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sidR="00227602">
        <w:rPr>
          <w:rFonts w:ascii="Garamond" w:hAnsi="Garamond"/>
          <w:lang w:val="en-AU"/>
        </w:rPr>
        <w:t>9</w:t>
      </w:r>
    </w:p>
    <w:p w:rsidR="00755242" w:rsidRDefault="00227602" w:rsidP="00F738B5">
      <w:pPr>
        <w:rPr>
          <w:rFonts w:ascii="Garamond" w:hAnsi="Garamond"/>
          <w:lang w:val="en-AU"/>
        </w:rPr>
      </w:pPr>
      <w:r>
        <w:rPr>
          <w:rFonts w:ascii="Garamond" w:hAnsi="Garamond"/>
          <w:lang w:val="en-AU"/>
        </w:rPr>
        <w:t xml:space="preserve">3 June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E51200">
        <w:rPr>
          <w:rFonts w:ascii="Garamond" w:hAnsi="Garamond"/>
          <w:bCs/>
          <w:lang w:val="en-AU"/>
        </w:rPr>
        <w:t>, Jan Gralton</w:t>
      </w:r>
    </w:p>
    <w:p w:rsidR="0055445F" w:rsidRDefault="0055445F">
      <w:pPr>
        <w:rPr>
          <w:rFonts w:ascii="Garamond" w:hAnsi="Garamond"/>
          <w:b/>
          <w:lang w:val="en-AU"/>
        </w:rPr>
      </w:pPr>
    </w:p>
    <w:p w:rsidR="00FF15F4" w:rsidRDefault="00FF15F4">
      <w:pPr>
        <w:rPr>
          <w:rFonts w:ascii="Garamond" w:hAnsi="Garamond"/>
          <w:b/>
          <w:lang w:val="en-AU"/>
        </w:rPr>
      </w:pPr>
    </w:p>
    <w:p w:rsidR="00E62DCC" w:rsidRDefault="00E62DCC">
      <w:pPr>
        <w:rPr>
          <w:rFonts w:ascii="Garamond" w:hAnsi="Garamond"/>
          <w:b/>
          <w:lang w:val="en-AU"/>
        </w:rPr>
      </w:pPr>
    </w:p>
    <w:p w:rsidR="00E62DCC" w:rsidRDefault="00E62DCC">
      <w:pPr>
        <w:rPr>
          <w:rFonts w:ascii="Garamond" w:hAnsi="Garamond"/>
          <w:b/>
          <w:lang w:val="en-AU"/>
        </w:rPr>
      </w:pPr>
    </w:p>
    <w:p w:rsidR="00E2182D" w:rsidRPr="00E2182D" w:rsidRDefault="00E2182D">
      <w:pPr>
        <w:rPr>
          <w:rFonts w:ascii="Garamond" w:hAnsi="Garamond"/>
          <w:b/>
          <w:lang w:val="en-AU"/>
        </w:rPr>
      </w:pPr>
      <w:r w:rsidRPr="00E2182D">
        <w:rPr>
          <w:rFonts w:ascii="Garamond" w:hAnsi="Garamond"/>
          <w:b/>
          <w:lang w:val="en-AU"/>
        </w:rPr>
        <w:t>Draft National Clinical Quality Registry Strategy Consultation</w:t>
      </w:r>
    </w:p>
    <w:p w:rsidR="00E2182D" w:rsidRPr="00E2182D" w:rsidRDefault="008665FE">
      <w:pPr>
        <w:rPr>
          <w:rFonts w:ascii="Garamond" w:hAnsi="Garamond"/>
          <w:lang w:val="en-AU"/>
        </w:rPr>
      </w:pPr>
      <w:hyperlink r:id="rId16" w:history="1">
        <w:r w:rsidR="00E2182D" w:rsidRPr="00E2182D">
          <w:rPr>
            <w:rStyle w:val="Hyperlink"/>
            <w:rFonts w:ascii="Garamond" w:hAnsi="Garamond"/>
            <w:lang w:val="en-AU"/>
          </w:rPr>
          <w:t>https://consultations.health.gov.au/health-economics-and-research-division/national-cqr-strategy/</w:t>
        </w:r>
      </w:hyperlink>
    </w:p>
    <w:p w:rsidR="00E2182D" w:rsidRPr="00E2182D" w:rsidRDefault="00E2182D" w:rsidP="00E2182D">
      <w:pPr>
        <w:rPr>
          <w:rFonts w:ascii="Garamond" w:hAnsi="Garamond"/>
          <w:lang w:val="en-AU"/>
        </w:rPr>
      </w:pPr>
    </w:p>
    <w:p w:rsidR="00E2182D" w:rsidRPr="00E2182D" w:rsidRDefault="00E2182D" w:rsidP="00E2182D">
      <w:pPr>
        <w:rPr>
          <w:rFonts w:ascii="Garamond" w:hAnsi="Garamond"/>
          <w:lang w:val="en-AU"/>
        </w:rPr>
      </w:pPr>
      <w:r w:rsidRPr="00E2182D">
        <w:rPr>
          <w:rFonts w:ascii="Garamond" w:hAnsi="Garamond"/>
          <w:lang w:val="en-AU"/>
        </w:rPr>
        <w:t>The draft National Clinical Quality Registry (CQR) Strategy aims to drive continuous improvements in the quality and value of health care to achieve better health outcomes.</w:t>
      </w:r>
    </w:p>
    <w:p w:rsidR="00E2182D" w:rsidRPr="00E2182D" w:rsidRDefault="00E2182D" w:rsidP="00E2182D">
      <w:pPr>
        <w:rPr>
          <w:rFonts w:ascii="Garamond" w:hAnsi="Garamond"/>
          <w:lang w:val="en-AU"/>
        </w:rPr>
      </w:pPr>
    </w:p>
    <w:p w:rsidR="00E2182D" w:rsidRPr="00E2182D" w:rsidRDefault="00E2182D" w:rsidP="00E2182D">
      <w:pPr>
        <w:rPr>
          <w:rFonts w:ascii="Garamond" w:hAnsi="Garamond"/>
          <w:lang w:val="en-AU"/>
        </w:rPr>
      </w:pPr>
      <w:r w:rsidRPr="00E2182D">
        <w:rPr>
          <w:rFonts w:ascii="Garamond" w:hAnsi="Garamond"/>
          <w:lang w:val="en-AU"/>
        </w:rPr>
        <w:t>CQRs monitor the quality (appropriateness and effectiveness) of health care by routinely collecting and analysing clinical performance data. A mature CQR can provide clinicians, health service managers, patients and other stakeholders with ongoing, risk adjusted, benchmarked feedback on clinical practice and patient outcomes, to improve the standard of care.</w:t>
      </w:r>
    </w:p>
    <w:p w:rsidR="00E2182D" w:rsidRPr="00E2182D" w:rsidRDefault="00E2182D" w:rsidP="00E2182D">
      <w:pPr>
        <w:rPr>
          <w:rFonts w:ascii="Garamond" w:hAnsi="Garamond"/>
          <w:lang w:val="en-AU"/>
        </w:rPr>
      </w:pPr>
    </w:p>
    <w:p w:rsidR="00E2182D" w:rsidRPr="00E2182D" w:rsidRDefault="00E2182D" w:rsidP="00E2182D">
      <w:pPr>
        <w:rPr>
          <w:rFonts w:ascii="Garamond" w:hAnsi="Garamond"/>
          <w:i/>
          <w:lang w:val="en-AU"/>
        </w:rPr>
      </w:pPr>
      <w:r w:rsidRPr="00E2182D">
        <w:rPr>
          <w:rFonts w:ascii="Garamond" w:hAnsi="Garamond"/>
          <w:lang w:val="en-AU"/>
        </w:rPr>
        <w:t>The proposed vision of the Strategy is that:</w:t>
      </w:r>
      <w:r w:rsidR="00FF15F4">
        <w:rPr>
          <w:rFonts w:ascii="Garamond" w:hAnsi="Garamond"/>
          <w:lang w:val="en-AU"/>
        </w:rPr>
        <w:t xml:space="preserve"> </w:t>
      </w:r>
      <w:r w:rsidRPr="00E2182D">
        <w:rPr>
          <w:rFonts w:ascii="Garamond" w:hAnsi="Garamond"/>
          <w:i/>
          <w:lang w:val="en-AU"/>
        </w:rPr>
        <w:t>National clinical quality registries are integrated into Australia’s health care information systems and systematically drive patient-centred improvements in the quality and value of health care and patient outcomes, across the national health care system.</w:t>
      </w:r>
    </w:p>
    <w:p w:rsidR="00E2182D" w:rsidRPr="00E2182D" w:rsidRDefault="00E2182D" w:rsidP="00E2182D">
      <w:pPr>
        <w:rPr>
          <w:rFonts w:ascii="Garamond" w:hAnsi="Garamond"/>
          <w:lang w:val="en-AU"/>
        </w:rPr>
      </w:pPr>
    </w:p>
    <w:p w:rsidR="00E2182D" w:rsidRPr="00E2182D" w:rsidRDefault="00E2182D" w:rsidP="00E2182D">
      <w:pPr>
        <w:rPr>
          <w:rFonts w:ascii="Garamond" w:hAnsi="Garamond"/>
          <w:lang w:val="en-AU"/>
        </w:rPr>
      </w:pPr>
      <w:r w:rsidRPr="00E2182D">
        <w:rPr>
          <w:rFonts w:ascii="Garamond" w:hAnsi="Garamond"/>
          <w:lang w:val="en-AU"/>
        </w:rPr>
        <w:t>The draft Strategy was developed by the Australian and state/territory governments, under the auspices of the Australian Health Ministers’ Advisory Council (AHMAC), working closely with the Australian Commission on Safety and Quality in Health Care and key stakeholders. Its development has been guided by an Expert Advisory Group. AHMAC has endorsed the draft Strategy for consultation.</w:t>
      </w:r>
    </w:p>
    <w:p w:rsidR="00E2182D" w:rsidRPr="00E2182D" w:rsidRDefault="00E2182D" w:rsidP="00E2182D">
      <w:pPr>
        <w:rPr>
          <w:rFonts w:ascii="Garamond" w:hAnsi="Garamond"/>
          <w:lang w:val="en-AU"/>
        </w:rPr>
      </w:pPr>
    </w:p>
    <w:p w:rsidR="00E2182D" w:rsidRPr="00E2182D" w:rsidRDefault="00E2182D" w:rsidP="00E2182D">
      <w:pPr>
        <w:rPr>
          <w:rFonts w:ascii="Garamond" w:hAnsi="Garamond"/>
          <w:b/>
          <w:i/>
          <w:lang w:val="en-AU"/>
        </w:rPr>
      </w:pPr>
      <w:r w:rsidRPr="00E2182D">
        <w:rPr>
          <w:rFonts w:ascii="Garamond" w:hAnsi="Garamond"/>
          <w:b/>
          <w:i/>
          <w:lang w:val="en-AU"/>
        </w:rPr>
        <w:lastRenderedPageBreak/>
        <w:t>Consultation process – how to have your say</w:t>
      </w:r>
    </w:p>
    <w:p w:rsidR="00E2182D" w:rsidRPr="00E2182D" w:rsidRDefault="00E2182D" w:rsidP="00E2182D">
      <w:pPr>
        <w:rPr>
          <w:rFonts w:ascii="Garamond" w:hAnsi="Garamond"/>
          <w:lang w:val="en-AU"/>
        </w:rPr>
      </w:pPr>
      <w:r w:rsidRPr="00E2182D">
        <w:rPr>
          <w:rFonts w:ascii="Garamond" w:hAnsi="Garamond"/>
          <w:lang w:val="en-AU"/>
        </w:rPr>
        <w:t xml:space="preserve">On behalf of AHMAC, the Australian Government Department of Health invites you to share your views on the draft National CQR Strategy. The portal will be open for submissions until </w:t>
      </w:r>
      <w:r w:rsidRPr="00E2182D">
        <w:rPr>
          <w:rFonts w:ascii="Garamond" w:hAnsi="Garamond"/>
          <w:b/>
          <w:lang w:val="en-AU"/>
        </w:rPr>
        <w:t>20 June 2019</w:t>
      </w:r>
      <w:r w:rsidRPr="00E2182D">
        <w:rPr>
          <w:rFonts w:ascii="Garamond" w:hAnsi="Garamond"/>
          <w:lang w:val="en-AU"/>
        </w:rPr>
        <w:t>.</w:t>
      </w:r>
    </w:p>
    <w:p w:rsidR="00E2182D" w:rsidRPr="00E2182D" w:rsidRDefault="00E2182D" w:rsidP="00E2182D">
      <w:pPr>
        <w:rPr>
          <w:rFonts w:ascii="Garamond" w:hAnsi="Garamond"/>
          <w:lang w:val="en-AU"/>
        </w:rPr>
      </w:pPr>
    </w:p>
    <w:p w:rsidR="00E2182D" w:rsidRPr="00E2182D" w:rsidRDefault="00E2182D" w:rsidP="00E2182D">
      <w:pPr>
        <w:rPr>
          <w:rFonts w:ascii="Garamond" w:hAnsi="Garamond"/>
          <w:lang w:val="en-AU"/>
        </w:rPr>
      </w:pPr>
      <w:r w:rsidRPr="00E2182D">
        <w:rPr>
          <w:rFonts w:ascii="Garamond" w:hAnsi="Garamond"/>
          <w:lang w:val="en-AU"/>
        </w:rPr>
        <w:t>The Consultation Hub includes a list of questions on the Strategy and space to provide answers. You can also upload a submission to the Consultation Hub, rather than proceed through the questions.</w:t>
      </w:r>
    </w:p>
    <w:p w:rsidR="00E2182D" w:rsidRPr="00E2182D" w:rsidRDefault="00E2182D" w:rsidP="00E2182D">
      <w:pPr>
        <w:rPr>
          <w:rFonts w:ascii="Garamond" w:hAnsi="Garamond"/>
          <w:lang w:val="en-AU"/>
        </w:rPr>
      </w:pPr>
    </w:p>
    <w:p w:rsidR="00E2182D" w:rsidRPr="00E2182D" w:rsidRDefault="00E2182D" w:rsidP="00E2182D">
      <w:pPr>
        <w:rPr>
          <w:rFonts w:ascii="Garamond" w:hAnsi="Garamond"/>
          <w:lang w:val="en-AU"/>
        </w:rPr>
      </w:pPr>
      <w:r w:rsidRPr="00E2182D">
        <w:rPr>
          <w:rFonts w:ascii="Garamond" w:hAnsi="Garamond"/>
          <w:lang w:val="en-AU"/>
        </w:rPr>
        <w:t xml:space="preserve">For further information, see </w:t>
      </w:r>
      <w:hyperlink r:id="rId17" w:history="1">
        <w:r w:rsidRPr="00E2182D">
          <w:rPr>
            <w:rStyle w:val="Hyperlink"/>
            <w:rFonts w:ascii="Garamond" w:hAnsi="Garamond"/>
            <w:lang w:val="en-AU"/>
          </w:rPr>
          <w:t>https://consultations.health.gov.au/health-economics-and-research-division/national-cqr-strategy/</w:t>
        </w:r>
      </w:hyperlink>
    </w:p>
    <w:p w:rsidR="00E2182D" w:rsidRDefault="00E2182D" w:rsidP="00E2182D">
      <w:pPr>
        <w:rPr>
          <w:rFonts w:ascii="Garamond" w:hAnsi="Garamond"/>
          <w:lang w:val="en-AU"/>
        </w:rPr>
      </w:pPr>
    </w:p>
    <w:p w:rsidR="00E2182D" w:rsidRPr="00E2182D" w:rsidRDefault="00E2182D" w:rsidP="00E2182D">
      <w:pPr>
        <w:rPr>
          <w:rFonts w:ascii="Garamond" w:hAnsi="Garamond"/>
        </w:rPr>
      </w:pPr>
      <w:r w:rsidRPr="00E2182D">
        <w:rPr>
          <w:rFonts w:ascii="Garamond" w:hAnsi="Garamond"/>
          <w:lang w:val="en-AU"/>
        </w:rPr>
        <w:t xml:space="preserve">For information on the Commission’s work on </w:t>
      </w:r>
      <w:r>
        <w:rPr>
          <w:rFonts w:ascii="Garamond" w:hAnsi="Garamond"/>
          <w:lang w:val="en-AU"/>
        </w:rPr>
        <w:t>clinical quality registries</w:t>
      </w:r>
      <w:r w:rsidRPr="00E2182D">
        <w:rPr>
          <w:rFonts w:ascii="Garamond" w:hAnsi="Garamond"/>
          <w:lang w:val="en-AU"/>
        </w:rPr>
        <w:t>, see</w:t>
      </w:r>
      <w:r>
        <w:rPr>
          <w:rFonts w:ascii="Garamond" w:hAnsi="Garamond"/>
          <w:lang w:val="en-AU"/>
        </w:rPr>
        <w:t xml:space="preserve"> </w:t>
      </w:r>
      <w:hyperlink r:id="rId18" w:history="1">
        <w:r w:rsidRPr="00E2182D">
          <w:rPr>
            <w:rStyle w:val="Hyperlink"/>
            <w:rFonts w:ascii="Garamond" w:hAnsi="Garamond"/>
          </w:rPr>
          <w:t>https://www.safetyandquality.gov.au/our-work/information-strategy/clinical-quality-registries/</w:t>
        </w:r>
      </w:hyperlink>
    </w:p>
    <w:p w:rsidR="00E2182D" w:rsidRDefault="00E2182D" w:rsidP="00E2182D">
      <w:pPr>
        <w:rPr>
          <w:rFonts w:ascii="Garamond" w:hAnsi="Garamond"/>
          <w:lang w:val="en-AU"/>
        </w:rPr>
      </w:pPr>
    </w:p>
    <w:p w:rsidR="00F877F5" w:rsidRDefault="00F877F5" w:rsidP="00F877F5">
      <w:pPr>
        <w:rPr>
          <w:rFonts w:ascii="Garamond" w:hAnsi="Garamond"/>
          <w:b/>
          <w:lang w:val="en-AU"/>
        </w:rPr>
      </w:pPr>
      <w:r w:rsidRPr="00F877F5">
        <w:rPr>
          <w:rFonts w:ascii="Garamond" w:hAnsi="Garamond"/>
          <w:b/>
          <w:lang w:val="en-AU"/>
        </w:rPr>
        <w:t>Australian Guidelines for the Prevention and Control of Infection in Healthcare (2019)</w:t>
      </w:r>
    </w:p>
    <w:p w:rsidR="00822425" w:rsidRDefault="00822425" w:rsidP="00F877F5">
      <w:pPr>
        <w:rPr>
          <w:rFonts w:ascii="Garamond" w:hAnsi="Garamond"/>
          <w:lang w:val="en-AU"/>
        </w:rPr>
      </w:pPr>
      <w:r w:rsidRPr="00822425">
        <w:rPr>
          <w:rFonts w:ascii="Garamond" w:hAnsi="Garamond"/>
          <w:lang w:val="en-AU"/>
        </w:rPr>
        <w:t>Canberra: National Health and Medical Research Council; 2019.</w:t>
      </w:r>
    </w:p>
    <w:p w:rsidR="00552D04" w:rsidRPr="00822425" w:rsidRDefault="008665FE" w:rsidP="00F877F5">
      <w:pPr>
        <w:rPr>
          <w:rFonts w:ascii="Garamond" w:hAnsi="Garamond"/>
          <w:lang w:val="en-AU"/>
        </w:rPr>
      </w:pPr>
      <w:hyperlink r:id="rId19" w:anchor="/guideline/3333" w:history="1">
        <w:r w:rsidR="00552D04" w:rsidRPr="00AA08E7">
          <w:rPr>
            <w:rStyle w:val="Hyperlink"/>
            <w:rFonts w:ascii="Garamond" w:hAnsi="Garamond"/>
            <w:lang w:val="en-AU"/>
          </w:rPr>
          <w:t>https://app.magicapp.org/app#/guideline/3333</w:t>
        </w:r>
      </w:hyperlink>
      <w:r w:rsidR="00552D04">
        <w:rPr>
          <w:rFonts w:ascii="Garamond" w:hAnsi="Garamond"/>
          <w:lang w:val="en-AU"/>
        </w:rPr>
        <w:t xml:space="preserve"> </w:t>
      </w:r>
    </w:p>
    <w:p w:rsidR="00F877F5" w:rsidRDefault="008665FE" w:rsidP="00F877F5">
      <w:pPr>
        <w:rPr>
          <w:rFonts w:ascii="Garamond" w:hAnsi="Garamond"/>
          <w:lang w:val="en-AU"/>
        </w:rPr>
      </w:pPr>
      <w:hyperlink r:id="rId20" w:history="1">
        <w:r w:rsidR="00F877F5" w:rsidRPr="00EC0041">
          <w:rPr>
            <w:rStyle w:val="Hyperlink"/>
            <w:rFonts w:ascii="Garamond" w:hAnsi="Garamond"/>
            <w:lang w:val="en-AU"/>
          </w:rPr>
          <w:t>https://www.nhmrc.gov.au/health-advice/public-health/preventing-infection</w:t>
        </w:r>
      </w:hyperlink>
    </w:p>
    <w:p w:rsidR="00F877F5" w:rsidRPr="00F877F5" w:rsidRDefault="00F877F5" w:rsidP="00F877F5">
      <w:pPr>
        <w:rPr>
          <w:rFonts w:ascii="Garamond" w:hAnsi="Garamond"/>
          <w:lang w:val="en-AU"/>
        </w:rPr>
      </w:pPr>
    </w:p>
    <w:p w:rsidR="00F877F5" w:rsidRPr="00F877F5" w:rsidRDefault="0031251D" w:rsidP="00F877F5">
      <w:pPr>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14:anchorId="69613649" wp14:editId="516C6B94">
            <wp:simplePos x="0" y="0"/>
            <wp:positionH relativeFrom="column">
              <wp:posOffset>4310380</wp:posOffset>
            </wp:positionH>
            <wp:positionV relativeFrom="paragraph">
              <wp:posOffset>91440</wp:posOffset>
            </wp:positionV>
            <wp:extent cx="2489200" cy="3520440"/>
            <wp:effectExtent l="19050" t="19050" r="25400" b="22860"/>
            <wp:wrapTight wrapText="bothSides">
              <wp:wrapPolygon edited="0">
                <wp:start x="-165" y="-117"/>
                <wp:lineTo x="-165" y="21623"/>
                <wp:lineTo x="21655" y="21623"/>
                <wp:lineTo x="21655" y="-117"/>
                <wp:lineTo x="-165" y="-117"/>
              </wp:wrapPolygon>
            </wp:wrapTight>
            <wp:docPr id="1" name="Picture 1" descr="\\central.health\dfsuserenv\Users\User_07\johnni\Desktop\IPCG - Cover -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IPCG - Cover - Final.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9200" cy="352044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F877F5" w:rsidRPr="00F877F5">
        <w:rPr>
          <w:rFonts w:ascii="Garamond" w:hAnsi="Garamond"/>
          <w:lang w:val="en-AU"/>
        </w:rPr>
        <w:t>The National Health and Medical Research Council (NHMRC), in partnership with the Australian Commission on Safety and Quality in Health Care (the Commission)</w:t>
      </w:r>
      <w:proofErr w:type="gramStart"/>
      <w:r w:rsidR="00F877F5" w:rsidRPr="00F877F5">
        <w:rPr>
          <w:rFonts w:ascii="Garamond" w:hAnsi="Garamond"/>
          <w:lang w:val="en-AU"/>
        </w:rPr>
        <w:t>,</w:t>
      </w:r>
      <w:proofErr w:type="gramEnd"/>
      <w:r w:rsidR="00F877F5" w:rsidRPr="00F877F5">
        <w:rPr>
          <w:rFonts w:ascii="Garamond" w:hAnsi="Garamond"/>
          <w:lang w:val="en-AU"/>
        </w:rPr>
        <w:t xml:space="preserve"> have released the </w:t>
      </w:r>
      <w:r w:rsidR="00F877F5" w:rsidRPr="00F877F5">
        <w:rPr>
          <w:rFonts w:ascii="Garamond" w:hAnsi="Garamond"/>
          <w:i/>
          <w:lang w:val="en-AU"/>
        </w:rPr>
        <w:t>Australian Guidelines for the Prevention and Control of Infection in Healthcare (2019)</w:t>
      </w:r>
      <w:r w:rsidR="00F877F5">
        <w:rPr>
          <w:rFonts w:ascii="Garamond" w:hAnsi="Garamond"/>
          <w:lang w:val="en-AU"/>
        </w:rPr>
        <w:t>.</w:t>
      </w:r>
    </w:p>
    <w:p w:rsidR="00F877F5" w:rsidRPr="00F877F5" w:rsidRDefault="00F877F5" w:rsidP="00F877F5">
      <w:pPr>
        <w:rPr>
          <w:rFonts w:ascii="Garamond" w:hAnsi="Garamond"/>
          <w:lang w:val="en-AU"/>
        </w:rPr>
      </w:pPr>
    </w:p>
    <w:p w:rsidR="00F877F5" w:rsidRPr="00F877F5" w:rsidRDefault="00F877F5" w:rsidP="00F877F5">
      <w:pPr>
        <w:rPr>
          <w:rFonts w:ascii="Garamond" w:hAnsi="Garamond"/>
          <w:lang w:val="en-AU"/>
        </w:rPr>
      </w:pPr>
      <w:r w:rsidRPr="00F877F5">
        <w:rPr>
          <w:rFonts w:ascii="Garamond" w:hAnsi="Garamond"/>
          <w:lang w:val="en-AU"/>
        </w:rPr>
        <w:t>There are over 165,000 healthcare associated infections in Australian acute healthcare facilities every year. This makes healthcare associated infections the most common complication affecting patients in hospital. Effective infection prevention and control is central to providing high quality healthcare for patients and a safe working environment for those who work in healthcare settings. The</w:t>
      </w:r>
      <w:r>
        <w:rPr>
          <w:rFonts w:ascii="Garamond" w:hAnsi="Garamond"/>
          <w:lang w:val="en-AU"/>
        </w:rPr>
        <w:t>se</w:t>
      </w:r>
      <w:r w:rsidRPr="00F877F5">
        <w:rPr>
          <w:rFonts w:ascii="Garamond" w:hAnsi="Garamond"/>
          <w:lang w:val="en-AU"/>
        </w:rPr>
        <w:t xml:space="preserve"> </w:t>
      </w:r>
      <w:r>
        <w:rPr>
          <w:rFonts w:ascii="Garamond" w:hAnsi="Garamond"/>
          <w:lang w:val="en-AU"/>
        </w:rPr>
        <w:t>G</w:t>
      </w:r>
      <w:r w:rsidRPr="00F877F5">
        <w:rPr>
          <w:rFonts w:ascii="Garamond" w:hAnsi="Garamond"/>
          <w:lang w:val="en-AU"/>
        </w:rPr>
        <w:t>uidelines provide evidence-based recommendations that outline the critical aspects of infection prevention and control, focusing on core principles and priority areas for action. The Guidelines are for use by all working in healthcare</w:t>
      </w:r>
      <w:r>
        <w:rPr>
          <w:rFonts w:ascii="Garamond" w:hAnsi="Garamond"/>
          <w:lang w:val="en-AU"/>
        </w:rPr>
        <w:t>,</w:t>
      </w:r>
      <w:r w:rsidRPr="00F877F5">
        <w:rPr>
          <w:rFonts w:ascii="Garamond" w:hAnsi="Garamond"/>
          <w:lang w:val="en-AU"/>
        </w:rPr>
        <w:t xml:space="preserve"> including healthcare workers, management and support staff. They provide a risk-management framework to ensure the basic principles of infection prevention and control can be applied to a wide range of healthcare settings. The level of risk may differ in different types of healthcare facilities; risk assessments are encouraged as part of the decision making and us</w:t>
      </w:r>
      <w:r>
        <w:rPr>
          <w:rFonts w:ascii="Garamond" w:hAnsi="Garamond"/>
          <w:lang w:val="en-AU"/>
        </w:rPr>
        <w:t>e of Guideline recommendations.</w:t>
      </w:r>
    </w:p>
    <w:p w:rsidR="00F877F5" w:rsidRPr="00F877F5" w:rsidRDefault="00F877F5" w:rsidP="00F877F5">
      <w:pPr>
        <w:rPr>
          <w:rFonts w:ascii="Garamond" w:hAnsi="Garamond"/>
          <w:lang w:val="en-AU"/>
        </w:rPr>
      </w:pPr>
    </w:p>
    <w:p w:rsidR="00F877F5" w:rsidRDefault="00F877F5" w:rsidP="00F877F5">
      <w:pPr>
        <w:rPr>
          <w:rFonts w:ascii="Garamond" w:hAnsi="Garamond"/>
          <w:lang w:val="en-AU"/>
        </w:rPr>
      </w:pPr>
      <w:r w:rsidRPr="00F877F5">
        <w:rPr>
          <w:rFonts w:ascii="Garamond" w:hAnsi="Garamond"/>
          <w:lang w:val="en-AU"/>
        </w:rPr>
        <w:t xml:space="preserve">The revised </w:t>
      </w:r>
      <w:r>
        <w:rPr>
          <w:rFonts w:ascii="Garamond" w:hAnsi="Garamond"/>
          <w:lang w:val="en-AU"/>
        </w:rPr>
        <w:t>G</w:t>
      </w:r>
      <w:r w:rsidRPr="00F877F5">
        <w:rPr>
          <w:rFonts w:ascii="Garamond" w:hAnsi="Garamond"/>
          <w:lang w:val="en-AU"/>
        </w:rPr>
        <w:t xml:space="preserve">uidelines uses new national and international evidence to strengthen the risk management approach to infection and prevention control established in the 2010 guidelines. The evidence which has informed the updated Guidelines includes international infection prevention and control guidelines, national infection prevention and control guidelines on specific topics, literature reviews and systematic reviews. </w:t>
      </w:r>
    </w:p>
    <w:p w:rsidR="00F877F5" w:rsidRDefault="00F877F5" w:rsidP="00F877F5">
      <w:pPr>
        <w:rPr>
          <w:rFonts w:ascii="Garamond" w:hAnsi="Garamond"/>
          <w:lang w:val="en-AU"/>
        </w:rPr>
      </w:pPr>
    </w:p>
    <w:p w:rsidR="00E62DCC" w:rsidRDefault="00F877F5" w:rsidP="00F877F5">
      <w:pPr>
        <w:rPr>
          <w:rFonts w:ascii="Garamond" w:hAnsi="Garamond"/>
          <w:lang w:val="en-AU"/>
        </w:rPr>
      </w:pPr>
      <w:r w:rsidRPr="00F877F5">
        <w:rPr>
          <w:rFonts w:ascii="Garamond" w:hAnsi="Garamond"/>
          <w:lang w:val="en-AU"/>
        </w:rPr>
        <w:t xml:space="preserve">Key elements addressed in the </w:t>
      </w:r>
      <w:r>
        <w:rPr>
          <w:rFonts w:ascii="Garamond" w:hAnsi="Garamond"/>
          <w:lang w:val="en-AU"/>
        </w:rPr>
        <w:t>G</w:t>
      </w:r>
      <w:r w:rsidRPr="00F877F5">
        <w:rPr>
          <w:rFonts w:ascii="Garamond" w:hAnsi="Garamond"/>
          <w:lang w:val="en-AU"/>
        </w:rPr>
        <w:t xml:space="preserve">uidelines include: the importance of a patient-centred approach, disinfection methods, antimicrobial resistance, replacement of peripheral intravenous catheters, use of chlorhexidine, immunisation for healthcare workers, Norovirus and use of hospital-grade disinfectants. </w:t>
      </w:r>
    </w:p>
    <w:p w:rsidR="00E62DCC" w:rsidRDefault="00E62DCC" w:rsidP="00F877F5">
      <w:pPr>
        <w:rPr>
          <w:rFonts w:ascii="Garamond" w:hAnsi="Garamond"/>
          <w:lang w:val="en-AU"/>
        </w:rPr>
      </w:pPr>
    </w:p>
    <w:p w:rsidR="00F877F5" w:rsidRPr="00F877F5" w:rsidRDefault="00F877F5" w:rsidP="00F877F5">
      <w:pPr>
        <w:rPr>
          <w:rFonts w:ascii="Garamond" w:hAnsi="Garamond"/>
          <w:lang w:val="en-AU"/>
        </w:rPr>
      </w:pPr>
      <w:r w:rsidRPr="00F877F5">
        <w:rPr>
          <w:rFonts w:ascii="Garamond" w:hAnsi="Garamond"/>
          <w:lang w:val="en-AU"/>
        </w:rPr>
        <w:t>Revision of the guidelines reflects a strategic Australian government priority to translate high quality research into advice that will improve Australian clinical care, health policy and health systems.</w:t>
      </w:r>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7C5E85" w:rsidRPr="001451FC" w:rsidRDefault="001451FC" w:rsidP="001451FC">
      <w:pPr>
        <w:keepLines/>
        <w:autoSpaceDE w:val="0"/>
        <w:autoSpaceDN w:val="0"/>
        <w:adjustRightInd w:val="0"/>
        <w:rPr>
          <w:rFonts w:ascii="Garamond" w:hAnsi="Garamond"/>
          <w:i/>
          <w:lang w:val="en-AU"/>
        </w:rPr>
      </w:pPr>
      <w:r w:rsidRPr="001451FC">
        <w:rPr>
          <w:rFonts w:ascii="Garamond" w:hAnsi="Garamond"/>
          <w:i/>
          <w:lang w:val="en-AU"/>
        </w:rPr>
        <w:t>Security of Patients’ Hospital Data</w:t>
      </w:r>
    </w:p>
    <w:p w:rsidR="00E62DCC" w:rsidRDefault="00E62DCC" w:rsidP="001451FC">
      <w:pPr>
        <w:keepLines/>
        <w:autoSpaceDE w:val="0"/>
        <w:autoSpaceDN w:val="0"/>
        <w:adjustRightInd w:val="0"/>
        <w:rPr>
          <w:rFonts w:ascii="Garamond" w:hAnsi="Garamond"/>
          <w:lang w:val="en-AU"/>
        </w:rPr>
      </w:pPr>
      <w:r w:rsidRPr="00E62DCC">
        <w:rPr>
          <w:rFonts w:ascii="Garamond" w:hAnsi="Garamond"/>
          <w:lang w:val="en-AU"/>
        </w:rPr>
        <w:t>Victorian Auditor-General</w:t>
      </w:r>
    </w:p>
    <w:p w:rsidR="001451FC" w:rsidRDefault="00E62DCC" w:rsidP="001451FC">
      <w:pPr>
        <w:keepLines/>
        <w:autoSpaceDE w:val="0"/>
        <w:autoSpaceDN w:val="0"/>
        <w:adjustRightInd w:val="0"/>
        <w:rPr>
          <w:rFonts w:ascii="Garamond" w:hAnsi="Garamond"/>
          <w:lang w:val="en-AU"/>
        </w:rPr>
      </w:pPr>
      <w:r w:rsidRPr="00E62DCC">
        <w:rPr>
          <w:rFonts w:ascii="Garamond" w:hAnsi="Garamond"/>
          <w:lang w:val="en-AU"/>
        </w:rPr>
        <w:t xml:space="preserve">Melbourne: Victorian Auditor-General's Office; 2019. </w:t>
      </w:r>
      <w:proofErr w:type="gramStart"/>
      <w:r w:rsidRPr="00E62DCC">
        <w:rPr>
          <w:rFonts w:ascii="Garamond" w:hAnsi="Garamond"/>
          <w:lang w:val="en-AU"/>
        </w:rPr>
        <w:t>p. 61.</w:t>
      </w:r>
      <w:proofErr w:type="gramEnd"/>
    </w:p>
    <w:p w:rsidR="00E62DCC" w:rsidRDefault="00E62DCC" w:rsidP="001451FC">
      <w:pPr>
        <w:keepLines/>
        <w:autoSpaceDE w:val="0"/>
        <w:autoSpaceDN w:val="0"/>
        <w:adjustRightInd w:val="0"/>
        <w:rPr>
          <w:rFonts w:ascii="Garamond" w:hAnsi="Garamond"/>
          <w:lang w:val="en-AU"/>
        </w:rPr>
      </w:pPr>
    </w:p>
    <w:p w:rsidR="001451FC" w:rsidRPr="001451FC" w:rsidRDefault="001451FC" w:rsidP="001451FC">
      <w:pPr>
        <w:keepLines/>
        <w:autoSpaceDE w:val="0"/>
        <w:autoSpaceDN w:val="0"/>
        <w:adjustRightInd w:val="0"/>
        <w:rPr>
          <w:rFonts w:ascii="Garamond" w:hAnsi="Garamond"/>
          <w:i/>
          <w:lang w:val="en-AU"/>
        </w:rPr>
      </w:pPr>
      <w:r w:rsidRPr="001451FC">
        <w:rPr>
          <w:rFonts w:ascii="Garamond" w:hAnsi="Garamond"/>
          <w:i/>
          <w:lang w:val="en-AU"/>
        </w:rPr>
        <w:t>Notifiable Data Breaches Scheme 12</w:t>
      </w:r>
      <w:r w:rsidRPr="001451FC">
        <w:rPr>
          <w:rFonts w:ascii="MS Mincho" w:eastAsia="MS Mincho" w:hAnsi="MS Mincho" w:cs="MS Mincho" w:hint="eastAsia"/>
          <w:i/>
          <w:lang w:val="en-AU"/>
        </w:rPr>
        <w:t>‑</w:t>
      </w:r>
      <w:r w:rsidRPr="001451FC">
        <w:rPr>
          <w:rFonts w:ascii="Garamond" w:hAnsi="Garamond"/>
          <w:i/>
          <w:lang w:val="en-AU"/>
        </w:rPr>
        <w:t>month Insights Report</w:t>
      </w:r>
    </w:p>
    <w:p w:rsidR="00E62DCC" w:rsidRDefault="00E62DCC" w:rsidP="001451FC">
      <w:pPr>
        <w:keepLines/>
        <w:autoSpaceDE w:val="0"/>
        <w:autoSpaceDN w:val="0"/>
        <w:adjustRightInd w:val="0"/>
        <w:rPr>
          <w:rFonts w:ascii="Garamond" w:hAnsi="Garamond"/>
          <w:lang w:val="en-AU"/>
        </w:rPr>
      </w:pPr>
      <w:r w:rsidRPr="00E62DCC">
        <w:rPr>
          <w:rFonts w:ascii="Garamond" w:hAnsi="Garamond"/>
          <w:lang w:val="en-AU"/>
        </w:rPr>
        <w:t>Office of the Australian Information Commissioner</w:t>
      </w:r>
    </w:p>
    <w:p w:rsidR="001451FC" w:rsidRDefault="00E62DCC" w:rsidP="001451FC">
      <w:pPr>
        <w:keepLines/>
        <w:autoSpaceDE w:val="0"/>
        <w:autoSpaceDN w:val="0"/>
        <w:adjustRightInd w:val="0"/>
        <w:rPr>
          <w:rFonts w:ascii="Garamond" w:hAnsi="Garamond"/>
          <w:lang w:val="en-AU"/>
        </w:rPr>
      </w:pPr>
      <w:r w:rsidRPr="00E62DCC">
        <w:rPr>
          <w:rFonts w:ascii="Garamond" w:hAnsi="Garamond"/>
          <w:lang w:val="en-AU"/>
        </w:rPr>
        <w:t xml:space="preserve">Sydney: OAIC; 2019. </w:t>
      </w:r>
      <w:proofErr w:type="gramStart"/>
      <w:r>
        <w:rPr>
          <w:rFonts w:ascii="Garamond" w:hAnsi="Garamond"/>
          <w:lang w:val="en-AU"/>
        </w:rPr>
        <w:t>p</w:t>
      </w:r>
      <w:r w:rsidRPr="00E62DCC">
        <w:rPr>
          <w:rFonts w:ascii="Garamond" w:hAnsi="Garamond"/>
          <w:lang w:val="en-AU"/>
        </w:rPr>
        <w:t>. 28.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Default="00E62DCC" w:rsidP="00556B7F">
            <w:pPr>
              <w:rPr>
                <w:rStyle w:val="Hyperlink"/>
                <w:rFonts w:ascii="Garamond" w:hAnsi="Garamond"/>
                <w:color w:val="auto"/>
                <w:u w:val="none"/>
                <w:lang w:val="en-AU"/>
              </w:rPr>
            </w:pPr>
            <w:r w:rsidRPr="00E62DCC">
              <w:rPr>
                <w:rFonts w:ascii="Garamond" w:hAnsi="Garamond"/>
                <w:lang w:val="en-AU"/>
              </w:rPr>
              <w:t>Victorian Auditor-General</w:t>
            </w:r>
            <w:r>
              <w:rPr>
                <w:rStyle w:val="Hyperlink"/>
                <w:rFonts w:ascii="Garamond" w:hAnsi="Garamond"/>
                <w:color w:val="auto"/>
                <w:u w:val="none"/>
                <w:lang w:val="en-AU"/>
              </w:rPr>
              <w:t xml:space="preserve"> </w:t>
            </w:r>
            <w:hyperlink r:id="rId22" w:history="1">
              <w:r w:rsidR="001451FC" w:rsidRPr="00AA08E7">
                <w:rPr>
                  <w:rStyle w:val="Hyperlink"/>
                  <w:rFonts w:ascii="Garamond" w:hAnsi="Garamond"/>
                  <w:lang w:val="en-AU"/>
                </w:rPr>
                <w:t>https://www.audit.vic.gov.au/report/security-patients-hospital-data</w:t>
              </w:r>
            </w:hyperlink>
            <w:r w:rsidR="001451FC">
              <w:rPr>
                <w:rStyle w:val="Hyperlink"/>
                <w:rFonts w:ascii="Garamond" w:hAnsi="Garamond"/>
                <w:color w:val="auto"/>
                <w:u w:val="none"/>
                <w:lang w:val="en-AU"/>
              </w:rPr>
              <w:t xml:space="preserve"> </w:t>
            </w:r>
          </w:p>
          <w:p w:rsidR="001451FC" w:rsidRPr="001451FC" w:rsidRDefault="001451FC" w:rsidP="001451FC">
            <w:pPr>
              <w:rPr>
                <w:rStyle w:val="Hyperlink"/>
                <w:rFonts w:ascii="Garamond" w:hAnsi="Garamond"/>
                <w:color w:val="auto"/>
                <w:u w:val="none"/>
                <w:lang w:val="en-AU"/>
              </w:rPr>
            </w:pPr>
            <w:r>
              <w:rPr>
                <w:rStyle w:val="Hyperlink"/>
                <w:rFonts w:ascii="Garamond" w:hAnsi="Garamond"/>
                <w:color w:val="auto"/>
                <w:u w:val="none"/>
                <w:lang w:val="en-AU"/>
              </w:rPr>
              <w:t xml:space="preserve">OAIC </w:t>
            </w:r>
            <w:hyperlink r:id="rId23" w:history="1">
              <w:r w:rsidRPr="00AA08E7">
                <w:rPr>
                  <w:rStyle w:val="Hyperlink"/>
                  <w:rFonts w:ascii="Garamond" w:hAnsi="Garamond"/>
                  <w:lang w:val="en-AU"/>
                </w:rPr>
                <w:t>https://www.oaic.gov.au/privacy-law/privacy-act/notifiable-data-breaches-scheme/quarterly-statistics-reports/notifiable-data-breaches-scheme-12-month-insights-report</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5E85" w:rsidRDefault="001451FC" w:rsidP="00E62DCC">
            <w:pPr>
              <w:pStyle w:val="Caption"/>
              <w:rPr>
                <w:rFonts w:ascii="Garamond" w:hAnsi="Garamond"/>
                <w:b w:val="0"/>
                <w:sz w:val="24"/>
                <w:szCs w:val="24"/>
                <w:lang w:val="en-AU"/>
              </w:rPr>
            </w:pPr>
            <w:r w:rsidRPr="001451FC">
              <w:rPr>
                <w:rFonts w:ascii="Garamond" w:hAnsi="Garamond"/>
                <w:b w:val="0"/>
                <w:sz w:val="24"/>
                <w:szCs w:val="24"/>
                <w:lang w:val="en-AU"/>
              </w:rPr>
              <w:t>This report of the Victorian Auditor</w:t>
            </w:r>
            <w:r w:rsidRPr="001451FC">
              <w:rPr>
                <w:rFonts w:ascii="Cambria Math" w:hAnsi="Cambria Math" w:cs="Cambria Math"/>
                <w:b w:val="0"/>
                <w:sz w:val="24"/>
                <w:szCs w:val="24"/>
                <w:lang w:val="en-AU"/>
              </w:rPr>
              <w:t>‐</w:t>
            </w:r>
            <w:r w:rsidRPr="001451FC">
              <w:rPr>
                <w:rFonts w:ascii="Garamond" w:hAnsi="Garamond"/>
                <w:b w:val="0"/>
                <w:sz w:val="24"/>
                <w:szCs w:val="24"/>
                <w:lang w:val="en-AU"/>
              </w:rPr>
              <w:t>General found that patient data was not well secured in the health facilities that were audited.</w:t>
            </w:r>
            <w:r w:rsidR="00E62DCC">
              <w:rPr>
                <w:rFonts w:ascii="Garamond" w:hAnsi="Garamond"/>
                <w:b w:val="0"/>
                <w:sz w:val="24"/>
                <w:szCs w:val="24"/>
                <w:lang w:val="en-AU"/>
              </w:rPr>
              <w:t xml:space="preserve"> The </w:t>
            </w:r>
            <w:r w:rsidR="00E62DCC" w:rsidRPr="00E62DCC">
              <w:rPr>
                <w:rFonts w:ascii="Garamond" w:hAnsi="Garamond"/>
                <w:b w:val="0"/>
                <w:sz w:val="24"/>
                <w:szCs w:val="24"/>
                <w:lang w:val="en-AU"/>
              </w:rPr>
              <w:t xml:space="preserve">audit assessed whether Victorian public health services' ICT security practices effectively protect patient data. </w:t>
            </w:r>
            <w:r w:rsidR="00E62DCC">
              <w:rPr>
                <w:rFonts w:ascii="Garamond" w:hAnsi="Garamond"/>
                <w:b w:val="0"/>
                <w:sz w:val="24"/>
                <w:szCs w:val="24"/>
                <w:lang w:val="en-AU"/>
              </w:rPr>
              <w:t xml:space="preserve">The Auditor-General </w:t>
            </w:r>
            <w:r w:rsidR="00E62DCC" w:rsidRPr="00E62DCC">
              <w:rPr>
                <w:rFonts w:ascii="Garamond" w:hAnsi="Garamond"/>
                <w:b w:val="0"/>
                <w:sz w:val="24"/>
                <w:szCs w:val="24"/>
                <w:lang w:val="en-AU"/>
              </w:rPr>
              <w:t>audited Barwon Health, the Royal Children’s Hospital, and the Royal Victorian Eye and Ear Hospital, and examined how two different areas in the Department of Health and Human Services (DHHS) support health services to identify and manage data security risks.</w:t>
            </w:r>
            <w:r w:rsidR="00E62DCC">
              <w:rPr>
                <w:rFonts w:ascii="Garamond" w:hAnsi="Garamond"/>
                <w:b w:val="0"/>
                <w:sz w:val="24"/>
                <w:szCs w:val="24"/>
                <w:lang w:val="en-AU"/>
              </w:rPr>
              <w:t xml:space="preserve"> The report identified weaknesses and made findings and provides 14 recommendations to enhance the security and privacy of patient’s data.</w:t>
            </w:r>
          </w:p>
          <w:p w:rsidR="00E62DCC" w:rsidRDefault="001451FC" w:rsidP="001451FC">
            <w:pPr>
              <w:tabs>
                <w:tab w:val="left" w:pos="4094"/>
              </w:tabs>
              <w:rPr>
                <w:rFonts w:ascii="Garamond" w:hAnsi="Garamond"/>
                <w:lang w:val="en-AU"/>
              </w:rPr>
            </w:pPr>
            <w:r w:rsidRPr="001451FC">
              <w:rPr>
                <w:rFonts w:ascii="Garamond" w:hAnsi="Garamond"/>
                <w:lang w:val="en-AU"/>
              </w:rPr>
              <w:t xml:space="preserve">These findings echo </w:t>
            </w:r>
            <w:r w:rsidR="00E62DCC">
              <w:rPr>
                <w:rFonts w:ascii="Garamond" w:hAnsi="Garamond"/>
                <w:lang w:val="en-AU"/>
              </w:rPr>
              <w:t xml:space="preserve">some of </w:t>
            </w:r>
            <w:r w:rsidRPr="001451FC">
              <w:rPr>
                <w:rFonts w:ascii="Garamond" w:hAnsi="Garamond"/>
                <w:lang w:val="en-AU"/>
              </w:rPr>
              <w:t xml:space="preserve">those of the </w:t>
            </w:r>
            <w:r w:rsidRPr="001451FC">
              <w:rPr>
                <w:rFonts w:ascii="Garamond" w:hAnsi="Garamond"/>
                <w:i/>
                <w:lang w:val="en-AU"/>
              </w:rPr>
              <w:t>Notifiable Data Breaches 12-month Insights Report</w:t>
            </w:r>
            <w:r w:rsidRPr="001451FC">
              <w:rPr>
                <w:rFonts w:ascii="Garamond" w:hAnsi="Garamond"/>
                <w:lang w:val="en-AU"/>
              </w:rPr>
              <w:t xml:space="preserve"> </w:t>
            </w:r>
            <w:r>
              <w:rPr>
                <w:rFonts w:ascii="Garamond" w:hAnsi="Garamond"/>
                <w:lang w:val="en-AU"/>
              </w:rPr>
              <w:t>issued by the Office of the Australian Information Commissioner</w:t>
            </w:r>
            <w:r w:rsidR="00E62DCC">
              <w:rPr>
                <w:rFonts w:ascii="Garamond" w:hAnsi="Garamond"/>
                <w:lang w:val="en-AU"/>
              </w:rPr>
              <w:t xml:space="preserve">. This report observed </w:t>
            </w:r>
            <w:r>
              <w:rPr>
                <w:rFonts w:ascii="Garamond" w:hAnsi="Garamond"/>
                <w:lang w:val="en-AU"/>
              </w:rPr>
              <w:t xml:space="preserve">reported that </w:t>
            </w:r>
            <w:r w:rsidRPr="001451FC">
              <w:rPr>
                <w:rFonts w:ascii="Garamond" w:hAnsi="Garamond"/>
                <w:lang w:val="en-AU"/>
              </w:rPr>
              <w:t xml:space="preserve">health service providers and finance were the sectors that made highest number of data breach notifications under the </w:t>
            </w:r>
            <w:r>
              <w:rPr>
                <w:rFonts w:ascii="Garamond" w:hAnsi="Garamond"/>
                <w:lang w:val="en-AU"/>
              </w:rPr>
              <w:t>Notifiable Data Breaches (</w:t>
            </w:r>
            <w:r w:rsidRPr="001451FC">
              <w:rPr>
                <w:rFonts w:ascii="Garamond" w:hAnsi="Garamond"/>
                <w:lang w:val="en-AU"/>
              </w:rPr>
              <w:t>NDB</w:t>
            </w:r>
            <w:r>
              <w:rPr>
                <w:rFonts w:ascii="Garamond" w:hAnsi="Garamond"/>
                <w:lang w:val="en-AU"/>
              </w:rPr>
              <w:t>)</w:t>
            </w:r>
            <w:r w:rsidRPr="001451FC">
              <w:rPr>
                <w:rFonts w:ascii="Garamond" w:hAnsi="Garamond"/>
                <w:lang w:val="en-AU"/>
              </w:rPr>
              <w:t xml:space="preserve"> scheme.</w:t>
            </w:r>
            <w:r>
              <w:rPr>
                <w:rFonts w:ascii="Garamond" w:hAnsi="Garamond"/>
                <w:lang w:val="en-AU"/>
              </w:rPr>
              <w:t xml:space="preserve"> The report notes that ‘</w:t>
            </w:r>
            <w:r w:rsidRPr="001451FC">
              <w:rPr>
                <w:rFonts w:ascii="Garamond" w:hAnsi="Garamond"/>
                <w:lang w:val="en-AU"/>
              </w:rPr>
              <w:t xml:space="preserve">The consistent presence of the health and finance sectors at the top of the rankings </w:t>
            </w:r>
            <w:r>
              <w:rPr>
                <w:rFonts w:ascii="Garamond" w:hAnsi="Garamond"/>
                <w:lang w:val="en-AU"/>
              </w:rPr>
              <w:t>…</w:t>
            </w:r>
            <w:r w:rsidRPr="001451FC">
              <w:rPr>
                <w:rFonts w:ascii="Garamond" w:hAnsi="Garamond"/>
                <w:lang w:val="en-AU"/>
              </w:rPr>
              <w:t>likely reflects the scale of data holdings, volume of processing activities and/or sensitivity of the personal information held by those sectors, as well as those sectors’ higher preparedness to report data breaches.</w:t>
            </w:r>
            <w:r w:rsidR="00E62DCC">
              <w:rPr>
                <w:rFonts w:ascii="Garamond" w:hAnsi="Garamond"/>
                <w:lang w:val="en-AU"/>
              </w:rPr>
              <w:t>’</w:t>
            </w:r>
          </w:p>
          <w:p w:rsidR="001451FC" w:rsidRPr="001451FC" w:rsidRDefault="00E62DCC" w:rsidP="00E62DCC">
            <w:pPr>
              <w:tabs>
                <w:tab w:val="left" w:pos="4094"/>
              </w:tabs>
              <w:rPr>
                <w:rFonts w:ascii="Garamond" w:hAnsi="Garamond"/>
                <w:lang w:val="en-AU"/>
              </w:rPr>
            </w:pPr>
            <w:r>
              <w:rPr>
                <w:rFonts w:ascii="Garamond" w:hAnsi="Garamond"/>
                <w:lang w:val="en-AU"/>
              </w:rPr>
              <w:t>Noting that b</w:t>
            </w:r>
            <w:r w:rsidR="001451FC" w:rsidRPr="001451FC">
              <w:rPr>
                <w:rFonts w:ascii="Garamond" w:hAnsi="Garamond"/>
                <w:lang w:val="en-AU"/>
              </w:rPr>
              <w:t xml:space="preserve">oth </w:t>
            </w:r>
            <w:r>
              <w:rPr>
                <w:rFonts w:ascii="Garamond" w:hAnsi="Garamond"/>
                <w:lang w:val="en-AU"/>
              </w:rPr>
              <w:t xml:space="preserve">sectors have existing </w:t>
            </w:r>
            <w:r w:rsidR="001451FC" w:rsidRPr="001451FC">
              <w:rPr>
                <w:rFonts w:ascii="Garamond" w:hAnsi="Garamond"/>
                <w:lang w:val="en-AU"/>
              </w:rPr>
              <w:t xml:space="preserve">information protection obligations (including duties of confidentiality and strict regulatory frameworks) </w:t>
            </w:r>
            <w:r>
              <w:rPr>
                <w:rFonts w:ascii="Garamond" w:hAnsi="Garamond"/>
                <w:lang w:val="en-AU"/>
              </w:rPr>
              <w:t xml:space="preserve">the report found that </w:t>
            </w:r>
            <w:r w:rsidR="001451FC">
              <w:rPr>
                <w:rFonts w:ascii="Garamond" w:hAnsi="Garamond"/>
                <w:lang w:val="en-AU"/>
              </w:rPr>
              <w:t>‘</w:t>
            </w:r>
            <w:r w:rsidR="001451FC" w:rsidRPr="001451FC">
              <w:rPr>
                <w:rFonts w:ascii="Garamond" w:hAnsi="Garamond"/>
                <w:lang w:val="en-AU"/>
              </w:rPr>
              <w:t>Human error was the leading cause of data breaches in the health sector—accounting for 55 per cent of data breaches, compared with an average of 35 per cent for all other industries. This underscores the need for strong privacy governance in the health sector that includes robust and regular employee training and technological solutions to assist employees. Personal information sent to the wrong recipient was the most common human error breach in the health sector, whether by email, mail or other forms of communication.</w:t>
            </w:r>
            <w:r w:rsidR="001451FC">
              <w:rPr>
                <w:rFonts w:ascii="Garamond" w:hAnsi="Garamond"/>
                <w:lang w:val="en-AU"/>
              </w:rPr>
              <w:t>’</w:t>
            </w:r>
          </w:p>
        </w:tc>
      </w:tr>
    </w:tbl>
    <w:p w:rsidR="002422CA" w:rsidRDefault="002422CA" w:rsidP="002422CA">
      <w:pPr>
        <w:keepLines/>
        <w:autoSpaceDE w:val="0"/>
        <w:autoSpaceDN w:val="0"/>
        <w:adjustRightInd w:val="0"/>
        <w:rPr>
          <w:rFonts w:ascii="Garamond" w:hAnsi="Garamond"/>
          <w:i/>
          <w:lang w:val="en-AU"/>
        </w:rPr>
      </w:pPr>
    </w:p>
    <w:p w:rsidR="00984486" w:rsidRDefault="00984486" w:rsidP="002422CA">
      <w:pPr>
        <w:keepLines/>
        <w:autoSpaceDE w:val="0"/>
        <w:autoSpaceDN w:val="0"/>
        <w:adjustRightInd w:val="0"/>
        <w:rPr>
          <w:rFonts w:ascii="Garamond" w:hAnsi="Garamond"/>
          <w:i/>
          <w:lang w:val="en-AU"/>
        </w:rPr>
      </w:pPr>
      <w:r w:rsidRPr="00984486">
        <w:rPr>
          <w:rFonts w:ascii="Garamond" w:hAnsi="Garamond"/>
          <w:i/>
          <w:lang w:val="en-AU"/>
        </w:rPr>
        <w:t>Surgical Innovation, New Techniques and Technologies: A Guide to Good Practice</w:t>
      </w:r>
    </w:p>
    <w:p w:rsidR="00E3197B" w:rsidRDefault="00E3197B" w:rsidP="002422CA">
      <w:pPr>
        <w:keepLines/>
        <w:autoSpaceDE w:val="0"/>
        <w:autoSpaceDN w:val="0"/>
        <w:adjustRightInd w:val="0"/>
        <w:rPr>
          <w:rFonts w:ascii="Garamond" w:hAnsi="Garamond"/>
          <w:lang w:val="en-AU"/>
        </w:rPr>
      </w:pPr>
      <w:r w:rsidRPr="00E3197B">
        <w:rPr>
          <w:rFonts w:ascii="Garamond" w:hAnsi="Garamond"/>
          <w:lang w:val="en-AU"/>
        </w:rPr>
        <w:t>The Royal College of Surgeons of England</w:t>
      </w:r>
    </w:p>
    <w:p w:rsidR="00984486" w:rsidRPr="00984486" w:rsidRDefault="00E3197B" w:rsidP="002422CA">
      <w:pPr>
        <w:keepLines/>
        <w:autoSpaceDE w:val="0"/>
        <w:autoSpaceDN w:val="0"/>
        <w:adjustRightInd w:val="0"/>
        <w:rPr>
          <w:rFonts w:ascii="Garamond" w:hAnsi="Garamond"/>
          <w:lang w:val="en-AU"/>
        </w:rPr>
      </w:pPr>
      <w:r w:rsidRPr="00E3197B">
        <w:rPr>
          <w:rFonts w:ascii="Garamond" w:hAnsi="Garamond"/>
          <w:lang w:val="en-AU"/>
        </w:rPr>
        <w:t xml:space="preserve">London: The Royal College of Surgeons of England; 2019. </w:t>
      </w:r>
      <w:proofErr w:type="gramStart"/>
      <w:r w:rsidRPr="00E3197B">
        <w:rPr>
          <w:rFonts w:ascii="Garamond" w:hAnsi="Garamond"/>
          <w:lang w:val="en-AU"/>
        </w:rPr>
        <w:t>p. 26.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84486" w:rsidRPr="000170DA" w:rsidTr="000E57A0">
        <w:tc>
          <w:tcPr>
            <w:tcW w:w="1080" w:type="dxa"/>
            <w:tcBorders>
              <w:top w:val="single" w:sz="4" w:space="0" w:color="auto"/>
              <w:left w:val="single" w:sz="4" w:space="0" w:color="auto"/>
              <w:bottom w:val="single" w:sz="4" w:space="0" w:color="auto"/>
              <w:right w:val="single" w:sz="4" w:space="0" w:color="auto"/>
            </w:tcBorders>
            <w:vAlign w:val="center"/>
          </w:tcPr>
          <w:p w:rsidR="00984486" w:rsidRPr="000170DA" w:rsidRDefault="00984486" w:rsidP="000E57A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84486" w:rsidRPr="000170DA" w:rsidRDefault="008665FE" w:rsidP="000E57A0">
            <w:pPr>
              <w:rPr>
                <w:rStyle w:val="Hyperlink"/>
                <w:rFonts w:ascii="Garamond" w:hAnsi="Garamond"/>
                <w:color w:val="auto"/>
                <w:u w:val="none"/>
                <w:lang w:val="en-AU"/>
              </w:rPr>
            </w:pPr>
            <w:hyperlink r:id="rId24" w:history="1">
              <w:r w:rsidR="00E3197B" w:rsidRPr="00EF7BE3">
                <w:rPr>
                  <w:rStyle w:val="Hyperlink"/>
                  <w:rFonts w:ascii="Garamond" w:hAnsi="Garamond"/>
                  <w:lang w:val="en-AU"/>
                </w:rPr>
                <w:t>https://www.rcseng.ac.uk/standards-and-research/standards-and-guidance/good-practice-guides/surgical-innovation/</w:t>
              </w:r>
            </w:hyperlink>
            <w:r w:rsidR="00E3197B">
              <w:rPr>
                <w:rStyle w:val="Hyperlink"/>
                <w:rFonts w:ascii="Garamond" w:hAnsi="Garamond"/>
                <w:color w:val="auto"/>
                <w:u w:val="none"/>
                <w:lang w:val="en-AU"/>
              </w:rPr>
              <w:t xml:space="preserve"> </w:t>
            </w:r>
          </w:p>
        </w:tc>
      </w:tr>
      <w:tr w:rsidR="00984486" w:rsidRPr="000170DA" w:rsidTr="000E57A0">
        <w:tc>
          <w:tcPr>
            <w:tcW w:w="1080" w:type="dxa"/>
            <w:tcBorders>
              <w:top w:val="single" w:sz="4" w:space="0" w:color="auto"/>
              <w:left w:val="single" w:sz="4" w:space="0" w:color="auto"/>
              <w:bottom w:val="single" w:sz="4" w:space="0" w:color="auto"/>
              <w:right w:val="single" w:sz="4" w:space="0" w:color="auto"/>
            </w:tcBorders>
            <w:vAlign w:val="center"/>
          </w:tcPr>
          <w:p w:rsidR="00984486" w:rsidRPr="000170DA" w:rsidRDefault="00984486" w:rsidP="000E57A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4486" w:rsidRPr="00F44FEC" w:rsidRDefault="00984486" w:rsidP="00984486">
            <w:pPr>
              <w:rPr>
                <w:rFonts w:ascii="Garamond" w:hAnsi="Garamond"/>
                <w:lang w:val="en-AU"/>
              </w:rPr>
            </w:pPr>
            <w:r>
              <w:rPr>
                <w:rFonts w:ascii="Garamond" w:hAnsi="Garamond"/>
                <w:lang w:val="en-AU"/>
              </w:rPr>
              <w:t xml:space="preserve">The Royal College of Surgeons of England has produced this book to provide guidance on the introduction and adoption of surgical innovations in techniques and material technologies. It offers a </w:t>
            </w:r>
            <w:r w:rsidRPr="00984486">
              <w:rPr>
                <w:rFonts w:ascii="Garamond" w:hAnsi="Garamond"/>
                <w:lang w:val="en-AU"/>
              </w:rPr>
              <w:t xml:space="preserve">framework to guide the design and introduction of new surgical procedures into </w:t>
            </w:r>
            <w:r>
              <w:rPr>
                <w:rFonts w:ascii="Garamond" w:hAnsi="Garamond"/>
                <w:lang w:val="en-AU"/>
              </w:rPr>
              <w:t xml:space="preserve">surgical </w:t>
            </w:r>
            <w:r w:rsidRPr="00984486">
              <w:rPr>
                <w:rFonts w:ascii="Garamond" w:hAnsi="Garamond"/>
                <w:lang w:val="en-AU"/>
              </w:rPr>
              <w:t xml:space="preserve">practice. </w:t>
            </w:r>
            <w:r>
              <w:rPr>
                <w:rFonts w:ascii="Garamond" w:hAnsi="Garamond"/>
                <w:lang w:val="en-AU"/>
              </w:rPr>
              <w:t xml:space="preserve">The report </w:t>
            </w:r>
            <w:r w:rsidRPr="00984486">
              <w:rPr>
                <w:rFonts w:ascii="Garamond" w:hAnsi="Garamond"/>
                <w:lang w:val="en-AU"/>
              </w:rPr>
              <w:t>recommendations for auditing, cost assessment, and effectiveness review.</w:t>
            </w:r>
          </w:p>
        </w:tc>
      </w:tr>
    </w:tbl>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985853" w:rsidRDefault="00985853" w:rsidP="00985853">
      <w:pPr>
        <w:keepNext/>
        <w:keepLines/>
        <w:autoSpaceDE w:val="0"/>
        <w:autoSpaceDN w:val="0"/>
        <w:adjustRightInd w:val="0"/>
        <w:rPr>
          <w:rFonts w:ascii="Garamond" w:hAnsi="Garamond"/>
          <w:lang w:val="en-AU"/>
        </w:rPr>
      </w:pPr>
    </w:p>
    <w:p w:rsidR="002D7C22" w:rsidRPr="002D7C22" w:rsidRDefault="002D7C22" w:rsidP="00985853">
      <w:pPr>
        <w:keepNext/>
        <w:keepLines/>
        <w:autoSpaceDE w:val="0"/>
        <w:autoSpaceDN w:val="0"/>
        <w:adjustRightInd w:val="0"/>
        <w:rPr>
          <w:rFonts w:ascii="Garamond" w:hAnsi="Garamond"/>
          <w:i/>
          <w:lang w:val="en-AU"/>
        </w:rPr>
      </w:pPr>
      <w:r w:rsidRPr="002D7C22">
        <w:rPr>
          <w:rFonts w:ascii="Garamond" w:hAnsi="Garamond"/>
          <w:i/>
          <w:lang w:val="en-AU"/>
        </w:rPr>
        <w:t>The effectiveness of integrative healthcare for chronic disease: A systematic review</w:t>
      </w:r>
    </w:p>
    <w:p w:rsidR="00984486" w:rsidRDefault="00984486" w:rsidP="00985853">
      <w:pPr>
        <w:keepNext/>
        <w:keepLines/>
        <w:autoSpaceDE w:val="0"/>
        <w:autoSpaceDN w:val="0"/>
        <w:adjustRightInd w:val="0"/>
        <w:rPr>
          <w:rFonts w:ascii="Garamond" w:hAnsi="Garamond"/>
          <w:lang w:val="en-AU"/>
        </w:rPr>
      </w:pPr>
      <w:r w:rsidRPr="00984486">
        <w:rPr>
          <w:rFonts w:ascii="Garamond" w:hAnsi="Garamond"/>
          <w:lang w:val="en-AU"/>
        </w:rPr>
        <w:t>Leach MJ, Eaton H, Agnew T, Thakkar M, Wiese M</w:t>
      </w:r>
    </w:p>
    <w:p w:rsidR="002D7C22" w:rsidRDefault="00984486" w:rsidP="00985853">
      <w:pPr>
        <w:keepNext/>
        <w:keepLines/>
        <w:autoSpaceDE w:val="0"/>
        <w:autoSpaceDN w:val="0"/>
        <w:adjustRightInd w:val="0"/>
        <w:rPr>
          <w:rFonts w:ascii="Garamond" w:hAnsi="Garamond"/>
          <w:lang w:val="en-AU"/>
        </w:rPr>
      </w:pPr>
      <w:proofErr w:type="gramStart"/>
      <w:r w:rsidRPr="00984486">
        <w:rPr>
          <w:rFonts w:ascii="Garamond" w:hAnsi="Garamond"/>
          <w:lang w:val="en-AU"/>
        </w:rPr>
        <w:t>International Journal of Clinical Practice.</w:t>
      </w:r>
      <w:proofErr w:type="gramEnd"/>
      <w:r w:rsidRPr="00984486">
        <w:rPr>
          <w:rFonts w:ascii="Garamond" w:hAnsi="Garamond"/>
          <w:lang w:val="en-AU"/>
        </w:rPr>
        <w:t xml:space="preserve"> 2019</w:t>
      </w:r>
      <w:proofErr w:type="gramStart"/>
      <w:r w:rsidRPr="00984486">
        <w:rPr>
          <w:rFonts w:ascii="Garamond" w:hAnsi="Garamond"/>
          <w:lang w:val="en-AU"/>
        </w:rPr>
        <w:t>;73</w:t>
      </w:r>
      <w:proofErr w:type="gramEnd"/>
      <w:r w:rsidRPr="00984486">
        <w:rPr>
          <w:rFonts w:ascii="Garamond" w:hAnsi="Garamond"/>
          <w:lang w:val="en-AU"/>
        </w:rPr>
        <w:t>(4):e13321.</w:t>
      </w:r>
    </w:p>
    <w:tbl>
      <w:tblPr>
        <w:tblStyle w:val="TableGrid"/>
        <w:tblW w:w="0" w:type="auto"/>
        <w:tblInd w:w="288" w:type="dxa"/>
        <w:tblLayout w:type="fixed"/>
        <w:tblLook w:val="01E0" w:firstRow="1" w:lastRow="1" w:firstColumn="1" w:lastColumn="1" w:noHBand="0" w:noVBand="0"/>
      </w:tblPr>
      <w:tblGrid>
        <w:gridCol w:w="1080"/>
        <w:gridCol w:w="8280"/>
      </w:tblGrid>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0170DA" w:rsidRDefault="008665FE" w:rsidP="00DE0C3F">
            <w:pPr>
              <w:rPr>
                <w:rStyle w:val="Hyperlink"/>
                <w:rFonts w:ascii="Garamond" w:hAnsi="Garamond"/>
                <w:color w:val="auto"/>
                <w:u w:val="none"/>
                <w:lang w:val="en-AU"/>
              </w:rPr>
            </w:pPr>
            <w:hyperlink r:id="rId25" w:history="1">
              <w:r w:rsidR="00984486" w:rsidRPr="00EF7BE3">
                <w:rPr>
                  <w:rStyle w:val="Hyperlink"/>
                  <w:rFonts w:ascii="Garamond" w:hAnsi="Garamond"/>
                  <w:lang w:val="en-AU"/>
                </w:rPr>
                <w:t>https://doi.org/10.1111/ijcp.13321</w:t>
              </w:r>
            </w:hyperlink>
          </w:p>
        </w:tc>
      </w:tr>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0824" w:rsidRPr="00F44FEC" w:rsidRDefault="00984486" w:rsidP="00984486">
            <w:pPr>
              <w:rPr>
                <w:rFonts w:ascii="Garamond" w:hAnsi="Garamond"/>
                <w:lang w:val="en-AU"/>
              </w:rPr>
            </w:pPr>
            <w:r>
              <w:rPr>
                <w:rFonts w:ascii="Garamond" w:hAnsi="Garamond"/>
                <w:lang w:val="en-AU"/>
              </w:rPr>
              <w:t xml:space="preserve">This review – focusing on eight studies – sought to find evidence on the </w:t>
            </w:r>
            <w:r w:rsidRPr="00984486">
              <w:rPr>
                <w:rFonts w:ascii="Garamond" w:hAnsi="Garamond"/>
                <w:lang w:val="en-AU"/>
              </w:rPr>
              <w:t>effectiveness</w:t>
            </w:r>
            <w:r>
              <w:rPr>
                <w:rFonts w:ascii="Garamond" w:hAnsi="Garamond"/>
                <w:lang w:val="en-AU"/>
              </w:rPr>
              <w:t xml:space="preserve"> of</w:t>
            </w:r>
            <w:r w:rsidRPr="00984486">
              <w:rPr>
                <w:rFonts w:ascii="Garamond" w:hAnsi="Garamond"/>
                <w:lang w:val="en-AU"/>
              </w:rPr>
              <w:t xml:space="preserve"> integrative healthcare (IHC)</w:t>
            </w:r>
            <w:r>
              <w:rPr>
                <w:rFonts w:ascii="Garamond" w:hAnsi="Garamond"/>
                <w:lang w:val="en-AU"/>
              </w:rPr>
              <w:t xml:space="preserve"> </w:t>
            </w:r>
            <w:r w:rsidRPr="00984486">
              <w:rPr>
                <w:rFonts w:ascii="Garamond" w:hAnsi="Garamond"/>
                <w:lang w:val="en-AU"/>
              </w:rPr>
              <w:t>for the management of any chronic health condition</w:t>
            </w:r>
            <w:r>
              <w:rPr>
                <w:rFonts w:ascii="Garamond" w:hAnsi="Garamond"/>
                <w:lang w:val="en-AU"/>
              </w:rPr>
              <w:t xml:space="preserve">. As is often the case with such reviews, the variability in the studies makes unequivocal conclusions difficult. However, the authors consider that they ‘indicate </w:t>
            </w:r>
            <w:r w:rsidRPr="00984486">
              <w:rPr>
                <w:rFonts w:ascii="Garamond" w:hAnsi="Garamond"/>
                <w:b/>
                <w:lang w:val="en-AU"/>
              </w:rPr>
              <w:t>some promising effects for the use of IHC to manage chronic disease</w:t>
            </w:r>
            <w:r>
              <w:rPr>
                <w:rFonts w:ascii="Garamond" w:hAnsi="Garamond"/>
                <w:lang w:val="en-AU"/>
              </w:rPr>
              <w:t>’.</w:t>
            </w:r>
          </w:p>
        </w:tc>
      </w:tr>
    </w:tbl>
    <w:p w:rsidR="00F67DEB" w:rsidRDefault="00F67DEB" w:rsidP="002E6A67">
      <w:pPr>
        <w:keepNext/>
        <w:keepLines/>
        <w:autoSpaceDE w:val="0"/>
        <w:autoSpaceDN w:val="0"/>
        <w:adjustRightInd w:val="0"/>
        <w:rPr>
          <w:rFonts w:ascii="Garamond" w:hAnsi="Garamond"/>
          <w:i/>
          <w:lang w:val="en-AU"/>
        </w:rPr>
      </w:pPr>
    </w:p>
    <w:p w:rsidR="00B76BA1" w:rsidRPr="00E3197B" w:rsidRDefault="00E3197B" w:rsidP="00B76BA1">
      <w:pPr>
        <w:keepNext/>
        <w:keepLines/>
        <w:autoSpaceDE w:val="0"/>
        <w:autoSpaceDN w:val="0"/>
        <w:adjustRightInd w:val="0"/>
        <w:rPr>
          <w:rFonts w:ascii="Garamond" w:hAnsi="Garamond"/>
          <w:i/>
          <w:lang w:val="en-AU"/>
        </w:rPr>
      </w:pPr>
      <w:r w:rsidRPr="00E3197B">
        <w:rPr>
          <w:rFonts w:ascii="Garamond" w:hAnsi="Garamond"/>
          <w:i/>
          <w:lang w:val="en-AU"/>
        </w:rPr>
        <w:t>Obstetrics and Gynecology Clinics of North America</w:t>
      </w:r>
    </w:p>
    <w:p w:rsidR="00E3197B" w:rsidRDefault="00E3197B" w:rsidP="00B76BA1">
      <w:pPr>
        <w:keepNext/>
        <w:keepLines/>
        <w:autoSpaceDE w:val="0"/>
        <w:autoSpaceDN w:val="0"/>
        <w:adjustRightInd w:val="0"/>
        <w:rPr>
          <w:rFonts w:ascii="Garamond" w:hAnsi="Garamond"/>
          <w:lang w:val="en-AU"/>
        </w:rPr>
      </w:pPr>
      <w:proofErr w:type="gramStart"/>
      <w:r>
        <w:rPr>
          <w:rFonts w:ascii="Garamond" w:hAnsi="Garamond"/>
          <w:lang w:val="en-AU"/>
        </w:rPr>
        <w:t>Volume 46, No 2.</w:t>
      </w:r>
      <w:proofErr w:type="gramEnd"/>
      <w:r>
        <w:rPr>
          <w:rFonts w:ascii="Garamond" w:hAnsi="Garamond"/>
          <w:lang w:val="en-AU"/>
        </w:rPr>
        <w:t xml:space="preserve"> </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E3197B" w:rsidP="00AC7DC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0170DA" w:rsidRDefault="008665FE" w:rsidP="00AC7DC7">
            <w:pPr>
              <w:rPr>
                <w:rStyle w:val="Hyperlink"/>
                <w:rFonts w:ascii="Garamond" w:hAnsi="Garamond"/>
                <w:color w:val="auto"/>
                <w:u w:val="none"/>
                <w:lang w:val="en-AU"/>
              </w:rPr>
            </w:pPr>
            <w:hyperlink r:id="rId26" w:history="1">
              <w:r w:rsidR="00E3197B" w:rsidRPr="00EF7BE3">
                <w:rPr>
                  <w:rStyle w:val="Hyperlink"/>
                  <w:rFonts w:ascii="Garamond" w:hAnsi="Garamond"/>
                  <w:lang w:val="en-AU"/>
                </w:rPr>
                <w:t>https://www.sciencedirect.com/journal/obstetrics-and-gynecology-clinics-of-north-america/vol/46/issue/2</w:t>
              </w:r>
            </w:hyperlink>
          </w:p>
        </w:tc>
      </w:tr>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3197B" w:rsidRPr="007C3778" w:rsidRDefault="00E3197B" w:rsidP="00E3197B">
            <w:pPr>
              <w:rPr>
                <w:rFonts w:ascii="Garamond" w:hAnsi="Garamond"/>
                <w:lang w:val="en-AU"/>
              </w:rPr>
            </w:pPr>
            <w:r w:rsidRPr="00B440ED">
              <w:rPr>
                <w:rFonts w:ascii="Garamond" w:hAnsi="Garamond"/>
                <w:lang w:val="en-AU"/>
              </w:rPr>
              <w:t>A new issue of</w:t>
            </w:r>
            <w:r>
              <w:rPr>
                <w:rFonts w:ascii="Garamond" w:hAnsi="Garamond"/>
                <w:lang w:val="en-AU"/>
              </w:rPr>
              <w:t xml:space="preserve"> </w:t>
            </w:r>
            <w:r w:rsidRPr="00E3197B">
              <w:rPr>
                <w:rFonts w:ascii="Garamond" w:hAnsi="Garamond"/>
                <w:i/>
                <w:lang w:val="en-AU"/>
              </w:rPr>
              <w:t>Obstetrics and Gynecology Clinics of North America</w:t>
            </w:r>
            <w:r w:rsidRPr="00C57211">
              <w:rPr>
                <w:rFonts w:ascii="Garamond" w:hAnsi="Garamond"/>
                <w:i/>
                <w:lang w:val="en-AU"/>
              </w:rPr>
              <w:t xml:space="preserve"> </w:t>
            </w:r>
            <w:r w:rsidRPr="00B440ED">
              <w:rPr>
                <w:rFonts w:ascii="Garamond" w:hAnsi="Garamond"/>
                <w:lang w:val="en-AU"/>
              </w:rPr>
              <w:t xml:space="preserve">has been published. </w:t>
            </w:r>
            <w:r>
              <w:rPr>
                <w:rFonts w:ascii="Garamond" w:hAnsi="Garamond"/>
                <w:lang w:val="en-AU"/>
              </w:rPr>
              <w:t>This issue has the theme ‘</w:t>
            </w:r>
            <w:r w:rsidRPr="008665FE">
              <w:rPr>
                <w:rFonts w:ascii="Garamond" w:hAnsi="Garamond"/>
                <w:b/>
                <w:lang w:val="en-AU"/>
              </w:rPr>
              <w:t>Patient Safety in Obstetrics and Gynecology</w:t>
            </w:r>
            <w:r>
              <w:rPr>
                <w:rFonts w:ascii="Garamond" w:hAnsi="Garamond"/>
                <w:lang w:val="en-AU"/>
              </w:rPr>
              <w:t>’</w:t>
            </w:r>
            <w:r w:rsidRPr="0066531C">
              <w:rPr>
                <w:rFonts w:ascii="Garamond" w:hAnsi="Garamond"/>
                <w:lang w:val="en-AU"/>
              </w:rPr>
              <w:t xml:space="preserve">. </w:t>
            </w:r>
            <w:r w:rsidRPr="00B440ED">
              <w:rPr>
                <w:rFonts w:ascii="Garamond" w:hAnsi="Garamond"/>
                <w:lang w:val="en-AU"/>
              </w:rPr>
              <w:t xml:space="preserve">Articles in this issue of </w:t>
            </w:r>
            <w:r w:rsidRPr="00E3197B">
              <w:rPr>
                <w:rFonts w:ascii="Garamond" w:hAnsi="Garamond"/>
                <w:i/>
                <w:lang w:val="en-AU"/>
              </w:rPr>
              <w:t>Obstetrics and Gynecology Clinics of North America</w:t>
            </w:r>
            <w:r w:rsidRPr="00C57211">
              <w:rPr>
                <w:rFonts w:ascii="Garamond" w:hAnsi="Garamond"/>
                <w:i/>
                <w:lang w:val="en-AU"/>
              </w:rPr>
              <w:t xml:space="preserve"> </w:t>
            </w:r>
            <w:r w:rsidRPr="00B440ED">
              <w:rPr>
                <w:rFonts w:ascii="Garamond" w:hAnsi="Garamond"/>
                <w:lang w:val="en-AU"/>
              </w:rPr>
              <w:t>include:</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Editorial: </w:t>
            </w:r>
            <w:r w:rsidRPr="00E3197B">
              <w:rPr>
                <w:rFonts w:ascii="Garamond" w:hAnsi="Garamond"/>
                <w:b/>
                <w:lang w:val="en-AU"/>
              </w:rPr>
              <w:t>Patient Safety: Action Learning for Improving</w:t>
            </w:r>
            <w:r w:rsidRPr="00E3197B">
              <w:rPr>
                <w:rFonts w:ascii="Garamond" w:hAnsi="Garamond"/>
                <w:lang w:val="en-AU"/>
              </w:rPr>
              <w:t>, Not Just Informing (William F Rayburn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Editorial: </w:t>
            </w:r>
            <w:r w:rsidRPr="00E3197B">
              <w:rPr>
                <w:rFonts w:ascii="Garamond" w:hAnsi="Garamond"/>
                <w:b/>
                <w:lang w:val="en-AU"/>
              </w:rPr>
              <w:t>Patient Safety in Obstetrics and Gynecology</w:t>
            </w:r>
            <w:r w:rsidRPr="00E3197B">
              <w:rPr>
                <w:rFonts w:ascii="Garamond" w:hAnsi="Garamond"/>
                <w:lang w:val="en-AU"/>
              </w:rPr>
              <w:t>: Some Progress, Many Challenges (Paul A Gluck</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The </w:t>
            </w:r>
            <w:r w:rsidRPr="00E3197B">
              <w:rPr>
                <w:rFonts w:ascii="Garamond" w:hAnsi="Garamond"/>
                <w:b/>
                <w:lang w:val="en-AU"/>
              </w:rPr>
              <w:t>Patient Experience and Safety</w:t>
            </w:r>
            <w:r w:rsidRPr="00E3197B">
              <w:rPr>
                <w:rFonts w:ascii="Garamond" w:hAnsi="Garamond"/>
                <w:lang w:val="en-AU"/>
              </w:rPr>
              <w:t xml:space="preserve"> (Stephanie K Sargent, R Waldman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The </w:t>
            </w:r>
            <w:r w:rsidRPr="00E3197B">
              <w:rPr>
                <w:rFonts w:ascii="Garamond" w:hAnsi="Garamond"/>
                <w:b/>
                <w:lang w:val="en-AU"/>
              </w:rPr>
              <w:t>Patient’s Role in Patient Safety</w:t>
            </w:r>
            <w:r w:rsidRPr="00E3197B">
              <w:rPr>
                <w:rFonts w:ascii="Garamond" w:hAnsi="Garamond"/>
                <w:lang w:val="en-AU"/>
              </w:rPr>
              <w:t xml:space="preserve"> (Ilene Corina, M Abram, D Halperin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Quality Improvement Approach to Eliminate </w:t>
            </w:r>
            <w:r w:rsidRPr="00F317CF">
              <w:rPr>
                <w:rFonts w:ascii="Garamond" w:hAnsi="Garamond"/>
                <w:b/>
                <w:lang w:val="en-AU"/>
              </w:rPr>
              <w:t>Disparities in Perinatal Morbidity and Mortality</w:t>
            </w:r>
            <w:r w:rsidRPr="00E3197B">
              <w:rPr>
                <w:rFonts w:ascii="Garamond" w:hAnsi="Garamond"/>
                <w:lang w:val="en-AU"/>
              </w:rPr>
              <w:t xml:space="preserve"> (Debra Bingh</w:t>
            </w:r>
            <w:r w:rsidR="00F317CF">
              <w:rPr>
                <w:rFonts w:ascii="Garamond" w:hAnsi="Garamond"/>
                <w:lang w:val="en-AU"/>
              </w:rPr>
              <w:t>am, David K Jones, E A</w:t>
            </w:r>
            <w:r w:rsidRPr="00E3197B">
              <w:rPr>
                <w:rFonts w:ascii="Garamond" w:hAnsi="Garamond"/>
                <w:lang w:val="en-AU"/>
              </w:rPr>
              <w:t xml:space="preserve"> Howell</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Patient Safety and the Just Culture</w:t>
            </w:r>
            <w:r w:rsidRPr="00E3197B">
              <w:rPr>
                <w:rFonts w:ascii="Garamond" w:hAnsi="Garamond"/>
                <w:lang w:val="en-AU"/>
              </w:rPr>
              <w:t xml:space="preserve"> (David Marx</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Transparency and Disclosure</w:t>
            </w:r>
            <w:r w:rsidRPr="00E3197B">
              <w:rPr>
                <w:rFonts w:ascii="Garamond" w:hAnsi="Garamond"/>
                <w:lang w:val="en-AU"/>
              </w:rPr>
              <w:t xml:space="preserve"> (Jonathan L Gleason, E Swisher, P M Weiss</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Role of </w:t>
            </w:r>
            <w:r w:rsidRPr="00F317CF">
              <w:rPr>
                <w:rFonts w:ascii="Garamond" w:hAnsi="Garamond"/>
                <w:b/>
                <w:lang w:val="en-AU"/>
              </w:rPr>
              <w:t>Patient Safety Organizations</w:t>
            </w:r>
            <w:r w:rsidRPr="00E3197B">
              <w:rPr>
                <w:rFonts w:ascii="Garamond" w:hAnsi="Garamond"/>
                <w:lang w:val="en-AU"/>
              </w:rPr>
              <w:t xml:space="preserve"> in Improving Patient Safety (Jason Boulanger, Carol Keohane, Ashley Yeats</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The </w:t>
            </w:r>
            <w:r w:rsidRPr="00F317CF">
              <w:rPr>
                <w:rFonts w:ascii="Garamond" w:hAnsi="Garamond"/>
                <w:b/>
                <w:lang w:val="en-AU"/>
              </w:rPr>
              <w:t>Certification Process Driving Patient Safety</w:t>
            </w:r>
            <w:r w:rsidRPr="00E3197B">
              <w:rPr>
                <w:rFonts w:ascii="Garamond" w:hAnsi="Garamond"/>
                <w:lang w:val="en-AU"/>
              </w:rPr>
              <w:t xml:space="preserve"> (Pooja Shivraj, Amanda Novak, Sylvia Aziz, Wilma Larsen, Susan Ramin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Implementing Patient Safety Initiatives</w:t>
            </w:r>
            <w:r w:rsidRPr="00E3197B">
              <w:rPr>
                <w:rFonts w:ascii="Garamond" w:hAnsi="Garamond"/>
                <w:lang w:val="en-AU"/>
              </w:rPr>
              <w:t xml:space="preserve"> (Paul James Armand Ruiter</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Leadership and Teamwork</w:t>
            </w:r>
            <w:r w:rsidRPr="00E3197B">
              <w:rPr>
                <w:rFonts w:ascii="Garamond" w:hAnsi="Garamond"/>
                <w:lang w:val="en-AU"/>
              </w:rPr>
              <w:t>: Essential Roles in Patient Safety (John P Keats</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Emerging Role of </w:t>
            </w:r>
            <w:r w:rsidRPr="00F317CF">
              <w:rPr>
                <w:rFonts w:ascii="Garamond" w:hAnsi="Garamond"/>
                <w:b/>
                <w:lang w:val="en-AU"/>
              </w:rPr>
              <w:t>Drills and Simulations in Patient Safety</w:t>
            </w:r>
            <w:r w:rsidRPr="00E3197B">
              <w:rPr>
                <w:rFonts w:ascii="Garamond" w:hAnsi="Garamond"/>
                <w:lang w:val="en-AU"/>
              </w:rPr>
              <w:t xml:space="preserve"> (Jean-Ju Sheen, Dena Goffman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Creating Change at Scale</w:t>
            </w:r>
            <w:r w:rsidRPr="00E3197B">
              <w:rPr>
                <w:rFonts w:ascii="Garamond" w:hAnsi="Garamond"/>
                <w:lang w:val="en-AU"/>
              </w:rPr>
              <w:t>: Quality Improvement Strategies used by the California Maternal Quality Care Collaborative (Cathie Markow, E K Main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Obstetric Anesthesia</w:t>
            </w:r>
            <w:r w:rsidRPr="00E3197B">
              <w:rPr>
                <w:rFonts w:ascii="Garamond" w:hAnsi="Garamond"/>
                <w:lang w:val="en-AU"/>
              </w:rPr>
              <w:t>: Leading the Way in Patient Safety (David J Birnbach, Brian T Bateman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Office Patient Safety</w:t>
            </w:r>
            <w:r w:rsidRPr="00E3197B">
              <w:rPr>
                <w:rFonts w:ascii="Garamond" w:hAnsi="Garamond"/>
                <w:lang w:val="en-AU"/>
              </w:rPr>
              <w:t xml:space="preserve"> (Roxane Gardner</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Applying </w:t>
            </w:r>
            <w:r w:rsidRPr="00F317CF">
              <w:rPr>
                <w:rFonts w:ascii="Garamond" w:hAnsi="Garamond"/>
                <w:b/>
                <w:lang w:val="en-AU"/>
              </w:rPr>
              <w:t>Patient Safety to Reduce Maternal Mortality</w:t>
            </w:r>
            <w:r w:rsidRPr="00E3197B">
              <w:rPr>
                <w:rFonts w:ascii="Garamond" w:hAnsi="Garamond"/>
                <w:lang w:val="en-AU"/>
              </w:rPr>
              <w:t xml:space="preserve"> (Caitlin Baptiste, Mary E D’Alton</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F317CF">
              <w:rPr>
                <w:rFonts w:ascii="Garamond" w:hAnsi="Garamond"/>
                <w:b/>
                <w:lang w:val="en-AU"/>
              </w:rPr>
              <w:t>Benefits and Pitfalls of Ultrasound</w:t>
            </w:r>
            <w:r w:rsidRPr="00E3197B">
              <w:rPr>
                <w:rFonts w:ascii="Garamond" w:hAnsi="Garamond"/>
                <w:lang w:val="en-AU"/>
              </w:rPr>
              <w:t xml:space="preserve"> in Obstetrics and Gynecology (Ray Abinader, Steven L Warsof</w:t>
            </w:r>
            <w:r>
              <w:rPr>
                <w:rFonts w:ascii="Garamond" w:hAnsi="Garamond"/>
                <w:lang w:val="en-AU"/>
              </w:rPr>
              <w:t>)</w:t>
            </w:r>
          </w:p>
          <w:p w:rsidR="00E3197B" w:rsidRPr="00E3197B" w:rsidRDefault="00E3197B" w:rsidP="00E3197B">
            <w:pPr>
              <w:pStyle w:val="ListParagraph"/>
              <w:numPr>
                <w:ilvl w:val="0"/>
                <w:numId w:val="23"/>
              </w:numPr>
              <w:rPr>
                <w:rFonts w:ascii="Garamond" w:hAnsi="Garamond"/>
                <w:lang w:val="en-AU"/>
              </w:rPr>
            </w:pPr>
            <w:r w:rsidRPr="00E3197B">
              <w:rPr>
                <w:rFonts w:ascii="Garamond" w:hAnsi="Garamond"/>
                <w:lang w:val="en-AU"/>
              </w:rPr>
              <w:t xml:space="preserve">Patient </w:t>
            </w:r>
            <w:r w:rsidRPr="00F317CF">
              <w:rPr>
                <w:rFonts w:ascii="Garamond" w:hAnsi="Garamond"/>
                <w:b/>
                <w:lang w:val="en-AU"/>
              </w:rPr>
              <w:t>Safety in Outpatient Procedures</w:t>
            </w:r>
            <w:r w:rsidRPr="00E3197B">
              <w:rPr>
                <w:rFonts w:ascii="Garamond" w:hAnsi="Garamond"/>
                <w:lang w:val="en-AU"/>
              </w:rPr>
              <w:t xml:space="preserve"> (Mark S DeFrancesco</w:t>
            </w:r>
            <w:r>
              <w:rPr>
                <w:rFonts w:ascii="Garamond" w:hAnsi="Garamond"/>
                <w:lang w:val="en-AU"/>
              </w:rPr>
              <w:t>)</w:t>
            </w:r>
          </w:p>
          <w:p w:rsidR="00B76BA1" w:rsidRPr="00E3197B" w:rsidRDefault="00E3197B" w:rsidP="00F317CF">
            <w:pPr>
              <w:pStyle w:val="ListParagraph"/>
              <w:numPr>
                <w:ilvl w:val="0"/>
                <w:numId w:val="23"/>
              </w:numPr>
              <w:rPr>
                <w:rFonts w:ascii="Garamond" w:hAnsi="Garamond"/>
                <w:lang w:val="en-AU"/>
              </w:rPr>
            </w:pPr>
            <w:r w:rsidRPr="00F317CF">
              <w:rPr>
                <w:rFonts w:ascii="Garamond" w:hAnsi="Garamond"/>
                <w:b/>
                <w:lang w:val="en-AU"/>
              </w:rPr>
              <w:t>Safety in Minimally Invasive Surgery</w:t>
            </w:r>
            <w:r>
              <w:rPr>
                <w:rFonts w:ascii="Garamond" w:hAnsi="Garamond"/>
                <w:lang w:val="en-AU"/>
              </w:rPr>
              <w:t xml:space="preserve"> (</w:t>
            </w:r>
            <w:r w:rsidRPr="00E3197B">
              <w:rPr>
                <w:rFonts w:ascii="Garamond" w:hAnsi="Garamond"/>
                <w:lang w:val="en-AU"/>
              </w:rPr>
              <w:t>Esther S Han, Arnold P Advincula</w:t>
            </w:r>
            <w:r>
              <w:rPr>
                <w:rFonts w:ascii="Garamond" w:hAnsi="Garamond"/>
                <w:lang w:val="en-AU"/>
              </w:rPr>
              <w:t>)</w:t>
            </w:r>
          </w:p>
        </w:tc>
      </w:tr>
    </w:tbl>
    <w:p w:rsidR="00F73BB6" w:rsidRPr="00C57211" w:rsidRDefault="00F73BB6" w:rsidP="00F73BB6">
      <w:pPr>
        <w:keepNext/>
        <w:rPr>
          <w:rFonts w:ascii="Garamond" w:hAnsi="Garamond"/>
          <w:i/>
          <w:lang w:val="en-AU"/>
        </w:rPr>
      </w:pPr>
      <w:r w:rsidRPr="00C57211">
        <w:rPr>
          <w:rFonts w:ascii="Garamond" w:hAnsi="Garamond"/>
          <w:i/>
          <w:lang w:val="en-AU"/>
        </w:rPr>
        <w:lastRenderedPageBreak/>
        <w:t>International Journal for Quality in Health Care</w:t>
      </w:r>
    </w:p>
    <w:p w:rsidR="00F73BB6" w:rsidRPr="00D65371" w:rsidRDefault="00F73BB6" w:rsidP="00F73BB6">
      <w:pPr>
        <w:rPr>
          <w:rFonts w:ascii="Garamond" w:hAnsi="Garamond"/>
          <w:lang w:val="en-AU"/>
        </w:rPr>
      </w:pPr>
      <w:r>
        <w:rPr>
          <w:rFonts w:ascii="Garamond" w:hAnsi="Garamond"/>
          <w:lang w:val="en-AU"/>
        </w:rPr>
        <w:t>Volume 31 Issue 5, June</w:t>
      </w:r>
      <w:r w:rsidRPr="00C57211">
        <w:rPr>
          <w:rFonts w:ascii="Garamond" w:hAnsi="Garamond"/>
          <w:lang w:val="en-AU"/>
        </w:rPr>
        <w:t xml:space="preserve"> 2019</w:t>
      </w:r>
    </w:p>
    <w:tbl>
      <w:tblPr>
        <w:tblStyle w:val="TableGrid"/>
        <w:tblW w:w="0" w:type="auto"/>
        <w:tblInd w:w="288" w:type="dxa"/>
        <w:tblLayout w:type="fixed"/>
        <w:tblLook w:val="01E0" w:firstRow="1" w:lastRow="1" w:firstColumn="1" w:lastColumn="1" w:noHBand="0" w:noVBand="0"/>
      </w:tblPr>
      <w:tblGrid>
        <w:gridCol w:w="1080"/>
        <w:gridCol w:w="8280"/>
      </w:tblGrid>
      <w:tr w:rsidR="00F73BB6" w:rsidRPr="000170DA" w:rsidTr="00CA3125">
        <w:tc>
          <w:tcPr>
            <w:tcW w:w="1080" w:type="dxa"/>
            <w:tcBorders>
              <w:top w:val="single" w:sz="4" w:space="0" w:color="auto"/>
              <w:left w:val="single" w:sz="4" w:space="0" w:color="auto"/>
              <w:bottom w:val="single" w:sz="4" w:space="0" w:color="auto"/>
              <w:right w:val="single" w:sz="4" w:space="0" w:color="auto"/>
            </w:tcBorders>
            <w:vAlign w:val="center"/>
          </w:tcPr>
          <w:p w:rsidR="00F73BB6" w:rsidRPr="000170DA" w:rsidRDefault="00F73BB6" w:rsidP="00CA312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73BB6" w:rsidRPr="000170DA" w:rsidRDefault="008665FE" w:rsidP="00F73BB6">
            <w:pPr>
              <w:rPr>
                <w:rStyle w:val="Hyperlink"/>
                <w:rFonts w:ascii="Garamond" w:hAnsi="Garamond"/>
                <w:color w:val="auto"/>
                <w:u w:val="none"/>
                <w:lang w:val="en-AU"/>
              </w:rPr>
            </w:pPr>
            <w:hyperlink r:id="rId27" w:history="1">
              <w:r w:rsidR="00F73BB6" w:rsidRPr="00F90497">
                <w:rPr>
                  <w:rStyle w:val="Hyperlink"/>
                  <w:rFonts w:ascii="Garamond" w:hAnsi="Garamond"/>
                  <w:lang w:val="en-AU"/>
                </w:rPr>
                <w:t>https://academic.oup.com/intqhc/issue/31/5</w:t>
              </w:r>
            </w:hyperlink>
          </w:p>
        </w:tc>
      </w:tr>
      <w:tr w:rsidR="00F73BB6" w:rsidRPr="000170DA" w:rsidTr="00CA3125">
        <w:tc>
          <w:tcPr>
            <w:tcW w:w="1080" w:type="dxa"/>
            <w:tcBorders>
              <w:top w:val="single" w:sz="4" w:space="0" w:color="auto"/>
              <w:left w:val="single" w:sz="4" w:space="0" w:color="auto"/>
              <w:bottom w:val="single" w:sz="4" w:space="0" w:color="auto"/>
              <w:right w:val="single" w:sz="4" w:space="0" w:color="auto"/>
            </w:tcBorders>
            <w:vAlign w:val="center"/>
          </w:tcPr>
          <w:p w:rsidR="00F73BB6" w:rsidRPr="000170DA" w:rsidRDefault="00F73BB6" w:rsidP="00CA31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3BB6" w:rsidRPr="007C3778" w:rsidRDefault="00F73BB6" w:rsidP="00CA3125">
            <w:pPr>
              <w:rPr>
                <w:rFonts w:ascii="Garamond" w:hAnsi="Garamond"/>
                <w:lang w:val="en-AU"/>
              </w:rPr>
            </w:pPr>
            <w:r w:rsidRPr="00B440ED">
              <w:rPr>
                <w:rFonts w:ascii="Garamond" w:hAnsi="Garamond"/>
                <w:lang w:val="en-AU"/>
              </w:rPr>
              <w:t>A new issue of</w:t>
            </w:r>
            <w:r>
              <w:rPr>
                <w:rFonts w:ascii="Garamond" w:hAnsi="Garamond"/>
                <w:lang w:val="en-AU"/>
              </w:rPr>
              <w:t xml:space="preserve"> the</w:t>
            </w:r>
            <w:r w:rsidRPr="00B440ED">
              <w:rPr>
                <w:rFonts w:ascii="Garamond" w:hAnsi="Garamond"/>
                <w:lang w:val="en-AU"/>
              </w:rPr>
              <w:t xml:space="preserve"> </w:t>
            </w:r>
            <w:r w:rsidRPr="00C57211">
              <w:rPr>
                <w:rFonts w:ascii="Garamond" w:hAnsi="Garamond"/>
                <w:i/>
                <w:lang w:val="en-AU"/>
              </w:rPr>
              <w:t>International Journal for Quality in Health Care</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C57211">
              <w:rPr>
                <w:rFonts w:ascii="Garamond" w:hAnsi="Garamond"/>
                <w:i/>
                <w:lang w:val="en-AU"/>
              </w:rPr>
              <w:t>International Journal for Quality in Health Care</w:t>
            </w:r>
            <w:r w:rsidRPr="00B440ED">
              <w:rPr>
                <w:rFonts w:ascii="Garamond" w:hAnsi="Garamond"/>
                <w:lang w:val="en-AU"/>
              </w:rPr>
              <w:t xml:space="preserve"> include:</w:t>
            </w:r>
          </w:p>
          <w:p w:rsidR="00F73BB6" w:rsidRP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Risk of </w:t>
            </w:r>
            <w:r w:rsidRPr="00F73BB6">
              <w:rPr>
                <w:rFonts w:ascii="Garamond" w:hAnsi="Garamond"/>
                <w:b/>
                <w:lang w:val="en-AU"/>
              </w:rPr>
              <w:t>health morbidity for the uninsured</w:t>
            </w:r>
            <w:r w:rsidRPr="00F73BB6">
              <w:rPr>
                <w:rFonts w:ascii="Garamond" w:hAnsi="Garamond"/>
                <w:lang w:val="en-AU"/>
              </w:rPr>
              <w:t>: 10-year evidence from a large hospital center in Boston, Massachusetts (Zhaoyi Chen; Jae Min; Jiang Bian; Mo Wang; Le Zhou</w:t>
            </w:r>
            <w:r>
              <w:rPr>
                <w:rFonts w:ascii="Garamond" w:hAnsi="Garamond"/>
                <w:lang w:val="en-AU"/>
              </w:rPr>
              <w:t>; Mattia Posperi)</w:t>
            </w:r>
          </w:p>
          <w:p w:rsidR="00F73BB6" w:rsidRP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Managers’ perceptions of the effects of a </w:t>
            </w:r>
            <w:r w:rsidRPr="00F73BB6">
              <w:rPr>
                <w:rFonts w:ascii="Garamond" w:hAnsi="Garamond"/>
                <w:b/>
                <w:lang w:val="en-AU"/>
              </w:rPr>
              <w:t>national mandatory accreditation</w:t>
            </w:r>
            <w:r w:rsidRPr="00F73BB6">
              <w:rPr>
                <w:rFonts w:ascii="Garamond" w:hAnsi="Garamond"/>
                <w:lang w:val="en-AU"/>
              </w:rPr>
              <w:t xml:space="preserve"> program in Danish hospitals. A cross-sectional survey (A Nicolaisen; S B Bogh; K Churru</w:t>
            </w:r>
            <w:r>
              <w:rPr>
                <w:rFonts w:ascii="Garamond" w:hAnsi="Garamond"/>
                <w:lang w:val="en-AU"/>
              </w:rPr>
              <w:t>ca; L A Ellis; J Braithwaite; C von Plessen)</w:t>
            </w:r>
          </w:p>
          <w:p w:rsid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Validity of </w:t>
            </w:r>
            <w:r w:rsidRPr="00F73BB6">
              <w:rPr>
                <w:rFonts w:ascii="Garamond" w:hAnsi="Garamond"/>
                <w:b/>
                <w:lang w:val="en-AU"/>
              </w:rPr>
              <w:t>World Health Organisation prescribing indicators</w:t>
            </w:r>
            <w:r w:rsidRPr="00F73BB6">
              <w:rPr>
                <w:rFonts w:ascii="Garamond" w:hAnsi="Garamond"/>
                <w:lang w:val="en-AU"/>
              </w:rPr>
              <w:t xml:space="preserve"> in Namibia’s primary healthcare: findings and implications (Q Niaz; B Godman; A Massele; S Campbell; A Kurdi</w:t>
            </w:r>
            <w:r>
              <w:rPr>
                <w:rFonts w:ascii="Garamond" w:hAnsi="Garamond"/>
                <w:lang w:val="en-AU"/>
              </w:rPr>
              <w:t xml:space="preserve">; </w:t>
            </w:r>
            <w:r w:rsidRPr="00F73BB6">
              <w:rPr>
                <w:rFonts w:ascii="Garamond" w:hAnsi="Garamond"/>
                <w:lang w:val="en-AU"/>
              </w:rPr>
              <w:t>H R Kagoya</w:t>
            </w:r>
            <w:r>
              <w:rPr>
                <w:rFonts w:ascii="Garamond" w:hAnsi="Garamond"/>
                <w:lang w:val="en-AU"/>
              </w:rPr>
              <w:t>;</w:t>
            </w:r>
            <w:r w:rsidRPr="00F73BB6">
              <w:rPr>
                <w:rFonts w:ascii="Garamond" w:hAnsi="Garamond"/>
                <w:lang w:val="en-AU"/>
              </w:rPr>
              <w:t xml:space="preserve"> D Kibuule</w:t>
            </w:r>
            <w:r>
              <w:rPr>
                <w:rFonts w:ascii="Garamond" w:hAnsi="Garamond"/>
                <w:lang w:val="en-AU"/>
              </w:rPr>
              <w:t>)</w:t>
            </w:r>
          </w:p>
          <w:p w:rsidR="00F73BB6" w:rsidRDefault="00F73BB6" w:rsidP="00F73BB6">
            <w:pPr>
              <w:pStyle w:val="ListParagraph"/>
              <w:numPr>
                <w:ilvl w:val="0"/>
                <w:numId w:val="15"/>
              </w:numPr>
              <w:rPr>
                <w:rFonts w:ascii="Garamond" w:hAnsi="Garamond"/>
                <w:lang w:val="en-AU"/>
              </w:rPr>
            </w:pPr>
            <w:r w:rsidRPr="00F73BB6">
              <w:rPr>
                <w:rFonts w:ascii="Garamond" w:hAnsi="Garamond"/>
                <w:b/>
                <w:lang w:val="en-AU"/>
              </w:rPr>
              <w:t>Anticoagulant medication errors</w:t>
            </w:r>
            <w:r w:rsidRPr="00F73BB6">
              <w:rPr>
                <w:rFonts w:ascii="Garamond" w:hAnsi="Garamond"/>
                <w:lang w:val="en-AU"/>
              </w:rPr>
              <w:t xml:space="preserve"> in hospitals and primary care: a cross-sectional study (Albert R Dreijer; Jeroen Diepstraten; Vera E Bukkems; Peter G M Mol; Frank W G Leebeek</w:t>
            </w:r>
            <w:r>
              <w:rPr>
                <w:rFonts w:ascii="Garamond" w:hAnsi="Garamond"/>
                <w:lang w:val="en-AU"/>
              </w:rPr>
              <w:t xml:space="preserve">; </w:t>
            </w:r>
            <w:r w:rsidRPr="00F73BB6">
              <w:rPr>
                <w:rFonts w:ascii="Garamond" w:hAnsi="Garamond"/>
                <w:lang w:val="en-AU"/>
              </w:rPr>
              <w:t>Marieke J H A Kruip</w:t>
            </w:r>
            <w:r>
              <w:rPr>
                <w:rFonts w:ascii="Garamond" w:hAnsi="Garamond"/>
                <w:lang w:val="en-AU"/>
              </w:rPr>
              <w:t>;</w:t>
            </w:r>
            <w:r w:rsidRPr="00F73BB6">
              <w:rPr>
                <w:rFonts w:ascii="Garamond" w:hAnsi="Garamond"/>
                <w:lang w:val="en-AU"/>
              </w:rPr>
              <w:t xml:space="preserve"> P M L A van den Bemt</w:t>
            </w:r>
            <w:r>
              <w:rPr>
                <w:rFonts w:ascii="Garamond" w:hAnsi="Garamond"/>
                <w:lang w:val="en-AU"/>
              </w:rPr>
              <w:t>)</w:t>
            </w:r>
          </w:p>
          <w:p w:rsidR="00F73BB6" w:rsidRP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Patient perspectives on </w:t>
            </w:r>
            <w:r w:rsidRPr="00F73BB6">
              <w:rPr>
                <w:rFonts w:ascii="Garamond" w:hAnsi="Garamond"/>
                <w:b/>
                <w:lang w:val="en-AU"/>
              </w:rPr>
              <w:t>medication self-management</w:t>
            </w:r>
            <w:r w:rsidRPr="00F73BB6">
              <w:rPr>
                <w:rFonts w:ascii="Garamond" w:hAnsi="Garamond"/>
                <w:lang w:val="en-AU"/>
              </w:rPr>
              <w:t xml:space="preserve"> in rural Kenya: a cross-sectional survey  (Erika Kim; Peter K Ndege; Elizabeth Jackson; Daniel J Clauw; Vicki L Ellingrod</w:t>
            </w:r>
            <w:r>
              <w:rPr>
                <w:rFonts w:ascii="Garamond" w:hAnsi="Garamond"/>
                <w:lang w:val="en-AU"/>
              </w:rPr>
              <w:t>)</w:t>
            </w:r>
          </w:p>
          <w:p w:rsid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Cost-effectiveness of a mentorship and quality improvement intervention to enhance the quality of </w:t>
            </w:r>
            <w:r w:rsidRPr="00F73BB6">
              <w:rPr>
                <w:rFonts w:ascii="Garamond" w:hAnsi="Garamond"/>
                <w:b/>
                <w:lang w:val="en-AU"/>
              </w:rPr>
              <w:t>antenatal care</w:t>
            </w:r>
            <w:r w:rsidRPr="00F73BB6">
              <w:rPr>
                <w:rFonts w:ascii="Garamond" w:hAnsi="Garamond"/>
                <w:lang w:val="en-AU"/>
              </w:rPr>
              <w:t xml:space="preserve"> at rural health centers in Rwanda (Anatole Manzi; Jean Claude Mugunga; Laetitia Nyirazinyoye; Hari S Iyer; Bethany Hedt-Gauthier</w:t>
            </w:r>
            <w:r>
              <w:rPr>
                <w:rFonts w:ascii="Garamond" w:hAnsi="Garamond"/>
                <w:lang w:val="en-AU"/>
              </w:rPr>
              <w:t xml:space="preserve">; </w:t>
            </w:r>
            <w:r w:rsidRPr="00F73BB6">
              <w:rPr>
                <w:rFonts w:ascii="Garamond" w:hAnsi="Garamond"/>
                <w:lang w:val="en-AU"/>
              </w:rPr>
              <w:t xml:space="preserve">Lisa </w:t>
            </w:r>
            <w:r>
              <w:rPr>
                <w:rFonts w:ascii="Garamond" w:hAnsi="Garamond"/>
                <w:lang w:val="en-AU"/>
              </w:rPr>
              <w:t>R Hirschhorn; Joseph Ntaganira)</w:t>
            </w:r>
          </w:p>
          <w:p w:rsidR="00F73BB6" w:rsidRP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Lowered obesity indicator cutoff points more effectively predict 5-year incidence of </w:t>
            </w:r>
            <w:r w:rsidRPr="00F73BB6">
              <w:rPr>
                <w:rFonts w:ascii="Garamond" w:hAnsi="Garamond"/>
                <w:b/>
                <w:lang w:val="en-AU"/>
              </w:rPr>
              <w:t>hypertension in premenopausal women</w:t>
            </w:r>
            <w:r w:rsidRPr="00F73BB6">
              <w:rPr>
                <w:rFonts w:ascii="Garamond" w:hAnsi="Garamond"/>
                <w:lang w:val="en-AU"/>
              </w:rPr>
              <w:t xml:space="preserve"> (Fu-Ling Chu; C Jeng</w:t>
            </w:r>
            <w:r>
              <w:rPr>
                <w:rFonts w:ascii="Garamond" w:hAnsi="Garamond"/>
                <w:lang w:val="en-AU"/>
              </w:rPr>
              <w:t>)</w:t>
            </w:r>
          </w:p>
          <w:p w:rsidR="00F73BB6" w:rsidRP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An international systems-theoretic comparison of </w:t>
            </w:r>
            <w:r w:rsidRPr="00F73BB6">
              <w:rPr>
                <w:rFonts w:ascii="Garamond" w:hAnsi="Garamond"/>
                <w:b/>
                <w:lang w:val="en-AU"/>
              </w:rPr>
              <w:t>hospital accreditation</w:t>
            </w:r>
            <w:r w:rsidRPr="00F73BB6">
              <w:rPr>
                <w:rFonts w:ascii="Garamond" w:hAnsi="Garamond"/>
                <w:lang w:val="en-AU"/>
              </w:rPr>
              <w:t>: developing an implementation typology (Sheuwen Chuang; Peter P Howley; Shawon S Gonzales</w:t>
            </w:r>
            <w:r>
              <w:rPr>
                <w:rFonts w:ascii="Garamond" w:hAnsi="Garamond"/>
                <w:lang w:val="en-AU"/>
              </w:rPr>
              <w:t>)</w:t>
            </w:r>
          </w:p>
          <w:p w:rsidR="00F73BB6" w:rsidRP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Differences in healthcare outcomes between teaching and non teaching hospitals for patients with </w:t>
            </w:r>
            <w:r w:rsidRPr="00F73BB6">
              <w:rPr>
                <w:rFonts w:ascii="Garamond" w:hAnsi="Garamond"/>
                <w:b/>
                <w:lang w:val="en-AU"/>
              </w:rPr>
              <w:t>delirium</w:t>
            </w:r>
            <w:r w:rsidRPr="00F73BB6">
              <w:rPr>
                <w:rFonts w:ascii="Garamond" w:hAnsi="Garamond"/>
                <w:lang w:val="en-AU"/>
              </w:rPr>
              <w:t>: a retrospective cohort study (Susrutha Kotwal; Marwan S Abougergi; Scott Wright</w:t>
            </w:r>
            <w:r>
              <w:rPr>
                <w:rFonts w:ascii="Garamond" w:hAnsi="Garamond"/>
                <w:lang w:val="en-AU"/>
              </w:rPr>
              <w:t>)</w:t>
            </w:r>
          </w:p>
          <w:p w:rsidR="00F73BB6" w:rsidRPr="00F73BB6" w:rsidRDefault="00F73BB6" w:rsidP="00F73BB6">
            <w:pPr>
              <w:pStyle w:val="ListParagraph"/>
              <w:numPr>
                <w:ilvl w:val="0"/>
                <w:numId w:val="15"/>
              </w:numPr>
              <w:rPr>
                <w:rFonts w:ascii="Garamond" w:hAnsi="Garamond"/>
                <w:lang w:val="en-AU"/>
              </w:rPr>
            </w:pPr>
            <w:r w:rsidRPr="00F73BB6">
              <w:rPr>
                <w:rFonts w:ascii="Garamond" w:hAnsi="Garamond"/>
                <w:lang w:val="en-AU"/>
              </w:rPr>
              <w:t xml:space="preserve">Opportunities for intervention: </w:t>
            </w:r>
            <w:r w:rsidRPr="00F73BB6">
              <w:rPr>
                <w:rFonts w:ascii="Garamond" w:hAnsi="Garamond"/>
                <w:b/>
                <w:lang w:val="en-AU"/>
              </w:rPr>
              <w:t>stroke treatments, disability and mortality</w:t>
            </w:r>
            <w:r w:rsidRPr="00F73BB6">
              <w:rPr>
                <w:rFonts w:ascii="Garamond" w:hAnsi="Garamond"/>
                <w:lang w:val="en-AU"/>
              </w:rPr>
              <w:t xml:space="preserve"> in urban Tanzania (Robert W Regenhardt; Maijo R Biseko; Agness F Shayo; Theo</w:t>
            </w:r>
            <w:r>
              <w:rPr>
                <w:rFonts w:ascii="Garamond" w:hAnsi="Garamond"/>
                <w:lang w:val="en-AU"/>
              </w:rPr>
              <w:t xml:space="preserve">flo N Mmbando; Sara J Grundy; </w:t>
            </w:r>
            <w:r w:rsidRPr="00F73BB6">
              <w:rPr>
                <w:rFonts w:ascii="Garamond" w:hAnsi="Garamond"/>
                <w:lang w:val="en-AU"/>
              </w:rPr>
              <w:t>Ai Xu</w:t>
            </w:r>
            <w:r>
              <w:rPr>
                <w:rFonts w:ascii="Garamond" w:hAnsi="Garamond"/>
                <w:lang w:val="en-AU"/>
              </w:rPr>
              <w:t>;</w:t>
            </w:r>
            <w:r w:rsidRPr="00F73BB6">
              <w:rPr>
                <w:rFonts w:ascii="Garamond" w:hAnsi="Garamond"/>
                <w:lang w:val="en-AU"/>
              </w:rPr>
              <w:t xml:space="preserve"> Altaf Saadi</w:t>
            </w:r>
            <w:r>
              <w:rPr>
                <w:rFonts w:ascii="Garamond" w:hAnsi="Garamond"/>
                <w:lang w:val="en-AU"/>
              </w:rPr>
              <w:t>;</w:t>
            </w:r>
            <w:r w:rsidRPr="00F73BB6">
              <w:rPr>
                <w:rFonts w:ascii="Garamond" w:hAnsi="Garamond"/>
                <w:lang w:val="en-AU"/>
              </w:rPr>
              <w:t xml:space="preserve"> Leah Wibecan</w:t>
            </w:r>
            <w:r>
              <w:rPr>
                <w:rFonts w:ascii="Garamond" w:hAnsi="Garamond"/>
                <w:lang w:val="en-AU"/>
              </w:rPr>
              <w:t>;</w:t>
            </w:r>
            <w:r w:rsidRPr="00F73BB6">
              <w:rPr>
                <w:rFonts w:ascii="Garamond" w:hAnsi="Garamond"/>
                <w:lang w:val="en-AU"/>
              </w:rPr>
              <w:t xml:space="preserve"> G Abbas Kharal</w:t>
            </w:r>
            <w:r>
              <w:rPr>
                <w:rFonts w:ascii="Garamond" w:hAnsi="Garamond"/>
                <w:lang w:val="en-AU"/>
              </w:rPr>
              <w:t>;</w:t>
            </w:r>
            <w:r w:rsidRPr="00F73BB6">
              <w:rPr>
                <w:rFonts w:ascii="Garamond" w:hAnsi="Garamond"/>
                <w:lang w:val="en-AU"/>
              </w:rPr>
              <w:t xml:space="preserve"> Robert Parker</w:t>
            </w:r>
            <w:r>
              <w:rPr>
                <w:rFonts w:ascii="Garamond" w:hAnsi="Garamond"/>
                <w:lang w:val="en-AU"/>
              </w:rPr>
              <w:t>;</w:t>
            </w:r>
            <w:r w:rsidRPr="00F73BB6">
              <w:rPr>
                <w:rFonts w:ascii="Garamond" w:hAnsi="Garamond"/>
                <w:lang w:val="en-AU"/>
              </w:rPr>
              <w:t xml:space="preserve"> Joshua P Klein</w:t>
            </w:r>
            <w:r>
              <w:rPr>
                <w:rFonts w:ascii="Garamond" w:hAnsi="Garamond"/>
                <w:lang w:val="en-AU"/>
              </w:rPr>
              <w:t>;</w:t>
            </w:r>
            <w:r w:rsidRPr="00F73BB6">
              <w:rPr>
                <w:rFonts w:ascii="Garamond" w:hAnsi="Garamond"/>
                <w:lang w:val="en-AU"/>
              </w:rPr>
              <w:t xml:space="preserve"> Farrah J Mateen</w:t>
            </w:r>
            <w:r>
              <w:rPr>
                <w:rFonts w:ascii="Garamond" w:hAnsi="Garamond"/>
                <w:lang w:val="en-AU"/>
              </w:rPr>
              <w:t>;</w:t>
            </w:r>
            <w:r w:rsidRPr="00F73BB6">
              <w:rPr>
                <w:rFonts w:ascii="Garamond" w:hAnsi="Garamond"/>
                <w:lang w:val="en-AU"/>
              </w:rPr>
              <w:t xml:space="preserve"> K Okeng’o</w:t>
            </w:r>
            <w:r>
              <w:rPr>
                <w:rFonts w:ascii="Garamond" w:hAnsi="Garamond"/>
                <w:lang w:val="en-AU"/>
              </w:rPr>
              <w:t>)</w:t>
            </w:r>
          </w:p>
          <w:p w:rsidR="00F73BB6" w:rsidRPr="007C3778" w:rsidRDefault="00F73BB6" w:rsidP="00F73BB6">
            <w:pPr>
              <w:pStyle w:val="ListParagraph"/>
              <w:numPr>
                <w:ilvl w:val="0"/>
                <w:numId w:val="15"/>
              </w:numPr>
              <w:rPr>
                <w:rFonts w:ascii="Garamond" w:hAnsi="Garamond"/>
                <w:lang w:val="en-AU"/>
              </w:rPr>
            </w:pPr>
            <w:r w:rsidRPr="00F73BB6">
              <w:rPr>
                <w:rFonts w:ascii="Garamond" w:hAnsi="Garamond"/>
                <w:lang w:val="en-AU"/>
              </w:rPr>
              <w:t xml:space="preserve">A framework to support </w:t>
            </w:r>
            <w:r w:rsidRPr="00F73BB6">
              <w:rPr>
                <w:rFonts w:ascii="Garamond" w:hAnsi="Garamond"/>
                <w:b/>
                <w:lang w:val="en-AU"/>
              </w:rPr>
              <w:t>risk assessment in hospitals</w:t>
            </w:r>
            <w:r w:rsidRPr="00F73BB6">
              <w:rPr>
                <w:rFonts w:ascii="Garamond" w:hAnsi="Garamond"/>
                <w:lang w:val="en-AU"/>
              </w:rPr>
              <w:t xml:space="preserve"> (Gulsum Kubra Kaya; James R Ward; P John Clarkson</w:t>
            </w:r>
            <w:r>
              <w:rPr>
                <w:rFonts w:ascii="Garamond" w:hAnsi="Garamond"/>
                <w:lang w:val="en-AU"/>
              </w:rPr>
              <w:t>)</w:t>
            </w:r>
          </w:p>
        </w:tc>
      </w:tr>
    </w:tbl>
    <w:p w:rsidR="00F317CF" w:rsidRDefault="00F317CF">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8665FE" w:rsidP="0023729D">
            <w:pPr>
              <w:keepNext/>
              <w:rPr>
                <w:rFonts w:ascii="Garamond" w:hAnsi="Garamond"/>
                <w:lang w:val="en-AU"/>
              </w:rPr>
            </w:pPr>
            <w:hyperlink r:id="rId28"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2C7E96" w:rsidRPr="002C7E96" w:rsidRDefault="002C7E96" w:rsidP="002C7E96">
            <w:pPr>
              <w:pStyle w:val="ListParagraph"/>
              <w:numPr>
                <w:ilvl w:val="0"/>
                <w:numId w:val="14"/>
              </w:numPr>
              <w:rPr>
                <w:rFonts w:ascii="Garamond" w:hAnsi="Garamond"/>
                <w:lang w:val="en-AU"/>
              </w:rPr>
            </w:pPr>
            <w:r w:rsidRPr="002C7E96">
              <w:rPr>
                <w:rFonts w:ascii="Garamond" w:hAnsi="Garamond"/>
                <w:lang w:val="en-AU"/>
              </w:rPr>
              <w:t xml:space="preserve">Editorial: Clinical considerations when </w:t>
            </w:r>
            <w:r w:rsidRPr="002C7E96">
              <w:rPr>
                <w:rFonts w:ascii="Garamond" w:hAnsi="Garamond"/>
                <w:b/>
                <w:lang w:val="en-AU"/>
              </w:rPr>
              <w:t>applying machine learning to decision-support tasks versus automation</w:t>
            </w:r>
            <w:r w:rsidRPr="002C7E96">
              <w:rPr>
                <w:rFonts w:ascii="Garamond" w:hAnsi="Garamond"/>
                <w:lang w:val="en-AU"/>
              </w:rPr>
              <w:t xml:space="preserve"> (Trevor Jamieson, A Goldfarb</w:t>
            </w:r>
            <w:r>
              <w:rPr>
                <w:rFonts w:ascii="Garamond" w:hAnsi="Garamond"/>
                <w:lang w:val="en-AU"/>
              </w:rPr>
              <w:t>)</w:t>
            </w:r>
          </w:p>
          <w:p w:rsidR="002C7E96" w:rsidRPr="002C7E96" w:rsidRDefault="002C7E96" w:rsidP="002C7E96">
            <w:pPr>
              <w:pStyle w:val="ListParagraph"/>
              <w:numPr>
                <w:ilvl w:val="0"/>
                <w:numId w:val="14"/>
              </w:numPr>
              <w:rPr>
                <w:rFonts w:ascii="Garamond" w:hAnsi="Garamond"/>
                <w:lang w:val="en-AU"/>
              </w:rPr>
            </w:pPr>
            <w:r w:rsidRPr="002C7E96">
              <w:rPr>
                <w:rFonts w:ascii="Garamond" w:hAnsi="Garamond"/>
                <w:b/>
                <w:lang w:val="en-AU"/>
              </w:rPr>
              <w:t>Disrupting activities in quality improvement initiatives</w:t>
            </w:r>
            <w:r w:rsidRPr="002C7E96">
              <w:rPr>
                <w:rFonts w:ascii="Garamond" w:hAnsi="Garamond"/>
                <w:lang w:val="en-AU"/>
              </w:rPr>
              <w:t xml:space="preserve">: a qualitative case study of the </w:t>
            </w:r>
            <w:r w:rsidRPr="002C7E96">
              <w:rPr>
                <w:rFonts w:ascii="Garamond" w:hAnsi="Garamond"/>
                <w:b/>
                <w:lang w:val="en-AU"/>
              </w:rPr>
              <w:t>QuICR Door-To-Needle initiative</w:t>
            </w:r>
            <w:r w:rsidRPr="002C7E96">
              <w:rPr>
                <w:rFonts w:ascii="Garamond" w:hAnsi="Garamond"/>
                <w:lang w:val="en-AU"/>
              </w:rPr>
              <w:t xml:space="preserve"> (J-L Huq, J Woiceshyn</w:t>
            </w:r>
            <w:r>
              <w:rPr>
                <w:rFonts w:ascii="Garamond" w:hAnsi="Garamond"/>
                <w:lang w:val="en-AU"/>
              </w:rPr>
              <w:t>)</w:t>
            </w:r>
          </w:p>
          <w:p w:rsidR="00B045D1" w:rsidRDefault="00B045D1" w:rsidP="00B045D1">
            <w:pPr>
              <w:pStyle w:val="ListParagraph"/>
              <w:numPr>
                <w:ilvl w:val="0"/>
                <w:numId w:val="14"/>
              </w:numPr>
              <w:rPr>
                <w:rFonts w:ascii="Garamond" w:hAnsi="Garamond"/>
                <w:lang w:val="en-AU"/>
              </w:rPr>
            </w:pPr>
            <w:r w:rsidRPr="00B045D1">
              <w:rPr>
                <w:rFonts w:ascii="Garamond" w:hAnsi="Garamond"/>
                <w:lang w:val="en-AU"/>
              </w:rPr>
              <w:t xml:space="preserve">Editorial: Strategies to reduce </w:t>
            </w:r>
            <w:r w:rsidRPr="00B045D1">
              <w:rPr>
                <w:rFonts w:ascii="Garamond" w:hAnsi="Garamond"/>
                <w:b/>
                <w:lang w:val="en-AU"/>
              </w:rPr>
              <w:t>potentially avoidable hospitalisations among long-term care facility residents</w:t>
            </w:r>
            <w:r w:rsidRPr="00B045D1">
              <w:rPr>
                <w:rFonts w:ascii="Garamond" w:hAnsi="Garamond"/>
                <w:lang w:val="en-AU"/>
              </w:rPr>
              <w:t xml:space="preserve"> </w:t>
            </w:r>
            <w:r>
              <w:rPr>
                <w:rFonts w:ascii="Garamond" w:hAnsi="Garamond"/>
                <w:lang w:val="en-AU"/>
              </w:rPr>
              <w:t>(</w:t>
            </w:r>
            <w:r w:rsidRPr="00D57068">
              <w:rPr>
                <w:rFonts w:ascii="Garamond" w:hAnsi="Garamond"/>
                <w:lang w:val="en-AU"/>
              </w:rPr>
              <w:t>Joseph Ouslander</w:t>
            </w:r>
            <w:r>
              <w:rPr>
                <w:rFonts w:ascii="Garamond" w:hAnsi="Garamond"/>
                <w:lang w:val="en-AU"/>
              </w:rPr>
              <w:t>)</w:t>
            </w:r>
          </w:p>
          <w:p w:rsidR="00B045D1" w:rsidRPr="00B045D1" w:rsidRDefault="00B045D1" w:rsidP="00B045D1">
            <w:pPr>
              <w:pStyle w:val="ListParagraph"/>
              <w:numPr>
                <w:ilvl w:val="0"/>
                <w:numId w:val="14"/>
              </w:numPr>
              <w:rPr>
                <w:rFonts w:ascii="Garamond" w:hAnsi="Garamond"/>
                <w:lang w:val="en-AU"/>
              </w:rPr>
            </w:pPr>
            <w:r w:rsidRPr="00B045D1">
              <w:rPr>
                <w:rFonts w:ascii="Garamond" w:hAnsi="Garamond"/>
                <w:lang w:val="en-AU"/>
              </w:rPr>
              <w:lastRenderedPageBreak/>
              <w:t xml:space="preserve">Editorial: </w:t>
            </w:r>
            <w:r w:rsidRPr="00B045D1">
              <w:rPr>
                <w:rFonts w:ascii="Garamond" w:hAnsi="Garamond"/>
                <w:b/>
                <w:lang w:val="en-AU"/>
              </w:rPr>
              <w:t>Assessment of non-technical skills</w:t>
            </w:r>
            <w:r w:rsidRPr="00B045D1">
              <w:rPr>
                <w:rFonts w:ascii="Garamond" w:hAnsi="Garamond"/>
                <w:lang w:val="en-AU"/>
              </w:rPr>
              <w:t>: why aren’t we there yet? (Adam P Johnson, Rajesh Aggarwal</w:t>
            </w:r>
            <w:r>
              <w:rPr>
                <w:rFonts w:ascii="Garamond" w:hAnsi="Garamond"/>
                <w:lang w:val="en-AU"/>
              </w:rPr>
              <w:t>)</w:t>
            </w:r>
          </w:p>
          <w:p w:rsidR="00D57068" w:rsidRPr="00D57068" w:rsidRDefault="00D57068" w:rsidP="00D57068">
            <w:pPr>
              <w:pStyle w:val="ListParagraph"/>
              <w:numPr>
                <w:ilvl w:val="0"/>
                <w:numId w:val="14"/>
              </w:numPr>
              <w:rPr>
                <w:rFonts w:ascii="Garamond" w:hAnsi="Garamond"/>
                <w:lang w:val="en-AU"/>
              </w:rPr>
            </w:pPr>
            <w:r w:rsidRPr="00D57068">
              <w:rPr>
                <w:rFonts w:ascii="Garamond" w:hAnsi="Garamond"/>
                <w:lang w:val="en-AU"/>
              </w:rPr>
              <w:t xml:space="preserve">Observer-based tools for </w:t>
            </w:r>
            <w:r w:rsidRPr="00D57068">
              <w:rPr>
                <w:rFonts w:ascii="Garamond" w:hAnsi="Garamond"/>
                <w:b/>
                <w:lang w:val="en-AU"/>
              </w:rPr>
              <w:t>non-technical skills assessment</w:t>
            </w:r>
            <w:r w:rsidRPr="00D57068">
              <w:rPr>
                <w:rFonts w:ascii="Garamond" w:hAnsi="Garamond"/>
                <w:lang w:val="en-AU"/>
              </w:rPr>
              <w:t xml:space="preserve"> in simulated and real clinical environments in healthcare: a systematic review </w:t>
            </w:r>
            <w:r>
              <w:rPr>
                <w:rFonts w:ascii="Garamond" w:hAnsi="Garamond"/>
                <w:lang w:val="en-AU"/>
              </w:rPr>
              <w:t>(</w:t>
            </w:r>
            <w:r w:rsidRPr="00D57068">
              <w:rPr>
                <w:rFonts w:ascii="Garamond" w:hAnsi="Garamond"/>
                <w:lang w:val="en-AU"/>
              </w:rPr>
              <w:t>Helen Higham, Paul R Greig, John Rutherford, Laura Vincent, Duncan Young, C Vincent</w:t>
            </w:r>
            <w:r w:rsidR="00B045D1">
              <w:rPr>
                <w:rFonts w:ascii="Garamond" w:hAnsi="Garamond"/>
                <w:lang w:val="en-AU"/>
              </w:rPr>
              <w:t>)</w:t>
            </w:r>
          </w:p>
          <w:p w:rsidR="00D57068" w:rsidRPr="00B045D1" w:rsidRDefault="00D57068" w:rsidP="00D57068">
            <w:pPr>
              <w:pStyle w:val="ListParagraph"/>
              <w:numPr>
                <w:ilvl w:val="0"/>
                <w:numId w:val="14"/>
              </w:numPr>
              <w:rPr>
                <w:rFonts w:ascii="Garamond" w:hAnsi="Garamond"/>
                <w:lang w:val="en-AU"/>
              </w:rPr>
            </w:pPr>
            <w:r w:rsidRPr="00B045D1">
              <w:rPr>
                <w:rFonts w:ascii="Garamond" w:hAnsi="Garamond"/>
                <w:b/>
                <w:lang w:val="en-AU"/>
              </w:rPr>
              <w:t>Home care nursing after elective vascular surgery</w:t>
            </w:r>
            <w:r w:rsidRPr="00B045D1">
              <w:rPr>
                <w:rFonts w:ascii="Garamond" w:hAnsi="Garamond"/>
                <w:lang w:val="en-AU"/>
              </w:rPr>
              <w:t>: an opportunity to reduce emergency department visits and hospital readmission</w:t>
            </w:r>
            <w:r w:rsidR="00B045D1" w:rsidRPr="00B045D1">
              <w:rPr>
                <w:rFonts w:ascii="Garamond" w:hAnsi="Garamond"/>
                <w:lang w:val="en-AU"/>
              </w:rPr>
              <w:t xml:space="preserve"> (</w:t>
            </w:r>
            <w:r w:rsidRPr="00B045D1">
              <w:rPr>
                <w:rFonts w:ascii="Garamond" w:hAnsi="Garamond"/>
                <w:lang w:val="en-AU"/>
              </w:rPr>
              <w:t>Charles de Mestral, Ahmed Kayssi, Mohammed Al-Omran, Konrad Salata, Mohamad Anas Hussain, Graham Roche-Nagle</w:t>
            </w:r>
            <w:r w:rsidR="00B045D1">
              <w:rPr>
                <w:rFonts w:ascii="Garamond" w:hAnsi="Garamond"/>
                <w:lang w:val="en-AU"/>
              </w:rPr>
              <w:t>)</w:t>
            </w:r>
          </w:p>
          <w:p w:rsidR="00F97183" w:rsidRPr="00D84575" w:rsidRDefault="00F476F9" w:rsidP="00F476F9">
            <w:pPr>
              <w:pStyle w:val="ListParagraph"/>
              <w:numPr>
                <w:ilvl w:val="0"/>
                <w:numId w:val="14"/>
              </w:numPr>
              <w:rPr>
                <w:rFonts w:ascii="Garamond" w:hAnsi="Garamond"/>
                <w:lang w:val="en-AU"/>
              </w:rPr>
            </w:pPr>
            <w:r w:rsidRPr="00F476F9">
              <w:rPr>
                <w:rFonts w:ascii="Garamond" w:hAnsi="Garamond"/>
                <w:b/>
                <w:lang w:val="en-AU"/>
              </w:rPr>
              <w:t>MRI for patients with cardiac implantable electronic devices</w:t>
            </w:r>
            <w:r w:rsidRPr="00F476F9">
              <w:rPr>
                <w:rFonts w:ascii="Garamond" w:hAnsi="Garamond"/>
                <w:lang w:val="en-AU"/>
              </w:rPr>
              <w:t xml:space="preserve">: simplifying complexity with a ‘one-stop’ service model </w:t>
            </w:r>
            <w:r>
              <w:rPr>
                <w:rFonts w:ascii="Garamond" w:hAnsi="Garamond"/>
                <w:lang w:val="en-AU"/>
              </w:rPr>
              <w:t>(</w:t>
            </w:r>
            <w:r w:rsidRPr="00F476F9">
              <w:rPr>
                <w:rFonts w:ascii="Garamond" w:hAnsi="Garamond"/>
                <w:lang w:val="en-AU"/>
              </w:rPr>
              <w:t>Anish N Bhuva, Patricia Feuchter, Angela Hawkins, Lizette Cash, Redha Boubertakh, Jane Evanson, Richard Schilling, Martin Lowe, James C Moon, Charlotte H Manisty</w:t>
            </w:r>
            <w:r>
              <w:rPr>
                <w:rFonts w:ascii="Garamond" w:hAnsi="Garamond"/>
                <w:lang w:val="en-AU"/>
              </w:rPr>
              <w:t>)</w:t>
            </w:r>
          </w:p>
        </w:tc>
      </w:tr>
    </w:tbl>
    <w:p w:rsidR="00563806" w:rsidRDefault="00563806" w:rsidP="00D0516A">
      <w:pPr>
        <w:keepNext/>
        <w:rPr>
          <w:rFonts w:ascii="Garamond" w:hAnsi="Garamond"/>
          <w:i/>
          <w:lang w:val="en-AU"/>
        </w:rPr>
      </w:pPr>
    </w:p>
    <w:p w:rsidR="00B44299" w:rsidRPr="00467B47" w:rsidRDefault="00B44299" w:rsidP="00B44299">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8665FE" w:rsidP="00F27731">
            <w:pPr>
              <w:keepNext/>
              <w:rPr>
                <w:rFonts w:ascii="Garamond" w:hAnsi="Garamond"/>
                <w:lang w:val="en-AU"/>
              </w:rPr>
            </w:pPr>
            <w:hyperlink r:id="rId29" w:history="1">
              <w:r w:rsidR="00B44299" w:rsidRPr="00D31E10">
                <w:rPr>
                  <w:rStyle w:val="Hyperlink"/>
                  <w:rFonts w:ascii="Garamond" w:hAnsi="Garamond"/>
                  <w:lang w:val="en-AU"/>
                </w:rPr>
                <w:t>https://academic.oup.com/intqhc/advance-articles</w:t>
              </w:r>
            </w:hyperlink>
          </w:p>
        </w:tc>
      </w:tr>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72584" w:rsidRPr="00D72584" w:rsidRDefault="00D72584" w:rsidP="00D72584">
            <w:pPr>
              <w:pStyle w:val="ListParagraph"/>
              <w:numPr>
                <w:ilvl w:val="0"/>
                <w:numId w:val="14"/>
              </w:numPr>
              <w:rPr>
                <w:rFonts w:ascii="Garamond" w:hAnsi="Garamond"/>
                <w:lang w:val="en-AU"/>
              </w:rPr>
            </w:pPr>
            <w:r w:rsidRPr="00D72584">
              <w:rPr>
                <w:rFonts w:ascii="Garamond" w:hAnsi="Garamond"/>
                <w:b/>
                <w:lang w:val="en-AU"/>
              </w:rPr>
              <w:t>Impact of window views on recovery</w:t>
            </w:r>
            <w:r w:rsidRPr="00D72584">
              <w:rPr>
                <w:rFonts w:ascii="Garamond" w:hAnsi="Garamond"/>
                <w:lang w:val="en-AU"/>
              </w:rPr>
              <w:t>—an example of post-cesarean section women (Chia-Hui Wang; Nai-Wen Kuo; Kathryn Anthony</w:t>
            </w:r>
            <w:r>
              <w:rPr>
                <w:rFonts w:ascii="Garamond" w:hAnsi="Garamond"/>
                <w:lang w:val="en-AU"/>
              </w:rPr>
              <w:t>)</w:t>
            </w:r>
          </w:p>
          <w:p w:rsidR="00753EA8" w:rsidRPr="00DA6435" w:rsidRDefault="00D72584" w:rsidP="00EC4E9E">
            <w:pPr>
              <w:pStyle w:val="ListParagraph"/>
              <w:numPr>
                <w:ilvl w:val="0"/>
                <w:numId w:val="14"/>
              </w:numPr>
              <w:rPr>
                <w:rFonts w:ascii="Garamond" w:hAnsi="Garamond"/>
                <w:lang w:val="en-AU"/>
              </w:rPr>
            </w:pPr>
            <w:r w:rsidRPr="00D72584">
              <w:rPr>
                <w:rFonts w:ascii="Garamond" w:hAnsi="Garamond"/>
                <w:b/>
                <w:lang w:val="en-AU"/>
              </w:rPr>
              <w:t>Access of patients with breast and lung cancer to chemotherapy treatment</w:t>
            </w:r>
            <w:r w:rsidRPr="00D72584">
              <w:rPr>
                <w:rFonts w:ascii="Garamond" w:hAnsi="Garamond"/>
                <w:lang w:val="en-AU"/>
              </w:rPr>
              <w:t xml:space="preserve"> in public and private hospitals in the city of Buenos Aires </w:t>
            </w:r>
            <w:r>
              <w:rPr>
                <w:rFonts w:ascii="Garamond" w:hAnsi="Garamond"/>
                <w:lang w:val="en-AU"/>
              </w:rPr>
              <w:t>(</w:t>
            </w:r>
            <w:r w:rsidRPr="00D72584">
              <w:rPr>
                <w:rFonts w:ascii="Garamond" w:hAnsi="Garamond"/>
                <w:lang w:val="en-AU"/>
              </w:rPr>
              <w:t>Gonzalo Recondo; César Cosacow; Hernán J</w:t>
            </w:r>
            <w:r>
              <w:rPr>
                <w:rFonts w:ascii="Garamond" w:hAnsi="Garamond"/>
                <w:lang w:val="en-AU"/>
              </w:rPr>
              <w:t>avier</w:t>
            </w:r>
            <w:r w:rsidRPr="00D72584">
              <w:rPr>
                <w:rFonts w:ascii="Garamond" w:hAnsi="Garamond"/>
                <w:lang w:val="en-AU"/>
              </w:rPr>
              <w:t xml:space="preserve"> Cutuli; Luciano Cermignani; Samanta Straminsky</w:t>
            </w:r>
            <w:r>
              <w:rPr>
                <w:rFonts w:ascii="Garamond" w:hAnsi="Garamond"/>
                <w:lang w:val="en-AU"/>
              </w:rPr>
              <w:t xml:space="preserve">; </w:t>
            </w:r>
            <w:r w:rsidRPr="00D72584">
              <w:rPr>
                <w:rFonts w:ascii="Garamond" w:hAnsi="Garamond"/>
                <w:lang w:val="en-AU"/>
              </w:rPr>
              <w:t>Martin Naveira</w:t>
            </w:r>
            <w:r>
              <w:rPr>
                <w:rFonts w:ascii="Garamond" w:hAnsi="Garamond"/>
                <w:lang w:val="en-AU"/>
              </w:rPr>
              <w:t>;</w:t>
            </w:r>
            <w:r w:rsidRPr="00D72584">
              <w:rPr>
                <w:rFonts w:ascii="Garamond" w:hAnsi="Garamond"/>
                <w:lang w:val="en-AU"/>
              </w:rPr>
              <w:t xml:space="preserve"> Martin Pitzzu</w:t>
            </w:r>
            <w:r>
              <w:rPr>
                <w:rFonts w:ascii="Garamond" w:hAnsi="Garamond"/>
                <w:lang w:val="en-AU"/>
              </w:rPr>
              <w:t>;</w:t>
            </w:r>
            <w:r w:rsidRPr="00D72584">
              <w:rPr>
                <w:rFonts w:ascii="Garamond" w:hAnsi="Garamond"/>
                <w:lang w:val="en-AU"/>
              </w:rPr>
              <w:t xml:space="preserve"> Gabriela De Ronato</w:t>
            </w:r>
            <w:r>
              <w:rPr>
                <w:rFonts w:ascii="Garamond" w:hAnsi="Garamond"/>
                <w:lang w:val="en-AU"/>
              </w:rPr>
              <w:t>;</w:t>
            </w:r>
            <w:r w:rsidRPr="00D72584">
              <w:rPr>
                <w:rFonts w:ascii="Garamond" w:hAnsi="Garamond"/>
                <w:lang w:val="en-AU"/>
              </w:rPr>
              <w:t xml:space="preserve"> Gabriela Nacuzzi</w:t>
            </w:r>
            <w:r>
              <w:rPr>
                <w:rFonts w:ascii="Garamond" w:hAnsi="Garamond"/>
                <w:lang w:val="en-AU"/>
              </w:rPr>
              <w:t>;</w:t>
            </w:r>
            <w:r w:rsidRPr="00D72584">
              <w:rPr>
                <w:rFonts w:ascii="Garamond" w:hAnsi="Garamond"/>
                <w:lang w:val="en-AU"/>
              </w:rPr>
              <w:t xml:space="preserve"> Gonzalo Taetti</w:t>
            </w:r>
            <w:r>
              <w:rPr>
                <w:rFonts w:ascii="Garamond" w:hAnsi="Garamond"/>
                <w:lang w:val="en-AU"/>
              </w:rPr>
              <w:t>;</w:t>
            </w:r>
            <w:r w:rsidRPr="00D72584">
              <w:rPr>
                <w:rFonts w:ascii="Garamond" w:hAnsi="Garamond"/>
                <w:lang w:val="en-AU"/>
              </w:rPr>
              <w:t xml:space="preserve"> Santiago Corsico</w:t>
            </w:r>
            <w:r>
              <w:rPr>
                <w:rFonts w:ascii="Garamond" w:hAnsi="Garamond"/>
                <w:lang w:val="en-AU"/>
              </w:rPr>
              <w:t>;</w:t>
            </w:r>
            <w:r w:rsidRPr="00D72584">
              <w:rPr>
                <w:rFonts w:ascii="Garamond" w:hAnsi="Garamond"/>
                <w:lang w:val="en-AU"/>
              </w:rPr>
              <w:t xml:space="preserve"> Mabel Berrueta</w:t>
            </w:r>
            <w:r>
              <w:rPr>
                <w:rFonts w:ascii="Garamond" w:hAnsi="Garamond"/>
                <w:lang w:val="en-AU"/>
              </w:rPr>
              <w:t>;</w:t>
            </w:r>
            <w:r w:rsidRPr="00D72584">
              <w:rPr>
                <w:rFonts w:ascii="Garamond" w:hAnsi="Garamond"/>
                <w:lang w:val="en-AU"/>
              </w:rPr>
              <w:t xml:space="preserve"> Giuliana Colucci</w:t>
            </w:r>
            <w:r>
              <w:rPr>
                <w:rFonts w:ascii="Garamond" w:hAnsi="Garamond"/>
                <w:lang w:val="en-AU"/>
              </w:rPr>
              <w:t>;</w:t>
            </w:r>
            <w:r w:rsidRPr="00D72584">
              <w:rPr>
                <w:rFonts w:ascii="Garamond" w:hAnsi="Garamond"/>
                <w:lang w:val="en-AU"/>
              </w:rPr>
              <w:t xml:space="preserve"> Luz Gibbons</w:t>
            </w:r>
            <w:r>
              <w:rPr>
                <w:rFonts w:ascii="Garamond" w:hAnsi="Garamond"/>
                <w:lang w:val="en-AU"/>
              </w:rPr>
              <w:t>;</w:t>
            </w:r>
            <w:r w:rsidRPr="00D72584">
              <w:rPr>
                <w:rFonts w:ascii="Garamond" w:hAnsi="Garamond"/>
                <w:lang w:val="en-AU"/>
              </w:rPr>
              <w:t xml:space="preserve"> Laura Gutierrez</w:t>
            </w:r>
            <w:r>
              <w:rPr>
                <w:rFonts w:ascii="Garamond" w:hAnsi="Garamond"/>
                <w:lang w:val="en-AU"/>
              </w:rPr>
              <w:t>;</w:t>
            </w:r>
            <w:r w:rsidRPr="00D72584">
              <w:rPr>
                <w:rFonts w:ascii="Garamond" w:hAnsi="Garamond"/>
                <w:lang w:val="en-AU"/>
              </w:rPr>
              <w:t xml:space="preserve"> Ezequiel García-Elorrio</w:t>
            </w:r>
            <w:r>
              <w:rPr>
                <w:rFonts w:ascii="Garamond" w:hAnsi="Garamond"/>
                <w:lang w:val="en-AU"/>
              </w:rPr>
              <w:t>)</w:t>
            </w:r>
          </w:p>
        </w:tc>
      </w:tr>
    </w:tbl>
    <w:p w:rsidR="00B76BA1" w:rsidRPr="00B76BA1" w:rsidRDefault="00B76BA1"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BA52DD" w:rsidRPr="007A47A8" w:rsidRDefault="00BA52DD" w:rsidP="00BA52DD">
      <w:pPr>
        <w:keepNext/>
        <w:keepLines/>
        <w:rPr>
          <w:rFonts w:ascii="Garamond" w:hAnsi="Garamond"/>
          <w:i/>
          <w:lang w:val="en-AU"/>
        </w:rPr>
      </w:pPr>
      <w:r w:rsidRPr="007A47A8">
        <w:rPr>
          <w:rFonts w:ascii="Garamond" w:hAnsi="Garamond"/>
          <w:i/>
          <w:lang w:val="en-AU"/>
        </w:rPr>
        <w:t>[UK] National Institute for Health Research</w:t>
      </w:r>
    </w:p>
    <w:p w:rsidR="00BA52DD" w:rsidRDefault="008665FE" w:rsidP="00BA52DD">
      <w:pPr>
        <w:keepNext/>
        <w:keepLines/>
        <w:rPr>
          <w:rStyle w:val="Hyperlink"/>
          <w:rFonts w:ascii="Garamond" w:hAnsi="Garamond"/>
          <w:lang w:val="en-AU"/>
        </w:rPr>
      </w:pPr>
      <w:hyperlink r:id="rId30" w:history="1">
        <w:r w:rsidR="00BA52DD" w:rsidRPr="00EC0041">
          <w:rPr>
            <w:rStyle w:val="Hyperlink"/>
            <w:rFonts w:ascii="Garamond" w:hAnsi="Garamond"/>
            <w:lang w:val="en-AU"/>
          </w:rPr>
          <w:t>https://discover.dc.nihr.ac.uk/portal/search/signals</w:t>
        </w:r>
      </w:hyperlink>
    </w:p>
    <w:p w:rsidR="00BA52DD" w:rsidRDefault="00BA52DD" w:rsidP="00BA52DD">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BA52DD" w:rsidRPr="00BA52DD" w:rsidRDefault="00BA52DD" w:rsidP="00BA52DD">
      <w:pPr>
        <w:pStyle w:val="ListParagraph"/>
        <w:keepLines/>
        <w:numPr>
          <w:ilvl w:val="0"/>
          <w:numId w:val="14"/>
        </w:numPr>
        <w:rPr>
          <w:rFonts w:ascii="Garamond" w:hAnsi="Garamond"/>
          <w:lang w:val="en-AU"/>
        </w:rPr>
      </w:pPr>
      <w:r w:rsidRPr="00BA52DD">
        <w:rPr>
          <w:rFonts w:ascii="Garamond" w:hAnsi="Garamond"/>
          <w:lang w:val="en-AU"/>
        </w:rPr>
        <w:t xml:space="preserve">Partial </w:t>
      </w:r>
      <w:r w:rsidRPr="00BA52DD">
        <w:rPr>
          <w:rFonts w:ascii="Garamond" w:hAnsi="Garamond"/>
          <w:b/>
          <w:lang w:val="en-AU"/>
        </w:rPr>
        <w:t>knee replacements</w:t>
      </w:r>
      <w:r w:rsidRPr="00BA52DD">
        <w:rPr>
          <w:rFonts w:ascii="Garamond" w:hAnsi="Garamond"/>
          <w:lang w:val="en-AU"/>
        </w:rPr>
        <w:t xml:space="preserve"> have some short-term advantages compared to total knee replacements </w:t>
      </w:r>
    </w:p>
    <w:p w:rsidR="00BA52DD" w:rsidRPr="00BA52DD" w:rsidRDefault="00BA52DD" w:rsidP="00BA52DD">
      <w:pPr>
        <w:pStyle w:val="ListParagraph"/>
        <w:keepLines/>
        <w:numPr>
          <w:ilvl w:val="0"/>
          <w:numId w:val="14"/>
        </w:numPr>
        <w:rPr>
          <w:rFonts w:ascii="Garamond" w:hAnsi="Garamond"/>
          <w:lang w:val="en-AU"/>
        </w:rPr>
      </w:pPr>
      <w:r w:rsidRPr="00BA52DD">
        <w:rPr>
          <w:rFonts w:ascii="Garamond" w:hAnsi="Garamond"/>
          <w:lang w:val="en-AU"/>
        </w:rPr>
        <w:t xml:space="preserve">Goal-setting can help people with </w:t>
      </w:r>
      <w:r w:rsidRPr="00BA52DD">
        <w:rPr>
          <w:rFonts w:ascii="Garamond" w:hAnsi="Garamond"/>
          <w:b/>
          <w:lang w:val="en-AU"/>
        </w:rPr>
        <w:t>early-stage dementia</w:t>
      </w:r>
      <w:r w:rsidRPr="00BA52DD">
        <w:rPr>
          <w:rFonts w:ascii="Garamond" w:hAnsi="Garamond"/>
          <w:lang w:val="en-AU"/>
        </w:rPr>
        <w:t xml:space="preserve"> improve function </w:t>
      </w:r>
    </w:p>
    <w:p w:rsidR="00BA52DD" w:rsidRDefault="00BA52DD" w:rsidP="00BA52DD">
      <w:pPr>
        <w:pStyle w:val="ListParagraph"/>
        <w:keepLines/>
        <w:numPr>
          <w:ilvl w:val="0"/>
          <w:numId w:val="14"/>
        </w:numPr>
        <w:rPr>
          <w:rFonts w:ascii="Garamond" w:hAnsi="Garamond"/>
          <w:lang w:val="en-AU"/>
        </w:rPr>
      </w:pPr>
      <w:r w:rsidRPr="00BA52DD">
        <w:rPr>
          <w:rFonts w:ascii="Garamond" w:hAnsi="Garamond"/>
          <w:lang w:val="en-AU"/>
        </w:rPr>
        <w:t xml:space="preserve">Treating </w:t>
      </w:r>
      <w:r w:rsidRPr="00BA52DD">
        <w:rPr>
          <w:rFonts w:ascii="Garamond" w:hAnsi="Garamond"/>
          <w:b/>
          <w:lang w:val="en-AU"/>
        </w:rPr>
        <w:t>asymptomatic MRSA</w:t>
      </w:r>
      <w:r w:rsidRPr="00BA52DD">
        <w:rPr>
          <w:rFonts w:ascii="Garamond" w:hAnsi="Garamond"/>
          <w:lang w:val="en-AU"/>
        </w:rPr>
        <w:t xml:space="preserve"> on discharge from hospital reduces risk of later infection</w:t>
      </w:r>
    </w:p>
    <w:p w:rsidR="00BA52DD" w:rsidRPr="00BA52DD" w:rsidRDefault="00BA52DD" w:rsidP="00BA52DD">
      <w:pPr>
        <w:pStyle w:val="ListParagraph"/>
        <w:keepLines/>
        <w:numPr>
          <w:ilvl w:val="0"/>
          <w:numId w:val="14"/>
        </w:numPr>
        <w:rPr>
          <w:rFonts w:ascii="Garamond" w:hAnsi="Garamond"/>
          <w:lang w:val="en-AU"/>
        </w:rPr>
      </w:pPr>
      <w:r w:rsidRPr="00BA52DD">
        <w:rPr>
          <w:rFonts w:ascii="Garamond" w:hAnsi="Garamond"/>
          <w:lang w:val="en-AU"/>
        </w:rPr>
        <w:t xml:space="preserve">Decision support tools can help GPs reduce </w:t>
      </w:r>
      <w:r w:rsidRPr="00BA52DD">
        <w:rPr>
          <w:rFonts w:ascii="Garamond" w:hAnsi="Garamond"/>
          <w:b/>
          <w:lang w:val="en-AU"/>
        </w:rPr>
        <w:t>antibiotic prescriptions for respiratory conditions</w:t>
      </w:r>
    </w:p>
    <w:p w:rsidR="00BA52DD" w:rsidRPr="00BA52DD" w:rsidRDefault="00BA52DD" w:rsidP="00BA52DD">
      <w:pPr>
        <w:pStyle w:val="ListParagraph"/>
        <w:keepLines/>
        <w:numPr>
          <w:ilvl w:val="0"/>
          <w:numId w:val="14"/>
        </w:numPr>
        <w:rPr>
          <w:rFonts w:ascii="Garamond" w:hAnsi="Garamond"/>
          <w:lang w:val="en-AU"/>
        </w:rPr>
      </w:pPr>
      <w:r w:rsidRPr="00BA52DD">
        <w:rPr>
          <w:rFonts w:ascii="Garamond" w:hAnsi="Garamond"/>
          <w:lang w:val="en-AU"/>
        </w:rPr>
        <w:t xml:space="preserve">Centralising </w:t>
      </w:r>
      <w:r w:rsidRPr="00BA52DD">
        <w:rPr>
          <w:rFonts w:ascii="Garamond" w:hAnsi="Garamond"/>
          <w:b/>
          <w:lang w:val="en-AU"/>
        </w:rPr>
        <w:t>stroke services</w:t>
      </w:r>
      <w:r w:rsidRPr="00BA52DD">
        <w:rPr>
          <w:rFonts w:ascii="Garamond" w:hAnsi="Garamond"/>
          <w:lang w:val="en-AU"/>
        </w:rPr>
        <w:t xml:space="preserve"> can save lives</w:t>
      </w:r>
    </w:p>
    <w:p w:rsidR="00BA52DD" w:rsidRPr="00BA52DD" w:rsidRDefault="00BA52DD" w:rsidP="00BA52DD">
      <w:pPr>
        <w:pStyle w:val="ListParagraph"/>
        <w:keepLines/>
        <w:numPr>
          <w:ilvl w:val="0"/>
          <w:numId w:val="14"/>
        </w:numPr>
        <w:rPr>
          <w:rFonts w:ascii="Garamond" w:hAnsi="Garamond"/>
          <w:lang w:val="en-AU"/>
        </w:rPr>
      </w:pPr>
      <w:r w:rsidRPr="00BA52DD">
        <w:rPr>
          <w:rFonts w:ascii="Garamond" w:hAnsi="Garamond"/>
          <w:lang w:val="en-AU"/>
        </w:rPr>
        <w:t xml:space="preserve">A traditional implant is as effective as more expensive newer types for people over 65 having a </w:t>
      </w:r>
      <w:r w:rsidRPr="00BA52DD">
        <w:rPr>
          <w:rFonts w:ascii="Garamond" w:hAnsi="Garamond"/>
          <w:b/>
          <w:lang w:val="en-AU"/>
        </w:rPr>
        <w:t>hip replacement</w:t>
      </w:r>
    </w:p>
    <w:p w:rsidR="00BA52DD" w:rsidRDefault="00BA52DD" w:rsidP="00BA52DD">
      <w:pPr>
        <w:pStyle w:val="ListParagraph"/>
        <w:keepLines/>
        <w:numPr>
          <w:ilvl w:val="0"/>
          <w:numId w:val="14"/>
        </w:numPr>
        <w:rPr>
          <w:rFonts w:ascii="Garamond" w:hAnsi="Garamond"/>
          <w:lang w:val="en-AU"/>
        </w:rPr>
      </w:pPr>
      <w:r w:rsidRPr="00BA52DD">
        <w:rPr>
          <w:rFonts w:ascii="Garamond" w:hAnsi="Garamond"/>
          <w:lang w:val="en-AU"/>
        </w:rPr>
        <w:t xml:space="preserve">Smartphones may help people with </w:t>
      </w:r>
      <w:r w:rsidRPr="00BA52DD">
        <w:rPr>
          <w:rFonts w:ascii="Garamond" w:hAnsi="Garamond"/>
          <w:b/>
          <w:lang w:val="en-AU"/>
        </w:rPr>
        <w:t>diabetes</w:t>
      </w:r>
      <w:r w:rsidRPr="00BA52DD">
        <w:rPr>
          <w:rFonts w:ascii="Garamond" w:hAnsi="Garamond"/>
          <w:lang w:val="en-AU"/>
        </w:rPr>
        <w:t xml:space="preserve"> manage their condition better</w:t>
      </w:r>
      <w:r>
        <w:rPr>
          <w:rFonts w:ascii="Garamond" w:hAnsi="Garamond"/>
          <w:lang w:val="en-AU"/>
        </w:rPr>
        <w:t>.</w:t>
      </w: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31" w:rsidRDefault="00F27731">
      <w:r>
        <w:separator/>
      </w:r>
    </w:p>
  </w:endnote>
  <w:endnote w:type="continuationSeparator" w:id="0">
    <w:p w:rsidR="00F27731" w:rsidRDefault="00F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665FE">
      <w:rPr>
        <w:rStyle w:val="PageNumber"/>
        <w:noProof/>
      </w:rPr>
      <w:t>4</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2422CA">
      <w:rPr>
        <w:rFonts w:ascii="Garamond" w:hAnsi="Garamond"/>
      </w:rPr>
      <w:t xml:space="preserve"> Issue 41</w:t>
    </w:r>
    <w:r w:rsidR="00227602">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665FE">
      <w:rPr>
        <w:rStyle w:val="PageNumber"/>
        <w:rFonts w:ascii="Garamond" w:hAnsi="Garamond"/>
        <w:noProof/>
      </w:rPr>
      <w:t>3</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27602">
      <w:rPr>
        <w:rFonts w:ascii="Garamond" w:hAnsi="Garamond"/>
      </w:rPr>
      <w:t xml:space="preserve"> Issue 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31" w:rsidRDefault="00F27731">
      <w:r>
        <w:separator/>
      </w:r>
    </w:p>
  </w:footnote>
  <w:footnote w:type="continuationSeparator" w:id="0">
    <w:p w:rsidR="00F27731" w:rsidRDefault="00F27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823A0"/>
    <w:multiLevelType w:val="hybridMultilevel"/>
    <w:tmpl w:val="AF16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3"/>
  </w:num>
  <w:num w:numId="21">
    <w:abstractNumId w:val="22"/>
  </w:num>
  <w:num w:numId="22">
    <w:abstractNumId w:val="20"/>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91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8C9"/>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1FC"/>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E96"/>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22"/>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1D"/>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04"/>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25"/>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5FE"/>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486"/>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053"/>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6EC"/>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5D1"/>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900"/>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2DD"/>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A06"/>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068"/>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58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82D"/>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97B"/>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200"/>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2DCC"/>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E9E"/>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7CF"/>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6F9"/>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BB6"/>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7F5"/>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5F4"/>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974480611">
                  <w:marLeft w:val="0"/>
                  <w:marRight w:val="0"/>
                  <w:marTop w:val="0"/>
                  <w:marBottom w:val="0"/>
                  <w:divBdr>
                    <w:top w:val="none" w:sz="0" w:space="0" w:color="auto"/>
                    <w:left w:val="none" w:sz="0" w:space="0" w:color="auto"/>
                    <w:bottom w:val="none" w:sz="0" w:space="0" w:color="auto"/>
                    <w:right w:val="none" w:sz="0" w:space="0" w:color="auto"/>
                  </w:divBdr>
                </w:div>
                <w:div w:id="16399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378820010">
                  <w:marLeft w:val="0"/>
                  <w:marRight w:val="0"/>
                  <w:marTop w:val="0"/>
                  <w:marBottom w:val="0"/>
                  <w:divBdr>
                    <w:top w:val="none" w:sz="0" w:space="0" w:color="auto"/>
                    <w:left w:val="none" w:sz="0" w:space="0" w:color="auto"/>
                    <w:bottom w:val="none" w:sz="0" w:space="0" w:color="auto"/>
                    <w:right w:val="none" w:sz="0" w:space="0" w:color="auto"/>
                  </w:divBdr>
                </w:div>
                <w:div w:id="1659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860729366">
                  <w:marLeft w:val="0"/>
                  <w:marRight w:val="0"/>
                  <w:marTop w:val="0"/>
                  <w:marBottom w:val="0"/>
                  <w:divBdr>
                    <w:top w:val="none" w:sz="0" w:space="0" w:color="auto"/>
                    <w:left w:val="none" w:sz="0" w:space="0" w:color="auto"/>
                    <w:bottom w:val="none" w:sz="0" w:space="0" w:color="auto"/>
                    <w:right w:val="none" w:sz="0" w:space="0" w:color="auto"/>
                  </w:divBdr>
                </w:div>
                <w:div w:id="1157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1596012815">
                  <w:marLeft w:val="0"/>
                  <w:marRight w:val="0"/>
                  <w:marTop w:val="0"/>
                  <w:marBottom w:val="0"/>
                  <w:divBdr>
                    <w:top w:val="none" w:sz="0" w:space="0" w:color="auto"/>
                    <w:left w:val="none" w:sz="0" w:space="0" w:color="auto"/>
                    <w:bottom w:val="none" w:sz="0" w:space="0" w:color="auto"/>
                    <w:right w:val="none" w:sz="0" w:space="0" w:color="auto"/>
                  </w:divBdr>
                </w:div>
                <w:div w:id="510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838540941">
                  <w:marLeft w:val="0"/>
                  <w:marRight w:val="0"/>
                  <w:marTop w:val="0"/>
                  <w:marBottom w:val="0"/>
                  <w:divBdr>
                    <w:top w:val="none" w:sz="0" w:space="0" w:color="auto"/>
                    <w:left w:val="none" w:sz="0" w:space="0" w:color="auto"/>
                    <w:bottom w:val="none" w:sz="0" w:space="0" w:color="auto"/>
                    <w:right w:val="none" w:sz="0" w:space="0" w:color="auto"/>
                  </w:divBdr>
                </w:div>
                <w:div w:id="315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information-strategy/clinical-quality-registries/" TargetMode="External"/><Relationship Id="rId26" Type="http://schemas.openxmlformats.org/officeDocument/2006/relationships/hyperlink" Target="https://www.sciencedirect.com/journal/obstetrics-and-gynecology-clinics-of-north-america/vol/46/issue/2"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consultations.health.gov.au/health-economics-and-research-division/national-cqr-strategy/" TargetMode="External"/><Relationship Id="rId25" Type="http://schemas.openxmlformats.org/officeDocument/2006/relationships/hyperlink" Target="https://doi.org/10.1111/ijcp.133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ultations.health.gov.au/health-economics-and-research-division/national-cqr-strategy/" TargetMode="External"/><Relationship Id="rId20" Type="http://schemas.openxmlformats.org/officeDocument/2006/relationships/hyperlink" Target="https://www.nhmrc.gov.au/health-advice/public-health/preventing-infection" TargetMode="External"/><Relationship Id="rId29" Type="http://schemas.openxmlformats.org/officeDocument/2006/relationships/hyperlink" Target="https://academic.oup.com/intqhc/advance-artic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rcseng.ac.uk/standards-and-research/standards-and-guidance/good-practice-guides/surgical-innovation/"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oaic.gov.au/privacy-law/privacy-act/notifiable-data-breaches-scheme/quarterly-statistics-reports/notifiable-data-breaches-scheme-12-month-insights-report" TargetMode="External"/><Relationship Id="rId28" Type="http://schemas.openxmlformats.org/officeDocument/2006/relationships/hyperlink" Target="https://qualitysafety.bmj.com/content/early/recent"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app.magicapp.org/app"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audit.vic.gov.au/report/security-patients-hospital-data" TargetMode="External"/><Relationship Id="rId27" Type="http://schemas.openxmlformats.org/officeDocument/2006/relationships/hyperlink" Target="https://academic.oup.com/intqhc/issue/31/5" TargetMode="External"/><Relationship Id="rId30" Type="http://schemas.openxmlformats.org/officeDocument/2006/relationships/hyperlink" Target="https://discover.dc.nihr.ac.uk/portal/search/sig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E70D-1980-46C1-BB0D-E690E61D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6</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On the Radar Issue 416</vt:lpstr>
    </vt:vector>
  </TitlesOfParts>
  <Company>DHA</Company>
  <LinksUpToDate>false</LinksUpToDate>
  <CharactersWithSpaces>19753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416</dc:title>
  <dc:creator>johnni;Dr Niall Johnson</dc:creator>
  <cp:lastModifiedBy>Niall Johnson</cp:lastModifiedBy>
  <cp:revision>19</cp:revision>
  <cp:lastPrinted>2018-03-02T02:34:00Z</cp:lastPrinted>
  <dcterms:created xsi:type="dcterms:W3CDTF">2019-05-26T21:19:00Z</dcterms:created>
  <dcterms:modified xsi:type="dcterms:W3CDTF">2019-05-31T04:32:00Z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