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CE6115">
        <w:rPr>
          <w:rFonts w:ascii="Garamond" w:hAnsi="Garamond"/>
          <w:lang w:val="en-AU"/>
        </w:rPr>
        <w:t>9</w:t>
      </w:r>
      <w:r w:rsidR="004C6508">
        <w:rPr>
          <w:rFonts w:ascii="Garamond" w:hAnsi="Garamond"/>
          <w:lang w:val="en-AU"/>
        </w:rPr>
        <w:t>2</w:t>
      </w:r>
    </w:p>
    <w:p w:rsidR="00755242" w:rsidRDefault="004C6508" w:rsidP="00F738B5">
      <w:pPr>
        <w:rPr>
          <w:rFonts w:ascii="Garamond" w:hAnsi="Garamond"/>
          <w:lang w:val="en-AU"/>
        </w:rPr>
      </w:pPr>
      <w:r>
        <w:rPr>
          <w:rFonts w:ascii="Garamond" w:hAnsi="Garamond"/>
          <w:lang w:val="en-AU"/>
        </w:rPr>
        <w:t>30</w:t>
      </w:r>
      <w:r w:rsidR="00842B29">
        <w:rPr>
          <w:rFonts w:ascii="Garamond" w:hAnsi="Garamond"/>
          <w:lang w:val="en-AU"/>
        </w:rPr>
        <w:t xml:space="preserve"> Novem</w:t>
      </w:r>
      <w:r w:rsidR="00872A09">
        <w:rPr>
          <w:rFonts w:ascii="Garamond" w:hAnsi="Garamond"/>
          <w:lang w:val="en-AU"/>
        </w:rPr>
        <w:t xml:space="preserve">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E51ACA">
        <w:rPr>
          <w:rFonts w:ascii="Garamond" w:hAnsi="Garamond"/>
          <w:bCs/>
          <w:lang w:val="en-AU"/>
        </w:rPr>
        <w:t>, Fiona Doukas, Kim Packham</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00180A">
      <w:pPr>
        <w:pStyle w:val="ListParagraph"/>
        <w:numPr>
          <w:ilvl w:val="0"/>
          <w:numId w:val="16"/>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1F4157" w:rsidRDefault="001F4157" w:rsidP="002E6586">
      <w:pPr>
        <w:keepNext/>
        <w:keepLines/>
        <w:autoSpaceDE w:val="0"/>
        <w:autoSpaceDN w:val="0"/>
        <w:adjustRightInd w:val="0"/>
        <w:rPr>
          <w:rFonts w:ascii="Garamond" w:hAnsi="Garamond"/>
          <w:b/>
          <w:i/>
          <w:lang w:val="en-AU"/>
        </w:rPr>
      </w:pPr>
      <w:r>
        <w:rPr>
          <w:rFonts w:ascii="Garamond" w:hAnsi="Garamond"/>
          <w:b/>
          <w:i/>
          <w:noProof/>
          <w:lang w:val="en-AU" w:eastAsia="en-AU"/>
        </w:rPr>
        <w:lastRenderedPageBreak/>
        <w:drawing>
          <wp:inline distT="0" distB="0" distL="0" distR="0">
            <wp:extent cx="5879940" cy="3077804"/>
            <wp:effectExtent l="0" t="0" r="6985" b="8890"/>
            <wp:docPr id="6" name="Picture 6" title="The 2020 Antimicrobial Stewardship Clinical Care Standard was launched by the Australian Commission on Safety and Quality in Health Care on the last day of World Antimicrobial Awareness Week – 24 Nov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MS CC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82932" cy="3079370"/>
                    </a:xfrm>
                    <a:prstGeom prst="rect">
                      <a:avLst/>
                    </a:prstGeom>
                    <a:noFill/>
                    <a:ln>
                      <a:noFill/>
                    </a:ln>
                  </pic:spPr>
                </pic:pic>
              </a:graphicData>
            </a:graphic>
          </wp:inline>
        </w:drawing>
      </w:r>
    </w:p>
    <w:p w:rsidR="001F4157" w:rsidRDefault="001F4157" w:rsidP="002E6586">
      <w:pPr>
        <w:keepNext/>
        <w:keepLines/>
        <w:autoSpaceDE w:val="0"/>
        <w:autoSpaceDN w:val="0"/>
        <w:adjustRightInd w:val="0"/>
        <w:rPr>
          <w:rFonts w:ascii="Garamond" w:hAnsi="Garamond"/>
          <w:b/>
          <w:i/>
          <w:lang w:val="en-AU"/>
        </w:rPr>
      </w:pPr>
    </w:p>
    <w:p w:rsidR="00E72D70" w:rsidRDefault="00E72D70" w:rsidP="002E6586">
      <w:pPr>
        <w:keepNext/>
        <w:keepLines/>
        <w:autoSpaceDE w:val="0"/>
        <w:autoSpaceDN w:val="0"/>
        <w:adjustRightInd w:val="0"/>
        <w:rPr>
          <w:rFonts w:ascii="Garamond" w:hAnsi="Garamond"/>
          <w:b/>
          <w:i/>
          <w:lang w:val="en-AU"/>
        </w:rPr>
      </w:pPr>
      <w:r w:rsidRPr="00E72D70">
        <w:rPr>
          <w:rFonts w:ascii="Garamond" w:hAnsi="Garamond"/>
          <w:b/>
          <w:i/>
          <w:lang w:val="en-AU"/>
        </w:rPr>
        <w:t>Antimicrobial Stewardship Clinical Care Standard</w:t>
      </w:r>
    </w:p>
    <w:p w:rsidR="00FF34E1" w:rsidRDefault="00FF34E1" w:rsidP="002E6586">
      <w:pPr>
        <w:keepNext/>
        <w:keepLines/>
        <w:autoSpaceDE w:val="0"/>
        <w:autoSpaceDN w:val="0"/>
        <w:adjustRightInd w:val="0"/>
        <w:rPr>
          <w:rFonts w:ascii="Garamond" w:hAnsi="Garamond"/>
          <w:lang w:val="en-AU"/>
        </w:rPr>
      </w:pPr>
      <w:r w:rsidRPr="00FF34E1">
        <w:rPr>
          <w:rFonts w:ascii="Garamond" w:hAnsi="Garamond"/>
          <w:lang w:val="en-AU"/>
        </w:rPr>
        <w:t>Australian Commission on Safety and Quality in Health Care</w:t>
      </w:r>
    </w:p>
    <w:p w:rsidR="00FF34E1" w:rsidRDefault="00FF34E1" w:rsidP="002E6586">
      <w:pPr>
        <w:keepNext/>
        <w:keepLines/>
        <w:autoSpaceDE w:val="0"/>
        <w:autoSpaceDN w:val="0"/>
        <w:adjustRightInd w:val="0"/>
        <w:rPr>
          <w:rFonts w:ascii="Garamond" w:hAnsi="Garamond"/>
          <w:lang w:val="en-AU"/>
        </w:rPr>
      </w:pPr>
      <w:r w:rsidRPr="00FF34E1">
        <w:rPr>
          <w:rFonts w:ascii="Garamond" w:hAnsi="Garamond"/>
          <w:lang w:val="en-AU"/>
        </w:rPr>
        <w:t>Sydney: ACSQHC; 2020. p. 48.</w:t>
      </w:r>
    </w:p>
    <w:p w:rsidR="00FF34E1" w:rsidRDefault="00321CEF" w:rsidP="002E6586">
      <w:pPr>
        <w:keepNext/>
        <w:keepLines/>
        <w:autoSpaceDE w:val="0"/>
        <w:autoSpaceDN w:val="0"/>
        <w:adjustRightInd w:val="0"/>
        <w:rPr>
          <w:rFonts w:ascii="Garamond" w:hAnsi="Garamond"/>
          <w:lang w:val="en-AU"/>
        </w:rPr>
      </w:pPr>
      <w:hyperlink r:id="rId37" w:history="1">
        <w:r w:rsidR="00FF34E1" w:rsidRPr="00B3626A">
          <w:rPr>
            <w:rStyle w:val="Hyperlink"/>
            <w:rFonts w:ascii="Garamond" w:hAnsi="Garamond"/>
            <w:lang w:val="en-AU"/>
          </w:rPr>
          <w:t>https://www.safetyandquality.gov.au/our-work/clinical-care-standards/antimicrobial-stewardship-clinical-care-standard</w:t>
        </w:r>
      </w:hyperlink>
    </w:p>
    <w:p w:rsidR="00FF34E1" w:rsidRDefault="00FF34E1" w:rsidP="002E6586">
      <w:pPr>
        <w:keepNext/>
        <w:keepLines/>
        <w:autoSpaceDE w:val="0"/>
        <w:autoSpaceDN w:val="0"/>
        <w:adjustRightInd w:val="0"/>
        <w:rPr>
          <w:rFonts w:ascii="Garamond" w:hAnsi="Garamond"/>
          <w:lang w:val="en-AU"/>
        </w:rPr>
      </w:pPr>
    </w:p>
    <w:p w:rsidR="001F4157" w:rsidRDefault="001F4157" w:rsidP="001F4157">
      <w:pPr>
        <w:keepNext/>
        <w:keepLines/>
        <w:autoSpaceDE w:val="0"/>
        <w:autoSpaceDN w:val="0"/>
        <w:adjustRightInd w:val="0"/>
        <w:rPr>
          <w:rFonts w:ascii="Garamond" w:hAnsi="Garamond"/>
          <w:lang w:val="en-AU"/>
        </w:rPr>
      </w:pPr>
      <w:r w:rsidRPr="001F4157">
        <w:rPr>
          <w:rFonts w:ascii="Garamond" w:hAnsi="Garamond"/>
          <w:lang w:val="en-AU"/>
        </w:rPr>
        <w:t xml:space="preserve">The 2020 </w:t>
      </w:r>
      <w:r w:rsidRPr="001F4157">
        <w:rPr>
          <w:rFonts w:ascii="Garamond" w:hAnsi="Garamond"/>
          <w:i/>
          <w:lang w:val="en-AU"/>
        </w:rPr>
        <w:t>Antimicrobial Stewardship Clinical Care Standard</w:t>
      </w:r>
      <w:r w:rsidRPr="001F4157">
        <w:rPr>
          <w:rFonts w:ascii="Garamond" w:hAnsi="Garamond"/>
          <w:lang w:val="en-AU"/>
        </w:rPr>
        <w:t xml:space="preserve"> was launched </w:t>
      </w:r>
      <w:r>
        <w:rPr>
          <w:rFonts w:ascii="Garamond" w:hAnsi="Garamond"/>
          <w:lang w:val="en-AU"/>
        </w:rPr>
        <w:t xml:space="preserve">by the Australian Commission on Safety and Quality in Health Care </w:t>
      </w:r>
      <w:r w:rsidRPr="001F4157">
        <w:rPr>
          <w:rFonts w:ascii="Garamond" w:hAnsi="Garamond"/>
          <w:lang w:val="en-AU"/>
        </w:rPr>
        <w:t xml:space="preserve">on the last day of World Antimicrobial Awareness Week – 24 November 2020. </w:t>
      </w:r>
      <w:r>
        <w:rPr>
          <w:rFonts w:ascii="Garamond" w:hAnsi="Garamond"/>
          <w:lang w:val="en-AU"/>
        </w:rPr>
        <w:t>F</w:t>
      </w:r>
      <w:r w:rsidRPr="001F4157">
        <w:rPr>
          <w:rFonts w:ascii="Garamond" w:hAnsi="Garamond"/>
          <w:lang w:val="en-AU"/>
        </w:rPr>
        <w:t>irst published in 2014, this clinical care standard describes the care patients should receive when they have (or are at risk of) an infection.</w:t>
      </w:r>
      <w:r>
        <w:rPr>
          <w:rFonts w:ascii="Garamond" w:hAnsi="Garamond"/>
          <w:lang w:val="en-AU"/>
        </w:rPr>
        <w:t xml:space="preserve"> </w:t>
      </w:r>
    </w:p>
    <w:p w:rsidR="00E51ACA" w:rsidRPr="00FF34E1" w:rsidRDefault="001F4157" w:rsidP="001F4157">
      <w:pPr>
        <w:keepNext/>
        <w:keepLines/>
        <w:autoSpaceDE w:val="0"/>
        <w:autoSpaceDN w:val="0"/>
        <w:adjustRightInd w:val="0"/>
        <w:rPr>
          <w:rFonts w:ascii="Garamond" w:hAnsi="Garamond"/>
          <w:lang w:val="en-AU"/>
        </w:rPr>
      </w:pPr>
      <w:r w:rsidRPr="001F4157">
        <w:rPr>
          <w:rFonts w:ascii="Garamond" w:hAnsi="Garamond"/>
          <w:lang w:val="en-AU"/>
        </w:rPr>
        <w:t>Following a comprehensive review, the updated standard includes strengthened recommendations regarding surgical prophylaxis and a new statement about assessing adverse reactions to antimicrobials (including allergies).</w:t>
      </w:r>
      <w:r>
        <w:rPr>
          <w:rFonts w:ascii="Garamond" w:hAnsi="Garamond"/>
          <w:lang w:val="en-AU"/>
        </w:rPr>
        <w:t xml:space="preserve"> </w:t>
      </w:r>
    </w:p>
    <w:p w:rsidR="00FF34E1" w:rsidRDefault="00FF34E1" w:rsidP="002E6586">
      <w:pPr>
        <w:keepNext/>
        <w:keepLines/>
        <w:autoSpaceDE w:val="0"/>
        <w:autoSpaceDN w:val="0"/>
        <w:adjustRightInd w:val="0"/>
        <w:rPr>
          <w:rFonts w:ascii="Garamond" w:hAnsi="Garamond"/>
          <w:i/>
          <w:lang w:val="en-AU"/>
        </w:rPr>
      </w:pPr>
    </w:p>
    <w:p w:rsidR="00E51ACA" w:rsidRDefault="00E51ACA" w:rsidP="00E51ACA">
      <w:pPr>
        <w:keepNext/>
        <w:keepLines/>
        <w:autoSpaceDE w:val="0"/>
        <w:autoSpaceDN w:val="0"/>
        <w:adjustRightInd w:val="0"/>
        <w:jc w:val="center"/>
        <w:rPr>
          <w:rFonts w:ascii="Garamond" w:hAnsi="Garamond"/>
          <w:b/>
          <w:lang w:val="en-AU"/>
        </w:rPr>
      </w:pPr>
    </w:p>
    <w:p w:rsidR="00A502FD" w:rsidRDefault="00A502FD" w:rsidP="00E51ACA">
      <w:pPr>
        <w:keepNext/>
        <w:keepLines/>
        <w:autoSpaceDE w:val="0"/>
        <w:autoSpaceDN w:val="0"/>
        <w:adjustRightInd w:val="0"/>
        <w:jc w:val="center"/>
        <w:rPr>
          <w:rFonts w:ascii="Garamond" w:hAnsi="Garamond"/>
          <w:b/>
          <w:lang w:val="en-AU"/>
        </w:rPr>
      </w:pPr>
      <w:bookmarkStart w:id="1" w:name="_GoBack"/>
      <w:r>
        <w:rPr>
          <w:rFonts w:ascii="Garamond" w:hAnsi="Garamond"/>
          <w:b/>
          <w:noProof/>
          <w:lang w:val="en-AU" w:eastAsia="en-AU"/>
        </w:rPr>
        <w:drawing>
          <wp:inline distT="0" distB="0" distL="0" distR="0">
            <wp:extent cx="5718175" cy="2037080"/>
            <wp:effectExtent l="0" t="0" r="0" b="1270"/>
            <wp:docPr id="5" name="Picture 5" title="The Australian Commission on Safety and Quality in Health Care has extended the consultation on the draft National Safety and Quality Primary Healthcare (NSQPH) Standards until Friday 29 Jan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nsultation extended.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8175" cy="2037080"/>
                    </a:xfrm>
                    <a:prstGeom prst="rect">
                      <a:avLst/>
                    </a:prstGeom>
                    <a:noFill/>
                    <a:ln>
                      <a:noFill/>
                    </a:ln>
                  </pic:spPr>
                </pic:pic>
              </a:graphicData>
            </a:graphic>
          </wp:inline>
        </w:drawing>
      </w:r>
      <w:bookmarkEnd w:id="1"/>
    </w:p>
    <w:p w:rsidR="00E51ACA" w:rsidRPr="00303085" w:rsidRDefault="00E51ACA" w:rsidP="00E51ACA">
      <w:pPr>
        <w:keepNext/>
        <w:keepLines/>
        <w:autoSpaceDE w:val="0"/>
        <w:autoSpaceDN w:val="0"/>
        <w:adjustRightInd w:val="0"/>
        <w:rPr>
          <w:rFonts w:ascii="Garamond" w:hAnsi="Garamond"/>
          <w:b/>
          <w:lang w:val="en-AU"/>
        </w:rPr>
      </w:pPr>
      <w:r w:rsidRPr="00303085">
        <w:rPr>
          <w:rFonts w:ascii="Garamond" w:hAnsi="Garamond"/>
          <w:b/>
          <w:lang w:val="en-AU"/>
        </w:rPr>
        <w:t>National Safety and Quality Primary He</w:t>
      </w:r>
      <w:r>
        <w:rPr>
          <w:rFonts w:ascii="Garamond" w:hAnsi="Garamond"/>
          <w:b/>
          <w:lang w:val="en-AU"/>
        </w:rPr>
        <w:t>althcare Standards Consultation</w:t>
      </w:r>
    </w:p>
    <w:p w:rsidR="00A502FD" w:rsidRDefault="00321CEF" w:rsidP="00E51ACA">
      <w:pPr>
        <w:keepNext/>
        <w:keepLines/>
        <w:autoSpaceDE w:val="0"/>
        <w:autoSpaceDN w:val="0"/>
        <w:adjustRightInd w:val="0"/>
        <w:rPr>
          <w:rFonts w:ascii="Garamond" w:hAnsi="Garamond"/>
          <w:lang w:val="en-AU"/>
        </w:rPr>
      </w:pPr>
      <w:hyperlink r:id="rId39" w:history="1">
        <w:r w:rsidR="00A502FD" w:rsidRPr="003A0FB3">
          <w:rPr>
            <w:rStyle w:val="Hyperlink"/>
            <w:rFonts w:ascii="Garamond" w:hAnsi="Garamond"/>
            <w:lang w:val="en-AU"/>
          </w:rPr>
          <w:t>https://www.safetyandquality.gov.au/standards/national-safety-and-quality-primary-healthcare-nsqph-standards</w:t>
        </w:r>
      </w:hyperlink>
    </w:p>
    <w:p w:rsidR="00A502FD" w:rsidRDefault="00A502FD" w:rsidP="00E51ACA">
      <w:pPr>
        <w:keepNext/>
        <w:keepLines/>
        <w:autoSpaceDE w:val="0"/>
        <w:autoSpaceDN w:val="0"/>
        <w:adjustRightInd w:val="0"/>
        <w:rPr>
          <w:rFonts w:ascii="Garamond" w:hAnsi="Garamond"/>
          <w:lang w:val="en-AU"/>
        </w:rPr>
      </w:pPr>
    </w:p>
    <w:p w:rsidR="00A502FD" w:rsidRPr="00A502FD" w:rsidRDefault="00A502FD" w:rsidP="00A502FD">
      <w:pPr>
        <w:keepNext/>
        <w:keepLines/>
        <w:autoSpaceDE w:val="0"/>
        <w:autoSpaceDN w:val="0"/>
        <w:adjustRightInd w:val="0"/>
        <w:rPr>
          <w:rFonts w:ascii="Garamond" w:hAnsi="Garamond"/>
          <w:lang w:val="en-AU"/>
        </w:rPr>
      </w:pPr>
      <w:r w:rsidRPr="00A502FD">
        <w:rPr>
          <w:rFonts w:ascii="Garamond" w:hAnsi="Garamond"/>
          <w:lang w:val="en-AU"/>
        </w:rPr>
        <w:t xml:space="preserve">The Australian Commission on Safety and Quality in Health Care has extended the consultation on the draft </w:t>
      </w:r>
      <w:r w:rsidRPr="00A502FD">
        <w:rPr>
          <w:rFonts w:ascii="Garamond" w:hAnsi="Garamond"/>
          <w:i/>
          <w:lang w:val="en-AU"/>
        </w:rPr>
        <w:t>National Safety and Quality Primary Healthcare (NSQPH) Standards</w:t>
      </w:r>
      <w:r w:rsidRPr="00A502FD">
        <w:rPr>
          <w:rFonts w:ascii="Garamond" w:hAnsi="Garamond"/>
          <w:lang w:val="en-AU"/>
        </w:rPr>
        <w:t xml:space="preserve"> until </w:t>
      </w:r>
      <w:r w:rsidRPr="00A502FD">
        <w:rPr>
          <w:rFonts w:ascii="Garamond" w:hAnsi="Garamond"/>
          <w:b/>
          <w:lang w:val="en-AU"/>
        </w:rPr>
        <w:t>Friday 29 January 2021</w:t>
      </w:r>
      <w:r w:rsidRPr="00A502FD">
        <w:rPr>
          <w:rFonts w:ascii="Garamond" w:hAnsi="Garamond"/>
          <w:lang w:val="en-AU"/>
        </w:rPr>
        <w:t>.</w:t>
      </w:r>
    </w:p>
    <w:p w:rsidR="00A502FD" w:rsidRPr="00A502FD" w:rsidRDefault="00A502FD" w:rsidP="00A502FD">
      <w:pPr>
        <w:keepNext/>
        <w:keepLines/>
        <w:autoSpaceDE w:val="0"/>
        <w:autoSpaceDN w:val="0"/>
        <w:adjustRightInd w:val="0"/>
        <w:rPr>
          <w:rFonts w:ascii="Garamond" w:hAnsi="Garamond"/>
          <w:lang w:val="en-AU"/>
        </w:rPr>
      </w:pPr>
      <w:r w:rsidRPr="00A502FD">
        <w:rPr>
          <w:rFonts w:ascii="Garamond" w:hAnsi="Garamond"/>
          <w:lang w:val="en-AU"/>
        </w:rPr>
        <w:lastRenderedPageBreak/>
        <w:t xml:space="preserve">This is to ensure those wanting to contribute to the Australia’s first nationally consistent safety and quality standards for the primary healthcare sector are able to do so. </w:t>
      </w:r>
    </w:p>
    <w:p w:rsidR="00A502FD" w:rsidRDefault="00A502FD" w:rsidP="00A502FD">
      <w:pPr>
        <w:keepNext/>
        <w:keepLines/>
        <w:autoSpaceDE w:val="0"/>
        <w:autoSpaceDN w:val="0"/>
        <w:adjustRightInd w:val="0"/>
        <w:rPr>
          <w:rFonts w:ascii="Garamond" w:hAnsi="Garamond"/>
          <w:lang w:val="en-AU"/>
        </w:rPr>
      </w:pPr>
    </w:p>
    <w:p w:rsidR="00C67BD9" w:rsidRDefault="00C67BD9" w:rsidP="00C67BD9">
      <w:pPr>
        <w:keepNext/>
        <w:keepLines/>
        <w:autoSpaceDE w:val="0"/>
        <w:autoSpaceDN w:val="0"/>
        <w:adjustRightInd w:val="0"/>
        <w:rPr>
          <w:rFonts w:ascii="Garamond" w:hAnsi="Garamond"/>
          <w:lang w:val="en-AU"/>
        </w:rPr>
      </w:pPr>
      <w:r w:rsidRPr="00A502FD">
        <w:rPr>
          <w:rFonts w:ascii="Garamond" w:hAnsi="Garamond"/>
          <w:lang w:val="en-AU"/>
        </w:rPr>
        <w:t>Written for services that deliver health care to people in a primary healthcare setting, the draft NSQPH Standards provide a national framework to support safety and quality improvements, with a focus on delivering consumer-centred care.</w:t>
      </w:r>
    </w:p>
    <w:p w:rsidR="00C67BD9" w:rsidRDefault="00C67BD9" w:rsidP="00A502FD">
      <w:pPr>
        <w:keepNext/>
        <w:keepLines/>
        <w:autoSpaceDE w:val="0"/>
        <w:autoSpaceDN w:val="0"/>
        <w:adjustRightInd w:val="0"/>
        <w:rPr>
          <w:rFonts w:ascii="Garamond" w:hAnsi="Garamond"/>
          <w:lang w:val="en-AU"/>
        </w:rPr>
      </w:pPr>
    </w:p>
    <w:p w:rsidR="00A502FD" w:rsidRPr="00A502FD" w:rsidRDefault="00A502FD" w:rsidP="00A502FD">
      <w:pPr>
        <w:keepNext/>
        <w:keepLines/>
        <w:autoSpaceDE w:val="0"/>
        <w:autoSpaceDN w:val="0"/>
        <w:adjustRightInd w:val="0"/>
        <w:rPr>
          <w:rFonts w:ascii="Garamond" w:hAnsi="Garamond"/>
          <w:lang w:val="en-AU"/>
        </w:rPr>
      </w:pPr>
      <w:r w:rsidRPr="00A502FD">
        <w:rPr>
          <w:rFonts w:ascii="Garamond" w:hAnsi="Garamond"/>
          <w:lang w:val="en-AU"/>
        </w:rPr>
        <w:t xml:space="preserve">Visit the Commission’s website </w:t>
      </w:r>
      <w:r>
        <w:rPr>
          <w:rFonts w:ascii="Garamond" w:hAnsi="Garamond"/>
          <w:lang w:val="en-AU"/>
        </w:rPr>
        <w:t xml:space="preserve">at </w:t>
      </w:r>
      <w:hyperlink r:id="rId40" w:history="1">
        <w:r w:rsidRPr="003A0FB3">
          <w:rPr>
            <w:rStyle w:val="Hyperlink"/>
            <w:rFonts w:ascii="Garamond" w:hAnsi="Garamond"/>
            <w:lang w:val="en-AU"/>
          </w:rPr>
          <w:t>https://www.safetyandquality.gov.au/standards/national-safety-and-quality-primary-healthcare-nsqph-standards</w:t>
        </w:r>
      </w:hyperlink>
      <w:r>
        <w:rPr>
          <w:rFonts w:ascii="Garamond" w:hAnsi="Garamond"/>
          <w:lang w:val="en-AU"/>
        </w:rPr>
        <w:t xml:space="preserve"> </w:t>
      </w:r>
      <w:r w:rsidRPr="00A502FD">
        <w:rPr>
          <w:rFonts w:ascii="Garamond" w:hAnsi="Garamond"/>
          <w:lang w:val="en-AU"/>
        </w:rPr>
        <w:t>before 29 January 2021 to review the draft standards and have your say by:</w:t>
      </w:r>
    </w:p>
    <w:p w:rsidR="00A502FD" w:rsidRPr="00A502FD" w:rsidRDefault="00A502FD" w:rsidP="00A502FD">
      <w:pPr>
        <w:pStyle w:val="ListParagraph"/>
        <w:keepNext/>
        <w:keepLines/>
        <w:numPr>
          <w:ilvl w:val="0"/>
          <w:numId w:val="21"/>
        </w:numPr>
        <w:autoSpaceDE w:val="0"/>
        <w:autoSpaceDN w:val="0"/>
        <w:adjustRightInd w:val="0"/>
        <w:rPr>
          <w:rFonts w:ascii="Garamond" w:hAnsi="Garamond"/>
          <w:lang w:val="en-AU"/>
        </w:rPr>
      </w:pPr>
      <w:r w:rsidRPr="00A502FD">
        <w:rPr>
          <w:rFonts w:ascii="Garamond" w:hAnsi="Garamond"/>
          <w:lang w:val="en-AU"/>
        </w:rPr>
        <w:t>Completing a short online voting poll, or</w:t>
      </w:r>
    </w:p>
    <w:p w:rsidR="00A502FD" w:rsidRPr="00A502FD" w:rsidRDefault="00A502FD" w:rsidP="00A502FD">
      <w:pPr>
        <w:pStyle w:val="ListParagraph"/>
        <w:keepNext/>
        <w:keepLines/>
        <w:numPr>
          <w:ilvl w:val="0"/>
          <w:numId w:val="21"/>
        </w:numPr>
        <w:autoSpaceDE w:val="0"/>
        <w:autoSpaceDN w:val="0"/>
        <w:adjustRightInd w:val="0"/>
        <w:rPr>
          <w:rFonts w:ascii="Garamond" w:hAnsi="Garamond"/>
          <w:lang w:val="en-AU"/>
        </w:rPr>
      </w:pPr>
      <w:r w:rsidRPr="00A502FD">
        <w:rPr>
          <w:rFonts w:ascii="Garamond" w:hAnsi="Garamond"/>
          <w:lang w:val="en-AU"/>
        </w:rPr>
        <w:t>Providing a written submission.</w:t>
      </w:r>
    </w:p>
    <w:p w:rsidR="00C67BD9" w:rsidRDefault="00C67BD9" w:rsidP="00A502FD">
      <w:pPr>
        <w:keepNext/>
        <w:keepLines/>
        <w:autoSpaceDE w:val="0"/>
        <w:autoSpaceDN w:val="0"/>
        <w:adjustRightInd w:val="0"/>
        <w:rPr>
          <w:rFonts w:ascii="Garamond" w:hAnsi="Garamond"/>
          <w:lang w:val="en-AU"/>
        </w:rPr>
      </w:pPr>
    </w:p>
    <w:p w:rsidR="00A502FD" w:rsidRPr="00A502FD" w:rsidRDefault="00A502FD" w:rsidP="00A502FD">
      <w:pPr>
        <w:keepNext/>
        <w:keepLines/>
        <w:autoSpaceDE w:val="0"/>
        <w:autoSpaceDN w:val="0"/>
        <w:adjustRightInd w:val="0"/>
        <w:rPr>
          <w:rFonts w:ascii="Garamond" w:hAnsi="Garamond"/>
          <w:lang w:val="en-AU"/>
        </w:rPr>
      </w:pPr>
      <w:r w:rsidRPr="00A502FD">
        <w:rPr>
          <w:rFonts w:ascii="Garamond" w:hAnsi="Garamond"/>
          <w:lang w:val="en-AU"/>
        </w:rPr>
        <w:t>To stay updated on the progress of the NSQPH Standards, subscribe to our Primary Care newsletter</w:t>
      </w:r>
      <w:r>
        <w:rPr>
          <w:rFonts w:ascii="Garamond" w:hAnsi="Garamond"/>
          <w:lang w:val="en-AU"/>
        </w:rPr>
        <w:t xml:space="preserve"> at </w:t>
      </w:r>
      <w:hyperlink r:id="rId41" w:history="1">
        <w:r w:rsidR="00C67BD9" w:rsidRPr="003A0FB3">
          <w:rPr>
            <w:rStyle w:val="Hyperlink"/>
            <w:rFonts w:ascii="Garamond" w:hAnsi="Garamond"/>
            <w:lang w:val="en-AU"/>
          </w:rPr>
          <w:t>https://www.safetyandquality.gov.au/publications-and-resources/newsletters</w:t>
        </w:r>
      </w:hyperlink>
      <w:r w:rsidRPr="00A502FD">
        <w:rPr>
          <w:rFonts w:ascii="Garamond" w:hAnsi="Garamond"/>
          <w:lang w:val="en-AU"/>
        </w:rPr>
        <w:t xml:space="preserve">, or follow us on </w:t>
      </w:r>
      <w:hyperlink r:id="rId42" w:history="1">
        <w:r w:rsidRPr="00C67BD9">
          <w:rPr>
            <w:rStyle w:val="Hyperlink"/>
            <w:rFonts w:ascii="Garamond" w:hAnsi="Garamond"/>
            <w:lang w:val="en-AU"/>
          </w:rPr>
          <w:t>LinkedIn</w:t>
        </w:r>
      </w:hyperlink>
      <w:r w:rsidRPr="00A502FD">
        <w:rPr>
          <w:rFonts w:ascii="Garamond" w:hAnsi="Garamond"/>
          <w:lang w:val="en-AU"/>
        </w:rPr>
        <w:t xml:space="preserve"> or </w:t>
      </w:r>
      <w:hyperlink r:id="rId43" w:history="1">
        <w:r w:rsidRPr="00C67BD9">
          <w:rPr>
            <w:rStyle w:val="Hyperlink"/>
            <w:rFonts w:ascii="Garamond" w:hAnsi="Garamond"/>
            <w:lang w:val="en-AU"/>
          </w:rPr>
          <w:t>Twitter</w:t>
        </w:r>
      </w:hyperlink>
      <w:r w:rsidRPr="00A502FD">
        <w:rPr>
          <w:rFonts w:ascii="Garamond" w:hAnsi="Garamond"/>
          <w:lang w:val="en-AU"/>
        </w:rPr>
        <w:t>.</w:t>
      </w:r>
    </w:p>
    <w:p w:rsidR="00E72D70" w:rsidRDefault="00E72D70" w:rsidP="002E6586">
      <w:pPr>
        <w:keepNext/>
        <w:keepLines/>
        <w:autoSpaceDE w:val="0"/>
        <w:autoSpaceDN w:val="0"/>
        <w:adjustRightInd w:val="0"/>
        <w:rPr>
          <w:rFonts w:ascii="Garamond" w:hAnsi="Garamond"/>
          <w:lang w:val="en-AU"/>
        </w:rPr>
      </w:pPr>
    </w:p>
    <w:p w:rsidR="00E51ACA" w:rsidRDefault="00E51ACA" w:rsidP="002E6586">
      <w:pPr>
        <w:keepNext/>
        <w:keepLines/>
        <w:autoSpaceDE w:val="0"/>
        <w:autoSpaceDN w:val="0"/>
        <w:adjustRightInd w:val="0"/>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AD3DC5" w:rsidRPr="00FF34E1" w:rsidRDefault="00FF34E1" w:rsidP="00D6022F">
      <w:pPr>
        <w:keepNext/>
        <w:keepLines/>
        <w:autoSpaceDE w:val="0"/>
        <w:autoSpaceDN w:val="0"/>
        <w:adjustRightInd w:val="0"/>
        <w:rPr>
          <w:rFonts w:ascii="Garamond" w:hAnsi="Garamond"/>
          <w:i/>
          <w:lang w:val="en-AU"/>
        </w:rPr>
      </w:pPr>
      <w:r w:rsidRPr="00FF34E1">
        <w:rPr>
          <w:rFonts w:ascii="Garamond" w:hAnsi="Garamond"/>
          <w:i/>
          <w:lang w:val="en-AU"/>
        </w:rPr>
        <w:t>The prevalence and impact of unprofessional behaviour among hospital workers: a survey in seven Australian hospitals</w:t>
      </w:r>
    </w:p>
    <w:p w:rsidR="00390ECF" w:rsidRDefault="00390ECF" w:rsidP="00D6022F">
      <w:pPr>
        <w:keepNext/>
        <w:keepLines/>
        <w:autoSpaceDE w:val="0"/>
        <w:autoSpaceDN w:val="0"/>
        <w:adjustRightInd w:val="0"/>
        <w:rPr>
          <w:rFonts w:ascii="Garamond" w:hAnsi="Garamond"/>
          <w:lang w:val="en-AU"/>
        </w:rPr>
      </w:pPr>
      <w:r w:rsidRPr="00390ECF">
        <w:rPr>
          <w:rFonts w:ascii="Garamond" w:hAnsi="Garamond"/>
          <w:lang w:val="en-AU"/>
        </w:rPr>
        <w:t>Westbrook J, Sunderland N, Li L, Koyama A, McMullan R, Urwin R, et al</w:t>
      </w:r>
    </w:p>
    <w:p w:rsidR="00FF34E1" w:rsidRDefault="00390ECF" w:rsidP="00D6022F">
      <w:pPr>
        <w:keepNext/>
        <w:keepLines/>
        <w:autoSpaceDE w:val="0"/>
        <w:autoSpaceDN w:val="0"/>
        <w:adjustRightInd w:val="0"/>
        <w:rPr>
          <w:rFonts w:ascii="Garamond" w:hAnsi="Garamond"/>
          <w:lang w:val="en-AU"/>
        </w:rPr>
      </w:pPr>
      <w:r w:rsidRPr="00390ECF">
        <w:rPr>
          <w:rFonts w:ascii="Garamond" w:hAnsi="Garamond"/>
          <w:lang w:val="en-AU"/>
        </w:rPr>
        <w:t>Medical Journal of Australia. 2020</w:t>
      </w:r>
      <w:r>
        <w:rPr>
          <w:rFonts w:ascii="Garamond" w:hAnsi="Garamond"/>
          <w:lang w:val="en-AU"/>
        </w:rPr>
        <w:t xml:space="preserve"> [epub]</w:t>
      </w:r>
      <w:r w:rsidRPr="00390ECF">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81E33"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D6107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3DC5" w:rsidRPr="000170DA" w:rsidRDefault="00321CEF" w:rsidP="00AD3DC5">
            <w:pPr>
              <w:keepNext/>
              <w:rPr>
                <w:rStyle w:val="Hyperlink"/>
                <w:rFonts w:ascii="Garamond" w:hAnsi="Garamond"/>
                <w:color w:val="auto"/>
                <w:u w:val="none"/>
                <w:lang w:val="en-AU"/>
              </w:rPr>
            </w:pPr>
            <w:hyperlink r:id="rId44" w:history="1">
              <w:r w:rsidR="00FF34E1" w:rsidRPr="00B3626A">
                <w:rPr>
                  <w:rStyle w:val="Hyperlink"/>
                  <w:rFonts w:ascii="Garamond" w:hAnsi="Garamond"/>
                  <w:lang w:val="en-AU"/>
                </w:rPr>
                <w:t>https://doi.org/10.5694/mja2.50849</w:t>
              </w:r>
            </w:hyperlink>
          </w:p>
        </w:tc>
      </w:tr>
      <w:tr w:rsidR="00B81E33"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107A" w:rsidRDefault="00E51ACA" w:rsidP="005B26C8">
            <w:pPr>
              <w:rPr>
                <w:rFonts w:ascii="Garamond" w:hAnsi="Garamond"/>
                <w:lang w:val="en-AU"/>
              </w:rPr>
            </w:pPr>
            <w:r>
              <w:rPr>
                <w:rFonts w:ascii="Garamond" w:hAnsi="Garamond"/>
                <w:lang w:val="en-AU"/>
              </w:rPr>
              <w:t>Paper reporting on a study that surveyed hospital workers at 7 Australian hospitals</w:t>
            </w:r>
            <w:r w:rsidR="005B26C8">
              <w:rPr>
                <w:rFonts w:ascii="Garamond" w:hAnsi="Garamond"/>
                <w:lang w:val="en-AU"/>
              </w:rPr>
              <w:t xml:space="preserve"> about their experience of “unprofessional behaviours” and the impact on </w:t>
            </w:r>
            <w:r w:rsidR="005B26C8" w:rsidRPr="005B26C8">
              <w:rPr>
                <w:rFonts w:ascii="Garamond" w:hAnsi="Garamond"/>
                <w:lang w:val="en-AU"/>
              </w:rPr>
              <w:t>personal wellbeing, teamwork and care quality</w:t>
            </w:r>
            <w:r w:rsidR="005B26C8">
              <w:rPr>
                <w:rFonts w:ascii="Garamond" w:hAnsi="Garamond"/>
                <w:lang w:val="en-AU"/>
              </w:rPr>
              <w:t>. Using responses from more than 5,000, the authors report:</w:t>
            </w:r>
          </w:p>
          <w:p w:rsidR="005B26C8" w:rsidRDefault="005B26C8" w:rsidP="005B26C8">
            <w:pPr>
              <w:pStyle w:val="ListParagraph"/>
              <w:numPr>
                <w:ilvl w:val="0"/>
                <w:numId w:val="20"/>
              </w:numPr>
              <w:rPr>
                <w:rFonts w:ascii="Garamond" w:hAnsi="Garamond"/>
                <w:lang w:val="en-AU"/>
              </w:rPr>
            </w:pPr>
            <w:r w:rsidRPr="005B26C8">
              <w:rPr>
                <w:rFonts w:ascii="Garamond" w:hAnsi="Garamond"/>
                <w:lang w:val="en-AU"/>
              </w:rPr>
              <w:t>4846 respondents (</w:t>
            </w:r>
            <w:r w:rsidRPr="005B26C8">
              <w:rPr>
                <w:rFonts w:ascii="Garamond" w:hAnsi="Garamond"/>
                <w:b/>
                <w:lang w:val="en-AU"/>
              </w:rPr>
              <w:t>93.6%</w:t>
            </w:r>
            <w:r w:rsidRPr="005B26C8">
              <w:rPr>
                <w:rFonts w:ascii="Garamond" w:hAnsi="Garamond"/>
                <w:lang w:val="en-AU"/>
              </w:rPr>
              <w:t xml:space="preserve">; 95% CI, 92.9–94.2%) reported experiencing </w:t>
            </w:r>
            <w:r w:rsidRPr="005B26C8">
              <w:rPr>
                <w:rFonts w:ascii="Garamond" w:hAnsi="Garamond"/>
                <w:b/>
                <w:lang w:val="en-AU"/>
              </w:rPr>
              <w:t>at least one unprofessional behaviour during the preceding year</w:t>
            </w:r>
            <w:r>
              <w:rPr>
                <w:rFonts w:ascii="Garamond" w:hAnsi="Garamond"/>
                <w:lang w:val="en-AU"/>
              </w:rPr>
              <w:t>,</w:t>
            </w:r>
          </w:p>
          <w:p w:rsidR="005B26C8" w:rsidRDefault="005B26C8" w:rsidP="005B26C8">
            <w:pPr>
              <w:pStyle w:val="ListParagraph"/>
              <w:numPr>
                <w:ilvl w:val="0"/>
                <w:numId w:val="20"/>
              </w:numPr>
              <w:rPr>
                <w:rFonts w:ascii="Garamond" w:hAnsi="Garamond"/>
                <w:lang w:val="en-AU"/>
              </w:rPr>
            </w:pPr>
            <w:r w:rsidRPr="005B26C8">
              <w:rPr>
                <w:rFonts w:ascii="Garamond" w:hAnsi="Garamond"/>
                <w:lang w:val="en-AU"/>
              </w:rPr>
              <w:t>including 2009 (</w:t>
            </w:r>
            <w:r w:rsidRPr="005B26C8">
              <w:rPr>
                <w:rFonts w:ascii="Garamond" w:hAnsi="Garamond"/>
                <w:b/>
                <w:lang w:val="en-AU"/>
              </w:rPr>
              <w:t>38.8%;</w:t>
            </w:r>
            <w:r w:rsidRPr="005B26C8">
              <w:rPr>
                <w:rFonts w:ascii="Garamond" w:hAnsi="Garamond"/>
                <w:lang w:val="en-AU"/>
              </w:rPr>
              <w:t xml:space="preserve"> 95% CI, 37.5–40.1%) who </w:t>
            </w:r>
            <w:r w:rsidRPr="005B26C8">
              <w:rPr>
                <w:rFonts w:ascii="Garamond" w:hAnsi="Garamond"/>
                <w:b/>
                <w:lang w:val="en-AU"/>
              </w:rPr>
              <w:t>reported weekly or more frequent incivility or bullying</w:t>
            </w:r>
            <w:r>
              <w:rPr>
                <w:rFonts w:ascii="Garamond" w:hAnsi="Garamond"/>
                <w:lang w:val="en-AU"/>
              </w:rPr>
              <w:t>;</w:t>
            </w:r>
          </w:p>
          <w:p w:rsidR="005B26C8" w:rsidRDefault="005B26C8" w:rsidP="005B26C8">
            <w:pPr>
              <w:pStyle w:val="ListParagraph"/>
              <w:numPr>
                <w:ilvl w:val="0"/>
                <w:numId w:val="20"/>
              </w:numPr>
              <w:rPr>
                <w:rFonts w:ascii="Garamond" w:hAnsi="Garamond"/>
                <w:lang w:val="en-AU"/>
              </w:rPr>
            </w:pPr>
            <w:r w:rsidRPr="005B26C8">
              <w:rPr>
                <w:rFonts w:ascii="Garamond" w:hAnsi="Garamond"/>
                <w:lang w:val="en-AU"/>
              </w:rPr>
              <w:t>753 (</w:t>
            </w:r>
            <w:r w:rsidRPr="005B26C8">
              <w:rPr>
                <w:rFonts w:ascii="Garamond" w:hAnsi="Garamond"/>
                <w:b/>
                <w:lang w:val="en-AU"/>
              </w:rPr>
              <w:t>14.5%</w:t>
            </w:r>
            <w:r w:rsidRPr="005B26C8">
              <w:rPr>
                <w:rFonts w:ascii="Garamond" w:hAnsi="Garamond"/>
                <w:lang w:val="en-AU"/>
              </w:rPr>
              <w:t xml:space="preserve">; 95% CI, 13.6–15.5%) </w:t>
            </w:r>
            <w:r w:rsidRPr="005B26C8">
              <w:rPr>
                <w:rFonts w:ascii="Garamond" w:hAnsi="Garamond"/>
                <w:b/>
                <w:lang w:val="en-AU"/>
              </w:rPr>
              <w:t>reported</w:t>
            </w:r>
            <w:r w:rsidRPr="005B26C8">
              <w:rPr>
                <w:rFonts w:ascii="Garamond" w:hAnsi="Garamond"/>
                <w:lang w:val="en-AU"/>
              </w:rPr>
              <w:t xml:space="preserve"> </w:t>
            </w:r>
            <w:r w:rsidRPr="005B26C8">
              <w:rPr>
                <w:rFonts w:ascii="Garamond" w:hAnsi="Garamond"/>
                <w:b/>
                <w:lang w:val="en-AU"/>
              </w:rPr>
              <w:t>extreme unprofessional behaviour</w:t>
            </w:r>
            <w:r w:rsidRPr="005B26C8">
              <w:rPr>
                <w:rFonts w:ascii="Garamond" w:hAnsi="Garamond"/>
                <w:lang w:val="en-AU"/>
              </w:rPr>
              <w:t>.</w:t>
            </w:r>
          </w:p>
          <w:p w:rsidR="005B26C8" w:rsidRDefault="005B26C8" w:rsidP="005B26C8">
            <w:pPr>
              <w:pStyle w:val="ListParagraph"/>
              <w:numPr>
                <w:ilvl w:val="0"/>
                <w:numId w:val="20"/>
              </w:numPr>
              <w:rPr>
                <w:rFonts w:ascii="Garamond" w:hAnsi="Garamond"/>
                <w:lang w:val="en-AU"/>
              </w:rPr>
            </w:pPr>
            <w:r w:rsidRPr="005B26C8">
              <w:rPr>
                <w:rFonts w:ascii="Garamond" w:hAnsi="Garamond"/>
                <w:lang w:val="en-AU"/>
              </w:rPr>
              <w:t>Nurses and non</w:t>
            </w:r>
            <w:r w:rsidRPr="005B26C8">
              <w:rPr>
                <w:lang w:val="en-AU"/>
              </w:rPr>
              <w:t>‐</w:t>
            </w:r>
            <w:r w:rsidRPr="005B26C8">
              <w:rPr>
                <w:rFonts w:ascii="Garamond" w:hAnsi="Garamond"/>
                <w:lang w:val="en-AU"/>
              </w:rPr>
              <w:t>clinical staff members aged 25</w:t>
            </w:r>
            <w:r w:rsidRPr="005B26C8">
              <w:rPr>
                <w:rFonts w:ascii="Garamond" w:hAnsi="Garamond" w:cs="Garamond"/>
                <w:lang w:val="en-AU"/>
              </w:rPr>
              <w:t>–</w:t>
            </w:r>
            <w:r w:rsidRPr="005B26C8">
              <w:rPr>
                <w:rFonts w:ascii="Garamond" w:hAnsi="Garamond"/>
                <w:lang w:val="en-AU"/>
              </w:rPr>
              <w:t>34 years reported incivility/bullying and extreme behaviour more often than other staff and age groups respectively.</w:t>
            </w:r>
          </w:p>
          <w:p w:rsidR="005B26C8" w:rsidRDefault="005B26C8" w:rsidP="005B26C8">
            <w:pPr>
              <w:pStyle w:val="ListParagraph"/>
              <w:numPr>
                <w:ilvl w:val="0"/>
                <w:numId w:val="20"/>
              </w:numPr>
              <w:rPr>
                <w:rFonts w:ascii="Garamond" w:hAnsi="Garamond"/>
                <w:lang w:val="en-AU"/>
              </w:rPr>
            </w:pPr>
            <w:r w:rsidRPr="005B26C8">
              <w:rPr>
                <w:rFonts w:ascii="Garamond" w:hAnsi="Garamond"/>
                <w:lang w:val="en-AU"/>
              </w:rPr>
              <w:t>Staff with self</w:t>
            </w:r>
            <w:r w:rsidRPr="005B26C8">
              <w:rPr>
                <w:lang w:val="en-AU"/>
              </w:rPr>
              <w:t>‐</w:t>
            </w:r>
            <w:r w:rsidRPr="005B26C8">
              <w:rPr>
                <w:rFonts w:ascii="Garamond" w:hAnsi="Garamond"/>
                <w:lang w:val="en-AU"/>
              </w:rPr>
              <w:t>reported speaking</w:t>
            </w:r>
            <w:r w:rsidRPr="005B26C8">
              <w:rPr>
                <w:lang w:val="en-AU"/>
              </w:rPr>
              <w:t>‐</w:t>
            </w:r>
            <w:r w:rsidRPr="005B26C8">
              <w:rPr>
                <w:rFonts w:ascii="Garamond" w:hAnsi="Garamond"/>
                <w:lang w:val="en-AU"/>
              </w:rPr>
              <w:t>up skills experienced less incivility/bullying (odds ratio [OR], 0.53; 95% CI, 0.46–0.61) and extreme behaviour (OR, 0.80; 95% CI, 0.67–0.97), and also less frequently an impact on their personal wellbeing (OR, 0.44; 95% CI, 0.38–0.51).</w:t>
            </w:r>
          </w:p>
          <w:p w:rsidR="005B26C8" w:rsidRPr="005B26C8" w:rsidRDefault="005B26C8" w:rsidP="005B26C8">
            <w:pPr>
              <w:rPr>
                <w:rFonts w:ascii="Garamond" w:hAnsi="Garamond"/>
                <w:lang w:val="en-AU"/>
              </w:rPr>
            </w:pPr>
            <w:r>
              <w:rPr>
                <w:rFonts w:ascii="Garamond" w:hAnsi="Garamond"/>
                <w:lang w:val="en-AU"/>
              </w:rPr>
              <w:t>The authors concluded ‘</w:t>
            </w:r>
            <w:r w:rsidRPr="005B26C8">
              <w:rPr>
                <w:rFonts w:ascii="Garamond" w:hAnsi="Garamond"/>
                <w:lang w:val="en-AU"/>
              </w:rPr>
              <w:t>Unprofessional behaviour is common among hospital workers. Tolerance for low level poor behaviour may be an enabler for more serious misbehaviour that endangers staff wellbeing and patient safety. Training staff about speaking up is required, together with organisational processes for effectively eliminating unprofessional behaviour.</w:t>
            </w:r>
            <w:r>
              <w:rPr>
                <w:rFonts w:ascii="Garamond" w:hAnsi="Garamond"/>
                <w:lang w:val="en-AU"/>
              </w:rPr>
              <w:t>’</w:t>
            </w:r>
          </w:p>
        </w:tc>
      </w:tr>
    </w:tbl>
    <w:p w:rsidR="00842B29" w:rsidRDefault="00842B29" w:rsidP="008318B8">
      <w:pPr>
        <w:keepNext/>
        <w:keepLines/>
        <w:autoSpaceDE w:val="0"/>
        <w:autoSpaceDN w:val="0"/>
        <w:adjustRightInd w:val="0"/>
        <w:rPr>
          <w:rFonts w:ascii="Garamond" w:hAnsi="Garamond"/>
          <w:i/>
          <w:lang w:val="en-AU"/>
        </w:rPr>
      </w:pPr>
    </w:p>
    <w:p w:rsidR="004C6508" w:rsidRPr="002B41B8" w:rsidRDefault="002B41B8" w:rsidP="004C6508">
      <w:pPr>
        <w:keepNext/>
        <w:keepLines/>
        <w:autoSpaceDE w:val="0"/>
        <w:autoSpaceDN w:val="0"/>
        <w:adjustRightInd w:val="0"/>
        <w:rPr>
          <w:rFonts w:ascii="Garamond" w:hAnsi="Garamond"/>
          <w:i/>
          <w:lang w:val="en-AU"/>
        </w:rPr>
      </w:pPr>
      <w:r w:rsidRPr="002B41B8">
        <w:rPr>
          <w:rFonts w:ascii="Garamond" w:hAnsi="Garamond"/>
          <w:i/>
          <w:lang w:val="en-AU"/>
        </w:rPr>
        <w:t>Changes in public perceptions and experiences of the Australian health</w:t>
      </w:r>
      <w:r w:rsidRPr="002B41B8">
        <w:rPr>
          <w:i/>
          <w:lang w:val="en-AU"/>
        </w:rPr>
        <w:t>‐</w:t>
      </w:r>
      <w:r w:rsidRPr="002B41B8">
        <w:rPr>
          <w:rFonts w:ascii="Garamond" w:hAnsi="Garamond"/>
          <w:i/>
          <w:lang w:val="en-AU"/>
        </w:rPr>
        <w:t>care system: A decade of change</w:t>
      </w:r>
    </w:p>
    <w:p w:rsidR="00390ECF" w:rsidRDefault="00390ECF" w:rsidP="004C6508">
      <w:pPr>
        <w:keepNext/>
        <w:keepLines/>
        <w:autoSpaceDE w:val="0"/>
        <w:autoSpaceDN w:val="0"/>
        <w:adjustRightInd w:val="0"/>
        <w:rPr>
          <w:rFonts w:ascii="Garamond" w:hAnsi="Garamond"/>
          <w:lang w:val="en-AU"/>
        </w:rPr>
      </w:pPr>
      <w:r w:rsidRPr="00390ECF">
        <w:rPr>
          <w:rFonts w:ascii="Garamond" w:hAnsi="Garamond"/>
          <w:lang w:val="en-AU"/>
        </w:rPr>
        <w:t>Ellis LA, Pomare C, Gillespie JA, Root J, Ansell J, Holt J, et al.</w:t>
      </w:r>
    </w:p>
    <w:p w:rsidR="002B41B8" w:rsidRDefault="00390ECF" w:rsidP="004C6508">
      <w:pPr>
        <w:keepNext/>
        <w:keepLines/>
        <w:autoSpaceDE w:val="0"/>
        <w:autoSpaceDN w:val="0"/>
        <w:adjustRightInd w:val="0"/>
        <w:rPr>
          <w:rFonts w:ascii="Garamond" w:hAnsi="Garamond"/>
          <w:lang w:val="en-AU"/>
        </w:rPr>
      </w:pPr>
      <w:r w:rsidRPr="00390ECF">
        <w:rPr>
          <w:rFonts w:ascii="Garamond" w:hAnsi="Garamond"/>
          <w:lang w:val="en-AU"/>
        </w:rPr>
        <w:t>Health Expectations. 2020</w:t>
      </w:r>
      <w:r>
        <w:rPr>
          <w:rFonts w:ascii="Garamond" w:hAnsi="Garamond"/>
          <w:lang w:val="en-AU"/>
        </w:rPr>
        <w:t xml:space="preserve"> [epub]</w:t>
      </w:r>
      <w:r w:rsidRPr="00390ECF">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4C6508"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4C6508" w:rsidRPr="000170DA" w:rsidRDefault="004C6508" w:rsidP="0069013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6508" w:rsidRPr="000170DA" w:rsidRDefault="00321CEF" w:rsidP="00690139">
            <w:pPr>
              <w:keepNext/>
              <w:rPr>
                <w:rStyle w:val="Hyperlink"/>
                <w:rFonts w:ascii="Garamond" w:hAnsi="Garamond"/>
                <w:color w:val="auto"/>
                <w:u w:val="none"/>
                <w:lang w:val="en-AU"/>
              </w:rPr>
            </w:pPr>
            <w:hyperlink r:id="rId45" w:history="1">
              <w:r w:rsidR="002B41B8" w:rsidRPr="00B3626A">
                <w:rPr>
                  <w:rStyle w:val="Hyperlink"/>
                  <w:rFonts w:ascii="Garamond" w:hAnsi="Garamond"/>
                  <w:lang w:val="en-AU"/>
                </w:rPr>
                <w:t>https://doi.org/10.1111/hex.13154</w:t>
              </w:r>
            </w:hyperlink>
          </w:p>
        </w:tc>
      </w:tr>
      <w:tr w:rsidR="004C6508"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4C6508" w:rsidRPr="000170DA" w:rsidRDefault="004C6508" w:rsidP="0069013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35D91" w:rsidRPr="005748EE" w:rsidRDefault="005B26C8" w:rsidP="00535D91">
            <w:pPr>
              <w:rPr>
                <w:rFonts w:ascii="Garamond" w:hAnsi="Garamond"/>
                <w:lang w:val="en-AU"/>
              </w:rPr>
            </w:pPr>
            <w:r>
              <w:rPr>
                <w:rFonts w:ascii="Garamond" w:hAnsi="Garamond"/>
                <w:lang w:val="en-AU"/>
              </w:rPr>
              <w:t xml:space="preserve">The experience of and perceptions about the health “system” by the users of the system have attracted growing interest in recent years. This paper reports on a study that sought the views of Australians in 2018 (and compared them with previous surveys in 2008, 2010 and 2012. The </w:t>
            </w:r>
            <w:r w:rsidRPr="005B26C8">
              <w:rPr>
                <w:rFonts w:ascii="Garamond" w:hAnsi="Garamond"/>
                <w:lang w:val="en-AU"/>
              </w:rPr>
              <w:t>population</w:t>
            </w:r>
            <w:r w:rsidRPr="005B26C8">
              <w:rPr>
                <w:lang w:val="en-AU"/>
              </w:rPr>
              <w:t>‐</w:t>
            </w:r>
            <w:r w:rsidRPr="005B26C8">
              <w:rPr>
                <w:rFonts w:ascii="Garamond" w:hAnsi="Garamond"/>
                <w:lang w:val="en-AU"/>
              </w:rPr>
              <w:t>based online survey</w:t>
            </w:r>
            <w:r>
              <w:rPr>
                <w:rFonts w:ascii="Garamond" w:hAnsi="Garamond"/>
                <w:lang w:val="en-AU"/>
              </w:rPr>
              <w:t xml:space="preserve"> gathered responses form 1,024 individuals. </w:t>
            </w:r>
            <w:r w:rsidRPr="005B26C8">
              <w:rPr>
                <w:rFonts w:ascii="Garamond" w:hAnsi="Garamond"/>
                <w:lang w:val="en-AU"/>
              </w:rPr>
              <w:t>The survey included questions consistent with previous surveys regarding self</w:t>
            </w:r>
            <w:r w:rsidRPr="005B26C8">
              <w:rPr>
                <w:lang w:val="en-AU"/>
              </w:rPr>
              <w:t>‐</w:t>
            </w:r>
            <w:r w:rsidRPr="005B26C8">
              <w:rPr>
                <w:rFonts w:ascii="Garamond" w:hAnsi="Garamond"/>
                <w:lang w:val="en-AU"/>
              </w:rPr>
              <w:t>reported health status, and questions about use, opinions and experiences of the health system.</w:t>
            </w:r>
            <w:r>
              <w:rPr>
                <w:rFonts w:ascii="Garamond" w:hAnsi="Garamond"/>
                <w:lang w:val="en-AU"/>
              </w:rPr>
              <w:t xml:space="preserve"> </w:t>
            </w:r>
            <w:r w:rsidR="00535D91">
              <w:rPr>
                <w:rFonts w:ascii="Garamond" w:hAnsi="Garamond"/>
                <w:lang w:val="en-AU"/>
              </w:rPr>
              <w:t>The authors found that ‘</w:t>
            </w:r>
            <w:r w:rsidR="00535D91" w:rsidRPr="00535D91">
              <w:rPr>
                <w:rFonts w:ascii="Garamond" w:hAnsi="Garamond"/>
                <w:lang w:val="en-AU"/>
              </w:rPr>
              <w:t>Overall, there are predominantly positive views towards the Australian health system and these have improved over the past decade. Almost half of Australians view their health</w:t>
            </w:r>
            <w:r w:rsidR="00535D91" w:rsidRPr="00535D91">
              <w:rPr>
                <w:lang w:val="en-AU"/>
              </w:rPr>
              <w:t>‐</w:t>
            </w:r>
            <w:r w:rsidR="00535D91" w:rsidRPr="00535D91">
              <w:rPr>
                <w:rFonts w:ascii="Garamond" w:hAnsi="Garamond"/>
                <w:lang w:val="en-AU"/>
              </w:rPr>
              <w:t>care system positively, and this is a significant improvement from only 30% in 2012. In 2018, public sentiment was significantly more favourable towards public hospitals, GPs, and dental services than previously reported, reflecting improved satisfaction with these services.</w:t>
            </w:r>
            <w:r w:rsidR="00535D91">
              <w:rPr>
                <w:rFonts w:ascii="Garamond" w:hAnsi="Garamond"/>
                <w:lang w:val="en-AU"/>
              </w:rPr>
              <w:t>’ However, it was also noted that ‘</w:t>
            </w:r>
            <w:r w:rsidR="00535D91" w:rsidRPr="00535D91">
              <w:rPr>
                <w:rFonts w:ascii="Garamond" w:hAnsi="Garamond"/>
                <w:lang w:val="en-AU"/>
              </w:rPr>
              <w:t>Problem areas have been identified across the surveys, including the need for more doctors, nurses and other health workers. Cost barriers have become more of an issue across the decade, particularly barriers to access to care and medicines, along with rising concern over the quality of residential aged care services.</w:t>
            </w:r>
            <w:r w:rsidR="00535D91">
              <w:rPr>
                <w:rFonts w:ascii="Garamond" w:hAnsi="Garamond"/>
                <w:lang w:val="en-AU"/>
              </w:rPr>
              <w:t>’</w:t>
            </w:r>
          </w:p>
        </w:tc>
      </w:tr>
    </w:tbl>
    <w:p w:rsidR="004C6508" w:rsidRDefault="004C6508" w:rsidP="004C6508">
      <w:pPr>
        <w:keepNext/>
        <w:keepLines/>
        <w:autoSpaceDE w:val="0"/>
        <w:autoSpaceDN w:val="0"/>
        <w:adjustRightInd w:val="0"/>
        <w:rPr>
          <w:rFonts w:ascii="Garamond" w:hAnsi="Garamond"/>
          <w:i/>
          <w:lang w:val="en-AU"/>
        </w:rPr>
      </w:pPr>
    </w:p>
    <w:p w:rsidR="00C862E0" w:rsidRDefault="00C862E0" w:rsidP="00C862E0">
      <w:pPr>
        <w:keepNext/>
        <w:rPr>
          <w:rFonts w:ascii="Garamond" w:hAnsi="Garamond"/>
          <w:i/>
          <w:lang w:val="en-AU"/>
        </w:rPr>
      </w:pPr>
      <w:r>
        <w:rPr>
          <w:rFonts w:ascii="Garamond" w:hAnsi="Garamond"/>
          <w:i/>
          <w:lang w:val="en-AU"/>
        </w:rPr>
        <w:t>BMJ Quality &amp; Safety</w:t>
      </w:r>
    </w:p>
    <w:p w:rsidR="00C862E0" w:rsidRPr="00D65371" w:rsidRDefault="00C862E0" w:rsidP="00C862E0">
      <w:pPr>
        <w:keepNext/>
        <w:rPr>
          <w:rFonts w:ascii="Garamond" w:hAnsi="Garamond"/>
          <w:lang w:val="en-AU"/>
        </w:rPr>
      </w:pPr>
      <w:r>
        <w:rPr>
          <w:rFonts w:ascii="Garamond" w:hAnsi="Garamond"/>
          <w:lang w:val="en-AU"/>
        </w:rPr>
        <w:t>December 2020 - Volume 29 - 12</w:t>
      </w:r>
    </w:p>
    <w:tbl>
      <w:tblPr>
        <w:tblStyle w:val="TableGrid"/>
        <w:tblW w:w="9360" w:type="dxa"/>
        <w:tblInd w:w="288" w:type="dxa"/>
        <w:tblLayout w:type="fixed"/>
        <w:tblLook w:val="01E0" w:firstRow="1" w:lastRow="1" w:firstColumn="1" w:lastColumn="1" w:noHBand="0" w:noVBand="0"/>
      </w:tblPr>
      <w:tblGrid>
        <w:gridCol w:w="1080"/>
        <w:gridCol w:w="8280"/>
      </w:tblGrid>
      <w:tr w:rsidR="00C862E0"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C862E0" w:rsidRPr="000170DA" w:rsidRDefault="00C862E0" w:rsidP="0069013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862E0" w:rsidRPr="000170DA" w:rsidRDefault="00321CEF" w:rsidP="00C862E0">
            <w:pPr>
              <w:keepNext/>
              <w:rPr>
                <w:rStyle w:val="Hyperlink"/>
                <w:rFonts w:ascii="Garamond" w:hAnsi="Garamond"/>
                <w:color w:val="auto"/>
                <w:u w:val="none"/>
                <w:lang w:val="en-AU"/>
              </w:rPr>
            </w:pPr>
            <w:hyperlink r:id="rId46" w:history="1">
              <w:r w:rsidR="00C862E0" w:rsidRPr="003C7E54">
                <w:rPr>
                  <w:rStyle w:val="Hyperlink"/>
                  <w:rFonts w:ascii="Garamond" w:hAnsi="Garamond"/>
                  <w:lang w:val="en-AU"/>
                </w:rPr>
                <w:t>https://qualitysafety.bmj.com/content/29/12</w:t>
              </w:r>
            </w:hyperlink>
          </w:p>
        </w:tc>
      </w:tr>
      <w:tr w:rsidR="00C862E0"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C862E0" w:rsidRPr="000170DA" w:rsidRDefault="00C862E0" w:rsidP="0069013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62E0" w:rsidRPr="007C3778" w:rsidRDefault="00C862E0" w:rsidP="00690139">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C862E0" w:rsidRPr="00C862E0" w:rsidRDefault="00C862E0" w:rsidP="00690139">
            <w:pPr>
              <w:pStyle w:val="ListParagraph"/>
              <w:numPr>
                <w:ilvl w:val="0"/>
                <w:numId w:val="15"/>
              </w:numPr>
              <w:rPr>
                <w:rFonts w:ascii="Garamond" w:hAnsi="Garamond"/>
                <w:lang w:val="en-AU"/>
              </w:rPr>
            </w:pPr>
            <w:r w:rsidRPr="00C862E0">
              <w:rPr>
                <w:rFonts w:ascii="Garamond" w:hAnsi="Garamond"/>
                <w:lang w:val="en-AU"/>
              </w:rPr>
              <w:t xml:space="preserve">Editorial: </w:t>
            </w:r>
            <w:r w:rsidRPr="00C862E0">
              <w:rPr>
                <w:rFonts w:ascii="Garamond" w:hAnsi="Garamond"/>
                <w:b/>
                <w:lang w:val="en-AU"/>
              </w:rPr>
              <w:t>Diagnostic error in hospitals</w:t>
            </w:r>
            <w:r w:rsidRPr="00C862E0">
              <w:rPr>
                <w:rFonts w:ascii="Garamond" w:hAnsi="Garamond"/>
                <w:lang w:val="en-AU"/>
              </w:rPr>
              <w:t>: finding forests not just the big trees (Laura Zwaan, Hardeep Singh</w:t>
            </w:r>
            <w:r>
              <w:rPr>
                <w:rFonts w:ascii="Garamond" w:hAnsi="Garamond"/>
                <w:lang w:val="en-AU"/>
              </w:rPr>
              <w:t>)</w:t>
            </w:r>
          </w:p>
          <w:p w:rsidR="00C862E0" w:rsidRPr="00C862E0" w:rsidRDefault="00C862E0" w:rsidP="00690139">
            <w:pPr>
              <w:pStyle w:val="ListParagraph"/>
              <w:numPr>
                <w:ilvl w:val="0"/>
                <w:numId w:val="15"/>
              </w:numPr>
              <w:rPr>
                <w:rFonts w:ascii="Garamond" w:hAnsi="Garamond"/>
                <w:lang w:val="en-AU"/>
              </w:rPr>
            </w:pPr>
            <w:r w:rsidRPr="00C862E0">
              <w:rPr>
                <w:rFonts w:ascii="Garamond" w:hAnsi="Garamond"/>
                <w:lang w:val="en-AU"/>
              </w:rPr>
              <w:t xml:space="preserve">Editorial: Devil in the details: understanding the effects of </w:t>
            </w:r>
            <w:r w:rsidRPr="00C862E0">
              <w:rPr>
                <w:rFonts w:ascii="Garamond" w:hAnsi="Garamond"/>
                <w:b/>
                <w:lang w:val="en-AU"/>
              </w:rPr>
              <w:t>providing electronic health record access to patients and families</w:t>
            </w:r>
            <w:r w:rsidRPr="00C862E0">
              <w:rPr>
                <w:rFonts w:ascii="Garamond" w:hAnsi="Garamond"/>
                <w:lang w:val="en-AU"/>
              </w:rPr>
              <w:t xml:space="preserve"> (Urmimala Sarkar, Courtney Lyles</w:t>
            </w:r>
            <w:r>
              <w:rPr>
                <w:rFonts w:ascii="Garamond" w:hAnsi="Garamond"/>
                <w:lang w:val="en-AU"/>
              </w:rPr>
              <w:t>)</w:t>
            </w:r>
          </w:p>
          <w:p w:rsidR="00C862E0" w:rsidRPr="00C862E0" w:rsidRDefault="00C862E0" w:rsidP="00690139">
            <w:pPr>
              <w:pStyle w:val="ListParagraph"/>
              <w:numPr>
                <w:ilvl w:val="0"/>
                <w:numId w:val="15"/>
              </w:numPr>
              <w:rPr>
                <w:rFonts w:ascii="Garamond" w:hAnsi="Garamond"/>
                <w:lang w:val="en-AU"/>
              </w:rPr>
            </w:pPr>
            <w:r w:rsidRPr="00C862E0">
              <w:rPr>
                <w:rFonts w:ascii="Garamond" w:hAnsi="Garamond"/>
                <w:lang w:val="en-AU"/>
              </w:rPr>
              <w:t xml:space="preserve">Editorial: </w:t>
            </w:r>
            <w:r w:rsidRPr="00C862E0">
              <w:rPr>
                <w:rFonts w:ascii="Garamond" w:hAnsi="Garamond"/>
                <w:b/>
                <w:lang w:val="en-AU"/>
              </w:rPr>
              <w:t>Home care after elective vascular surgery</w:t>
            </w:r>
            <w:r w:rsidRPr="00C862E0">
              <w:rPr>
                <w:rFonts w:ascii="Garamond" w:hAnsi="Garamond"/>
                <w:lang w:val="en-AU"/>
              </w:rPr>
              <w:t>: still more questions than answers (Christine D Jones, Rebecca S Boxer</w:t>
            </w:r>
            <w:r>
              <w:rPr>
                <w:rFonts w:ascii="Garamond" w:hAnsi="Garamond"/>
                <w:lang w:val="en-AU"/>
              </w:rPr>
              <w:t>)</w:t>
            </w:r>
          </w:p>
          <w:p w:rsidR="00C862E0" w:rsidRPr="00C862E0" w:rsidRDefault="00C862E0" w:rsidP="00690139">
            <w:pPr>
              <w:pStyle w:val="ListParagraph"/>
              <w:numPr>
                <w:ilvl w:val="0"/>
                <w:numId w:val="15"/>
              </w:numPr>
              <w:rPr>
                <w:rFonts w:ascii="Garamond" w:hAnsi="Garamond"/>
                <w:lang w:val="en-AU"/>
              </w:rPr>
            </w:pPr>
            <w:r w:rsidRPr="00C862E0">
              <w:rPr>
                <w:rFonts w:ascii="Garamond" w:hAnsi="Garamond"/>
                <w:lang w:val="en-AU"/>
              </w:rPr>
              <w:t xml:space="preserve">Prevalence and characterisation of </w:t>
            </w:r>
            <w:r w:rsidRPr="00C862E0">
              <w:rPr>
                <w:rFonts w:ascii="Garamond" w:hAnsi="Garamond"/>
                <w:b/>
                <w:lang w:val="en-AU"/>
              </w:rPr>
              <w:t>diagnostic error among 7-day all-cause hospital medicine readmissions</w:t>
            </w:r>
            <w:r w:rsidRPr="00C862E0">
              <w:rPr>
                <w:rFonts w:ascii="Garamond" w:hAnsi="Garamond"/>
                <w:lang w:val="en-AU"/>
              </w:rPr>
              <w:t>: a retrospective cohort study (Katie E Raffel, Molly A Kantor, Peter Barish, A Esmaili, H Lim, F Xue, S R Ranji</w:t>
            </w:r>
            <w:r>
              <w:rPr>
                <w:rFonts w:ascii="Garamond" w:hAnsi="Garamond"/>
                <w:lang w:val="en-AU"/>
              </w:rPr>
              <w:t>)</w:t>
            </w:r>
          </w:p>
          <w:p w:rsidR="00C862E0" w:rsidRPr="00C862E0" w:rsidRDefault="00C862E0" w:rsidP="00690139">
            <w:pPr>
              <w:pStyle w:val="ListParagraph"/>
              <w:numPr>
                <w:ilvl w:val="0"/>
                <w:numId w:val="15"/>
              </w:numPr>
              <w:rPr>
                <w:rFonts w:ascii="Garamond" w:hAnsi="Garamond"/>
                <w:lang w:val="en-AU"/>
              </w:rPr>
            </w:pPr>
            <w:r w:rsidRPr="00C862E0">
              <w:rPr>
                <w:rFonts w:ascii="Garamond" w:hAnsi="Garamond"/>
                <w:lang w:val="en-AU"/>
              </w:rPr>
              <w:t xml:space="preserve">Going the extra mile — </w:t>
            </w:r>
            <w:r w:rsidRPr="00C862E0">
              <w:rPr>
                <w:rFonts w:ascii="Garamond" w:hAnsi="Garamond"/>
                <w:b/>
                <w:lang w:val="en-AU"/>
              </w:rPr>
              <w:t>cross-border patient handover</w:t>
            </w:r>
            <w:r w:rsidRPr="00C862E0">
              <w:rPr>
                <w:rFonts w:ascii="Garamond" w:hAnsi="Garamond"/>
                <w:lang w:val="en-AU"/>
              </w:rPr>
              <w:t xml:space="preserve"> in a European border region: qualitative study of healthcare professionals’ perspectives (Juliëtte A Beuken, Daniëlle M L Verstegen, Diana H J M Dolmans, Laura Van Kersbergen, Xavier Losfeld, Saša Sopka, Lina Vogt, Mara E J Bouwmans</w:t>
            </w:r>
            <w:r>
              <w:rPr>
                <w:rFonts w:ascii="Garamond" w:hAnsi="Garamond"/>
                <w:lang w:val="en-AU"/>
              </w:rPr>
              <w:t>)</w:t>
            </w:r>
          </w:p>
          <w:p w:rsidR="00C862E0" w:rsidRPr="00C862E0" w:rsidRDefault="00C862E0" w:rsidP="00690139">
            <w:pPr>
              <w:pStyle w:val="ListParagraph"/>
              <w:numPr>
                <w:ilvl w:val="0"/>
                <w:numId w:val="15"/>
              </w:numPr>
              <w:rPr>
                <w:rFonts w:ascii="Garamond" w:hAnsi="Garamond"/>
                <w:lang w:val="en-AU"/>
              </w:rPr>
            </w:pPr>
            <w:r w:rsidRPr="00C862E0">
              <w:rPr>
                <w:rFonts w:ascii="Garamond" w:hAnsi="Garamond"/>
                <w:b/>
                <w:lang w:val="en-AU"/>
              </w:rPr>
              <w:t>Identical or similar brand names used in different countries for medications with different active ingredients</w:t>
            </w:r>
            <w:r w:rsidRPr="00C862E0">
              <w:rPr>
                <w:rFonts w:ascii="Garamond" w:hAnsi="Garamond"/>
                <w:lang w:val="en-AU"/>
              </w:rPr>
              <w:t>: a descriptive analysis (Lubna Merchant, Randall Lutter, Sherry Chang</w:t>
            </w:r>
            <w:r>
              <w:rPr>
                <w:rFonts w:ascii="Garamond" w:hAnsi="Garamond"/>
                <w:lang w:val="en-AU"/>
              </w:rPr>
              <w:t>)</w:t>
            </w:r>
          </w:p>
          <w:p w:rsidR="00C862E0" w:rsidRPr="00C862E0" w:rsidRDefault="00C862E0" w:rsidP="00690139">
            <w:pPr>
              <w:pStyle w:val="ListParagraph"/>
              <w:numPr>
                <w:ilvl w:val="0"/>
                <w:numId w:val="15"/>
              </w:numPr>
              <w:rPr>
                <w:rFonts w:ascii="Garamond" w:hAnsi="Garamond"/>
                <w:lang w:val="en-AU"/>
              </w:rPr>
            </w:pPr>
            <w:r w:rsidRPr="00C862E0">
              <w:rPr>
                <w:rFonts w:ascii="Garamond" w:hAnsi="Garamond"/>
                <w:lang w:val="en-AU"/>
              </w:rPr>
              <w:t xml:space="preserve">Estimating misclassification error in a binary performance indicator: case study of </w:t>
            </w:r>
            <w:r w:rsidRPr="007D32E3">
              <w:rPr>
                <w:rFonts w:ascii="Garamond" w:hAnsi="Garamond"/>
                <w:b/>
                <w:lang w:val="en-AU"/>
              </w:rPr>
              <w:t>low value care in Australian hospitals</w:t>
            </w:r>
            <w:r w:rsidRPr="00C862E0">
              <w:rPr>
                <w:rFonts w:ascii="Garamond" w:hAnsi="Garamond"/>
                <w:lang w:val="en-AU"/>
              </w:rPr>
              <w:t xml:space="preserve"> (Tim Badgery-Parker, Sallie-Anne Pearson, Adam G Elshaug</w:t>
            </w:r>
            <w:r>
              <w:rPr>
                <w:rFonts w:ascii="Garamond" w:hAnsi="Garamond"/>
                <w:lang w:val="en-AU"/>
              </w:rPr>
              <w:t>)</w:t>
            </w:r>
          </w:p>
          <w:p w:rsidR="00C862E0" w:rsidRPr="007D32E3" w:rsidRDefault="00C862E0" w:rsidP="00690139">
            <w:pPr>
              <w:pStyle w:val="ListParagraph"/>
              <w:numPr>
                <w:ilvl w:val="0"/>
                <w:numId w:val="15"/>
              </w:numPr>
              <w:rPr>
                <w:rFonts w:ascii="Garamond" w:hAnsi="Garamond"/>
                <w:lang w:val="en-AU"/>
              </w:rPr>
            </w:pPr>
            <w:r w:rsidRPr="007D32E3">
              <w:rPr>
                <w:rFonts w:ascii="Garamond" w:hAnsi="Garamond"/>
                <w:b/>
                <w:lang w:val="en-AU"/>
              </w:rPr>
              <w:lastRenderedPageBreak/>
              <w:t>Fall prevention implementation strategies</w:t>
            </w:r>
            <w:r w:rsidRPr="007D32E3">
              <w:rPr>
                <w:rFonts w:ascii="Garamond" w:hAnsi="Garamond"/>
                <w:lang w:val="en-AU"/>
              </w:rPr>
              <w:t xml:space="preserve"> in use at 60 United States hospitals: a descriptive study (Kea Turner, Vincent Staggs, Catima Potter, Emily Cramer, Ronald Shorr, Lorraine C Mion</w:t>
            </w:r>
            <w:r w:rsidR="007D32E3">
              <w:rPr>
                <w:rFonts w:ascii="Garamond" w:hAnsi="Garamond"/>
                <w:lang w:val="en-AU"/>
              </w:rPr>
              <w:t>)</w:t>
            </w:r>
          </w:p>
          <w:p w:rsidR="00C862E0" w:rsidRPr="007D32E3" w:rsidRDefault="00C862E0" w:rsidP="00690139">
            <w:pPr>
              <w:pStyle w:val="ListParagraph"/>
              <w:numPr>
                <w:ilvl w:val="0"/>
                <w:numId w:val="15"/>
              </w:numPr>
              <w:rPr>
                <w:rFonts w:ascii="Garamond" w:hAnsi="Garamond"/>
                <w:lang w:val="en-AU"/>
              </w:rPr>
            </w:pPr>
            <w:r w:rsidRPr="007D32E3">
              <w:rPr>
                <w:rFonts w:ascii="Garamond" w:hAnsi="Garamond"/>
                <w:lang w:val="en-AU"/>
              </w:rPr>
              <w:t xml:space="preserve">Prevalence of </w:t>
            </w:r>
            <w:r w:rsidRPr="007D32E3">
              <w:rPr>
                <w:rFonts w:ascii="Garamond" w:hAnsi="Garamond"/>
                <w:b/>
                <w:lang w:val="en-AU"/>
              </w:rPr>
              <w:t>harmful diagnostic errors in hospitalised adults</w:t>
            </w:r>
            <w:r w:rsidRPr="007D32E3">
              <w:rPr>
                <w:rFonts w:ascii="Garamond" w:hAnsi="Garamond"/>
                <w:lang w:val="en-AU"/>
              </w:rPr>
              <w:t>: a systematic review and meta-analysis (Craig G Gunderson, Victor P Bilan, Jurgen L Holleck, Phillip Nickerson, Benjamin M Cherry, Philip Chui, Lori A Bastian, Alyssa A Grimshaw, Benjamin A Rodwin</w:t>
            </w:r>
            <w:r w:rsidR="007D32E3">
              <w:rPr>
                <w:rFonts w:ascii="Garamond" w:hAnsi="Garamond"/>
                <w:lang w:val="en-AU"/>
              </w:rPr>
              <w:t>)</w:t>
            </w:r>
          </w:p>
          <w:p w:rsidR="00C862E0" w:rsidRPr="007D32E3" w:rsidRDefault="00C862E0" w:rsidP="00690139">
            <w:pPr>
              <w:pStyle w:val="ListParagraph"/>
              <w:numPr>
                <w:ilvl w:val="0"/>
                <w:numId w:val="15"/>
              </w:numPr>
              <w:rPr>
                <w:rFonts w:ascii="Garamond" w:hAnsi="Garamond"/>
                <w:lang w:val="en-AU"/>
              </w:rPr>
            </w:pPr>
            <w:r w:rsidRPr="007D32E3">
              <w:rPr>
                <w:rFonts w:ascii="Garamond" w:hAnsi="Garamond"/>
                <w:lang w:val="en-AU"/>
              </w:rPr>
              <w:t xml:space="preserve">Impact of </w:t>
            </w:r>
            <w:r w:rsidRPr="007D32E3">
              <w:rPr>
                <w:rFonts w:ascii="Garamond" w:hAnsi="Garamond"/>
                <w:b/>
                <w:lang w:val="en-AU"/>
              </w:rPr>
              <w:t>providing patients access to electronic health records</w:t>
            </w:r>
            <w:r w:rsidRPr="007D32E3">
              <w:rPr>
                <w:rFonts w:ascii="Garamond" w:hAnsi="Garamond"/>
                <w:lang w:val="en-AU"/>
              </w:rPr>
              <w:t xml:space="preserve"> on quality and safety of care: a systematic review and meta-analysis (Ana Luisa Neves, Lisa Freise, Liliana Laranjo, Alexander W Carter, Ara Darzi, Erik Mayer</w:t>
            </w:r>
            <w:r w:rsidR="007D32E3">
              <w:rPr>
                <w:rFonts w:ascii="Garamond" w:hAnsi="Garamond"/>
                <w:lang w:val="en-AU"/>
              </w:rPr>
              <w:t>)</w:t>
            </w:r>
          </w:p>
          <w:p w:rsidR="00C862E0" w:rsidRPr="007D32E3" w:rsidRDefault="00C862E0" w:rsidP="00690139">
            <w:pPr>
              <w:pStyle w:val="ListParagraph"/>
              <w:numPr>
                <w:ilvl w:val="0"/>
                <w:numId w:val="15"/>
              </w:numPr>
              <w:rPr>
                <w:rFonts w:ascii="Garamond" w:hAnsi="Garamond"/>
                <w:lang w:val="en-AU"/>
              </w:rPr>
            </w:pPr>
            <w:r w:rsidRPr="007D32E3">
              <w:rPr>
                <w:rFonts w:ascii="Garamond" w:hAnsi="Garamond"/>
                <w:lang w:val="en-AU"/>
              </w:rPr>
              <w:t xml:space="preserve">Associations of </w:t>
            </w:r>
            <w:r w:rsidRPr="007D32E3">
              <w:rPr>
                <w:rFonts w:ascii="Garamond" w:hAnsi="Garamond"/>
                <w:b/>
                <w:lang w:val="en-AU"/>
              </w:rPr>
              <w:t>workflow disruptions in the operating room with surgical outcomes</w:t>
            </w:r>
            <w:r w:rsidRPr="007D32E3">
              <w:rPr>
                <w:rFonts w:ascii="Garamond" w:hAnsi="Garamond"/>
                <w:lang w:val="en-AU"/>
              </w:rPr>
              <w:t>: a systematic review and narrative synthesis (Amelie Koch, Jacob Burns, Ken Catchpole, Matthias Weigl</w:t>
            </w:r>
            <w:r w:rsidR="007D32E3">
              <w:rPr>
                <w:rFonts w:ascii="Garamond" w:hAnsi="Garamond"/>
                <w:lang w:val="en-AU"/>
              </w:rPr>
              <w:t>)</w:t>
            </w:r>
          </w:p>
          <w:p w:rsidR="00C862E0" w:rsidRPr="007D32E3" w:rsidRDefault="00C862E0" w:rsidP="00690139">
            <w:pPr>
              <w:pStyle w:val="ListParagraph"/>
              <w:numPr>
                <w:ilvl w:val="0"/>
                <w:numId w:val="15"/>
              </w:numPr>
              <w:rPr>
                <w:rFonts w:ascii="Garamond" w:hAnsi="Garamond"/>
                <w:lang w:val="en-AU"/>
              </w:rPr>
            </w:pPr>
            <w:r w:rsidRPr="007D32E3">
              <w:rPr>
                <w:rFonts w:ascii="Garamond" w:hAnsi="Garamond"/>
                <w:lang w:val="en-AU"/>
              </w:rPr>
              <w:t xml:space="preserve">Overly optimistic picture of current state of </w:t>
            </w:r>
            <w:r w:rsidRPr="007D32E3">
              <w:rPr>
                <w:rFonts w:ascii="Garamond" w:hAnsi="Garamond"/>
                <w:b/>
                <w:lang w:val="en-AU"/>
              </w:rPr>
              <w:t>cross-border patient care</w:t>
            </w:r>
            <w:r w:rsidRPr="007D32E3">
              <w:rPr>
                <w:rFonts w:ascii="Garamond" w:hAnsi="Garamond"/>
                <w:lang w:val="en-AU"/>
              </w:rPr>
              <w:t xml:space="preserve"> in ‘Going the extra mile’ study (Dionne SKringos, Femke Jansen, Tessa Jansen</w:t>
            </w:r>
            <w:r w:rsidR="007D32E3">
              <w:rPr>
                <w:rFonts w:ascii="Garamond" w:hAnsi="Garamond"/>
                <w:lang w:val="en-AU"/>
              </w:rPr>
              <w:t>)</w:t>
            </w:r>
          </w:p>
          <w:p w:rsidR="00C862E0" w:rsidRPr="007D32E3" w:rsidRDefault="00C862E0" w:rsidP="00690139">
            <w:pPr>
              <w:pStyle w:val="ListParagraph"/>
              <w:numPr>
                <w:ilvl w:val="0"/>
                <w:numId w:val="15"/>
              </w:numPr>
              <w:rPr>
                <w:rFonts w:ascii="Garamond" w:hAnsi="Garamond"/>
                <w:lang w:val="en-AU"/>
              </w:rPr>
            </w:pPr>
            <w:r w:rsidRPr="007D32E3">
              <w:rPr>
                <w:rFonts w:ascii="Garamond" w:hAnsi="Garamond"/>
                <w:lang w:val="en-AU"/>
              </w:rPr>
              <w:t xml:space="preserve">Response to: Overly optimistic picture of current state of </w:t>
            </w:r>
            <w:r w:rsidRPr="007D32E3">
              <w:rPr>
                <w:rFonts w:ascii="Garamond" w:hAnsi="Garamond"/>
                <w:b/>
                <w:lang w:val="en-AU"/>
              </w:rPr>
              <w:t>cross-border patient care</w:t>
            </w:r>
            <w:r w:rsidRPr="007D32E3">
              <w:rPr>
                <w:rFonts w:ascii="Garamond" w:hAnsi="Garamond"/>
                <w:lang w:val="en-AU"/>
              </w:rPr>
              <w:t xml:space="preserve"> in ‘Going the extra mile’ by Beuken JA, Verstegen DML, Dolmans D, et al (Juliëtte A Beuken, Daniëlle M L Verstegen, Diana Dolmans, Laura Van Kersbergen, Xavier Losfeld, S Sopka, L Vogt, M</w:t>
            </w:r>
            <w:r w:rsidR="007D32E3">
              <w:rPr>
                <w:rFonts w:ascii="Garamond" w:hAnsi="Garamond"/>
                <w:lang w:val="en-AU"/>
              </w:rPr>
              <w:t xml:space="preserve"> </w:t>
            </w:r>
            <w:r w:rsidRPr="007D32E3">
              <w:rPr>
                <w:rFonts w:ascii="Garamond" w:hAnsi="Garamond"/>
                <w:lang w:val="en-AU"/>
              </w:rPr>
              <w:t>E J Bouwmans</w:t>
            </w:r>
            <w:r w:rsidR="007D32E3">
              <w:rPr>
                <w:rFonts w:ascii="Garamond" w:hAnsi="Garamond"/>
                <w:lang w:val="en-AU"/>
              </w:rPr>
              <w:t>)</w:t>
            </w:r>
          </w:p>
          <w:p w:rsidR="00C862E0" w:rsidRPr="00292B57" w:rsidRDefault="00C862E0" w:rsidP="007D32E3">
            <w:pPr>
              <w:pStyle w:val="ListParagraph"/>
              <w:numPr>
                <w:ilvl w:val="0"/>
                <w:numId w:val="15"/>
              </w:numPr>
              <w:rPr>
                <w:rFonts w:ascii="Garamond" w:hAnsi="Garamond"/>
                <w:lang w:val="en-AU"/>
              </w:rPr>
            </w:pPr>
            <w:r w:rsidRPr="007D32E3">
              <w:rPr>
                <w:rFonts w:ascii="Garamond" w:hAnsi="Garamond"/>
                <w:b/>
                <w:lang w:val="en-AU"/>
              </w:rPr>
              <w:t>Tiered daily huddles</w:t>
            </w:r>
            <w:r w:rsidRPr="007D32E3">
              <w:rPr>
                <w:rFonts w:ascii="Garamond" w:hAnsi="Garamond"/>
                <w:lang w:val="en-AU"/>
              </w:rPr>
              <w:t>: the power of teamwork in managing large healthcare organisations (Tomislav Mihaljevic</w:t>
            </w:r>
            <w:r w:rsidR="007D32E3">
              <w:rPr>
                <w:rFonts w:ascii="Garamond" w:hAnsi="Garamond"/>
                <w:lang w:val="en-AU"/>
              </w:rPr>
              <w:t>)</w:t>
            </w:r>
          </w:p>
        </w:tc>
      </w:tr>
    </w:tbl>
    <w:p w:rsidR="00C862E0" w:rsidRDefault="00C862E0" w:rsidP="00835A5A">
      <w:pPr>
        <w:keepNext/>
        <w:keepLines/>
        <w:autoSpaceDE w:val="0"/>
        <w:autoSpaceDN w:val="0"/>
        <w:adjustRightInd w:val="0"/>
        <w:rPr>
          <w:rFonts w:ascii="Garamond" w:hAnsi="Garamond"/>
          <w:i/>
          <w:lang w:val="en-AU"/>
        </w:rPr>
      </w:pPr>
    </w:p>
    <w:p w:rsidR="00ED0778" w:rsidRPr="00ED0778" w:rsidRDefault="00ED0778" w:rsidP="00835A5A">
      <w:pPr>
        <w:keepNext/>
        <w:keepLines/>
        <w:autoSpaceDE w:val="0"/>
        <w:autoSpaceDN w:val="0"/>
        <w:adjustRightInd w:val="0"/>
        <w:rPr>
          <w:rFonts w:ascii="Garamond" w:hAnsi="Garamond"/>
          <w:i/>
          <w:lang w:val="en-AU"/>
        </w:rPr>
      </w:pPr>
      <w:r w:rsidRPr="00ED0778">
        <w:rPr>
          <w:rFonts w:ascii="Garamond" w:hAnsi="Garamond"/>
          <w:i/>
          <w:lang w:val="en-AU"/>
        </w:rPr>
        <w:t>International Journal for Quality in Health Care</w:t>
      </w:r>
    </w:p>
    <w:p w:rsidR="00835A5A" w:rsidRDefault="00ED0778" w:rsidP="00835A5A">
      <w:pPr>
        <w:keepNext/>
        <w:keepLines/>
        <w:autoSpaceDE w:val="0"/>
        <w:autoSpaceDN w:val="0"/>
        <w:adjustRightInd w:val="0"/>
        <w:rPr>
          <w:rFonts w:ascii="Garamond" w:hAnsi="Garamond"/>
          <w:lang w:val="en-AU"/>
        </w:rPr>
      </w:pPr>
      <w:r w:rsidRPr="00ED0778">
        <w:rPr>
          <w:rFonts w:ascii="Garamond" w:hAnsi="Garamond"/>
          <w:lang w:val="en-AU"/>
        </w:rPr>
        <w:t xml:space="preserve">Volume 32, Issue </w:t>
      </w:r>
      <w:r w:rsidR="003F51AD">
        <w:rPr>
          <w:rFonts w:ascii="Garamond" w:hAnsi="Garamond"/>
          <w:lang w:val="en-AU"/>
        </w:rPr>
        <w:t>9</w:t>
      </w:r>
      <w:r w:rsidRPr="00ED0778">
        <w:rPr>
          <w:rFonts w:ascii="Garamond" w:hAnsi="Garamond"/>
          <w:lang w:val="en-AU"/>
        </w:rPr>
        <w:t xml:space="preserve">, </w:t>
      </w:r>
      <w:r w:rsidR="003F51AD">
        <w:rPr>
          <w:rFonts w:ascii="Garamond" w:hAnsi="Garamond"/>
          <w:lang w:val="en-AU"/>
        </w:rPr>
        <w:t>N</w:t>
      </w:r>
      <w:r w:rsidRPr="00ED0778">
        <w:rPr>
          <w:rFonts w:ascii="Garamond" w:hAnsi="Garamond"/>
          <w:lang w:val="en-AU"/>
        </w:rPr>
        <w:t>o</w:t>
      </w:r>
      <w:r w:rsidR="003F51AD">
        <w:rPr>
          <w:rFonts w:ascii="Garamond" w:hAnsi="Garamond"/>
          <w:lang w:val="en-AU"/>
        </w:rPr>
        <w:t>vem</w:t>
      </w:r>
      <w:r w:rsidRPr="00ED0778">
        <w:rPr>
          <w:rFonts w:ascii="Garamond" w:hAnsi="Garamond"/>
          <w:lang w:val="en-AU"/>
        </w:rPr>
        <w:t>ber 2020</w:t>
      </w:r>
    </w:p>
    <w:tbl>
      <w:tblPr>
        <w:tblStyle w:val="TableGrid"/>
        <w:tblW w:w="9360" w:type="dxa"/>
        <w:tblInd w:w="288" w:type="dxa"/>
        <w:tblLayout w:type="fixed"/>
        <w:tblLook w:val="01E0" w:firstRow="1" w:lastRow="1" w:firstColumn="1" w:lastColumn="1" w:noHBand="0" w:noVBand="0"/>
      </w:tblPr>
      <w:tblGrid>
        <w:gridCol w:w="1080"/>
        <w:gridCol w:w="8280"/>
      </w:tblGrid>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ED0778" w:rsidP="00D6107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35A5A" w:rsidRPr="000170DA" w:rsidRDefault="00321CEF" w:rsidP="003F51AD">
            <w:pPr>
              <w:keepNext/>
              <w:rPr>
                <w:rStyle w:val="Hyperlink"/>
                <w:rFonts w:ascii="Garamond" w:hAnsi="Garamond"/>
                <w:color w:val="auto"/>
                <w:u w:val="none"/>
                <w:lang w:val="en-AU"/>
              </w:rPr>
            </w:pPr>
            <w:hyperlink r:id="rId47" w:history="1">
              <w:r w:rsidR="003F51AD" w:rsidRPr="003C7E54">
                <w:rPr>
                  <w:rStyle w:val="Hyperlink"/>
                  <w:rFonts w:ascii="Garamond" w:hAnsi="Garamond"/>
                  <w:lang w:val="en-AU"/>
                </w:rPr>
                <w:t>https://academic.oup.com/intqhc/issue/32/9</w:t>
              </w:r>
            </w:hyperlink>
          </w:p>
        </w:tc>
      </w:tr>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835A5A"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38C2" w:rsidRPr="007C3778" w:rsidRDefault="00A338C2" w:rsidP="00A338C2">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has been published.</w:t>
            </w:r>
            <w:r>
              <w:rPr>
                <w:rFonts w:ascii="Garamond" w:hAnsi="Garamond"/>
                <w:lang w:val="en-AU"/>
              </w:rPr>
              <w:t xml:space="preserve">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include:</w:t>
            </w:r>
          </w:p>
          <w:p w:rsidR="003F51AD" w:rsidRPr="003F51AD" w:rsidRDefault="003F51AD" w:rsidP="00690139">
            <w:pPr>
              <w:pStyle w:val="ListParagraph"/>
              <w:numPr>
                <w:ilvl w:val="0"/>
                <w:numId w:val="15"/>
              </w:numPr>
              <w:rPr>
                <w:rFonts w:ascii="Garamond" w:hAnsi="Garamond"/>
                <w:lang w:val="en-AU"/>
              </w:rPr>
            </w:pPr>
            <w:r w:rsidRPr="003F51AD">
              <w:rPr>
                <w:rFonts w:ascii="Garamond" w:hAnsi="Garamond"/>
                <w:lang w:val="en-AU"/>
              </w:rPr>
              <w:t>‘</w:t>
            </w:r>
            <w:r w:rsidRPr="003F51AD">
              <w:rPr>
                <w:rFonts w:ascii="Garamond" w:hAnsi="Garamond"/>
                <w:b/>
                <w:lang w:val="en-AU"/>
              </w:rPr>
              <w:t>Heroes in healthcare</w:t>
            </w:r>
            <w:r w:rsidRPr="003F51AD">
              <w:rPr>
                <w:rFonts w:ascii="Garamond" w:hAnsi="Garamond"/>
                <w:lang w:val="en-AU"/>
              </w:rPr>
              <w:t>; what’s wrong with that?’ (John Brennan</w:t>
            </w:r>
            <w:r>
              <w:rPr>
                <w:rFonts w:ascii="Garamond" w:hAnsi="Garamond"/>
                <w:lang w:val="en-AU"/>
              </w:rPr>
              <w:t>)</w:t>
            </w:r>
          </w:p>
          <w:p w:rsidR="008165A5" w:rsidRDefault="003F51AD" w:rsidP="008165A5">
            <w:pPr>
              <w:pStyle w:val="ListParagraph"/>
              <w:numPr>
                <w:ilvl w:val="0"/>
                <w:numId w:val="15"/>
              </w:numPr>
              <w:rPr>
                <w:rFonts w:ascii="Garamond" w:hAnsi="Garamond"/>
                <w:lang w:val="en-AU"/>
              </w:rPr>
            </w:pPr>
            <w:r w:rsidRPr="003F51AD">
              <w:rPr>
                <w:rFonts w:ascii="Garamond" w:hAnsi="Garamond"/>
                <w:lang w:val="en-AU"/>
              </w:rPr>
              <w:t xml:space="preserve">Association of </w:t>
            </w:r>
            <w:r w:rsidRPr="003F51AD">
              <w:rPr>
                <w:rFonts w:ascii="Garamond" w:hAnsi="Garamond"/>
                <w:b/>
                <w:lang w:val="en-AU"/>
              </w:rPr>
              <w:t>continuity of care</w:t>
            </w:r>
            <w:r w:rsidRPr="003F51AD">
              <w:rPr>
                <w:rFonts w:ascii="Garamond" w:hAnsi="Garamond"/>
                <w:lang w:val="en-AU"/>
              </w:rPr>
              <w:t xml:space="preserve"> with readmission, mortality and suicide after hospital discharge among psychiatric patients (Young Choi, Chung Mo Nam, Sang Gyu Lee, Sohee Park, Hwang-Gun Ryu</w:t>
            </w:r>
            <w:r w:rsidR="008165A5">
              <w:rPr>
                <w:rFonts w:ascii="Garamond" w:hAnsi="Garamond"/>
                <w:lang w:val="en-AU"/>
              </w:rPr>
              <w:t xml:space="preserve">, </w:t>
            </w:r>
            <w:r w:rsidR="008165A5" w:rsidRPr="008165A5">
              <w:rPr>
                <w:rFonts w:ascii="Garamond" w:hAnsi="Garamond"/>
                <w:lang w:val="en-AU"/>
              </w:rPr>
              <w:t>Eun-Cheol Park</w:t>
            </w:r>
            <w:r w:rsidR="008165A5">
              <w:rPr>
                <w:rFonts w:ascii="Garamond" w:hAnsi="Garamond"/>
                <w:lang w:val="en-AU"/>
              </w:rPr>
              <w:t>)</w:t>
            </w:r>
          </w:p>
          <w:p w:rsidR="003F51AD" w:rsidRPr="003F51AD" w:rsidRDefault="003F51AD" w:rsidP="00690139">
            <w:pPr>
              <w:pStyle w:val="ListParagraph"/>
              <w:numPr>
                <w:ilvl w:val="0"/>
                <w:numId w:val="15"/>
              </w:numPr>
              <w:rPr>
                <w:rFonts w:ascii="Garamond" w:hAnsi="Garamond"/>
                <w:lang w:val="en-AU"/>
              </w:rPr>
            </w:pPr>
            <w:r w:rsidRPr="003F51AD">
              <w:rPr>
                <w:rFonts w:ascii="Garamond" w:hAnsi="Garamond"/>
                <w:lang w:val="en-AU"/>
              </w:rPr>
              <w:t xml:space="preserve">The applicability of COBIT processes representation structure for </w:t>
            </w:r>
            <w:r w:rsidRPr="003F51AD">
              <w:rPr>
                <w:rFonts w:ascii="Garamond" w:hAnsi="Garamond"/>
                <w:b/>
                <w:lang w:val="en-AU"/>
              </w:rPr>
              <w:t>quality improvement in healthcare</w:t>
            </w:r>
            <w:r w:rsidRPr="003F51AD">
              <w:rPr>
                <w:rFonts w:ascii="Garamond" w:hAnsi="Garamond"/>
                <w:lang w:val="en-AU"/>
              </w:rPr>
              <w:t>: a Delphi study (Boştjan Žvanut, Milena Burnik, Tamara Štemberger Kolnik, Patrik Pucer</w:t>
            </w:r>
            <w:r>
              <w:rPr>
                <w:rFonts w:ascii="Garamond" w:hAnsi="Garamond"/>
                <w:lang w:val="en-AU"/>
              </w:rPr>
              <w:t>)</w:t>
            </w:r>
          </w:p>
          <w:p w:rsidR="003F51AD" w:rsidRPr="003F51AD" w:rsidRDefault="003F51AD" w:rsidP="00690139">
            <w:pPr>
              <w:pStyle w:val="ListParagraph"/>
              <w:numPr>
                <w:ilvl w:val="0"/>
                <w:numId w:val="15"/>
              </w:numPr>
              <w:rPr>
                <w:rFonts w:ascii="Garamond" w:hAnsi="Garamond"/>
                <w:lang w:val="en-AU"/>
              </w:rPr>
            </w:pPr>
            <w:r w:rsidRPr="003F51AD">
              <w:rPr>
                <w:rFonts w:ascii="Garamond" w:hAnsi="Garamond"/>
                <w:b/>
                <w:lang w:val="en-AU"/>
              </w:rPr>
              <w:t>From hospital to post-acute care organizations</w:t>
            </w:r>
            <w:r w:rsidRPr="003F51AD">
              <w:rPr>
                <w:rFonts w:ascii="Garamond" w:hAnsi="Garamond"/>
                <w:lang w:val="en-AU"/>
              </w:rPr>
              <w:t>: the relationship between patient experience and health recovery (Generosa Do Nascimento, Francisco Guilherme Nunes, Janet E Anderson</w:t>
            </w:r>
            <w:r>
              <w:rPr>
                <w:rFonts w:ascii="Garamond" w:hAnsi="Garamond"/>
                <w:lang w:val="en-AU"/>
              </w:rPr>
              <w:t>)</w:t>
            </w:r>
          </w:p>
          <w:p w:rsidR="003F51AD" w:rsidRPr="003F51AD" w:rsidRDefault="003F51AD" w:rsidP="00690139">
            <w:pPr>
              <w:pStyle w:val="ListParagraph"/>
              <w:numPr>
                <w:ilvl w:val="0"/>
                <w:numId w:val="15"/>
              </w:numPr>
              <w:rPr>
                <w:rFonts w:ascii="Garamond" w:hAnsi="Garamond"/>
                <w:lang w:val="en-AU"/>
              </w:rPr>
            </w:pPr>
            <w:r w:rsidRPr="003F51AD">
              <w:rPr>
                <w:rFonts w:ascii="Garamond" w:hAnsi="Garamond"/>
                <w:b/>
                <w:lang w:val="en-AU"/>
              </w:rPr>
              <w:t>Tradeoff between efficiency and perceived quality</w:t>
            </w:r>
            <w:r w:rsidRPr="003F51AD">
              <w:rPr>
                <w:rFonts w:ascii="Garamond" w:hAnsi="Garamond"/>
                <w:lang w:val="en-AU"/>
              </w:rPr>
              <w:t>: evidence from patient-level data (Saima Bashir, Muhammad Nasir</w:t>
            </w:r>
            <w:r>
              <w:rPr>
                <w:rFonts w:ascii="Garamond" w:hAnsi="Garamond"/>
                <w:lang w:val="en-AU"/>
              </w:rPr>
              <w:t>)</w:t>
            </w:r>
          </w:p>
          <w:p w:rsidR="003F51AD" w:rsidRPr="003F51AD" w:rsidRDefault="003F51AD" w:rsidP="00690139">
            <w:pPr>
              <w:pStyle w:val="ListParagraph"/>
              <w:numPr>
                <w:ilvl w:val="0"/>
                <w:numId w:val="15"/>
              </w:numPr>
              <w:rPr>
                <w:rFonts w:ascii="Garamond" w:hAnsi="Garamond"/>
                <w:lang w:val="en-AU"/>
              </w:rPr>
            </w:pPr>
            <w:r w:rsidRPr="003F51AD">
              <w:rPr>
                <w:rFonts w:ascii="Garamond" w:hAnsi="Garamond"/>
                <w:lang w:val="en-AU"/>
              </w:rPr>
              <w:t xml:space="preserve">Risk-adjustment models for clean and colorectal surgery </w:t>
            </w:r>
            <w:r w:rsidRPr="003F51AD">
              <w:rPr>
                <w:rFonts w:ascii="Garamond" w:hAnsi="Garamond"/>
                <w:b/>
                <w:lang w:val="en-AU"/>
              </w:rPr>
              <w:t xml:space="preserve">surgical site infection </w:t>
            </w:r>
            <w:r w:rsidRPr="003F51AD">
              <w:rPr>
                <w:rFonts w:ascii="Garamond" w:hAnsi="Garamond"/>
                <w:lang w:val="en-AU"/>
              </w:rPr>
              <w:t>for the Spanish health system (Daniel Angel García, Ismael Martínez Nicolás, José Andrés García Marín, Victoriano Soria Aledo</w:t>
            </w:r>
            <w:r>
              <w:rPr>
                <w:rFonts w:ascii="Garamond" w:hAnsi="Garamond"/>
                <w:lang w:val="en-AU"/>
              </w:rPr>
              <w:t>)</w:t>
            </w:r>
          </w:p>
          <w:p w:rsidR="003F51AD" w:rsidRDefault="003F51AD" w:rsidP="00690139">
            <w:pPr>
              <w:pStyle w:val="ListParagraph"/>
              <w:numPr>
                <w:ilvl w:val="0"/>
                <w:numId w:val="15"/>
              </w:numPr>
              <w:rPr>
                <w:rFonts w:ascii="Garamond" w:hAnsi="Garamond"/>
                <w:lang w:val="en-AU"/>
              </w:rPr>
            </w:pPr>
            <w:r w:rsidRPr="003F51AD">
              <w:rPr>
                <w:rFonts w:ascii="Garamond" w:hAnsi="Garamond"/>
                <w:lang w:val="en-AU"/>
              </w:rPr>
              <w:t xml:space="preserve">The effects of acupressure on </w:t>
            </w:r>
            <w:r w:rsidRPr="00555FB4">
              <w:rPr>
                <w:rFonts w:ascii="Garamond" w:hAnsi="Garamond"/>
                <w:b/>
                <w:lang w:val="en-AU"/>
              </w:rPr>
              <w:t>post-cesarean pain and analgesic consumption</w:t>
            </w:r>
            <w:r w:rsidRPr="003F51AD">
              <w:rPr>
                <w:rFonts w:ascii="Garamond" w:hAnsi="Garamond"/>
                <w:lang w:val="en-AU"/>
              </w:rPr>
              <w:t>: a randomized single-blinded placebo-controlled study (Mehtap Akgün, İlkay Boz</w:t>
            </w:r>
            <w:r>
              <w:rPr>
                <w:rFonts w:ascii="Garamond" w:hAnsi="Garamond"/>
                <w:lang w:val="en-AU"/>
              </w:rPr>
              <w:t>)</w:t>
            </w:r>
          </w:p>
          <w:p w:rsidR="003F51AD" w:rsidRPr="003F51AD" w:rsidRDefault="003F51AD" w:rsidP="00690139">
            <w:pPr>
              <w:pStyle w:val="ListParagraph"/>
              <w:numPr>
                <w:ilvl w:val="0"/>
                <w:numId w:val="15"/>
              </w:numPr>
              <w:rPr>
                <w:rFonts w:ascii="Garamond" w:hAnsi="Garamond"/>
                <w:lang w:val="en-AU"/>
              </w:rPr>
            </w:pPr>
            <w:r w:rsidRPr="003F51AD">
              <w:rPr>
                <w:rFonts w:ascii="Garamond" w:hAnsi="Garamond"/>
                <w:lang w:val="en-AU"/>
              </w:rPr>
              <w:t xml:space="preserve">Impact of </w:t>
            </w:r>
            <w:r w:rsidRPr="00555FB4">
              <w:rPr>
                <w:rFonts w:ascii="Garamond" w:hAnsi="Garamond"/>
                <w:b/>
                <w:lang w:val="en-AU"/>
              </w:rPr>
              <w:t>TeamSTEPPS on patient safety culture</w:t>
            </w:r>
            <w:r w:rsidRPr="003F51AD">
              <w:rPr>
                <w:rFonts w:ascii="Garamond" w:hAnsi="Garamond"/>
                <w:lang w:val="en-AU"/>
              </w:rPr>
              <w:t xml:space="preserve"> in a Swiss maternity ward (Anthony Staines, Estelle Lécureux, Pascal Rubin, C Baralon, A Farin</w:t>
            </w:r>
            <w:r>
              <w:rPr>
                <w:rFonts w:ascii="Garamond" w:hAnsi="Garamond"/>
                <w:lang w:val="en-AU"/>
              </w:rPr>
              <w:t>)</w:t>
            </w:r>
          </w:p>
          <w:p w:rsidR="003F51AD" w:rsidRPr="003F51AD" w:rsidRDefault="003F51AD" w:rsidP="00690139">
            <w:pPr>
              <w:pStyle w:val="ListParagraph"/>
              <w:numPr>
                <w:ilvl w:val="0"/>
                <w:numId w:val="15"/>
              </w:numPr>
              <w:rPr>
                <w:rFonts w:ascii="Garamond" w:hAnsi="Garamond"/>
                <w:lang w:val="en-AU"/>
              </w:rPr>
            </w:pPr>
            <w:r w:rsidRPr="003F51AD">
              <w:rPr>
                <w:rFonts w:ascii="Garamond" w:hAnsi="Garamond"/>
                <w:lang w:val="en-AU"/>
              </w:rPr>
              <w:lastRenderedPageBreak/>
              <w:t xml:space="preserve">Factors influencing family member perspectives on </w:t>
            </w:r>
            <w:r w:rsidRPr="00555FB4">
              <w:rPr>
                <w:rFonts w:ascii="Garamond" w:hAnsi="Garamond"/>
                <w:b/>
                <w:lang w:val="en-AU"/>
              </w:rPr>
              <w:t>safety in the intensive care unit</w:t>
            </w:r>
            <w:r w:rsidRPr="003F51AD">
              <w:rPr>
                <w:rFonts w:ascii="Garamond" w:hAnsi="Garamond"/>
                <w:lang w:val="en-AU"/>
              </w:rPr>
              <w:t>: a systematic review (M A Coombs, S Statton, C V Endacott, R Endacott</w:t>
            </w:r>
            <w:r>
              <w:rPr>
                <w:rFonts w:ascii="Garamond" w:hAnsi="Garamond"/>
                <w:lang w:val="en-AU"/>
              </w:rPr>
              <w:t>)</w:t>
            </w:r>
          </w:p>
          <w:p w:rsidR="008165A5" w:rsidRPr="005748EE" w:rsidRDefault="003F51AD" w:rsidP="00F20F94">
            <w:pPr>
              <w:pStyle w:val="ListParagraph"/>
              <w:numPr>
                <w:ilvl w:val="0"/>
                <w:numId w:val="15"/>
              </w:numPr>
              <w:rPr>
                <w:rFonts w:ascii="Garamond" w:hAnsi="Garamond"/>
                <w:lang w:val="en-AU"/>
              </w:rPr>
            </w:pPr>
            <w:r w:rsidRPr="003F51AD">
              <w:rPr>
                <w:rFonts w:ascii="Garamond" w:hAnsi="Garamond"/>
                <w:lang w:val="en-AU"/>
              </w:rPr>
              <w:t xml:space="preserve">Case study: international healthcare service quality, building a model for </w:t>
            </w:r>
            <w:r w:rsidRPr="00555FB4">
              <w:rPr>
                <w:rFonts w:ascii="Garamond" w:hAnsi="Garamond"/>
                <w:b/>
                <w:lang w:val="en-AU"/>
              </w:rPr>
              <w:t>cultivating cultural sensitivity</w:t>
            </w:r>
            <w:r w:rsidRPr="003F51AD">
              <w:rPr>
                <w:rFonts w:ascii="Garamond" w:hAnsi="Garamond"/>
                <w:lang w:val="en-AU"/>
              </w:rPr>
              <w:t xml:space="preserve"> </w:t>
            </w:r>
            <w:r>
              <w:rPr>
                <w:rFonts w:ascii="Garamond" w:hAnsi="Garamond"/>
                <w:lang w:val="en-AU"/>
              </w:rPr>
              <w:t>(</w:t>
            </w:r>
            <w:r w:rsidRPr="003F51AD">
              <w:rPr>
                <w:rFonts w:ascii="Garamond" w:hAnsi="Garamond"/>
                <w:lang w:val="en-AU"/>
              </w:rPr>
              <w:t>Ya-Ting Yang, Yi-Hsin Elsa Hsu, Kung-Pei Tang, Christine Wang, Stephen</w:t>
            </w:r>
            <w:r w:rsidR="008165A5">
              <w:rPr>
                <w:rFonts w:ascii="Garamond" w:hAnsi="Garamond"/>
                <w:lang w:val="en-AU"/>
              </w:rPr>
              <w:t xml:space="preserve"> Timmon, </w:t>
            </w:r>
            <w:r w:rsidR="00F20F94">
              <w:rPr>
                <w:rFonts w:ascii="Garamond" w:hAnsi="Garamond"/>
                <w:lang w:val="en-AU"/>
              </w:rPr>
              <w:t>W-T Chiu, S Annavajjula, J</w:t>
            </w:r>
            <w:r w:rsidR="008165A5" w:rsidRPr="008165A5">
              <w:rPr>
                <w:rFonts w:ascii="Garamond" w:hAnsi="Garamond"/>
                <w:lang w:val="en-AU"/>
              </w:rPr>
              <w:t>-</w:t>
            </w:r>
            <w:r w:rsidR="00F20F94">
              <w:rPr>
                <w:rFonts w:ascii="Garamond" w:hAnsi="Garamond"/>
                <w:lang w:val="en-AU"/>
              </w:rPr>
              <w:t>S</w:t>
            </w:r>
            <w:r w:rsidR="008165A5" w:rsidRPr="008165A5">
              <w:rPr>
                <w:rFonts w:ascii="Garamond" w:hAnsi="Garamond"/>
                <w:lang w:val="en-AU"/>
              </w:rPr>
              <w:t xml:space="preserve"> Chu</w:t>
            </w:r>
            <w:r w:rsidR="008165A5">
              <w:rPr>
                <w:rFonts w:ascii="Garamond" w:hAnsi="Garamond"/>
                <w:lang w:val="en-AU"/>
              </w:rPr>
              <w:t>)</w:t>
            </w:r>
          </w:p>
        </w:tc>
      </w:tr>
    </w:tbl>
    <w:p w:rsidR="00835A5A" w:rsidRDefault="00835A5A" w:rsidP="00835A5A">
      <w:pPr>
        <w:keepNext/>
        <w:keepLines/>
        <w:autoSpaceDE w:val="0"/>
        <w:autoSpaceDN w:val="0"/>
        <w:adjustRightInd w:val="0"/>
        <w:rPr>
          <w:rFonts w:ascii="Garamond" w:hAnsi="Garamond"/>
          <w:i/>
          <w:lang w:val="en-AU"/>
        </w:rPr>
      </w:pPr>
    </w:p>
    <w:p w:rsidR="008F557C" w:rsidRPr="008F557C" w:rsidRDefault="008F557C" w:rsidP="008F557C">
      <w:pPr>
        <w:keepNext/>
        <w:rPr>
          <w:rFonts w:ascii="Garamond" w:hAnsi="Garamond"/>
          <w:i/>
          <w:lang w:val="en-AU"/>
        </w:rPr>
      </w:pPr>
      <w:r w:rsidRPr="008F557C">
        <w:rPr>
          <w:rFonts w:ascii="Garamond" w:hAnsi="Garamond"/>
          <w:i/>
          <w:lang w:val="en-AU"/>
        </w:rPr>
        <w:t>Journal of Patient Safety</w:t>
      </w:r>
    </w:p>
    <w:p w:rsidR="00AC2459" w:rsidRPr="008F557C" w:rsidRDefault="008F557C" w:rsidP="00AC2459">
      <w:pPr>
        <w:keepNext/>
        <w:rPr>
          <w:rFonts w:ascii="Garamond" w:hAnsi="Garamond"/>
          <w:lang w:val="en-AU"/>
        </w:rPr>
      </w:pPr>
      <w:r w:rsidRPr="008F557C">
        <w:rPr>
          <w:rFonts w:ascii="Garamond" w:hAnsi="Garamond"/>
          <w:lang w:val="en-AU"/>
        </w:rPr>
        <w:t>Vol. 16, No. 4, December 2020</w:t>
      </w:r>
    </w:p>
    <w:tbl>
      <w:tblPr>
        <w:tblStyle w:val="TableGrid"/>
        <w:tblW w:w="9360" w:type="dxa"/>
        <w:tblInd w:w="288" w:type="dxa"/>
        <w:tblLayout w:type="fixed"/>
        <w:tblLook w:val="01E0" w:firstRow="1" w:lastRow="1" w:firstColumn="1" w:lastColumn="1" w:noHBand="0" w:noVBand="0"/>
      </w:tblPr>
      <w:tblGrid>
        <w:gridCol w:w="1080"/>
        <w:gridCol w:w="8280"/>
      </w:tblGrid>
      <w:tr w:rsidR="00AC2459"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AC2459" w:rsidRPr="000170DA" w:rsidRDefault="00AC2459" w:rsidP="0069013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C2459" w:rsidRPr="006706B4" w:rsidRDefault="00321CEF" w:rsidP="00690139">
            <w:pPr>
              <w:keepNext/>
              <w:rPr>
                <w:rStyle w:val="Hyperlink"/>
                <w:rFonts w:ascii="Garamond" w:hAnsi="Garamond"/>
                <w:color w:val="auto"/>
                <w:u w:val="none"/>
                <w:lang w:val="en-AU"/>
              </w:rPr>
            </w:pPr>
            <w:hyperlink r:id="rId48" w:history="1">
              <w:r w:rsidR="008F557C" w:rsidRPr="003C7E54">
                <w:rPr>
                  <w:rStyle w:val="Hyperlink"/>
                  <w:rFonts w:ascii="Garamond" w:hAnsi="Garamond"/>
                  <w:lang w:val="en-AU"/>
                </w:rPr>
                <w:t>https://journals.lww.com/journalpatientsafety/toc/2020/12000</w:t>
              </w:r>
            </w:hyperlink>
          </w:p>
        </w:tc>
      </w:tr>
      <w:tr w:rsidR="00AC2459"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AC2459" w:rsidRPr="000170DA" w:rsidRDefault="00AC2459" w:rsidP="0069013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C2459" w:rsidRPr="00A85C9A" w:rsidRDefault="00AC2459" w:rsidP="00690139">
            <w:pPr>
              <w:keepNext/>
              <w:rPr>
                <w:rFonts w:ascii="Garamond" w:hAnsi="Garamond"/>
                <w:lang w:val="en-AU"/>
              </w:rPr>
            </w:pPr>
            <w:r w:rsidRPr="00E34A10">
              <w:rPr>
                <w:rFonts w:ascii="Garamond" w:hAnsi="Garamond"/>
                <w:lang w:val="en-AU"/>
              </w:rPr>
              <w:t xml:space="preserve">A new issue of </w:t>
            </w:r>
            <w:r>
              <w:rPr>
                <w:rFonts w:ascii="Garamond" w:hAnsi="Garamond"/>
                <w:lang w:val="en-AU"/>
              </w:rPr>
              <w:t>t</w:t>
            </w:r>
            <w:r w:rsidRPr="000C0EE5">
              <w:rPr>
                <w:rFonts w:ascii="Garamond" w:hAnsi="Garamond"/>
                <w:lang w:val="en-AU"/>
              </w:rPr>
              <w:t xml:space="preserve">he </w:t>
            </w:r>
            <w:r w:rsidR="008F557C" w:rsidRPr="008F557C">
              <w:rPr>
                <w:rFonts w:ascii="Garamond" w:hAnsi="Garamond"/>
                <w:i/>
                <w:lang w:val="en-AU"/>
              </w:rPr>
              <w:t>Journal of Patient Safety</w:t>
            </w:r>
            <w:r w:rsidR="008F557C"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xml:space="preserve">. Articles in this issue of </w:t>
            </w:r>
            <w:r>
              <w:rPr>
                <w:rFonts w:ascii="Garamond" w:hAnsi="Garamond"/>
                <w:lang w:val="en-AU"/>
              </w:rPr>
              <w:t xml:space="preserve">the </w:t>
            </w:r>
            <w:r w:rsidR="008F557C" w:rsidRPr="008F557C">
              <w:rPr>
                <w:rFonts w:ascii="Garamond" w:hAnsi="Garamond"/>
                <w:i/>
                <w:lang w:val="en-AU"/>
              </w:rPr>
              <w:t>Journal of Patient Safety</w:t>
            </w:r>
            <w:r w:rsidR="008F557C"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8F557C" w:rsidRPr="008F557C" w:rsidRDefault="008F557C" w:rsidP="00690139">
            <w:pPr>
              <w:pStyle w:val="ListParagraph"/>
              <w:numPr>
                <w:ilvl w:val="0"/>
                <w:numId w:val="15"/>
              </w:numPr>
              <w:rPr>
                <w:rFonts w:ascii="Garamond" w:hAnsi="Garamond"/>
                <w:lang w:val="en-AU"/>
              </w:rPr>
            </w:pPr>
            <w:r w:rsidRPr="008F557C">
              <w:rPr>
                <w:rFonts w:ascii="Garamond" w:hAnsi="Garamond"/>
                <w:lang w:val="en-AU"/>
              </w:rPr>
              <w:t xml:space="preserve">Using </w:t>
            </w:r>
            <w:r w:rsidRPr="008F557C">
              <w:rPr>
                <w:rFonts w:ascii="Garamond" w:hAnsi="Garamond"/>
                <w:b/>
                <w:lang w:val="en-AU"/>
              </w:rPr>
              <w:t>Simulation to Prepare Healthcare Teams During the COVID-19</w:t>
            </w:r>
            <w:r w:rsidRPr="008F557C">
              <w:rPr>
                <w:rFonts w:ascii="Garamond" w:hAnsi="Garamond"/>
                <w:lang w:val="en-AU"/>
              </w:rPr>
              <w:t xml:space="preserve"> Pandemic (Maria Carmen G Diaz, Kimberly Dawson, Heather Sobolewski</w:t>
            </w:r>
            <w:r>
              <w:rPr>
                <w:rFonts w:ascii="Garamond" w:hAnsi="Garamond"/>
                <w:lang w:val="en-AU"/>
              </w:rPr>
              <w:t>)</w:t>
            </w:r>
          </w:p>
          <w:p w:rsidR="008F557C" w:rsidRPr="008F557C" w:rsidRDefault="008F557C" w:rsidP="00690139">
            <w:pPr>
              <w:pStyle w:val="ListParagraph"/>
              <w:numPr>
                <w:ilvl w:val="0"/>
                <w:numId w:val="15"/>
              </w:numPr>
              <w:rPr>
                <w:rFonts w:ascii="Garamond" w:hAnsi="Garamond"/>
                <w:lang w:val="en-AU"/>
              </w:rPr>
            </w:pPr>
            <w:r w:rsidRPr="008F557C">
              <w:rPr>
                <w:rFonts w:ascii="Garamond" w:hAnsi="Garamond"/>
                <w:b/>
                <w:lang w:val="en-AU"/>
              </w:rPr>
              <w:t>Keeping Patients and Hospital Health Care Workers Safe During the COVID-19 Pandemic</w:t>
            </w:r>
            <w:r w:rsidRPr="008F557C">
              <w:rPr>
                <w:rFonts w:ascii="Garamond" w:hAnsi="Garamond"/>
                <w:lang w:val="en-AU"/>
              </w:rPr>
              <w:t>: Pneumonia Epidemic Prevention Ward (Jung-Yueh Chen, Hui-Wen Tsai, Chun-Kai Huang, Shu-Ching Chi, Tzu-Ling Lin</w:t>
            </w:r>
          </w:p>
          <w:p w:rsidR="008F557C" w:rsidRPr="008F557C" w:rsidRDefault="008F557C" w:rsidP="00690139">
            <w:pPr>
              <w:pStyle w:val="ListParagraph"/>
              <w:numPr>
                <w:ilvl w:val="0"/>
                <w:numId w:val="15"/>
              </w:numPr>
              <w:rPr>
                <w:rFonts w:ascii="Garamond" w:hAnsi="Garamond"/>
                <w:lang w:val="en-AU"/>
              </w:rPr>
            </w:pPr>
            <w:r w:rsidRPr="008F557C">
              <w:rPr>
                <w:rFonts w:ascii="Garamond" w:hAnsi="Garamond"/>
                <w:lang w:val="en-AU"/>
              </w:rPr>
              <w:t xml:space="preserve">The Impact of Surgical Count Technology on </w:t>
            </w:r>
            <w:r w:rsidRPr="008F557C">
              <w:rPr>
                <w:rFonts w:ascii="Garamond" w:hAnsi="Garamond"/>
                <w:b/>
                <w:lang w:val="en-AU"/>
              </w:rPr>
              <w:t>Retained Surgical Items Rates</w:t>
            </w:r>
            <w:r w:rsidRPr="008F557C">
              <w:rPr>
                <w:rFonts w:ascii="Garamond" w:hAnsi="Garamond"/>
                <w:lang w:val="en-AU"/>
              </w:rPr>
              <w:t xml:space="preserve"> in the Veterans Health Administration (William Gunnar, Christina Soncrant, Marilyn M. Lynn, Julia Neily, Yohannes Tesema, William Nylander</w:t>
            </w:r>
            <w:r>
              <w:rPr>
                <w:rFonts w:ascii="Garamond" w:hAnsi="Garamond"/>
                <w:lang w:val="en-AU"/>
              </w:rPr>
              <w:t>)</w:t>
            </w:r>
          </w:p>
          <w:p w:rsidR="008F557C" w:rsidRPr="008F557C" w:rsidRDefault="008F557C" w:rsidP="00690139">
            <w:pPr>
              <w:pStyle w:val="ListParagraph"/>
              <w:numPr>
                <w:ilvl w:val="0"/>
                <w:numId w:val="15"/>
              </w:numPr>
              <w:rPr>
                <w:rFonts w:ascii="Garamond" w:hAnsi="Garamond"/>
                <w:lang w:val="en-AU"/>
              </w:rPr>
            </w:pPr>
            <w:r w:rsidRPr="008F557C">
              <w:rPr>
                <w:rFonts w:ascii="Garamond" w:hAnsi="Garamond"/>
                <w:lang w:val="en-AU"/>
              </w:rPr>
              <w:t xml:space="preserve">Effect of Implementing a </w:t>
            </w:r>
            <w:r w:rsidRPr="00164255">
              <w:rPr>
                <w:rFonts w:ascii="Garamond" w:hAnsi="Garamond"/>
                <w:b/>
                <w:lang w:val="en-AU"/>
              </w:rPr>
              <w:t xml:space="preserve">Standardized Shoulder Dystocia Documentation </w:t>
            </w:r>
            <w:r w:rsidRPr="008F557C">
              <w:rPr>
                <w:rFonts w:ascii="Garamond" w:hAnsi="Garamond"/>
                <w:lang w:val="en-AU"/>
              </w:rPr>
              <w:t>Form on Quality of Delivery Notes (Lisa C. Zuckerwise, Madison M. Hustedt, Heather S. Lipkind, Edmund F. Funai, Cheryl A. Raab, Christian M. Pettker</w:t>
            </w:r>
            <w:r>
              <w:rPr>
                <w:rFonts w:ascii="Garamond" w:hAnsi="Garamond"/>
                <w:lang w:val="en-AU"/>
              </w:rPr>
              <w:t>)</w:t>
            </w:r>
          </w:p>
          <w:p w:rsidR="008F557C" w:rsidRPr="008F557C" w:rsidRDefault="008F557C" w:rsidP="00690139">
            <w:pPr>
              <w:pStyle w:val="ListParagraph"/>
              <w:numPr>
                <w:ilvl w:val="0"/>
                <w:numId w:val="15"/>
              </w:numPr>
              <w:rPr>
                <w:rFonts w:ascii="Garamond" w:hAnsi="Garamond"/>
                <w:lang w:val="en-AU"/>
              </w:rPr>
            </w:pPr>
            <w:r w:rsidRPr="00164255">
              <w:rPr>
                <w:rFonts w:ascii="Garamond" w:hAnsi="Garamond"/>
                <w:b/>
                <w:lang w:val="en-AU"/>
              </w:rPr>
              <w:t>Learning From Incident Reporting</w:t>
            </w:r>
            <w:r w:rsidRPr="008F557C">
              <w:rPr>
                <w:rFonts w:ascii="Garamond" w:hAnsi="Garamond"/>
                <w:lang w:val="en-AU"/>
              </w:rPr>
              <w:t>? Analysis of Incidents Resulting in Patient Injuries in a Web-Based System in Swedish Health Care (Eva-Lena Ahlberg, Johan Elfström, Madeleine Risberg Borgstedt, Annica Öhrn, Christer Andersson, Rune Sjödahl, Per Nilsen</w:t>
            </w:r>
            <w:r>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b/>
                <w:lang w:val="en-AU"/>
              </w:rPr>
              <w:t>Adverse Events</w:t>
            </w:r>
            <w:r w:rsidRPr="00164255">
              <w:rPr>
                <w:rFonts w:ascii="Garamond" w:hAnsi="Garamond"/>
                <w:lang w:val="en-AU"/>
              </w:rPr>
              <w:t xml:space="preserve"> at Baseline in a Chinese General Hospital: A Pilot Study of the Global Trigger Tool</w:t>
            </w:r>
            <w:r w:rsidR="00164255" w:rsidRPr="00164255">
              <w:rPr>
                <w:rFonts w:ascii="Garamond" w:hAnsi="Garamond"/>
                <w:lang w:val="en-AU"/>
              </w:rPr>
              <w:t xml:space="preserve"> (</w:t>
            </w:r>
            <w:r w:rsidRPr="00164255">
              <w:rPr>
                <w:rFonts w:ascii="Garamond" w:hAnsi="Garamond"/>
                <w:lang w:val="en-AU"/>
              </w:rPr>
              <w:t>Xiao-Di Xu, Yi-Jie Yuan, Li-Ming Zhao, Yang Li, Hui-Zhen Zhang, Hua Wu</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lang w:val="en-AU"/>
              </w:rPr>
              <w:t xml:space="preserve">The Detection, Analysis, and Significance of </w:t>
            </w:r>
            <w:r w:rsidRPr="00164255">
              <w:rPr>
                <w:rFonts w:ascii="Garamond" w:hAnsi="Garamond"/>
                <w:b/>
                <w:lang w:val="en-AU"/>
              </w:rPr>
              <w:t>Physician Clustering in Medical Malpractice Lawsuit Payouts</w:t>
            </w:r>
            <w:r w:rsidR="00164255" w:rsidRPr="00164255">
              <w:rPr>
                <w:rFonts w:ascii="Garamond" w:hAnsi="Garamond"/>
                <w:lang w:val="en-AU"/>
              </w:rPr>
              <w:t xml:space="preserve"> (</w:t>
            </w:r>
            <w:r w:rsidRPr="00164255">
              <w:rPr>
                <w:rFonts w:ascii="Garamond" w:hAnsi="Garamond"/>
                <w:lang w:val="en-AU"/>
              </w:rPr>
              <w:t>Robert E. Oshel, Philip Levitt</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lang w:val="en-AU"/>
              </w:rPr>
              <w:t xml:space="preserve">Is Communication Improved With the Implementation of an </w:t>
            </w:r>
            <w:r w:rsidRPr="00164255">
              <w:rPr>
                <w:rFonts w:ascii="Garamond" w:hAnsi="Garamond"/>
                <w:b/>
                <w:lang w:val="en-AU"/>
              </w:rPr>
              <w:t xml:space="preserve">Obstetrical </w:t>
            </w:r>
            <w:r w:rsidRPr="00164255">
              <w:rPr>
                <w:rFonts w:ascii="Garamond" w:hAnsi="Garamond"/>
                <w:lang w:val="en-AU"/>
              </w:rPr>
              <w:t xml:space="preserve">Version of the World Health Organization </w:t>
            </w:r>
            <w:r w:rsidRPr="00164255">
              <w:rPr>
                <w:rFonts w:ascii="Garamond" w:hAnsi="Garamond"/>
                <w:b/>
                <w:lang w:val="en-AU"/>
              </w:rPr>
              <w:t>Safe Surgery Checklist</w:t>
            </w:r>
            <w:r w:rsidRPr="00164255">
              <w:rPr>
                <w:rFonts w:ascii="Garamond" w:hAnsi="Garamond"/>
                <w:lang w:val="en-AU"/>
              </w:rPr>
              <w:t>?</w:t>
            </w:r>
            <w:r w:rsidR="00164255" w:rsidRPr="00164255">
              <w:rPr>
                <w:rFonts w:ascii="Garamond" w:hAnsi="Garamond"/>
                <w:lang w:val="en-AU"/>
              </w:rPr>
              <w:t xml:space="preserve"> (</w:t>
            </w:r>
            <w:r w:rsidRPr="00164255">
              <w:rPr>
                <w:rFonts w:ascii="Garamond" w:hAnsi="Garamond"/>
                <w:lang w:val="en-AU"/>
              </w:rPr>
              <w:t>Shravya Govindappagari, Amanda Guardado, Dena Goffman, Jeffrey Bernstein, Colleen Lee, Sara Schonfeld, Robert Angert, Andrea McGowan, P S Bernstein</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lang w:val="en-AU"/>
              </w:rPr>
              <w:t xml:space="preserve">Identifying Patient Characteristics Associated With </w:t>
            </w:r>
            <w:r w:rsidRPr="00164255">
              <w:rPr>
                <w:rFonts w:ascii="Garamond" w:hAnsi="Garamond"/>
                <w:b/>
                <w:lang w:val="en-AU"/>
              </w:rPr>
              <w:t>Deficits in Surgical Decision Making</w:t>
            </w:r>
            <w:r w:rsidR="00164255" w:rsidRPr="00164255">
              <w:rPr>
                <w:rFonts w:ascii="Garamond" w:hAnsi="Garamond"/>
                <w:lang w:val="en-AU"/>
              </w:rPr>
              <w:t xml:space="preserve"> (</w:t>
            </w:r>
            <w:r w:rsidRPr="00164255">
              <w:rPr>
                <w:rFonts w:ascii="Garamond" w:hAnsi="Garamond"/>
                <w:lang w:val="en-AU"/>
              </w:rPr>
              <w:t>Zara Cooper, N Hevelone, M Sarhan, T Quinn, A Bader</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lang w:val="en-AU"/>
              </w:rPr>
              <w:t xml:space="preserve">How Differences Between Manager and Clinician Perceptions of </w:t>
            </w:r>
            <w:r w:rsidRPr="00164255">
              <w:rPr>
                <w:rFonts w:ascii="Garamond" w:hAnsi="Garamond"/>
                <w:b/>
                <w:lang w:val="en-AU"/>
              </w:rPr>
              <w:t>Safety Culture Impact Hospital Processes of Care</w:t>
            </w:r>
            <w:r w:rsidR="00164255" w:rsidRPr="00164255">
              <w:rPr>
                <w:rFonts w:ascii="Garamond" w:hAnsi="Garamond"/>
                <w:lang w:val="en-AU"/>
              </w:rPr>
              <w:t xml:space="preserve"> (</w:t>
            </w:r>
            <w:r w:rsidRPr="00164255">
              <w:rPr>
                <w:rFonts w:ascii="Garamond" w:hAnsi="Garamond"/>
                <w:lang w:val="en-AU"/>
              </w:rPr>
              <w:t>Jason Richter, Olena Mazurenko, Abby Swanson Kazley, Eric W Ford</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b/>
                <w:lang w:val="en-AU"/>
              </w:rPr>
              <w:t>Adverse Event Reporting</w:t>
            </w:r>
            <w:r w:rsidRPr="00164255">
              <w:rPr>
                <w:rFonts w:ascii="Garamond" w:hAnsi="Garamond"/>
                <w:lang w:val="en-AU"/>
              </w:rPr>
              <w:t>: Harnessing Residents to Improve Patient Safety</w:t>
            </w:r>
            <w:r w:rsidR="00164255" w:rsidRPr="00164255">
              <w:rPr>
                <w:rFonts w:ascii="Garamond" w:hAnsi="Garamond"/>
                <w:lang w:val="en-AU"/>
              </w:rPr>
              <w:t xml:space="preserve"> (</w:t>
            </w:r>
            <w:r w:rsidRPr="00164255">
              <w:rPr>
                <w:rFonts w:ascii="Garamond" w:hAnsi="Garamond"/>
                <w:lang w:val="en-AU"/>
              </w:rPr>
              <w:t>Sarah E Tevis, Ryan K Schmocker, Tosha B Wetterneck</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lang w:val="en-AU"/>
              </w:rPr>
              <w:t xml:space="preserve">A Prospective Assessment of </w:t>
            </w:r>
            <w:r w:rsidRPr="00164255">
              <w:rPr>
                <w:rFonts w:ascii="Garamond" w:hAnsi="Garamond"/>
                <w:b/>
                <w:lang w:val="en-AU"/>
              </w:rPr>
              <w:t>Adverse Events in 3 Digestive Surgery Departments</w:t>
            </w:r>
            <w:r w:rsidRPr="00164255">
              <w:rPr>
                <w:rFonts w:ascii="Garamond" w:hAnsi="Garamond"/>
                <w:lang w:val="en-AU"/>
              </w:rPr>
              <w:t xml:space="preserve"> From Central Tunisia</w:t>
            </w:r>
            <w:r w:rsidR="00164255" w:rsidRPr="00164255">
              <w:rPr>
                <w:rFonts w:ascii="Garamond" w:hAnsi="Garamond"/>
                <w:lang w:val="en-AU"/>
              </w:rPr>
              <w:t xml:space="preserve"> (</w:t>
            </w:r>
            <w:r w:rsidRPr="00164255">
              <w:rPr>
                <w:rFonts w:ascii="Garamond" w:hAnsi="Garamond"/>
                <w:lang w:val="en-AU"/>
              </w:rPr>
              <w:t>Mondher Letaief, Sana El Mhamdi, Sameen Siddiqi, Rached Letaief, Abdelwaheb Morjane, Abdelaziz Hamdi</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lang w:val="en-AU"/>
              </w:rPr>
              <w:t xml:space="preserve">The Impact of Environmental Context on </w:t>
            </w:r>
            <w:r w:rsidRPr="00164255">
              <w:rPr>
                <w:rFonts w:ascii="Garamond" w:hAnsi="Garamond"/>
                <w:b/>
                <w:lang w:val="en-AU"/>
              </w:rPr>
              <w:t>Intern Sign-Out Quality</w:t>
            </w:r>
            <w:r w:rsidR="00164255" w:rsidRPr="00164255">
              <w:rPr>
                <w:rFonts w:ascii="Garamond" w:hAnsi="Garamond"/>
                <w:lang w:val="en-AU"/>
              </w:rPr>
              <w:t xml:space="preserve"> (</w:t>
            </w:r>
            <w:r w:rsidRPr="00164255">
              <w:rPr>
                <w:rFonts w:ascii="Garamond" w:hAnsi="Garamond"/>
                <w:lang w:val="en-AU"/>
              </w:rPr>
              <w:t>Soo-Hoon Lee, Christopher Terndrup, Phillip H Phan, Sandra E Zaeh, Kwame A</w:t>
            </w:r>
            <w:r w:rsidR="00164255">
              <w:rPr>
                <w:rFonts w:ascii="Garamond" w:hAnsi="Garamond"/>
                <w:lang w:val="en-AU"/>
              </w:rPr>
              <w:t>tsina, Nicole Minkove, Sanjay V</w:t>
            </w:r>
            <w:r w:rsidRPr="00164255">
              <w:rPr>
                <w:rFonts w:ascii="Garamond" w:hAnsi="Garamond"/>
                <w:lang w:val="en-AU"/>
              </w:rPr>
              <w:t xml:space="preserve"> Desai</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b/>
                <w:lang w:val="en-AU"/>
              </w:rPr>
              <w:lastRenderedPageBreak/>
              <w:t>Essential and Nonessential Blood Testing</w:t>
            </w:r>
            <w:r w:rsidRPr="00164255">
              <w:rPr>
                <w:rFonts w:ascii="Garamond" w:hAnsi="Garamond"/>
                <w:lang w:val="en-AU"/>
              </w:rPr>
              <w:t xml:space="preserve"> in the Clinical Teaching Unit</w:t>
            </w:r>
            <w:r w:rsidR="00164255" w:rsidRPr="00164255">
              <w:rPr>
                <w:rFonts w:ascii="Garamond" w:hAnsi="Garamond"/>
                <w:lang w:val="en-AU"/>
              </w:rPr>
              <w:t xml:space="preserve"> (</w:t>
            </w:r>
            <w:r w:rsidRPr="00164255">
              <w:rPr>
                <w:rFonts w:ascii="Garamond" w:hAnsi="Garamond"/>
                <w:lang w:val="en-AU"/>
              </w:rPr>
              <w:t>Cody Sherren, Andrew Day, Roy Ilan</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lang w:val="en-AU"/>
              </w:rPr>
              <w:t xml:space="preserve">Prevalence and Seriousness of </w:t>
            </w:r>
            <w:r w:rsidRPr="00164255">
              <w:rPr>
                <w:rFonts w:ascii="Garamond" w:hAnsi="Garamond"/>
                <w:b/>
                <w:lang w:val="en-AU"/>
              </w:rPr>
              <w:t>Analgesic-Induced Adverse Events in Korea</w:t>
            </w:r>
            <w:r w:rsidRPr="00164255">
              <w:rPr>
                <w:rFonts w:ascii="Garamond" w:hAnsi="Garamond"/>
                <w:lang w:val="en-AU"/>
              </w:rPr>
              <w:t>: A 10-Year Nationwide Surveillance</w:t>
            </w:r>
            <w:r w:rsidR="00164255" w:rsidRPr="00164255">
              <w:rPr>
                <w:rFonts w:ascii="Garamond" w:hAnsi="Garamond"/>
                <w:lang w:val="en-AU"/>
              </w:rPr>
              <w:t xml:space="preserve"> (</w:t>
            </w:r>
            <w:r w:rsidRPr="00164255">
              <w:rPr>
                <w:rFonts w:ascii="Garamond" w:hAnsi="Garamond"/>
                <w:lang w:val="en-AU"/>
              </w:rPr>
              <w:t>Yeo Jin Choi, Myoung-Hee Kim, Eun Kyoung Chung, Jun Kyu Lee, Jimin Yoon, Ji Seob Yug, Dong Kee Jang</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lang w:val="en-AU"/>
              </w:rPr>
              <w:t xml:space="preserve">The </w:t>
            </w:r>
            <w:r w:rsidRPr="00164255">
              <w:rPr>
                <w:rFonts w:ascii="Garamond" w:hAnsi="Garamond"/>
                <w:b/>
                <w:lang w:val="en-AU"/>
              </w:rPr>
              <w:t>Impact of</w:t>
            </w:r>
            <w:r w:rsidRPr="00164255">
              <w:rPr>
                <w:rFonts w:ascii="Garamond" w:hAnsi="Garamond"/>
                <w:lang w:val="en-AU"/>
              </w:rPr>
              <w:t xml:space="preserve"> </w:t>
            </w:r>
            <w:r w:rsidRPr="00164255">
              <w:rPr>
                <w:rFonts w:ascii="Garamond" w:hAnsi="Garamond"/>
                <w:b/>
                <w:lang w:val="en-AU"/>
              </w:rPr>
              <w:t>Incident Disclosure Behaviors on Medical Malpractice Claims</w:t>
            </w:r>
            <w:r w:rsidR="00164255" w:rsidRPr="00164255">
              <w:rPr>
                <w:rFonts w:ascii="Garamond" w:hAnsi="Garamond"/>
                <w:lang w:val="en-AU"/>
              </w:rPr>
              <w:t xml:space="preserve"> (</w:t>
            </w:r>
            <w:r w:rsidRPr="00164255">
              <w:rPr>
                <w:rFonts w:ascii="Garamond" w:hAnsi="Garamond"/>
                <w:lang w:val="en-AU"/>
              </w:rPr>
              <w:t>Priscila Giraldo, Luke Sato, Xavier Castells</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b/>
                <w:lang w:val="en-AU"/>
              </w:rPr>
              <w:t>Barriers to Speaking Up</w:t>
            </w:r>
            <w:r w:rsidRPr="00164255">
              <w:rPr>
                <w:rFonts w:ascii="Garamond" w:hAnsi="Garamond"/>
                <w:lang w:val="en-AU"/>
              </w:rPr>
              <w:t xml:space="preserve"> About Patient Safety Concerns</w:t>
            </w:r>
            <w:r w:rsidR="00164255" w:rsidRPr="00164255">
              <w:rPr>
                <w:rFonts w:ascii="Garamond" w:hAnsi="Garamond"/>
                <w:lang w:val="en-AU"/>
              </w:rPr>
              <w:t xml:space="preserve"> (</w:t>
            </w:r>
            <w:r w:rsidRPr="00164255">
              <w:rPr>
                <w:rFonts w:ascii="Garamond" w:hAnsi="Garamond"/>
                <w:lang w:val="en-AU"/>
              </w:rPr>
              <w:t>Jason M Etchegaray, Madelene J Ottosen, Theresa Dancsak, Eric J Thomas</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b/>
                <w:lang w:val="en-AU"/>
              </w:rPr>
              <w:t>Race Differences in Reported Harmful Patient Safety Events</w:t>
            </w:r>
            <w:r w:rsidRPr="00164255">
              <w:rPr>
                <w:rFonts w:ascii="Garamond" w:hAnsi="Garamond"/>
                <w:lang w:val="en-AU"/>
              </w:rPr>
              <w:t xml:space="preserve"> in Healthcare System High Reliability Organizations</w:t>
            </w:r>
            <w:r w:rsidR="00164255" w:rsidRPr="00164255">
              <w:rPr>
                <w:rFonts w:ascii="Garamond" w:hAnsi="Garamond"/>
                <w:lang w:val="en-AU"/>
              </w:rPr>
              <w:t xml:space="preserve"> (</w:t>
            </w:r>
            <w:r w:rsidRPr="00164255">
              <w:rPr>
                <w:rFonts w:ascii="Garamond" w:hAnsi="Garamond"/>
                <w:lang w:val="en-AU"/>
              </w:rPr>
              <w:t>Angela D Thomas, Chinmay Pandit, Seth A Krevat</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b/>
                <w:lang w:val="en-AU"/>
              </w:rPr>
              <w:t>Dentists Survey on Adverse Events</w:t>
            </w:r>
            <w:r w:rsidRPr="00164255">
              <w:rPr>
                <w:rFonts w:ascii="Garamond" w:hAnsi="Garamond"/>
                <w:lang w:val="en-AU"/>
              </w:rPr>
              <w:t xml:space="preserve"> During Their Clinical Training</w:t>
            </w:r>
            <w:r w:rsidR="00164255" w:rsidRPr="00164255">
              <w:rPr>
                <w:rFonts w:ascii="Garamond" w:hAnsi="Garamond"/>
                <w:lang w:val="en-AU"/>
              </w:rPr>
              <w:t xml:space="preserve"> (</w:t>
            </w:r>
            <w:r w:rsidRPr="00164255">
              <w:rPr>
                <w:rFonts w:ascii="Garamond" w:hAnsi="Garamond"/>
                <w:lang w:val="en-AU"/>
              </w:rPr>
              <w:t>Alfredo Alan Osegueda-Espinosa, Leonor Sánchez-Pérez, Bernardo Perea-Pérez, Elena Labajo-González, A. Enrique Acosta-Gio</w:t>
            </w:r>
            <w:r w:rsidR="00164255">
              <w:rPr>
                <w:rFonts w:ascii="Garamond" w:hAnsi="Garamond"/>
                <w:lang w:val="en-AU"/>
              </w:rPr>
              <w:t>)</w:t>
            </w:r>
          </w:p>
          <w:p w:rsidR="008F557C" w:rsidRPr="00164255" w:rsidRDefault="008F557C" w:rsidP="00690139">
            <w:pPr>
              <w:pStyle w:val="ListParagraph"/>
              <w:numPr>
                <w:ilvl w:val="0"/>
                <w:numId w:val="15"/>
              </w:numPr>
              <w:rPr>
                <w:rFonts w:ascii="Garamond" w:hAnsi="Garamond"/>
                <w:lang w:val="en-AU"/>
              </w:rPr>
            </w:pPr>
            <w:r w:rsidRPr="00164255">
              <w:rPr>
                <w:rFonts w:ascii="Garamond" w:hAnsi="Garamond"/>
                <w:lang w:val="en-AU"/>
              </w:rPr>
              <w:t xml:space="preserve">Description and Yield of Current </w:t>
            </w:r>
            <w:r w:rsidRPr="00164255">
              <w:rPr>
                <w:rFonts w:ascii="Garamond" w:hAnsi="Garamond"/>
                <w:b/>
                <w:lang w:val="en-AU"/>
              </w:rPr>
              <w:t>Quality and Safety Review in Selected US Academic Emergency Departments</w:t>
            </w:r>
            <w:r w:rsidR="00164255" w:rsidRPr="00164255">
              <w:rPr>
                <w:rFonts w:ascii="Garamond" w:hAnsi="Garamond"/>
                <w:lang w:val="en-AU"/>
              </w:rPr>
              <w:t xml:space="preserve"> (</w:t>
            </w:r>
            <w:r w:rsidRPr="00164255">
              <w:rPr>
                <w:rFonts w:ascii="Garamond" w:hAnsi="Garamond"/>
                <w:lang w:val="en-AU"/>
              </w:rPr>
              <w:t>Richard Thomas Griffey, Ryan M Schneider, Brian R Sharp, Jeffrey J Pothof, S Hodkins, R Capp, J L</w:t>
            </w:r>
            <w:r w:rsidR="00164255">
              <w:rPr>
                <w:rFonts w:ascii="Garamond" w:hAnsi="Garamond"/>
                <w:lang w:val="en-AU"/>
              </w:rPr>
              <w:t xml:space="preserve"> </w:t>
            </w:r>
            <w:r w:rsidRPr="00164255">
              <w:rPr>
                <w:rFonts w:ascii="Garamond" w:hAnsi="Garamond"/>
                <w:lang w:val="en-AU"/>
              </w:rPr>
              <w:t>Wiler, N Sreshta, J E</w:t>
            </w:r>
            <w:r w:rsidR="00164255">
              <w:rPr>
                <w:rFonts w:ascii="Garamond" w:hAnsi="Garamond"/>
                <w:lang w:val="en-AU"/>
              </w:rPr>
              <w:t xml:space="preserve"> </w:t>
            </w:r>
            <w:r w:rsidRPr="00164255">
              <w:rPr>
                <w:rFonts w:ascii="Garamond" w:hAnsi="Garamond"/>
                <w:lang w:val="en-AU"/>
              </w:rPr>
              <w:t>Sather, C S</w:t>
            </w:r>
            <w:r w:rsidR="00164255">
              <w:rPr>
                <w:rFonts w:ascii="Garamond" w:hAnsi="Garamond"/>
                <w:lang w:val="en-AU"/>
              </w:rPr>
              <w:t xml:space="preserve"> </w:t>
            </w:r>
            <w:r w:rsidRPr="00164255">
              <w:rPr>
                <w:rFonts w:ascii="Garamond" w:hAnsi="Garamond"/>
                <w:lang w:val="en-AU"/>
              </w:rPr>
              <w:t>Sampson, J T</w:t>
            </w:r>
            <w:r w:rsidR="00164255">
              <w:rPr>
                <w:rFonts w:ascii="Garamond" w:hAnsi="Garamond"/>
                <w:lang w:val="en-AU"/>
              </w:rPr>
              <w:t xml:space="preserve"> </w:t>
            </w:r>
            <w:r w:rsidRPr="00164255">
              <w:rPr>
                <w:rFonts w:ascii="Garamond" w:hAnsi="Garamond"/>
                <w:lang w:val="en-AU"/>
              </w:rPr>
              <w:t>Powell, K Y</w:t>
            </w:r>
            <w:r w:rsidR="00164255">
              <w:rPr>
                <w:rFonts w:ascii="Garamond" w:hAnsi="Garamond"/>
                <w:lang w:val="en-AU"/>
              </w:rPr>
              <w:t xml:space="preserve"> </w:t>
            </w:r>
            <w:r w:rsidRPr="00164255">
              <w:rPr>
                <w:rFonts w:ascii="Garamond" w:hAnsi="Garamond"/>
                <w:lang w:val="en-AU"/>
              </w:rPr>
              <w:t>Groner, L M</w:t>
            </w:r>
            <w:r w:rsidR="00164255">
              <w:rPr>
                <w:rFonts w:ascii="Garamond" w:hAnsi="Garamond"/>
                <w:lang w:val="en-AU"/>
              </w:rPr>
              <w:t xml:space="preserve"> </w:t>
            </w:r>
            <w:r w:rsidRPr="00164255">
              <w:rPr>
                <w:rFonts w:ascii="Garamond" w:hAnsi="Garamond"/>
                <w:lang w:val="en-AU"/>
              </w:rPr>
              <w:t>Adler</w:t>
            </w:r>
            <w:r w:rsidR="00164255">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Cost-Benefit Analysis of a </w:t>
            </w:r>
            <w:r w:rsidRPr="00F20F94">
              <w:rPr>
                <w:rFonts w:ascii="Garamond" w:hAnsi="Garamond"/>
                <w:b/>
                <w:lang w:val="en-AU"/>
              </w:rPr>
              <w:t>Support Program for Nursing Staff</w:t>
            </w:r>
            <w:r w:rsidR="00F20F94" w:rsidRPr="00F20F94">
              <w:rPr>
                <w:rFonts w:ascii="Garamond" w:hAnsi="Garamond"/>
                <w:lang w:val="en-AU"/>
              </w:rPr>
              <w:t xml:space="preserve"> (</w:t>
            </w:r>
            <w:r w:rsidRPr="00F20F94">
              <w:rPr>
                <w:rFonts w:ascii="Garamond" w:hAnsi="Garamond"/>
                <w:lang w:val="en-AU"/>
              </w:rPr>
              <w:t>Dane Moran, Albert W</w:t>
            </w:r>
            <w:r w:rsidR="00164255" w:rsidRPr="00F20F94">
              <w:rPr>
                <w:rFonts w:ascii="Garamond" w:hAnsi="Garamond"/>
                <w:lang w:val="en-AU"/>
              </w:rPr>
              <w:t xml:space="preserve"> </w:t>
            </w:r>
            <w:r w:rsidRPr="00F20F94">
              <w:rPr>
                <w:rFonts w:ascii="Garamond" w:hAnsi="Garamond"/>
                <w:lang w:val="en-AU"/>
              </w:rPr>
              <w:t>Wu, Cheryl Connors, Meera R</w:t>
            </w:r>
            <w:r w:rsidR="00164255" w:rsidRPr="00F20F94">
              <w:rPr>
                <w:rFonts w:ascii="Garamond" w:hAnsi="Garamond"/>
                <w:lang w:val="en-AU"/>
              </w:rPr>
              <w:t xml:space="preserve"> </w:t>
            </w:r>
            <w:r w:rsidRPr="00F20F94">
              <w:rPr>
                <w:rFonts w:ascii="Garamond" w:hAnsi="Garamond"/>
                <w:lang w:val="en-AU"/>
              </w:rPr>
              <w:t>Chappidi, Sushama K</w:t>
            </w:r>
            <w:r w:rsidR="00164255" w:rsidRPr="00F20F94">
              <w:rPr>
                <w:rFonts w:ascii="Garamond" w:hAnsi="Garamond"/>
                <w:lang w:val="en-AU"/>
              </w:rPr>
              <w:t xml:space="preserve"> </w:t>
            </w:r>
            <w:r w:rsidRPr="00F20F94">
              <w:rPr>
                <w:rFonts w:ascii="Garamond" w:hAnsi="Garamond"/>
                <w:lang w:val="en-AU"/>
              </w:rPr>
              <w:t>Sreedhara, Jessica H</w:t>
            </w:r>
            <w:r w:rsidR="00164255" w:rsidRPr="00F20F94">
              <w:rPr>
                <w:rFonts w:ascii="Garamond" w:hAnsi="Garamond"/>
                <w:lang w:val="en-AU"/>
              </w:rPr>
              <w:t xml:space="preserve"> </w:t>
            </w:r>
            <w:r w:rsidRPr="00F20F94">
              <w:rPr>
                <w:rFonts w:ascii="Garamond" w:hAnsi="Garamond"/>
                <w:lang w:val="en-AU"/>
              </w:rPr>
              <w:t>Selter, William V</w:t>
            </w:r>
            <w:r w:rsidR="00164255" w:rsidRPr="00F20F94">
              <w:rPr>
                <w:rFonts w:ascii="Garamond" w:hAnsi="Garamond"/>
                <w:lang w:val="en-AU"/>
              </w:rPr>
              <w:t xml:space="preserve"> </w:t>
            </w:r>
            <w:r w:rsidRPr="00F20F94">
              <w:rPr>
                <w:rFonts w:ascii="Garamond" w:hAnsi="Garamond"/>
                <w:lang w:val="en-AU"/>
              </w:rPr>
              <w:t>Padula</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Impact of a Nurse-Driven </w:t>
            </w:r>
            <w:r w:rsidRPr="00F20F94">
              <w:rPr>
                <w:rFonts w:ascii="Garamond" w:hAnsi="Garamond"/>
                <w:b/>
                <w:lang w:val="en-AU"/>
              </w:rPr>
              <w:t xml:space="preserve">Diabetic Ketoacidosis Insulin Infusion Calculator </w:t>
            </w:r>
            <w:r w:rsidRPr="00F20F94">
              <w:rPr>
                <w:rFonts w:ascii="Garamond" w:hAnsi="Garamond"/>
                <w:lang w:val="en-AU"/>
              </w:rPr>
              <w:t>on the Rate of Hypoglycemia</w:t>
            </w:r>
            <w:r w:rsidR="00F20F94" w:rsidRPr="00F20F94">
              <w:rPr>
                <w:rFonts w:ascii="Garamond" w:hAnsi="Garamond"/>
                <w:lang w:val="en-AU"/>
              </w:rPr>
              <w:t xml:space="preserve"> (</w:t>
            </w:r>
            <w:r w:rsidRPr="00F20F94">
              <w:rPr>
                <w:rFonts w:ascii="Garamond" w:hAnsi="Garamond"/>
                <w:lang w:val="en-AU"/>
              </w:rPr>
              <w:t>Cynthia Lee, Jennifer Austin Szwak, Samantha Bastow, Sarah McCarthy</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The Protagonism of the </w:t>
            </w:r>
            <w:r w:rsidRPr="00F20F94">
              <w:rPr>
                <w:rFonts w:ascii="Garamond" w:hAnsi="Garamond"/>
                <w:b/>
                <w:lang w:val="en-AU"/>
              </w:rPr>
              <w:t>Brazilian Health Regulatory System in the Evolution of Patient Safety</w:t>
            </w:r>
            <w:r w:rsidRPr="00F20F94">
              <w:rPr>
                <w:rFonts w:ascii="Garamond" w:hAnsi="Garamond"/>
                <w:lang w:val="en-AU"/>
              </w:rPr>
              <w:t xml:space="preserve"> in the Country: History, Dilemmas, and Current Challenges</w:t>
            </w:r>
            <w:r w:rsidR="00F20F94" w:rsidRPr="00F20F94">
              <w:rPr>
                <w:rFonts w:ascii="Garamond" w:hAnsi="Garamond"/>
                <w:lang w:val="en-AU"/>
              </w:rPr>
              <w:t xml:space="preserve"> (</w:t>
            </w:r>
            <w:r w:rsidRPr="00F20F94">
              <w:rPr>
                <w:rFonts w:ascii="Garamond" w:hAnsi="Garamond"/>
                <w:lang w:val="en-AU"/>
              </w:rPr>
              <w:t>Heiko T</w:t>
            </w:r>
            <w:r w:rsidR="00164255" w:rsidRPr="00F20F94">
              <w:rPr>
                <w:rFonts w:ascii="Garamond" w:hAnsi="Garamond"/>
                <w:lang w:val="en-AU"/>
              </w:rPr>
              <w:t xml:space="preserve"> </w:t>
            </w:r>
            <w:r w:rsidRPr="00F20F94">
              <w:rPr>
                <w:rFonts w:ascii="Garamond" w:hAnsi="Garamond"/>
                <w:lang w:val="en-AU"/>
              </w:rPr>
              <w:t>Santana, Magda M</w:t>
            </w:r>
            <w:r w:rsidR="00164255" w:rsidRPr="00F20F94">
              <w:rPr>
                <w:rFonts w:ascii="Garamond" w:hAnsi="Garamond"/>
                <w:lang w:val="en-AU"/>
              </w:rPr>
              <w:t xml:space="preserve"> </w:t>
            </w:r>
            <w:r w:rsidRPr="00F20F94">
              <w:rPr>
                <w:rFonts w:ascii="Garamond" w:hAnsi="Garamond"/>
                <w:lang w:val="en-AU"/>
              </w:rPr>
              <w:t>M</w:t>
            </w:r>
            <w:r w:rsidR="00164255" w:rsidRPr="00F20F94">
              <w:rPr>
                <w:rFonts w:ascii="Garamond" w:hAnsi="Garamond"/>
                <w:lang w:val="en-AU"/>
              </w:rPr>
              <w:t xml:space="preserve"> </w:t>
            </w:r>
            <w:r w:rsidRPr="00F20F94">
              <w:rPr>
                <w:rFonts w:ascii="Garamond" w:hAnsi="Garamond"/>
                <w:lang w:val="en-AU"/>
              </w:rPr>
              <w:t>Costa, Maria Dolores S</w:t>
            </w:r>
            <w:r w:rsidR="00164255" w:rsidRPr="00F20F94">
              <w:rPr>
                <w:rFonts w:ascii="Garamond" w:hAnsi="Garamond"/>
                <w:lang w:val="en-AU"/>
              </w:rPr>
              <w:t xml:space="preserve"> </w:t>
            </w:r>
            <w:r w:rsidRPr="00F20F94">
              <w:rPr>
                <w:rFonts w:ascii="Garamond" w:hAnsi="Garamond"/>
                <w:lang w:val="en-AU"/>
              </w:rPr>
              <w:t>P</w:t>
            </w:r>
            <w:r w:rsidR="00164255" w:rsidRPr="00F20F94">
              <w:rPr>
                <w:rFonts w:ascii="Garamond" w:hAnsi="Garamond"/>
                <w:lang w:val="en-AU"/>
              </w:rPr>
              <w:t xml:space="preserve"> </w:t>
            </w:r>
            <w:r w:rsidRPr="00F20F94">
              <w:rPr>
                <w:rFonts w:ascii="Garamond" w:hAnsi="Garamond"/>
                <w:lang w:val="en-AU"/>
              </w:rPr>
              <w:t>Nogueira, Ana Clara R</w:t>
            </w:r>
            <w:r w:rsidR="00164255" w:rsidRPr="00F20F94">
              <w:rPr>
                <w:rFonts w:ascii="Garamond" w:hAnsi="Garamond"/>
                <w:lang w:val="en-AU"/>
              </w:rPr>
              <w:t xml:space="preserve"> </w:t>
            </w:r>
            <w:r w:rsidRPr="00F20F94">
              <w:rPr>
                <w:rFonts w:ascii="Garamond" w:hAnsi="Garamond"/>
                <w:lang w:val="en-AU"/>
              </w:rPr>
              <w:t>B</w:t>
            </w:r>
            <w:r w:rsidR="00164255" w:rsidRPr="00F20F94">
              <w:rPr>
                <w:rFonts w:ascii="Garamond" w:hAnsi="Garamond"/>
                <w:lang w:val="en-AU"/>
              </w:rPr>
              <w:t xml:space="preserve"> </w:t>
            </w:r>
            <w:r w:rsidRPr="00F20F94">
              <w:rPr>
                <w:rFonts w:ascii="Garamond" w:hAnsi="Garamond"/>
                <w:lang w:val="en-AU"/>
              </w:rPr>
              <w:t>dos Santos, André A</w:t>
            </w:r>
            <w:r w:rsidR="00164255" w:rsidRPr="00F20F94">
              <w:rPr>
                <w:rFonts w:ascii="Garamond" w:hAnsi="Garamond"/>
                <w:lang w:val="en-AU"/>
              </w:rPr>
              <w:t xml:space="preserve"> </w:t>
            </w:r>
            <w:r w:rsidRPr="00F20F94">
              <w:rPr>
                <w:rFonts w:ascii="Garamond" w:hAnsi="Garamond"/>
                <w:lang w:val="en-AU"/>
              </w:rPr>
              <w:t>Carvalho, Luana T</w:t>
            </w:r>
            <w:r w:rsidR="00164255" w:rsidRPr="00F20F94">
              <w:rPr>
                <w:rFonts w:ascii="Garamond" w:hAnsi="Garamond"/>
                <w:lang w:val="en-AU"/>
              </w:rPr>
              <w:t xml:space="preserve"> </w:t>
            </w:r>
            <w:r w:rsidRPr="00F20F94">
              <w:rPr>
                <w:rFonts w:ascii="Garamond" w:hAnsi="Garamond"/>
                <w:lang w:val="en-AU"/>
              </w:rPr>
              <w:t>Morelo, Cleide F</w:t>
            </w:r>
            <w:r w:rsidR="00164255" w:rsidRPr="00F20F94">
              <w:rPr>
                <w:rFonts w:ascii="Garamond" w:hAnsi="Garamond"/>
                <w:lang w:val="en-AU"/>
              </w:rPr>
              <w:t xml:space="preserve"> </w:t>
            </w:r>
            <w:r w:rsidRPr="00F20F94">
              <w:rPr>
                <w:rFonts w:ascii="Garamond" w:hAnsi="Garamond"/>
                <w:lang w:val="en-AU"/>
              </w:rPr>
              <w:t>M</w:t>
            </w:r>
            <w:r w:rsidR="00164255" w:rsidRPr="00F20F94">
              <w:rPr>
                <w:rFonts w:ascii="Garamond" w:hAnsi="Garamond"/>
                <w:lang w:val="en-AU"/>
              </w:rPr>
              <w:t xml:space="preserve"> </w:t>
            </w:r>
            <w:r w:rsidRPr="00F20F94">
              <w:rPr>
                <w:rFonts w:ascii="Garamond" w:hAnsi="Garamond"/>
                <w:lang w:val="en-AU"/>
              </w:rPr>
              <w:t>Ribeiro, Fabiana C</w:t>
            </w:r>
            <w:r w:rsidR="00164255" w:rsidRPr="00F20F94">
              <w:rPr>
                <w:rFonts w:ascii="Garamond" w:hAnsi="Garamond"/>
                <w:lang w:val="en-AU"/>
              </w:rPr>
              <w:t xml:space="preserve"> </w:t>
            </w:r>
            <w:r w:rsidRPr="00F20F94">
              <w:rPr>
                <w:rFonts w:ascii="Garamond" w:hAnsi="Garamond"/>
                <w:lang w:val="en-AU"/>
              </w:rPr>
              <w:t>de Sousa, Humberto L</w:t>
            </w:r>
            <w:r w:rsidR="00164255" w:rsidRPr="00F20F94">
              <w:rPr>
                <w:rFonts w:ascii="Garamond" w:hAnsi="Garamond"/>
                <w:lang w:val="en-AU"/>
              </w:rPr>
              <w:t xml:space="preserve"> </w:t>
            </w:r>
            <w:r w:rsidRPr="00F20F94">
              <w:rPr>
                <w:rFonts w:ascii="Garamond" w:hAnsi="Garamond"/>
                <w:lang w:val="en-AU"/>
              </w:rPr>
              <w:t>C</w:t>
            </w:r>
            <w:r w:rsidR="00164255" w:rsidRPr="00F20F94">
              <w:rPr>
                <w:rFonts w:ascii="Garamond" w:hAnsi="Garamond"/>
                <w:lang w:val="en-AU"/>
              </w:rPr>
              <w:t xml:space="preserve"> </w:t>
            </w:r>
            <w:r w:rsidRPr="00F20F94">
              <w:rPr>
                <w:rFonts w:ascii="Garamond" w:hAnsi="Garamond"/>
                <w:lang w:val="en-AU"/>
              </w:rPr>
              <w:t>A</w:t>
            </w:r>
            <w:r w:rsidR="00164255" w:rsidRPr="00F20F94">
              <w:rPr>
                <w:rFonts w:ascii="Garamond" w:hAnsi="Garamond"/>
                <w:lang w:val="en-AU"/>
              </w:rPr>
              <w:t xml:space="preserve"> </w:t>
            </w:r>
            <w:r w:rsidRPr="00F20F94">
              <w:rPr>
                <w:rFonts w:ascii="Garamond" w:hAnsi="Garamond"/>
                <w:lang w:val="en-AU"/>
              </w:rPr>
              <w:t>de Moura, Lilian de S</w:t>
            </w:r>
            <w:r w:rsidR="00164255" w:rsidRPr="00F20F94">
              <w:rPr>
                <w:rFonts w:ascii="Garamond" w:hAnsi="Garamond"/>
                <w:lang w:val="en-AU"/>
              </w:rPr>
              <w:t xml:space="preserve"> </w:t>
            </w:r>
            <w:r w:rsidRPr="00F20F94">
              <w:rPr>
                <w:rFonts w:ascii="Garamond" w:hAnsi="Garamond"/>
                <w:lang w:val="en-AU"/>
              </w:rPr>
              <w:t>Barros, Luciana S</w:t>
            </w:r>
            <w:r w:rsidR="00164255" w:rsidRPr="00F20F94">
              <w:rPr>
                <w:rFonts w:ascii="Garamond" w:hAnsi="Garamond"/>
                <w:lang w:val="en-AU"/>
              </w:rPr>
              <w:t xml:space="preserve"> </w:t>
            </w:r>
            <w:r w:rsidRPr="00F20F94">
              <w:rPr>
                <w:rFonts w:ascii="Garamond" w:hAnsi="Garamond"/>
                <w:lang w:val="en-AU"/>
              </w:rPr>
              <w:t>C</w:t>
            </w:r>
            <w:r w:rsidR="00164255" w:rsidRPr="00F20F94">
              <w:rPr>
                <w:rFonts w:ascii="Garamond" w:hAnsi="Garamond"/>
                <w:lang w:val="en-AU"/>
              </w:rPr>
              <w:t xml:space="preserve"> </w:t>
            </w:r>
            <w:r w:rsidRPr="00F20F94">
              <w:rPr>
                <w:rFonts w:ascii="Garamond" w:hAnsi="Garamond"/>
                <w:lang w:val="en-AU"/>
              </w:rPr>
              <w:t>de Oliveira, Mara R</w:t>
            </w:r>
            <w:r w:rsidR="00164255" w:rsidRPr="00F20F94">
              <w:rPr>
                <w:rFonts w:ascii="Garamond" w:hAnsi="Garamond"/>
                <w:lang w:val="en-AU"/>
              </w:rPr>
              <w:t xml:space="preserve"> </w:t>
            </w:r>
            <w:r w:rsidRPr="00F20F94">
              <w:rPr>
                <w:rFonts w:ascii="Garamond" w:hAnsi="Garamond"/>
                <w:lang w:val="en-AU"/>
              </w:rPr>
              <w:t>S</w:t>
            </w:r>
            <w:r w:rsidR="00164255" w:rsidRPr="00F20F94">
              <w:rPr>
                <w:rFonts w:ascii="Garamond" w:hAnsi="Garamond"/>
                <w:lang w:val="en-AU"/>
              </w:rPr>
              <w:t xml:space="preserve"> </w:t>
            </w:r>
            <w:r w:rsidRPr="00F20F94">
              <w:rPr>
                <w:rFonts w:ascii="Garamond" w:hAnsi="Garamond"/>
                <w:lang w:val="en-AU"/>
              </w:rPr>
              <w:t>Gonçalves</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Psychometric Design and Validation of an </w:t>
            </w:r>
            <w:r w:rsidRPr="00F20F94">
              <w:rPr>
                <w:rFonts w:ascii="Garamond" w:hAnsi="Garamond"/>
                <w:b/>
                <w:lang w:val="en-AU"/>
              </w:rPr>
              <w:t>Adverse Event Vulnerability Scale in Prehospital Emergency Care</w:t>
            </w:r>
            <w:r w:rsidR="00F20F94" w:rsidRPr="00F20F94">
              <w:rPr>
                <w:rFonts w:ascii="Garamond" w:hAnsi="Garamond"/>
                <w:lang w:val="en-AU"/>
              </w:rPr>
              <w:t xml:space="preserve"> (</w:t>
            </w:r>
            <w:r w:rsidRPr="00F20F94">
              <w:rPr>
                <w:rFonts w:ascii="Garamond" w:hAnsi="Garamond"/>
                <w:lang w:val="en-AU"/>
              </w:rPr>
              <w:t>Antonio Montero García, Olga Patricia Jiménez Guerrero, Esther Caravias Chaves, Lázaro González Aranda, Silvia García Mayor, José Miguel Morales Asencio</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Criticality of </w:t>
            </w:r>
            <w:r w:rsidRPr="00F20F94">
              <w:rPr>
                <w:rFonts w:ascii="Garamond" w:hAnsi="Garamond"/>
                <w:b/>
                <w:lang w:val="en-AU"/>
              </w:rPr>
              <w:t>Maternal Complications During Childbirths</w:t>
            </w:r>
            <w:r w:rsidR="00F20F94" w:rsidRPr="00F20F94">
              <w:rPr>
                <w:rFonts w:ascii="Garamond" w:hAnsi="Garamond"/>
                <w:lang w:val="en-AU"/>
              </w:rPr>
              <w:t xml:space="preserve"> (</w:t>
            </w:r>
            <w:r w:rsidRPr="00F20F94">
              <w:rPr>
                <w:rFonts w:ascii="Garamond" w:hAnsi="Garamond"/>
                <w:lang w:val="en-AU"/>
              </w:rPr>
              <w:t>Jean Guglielminotti, Ruth Landau, Cynthia A</w:t>
            </w:r>
            <w:r w:rsidR="00164255" w:rsidRPr="00F20F94">
              <w:rPr>
                <w:rFonts w:ascii="Garamond" w:hAnsi="Garamond"/>
                <w:lang w:val="en-AU"/>
              </w:rPr>
              <w:t xml:space="preserve"> </w:t>
            </w:r>
            <w:r w:rsidRPr="00F20F94">
              <w:rPr>
                <w:rFonts w:ascii="Garamond" w:hAnsi="Garamond"/>
                <w:lang w:val="en-AU"/>
              </w:rPr>
              <w:t>Wong, Guohua Li</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Exploring the </w:t>
            </w:r>
            <w:r w:rsidRPr="00F20F94">
              <w:rPr>
                <w:rFonts w:ascii="Garamond" w:hAnsi="Garamond"/>
                <w:b/>
                <w:lang w:val="en-AU"/>
              </w:rPr>
              <w:t>Impact of Primary Care Physician Burnout and Well-Being on Patient Care</w:t>
            </w:r>
            <w:r w:rsidRPr="00F20F94">
              <w:rPr>
                <w:rFonts w:ascii="Garamond" w:hAnsi="Garamond"/>
                <w:lang w:val="en-AU"/>
              </w:rPr>
              <w:t>: A Focus Group Study</w:t>
            </w:r>
            <w:r w:rsidR="00F20F94" w:rsidRPr="00F20F94">
              <w:rPr>
                <w:rFonts w:ascii="Garamond" w:hAnsi="Garamond"/>
                <w:lang w:val="en-AU"/>
              </w:rPr>
              <w:t xml:space="preserve"> (</w:t>
            </w:r>
            <w:r w:rsidRPr="00F20F94">
              <w:rPr>
                <w:rFonts w:ascii="Garamond" w:hAnsi="Garamond"/>
                <w:lang w:val="en-AU"/>
              </w:rPr>
              <w:t>Louise H</w:t>
            </w:r>
            <w:r w:rsidR="00164255" w:rsidRPr="00F20F94">
              <w:rPr>
                <w:rFonts w:ascii="Garamond" w:hAnsi="Garamond"/>
                <w:lang w:val="en-AU"/>
              </w:rPr>
              <w:t xml:space="preserve"> </w:t>
            </w:r>
            <w:r w:rsidRPr="00F20F94">
              <w:rPr>
                <w:rFonts w:ascii="Garamond" w:hAnsi="Garamond"/>
                <w:lang w:val="en-AU"/>
              </w:rPr>
              <w:t>Hall, Judith Johnson, Jane Heyhoe, Ian Watt, Kevin Anderson, Daryl B</w:t>
            </w:r>
            <w:r w:rsidR="00164255" w:rsidRPr="00F20F94">
              <w:rPr>
                <w:rFonts w:ascii="Garamond" w:hAnsi="Garamond"/>
                <w:lang w:val="en-AU"/>
              </w:rPr>
              <w:t xml:space="preserve"> </w:t>
            </w:r>
            <w:r w:rsidRPr="00F20F94">
              <w:rPr>
                <w:rFonts w:ascii="Garamond" w:hAnsi="Garamond"/>
                <w:lang w:val="en-AU"/>
              </w:rPr>
              <w:t>O’Connor</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Multilevel Analysis of Individual, Organizational, and Regional Factors Associated With </w:t>
            </w:r>
            <w:r w:rsidRPr="00F20F94">
              <w:rPr>
                <w:rFonts w:ascii="Garamond" w:hAnsi="Garamond"/>
                <w:b/>
                <w:lang w:val="en-AU"/>
              </w:rPr>
              <w:t>Patient Safety Culture</w:t>
            </w:r>
            <w:r w:rsidRPr="00F20F94">
              <w:rPr>
                <w:rFonts w:ascii="Garamond" w:hAnsi="Garamond"/>
                <w:lang w:val="en-AU"/>
              </w:rPr>
              <w:t>: A Cross-Sectional Study of Maternal and Child Health Institutions in China</w:t>
            </w:r>
            <w:r w:rsidR="00F20F94" w:rsidRPr="00F20F94">
              <w:rPr>
                <w:rFonts w:ascii="Garamond" w:hAnsi="Garamond"/>
                <w:lang w:val="en-AU"/>
              </w:rPr>
              <w:t xml:space="preserve"> (</w:t>
            </w:r>
            <w:r w:rsidRPr="00F20F94">
              <w:rPr>
                <w:rFonts w:ascii="Garamond" w:hAnsi="Garamond"/>
                <w:lang w:val="en-AU"/>
              </w:rPr>
              <w:t>Yuanyuan Wang, Yanjun Fan, Xiaoli Wang, Yuanying Ma, Chunmei Wu, Huifeng Shi, Hui Han, Weiwei Liu, C Liu</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Returning to </w:t>
            </w:r>
            <w:r w:rsidRPr="00F20F94">
              <w:rPr>
                <w:rFonts w:ascii="Garamond" w:hAnsi="Garamond"/>
                <w:b/>
                <w:lang w:val="en-AU"/>
              </w:rPr>
              <w:t xml:space="preserve">Elective Orthopedic Surgery During the COVID-19 Pandemic: </w:t>
            </w:r>
            <w:r w:rsidRPr="00F20F94">
              <w:rPr>
                <w:rFonts w:ascii="Garamond" w:hAnsi="Garamond"/>
                <w:lang w:val="en-AU"/>
              </w:rPr>
              <w:t>A Multidisciplinary and Pragmatic Strategy for Initial Patient Selection</w:t>
            </w:r>
            <w:r w:rsidR="00F20F94" w:rsidRPr="00F20F94">
              <w:rPr>
                <w:rFonts w:ascii="Garamond" w:hAnsi="Garamond"/>
                <w:lang w:val="en-AU"/>
              </w:rPr>
              <w:t xml:space="preserve"> (</w:t>
            </w:r>
            <w:r w:rsidRPr="00F20F94">
              <w:rPr>
                <w:rFonts w:ascii="Garamond" w:hAnsi="Garamond"/>
                <w:lang w:val="en-AU"/>
              </w:rPr>
              <w:t>Georges F</w:t>
            </w:r>
            <w:r w:rsidR="00164255" w:rsidRPr="00F20F94">
              <w:rPr>
                <w:rFonts w:ascii="Garamond" w:hAnsi="Garamond"/>
                <w:lang w:val="en-AU"/>
              </w:rPr>
              <w:t xml:space="preserve"> </w:t>
            </w:r>
            <w:r w:rsidRPr="00F20F94">
              <w:rPr>
                <w:rFonts w:ascii="Garamond" w:hAnsi="Garamond"/>
                <w:lang w:val="en-AU"/>
              </w:rPr>
              <w:t>Vles, Stijn Ghijselings, Iris De Ryck, Geert Meyfroidt, Nicola A</w:t>
            </w:r>
            <w:r w:rsidR="00164255" w:rsidRPr="00F20F94">
              <w:rPr>
                <w:rFonts w:ascii="Garamond" w:hAnsi="Garamond"/>
                <w:lang w:val="en-AU"/>
              </w:rPr>
              <w:t xml:space="preserve"> </w:t>
            </w:r>
            <w:r w:rsidRPr="00F20F94">
              <w:rPr>
                <w:rFonts w:ascii="Garamond" w:hAnsi="Garamond"/>
                <w:lang w:val="en-AU"/>
              </w:rPr>
              <w:t>Sweeney, Wouter Oosterlinck, Minne Casteels, Lieven Moke</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b/>
                <w:lang w:val="en-AU"/>
              </w:rPr>
              <w:t xml:space="preserve">Liability of Health Care Professionals and Institutions During COVID-19 </w:t>
            </w:r>
            <w:r w:rsidRPr="00F20F94">
              <w:rPr>
                <w:rFonts w:ascii="Garamond" w:hAnsi="Garamond"/>
                <w:lang w:val="en-AU"/>
              </w:rPr>
              <w:t>Pandemic in Italy: Symposium Proceedings and Position Statement</w:t>
            </w:r>
            <w:r w:rsidR="00F20F94" w:rsidRPr="00F20F94">
              <w:rPr>
                <w:rFonts w:ascii="Garamond" w:hAnsi="Garamond"/>
                <w:lang w:val="en-AU"/>
              </w:rPr>
              <w:t xml:space="preserve"> </w:t>
            </w:r>
            <w:r w:rsidR="00F20F94" w:rsidRPr="00F20F94">
              <w:rPr>
                <w:rFonts w:ascii="Garamond" w:hAnsi="Garamond"/>
                <w:lang w:val="en-AU"/>
              </w:rPr>
              <w:lastRenderedPageBreak/>
              <w:t>(</w:t>
            </w:r>
            <w:r w:rsidRPr="00F20F94">
              <w:rPr>
                <w:rFonts w:ascii="Garamond" w:hAnsi="Garamond"/>
                <w:lang w:val="en-AU"/>
              </w:rPr>
              <w:t>Antonio Oliva, Matteo Caputo, Simone Grassi, G Vetrugno, M Marazza, G Ponzanelli, R Cauda, G Scambia, G Forti, R Bellantone, V L</w:t>
            </w:r>
            <w:r w:rsidR="00164255" w:rsidRPr="00F20F94">
              <w:rPr>
                <w:rFonts w:ascii="Garamond" w:hAnsi="Garamond"/>
                <w:lang w:val="en-AU"/>
              </w:rPr>
              <w:t xml:space="preserve"> </w:t>
            </w:r>
            <w:r w:rsidRPr="00F20F94">
              <w:rPr>
                <w:rFonts w:ascii="Garamond" w:hAnsi="Garamond"/>
                <w:lang w:val="en-AU"/>
              </w:rPr>
              <w:t>Pascali</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Associated Factors With </w:t>
            </w:r>
            <w:r w:rsidRPr="00F20F94">
              <w:rPr>
                <w:rFonts w:ascii="Garamond" w:hAnsi="Garamond"/>
                <w:b/>
                <w:lang w:val="en-AU"/>
              </w:rPr>
              <w:t>Acute Transfusion Reaction</w:t>
            </w:r>
            <w:r w:rsidRPr="00F20F94">
              <w:rPr>
                <w:rFonts w:ascii="Garamond" w:hAnsi="Garamond"/>
                <w:lang w:val="en-AU"/>
              </w:rPr>
              <w:t xml:space="preserve"> From Hospital Online Reporting Events: A Retrospective Cohort Study</w:t>
            </w:r>
            <w:r w:rsidR="00F20F94" w:rsidRPr="00F20F94">
              <w:rPr>
                <w:rFonts w:ascii="Garamond" w:hAnsi="Garamond"/>
                <w:lang w:val="en-AU"/>
              </w:rPr>
              <w:t xml:space="preserve"> (</w:t>
            </w:r>
            <w:r w:rsidRPr="00F20F94">
              <w:rPr>
                <w:rFonts w:ascii="Garamond" w:hAnsi="Garamond"/>
                <w:lang w:val="en-AU"/>
              </w:rPr>
              <w:t>Chao-Yuan Yao, Ju-Huei Chien, Hsun-Yang Chuang, Tsing-Fen Ho</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The Correlation Between </w:t>
            </w:r>
            <w:r w:rsidRPr="00F20F94">
              <w:rPr>
                <w:rFonts w:ascii="Garamond" w:hAnsi="Garamond"/>
                <w:b/>
                <w:lang w:val="en-AU"/>
              </w:rPr>
              <w:t>Neonatal Intensive Care Unit Safety Culture and Quality of Care</w:t>
            </w:r>
            <w:r w:rsidR="00F20F94" w:rsidRPr="00F20F94">
              <w:rPr>
                <w:rFonts w:ascii="Garamond" w:hAnsi="Garamond"/>
                <w:lang w:val="en-AU"/>
              </w:rPr>
              <w:t xml:space="preserve"> (</w:t>
            </w:r>
            <w:r w:rsidRPr="00F20F94">
              <w:rPr>
                <w:rFonts w:ascii="Garamond" w:hAnsi="Garamond"/>
                <w:lang w:val="en-AU"/>
              </w:rPr>
              <w:t>Jochen Profit, Paul J</w:t>
            </w:r>
            <w:r w:rsidR="00164255" w:rsidRPr="00F20F94">
              <w:rPr>
                <w:rFonts w:ascii="Garamond" w:hAnsi="Garamond"/>
                <w:lang w:val="en-AU"/>
              </w:rPr>
              <w:t xml:space="preserve"> </w:t>
            </w:r>
            <w:r w:rsidRPr="00F20F94">
              <w:rPr>
                <w:rFonts w:ascii="Garamond" w:hAnsi="Garamond"/>
                <w:lang w:val="en-AU"/>
              </w:rPr>
              <w:t>Sharek, Xin Cui, Courtney C</w:t>
            </w:r>
            <w:r w:rsidR="00164255" w:rsidRPr="00F20F94">
              <w:rPr>
                <w:rFonts w:ascii="Garamond" w:hAnsi="Garamond"/>
                <w:lang w:val="en-AU"/>
              </w:rPr>
              <w:t xml:space="preserve"> </w:t>
            </w:r>
            <w:r w:rsidRPr="00F20F94">
              <w:rPr>
                <w:rFonts w:ascii="Garamond" w:hAnsi="Garamond"/>
                <w:lang w:val="en-AU"/>
              </w:rPr>
              <w:t>Nisbet, Eric J</w:t>
            </w:r>
            <w:r w:rsidR="00164255" w:rsidRPr="00F20F94">
              <w:rPr>
                <w:rFonts w:ascii="Garamond" w:hAnsi="Garamond"/>
                <w:lang w:val="en-AU"/>
              </w:rPr>
              <w:t xml:space="preserve"> </w:t>
            </w:r>
            <w:r w:rsidRPr="00F20F94">
              <w:rPr>
                <w:rFonts w:ascii="Garamond" w:hAnsi="Garamond"/>
                <w:lang w:val="en-AU"/>
              </w:rPr>
              <w:t>Thomas, Daniel S</w:t>
            </w:r>
            <w:r w:rsidR="00164255" w:rsidRPr="00F20F94">
              <w:rPr>
                <w:rFonts w:ascii="Garamond" w:hAnsi="Garamond"/>
                <w:lang w:val="en-AU"/>
              </w:rPr>
              <w:t xml:space="preserve"> </w:t>
            </w:r>
            <w:r w:rsidRPr="00F20F94">
              <w:rPr>
                <w:rFonts w:ascii="Garamond" w:hAnsi="Garamond"/>
                <w:lang w:val="en-AU"/>
              </w:rPr>
              <w:t>Tawfik, Henry C</w:t>
            </w:r>
            <w:r w:rsidR="00164255" w:rsidRPr="00F20F94">
              <w:rPr>
                <w:rFonts w:ascii="Garamond" w:hAnsi="Garamond"/>
                <w:lang w:val="en-AU"/>
              </w:rPr>
              <w:t xml:space="preserve"> </w:t>
            </w:r>
            <w:r w:rsidRPr="00F20F94">
              <w:rPr>
                <w:rFonts w:ascii="Garamond" w:hAnsi="Garamond"/>
                <w:lang w:val="en-AU"/>
              </w:rPr>
              <w:t>Lee, David Draper, J</w:t>
            </w:r>
            <w:r w:rsidR="00164255" w:rsidRPr="00F20F94">
              <w:rPr>
                <w:rFonts w:ascii="Garamond" w:hAnsi="Garamond"/>
                <w:lang w:val="en-AU"/>
              </w:rPr>
              <w:t xml:space="preserve"> </w:t>
            </w:r>
            <w:r w:rsidRPr="00F20F94">
              <w:rPr>
                <w:rFonts w:ascii="Garamond" w:hAnsi="Garamond"/>
                <w:lang w:val="en-AU"/>
              </w:rPr>
              <w:t>Bryan Sexton</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b/>
                <w:lang w:val="en-AU"/>
              </w:rPr>
              <w:t>Miscarriage Treatment–Related Morbidities and Adverse Events</w:t>
            </w:r>
            <w:r w:rsidRPr="00F20F94">
              <w:rPr>
                <w:rFonts w:ascii="Garamond" w:hAnsi="Garamond"/>
                <w:lang w:val="en-AU"/>
              </w:rPr>
              <w:t xml:space="preserve"> in Hospitals, Ambulatory Surgery Centers, and Office-Based Settings</w:t>
            </w:r>
            <w:r w:rsidR="00F20F94" w:rsidRPr="00F20F94">
              <w:rPr>
                <w:rFonts w:ascii="Garamond" w:hAnsi="Garamond"/>
                <w:lang w:val="en-AU"/>
              </w:rPr>
              <w:t xml:space="preserve"> (</w:t>
            </w:r>
            <w:r w:rsidRPr="00F20F94">
              <w:rPr>
                <w:rFonts w:ascii="Garamond" w:hAnsi="Garamond"/>
                <w:lang w:val="en-AU"/>
              </w:rPr>
              <w:t>Sarah C</w:t>
            </w:r>
            <w:r w:rsidR="00164255" w:rsidRPr="00F20F94">
              <w:rPr>
                <w:rFonts w:ascii="Garamond" w:hAnsi="Garamond"/>
                <w:lang w:val="en-AU"/>
              </w:rPr>
              <w:t xml:space="preserve"> </w:t>
            </w:r>
            <w:r w:rsidRPr="00F20F94">
              <w:rPr>
                <w:rFonts w:ascii="Garamond" w:hAnsi="Garamond"/>
                <w:lang w:val="en-AU"/>
              </w:rPr>
              <w:t>M</w:t>
            </w:r>
            <w:r w:rsidR="00164255" w:rsidRPr="00F20F94">
              <w:rPr>
                <w:rFonts w:ascii="Garamond" w:hAnsi="Garamond"/>
                <w:lang w:val="en-AU"/>
              </w:rPr>
              <w:t xml:space="preserve"> </w:t>
            </w:r>
            <w:r w:rsidRPr="00F20F94">
              <w:rPr>
                <w:rFonts w:ascii="Garamond" w:hAnsi="Garamond"/>
                <w:lang w:val="en-AU"/>
              </w:rPr>
              <w:t>Roberts, Nancy Beam, G Liu, U D</w:t>
            </w:r>
            <w:r w:rsidR="00164255" w:rsidRPr="00F20F94">
              <w:rPr>
                <w:rFonts w:ascii="Garamond" w:hAnsi="Garamond"/>
                <w:lang w:val="en-AU"/>
              </w:rPr>
              <w:t xml:space="preserve"> </w:t>
            </w:r>
            <w:r w:rsidRPr="00F20F94">
              <w:rPr>
                <w:rFonts w:ascii="Garamond" w:hAnsi="Garamond"/>
                <w:lang w:val="en-AU"/>
              </w:rPr>
              <w:t>Upadhyay, D L</w:t>
            </w:r>
            <w:r w:rsidR="00164255" w:rsidRPr="00F20F94">
              <w:rPr>
                <w:rFonts w:ascii="Garamond" w:hAnsi="Garamond"/>
                <w:lang w:val="en-AU"/>
              </w:rPr>
              <w:t xml:space="preserve"> </w:t>
            </w:r>
            <w:r w:rsidRPr="00F20F94">
              <w:rPr>
                <w:rFonts w:ascii="Garamond" w:hAnsi="Garamond"/>
                <w:lang w:val="en-AU"/>
              </w:rPr>
              <w:t>Leslie, D Ba, J L</w:t>
            </w:r>
            <w:r w:rsidR="00164255" w:rsidRPr="00F20F94">
              <w:rPr>
                <w:rFonts w:ascii="Garamond" w:hAnsi="Garamond"/>
                <w:lang w:val="en-AU"/>
              </w:rPr>
              <w:t xml:space="preserve"> </w:t>
            </w:r>
            <w:r w:rsidRPr="00F20F94">
              <w:rPr>
                <w:rFonts w:ascii="Garamond" w:hAnsi="Garamond"/>
                <w:lang w:val="en-AU"/>
              </w:rPr>
              <w:t>Kerns</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Capturing </w:t>
            </w:r>
            <w:r w:rsidRPr="00F20F94">
              <w:rPr>
                <w:rFonts w:ascii="Garamond" w:hAnsi="Garamond"/>
                <w:b/>
                <w:lang w:val="en-AU"/>
              </w:rPr>
              <w:t>Patients' Perspectives on Medication Safety</w:t>
            </w:r>
            <w:r w:rsidRPr="00F20F94">
              <w:rPr>
                <w:rFonts w:ascii="Garamond" w:hAnsi="Garamond"/>
                <w:lang w:val="en-AU"/>
              </w:rPr>
              <w:t>: The Development of a Patient-Centered Medication Safety Framework</w:t>
            </w:r>
            <w:r w:rsidR="00F20F94" w:rsidRPr="00F20F94">
              <w:rPr>
                <w:rFonts w:ascii="Garamond" w:hAnsi="Garamond"/>
                <w:lang w:val="en-AU"/>
              </w:rPr>
              <w:t xml:space="preserve"> (</w:t>
            </w:r>
            <w:r w:rsidRPr="00F20F94">
              <w:rPr>
                <w:rFonts w:ascii="Garamond" w:hAnsi="Garamond"/>
                <w:lang w:val="en-AU"/>
              </w:rPr>
              <w:t>Sally J</w:t>
            </w:r>
            <w:r w:rsidR="00164255" w:rsidRPr="00F20F94">
              <w:rPr>
                <w:rFonts w:ascii="Garamond" w:hAnsi="Garamond"/>
                <w:lang w:val="en-AU"/>
              </w:rPr>
              <w:t xml:space="preserve"> </w:t>
            </w:r>
            <w:r w:rsidRPr="00F20F94">
              <w:rPr>
                <w:rFonts w:ascii="Garamond" w:hAnsi="Garamond"/>
                <w:lang w:val="en-AU"/>
              </w:rPr>
              <w:t>Giles, Penny J</w:t>
            </w:r>
            <w:r w:rsidR="00164255" w:rsidRPr="00F20F94">
              <w:rPr>
                <w:rFonts w:ascii="Garamond" w:hAnsi="Garamond"/>
                <w:lang w:val="en-AU"/>
              </w:rPr>
              <w:t xml:space="preserve"> </w:t>
            </w:r>
            <w:r w:rsidRPr="00F20F94">
              <w:rPr>
                <w:rFonts w:ascii="Garamond" w:hAnsi="Garamond"/>
                <w:lang w:val="en-AU"/>
              </w:rPr>
              <w:t>Lewis, Denham L</w:t>
            </w:r>
            <w:r w:rsidR="00164255" w:rsidRPr="00F20F94">
              <w:rPr>
                <w:rFonts w:ascii="Garamond" w:hAnsi="Garamond"/>
                <w:lang w:val="en-AU"/>
              </w:rPr>
              <w:t xml:space="preserve"> </w:t>
            </w:r>
            <w:r w:rsidRPr="00F20F94">
              <w:rPr>
                <w:rFonts w:ascii="Garamond" w:hAnsi="Garamond"/>
                <w:lang w:val="en-AU"/>
              </w:rPr>
              <w:t>Phipps, Faith Mann, Anthony J</w:t>
            </w:r>
            <w:r w:rsidR="00164255" w:rsidRPr="00F20F94">
              <w:rPr>
                <w:rFonts w:ascii="Garamond" w:hAnsi="Garamond"/>
                <w:lang w:val="en-AU"/>
              </w:rPr>
              <w:t xml:space="preserve"> </w:t>
            </w:r>
            <w:r w:rsidRPr="00F20F94">
              <w:rPr>
                <w:rFonts w:ascii="Garamond" w:hAnsi="Garamond"/>
                <w:lang w:val="en-AU"/>
              </w:rPr>
              <w:t>Avery, Darren M</w:t>
            </w:r>
            <w:r w:rsidR="00164255" w:rsidRPr="00F20F94">
              <w:rPr>
                <w:rFonts w:ascii="Garamond" w:hAnsi="Garamond"/>
                <w:lang w:val="en-AU"/>
              </w:rPr>
              <w:t xml:space="preserve"> </w:t>
            </w:r>
            <w:r w:rsidRPr="00F20F94">
              <w:rPr>
                <w:rFonts w:ascii="Garamond" w:hAnsi="Garamond"/>
                <w:lang w:val="en-AU"/>
              </w:rPr>
              <w:t>Ashcroft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Applying the </w:t>
            </w:r>
            <w:r w:rsidRPr="00F20F94">
              <w:rPr>
                <w:rFonts w:ascii="Garamond" w:hAnsi="Garamond"/>
                <w:b/>
                <w:lang w:val="en-AU"/>
              </w:rPr>
              <w:t>Global Trigger Tool in German Hospitals</w:t>
            </w:r>
            <w:r w:rsidRPr="00F20F94">
              <w:rPr>
                <w:rFonts w:ascii="Garamond" w:hAnsi="Garamond"/>
                <w:lang w:val="en-AU"/>
              </w:rPr>
              <w:t>: A Pilot in Surgery and Neurosurgery</w:t>
            </w:r>
            <w:r w:rsidR="00F20F94" w:rsidRPr="00F20F94">
              <w:rPr>
                <w:rFonts w:ascii="Garamond" w:hAnsi="Garamond"/>
                <w:lang w:val="en-AU"/>
              </w:rPr>
              <w:t xml:space="preserve"> (</w:t>
            </w:r>
            <w:r w:rsidRPr="00F20F94">
              <w:rPr>
                <w:rFonts w:ascii="Garamond" w:hAnsi="Garamond"/>
                <w:lang w:val="en-AU"/>
              </w:rPr>
              <w:t>Mareen Brösterhaus, Antje Hammer, S Kalina, S Grau, A A</w:t>
            </w:r>
            <w:r w:rsidR="00164255" w:rsidRPr="00F20F94">
              <w:rPr>
                <w:rFonts w:ascii="Garamond" w:hAnsi="Garamond"/>
                <w:lang w:val="en-AU"/>
              </w:rPr>
              <w:t xml:space="preserve"> </w:t>
            </w:r>
            <w:r w:rsidRPr="00F20F94">
              <w:rPr>
                <w:rFonts w:ascii="Garamond" w:hAnsi="Garamond"/>
                <w:lang w:val="en-AU"/>
              </w:rPr>
              <w:t>Roeth, H Ashmawy, T Groß, M Binnebösel, W T Knoefel, T Manser</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Comparing the Evolution of </w:t>
            </w:r>
            <w:r w:rsidRPr="00F20F94">
              <w:rPr>
                <w:rFonts w:ascii="Garamond" w:hAnsi="Garamond"/>
                <w:b/>
                <w:lang w:val="en-AU"/>
              </w:rPr>
              <w:t>Risk Culture in Radiation Oncology, Aviation, and Nuclear Power</w:t>
            </w:r>
            <w:r w:rsidR="00F20F94" w:rsidRPr="00F20F94">
              <w:rPr>
                <w:rFonts w:ascii="Garamond" w:hAnsi="Garamond"/>
                <w:lang w:val="en-AU"/>
              </w:rPr>
              <w:t xml:space="preserve"> (</w:t>
            </w:r>
            <w:r w:rsidRPr="00F20F94">
              <w:rPr>
                <w:rFonts w:ascii="Garamond" w:hAnsi="Garamond"/>
                <w:lang w:val="en-AU"/>
              </w:rPr>
              <w:t>Ahmed Abdulla, K R</w:t>
            </w:r>
            <w:r w:rsidR="00164255" w:rsidRPr="00F20F94">
              <w:rPr>
                <w:rFonts w:ascii="Garamond" w:hAnsi="Garamond"/>
                <w:lang w:val="en-AU"/>
              </w:rPr>
              <w:t xml:space="preserve"> </w:t>
            </w:r>
            <w:r w:rsidR="00F20F94">
              <w:rPr>
                <w:rFonts w:ascii="Garamond" w:hAnsi="Garamond"/>
                <w:lang w:val="en-AU"/>
              </w:rPr>
              <w:t>Schell, M</w:t>
            </w:r>
            <w:r w:rsidRPr="00F20F94">
              <w:rPr>
                <w:rFonts w:ascii="Garamond" w:hAnsi="Garamond"/>
                <w:lang w:val="en-AU"/>
              </w:rPr>
              <w:t xml:space="preserve"> C</w:t>
            </w:r>
            <w:r w:rsidR="00164255" w:rsidRPr="00F20F94">
              <w:rPr>
                <w:rFonts w:ascii="Garamond" w:hAnsi="Garamond"/>
                <w:lang w:val="en-AU"/>
              </w:rPr>
              <w:t xml:space="preserve"> </w:t>
            </w:r>
            <w:r w:rsidRPr="00F20F94">
              <w:rPr>
                <w:rFonts w:ascii="Garamond" w:hAnsi="Garamond"/>
                <w:lang w:val="en-AU"/>
              </w:rPr>
              <w:t>Schell</w:t>
            </w:r>
            <w:r w:rsidR="00F20F94">
              <w:rPr>
                <w:rFonts w:ascii="Garamond" w:hAnsi="Garamond"/>
                <w:lang w:val="en-AU"/>
              </w:rPr>
              <w:t>)</w:t>
            </w:r>
          </w:p>
          <w:p w:rsidR="008F557C" w:rsidRPr="00F20F94" w:rsidRDefault="008F557C" w:rsidP="00690139">
            <w:pPr>
              <w:pStyle w:val="ListParagraph"/>
              <w:numPr>
                <w:ilvl w:val="0"/>
                <w:numId w:val="15"/>
              </w:numPr>
              <w:rPr>
                <w:rFonts w:ascii="Garamond" w:hAnsi="Garamond"/>
                <w:lang w:val="en-AU"/>
              </w:rPr>
            </w:pPr>
            <w:r w:rsidRPr="00F20F94">
              <w:rPr>
                <w:rFonts w:ascii="Garamond" w:hAnsi="Garamond"/>
                <w:lang w:val="en-AU"/>
              </w:rPr>
              <w:t xml:space="preserve">A Safety Evaluation of the Impact of Maternity-Orientated Human Factors Training on </w:t>
            </w:r>
            <w:r w:rsidRPr="00F20F94">
              <w:rPr>
                <w:rFonts w:ascii="Garamond" w:hAnsi="Garamond"/>
                <w:b/>
                <w:lang w:val="en-AU"/>
              </w:rPr>
              <w:t>Safety Culture in a Tertiary Maternity Unit</w:t>
            </w:r>
            <w:r w:rsidR="00F20F94" w:rsidRPr="00F20F94">
              <w:rPr>
                <w:rFonts w:ascii="Garamond" w:hAnsi="Garamond"/>
                <w:lang w:val="en-AU"/>
              </w:rPr>
              <w:t xml:space="preserve"> (</w:t>
            </w:r>
            <w:r w:rsidRPr="00F20F94">
              <w:rPr>
                <w:rFonts w:ascii="Garamond" w:hAnsi="Garamond"/>
                <w:lang w:val="en-AU"/>
              </w:rPr>
              <w:t>Sophia P</w:t>
            </w:r>
            <w:r w:rsidR="00164255" w:rsidRPr="00F20F94">
              <w:rPr>
                <w:rFonts w:ascii="Garamond" w:hAnsi="Garamond"/>
                <w:lang w:val="en-AU"/>
              </w:rPr>
              <w:t xml:space="preserve"> </w:t>
            </w:r>
            <w:r w:rsidRPr="00F20F94">
              <w:rPr>
                <w:rFonts w:ascii="Garamond" w:hAnsi="Garamond"/>
                <w:lang w:val="en-AU"/>
              </w:rPr>
              <w:t>Ansari, Malissa E</w:t>
            </w:r>
            <w:r w:rsidR="00164255" w:rsidRPr="00F20F94">
              <w:rPr>
                <w:rFonts w:ascii="Garamond" w:hAnsi="Garamond"/>
                <w:lang w:val="en-AU"/>
              </w:rPr>
              <w:t xml:space="preserve"> </w:t>
            </w:r>
            <w:r w:rsidRPr="00F20F94">
              <w:rPr>
                <w:rFonts w:ascii="Garamond" w:hAnsi="Garamond"/>
                <w:lang w:val="en-AU"/>
              </w:rPr>
              <w:t>Rayfield, V A</w:t>
            </w:r>
            <w:r w:rsidR="00164255" w:rsidRPr="00F20F94">
              <w:rPr>
                <w:rFonts w:ascii="Garamond" w:hAnsi="Garamond"/>
                <w:lang w:val="en-AU"/>
              </w:rPr>
              <w:t xml:space="preserve"> </w:t>
            </w:r>
            <w:r w:rsidRPr="00F20F94">
              <w:rPr>
                <w:rFonts w:ascii="Garamond" w:hAnsi="Garamond"/>
                <w:lang w:val="en-AU"/>
              </w:rPr>
              <w:t>Wallis, J E</w:t>
            </w:r>
            <w:r w:rsidR="00164255" w:rsidRPr="00F20F94">
              <w:rPr>
                <w:rFonts w:ascii="Garamond" w:hAnsi="Garamond"/>
                <w:lang w:val="en-AU"/>
              </w:rPr>
              <w:t xml:space="preserve"> </w:t>
            </w:r>
            <w:r w:rsidRPr="00F20F94">
              <w:rPr>
                <w:rFonts w:ascii="Garamond" w:hAnsi="Garamond"/>
                <w:lang w:val="en-AU"/>
              </w:rPr>
              <w:t>Jardine, E P</w:t>
            </w:r>
            <w:r w:rsidR="00164255" w:rsidRPr="00F20F94">
              <w:rPr>
                <w:rFonts w:ascii="Garamond" w:hAnsi="Garamond"/>
                <w:lang w:val="en-AU"/>
              </w:rPr>
              <w:t xml:space="preserve"> </w:t>
            </w:r>
            <w:r w:rsidRPr="00F20F94">
              <w:rPr>
                <w:rFonts w:ascii="Garamond" w:hAnsi="Garamond"/>
                <w:lang w:val="en-AU"/>
              </w:rPr>
              <w:t>Morris, E Prosser-Snelling</w:t>
            </w:r>
            <w:r w:rsidR="00F20F94">
              <w:rPr>
                <w:rFonts w:ascii="Garamond" w:hAnsi="Garamond"/>
                <w:lang w:val="en-AU"/>
              </w:rPr>
              <w:t>)</w:t>
            </w:r>
          </w:p>
          <w:p w:rsidR="008F557C" w:rsidRPr="00711439" w:rsidRDefault="008F557C" w:rsidP="00690139">
            <w:pPr>
              <w:pStyle w:val="ListParagraph"/>
              <w:numPr>
                <w:ilvl w:val="0"/>
                <w:numId w:val="15"/>
              </w:numPr>
              <w:rPr>
                <w:rFonts w:ascii="Garamond" w:hAnsi="Garamond"/>
                <w:lang w:val="en-AU"/>
              </w:rPr>
            </w:pPr>
            <w:r w:rsidRPr="00711439">
              <w:rPr>
                <w:rFonts w:ascii="Garamond" w:hAnsi="Garamond"/>
                <w:lang w:val="en-AU"/>
              </w:rPr>
              <w:t xml:space="preserve">Supplying Pharmacist Home Visit and Anticoagulation Professional Consultation During </w:t>
            </w:r>
            <w:r w:rsidRPr="00711439">
              <w:rPr>
                <w:rFonts w:ascii="Garamond" w:hAnsi="Garamond"/>
                <w:b/>
                <w:lang w:val="en-AU"/>
              </w:rPr>
              <w:t>Transition of Care for Patients With Venous Thromboembolism</w:t>
            </w:r>
            <w:r w:rsidR="00711439" w:rsidRPr="00711439">
              <w:rPr>
                <w:rFonts w:ascii="Garamond" w:hAnsi="Garamond"/>
                <w:lang w:val="en-AU"/>
              </w:rPr>
              <w:t xml:space="preserve"> (</w:t>
            </w:r>
            <w:r w:rsidRPr="00711439">
              <w:rPr>
                <w:rFonts w:ascii="Garamond" w:hAnsi="Garamond"/>
                <w:lang w:val="en-AU"/>
              </w:rPr>
              <w:t>Alok Kapoor, Valentina Landyn, Joann Wagner, Pamela Burgwinkle, Wei Huang, Joel Gore, Frederick A</w:t>
            </w:r>
            <w:r w:rsidR="00164255" w:rsidRPr="00711439">
              <w:rPr>
                <w:rFonts w:ascii="Garamond" w:hAnsi="Garamond"/>
                <w:lang w:val="en-AU"/>
              </w:rPr>
              <w:t xml:space="preserve"> </w:t>
            </w:r>
            <w:r w:rsidRPr="00711439">
              <w:rPr>
                <w:rFonts w:ascii="Garamond" w:hAnsi="Garamond"/>
                <w:lang w:val="en-AU"/>
              </w:rPr>
              <w:t>Spencer, Robert Goldberg, David D</w:t>
            </w:r>
            <w:r w:rsidR="00164255" w:rsidRPr="00711439">
              <w:rPr>
                <w:rFonts w:ascii="Garamond" w:hAnsi="Garamond"/>
                <w:lang w:val="en-AU"/>
              </w:rPr>
              <w:t xml:space="preserve"> </w:t>
            </w:r>
            <w:r w:rsidRPr="00711439">
              <w:rPr>
                <w:rFonts w:ascii="Garamond" w:hAnsi="Garamond"/>
                <w:lang w:val="en-AU"/>
              </w:rPr>
              <w:t>McManus, Chad Darling, Edwin Boudreaux, B Barton, K M</w:t>
            </w:r>
            <w:r w:rsidR="00164255" w:rsidRPr="00711439">
              <w:rPr>
                <w:rFonts w:ascii="Garamond" w:hAnsi="Garamond"/>
                <w:lang w:val="en-AU"/>
              </w:rPr>
              <w:t xml:space="preserve"> </w:t>
            </w:r>
            <w:r w:rsidRPr="00711439">
              <w:rPr>
                <w:rFonts w:ascii="Garamond" w:hAnsi="Garamond"/>
                <w:lang w:val="en-AU"/>
              </w:rPr>
              <w:t>Mazor</w:t>
            </w:r>
            <w:r w:rsidR="00711439">
              <w:rPr>
                <w:rFonts w:ascii="Garamond" w:hAnsi="Garamond"/>
                <w:lang w:val="en-AU"/>
              </w:rPr>
              <w:t>)</w:t>
            </w:r>
          </w:p>
          <w:p w:rsidR="008F557C" w:rsidRPr="00711439" w:rsidRDefault="008F557C" w:rsidP="00690139">
            <w:pPr>
              <w:pStyle w:val="ListParagraph"/>
              <w:numPr>
                <w:ilvl w:val="0"/>
                <w:numId w:val="15"/>
              </w:numPr>
              <w:rPr>
                <w:rFonts w:ascii="Garamond" w:hAnsi="Garamond"/>
                <w:lang w:val="en-AU"/>
              </w:rPr>
            </w:pPr>
            <w:r w:rsidRPr="00711439">
              <w:rPr>
                <w:rFonts w:ascii="Garamond" w:hAnsi="Garamond"/>
                <w:lang w:val="en-AU"/>
              </w:rPr>
              <w:t xml:space="preserve">Factors Influencing </w:t>
            </w:r>
            <w:r w:rsidRPr="00711439">
              <w:rPr>
                <w:rFonts w:ascii="Garamond" w:hAnsi="Garamond"/>
                <w:b/>
                <w:lang w:val="en-AU"/>
              </w:rPr>
              <w:t xml:space="preserve">Falls in High- and Low-Risk Patients in a Tertiary Hospital </w:t>
            </w:r>
            <w:r w:rsidRPr="00711439">
              <w:rPr>
                <w:rFonts w:ascii="Garamond" w:hAnsi="Garamond"/>
                <w:lang w:val="en-AU"/>
              </w:rPr>
              <w:t>in Korea</w:t>
            </w:r>
            <w:r w:rsidR="00711439" w:rsidRPr="00711439">
              <w:rPr>
                <w:rFonts w:ascii="Garamond" w:hAnsi="Garamond"/>
                <w:lang w:val="en-AU"/>
              </w:rPr>
              <w:t xml:space="preserve"> (</w:t>
            </w:r>
            <w:r w:rsidRPr="00711439">
              <w:rPr>
                <w:rFonts w:ascii="Garamond" w:hAnsi="Garamond"/>
                <w:lang w:val="en-AU"/>
              </w:rPr>
              <w:t>Young-Shin Lee, Eun-</w:t>
            </w:r>
            <w:r w:rsidR="00711439">
              <w:rPr>
                <w:rFonts w:ascii="Garamond" w:hAnsi="Garamond"/>
                <w:lang w:val="en-AU"/>
              </w:rPr>
              <w:t>Ju Choi, Yeon-Hee Kim, H-A</w:t>
            </w:r>
            <w:r w:rsidRPr="00711439">
              <w:rPr>
                <w:rFonts w:ascii="Garamond" w:hAnsi="Garamond"/>
                <w:lang w:val="en-AU"/>
              </w:rPr>
              <w:t xml:space="preserve"> Park</w:t>
            </w:r>
            <w:r w:rsidR="00711439">
              <w:rPr>
                <w:rFonts w:ascii="Garamond" w:hAnsi="Garamond"/>
                <w:lang w:val="en-AU"/>
              </w:rPr>
              <w:t>)</w:t>
            </w:r>
          </w:p>
          <w:p w:rsidR="008F557C" w:rsidRPr="00711439" w:rsidRDefault="008F557C" w:rsidP="00690139">
            <w:pPr>
              <w:pStyle w:val="ListParagraph"/>
              <w:numPr>
                <w:ilvl w:val="0"/>
                <w:numId w:val="15"/>
              </w:numPr>
              <w:rPr>
                <w:rFonts w:ascii="Garamond" w:hAnsi="Garamond"/>
                <w:lang w:val="en-AU"/>
              </w:rPr>
            </w:pPr>
            <w:r w:rsidRPr="00711439">
              <w:rPr>
                <w:rFonts w:ascii="Garamond" w:hAnsi="Garamond"/>
                <w:lang w:val="en-AU"/>
              </w:rPr>
              <w:t xml:space="preserve">When </w:t>
            </w:r>
            <w:r w:rsidRPr="00711439">
              <w:rPr>
                <w:rFonts w:ascii="Garamond" w:hAnsi="Garamond"/>
                <w:b/>
                <w:lang w:val="en-AU"/>
              </w:rPr>
              <w:t>One Patient’s Cancer Specimen Becomes Accidently Swapped With Another’s</w:t>
            </w:r>
            <w:r w:rsidRPr="00711439">
              <w:rPr>
                <w:rFonts w:ascii="Garamond" w:hAnsi="Garamond"/>
                <w:lang w:val="en-AU"/>
              </w:rPr>
              <w:t xml:space="preserve"> Specimen</w:t>
            </w:r>
            <w:r w:rsidR="00711439" w:rsidRPr="00711439">
              <w:rPr>
                <w:rFonts w:ascii="Garamond" w:hAnsi="Garamond"/>
                <w:lang w:val="en-AU"/>
              </w:rPr>
              <w:t xml:space="preserve"> (</w:t>
            </w:r>
            <w:r w:rsidRPr="00711439">
              <w:rPr>
                <w:rFonts w:ascii="Garamond" w:hAnsi="Garamond"/>
                <w:lang w:val="en-AU"/>
              </w:rPr>
              <w:t>Sam Atallah, Sergio W</w:t>
            </w:r>
            <w:r w:rsidR="00164255" w:rsidRPr="00711439">
              <w:rPr>
                <w:rFonts w:ascii="Garamond" w:hAnsi="Garamond"/>
                <w:lang w:val="en-AU"/>
              </w:rPr>
              <w:t xml:space="preserve"> </w:t>
            </w:r>
            <w:r w:rsidRPr="00711439">
              <w:rPr>
                <w:rFonts w:ascii="Garamond" w:hAnsi="Garamond"/>
                <w:lang w:val="en-AU"/>
              </w:rPr>
              <w:t>Larach</w:t>
            </w:r>
            <w:r w:rsidR="00711439">
              <w:rPr>
                <w:rFonts w:ascii="Garamond" w:hAnsi="Garamond"/>
                <w:lang w:val="en-AU"/>
              </w:rPr>
              <w:t>)</w:t>
            </w:r>
          </w:p>
          <w:p w:rsidR="008F557C" w:rsidRPr="00711439" w:rsidRDefault="008F557C" w:rsidP="00690139">
            <w:pPr>
              <w:pStyle w:val="ListParagraph"/>
              <w:numPr>
                <w:ilvl w:val="0"/>
                <w:numId w:val="15"/>
              </w:numPr>
              <w:rPr>
                <w:rFonts w:ascii="Garamond" w:hAnsi="Garamond"/>
                <w:lang w:val="en-AU"/>
              </w:rPr>
            </w:pPr>
            <w:r w:rsidRPr="00711439">
              <w:rPr>
                <w:rFonts w:ascii="Garamond" w:hAnsi="Garamond"/>
                <w:lang w:val="en-AU"/>
              </w:rPr>
              <w:t xml:space="preserve">Engagement in </w:t>
            </w:r>
            <w:r w:rsidRPr="00711439">
              <w:rPr>
                <w:rFonts w:ascii="Garamond" w:hAnsi="Garamond"/>
                <w:b/>
                <w:lang w:val="en-AU"/>
              </w:rPr>
              <w:t>Eliminating Overuse</w:t>
            </w:r>
            <w:r w:rsidRPr="00711439">
              <w:rPr>
                <w:rFonts w:ascii="Garamond" w:hAnsi="Garamond"/>
                <w:lang w:val="en-AU"/>
              </w:rPr>
              <w:t>: The Argument for Safety and Beyond</w:t>
            </w:r>
            <w:r w:rsidR="00711439" w:rsidRPr="00711439">
              <w:rPr>
                <w:rFonts w:ascii="Garamond" w:hAnsi="Garamond"/>
                <w:lang w:val="en-AU"/>
              </w:rPr>
              <w:t xml:space="preserve"> (</w:t>
            </w:r>
            <w:r w:rsidRPr="00711439">
              <w:rPr>
                <w:rFonts w:ascii="Garamond" w:hAnsi="Garamond"/>
                <w:lang w:val="en-AU"/>
              </w:rPr>
              <w:t>Sara Pasik, Deborah Korenstein, Sigal Israilov, Hyung J</w:t>
            </w:r>
            <w:r w:rsidR="00164255" w:rsidRPr="00711439">
              <w:rPr>
                <w:rFonts w:ascii="Garamond" w:hAnsi="Garamond"/>
                <w:lang w:val="en-AU"/>
              </w:rPr>
              <w:t xml:space="preserve"> </w:t>
            </w:r>
            <w:r w:rsidRPr="00711439">
              <w:rPr>
                <w:rFonts w:ascii="Garamond" w:hAnsi="Garamond"/>
                <w:lang w:val="en-AU"/>
              </w:rPr>
              <w:t>Cho</w:t>
            </w:r>
            <w:r w:rsidR="00711439">
              <w:rPr>
                <w:rFonts w:ascii="Garamond" w:hAnsi="Garamond"/>
                <w:lang w:val="en-AU"/>
              </w:rPr>
              <w:t>)</w:t>
            </w:r>
          </w:p>
          <w:p w:rsidR="008F557C" w:rsidRPr="00711439" w:rsidRDefault="008F557C" w:rsidP="00690139">
            <w:pPr>
              <w:pStyle w:val="ListParagraph"/>
              <w:numPr>
                <w:ilvl w:val="0"/>
                <w:numId w:val="15"/>
              </w:numPr>
              <w:rPr>
                <w:rFonts w:ascii="Garamond" w:hAnsi="Garamond"/>
                <w:lang w:val="en-AU"/>
              </w:rPr>
            </w:pPr>
            <w:r w:rsidRPr="00711439">
              <w:rPr>
                <w:rFonts w:ascii="Garamond" w:hAnsi="Garamond"/>
                <w:lang w:val="en-AU"/>
              </w:rPr>
              <w:t xml:space="preserve">Preventing </w:t>
            </w:r>
            <w:r w:rsidRPr="00711439">
              <w:rPr>
                <w:rFonts w:ascii="Garamond" w:hAnsi="Garamond"/>
                <w:b/>
                <w:lang w:val="en-AU"/>
              </w:rPr>
              <w:t>Dental Surgical Fires</w:t>
            </w:r>
            <w:r w:rsidRPr="00711439">
              <w:rPr>
                <w:rFonts w:ascii="Garamond" w:hAnsi="Garamond"/>
                <w:lang w:val="en-AU"/>
              </w:rPr>
              <w:t>: Characterizing Nasal-Cannulated Supplemental Oxygen Pooling in an In Situ Dental Procedure</w:t>
            </w:r>
            <w:r w:rsidR="00711439" w:rsidRPr="00711439">
              <w:rPr>
                <w:rFonts w:ascii="Garamond" w:hAnsi="Garamond"/>
                <w:lang w:val="en-AU"/>
              </w:rPr>
              <w:t xml:space="preserve"> (</w:t>
            </w:r>
            <w:r w:rsidRPr="00711439">
              <w:rPr>
                <w:rFonts w:ascii="Garamond" w:hAnsi="Garamond"/>
                <w:lang w:val="en-AU"/>
              </w:rPr>
              <w:t>Bradley W</w:t>
            </w:r>
            <w:r w:rsidR="00164255" w:rsidRPr="00711439">
              <w:rPr>
                <w:rFonts w:ascii="Garamond" w:hAnsi="Garamond"/>
                <w:lang w:val="en-AU"/>
              </w:rPr>
              <w:t xml:space="preserve"> </w:t>
            </w:r>
            <w:r w:rsidRPr="00711439">
              <w:rPr>
                <w:rFonts w:ascii="Garamond" w:hAnsi="Garamond"/>
                <w:lang w:val="en-AU"/>
              </w:rPr>
              <w:t>Cox, James E</w:t>
            </w:r>
            <w:r w:rsidR="00164255" w:rsidRPr="00711439">
              <w:rPr>
                <w:rFonts w:ascii="Garamond" w:hAnsi="Garamond"/>
                <w:lang w:val="en-AU"/>
              </w:rPr>
              <w:t xml:space="preserve"> </w:t>
            </w:r>
            <w:r w:rsidRPr="00711439">
              <w:rPr>
                <w:rFonts w:ascii="Garamond" w:hAnsi="Garamond"/>
                <w:lang w:val="en-AU"/>
              </w:rPr>
              <w:t>Jones, Mark A</w:t>
            </w:r>
            <w:r w:rsidR="00164255" w:rsidRPr="00711439">
              <w:rPr>
                <w:rFonts w:ascii="Garamond" w:hAnsi="Garamond"/>
                <w:lang w:val="en-AU"/>
              </w:rPr>
              <w:t xml:space="preserve"> </w:t>
            </w:r>
            <w:r w:rsidRPr="00711439">
              <w:rPr>
                <w:rFonts w:ascii="Garamond" w:hAnsi="Garamond"/>
                <w:lang w:val="en-AU"/>
              </w:rPr>
              <w:t>Saxen, Juan F</w:t>
            </w:r>
            <w:r w:rsidR="00164255" w:rsidRPr="00711439">
              <w:rPr>
                <w:rFonts w:ascii="Garamond" w:hAnsi="Garamond"/>
                <w:lang w:val="en-AU"/>
              </w:rPr>
              <w:t xml:space="preserve"> </w:t>
            </w:r>
            <w:r w:rsidRPr="00711439">
              <w:rPr>
                <w:rFonts w:ascii="Garamond" w:hAnsi="Garamond"/>
                <w:lang w:val="en-AU"/>
              </w:rPr>
              <w:t>Yepes</w:t>
            </w:r>
            <w:r w:rsidR="00711439">
              <w:rPr>
                <w:rFonts w:ascii="Garamond" w:hAnsi="Garamond"/>
                <w:lang w:val="en-AU"/>
              </w:rPr>
              <w:t>)</w:t>
            </w:r>
          </w:p>
          <w:p w:rsidR="00AC2459" w:rsidRPr="00A85C9A" w:rsidRDefault="008F557C" w:rsidP="00C862E0">
            <w:pPr>
              <w:pStyle w:val="ListParagraph"/>
              <w:numPr>
                <w:ilvl w:val="0"/>
                <w:numId w:val="15"/>
              </w:numPr>
              <w:rPr>
                <w:rFonts w:ascii="Garamond" w:hAnsi="Garamond"/>
                <w:lang w:val="en-AU"/>
              </w:rPr>
            </w:pPr>
            <w:r w:rsidRPr="008F557C">
              <w:rPr>
                <w:rFonts w:ascii="Garamond" w:hAnsi="Garamond"/>
                <w:lang w:val="en-AU"/>
              </w:rPr>
              <w:t xml:space="preserve">Lessons Learned From the TRIAD Research Opportunities to Improve </w:t>
            </w:r>
            <w:r w:rsidRPr="00C862E0">
              <w:rPr>
                <w:rFonts w:ascii="Garamond" w:hAnsi="Garamond"/>
                <w:b/>
                <w:lang w:val="en-AU"/>
              </w:rPr>
              <w:t>Patient Safety in Emergency Care Near End of Life</w:t>
            </w:r>
            <w:r w:rsidRPr="008F557C">
              <w:rPr>
                <w:rFonts w:ascii="Garamond" w:hAnsi="Garamond"/>
                <w:lang w:val="en-AU"/>
              </w:rPr>
              <w:t xml:space="preserve"> (Ferdinando L</w:t>
            </w:r>
            <w:r w:rsidR="00164255">
              <w:rPr>
                <w:rFonts w:ascii="Garamond" w:hAnsi="Garamond"/>
                <w:lang w:val="en-AU"/>
              </w:rPr>
              <w:t xml:space="preserve"> </w:t>
            </w:r>
            <w:r w:rsidRPr="008F557C">
              <w:rPr>
                <w:rFonts w:ascii="Garamond" w:hAnsi="Garamond"/>
                <w:lang w:val="en-AU"/>
              </w:rPr>
              <w:t>Mirarchi, Donald M</w:t>
            </w:r>
            <w:r w:rsidR="00164255">
              <w:rPr>
                <w:rFonts w:ascii="Garamond" w:hAnsi="Garamond"/>
                <w:lang w:val="en-AU"/>
              </w:rPr>
              <w:t xml:space="preserve"> </w:t>
            </w:r>
            <w:r w:rsidRPr="008F557C">
              <w:rPr>
                <w:rFonts w:ascii="Garamond" w:hAnsi="Garamond"/>
                <w:lang w:val="en-AU"/>
              </w:rPr>
              <w:t>Yealy</w:t>
            </w:r>
            <w:r>
              <w:rPr>
                <w:rFonts w:ascii="Garamond" w:hAnsi="Garamond"/>
                <w:lang w:val="en-AU"/>
              </w:rPr>
              <w:t>)</w:t>
            </w:r>
          </w:p>
        </w:tc>
      </w:tr>
    </w:tbl>
    <w:p w:rsidR="00AC2459" w:rsidRDefault="00AC2459" w:rsidP="00301425">
      <w:pPr>
        <w:keepNext/>
        <w:rPr>
          <w:rFonts w:ascii="Garamond" w:hAnsi="Garamond"/>
          <w:i/>
          <w:lang w:val="en-AU"/>
        </w:rPr>
      </w:pPr>
    </w:p>
    <w:p w:rsidR="004C6508" w:rsidRPr="000C0EE5" w:rsidRDefault="00684F49" w:rsidP="004C6508">
      <w:pPr>
        <w:keepNext/>
        <w:rPr>
          <w:rFonts w:ascii="Garamond" w:hAnsi="Garamond"/>
          <w:i/>
          <w:lang w:val="en-AU"/>
        </w:rPr>
      </w:pPr>
      <w:r>
        <w:rPr>
          <w:rFonts w:ascii="Garamond" w:hAnsi="Garamond"/>
          <w:i/>
          <w:lang w:val="en-AU"/>
        </w:rPr>
        <w:t>Healthcare Policy</w:t>
      </w:r>
    </w:p>
    <w:p w:rsidR="004C6508" w:rsidRPr="00612D3D" w:rsidRDefault="004C6508" w:rsidP="004C6508">
      <w:pPr>
        <w:keepNext/>
        <w:rPr>
          <w:rFonts w:ascii="Garamond" w:hAnsi="Garamond"/>
          <w:lang w:val="en-AU"/>
        </w:rPr>
      </w:pPr>
      <w:r w:rsidRPr="000C0EE5">
        <w:rPr>
          <w:rFonts w:ascii="Garamond" w:hAnsi="Garamond"/>
          <w:lang w:val="en-AU"/>
        </w:rPr>
        <w:t>Vol</w:t>
      </w:r>
      <w:r w:rsidR="00684F49">
        <w:rPr>
          <w:rFonts w:ascii="Garamond" w:hAnsi="Garamond"/>
          <w:lang w:val="en-AU"/>
        </w:rPr>
        <w:t>ume 16</w:t>
      </w:r>
      <w:r w:rsidRPr="000C0EE5">
        <w:rPr>
          <w:rFonts w:ascii="Garamond" w:hAnsi="Garamond"/>
          <w:lang w:val="en-AU"/>
        </w:rPr>
        <w:t>, N</w:t>
      </w:r>
      <w:r w:rsidR="00684F49">
        <w:rPr>
          <w:rFonts w:ascii="Garamond" w:hAnsi="Garamond"/>
          <w:lang w:val="en-AU"/>
        </w:rPr>
        <w:t>umber 2</w:t>
      </w:r>
      <w:r w:rsidRPr="000C0EE5">
        <w:rPr>
          <w:rFonts w:ascii="Garamond" w:hAnsi="Garamond"/>
          <w:lang w:val="en-AU"/>
        </w:rPr>
        <w:t>, 2020</w:t>
      </w:r>
    </w:p>
    <w:tbl>
      <w:tblPr>
        <w:tblStyle w:val="TableGrid"/>
        <w:tblW w:w="9360" w:type="dxa"/>
        <w:tblInd w:w="288" w:type="dxa"/>
        <w:tblLayout w:type="fixed"/>
        <w:tblLook w:val="01E0" w:firstRow="1" w:lastRow="1" w:firstColumn="1" w:lastColumn="1" w:noHBand="0" w:noVBand="0"/>
      </w:tblPr>
      <w:tblGrid>
        <w:gridCol w:w="1080"/>
        <w:gridCol w:w="8280"/>
      </w:tblGrid>
      <w:tr w:rsidR="004C6508"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4C6508" w:rsidRPr="000170DA" w:rsidRDefault="004C6508" w:rsidP="0069013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C6508" w:rsidRPr="006706B4" w:rsidRDefault="00321CEF" w:rsidP="00690139">
            <w:pPr>
              <w:keepNext/>
              <w:rPr>
                <w:rStyle w:val="Hyperlink"/>
                <w:rFonts w:ascii="Garamond" w:hAnsi="Garamond"/>
                <w:color w:val="auto"/>
                <w:u w:val="none"/>
                <w:lang w:val="en-AU"/>
              </w:rPr>
            </w:pPr>
            <w:hyperlink r:id="rId49" w:history="1">
              <w:r w:rsidR="00684F49" w:rsidRPr="00B3626A">
                <w:rPr>
                  <w:rStyle w:val="Hyperlink"/>
                  <w:rFonts w:ascii="Garamond" w:hAnsi="Garamond"/>
                  <w:lang w:val="en-AU"/>
                </w:rPr>
                <w:t>https://www.longwoods.com/publications/healthcare-policy/26348/1/vol.-16-no.-2-2020</w:t>
              </w:r>
            </w:hyperlink>
          </w:p>
        </w:tc>
      </w:tr>
      <w:tr w:rsidR="004C6508"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4C6508" w:rsidRPr="000170DA" w:rsidRDefault="004C6508" w:rsidP="0069013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6508" w:rsidRPr="00A85C9A" w:rsidRDefault="004C6508" w:rsidP="00690139">
            <w:pPr>
              <w:keepNext/>
              <w:rPr>
                <w:rFonts w:ascii="Garamond" w:hAnsi="Garamond"/>
                <w:lang w:val="en-AU"/>
              </w:rPr>
            </w:pPr>
            <w:r w:rsidRPr="00E34A10">
              <w:rPr>
                <w:rFonts w:ascii="Garamond" w:hAnsi="Garamond"/>
                <w:lang w:val="en-AU"/>
              </w:rPr>
              <w:t xml:space="preserve">A new issue of </w:t>
            </w:r>
            <w:r w:rsidR="00684F49">
              <w:rPr>
                <w:rFonts w:ascii="Garamond" w:hAnsi="Garamond"/>
                <w:i/>
                <w:lang w:val="en-AU"/>
              </w:rPr>
              <w:t>Healthcare Policy</w:t>
            </w:r>
            <w:r>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xml:space="preserve">. Articles in this issue of </w:t>
            </w:r>
            <w:r w:rsidR="00684F49">
              <w:rPr>
                <w:rFonts w:ascii="Garamond" w:hAnsi="Garamond"/>
                <w:i/>
                <w:lang w:val="en-AU"/>
              </w:rPr>
              <w:t>Healthcare Policy</w:t>
            </w:r>
            <w:r w:rsidR="00684F49"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684F49" w:rsidRPr="00684F49" w:rsidRDefault="00684F49" w:rsidP="001F27C8">
            <w:pPr>
              <w:pStyle w:val="ListParagraph"/>
              <w:numPr>
                <w:ilvl w:val="0"/>
                <w:numId w:val="15"/>
              </w:numPr>
              <w:rPr>
                <w:rFonts w:ascii="Garamond" w:hAnsi="Garamond"/>
                <w:lang w:val="en-AU"/>
              </w:rPr>
            </w:pPr>
            <w:r w:rsidRPr="00684F49">
              <w:rPr>
                <w:rFonts w:ascii="Garamond" w:hAnsi="Garamond"/>
                <w:lang w:val="en-AU"/>
              </w:rPr>
              <w:t xml:space="preserve">Editorial: </w:t>
            </w:r>
            <w:r w:rsidRPr="00684F49">
              <w:rPr>
                <w:rFonts w:ascii="Garamond" w:hAnsi="Garamond"/>
                <w:b/>
                <w:lang w:val="en-AU"/>
              </w:rPr>
              <w:t>Health Services Research and Government’s Spending</w:t>
            </w:r>
            <w:r w:rsidRPr="00684F49">
              <w:rPr>
                <w:rFonts w:ascii="Garamond" w:hAnsi="Garamond"/>
                <w:lang w:val="en-AU"/>
              </w:rPr>
              <w:t xml:space="preserve"> on Healthcare Programs: A Welcome Misalignment? (Jason M Sutherland</w:t>
            </w:r>
            <w:r>
              <w:rPr>
                <w:rFonts w:ascii="Garamond" w:hAnsi="Garamond"/>
                <w:lang w:val="en-AU"/>
              </w:rPr>
              <w:t>)</w:t>
            </w:r>
          </w:p>
          <w:p w:rsidR="00684F49" w:rsidRPr="00684F49" w:rsidRDefault="00684F49" w:rsidP="008D6856">
            <w:pPr>
              <w:pStyle w:val="ListParagraph"/>
              <w:numPr>
                <w:ilvl w:val="0"/>
                <w:numId w:val="15"/>
              </w:numPr>
              <w:rPr>
                <w:rFonts w:ascii="Garamond" w:hAnsi="Garamond"/>
                <w:lang w:val="en-AU"/>
              </w:rPr>
            </w:pPr>
            <w:r w:rsidRPr="00684F49">
              <w:rPr>
                <w:rFonts w:ascii="Garamond" w:hAnsi="Garamond"/>
                <w:lang w:val="en-AU"/>
              </w:rPr>
              <w:t xml:space="preserve">Eliminating Religious and Philosophical Exemptions: The Next Step in Ontario’s Campaign against </w:t>
            </w:r>
            <w:r w:rsidRPr="00684F49">
              <w:rPr>
                <w:rFonts w:ascii="Garamond" w:hAnsi="Garamond"/>
                <w:b/>
                <w:lang w:val="en-AU"/>
              </w:rPr>
              <w:t>Vaccine Hesitancy</w:t>
            </w:r>
            <w:r w:rsidRPr="00684F49">
              <w:rPr>
                <w:rFonts w:ascii="Garamond" w:hAnsi="Garamond"/>
                <w:lang w:val="en-AU"/>
              </w:rPr>
              <w:t xml:space="preserve"> </w:t>
            </w:r>
            <w:r>
              <w:rPr>
                <w:rFonts w:ascii="Garamond" w:hAnsi="Garamond"/>
                <w:lang w:val="en-AU"/>
              </w:rPr>
              <w:t>(</w:t>
            </w:r>
            <w:r w:rsidRPr="00684F49">
              <w:rPr>
                <w:rFonts w:ascii="Garamond" w:hAnsi="Garamond"/>
                <w:lang w:val="en-AU"/>
              </w:rPr>
              <w:t>B Thomas and C M Flood</w:t>
            </w:r>
            <w:r>
              <w:rPr>
                <w:rFonts w:ascii="Garamond" w:hAnsi="Garamond"/>
                <w:lang w:val="en-AU"/>
              </w:rPr>
              <w:t>)</w:t>
            </w:r>
          </w:p>
          <w:p w:rsidR="00684F49" w:rsidRPr="00684F49" w:rsidRDefault="00684F49" w:rsidP="00E22B82">
            <w:pPr>
              <w:pStyle w:val="ListParagraph"/>
              <w:numPr>
                <w:ilvl w:val="0"/>
                <w:numId w:val="15"/>
              </w:numPr>
              <w:rPr>
                <w:rFonts w:ascii="Garamond" w:hAnsi="Garamond"/>
                <w:lang w:val="en-AU"/>
              </w:rPr>
            </w:pPr>
            <w:r w:rsidRPr="00684F49">
              <w:rPr>
                <w:rFonts w:ascii="Garamond" w:hAnsi="Garamond"/>
                <w:lang w:val="en-AU"/>
              </w:rPr>
              <w:lastRenderedPageBreak/>
              <w:t xml:space="preserve">Commentary: Cautionary Notes on </w:t>
            </w:r>
            <w:r w:rsidRPr="00684F49">
              <w:rPr>
                <w:rFonts w:ascii="Garamond" w:hAnsi="Garamond"/>
                <w:b/>
                <w:lang w:val="en-AU"/>
              </w:rPr>
              <w:t>Exemption Elimination</w:t>
            </w:r>
            <w:r w:rsidRPr="00684F49">
              <w:rPr>
                <w:rFonts w:ascii="Garamond" w:hAnsi="Garamond"/>
                <w:lang w:val="en-AU"/>
              </w:rPr>
              <w:t xml:space="preserve"> (L G Beaman</w:t>
            </w:r>
            <w:r>
              <w:rPr>
                <w:rFonts w:ascii="Garamond" w:hAnsi="Garamond"/>
                <w:lang w:val="en-AU"/>
              </w:rPr>
              <w:t>)</w:t>
            </w:r>
          </w:p>
          <w:p w:rsidR="00684F49" w:rsidRPr="00684F49" w:rsidRDefault="00684F49" w:rsidP="00854BAF">
            <w:pPr>
              <w:pStyle w:val="ListParagraph"/>
              <w:numPr>
                <w:ilvl w:val="0"/>
                <w:numId w:val="15"/>
              </w:numPr>
              <w:rPr>
                <w:rFonts w:ascii="Garamond" w:hAnsi="Garamond"/>
                <w:lang w:val="en-AU"/>
              </w:rPr>
            </w:pPr>
            <w:r w:rsidRPr="00684F49">
              <w:rPr>
                <w:rFonts w:ascii="Garamond" w:hAnsi="Garamond"/>
                <w:lang w:val="en-AU"/>
              </w:rPr>
              <w:t xml:space="preserve">Transitions in </w:t>
            </w:r>
            <w:r w:rsidRPr="00684F49">
              <w:rPr>
                <w:rFonts w:ascii="Garamond" w:hAnsi="Garamond"/>
                <w:b/>
                <w:lang w:val="en-AU"/>
              </w:rPr>
              <w:t>Labour Force Participation over the Palliative Care Trajectory</w:t>
            </w:r>
            <w:r w:rsidRPr="00684F49">
              <w:rPr>
                <w:rFonts w:ascii="Garamond" w:hAnsi="Garamond"/>
                <w:lang w:val="en-AU"/>
              </w:rPr>
              <w:t xml:space="preserve"> (Denise Guerriere, Amna Husain, Denise Marshall, Brandon Zagorski, Julia Kennedy and Peter C Coyte</w:t>
            </w:r>
            <w:r>
              <w:rPr>
                <w:rFonts w:ascii="Garamond" w:hAnsi="Garamond"/>
                <w:lang w:val="en-AU"/>
              </w:rPr>
              <w:t>)</w:t>
            </w:r>
          </w:p>
          <w:p w:rsidR="00684F49" w:rsidRPr="00684F49" w:rsidRDefault="00684F49" w:rsidP="00B35844">
            <w:pPr>
              <w:pStyle w:val="ListParagraph"/>
              <w:numPr>
                <w:ilvl w:val="0"/>
                <w:numId w:val="15"/>
              </w:numPr>
              <w:rPr>
                <w:rFonts w:ascii="Garamond" w:hAnsi="Garamond"/>
                <w:lang w:val="en-AU"/>
              </w:rPr>
            </w:pPr>
            <w:r w:rsidRPr="00684F49">
              <w:rPr>
                <w:rFonts w:ascii="Garamond" w:hAnsi="Garamond"/>
                <w:b/>
                <w:lang w:val="en-AU"/>
              </w:rPr>
              <w:t>Reallocating Cancer Surgery Payments for Alternate Level of Care</w:t>
            </w:r>
            <w:r w:rsidRPr="00684F49">
              <w:rPr>
                <w:rFonts w:ascii="Garamond" w:hAnsi="Garamond"/>
                <w:lang w:val="en-AU"/>
              </w:rPr>
              <w:t xml:space="preserve"> in Ontario: What Are the Options? (Judith Wong, Shannon Milroy, Katherine Sun, Pierre Iorio, May Seto, J</w:t>
            </w:r>
            <w:r>
              <w:rPr>
                <w:rFonts w:ascii="Garamond" w:hAnsi="Garamond"/>
                <w:lang w:val="en-AU"/>
              </w:rPr>
              <w:t>ulia Monakova and Jason M Sutherland)</w:t>
            </w:r>
          </w:p>
          <w:p w:rsidR="00684F49" w:rsidRPr="00684F49" w:rsidRDefault="00684F49" w:rsidP="00EC218B">
            <w:pPr>
              <w:pStyle w:val="ListParagraph"/>
              <w:numPr>
                <w:ilvl w:val="0"/>
                <w:numId w:val="15"/>
              </w:numPr>
              <w:rPr>
                <w:rFonts w:ascii="Garamond" w:hAnsi="Garamond"/>
                <w:lang w:val="en-AU"/>
              </w:rPr>
            </w:pPr>
            <w:r w:rsidRPr="00684F49">
              <w:rPr>
                <w:rFonts w:ascii="Garamond" w:hAnsi="Garamond"/>
                <w:lang w:val="en-AU"/>
              </w:rPr>
              <w:t xml:space="preserve">Catalyzing </w:t>
            </w:r>
            <w:r w:rsidRPr="00684F49">
              <w:rPr>
                <w:rFonts w:ascii="Garamond" w:hAnsi="Garamond"/>
                <w:b/>
                <w:lang w:val="en-AU"/>
              </w:rPr>
              <w:t>Digital Health Innovation</w:t>
            </w:r>
            <w:r w:rsidRPr="00684F49">
              <w:rPr>
                <w:rFonts w:ascii="Garamond" w:hAnsi="Garamond"/>
                <w:lang w:val="en-AU"/>
              </w:rPr>
              <w:t xml:space="preserve"> in Ontario: The Role of an Academic Medical Centre (Laura Desveaux, Leah T Kelley, R S Bhatia and T Jamieson</w:t>
            </w:r>
            <w:r>
              <w:rPr>
                <w:rFonts w:ascii="Garamond" w:hAnsi="Garamond"/>
                <w:lang w:val="en-AU"/>
              </w:rPr>
              <w:t>)</w:t>
            </w:r>
          </w:p>
          <w:p w:rsidR="00684F49" w:rsidRPr="00684F49" w:rsidRDefault="00684F49" w:rsidP="0091536A">
            <w:pPr>
              <w:pStyle w:val="ListParagraph"/>
              <w:numPr>
                <w:ilvl w:val="0"/>
                <w:numId w:val="15"/>
              </w:numPr>
              <w:rPr>
                <w:rFonts w:ascii="Garamond" w:hAnsi="Garamond"/>
                <w:lang w:val="en-AU"/>
              </w:rPr>
            </w:pPr>
            <w:r w:rsidRPr="00684F49">
              <w:rPr>
                <w:rFonts w:ascii="Garamond" w:hAnsi="Garamond"/>
                <w:b/>
                <w:lang w:val="en-AU"/>
              </w:rPr>
              <w:t>Co-locating Older Retirement Home Residents</w:t>
            </w:r>
            <w:r w:rsidRPr="00684F49">
              <w:rPr>
                <w:rFonts w:ascii="Garamond" w:hAnsi="Garamond"/>
                <w:lang w:val="en-AU"/>
              </w:rPr>
              <w:t>: Uncovering an Under-Researched Population via Postal Code (Hana Brath, Sanghun J Kim, Susan E Bronskill, Paula A Rochon and Nathan M Stall</w:t>
            </w:r>
            <w:r>
              <w:rPr>
                <w:rFonts w:ascii="Garamond" w:hAnsi="Garamond"/>
                <w:lang w:val="en-AU"/>
              </w:rPr>
              <w:t>)</w:t>
            </w:r>
          </w:p>
          <w:p w:rsidR="00684F49" w:rsidRPr="00684F49" w:rsidRDefault="00684F49" w:rsidP="00C919D4">
            <w:pPr>
              <w:pStyle w:val="ListParagraph"/>
              <w:numPr>
                <w:ilvl w:val="0"/>
                <w:numId w:val="15"/>
              </w:numPr>
              <w:rPr>
                <w:rFonts w:ascii="Garamond" w:hAnsi="Garamond"/>
                <w:lang w:val="en-AU"/>
              </w:rPr>
            </w:pPr>
            <w:r w:rsidRPr="00684F49">
              <w:rPr>
                <w:rFonts w:ascii="Garamond" w:hAnsi="Garamond"/>
                <w:lang w:val="en-AU"/>
              </w:rPr>
              <w:t xml:space="preserve">The </w:t>
            </w:r>
            <w:r w:rsidRPr="00684F49">
              <w:rPr>
                <w:rFonts w:ascii="Garamond" w:hAnsi="Garamond"/>
                <w:b/>
                <w:lang w:val="en-AU"/>
              </w:rPr>
              <w:t>Impact of Prescription Medication Cost Coverage on Oral Medication Use</w:t>
            </w:r>
            <w:r w:rsidRPr="00684F49">
              <w:rPr>
                <w:rFonts w:ascii="Garamond" w:hAnsi="Garamond"/>
                <w:lang w:val="en-AU"/>
              </w:rPr>
              <w:t xml:space="preserve"> for Hypertension and Type 2 Diabetes Mellitus (Razan Amoud, Kelly Grindrod, Martin Cooke and Mhd Wasem Alsabbagh</w:t>
            </w:r>
            <w:r>
              <w:rPr>
                <w:rFonts w:ascii="Garamond" w:hAnsi="Garamond"/>
                <w:lang w:val="en-AU"/>
              </w:rPr>
              <w:t>)</w:t>
            </w:r>
          </w:p>
          <w:p w:rsidR="00684F49" w:rsidRPr="00684F49" w:rsidRDefault="00684F49" w:rsidP="00684F49">
            <w:pPr>
              <w:pStyle w:val="ListParagraph"/>
              <w:numPr>
                <w:ilvl w:val="0"/>
                <w:numId w:val="15"/>
              </w:numPr>
              <w:rPr>
                <w:rFonts w:ascii="Garamond" w:hAnsi="Garamond"/>
                <w:lang w:val="en-AU"/>
              </w:rPr>
            </w:pPr>
            <w:r w:rsidRPr="00684F49">
              <w:rPr>
                <w:rFonts w:ascii="Garamond" w:hAnsi="Garamond"/>
                <w:lang w:val="en-AU"/>
              </w:rPr>
              <w:t xml:space="preserve">Rheumatologists’ Acceptance of </w:t>
            </w:r>
            <w:r w:rsidRPr="00684F49">
              <w:rPr>
                <w:rFonts w:ascii="Garamond" w:hAnsi="Garamond"/>
                <w:b/>
                <w:lang w:val="en-AU"/>
              </w:rPr>
              <w:t>Patient Referrals from Physical Therapists</w:t>
            </w:r>
            <w:r w:rsidRPr="00684F49">
              <w:rPr>
                <w:rFonts w:ascii="Garamond" w:hAnsi="Garamond"/>
                <w:lang w:val="en-AU"/>
              </w:rPr>
              <w:t xml:space="preserve"> (Debbie Ehrmann Feldman, Michel Zummer, Tatiana Orozco, Jonathan El-Khoury, François Desmeules, Maude Laliberté, Kadija Perreault, Roland Grad, Linda Woodhouse and Sasha Bernatsky</w:t>
            </w:r>
            <w:r>
              <w:rPr>
                <w:rFonts w:ascii="Garamond" w:hAnsi="Garamond"/>
                <w:lang w:val="en-AU"/>
              </w:rPr>
              <w:t>)</w:t>
            </w:r>
          </w:p>
          <w:p w:rsidR="004C6508" w:rsidRPr="00A85C9A" w:rsidRDefault="00684F49" w:rsidP="00684F49">
            <w:pPr>
              <w:pStyle w:val="ListParagraph"/>
              <w:numPr>
                <w:ilvl w:val="0"/>
                <w:numId w:val="15"/>
              </w:numPr>
              <w:rPr>
                <w:rFonts w:ascii="Garamond" w:hAnsi="Garamond"/>
                <w:lang w:val="en-AU"/>
              </w:rPr>
            </w:pPr>
            <w:r w:rsidRPr="00684F49">
              <w:rPr>
                <w:rFonts w:ascii="Garamond" w:hAnsi="Garamond"/>
                <w:lang w:val="en-AU"/>
              </w:rPr>
              <w:t xml:space="preserve">The Ontario Public Does Not Understand the </w:t>
            </w:r>
            <w:r w:rsidRPr="00684F49">
              <w:rPr>
                <w:rFonts w:ascii="Garamond" w:hAnsi="Garamond"/>
                <w:b/>
                <w:lang w:val="en-AU"/>
              </w:rPr>
              <w:t>Difference Between Registered Dietitians and Unregulated "Nutritionists”</w:t>
            </w:r>
            <w:r w:rsidRPr="00684F49">
              <w:rPr>
                <w:rFonts w:ascii="Garamond" w:hAnsi="Garamond"/>
                <w:lang w:val="en-AU"/>
              </w:rPr>
              <w:t xml:space="preserve">: Results from a Cross-Sectional Mixed Methods Study </w:t>
            </w:r>
            <w:r>
              <w:rPr>
                <w:rFonts w:ascii="Garamond" w:hAnsi="Garamond"/>
                <w:lang w:val="en-AU"/>
              </w:rPr>
              <w:t>(</w:t>
            </w:r>
            <w:r w:rsidRPr="00684F49">
              <w:rPr>
                <w:rFonts w:ascii="Garamond" w:hAnsi="Garamond"/>
                <w:lang w:val="en-AU"/>
              </w:rPr>
              <w:t>Deanna Veloce, Marley Fisher, Colleen O’Connor, Brenda Hartman and Justine R Horne</w:t>
            </w:r>
            <w:r>
              <w:rPr>
                <w:rFonts w:ascii="Garamond" w:hAnsi="Garamond"/>
                <w:lang w:val="en-AU"/>
              </w:rPr>
              <w:t>)</w:t>
            </w:r>
          </w:p>
        </w:tc>
      </w:tr>
    </w:tbl>
    <w:p w:rsidR="004C6508" w:rsidRDefault="004C6508" w:rsidP="004C6508">
      <w:pPr>
        <w:keepNext/>
        <w:rPr>
          <w:rFonts w:ascii="Garamond" w:hAnsi="Garamond"/>
          <w:i/>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321CEF" w:rsidP="00DC09BF">
            <w:pPr>
              <w:keepNext/>
              <w:rPr>
                <w:rFonts w:ascii="Garamond" w:hAnsi="Garamond"/>
                <w:lang w:val="en-AU"/>
              </w:rPr>
            </w:pPr>
            <w:hyperlink r:id="rId50"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4C6508" w:rsidRPr="004C6508" w:rsidRDefault="004C6508" w:rsidP="00690139">
            <w:pPr>
              <w:pStyle w:val="ListParagraph"/>
              <w:numPr>
                <w:ilvl w:val="0"/>
                <w:numId w:val="14"/>
              </w:numPr>
              <w:rPr>
                <w:rFonts w:ascii="Garamond" w:hAnsi="Garamond"/>
                <w:lang w:val="en-AU"/>
              </w:rPr>
            </w:pPr>
            <w:r w:rsidRPr="004C6508">
              <w:rPr>
                <w:rFonts w:ascii="Garamond" w:hAnsi="Garamond"/>
                <w:lang w:val="en-AU"/>
              </w:rPr>
              <w:t xml:space="preserve">Editorial: Can we safely continue to offer </w:t>
            </w:r>
            <w:r w:rsidRPr="004C6508">
              <w:rPr>
                <w:rFonts w:ascii="Garamond" w:hAnsi="Garamond"/>
                <w:b/>
                <w:lang w:val="en-AU"/>
              </w:rPr>
              <w:t>surgical treatments during the COVID-19 pandemic</w:t>
            </w:r>
            <w:r w:rsidRPr="004C6508">
              <w:rPr>
                <w:rFonts w:ascii="Garamond" w:hAnsi="Garamond"/>
                <w:lang w:val="en-AU"/>
              </w:rPr>
              <w:t>? (Alex Fowler, Tom E F Abbott, Rupert M Pearse</w:t>
            </w:r>
            <w:r>
              <w:rPr>
                <w:rFonts w:ascii="Garamond" w:hAnsi="Garamond"/>
                <w:lang w:val="en-AU"/>
              </w:rPr>
              <w:t>)</w:t>
            </w:r>
          </w:p>
          <w:p w:rsidR="004C6508" w:rsidRPr="004C6508" w:rsidRDefault="004C6508" w:rsidP="00690139">
            <w:pPr>
              <w:pStyle w:val="ListParagraph"/>
              <w:numPr>
                <w:ilvl w:val="0"/>
                <w:numId w:val="14"/>
              </w:numPr>
              <w:rPr>
                <w:rFonts w:ascii="Garamond" w:hAnsi="Garamond"/>
                <w:lang w:val="en-AU"/>
              </w:rPr>
            </w:pPr>
            <w:r w:rsidRPr="004C6508">
              <w:rPr>
                <w:rFonts w:ascii="Garamond" w:hAnsi="Garamond"/>
                <w:lang w:val="en-AU"/>
              </w:rPr>
              <w:t xml:space="preserve">Reporting incidents involving the </w:t>
            </w:r>
            <w:r w:rsidRPr="004C6508">
              <w:rPr>
                <w:rFonts w:ascii="Garamond" w:hAnsi="Garamond"/>
                <w:b/>
                <w:lang w:val="en-AU"/>
              </w:rPr>
              <w:t>use of advanced medical technologies by nurses in home care</w:t>
            </w:r>
            <w:r w:rsidRPr="004C6508">
              <w:rPr>
                <w:rFonts w:ascii="Garamond" w:hAnsi="Garamond"/>
                <w:lang w:val="en-AU"/>
              </w:rPr>
              <w:t>: a cross-sectional survey and an analysis of registration data (Ingrid ten Haken, Somaya Ben Allouch, Wim H van Harten</w:t>
            </w:r>
            <w:r>
              <w:rPr>
                <w:rFonts w:ascii="Garamond" w:hAnsi="Garamond"/>
                <w:lang w:val="en-AU"/>
              </w:rPr>
              <w:t>)</w:t>
            </w:r>
          </w:p>
          <w:p w:rsidR="00AB7534" w:rsidRPr="00543B3B" w:rsidRDefault="004C6508" w:rsidP="004C6508">
            <w:pPr>
              <w:pStyle w:val="ListParagraph"/>
              <w:numPr>
                <w:ilvl w:val="0"/>
                <w:numId w:val="14"/>
              </w:numPr>
              <w:rPr>
                <w:rFonts w:ascii="Garamond" w:hAnsi="Garamond"/>
                <w:lang w:val="en-AU"/>
              </w:rPr>
            </w:pPr>
            <w:r w:rsidRPr="004C6508">
              <w:rPr>
                <w:rFonts w:ascii="Garamond" w:hAnsi="Garamond"/>
                <w:lang w:val="en-AU"/>
              </w:rPr>
              <w:t xml:space="preserve">How sensitive are </w:t>
            </w:r>
            <w:r w:rsidRPr="004C6508">
              <w:rPr>
                <w:rFonts w:ascii="Garamond" w:hAnsi="Garamond"/>
                <w:b/>
                <w:lang w:val="en-AU"/>
              </w:rPr>
              <w:t>avoidable emergency department attendances</w:t>
            </w:r>
            <w:r w:rsidRPr="004C6508">
              <w:rPr>
                <w:rFonts w:ascii="Garamond" w:hAnsi="Garamond"/>
                <w:lang w:val="en-AU"/>
              </w:rPr>
              <w:t xml:space="preserve"> to primary care quality? Retrospective observational study </w:t>
            </w:r>
            <w:r>
              <w:rPr>
                <w:rFonts w:ascii="Garamond" w:hAnsi="Garamond"/>
                <w:lang w:val="en-AU"/>
              </w:rPr>
              <w:t>(</w:t>
            </w:r>
            <w:r w:rsidRPr="004C6508">
              <w:rPr>
                <w:rFonts w:ascii="Garamond" w:hAnsi="Garamond"/>
                <w:lang w:val="en-AU"/>
              </w:rPr>
              <w:t>Beth Parkinson, Rachel Meacock, Kath Checkland, Matt Sutton</w:t>
            </w:r>
            <w:r>
              <w:rPr>
                <w:rFonts w:ascii="Garamond" w:hAnsi="Garamond"/>
                <w:lang w:val="en-AU"/>
              </w:rPr>
              <w:t>)</w:t>
            </w:r>
          </w:p>
        </w:tc>
      </w:tr>
    </w:tbl>
    <w:p w:rsidR="002F5579" w:rsidRDefault="002F5579" w:rsidP="00977E92">
      <w:pPr>
        <w:rPr>
          <w:rFonts w:ascii="Garamond" w:hAnsi="Garamond"/>
          <w:b/>
          <w:lang w:val="en-AU"/>
        </w:rPr>
      </w:pPr>
    </w:p>
    <w:p w:rsidR="002F5579" w:rsidRDefault="002F5579"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321CEF" w:rsidP="00310503">
      <w:pPr>
        <w:keepNext/>
        <w:keepLines/>
        <w:rPr>
          <w:rFonts w:ascii="Garamond" w:hAnsi="Garamond"/>
          <w:lang w:val="en-AU"/>
        </w:rPr>
      </w:pPr>
      <w:hyperlink r:id="rId51"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lastRenderedPageBreak/>
        <w:t>COVID-19 Critical Intelligence Unit</w:t>
      </w:r>
    </w:p>
    <w:p w:rsidR="00603C16" w:rsidRDefault="00321CEF" w:rsidP="00603C16">
      <w:pPr>
        <w:keepNext/>
        <w:keepLines/>
        <w:rPr>
          <w:rFonts w:ascii="Garamond" w:hAnsi="Garamond"/>
          <w:lang w:val="en-AU"/>
        </w:rPr>
      </w:pPr>
      <w:hyperlink r:id="rId52" w:history="1">
        <w:r w:rsidR="00603C16" w:rsidRPr="00E11CC6">
          <w:rPr>
            <w:rStyle w:val="Hyperlink"/>
            <w:rFonts w:ascii="Garamond" w:hAnsi="Garamond"/>
            <w:lang w:val="en-AU"/>
          </w:rPr>
          <w:t>https://www.aci.health.nsw.gov.au/covid-19/critical-intelligence-unit</w:t>
        </w:r>
      </w:hyperlink>
    </w:p>
    <w:p w:rsidR="001C50DD" w:rsidRPr="001D1EE8" w:rsidRDefault="00603C16" w:rsidP="001F4157">
      <w:pPr>
        <w:keepNext/>
        <w:keepLines/>
        <w:rPr>
          <w:rFonts w:ascii="Garamond" w:hAnsi="Garamond"/>
          <w:b/>
          <w:i/>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p>
    <w:p w:rsidR="00835A5A" w:rsidRDefault="00835A5A" w:rsidP="006A346E">
      <w:pPr>
        <w:rPr>
          <w:rFonts w:ascii="Garamond" w:hAnsi="Garamond"/>
          <w:lang w:val="en-AU"/>
        </w:rPr>
      </w:pPr>
    </w:p>
    <w:p w:rsidR="00245847" w:rsidRPr="00245847" w:rsidRDefault="00245847" w:rsidP="006A346E">
      <w:pPr>
        <w:rPr>
          <w:rFonts w:ascii="Garamond" w:hAnsi="Garamond"/>
          <w:i/>
          <w:lang w:val="en-AU"/>
        </w:rPr>
      </w:pPr>
      <w:r w:rsidRPr="00245847">
        <w:rPr>
          <w:rFonts w:ascii="Garamond" w:hAnsi="Garamond"/>
          <w:i/>
          <w:lang w:val="en-AU"/>
        </w:rPr>
        <w:t>[WHO] Augmented reality PPE course</w:t>
      </w:r>
    </w:p>
    <w:p w:rsidR="00245847" w:rsidRDefault="00321CEF" w:rsidP="006A346E">
      <w:pPr>
        <w:rPr>
          <w:rFonts w:ascii="Garamond" w:hAnsi="Garamond"/>
          <w:lang w:val="en-AU"/>
        </w:rPr>
      </w:pPr>
      <w:hyperlink r:id="rId53" w:history="1">
        <w:r w:rsidR="00245847" w:rsidRPr="00B3626A">
          <w:rPr>
            <w:rStyle w:val="Hyperlink"/>
            <w:rFonts w:ascii="Garamond" w:hAnsi="Garamond"/>
            <w:lang w:val="en-AU"/>
          </w:rPr>
          <w:t>https://www.who.int/about/who-academy/the-who-academy-s-covid-19-mobile-learning-app</w:t>
        </w:r>
      </w:hyperlink>
    </w:p>
    <w:p w:rsidR="00245847" w:rsidRDefault="00245847" w:rsidP="00245847">
      <w:pPr>
        <w:rPr>
          <w:rFonts w:ascii="Garamond" w:hAnsi="Garamond"/>
          <w:lang w:val="en-AU"/>
        </w:rPr>
      </w:pPr>
      <w:r>
        <w:rPr>
          <w:rFonts w:ascii="Garamond" w:hAnsi="Garamond"/>
          <w:lang w:val="en-AU"/>
        </w:rPr>
        <w:t xml:space="preserve">The World Health Organization developed the </w:t>
      </w:r>
      <w:r w:rsidRPr="00245847">
        <w:rPr>
          <w:rFonts w:ascii="Garamond" w:hAnsi="Garamond"/>
          <w:lang w:val="en-AU"/>
        </w:rPr>
        <w:t>WHO Academy’s mobile learning app specifically for health workers</w:t>
      </w:r>
      <w:r>
        <w:rPr>
          <w:rFonts w:ascii="Garamond" w:hAnsi="Garamond"/>
          <w:lang w:val="en-AU"/>
        </w:rPr>
        <w:t xml:space="preserve">. The app </w:t>
      </w:r>
      <w:r w:rsidRPr="00245847">
        <w:rPr>
          <w:rFonts w:ascii="Garamond" w:hAnsi="Garamond"/>
          <w:lang w:val="en-AU"/>
        </w:rPr>
        <w:t xml:space="preserve">is designed to enable </w:t>
      </w:r>
      <w:r>
        <w:rPr>
          <w:rFonts w:ascii="Garamond" w:hAnsi="Garamond"/>
          <w:lang w:val="en-AU"/>
        </w:rPr>
        <w:t xml:space="preserve">health workers </w:t>
      </w:r>
      <w:r w:rsidRPr="00245847">
        <w:rPr>
          <w:rFonts w:ascii="Garamond" w:hAnsi="Garamond"/>
          <w:lang w:val="en-AU"/>
        </w:rPr>
        <w:t>to expand their life-sav</w:t>
      </w:r>
      <w:r>
        <w:rPr>
          <w:rFonts w:ascii="Garamond" w:hAnsi="Garamond"/>
          <w:lang w:val="en-AU"/>
        </w:rPr>
        <w:t xml:space="preserve">ing skills to battle COVID-19. </w:t>
      </w:r>
      <w:r w:rsidRPr="00245847">
        <w:rPr>
          <w:rFonts w:ascii="Garamond" w:hAnsi="Garamond"/>
          <w:lang w:val="en-AU"/>
        </w:rPr>
        <w:t>It delivers mobile access to a wealth of COVID-19 knowledge resources developed by WHO</w:t>
      </w:r>
      <w:r>
        <w:rPr>
          <w:rFonts w:ascii="Garamond" w:hAnsi="Garamond"/>
          <w:lang w:val="en-AU"/>
        </w:rPr>
        <w:t xml:space="preserve"> with content in seven languages: </w:t>
      </w:r>
      <w:r w:rsidRPr="00245847">
        <w:rPr>
          <w:rFonts w:ascii="Garamond" w:hAnsi="Garamond"/>
          <w:lang w:val="en-AU"/>
        </w:rPr>
        <w:t>Arabic, Chinese, English, French,</w:t>
      </w:r>
      <w:r>
        <w:rPr>
          <w:rFonts w:ascii="Garamond" w:hAnsi="Garamond"/>
          <w:lang w:val="en-AU"/>
        </w:rPr>
        <w:t xml:space="preserve"> Portuguese, Russian and Spanish. </w:t>
      </w:r>
      <w:r w:rsidRPr="00245847">
        <w:rPr>
          <w:rFonts w:ascii="Garamond" w:hAnsi="Garamond"/>
          <w:lang w:val="en-AU"/>
        </w:rPr>
        <w:t xml:space="preserve">The app has a feature that </w:t>
      </w:r>
      <w:r>
        <w:rPr>
          <w:rFonts w:ascii="Garamond" w:hAnsi="Garamond"/>
          <w:lang w:val="en-AU"/>
        </w:rPr>
        <w:t xml:space="preserve">uses </w:t>
      </w:r>
      <w:r w:rsidRPr="00245847">
        <w:rPr>
          <w:rFonts w:ascii="Garamond" w:hAnsi="Garamond"/>
          <w:lang w:val="en-AU"/>
        </w:rPr>
        <w:t>augmented reality (AR) technology to help health workers</w:t>
      </w:r>
      <w:r>
        <w:rPr>
          <w:rFonts w:ascii="Garamond" w:hAnsi="Garamond"/>
          <w:lang w:val="en-AU"/>
        </w:rPr>
        <w:t xml:space="preserve"> use </w:t>
      </w:r>
      <w:r w:rsidRPr="00245847">
        <w:rPr>
          <w:rFonts w:ascii="Garamond" w:hAnsi="Garamond"/>
          <w:lang w:val="en-AU"/>
        </w:rPr>
        <w:t>personal protective equipment (PPE)</w:t>
      </w:r>
      <w:r>
        <w:rPr>
          <w:rFonts w:ascii="Garamond" w:hAnsi="Garamond"/>
          <w:lang w:val="en-AU"/>
        </w:rPr>
        <w:t xml:space="preserve"> appropriately. </w:t>
      </w:r>
      <w:r w:rsidRPr="00245847">
        <w:rPr>
          <w:rFonts w:ascii="Garamond" w:hAnsi="Garamond"/>
          <w:lang w:val="en-AU"/>
        </w:rPr>
        <w:t>This 20-minute course demonstrates the proper techniques and sequence to put on and remove PPE.</w:t>
      </w:r>
    </w:p>
    <w:p w:rsidR="00245847" w:rsidRDefault="00245847" w:rsidP="006A346E">
      <w:pPr>
        <w:rPr>
          <w:rFonts w:ascii="Garamond" w:hAnsi="Garamond"/>
          <w:lang w:val="en-AU"/>
        </w:rPr>
      </w:pPr>
    </w:p>
    <w:p w:rsidR="006A346E" w:rsidRPr="008F3909" w:rsidRDefault="006A346E" w:rsidP="007C63B3">
      <w:pPr>
        <w:keepNext/>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6A346E" w:rsidRPr="008F3909" w:rsidRDefault="00321CEF" w:rsidP="007C63B3">
      <w:pPr>
        <w:keepNext/>
        <w:rPr>
          <w:rFonts w:ascii="Garamond" w:hAnsi="Garamond"/>
          <w:lang w:val="en-AU"/>
        </w:rPr>
      </w:pPr>
      <w:hyperlink r:id="rId54" w:history="1">
        <w:r w:rsidR="006A346E" w:rsidRPr="00B91B4F">
          <w:rPr>
            <w:rStyle w:val="Hyperlink"/>
            <w:rFonts w:ascii="Garamond" w:hAnsi="Garamond"/>
            <w:lang w:val="en-AU"/>
          </w:rPr>
          <w:t>https://www.nice.org.uk/guidance</w:t>
        </w:r>
      </w:hyperlink>
    </w:p>
    <w:p w:rsidR="006A346E" w:rsidRPr="008F3909" w:rsidRDefault="006A346E" w:rsidP="006A346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835A5A" w:rsidRDefault="009A1F90" w:rsidP="004C6508">
      <w:pPr>
        <w:pStyle w:val="ListParagraph"/>
        <w:numPr>
          <w:ilvl w:val="0"/>
          <w:numId w:val="14"/>
        </w:numPr>
        <w:rPr>
          <w:rFonts w:ascii="Garamond" w:hAnsi="Garamond"/>
          <w:lang w:val="en-AU"/>
        </w:rPr>
      </w:pPr>
      <w:r>
        <w:rPr>
          <w:rFonts w:ascii="Garamond" w:hAnsi="Garamond"/>
          <w:lang w:val="en-AU"/>
        </w:rPr>
        <w:t>NICE Guideline NG</w:t>
      </w:r>
      <w:r w:rsidR="004C6508">
        <w:rPr>
          <w:rFonts w:ascii="Garamond" w:hAnsi="Garamond"/>
          <w:lang w:val="en-AU"/>
        </w:rPr>
        <w:t xml:space="preserve">186 </w:t>
      </w:r>
      <w:r w:rsidR="004C6508" w:rsidRPr="004C6508">
        <w:rPr>
          <w:rFonts w:ascii="Garamond" w:hAnsi="Garamond"/>
          <w:b/>
          <w:i/>
          <w:lang w:val="en-AU"/>
        </w:rPr>
        <w:t>COVID-19 rapid guideline</w:t>
      </w:r>
      <w:r w:rsidR="004C6508" w:rsidRPr="004C6508">
        <w:rPr>
          <w:rFonts w:ascii="Garamond" w:hAnsi="Garamond"/>
          <w:i/>
          <w:lang w:val="en-AU"/>
        </w:rPr>
        <w:t xml:space="preserve">: reducing the risk of </w:t>
      </w:r>
      <w:r w:rsidR="004C6508" w:rsidRPr="004C6508">
        <w:rPr>
          <w:rFonts w:ascii="Garamond" w:hAnsi="Garamond"/>
          <w:b/>
          <w:i/>
          <w:lang w:val="en-AU"/>
        </w:rPr>
        <w:t>venous thromboembolism</w:t>
      </w:r>
      <w:r w:rsidR="004C6508" w:rsidRPr="004C6508">
        <w:rPr>
          <w:rFonts w:ascii="Garamond" w:hAnsi="Garamond"/>
          <w:i/>
          <w:lang w:val="en-AU"/>
        </w:rPr>
        <w:t xml:space="preserve"> in over 16s with COVID-19 </w:t>
      </w:r>
      <w:hyperlink r:id="rId55" w:history="1">
        <w:r w:rsidR="004C6508" w:rsidRPr="003C7E54">
          <w:rPr>
            <w:rStyle w:val="Hyperlink"/>
            <w:rFonts w:ascii="Garamond" w:hAnsi="Garamond"/>
            <w:lang w:val="en-AU"/>
          </w:rPr>
          <w:t>https://www.nice.org.uk/guidance/ng186</w:t>
        </w:r>
      </w:hyperlink>
    </w:p>
    <w:p w:rsidR="003C78CF" w:rsidRDefault="003C78CF" w:rsidP="00B24501">
      <w:pPr>
        <w:rPr>
          <w:rFonts w:ascii="Garamond" w:hAnsi="Garamond"/>
          <w:lang w:val="en-AU"/>
        </w:rPr>
      </w:pPr>
    </w:p>
    <w:p w:rsidR="00D70B57" w:rsidRPr="000170DA" w:rsidRDefault="00D70B57" w:rsidP="00D70B57">
      <w:pPr>
        <w:keepNext/>
        <w:keepLines/>
        <w:rPr>
          <w:rFonts w:ascii="Garamond" w:hAnsi="Garamond"/>
          <w:i/>
          <w:lang w:val="en-AU"/>
        </w:rPr>
      </w:pPr>
      <w:r w:rsidRPr="000170DA">
        <w:rPr>
          <w:rFonts w:ascii="Garamond" w:hAnsi="Garamond"/>
          <w:i/>
          <w:lang w:val="en-AU"/>
        </w:rPr>
        <w:t>[USA] Effective Health Care Program reports</w:t>
      </w:r>
    </w:p>
    <w:p w:rsidR="00D70B57" w:rsidRPr="000170DA" w:rsidRDefault="00321CEF" w:rsidP="00D70B57">
      <w:pPr>
        <w:keepNext/>
        <w:keepLines/>
        <w:rPr>
          <w:rFonts w:ascii="Garamond" w:hAnsi="Garamond"/>
          <w:u w:val="single"/>
          <w:lang w:val="en-AU"/>
        </w:rPr>
      </w:pPr>
      <w:hyperlink r:id="rId56" w:history="1">
        <w:r w:rsidR="00D70B57" w:rsidRPr="000170DA">
          <w:rPr>
            <w:rStyle w:val="Hyperlink"/>
            <w:rFonts w:ascii="Garamond" w:hAnsi="Garamond"/>
            <w:lang w:val="en-AU"/>
          </w:rPr>
          <w:t>https://effectivehealthcare.ahrq.gov/</w:t>
        </w:r>
      </w:hyperlink>
    </w:p>
    <w:p w:rsidR="00D70B57" w:rsidRDefault="00D70B57" w:rsidP="00D70B57">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C862E0" w:rsidRPr="00E51ACA" w:rsidRDefault="00C862E0" w:rsidP="00BC6701">
      <w:pPr>
        <w:pStyle w:val="ListParagraph"/>
        <w:numPr>
          <w:ilvl w:val="0"/>
          <w:numId w:val="17"/>
        </w:numPr>
        <w:rPr>
          <w:rFonts w:ascii="Garamond" w:hAnsi="Garamond"/>
          <w:lang w:val="en-AU"/>
        </w:rPr>
      </w:pPr>
      <w:r w:rsidRPr="00E51ACA">
        <w:rPr>
          <w:rFonts w:ascii="Garamond" w:hAnsi="Garamond"/>
          <w:i/>
          <w:lang w:val="en-AU"/>
        </w:rPr>
        <w:t xml:space="preserve">Interventions for </w:t>
      </w:r>
      <w:r w:rsidRPr="00E51ACA">
        <w:rPr>
          <w:rFonts w:ascii="Garamond" w:hAnsi="Garamond"/>
          <w:b/>
          <w:i/>
          <w:lang w:val="en-AU"/>
        </w:rPr>
        <w:t xml:space="preserve">Breathlessness in Patients With Advanced Cancer </w:t>
      </w:r>
      <w:hyperlink r:id="rId57" w:history="1">
        <w:r w:rsidRPr="00E51ACA">
          <w:rPr>
            <w:rStyle w:val="Hyperlink"/>
            <w:rFonts w:ascii="Garamond" w:hAnsi="Garamond"/>
            <w:lang w:val="en-AU"/>
          </w:rPr>
          <w:t>https://effectivehealthcare.ahrq.gov/products/dyspnea-advanced-cancer/report</w:t>
        </w:r>
      </w:hyperlink>
    </w:p>
    <w:p w:rsidR="002226F0" w:rsidRDefault="002226F0" w:rsidP="00B24501">
      <w:pPr>
        <w:rPr>
          <w:rFonts w:ascii="Garamond" w:hAnsi="Garamond"/>
          <w:lang w:val="en-AU"/>
        </w:rPr>
      </w:pPr>
    </w:p>
    <w:p w:rsidR="00D70B57" w:rsidRPr="00A17BB6" w:rsidRDefault="00A17BB6" w:rsidP="00B24501">
      <w:pPr>
        <w:rPr>
          <w:rFonts w:ascii="Garamond" w:hAnsi="Garamond"/>
          <w:i/>
          <w:lang w:val="en-AU"/>
        </w:rPr>
      </w:pPr>
      <w:r w:rsidRPr="00A17BB6">
        <w:rPr>
          <w:rFonts w:ascii="Garamond" w:hAnsi="Garamond"/>
          <w:i/>
          <w:lang w:val="en-AU"/>
        </w:rPr>
        <w:t>[UK] Deafness and Hearing Loss Toolkit</w:t>
      </w:r>
    </w:p>
    <w:p w:rsidR="00A17BB6" w:rsidRDefault="00321CEF" w:rsidP="00B24501">
      <w:pPr>
        <w:rPr>
          <w:rFonts w:ascii="Garamond" w:hAnsi="Garamond"/>
          <w:lang w:val="en-AU"/>
        </w:rPr>
      </w:pPr>
      <w:hyperlink r:id="rId58" w:history="1">
        <w:r w:rsidR="00A17BB6" w:rsidRPr="003A0FB3">
          <w:rPr>
            <w:rStyle w:val="Hyperlink"/>
            <w:rFonts w:ascii="Garamond" w:hAnsi="Garamond"/>
            <w:lang w:val="en-AU"/>
          </w:rPr>
          <w:t>https://www.rcgp.org.uk/clinical-and-research/resources/toolkits/deafness-and-hearing-loss-toolkit.aspx</w:t>
        </w:r>
      </w:hyperlink>
    </w:p>
    <w:p w:rsidR="00A17BB6" w:rsidRDefault="00A17BB6" w:rsidP="00A17BB6">
      <w:pPr>
        <w:rPr>
          <w:rFonts w:ascii="Garamond" w:hAnsi="Garamond"/>
          <w:lang w:val="en-AU"/>
        </w:rPr>
      </w:pPr>
      <w:r>
        <w:rPr>
          <w:rFonts w:ascii="Garamond" w:hAnsi="Garamond"/>
          <w:lang w:val="en-AU"/>
        </w:rPr>
        <w:t xml:space="preserve">The UK’s Royal College of General Practitioners and </w:t>
      </w:r>
      <w:r w:rsidRPr="00A17BB6">
        <w:rPr>
          <w:rFonts w:ascii="Garamond" w:hAnsi="Garamond"/>
          <w:lang w:val="en-AU"/>
        </w:rPr>
        <w:t xml:space="preserve">The Royal National Institute for Deaf People (RNID) and NHS England and Improvement </w:t>
      </w:r>
      <w:r>
        <w:rPr>
          <w:rFonts w:ascii="Garamond" w:hAnsi="Garamond"/>
          <w:lang w:val="en-AU"/>
        </w:rPr>
        <w:t xml:space="preserve">have </w:t>
      </w:r>
      <w:r w:rsidRPr="00A17BB6">
        <w:rPr>
          <w:rFonts w:ascii="Garamond" w:hAnsi="Garamond"/>
          <w:lang w:val="en-AU"/>
        </w:rPr>
        <w:t>develop</w:t>
      </w:r>
      <w:r>
        <w:rPr>
          <w:rFonts w:ascii="Garamond" w:hAnsi="Garamond"/>
          <w:lang w:val="en-AU"/>
        </w:rPr>
        <w:t xml:space="preserve">ed a toolkit </w:t>
      </w:r>
      <w:r w:rsidRPr="00A17BB6">
        <w:rPr>
          <w:rFonts w:ascii="Garamond" w:hAnsi="Garamond"/>
          <w:lang w:val="en-AU"/>
        </w:rPr>
        <w:t>to support GPs to deliver care for patients with hearing loss and aims to encourage deaf patients to access primary care</w:t>
      </w:r>
      <w:r>
        <w:rPr>
          <w:rFonts w:ascii="Garamond" w:hAnsi="Garamond"/>
          <w:lang w:val="en-AU"/>
        </w:rPr>
        <w:t xml:space="preserve">. The toolkit </w:t>
      </w:r>
      <w:r w:rsidRPr="00A17BB6">
        <w:rPr>
          <w:rFonts w:ascii="Garamond" w:hAnsi="Garamond"/>
          <w:lang w:val="en-AU"/>
        </w:rPr>
        <w:t>aims to support GPs to consult effectively with deaf patients by offering tips on how to communicate during face to face and remote appointments.</w:t>
      </w:r>
      <w:r w:rsidR="00AC367F">
        <w:rPr>
          <w:rFonts w:ascii="Garamond" w:hAnsi="Garamond"/>
          <w:lang w:val="en-AU"/>
        </w:rPr>
        <w:t xml:space="preserve"> </w:t>
      </w:r>
      <w:r w:rsidRPr="00A17BB6">
        <w:rPr>
          <w:rFonts w:ascii="Garamond" w:hAnsi="Garamond"/>
          <w:lang w:val="en-AU"/>
        </w:rPr>
        <w:t>It also offers guidelines on how to recognise early symptoms of hearing loss and how to refer patients for a hearing assessment.</w:t>
      </w:r>
    </w:p>
    <w:p w:rsidR="00D70B57" w:rsidRDefault="00D70B57" w:rsidP="00B24501">
      <w:pPr>
        <w:rPr>
          <w:rFonts w:ascii="Garamond" w:hAnsi="Garamond"/>
          <w:lang w:val="en-AU"/>
        </w:rPr>
      </w:pPr>
    </w:p>
    <w:p w:rsidR="00AC367F" w:rsidRDefault="00AC367F" w:rsidP="00B24501">
      <w:pPr>
        <w:rPr>
          <w:rFonts w:ascii="Garamond" w:hAnsi="Garamond"/>
          <w:lang w:val="en-AU"/>
        </w:rPr>
      </w:pPr>
    </w:p>
    <w:p w:rsidR="00AC367F" w:rsidRDefault="00AC367F"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9"/>
      <w:footerReference w:type="default" r:id="rId6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139" w:rsidRDefault="00690139">
      <w:r>
        <w:separator/>
      </w:r>
    </w:p>
  </w:endnote>
  <w:endnote w:type="continuationSeparator" w:id="0">
    <w:p w:rsidR="00690139" w:rsidRDefault="0069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139" w:rsidRDefault="0069013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21CEF">
      <w:rPr>
        <w:rStyle w:val="PageNumber"/>
        <w:noProof/>
      </w:rPr>
      <w:t>12</w:t>
    </w:r>
    <w:r>
      <w:rPr>
        <w:rStyle w:val="PageNumber"/>
      </w:rPr>
      <w:fldChar w:fldCharType="end"/>
    </w:r>
  </w:p>
  <w:p w:rsidR="00690139" w:rsidRPr="001E78F0" w:rsidRDefault="0069013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492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139" w:rsidRPr="001E78F0" w:rsidRDefault="0069013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21CEF">
      <w:rPr>
        <w:rStyle w:val="PageNumber"/>
        <w:rFonts w:ascii="Garamond" w:hAnsi="Garamond"/>
        <w:noProof/>
      </w:rPr>
      <w:t>13</w:t>
    </w:r>
    <w:r w:rsidRPr="001E78F0">
      <w:rPr>
        <w:rStyle w:val="PageNumber"/>
        <w:rFonts w:ascii="Garamond" w:hAnsi="Garamond"/>
      </w:rPr>
      <w:fldChar w:fldCharType="end"/>
    </w:r>
  </w:p>
  <w:p w:rsidR="00690139" w:rsidRPr="001E78F0" w:rsidRDefault="0069013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139" w:rsidRDefault="00690139">
      <w:r>
        <w:separator/>
      </w:r>
    </w:p>
  </w:footnote>
  <w:footnote w:type="continuationSeparator" w:id="0">
    <w:p w:rsidR="00690139" w:rsidRDefault="0069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0111A"/>
    <w:multiLevelType w:val="hybridMultilevel"/>
    <w:tmpl w:val="8BAA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F63F5"/>
    <w:multiLevelType w:val="hybridMultilevel"/>
    <w:tmpl w:val="5C127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9E1313"/>
    <w:multiLevelType w:val="hybridMultilevel"/>
    <w:tmpl w:val="E6F0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1"/>
  </w:num>
  <w:num w:numId="16">
    <w:abstractNumId w:val="15"/>
  </w:num>
  <w:num w:numId="17">
    <w:abstractNumId w:val="19"/>
  </w:num>
  <w:num w:numId="18">
    <w:abstractNumId w:val="12"/>
  </w:num>
  <w:num w:numId="19">
    <w:abstractNumId w:val="17"/>
  </w:num>
  <w:num w:numId="20">
    <w:abstractNumId w:val="20"/>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A2A"/>
    <w:rsid w:val="001F3A99"/>
    <w:rsid w:val="001F3A9E"/>
    <w:rsid w:val="001F3DC4"/>
    <w:rsid w:val="001F403C"/>
    <w:rsid w:val="001F4157"/>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14C"/>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365"/>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safetyandquality.gov.au/standards/national-safety-and-quality-primary-healthcare-nsqph-standards"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https://www.linkedin.com/company/acsqhc/" TargetMode="External"/><Relationship Id="rId47" Type="http://schemas.openxmlformats.org/officeDocument/2006/relationships/hyperlink" Target="https://academic.oup.com/intqhc/issue/32/9" TargetMode="External"/><Relationship Id="rId50" Type="http://schemas.openxmlformats.org/officeDocument/2006/relationships/hyperlink" Target="https://qualitysafety.bmj.com/content/early/recent" TargetMode="External"/><Relationship Id="rId55" Type="http://schemas.openxmlformats.org/officeDocument/2006/relationships/hyperlink" Target="https://www.nice.org.uk/guidance/ng18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www.safetyandquality.gov.au/publications-and-resources/newsletters" TargetMode="External"/><Relationship Id="rId54" Type="http://schemas.openxmlformats.org/officeDocument/2006/relationships/hyperlink" Target="https://www.nice.org.uk/guidanc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safetyandquality.gov.au/our-work/clinical-care-standards/antimicrobial-stewardship-clinical-care-standard" TargetMode="External"/><Relationship Id="rId40" Type="http://schemas.openxmlformats.org/officeDocument/2006/relationships/hyperlink" Target="https://www.safetyandquality.gov.au/standards/national-safety-and-quality-primary-healthcare-nsqph-standards" TargetMode="External"/><Relationship Id="rId45" Type="http://schemas.openxmlformats.org/officeDocument/2006/relationships/hyperlink" Target="https://doi.org/10.1111/hex.13154" TargetMode="External"/><Relationship Id="rId53" Type="http://schemas.openxmlformats.org/officeDocument/2006/relationships/hyperlink" Target="https://www.who.int/about/who-academy/the-who-academy-s-covid-19-mobile-learning-app" TargetMode="External"/><Relationship Id="rId58" Type="http://schemas.openxmlformats.org/officeDocument/2006/relationships/hyperlink" Target="https://www.rcgp.org.uk/clinical-and-research/resources/toolkits/deafness-and-hearing-loss-toolkit.aspx"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image" Target="media/image5.jpeg"/><Relationship Id="rId49" Type="http://schemas.openxmlformats.org/officeDocument/2006/relationships/hyperlink" Target="https://www.longwoods.com/publications/healthcare-policy/26348/1/vol.-16-no.-2-2020" TargetMode="External"/><Relationship Id="rId57" Type="http://schemas.openxmlformats.org/officeDocument/2006/relationships/hyperlink" Target="https://effectivehealthcare.ahrq.gov/products/dyspnea-advanced-cancer/report" TargetMode="External"/><Relationship Id="rId61"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doi.org/10.5694/mja2.50849" TargetMode="External"/><Relationship Id="rId52" Type="http://schemas.openxmlformats.org/officeDocument/2006/relationships/hyperlink" Target="https://www.aci.health.nsw.gov.au/covid-19/critical-intelligence-unit"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twitter.com/ACSQHC" TargetMode="External"/><Relationship Id="rId48" Type="http://schemas.openxmlformats.org/officeDocument/2006/relationships/hyperlink" Target="https://journals.lww.com/journalpatientsafety/toc/2020/12000" TargetMode="External"/><Relationship Id="rId56" Type="http://schemas.openxmlformats.org/officeDocument/2006/relationships/hyperlink" Target="https://effectivehealthcare.ahrq.gov/" TargetMode="External"/><Relationship Id="rId8" Type="http://schemas.openxmlformats.org/officeDocument/2006/relationships/image" Target="media/image1.jpg"/><Relationship Id="rId51" Type="http://schemas.openxmlformats.org/officeDocument/2006/relationships/hyperlink" Target="https://covid19evidence.net.au/"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image" Target="media/image6.png"/><Relationship Id="rId46" Type="http://schemas.openxmlformats.org/officeDocument/2006/relationships/hyperlink" Target="https://qualitysafety.bmj.com/content/29/12"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A397-7510-4931-ACE3-4FD5E6C6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13</Pages>
  <Words>4671</Words>
  <Characters>30319</Characters>
  <Application>Microsoft Office Word</Application>
  <DocSecurity>0</DocSecurity>
  <Lines>594</Lines>
  <Paragraphs>269</Paragraphs>
  <ScaleCrop>false</ScaleCrop>
  <HeadingPairs>
    <vt:vector size="2" baseType="variant">
      <vt:variant>
        <vt:lpstr>Title</vt:lpstr>
      </vt:variant>
      <vt:variant>
        <vt:i4>1</vt:i4>
      </vt:variant>
    </vt:vector>
  </HeadingPairs>
  <TitlesOfParts>
    <vt:vector size="1" baseType="lpstr">
      <vt:lpstr>Draft On the Radar Issue 490</vt:lpstr>
    </vt:vector>
  </TitlesOfParts>
  <Company>ACSQHC</Company>
  <LinksUpToDate>false</LinksUpToDate>
  <CharactersWithSpaces>34721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492</dc:title>
  <dc:subject/>
  <dc:creator>Dr Niall Johnson</dc:creator>
  <cp:keywords/>
  <dc:description/>
  <cp:lastModifiedBy>Johnson, Niall</cp:lastModifiedBy>
  <cp:revision>13</cp:revision>
  <cp:lastPrinted>2018-03-02T02:34:00Z</cp:lastPrinted>
  <dcterms:created xsi:type="dcterms:W3CDTF">2020-11-23T00:15:00Z</dcterms:created>
  <dcterms:modified xsi:type="dcterms:W3CDTF">2020-11-26T23:14:00Z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