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60EF" w:rsidRPr="00DD7416" w:rsidRDefault="00824B99" w:rsidP="003737E3">
      <w:pPr>
        <w:pStyle w:val="Heading1"/>
        <w:jc w:val="both"/>
        <w:rPr>
          <w:rFonts w:ascii="Bookman Old Style" w:hAnsi="Bookman Old Style"/>
          <w:sz w:val="48"/>
          <w:szCs w:val="48"/>
          <w:lang w:val="en-AU"/>
        </w:rPr>
      </w:pPr>
      <w:bookmarkStart w:id="0" w:name="_GoBack"/>
      <w:bookmarkEnd w:id="0"/>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7B44A652" wp14:editId="13AD9539">
            <wp:simplePos x="0" y="0"/>
            <wp:positionH relativeFrom="column">
              <wp:posOffset>152400</wp:posOffset>
            </wp:positionH>
            <wp:positionV relativeFrom="paragraph">
              <wp:posOffset>-405130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in Health Care logo with Radar image" title="Australian Commission on Safety and Quality in Health Care logo with Rada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he-Radar-header-for-Word-docs.jpg"/>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B160EF" w:rsidRPr="00DD7416">
        <w:rPr>
          <w:rFonts w:ascii="Bookman Old Style" w:hAnsi="Bookman Old Style"/>
          <w:sz w:val="48"/>
          <w:szCs w:val="48"/>
          <w:lang w:val="en-AU"/>
        </w:rPr>
        <w:t>On the Radar</w:t>
      </w:r>
    </w:p>
    <w:p w:rsidR="006C06FF" w:rsidRPr="00CE3687" w:rsidRDefault="00B06F6A" w:rsidP="00F738B5">
      <w:pPr>
        <w:rPr>
          <w:rFonts w:ascii="Garamond" w:hAnsi="Garamond"/>
          <w:color w:val="000000" w:themeColor="text1"/>
          <w:lang w:val="en-AU"/>
        </w:rPr>
      </w:pPr>
      <w:r w:rsidRPr="00CE3687">
        <w:rPr>
          <w:rFonts w:ascii="Garamond" w:hAnsi="Garamond"/>
          <w:color w:val="000000" w:themeColor="text1"/>
          <w:lang w:val="en-AU"/>
        </w:rPr>
        <w:t xml:space="preserve">Issue </w:t>
      </w:r>
      <w:r w:rsidR="00A50CB9">
        <w:rPr>
          <w:rFonts w:ascii="Garamond" w:hAnsi="Garamond"/>
          <w:color w:val="000000" w:themeColor="text1"/>
          <w:lang w:val="en-AU"/>
        </w:rPr>
        <w:t>5</w:t>
      </w:r>
      <w:r w:rsidR="00F177EE">
        <w:rPr>
          <w:rFonts w:ascii="Garamond" w:hAnsi="Garamond"/>
          <w:color w:val="000000" w:themeColor="text1"/>
          <w:lang w:val="en-AU"/>
        </w:rPr>
        <w:t>22</w:t>
      </w:r>
    </w:p>
    <w:p w:rsidR="00755242" w:rsidRDefault="00C44F99" w:rsidP="00F738B5">
      <w:pPr>
        <w:rPr>
          <w:rFonts w:ascii="Garamond" w:hAnsi="Garamond"/>
          <w:lang w:val="en-AU"/>
        </w:rPr>
      </w:pPr>
      <w:r>
        <w:rPr>
          <w:rFonts w:ascii="Garamond" w:hAnsi="Garamond"/>
          <w:lang w:val="en-AU"/>
        </w:rPr>
        <w:t>2</w:t>
      </w:r>
      <w:r w:rsidR="00F177EE">
        <w:rPr>
          <w:rFonts w:ascii="Garamond" w:hAnsi="Garamond"/>
          <w:lang w:val="en-AU"/>
        </w:rPr>
        <w:t xml:space="preserve"> A</w:t>
      </w:r>
      <w:r w:rsidR="00D2741A">
        <w:rPr>
          <w:rFonts w:ascii="Garamond" w:hAnsi="Garamond"/>
          <w:lang w:val="en-AU"/>
        </w:rPr>
        <w:t>u</w:t>
      </w:r>
      <w:r w:rsidR="00F177EE">
        <w:rPr>
          <w:rFonts w:ascii="Garamond" w:hAnsi="Garamond"/>
          <w:lang w:val="en-AU"/>
        </w:rPr>
        <w:t xml:space="preserve">gust </w:t>
      </w:r>
      <w:r w:rsidR="001144E6">
        <w:rPr>
          <w:rFonts w:ascii="Garamond" w:hAnsi="Garamond"/>
          <w:lang w:val="en-AU"/>
        </w:rPr>
        <w:t>2021</w:t>
      </w:r>
    </w:p>
    <w:p w:rsidR="00D84575" w:rsidRDefault="00D84575" w:rsidP="00F738B5">
      <w:pPr>
        <w:rPr>
          <w:rFonts w:ascii="Garamond" w:hAnsi="Garamond"/>
          <w:lang w:val="en-AU"/>
        </w:rPr>
      </w:pPr>
    </w:p>
    <w:p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Access to particular documents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rsidR="00B160EF" w:rsidRPr="00467B47" w:rsidRDefault="00B160EF" w:rsidP="00B160EF">
      <w:pPr>
        <w:rPr>
          <w:rFonts w:ascii="Garamond" w:hAnsi="Garamond"/>
          <w:lang w:val="en-AU"/>
        </w:rPr>
      </w:pPr>
    </w:p>
    <w:p w:rsidR="0090536C"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3E0F57" w:rsidRPr="00027D59">
          <w:rPr>
            <w:rStyle w:val="Hyperlink"/>
            <w:rFonts w:ascii="Garamond" w:hAnsi="Garamond"/>
            <w:lang w:val="en-AU"/>
          </w:rPr>
          <w:t>https://www.safetyandquality.gov.au/publications-and-resources/newsletters/radar</w:t>
        </w:r>
      </w:hyperlink>
    </w:p>
    <w:p w:rsidR="003E0F57" w:rsidRPr="00467B47" w:rsidRDefault="003E0F57" w:rsidP="0045757F">
      <w:pPr>
        <w:autoSpaceDE w:val="0"/>
        <w:rPr>
          <w:rFonts w:ascii="Garamond" w:hAnsi="Garamond"/>
          <w:lang w:val="en-AU"/>
        </w:rPr>
      </w:pPr>
    </w:p>
    <w:p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2F2666" w:rsidRPr="00027D59">
          <w:rPr>
            <w:rStyle w:val="Hyperlink"/>
            <w:rFonts w:ascii="Garamond" w:hAnsi="Garamond"/>
            <w:lang w:val="en-AU"/>
          </w:rPr>
          <w:t>https://www.safetyandquality.gov.au/publications-and-resources/newsletters</w:t>
        </w:r>
      </w:hyperlink>
      <w:r w:rsidR="002F2666">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 xml:space="preserve">. </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rsidR="00B160EF" w:rsidRPr="00467B47" w:rsidRDefault="00B160EF" w:rsidP="00837FC4">
      <w:pPr>
        <w:tabs>
          <w:tab w:val="left" w:pos="7773"/>
        </w:tabs>
        <w:rPr>
          <w:rFonts w:ascii="Garamond" w:hAnsi="Garamond"/>
          <w:lang w:val="en-AU"/>
        </w:rPr>
      </w:pPr>
    </w:p>
    <w:p w:rsidR="00837FC4" w:rsidRPr="00467B47" w:rsidRDefault="00B160EF" w:rsidP="004554DB">
      <w:pPr>
        <w:autoSpaceDE w:val="0"/>
        <w:rPr>
          <w:rFonts w:ascii="Garamond" w:hAnsi="Garamond"/>
          <w:lang w:val="en-AU"/>
        </w:rPr>
      </w:pPr>
      <w:bookmarkStart w:id="1"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rsidR="0054703F" w:rsidRPr="00467B47" w:rsidRDefault="004554DB" w:rsidP="004554DB">
      <w:pPr>
        <w:autoSpaceDE w:val="0"/>
        <w:rPr>
          <w:rFonts w:ascii="Garamond" w:hAnsi="Garamond"/>
          <w:lang w:val="en-AU"/>
        </w:rPr>
      </w:pPr>
      <w:r w:rsidRPr="00467B47">
        <w:rPr>
          <w:rFonts w:ascii="Garamond" w:hAnsi="Garamond"/>
          <w:lang w:val="en-AU"/>
        </w:rPr>
        <w:t>You can also follow us on Twitter @ACSQHC.</w:t>
      </w:r>
    </w:p>
    <w:p w:rsidR="00210235" w:rsidRPr="00467B47" w:rsidRDefault="00210235" w:rsidP="00210235">
      <w:pPr>
        <w:keepNext/>
        <w:pBdr>
          <w:top w:val="single" w:sz="4" w:space="1" w:color="auto"/>
        </w:pBdr>
        <w:rPr>
          <w:rFonts w:ascii="Garamond" w:hAnsi="Garamond"/>
          <w:b/>
          <w:lang w:val="en-AU"/>
        </w:rPr>
      </w:pPr>
      <w:r w:rsidRPr="00467B47">
        <w:rPr>
          <w:rFonts w:ascii="Garamond" w:hAnsi="Garamond"/>
          <w:b/>
          <w:lang w:val="en-AU"/>
        </w:rPr>
        <w:t>On the Radar</w:t>
      </w:r>
    </w:p>
    <w:p w:rsidR="00340157" w:rsidRPr="00467B47" w:rsidRDefault="00340157" w:rsidP="00210235">
      <w:pPr>
        <w:keepNext/>
        <w:pBdr>
          <w:top w:val="single" w:sz="4" w:space="1" w:color="auto"/>
        </w:pBd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 xml:space="preserve">Niall Johnson </w:t>
      </w:r>
      <w:hyperlink r:id="rId14" w:history="1">
        <w:r w:rsidRPr="00467B47">
          <w:rPr>
            <w:rStyle w:val="Hyperlink"/>
            <w:rFonts w:ascii="Garamond" w:hAnsi="Garamond"/>
            <w:bCs/>
            <w:lang w:val="en-AU"/>
          </w:rPr>
          <w:t>niall.johnson@safetyandquality.gov.au</w:t>
        </w:r>
      </w:hyperlink>
    </w:p>
    <w:p w:rsidR="00776AE4" w:rsidRDefault="00210235" w:rsidP="00DA7517">
      <w:pPr>
        <w:keepNext/>
        <w:pBdr>
          <w:top w:val="single" w:sz="4" w:space="1" w:color="auto"/>
        </w:pBdr>
        <w:rPr>
          <w:rFonts w:ascii="Garamond" w:hAnsi="Garamond"/>
          <w:bCs/>
          <w:lang w:val="en-AU"/>
        </w:rPr>
      </w:pPr>
      <w:r w:rsidRPr="00467B47">
        <w:rPr>
          <w:rFonts w:ascii="Garamond" w:hAnsi="Garamond"/>
          <w:bCs/>
          <w:lang w:val="en-AU"/>
        </w:rPr>
        <w:t xml:space="preserve">Contributors: </w:t>
      </w:r>
      <w:r w:rsidR="0056339A" w:rsidRPr="00467B47">
        <w:rPr>
          <w:rFonts w:ascii="Garamond" w:hAnsi="Garamond"/>
          <w:bCs/>
          <w:lang w:val="en-AU"/>
        </w:rPr>
        <w:t>Niall Johnson</w:t>
      </w:r>
      <w:bookmarkEnd w:id="1"/>
      <w:r w:rsidR="006B25C5">
        <w:rPr>
          <w:rFonts w:ascii="Garamond" w:hAnsi="Garamond"/>
          <w:bCs/>
          <w:lang w:val="en-AU"/>
        </w:rPr>
        <w:t>, Diana Shipp</w:t>
      </w:r>
      <w:r w:rsidR="007E1F04">
        <w:rPr>
          <w:rFonts w:ascii="Garamond" w:hAnsi="Garamond"/>
          <w:bCs/>
          <w:lang w:val="en-AU"/>
        </w:rPr>
        <w:t>, Angie Dalli</w:t>
      </w:r>
    </w:p>
    <w:p w:rsidR="00A56354" w:rsidRDefault="00A56354" w:rsidP="00275FD0">
      <w:pPr>
        <w:rPr>
          <w:rFonts w:ascii="Garamond" w:hAnsi="Garamond"/>
          <w:lang w:val="en-AU"/>
        </w:rPr>
      </w:pPr>
    </w:p>
    <w:p w:rsidR="005F7107" w:rsidRDefault="005F7107">
      <w:pPr>
        <w:rPr>
          <w:rFonts w:ascii="Garamond" w:hAnsi="Garamond"/>
          <w:b/>
          <w:lang w:val="en-AU"/>
        </w:rPr>
      </w:pPr>
      <w:r>
        <w:rPr>
          <w:rFonts w:ascii="Garamond" w:hAnsi="Garamond"/>
          <w:b/>
          <w:lang w:val="en-AU"/>
        </w:rPr>
        <w:br w:type="page"/>
      </w:r>
    </w:p>
    <w:p w:rsidR="00DC059D" w:rsidRPr="005F7107" w:rsidRDefault="005F7107" w:rsidP="00275FD0">
      <w:pPr>
        <w:rPr>
          <w:rFonts w:ascii="Garamond" w:hAnsi="Garamond"/>
          <w:b/>
          <w:lang w:val="en-AU"/>
        </w:rPr>
      </w:pPr>
      <w:r w:rsidRPr="005F7107">
        <w:rPr>
          <w:rFonts w:ascii="Garamond" w:hAnsi="Garamond"/>
          <w:b/>
          <w:lang w:val="en-AU"/>
        </w:rPr>
        <w:lastRenderedPageBreak/>
        <w:t>National Standard for Labelling Dispensed Medicines</w:t>
      </w:r>
    </w:p>
    <w:p w:rsidR="005F7107" w:rsidRDefault="005F7107" w:rsidP="00275FD0">
      <w:pPr>
        <w:rPr>
          <w:rFonts w:ascii="Garamond" w:hAnsi="Garamond"/>
          <w:lang w:val="en-AU"/>
        </w:rPr>
      </w:pPr>
      <w:r w:rsidRPr="005F7107">
        <w:rPr>
          <w:rFonts w:ascii="Garamond" w:hAnsi="Garamond"/>
          <w:lang w:val="en-AU"/>
        </w:rPr>
        <w:t>Australian Commission on Safety and Quality in Health Care</w:t>
      </w:r>
    </w:p>
    <w:p w:rsidR="005F7107" w:rsidRDefault="00CE36F8" w:rsidP="00275FD0">
      <w:pPr>
        <w:rPr>
          <w:rFonts w:ascii="Garamond" w:hAnsi="Garamond"/>
          <w:lang w:val="en-AU"/>
        </w:rPr>
      </w:pPr>
      <w:r>
        <w:rPr>
          <w:rFonts w:ascii="Garamond" w:hAnsi="Garamond"/>
          <w:noProof/>
          <w:lang w:val="en-AU" w:eastAsia="en-AU"/>
        </w:rPr>
        <w:drawing>
          <wp:anchor distT="0" distB="0" distL="114300" distR="114300" simplePos="0" relativeHeight="251660288" behindDoc="1" locked="0" layoutInCell="1" allowOverlap="1">
            <wp:simplePos x="0" y="0"/>
            <wp:positionH relativeFrom="column">
              <wp:posOffset>3238500</wp:posOffset>
            </wp:positionH>
            <wp:positionV relativeFrom="paragraph">
              <wp:posOffset>64218</wp:posOffset>
            </wp:positionV>
            <wp:extent cx="3439160" cy="4850130"/>
            <wp:effectExtent l="19050" t="19050" r="27940" b="26670"/>
            <wp:wrapTight wrapText="bothSides">
              <wp:wrapPolygon edited="0">
                <wp:start x="-120" y="-85"/>
                <wp:lineTo x="-120" y="21634"/>
                <wp:lineTo x="21656" y="21634"/>
                <wp:lineTo x="21656" y="-85"/>
                <wp:lineTo x="-120" y="-85"/>
              </wp:wrapPolygon>
            </wp:wrapTight>
            <wp:docPr id="6" name="Picture 6" descr="Front cover image for National Standard for Labelling Dispensed Medicines" title="Front cover image for National Standard for Labelling Dispensed Medicin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Downloads\national_standard_for_labelling_dispensed_medicine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9160" cy="485013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5F7107" w:rsidRPr="005F7107">
        <w:rPr>
          <w:rFonts w:ascii="Garamond" w:hAnsi="Garamond"/>
          <w:lang w:val="en-AU"/>
        </w:rPr>
        <w:t>Sydney: ACSQHC; 2021. p. 75.</w:t>
      </w:r>
    </w:p>
    <w:p w:rsidR="005F7107" w:rsidRDefault="00B86A32" w:rsidP="00275FD0">
      <w:pPr>
        <w:rPr>
          <w:rFonts w:ascii="Garamond" w:hAnsi="Garamond"/>
          <w:lang w:val="en-AU"/>
        </w:rPr>
      </w:pPr>
      <w:hyperlink r:id="rId17" w:history="1">
        <w:r w:rsidR="005F7107" w:rsidRPr="00023F03">
          <w:rPr>
            <w:rStyle w:val="Hyperlink"/>
            <w:rFonts w:ascii="Garamond" w:hAnsi="Garamond"/>
            <w:lang w:val="en-AU"/>
          </w:rPr>
          <w:t>https://www.safetyandquality.gov.au/publications-and-resources/resource-library/national-standard-labelling-dispensed-medicines</w:t>
        </w:r>
      </w:hyperlink>
    </w:p>
    <w:p w:rsidR="005F7107" w:rsidRDefault="005F7107" w:rsidP="00275FD0">
      <w:pPr>
        <w:rPr>
          <w:rFonts w:ascii="Garamond" w:hAnsi="Garamond"/>
          <w:lang w:val="en-AU"/>
        </w:rPr>
      </w:pPr>
    </w:p>
    <w:p w:rsidR="00CE36F8" w:rsidRDefault="00CE36F8" w:rsidP="00CE36F8">
      <w:pPr>
        <w:rPr>
          <w:rFonts w:ascii="Garamond" w:hAnsi="Garamond"/>
          <w:lang w:val="en-AU"/>
        </w:rPr>
      </w:pPr>
      <w:r w:rsidRPr="00CE36F8">
        <w:rPr>
          <w:rFonts w:ascii="Garamond" w:hAnsi="Garamond"/>
          <w:lang w:val="en-AU"/>
        </w:rPr>
        <w:t xml:space="preserve">A new </w:t>
      </w:r>
      <w:r w:rsidRPr="00CE36F8">
        <w:rPr>
          <w:rFonts w:ascii="Garamond" w:hAnsi="Garamond"/>
          <w:i/>
          <w:lang w:val="en-AU"/>
        </w:rPr>
        <w:t>National Standard for Labelling Dispensed Medicines</w:t>
      </w:r>
      <w:r w:rsidRPr="00CE36F8">
        <w:rPr>
          <w:rFonts w:ascii="Garamond" w:hAnsi="Garamond"/>
          <w:lang w:val="en-AU"/>
        </w:rPr>
        <w:t xml:space="preserve"> provides guidance on the format and content of information on dispensed medicine labels.</w:t>
      </w:r>
    </w:p>
    <w:p w:rsidR="00CE36F8" w:rsidRPr="00CE36F8" w:rsidRDefault="00CE36F8" w:rsidP="00CE36F8">
      <w:pPr>
        <w:rPr>
          <w:rFonts w:ascii="Garamond" w:hAnsi="Garamond"/>
          <w:lang w:val="en-AU"/>
        </w:rPr>
      </w:pPr>
    </w:p>
    <w:p w:rsidR="00CE36F8" w:rsidRPr="00CE36F8" w:rsidRDefault="00CE36F8" w:rsidP="00CE36F8">
      <w:pPr>
        <w:rPr>
          <w:rFonts w:ascii="Garamond" w:hAnsi="Garamond"/>
          <w:lang w:val="en-AU"/>
        </w:rPr>
      </w:pPr>
      <w:r w:rsidRPr="00CE36F8">
        <w:rPr>
          <w:rFonts w:ascii="Garamond" w:hAnsi="Garamond"/>
          <w:lang w:val="en-AU"/>
        </w:rPr>
        <w:t>Consistent presentation of information on all dispensed medicine labels will make it easier for consumers to know how to take their medicines safely and effectively. This will help consumers achieve the best possible health outcomes.</w:t>
      </w:r>
    </w:p>
    <w:p w:rsidR="00CE36F8" w:rsidRDefault="00CE36F8" w:rsidP="00CE36F8">
      <w:pPr>
        <w:rPr>
          <w:rFonts w:ascii="Garamond" w:hAnsi="Garamond"/>
          <w:lang w:val="en-AU"/>
        </w:rPr>
      </w:pPr>
    </w:p>
    <w:p w:rsidR="00CE36F8" w:rsidRPr="00CE36F8" w:rsidRDefault="00CE36F8" w:rsidP="00CE36F8">
      <w:pPr>
        <w:rPr>
          <w:rFonts w:ascii="Garamond" w:hAnsi="Garamond"/>
          <w:lang w:val="en-AU"/>
        </w:rPr>
      </w:pPr>
      <w:r w:rsidRPr="00CE36F8">
        <w:rPr>
          <w:rFonts w:ascii="Garamond" w:hAnsi="Garamond"/>
          <w:lang w:val="en-AU"/>
        </w:rPr>
        <w:t>The standard is for all health professionals who dispense medicines, including pharmacists, pharmacy technicians, nurse practitioners, general practitioners, optometrists and dentists.</w:t>
      </w:r>
    </w:p>
    <w:p w:rsidR="00CE36F8" w:rsidRDefault="00CE36F8" w:rsidP="00CE36F8">
      <w:pPr>
        <w:rPr>
          <w:rFonts w:ascii="Garamond" w:hAnsi="Garamond"/>
          <w:lang w:val="en-AU"/>
        </w:rPr>
      </w:pPr>
    </w:p>
    <w:p w:rsidR="00CE36F8" w:rsidRDefault="00CE36F8" w:rsidP="00CE36F8">
      <w:pPr>
        <w:rPr>
          <w:rFonts w:ascii="Garamond" w:hAnsi="Garamond"/>
          <w:lang w:val="en-AU"/>
        </w:rPr>
      </w:pPr>
      <w:r w:rsidRPr="00CE36F8">
        <w:rPr>
          <w:rFonts w:ascii="Garamond" w:hAnsi="Garamond"/>
          <w:lang w:val="en-AU"/>
        </w:rPr>
        <w:t xml:space="preserve">The standard is evidence-based and informed by a literature review, legislation and guidelines, user testing, hospital evaluation of prototype labels, and extensive consultation. The qualitative user testing was reported earlier this year in </w:t>
      </w:r>
      <w:r w:rsidRPr="00CE36F8">
        <w:rPr>
          <w:rFonts w:ascii="Garamond" w:hAnsi="Garamond"/>
          <w:i/>
          <w:lang w:val="en-AU"/>
        </w:rPr>
        <w:t>On the Radar</w:t>
      </w:r>
      <w:r w:rsidRPr="00CE36F8">
        <w:rPr>
          <w:rFonts w:ascii="Garamond" w:hAnsi="Garamond"/>
          <w:lang w:val="en-AU"/>
        </w:rPr>
        <w:t xml:space="preserve">. That paper is available at </w:t>
      </w:r>
      <w:hyperlink r:id="rId18" w:history="1">
        <w:r w:rsidRPr="00012B28">
          <w:rPr>
            <w:rStyle w:val="Hyperlink"/>
            <w:rFonts w:ascii="Garamond" w:hAnsi="Garamond"/>
            <w:lang w:val="en-AU"/>
          </w:rPr>
          <w:t>https://doi.org/10.1111/hex.13203</w:t>
        </w:r>
      </w:hyperlink>
    </w:p>
    <w:p w:rsidR="00CE36F8" w:rsidRPr="00CE36F8" w:rsidRDefault="00CE36F8" w:rsidP="00CE36F8">
      <w:pPr>
        <w:rPr>
          <w:rFonts w:ascii="Garamond" w:hAnsi="Garamond"/>
          <w:lang w:val="en-AU"/>
        </w:rPr>
      </w:pPr>
    </w:p>
    <w:p w:rsidR="005F7107" w:rsidRDefault="00CE36F8" w:rsidP="00CE36F8">
      <w:pPr>
        <w:rPr>
          <w:rFonts w:ascii="Garamond" w:hAnsi="Garamond"/>
          <w:lang w:val="en-AU"/>
        </w:rPr>
      </w:pPr>
      <w:r w:rsidRPr="00CE36F8">
        <w:rPr>
          <w:rFonts w:ascii="Garamond" w:hAnsi="Garamond"/>
          <w:lang w:val="en-AU"/>
        </w:rPr>
        <w:t>The following 12 standards are presented with a rationale and label examples. They are supported by a set of supporting strategies.</w:t>
      </w:r>
    </w:p>
    <w:p w:rsidR="005F6E21" w:rsidRPr="005F6E21" w:rsidRDefault="005F6E21" w:rsidP="005F6E21">
      <w:pPr>
        <w:pStyle w:val="ListParagraph"/>
        <w:numPr>
          <w:ilvl w:val="0"/>
          <w:numId w:val="45"/>
        </w:numPr>
        <w:rPr>
          <w:rFonts w:ascii="Garamond" w:hAnsi="Garamond"/>
          <w:lang w:val="en-AU"/>
        </w:rPr>
      </w:pPr>
      <w:r w:rsidRPr="005F6E21">
        <w:rPr>
          <w:rFonts w:ascii="Garamond" w:hAnsi="Garamond"/>
          <w:lang w:val="en-AU"/>
        </w:rPr>
        <w:t>Prominently display the information that consumers need to take their medicine safely and effectively</w:t>
      </w:r>
    </w:p>
    <w:p w:rsidR="005F6E21" w:rsidRPr="005F6E21" w:rsidRDefault="005F6E21" w:rsidP="005F6E21">
      <w:pPr>
        <w:pStyle w:val="ListParagraph"/>
        <w:numPr>
          <w:ilvl w:val="0"/>
          <w:numId w:val="45"/>
        </w:numPr>
        <w:rPr>
          <w:rFonts w:ascii="Garamond" w:hAnsi="Garamond"/>
          <w:lang w:val="en-AU"/>
        </w:rPr>
      </w:pPr>
      <w:r w:rsidRPr="005F6E21">
        <w:rPr>
          <w:rFonts w:ascii="Garamond" w:hAnsi="Garamond"/>
          <w:lang w:val="en-AU"/>
        </w:rPr>
        <w:t>Use a standardised format and order so that each element appears in the same place every time</w:t>
      </w:r>
    </w:p>
    <w:p w:rsidR="005F6E21" w:rsidRPr="005F6E21" w:rsidRDefault="005F6E21" w:rsidP="005F6E21">
      <w:pPr>
        <w:pStyle w:val="ListParagraph"/>
        <w:numPr>
          <w:ilvl w:val="0"/>
          <w:numId w:val="45"/>
        </w:numPr>
        <w:rPr>
          <w:rFonts w:ascii="Garamond" w:hAnsi="Garamond"/>
          <w:lang w:val="en-AU"/>
        </w:rPr>
      </w:pPr>
      <w:r w:rsidRPr="005F6E21">
        <w:rPr>
          <w:rFonts w:ascii="Garamond" w:hAnsi="Garamond"/>
          <w:lang w:val="en-AU"/>
        </w:rPr>
        <w:t>Signpost and display the active ingredient name first, followed by the brand name</w:t>
      </w:r>
    </w:p>
    <w:p w:rsidR="005F6E21" w:rsidRPr="005F6E21" w:rsidRDefault="005F6E21" w:rsidP="005F6E21">
      <w:pPr>
        <w:pStyle w:val="ListParagraph"/>
        <w:numPr>
          <w:ilvl w:val="0"/>
          <w:numId w:val="45"/>
        </w:numPr>
        <w:rPr>
          <w:rFonts w:ascii="Garamond" w:hAnsi="Garamond"/>
          <w:lang w:val="en-AU"/>
        </w:rPr>
      </w:pPr>
      <w:r w:rsidRPr="005F6E21">
        <w:rPr>
          <w:rFonts w:ascii="Garamond" w:hAnsi="Garamond"/>
          <w:lang w:val="en-AU"/>
        </w:rPr>
        <w:t>Include strength, as a quantity of active ingredient(s) with the relevant unit(s) of measure, after each active ingredient name. Use a clear statement of strength for liquid medicines</w:t>
      </w:r>
    </w:p>
    <w:p w:rsidR="005F6E21" w:rsidRPr="005F6E21" w:rsidRDefault="005F6E21" w:rsidP="005F6E21">
      <w:pPr>
        <w:pStyle w:val="ListParagraph"/>
        <w:numPr>
          <w:ilvl w:val="0"/>
          <w:numId w:val="45"/>
        </w:numPr>
        <w:rPr>
          <w:rFonts w:ascii="Garamond" w:hAnsi="Garamond"/>
          <w:lang w:val="en-AU"/>
        </w:rPr>
      </w:pPr>
      <w:r w:rsidRPr="005F6E21">
        <w:rPr>
          <w:rFonts w:ascii="Garamond" w:hAnsi="Garamond"/>
          <w:lang w:val="en-AU"/>
        </w:rPr>
        <w:t>Include the formulation in full</w:t>
      </w:r>
    </w:p>
    <w:p w:rsidR="005F6E21" w:rsidRPr="005F6E21" w:rsidRDefault="005F6E21" w:rsidP="005F6E21">
      <w:pPr>
        <w:pStyle w:val="ListParagraph"/>
        <w:numPr>
          <w:ilvl w:val="0"/>
          <w:numId w:val="45"/>
        </w:numPr>
        <w:rPr>
          <w:rFonts w:ascii="Garamond" w:hAnsi="Garamond"/>
          <w:lang w:val="en-AU"/>
        </w:rPr>
      </w:pPr>
      <w:r w:rsidRPr="005F6E21">
        <w:rPr>
          <w:rFonts w:ascii="Garamond" w:hAnsi="Garamond"/>
          <w:lang w:val="en-AU"/>
        </w:rPr>
        <w:t>Use numerals (digits) for dosage quantities, except for fractions</w:t>
      </w:r>
    </w:p>
    <w:p w:rsidR="005F6E21" w:rsidRPr="005F6E21" w:rsidRDefault="005F6E21" w:rsidP="005F6E21">
      <w:pPr>
        <w:pStyle w:val="ListParagraph"/>
        <w:numPr>
          <w:ilvl w:val="0"/>
          <w:numId w:val="45"/>
        </w:numPr>
        <w:rPr>
          <w:rFonts w:ascii="Garamond" w:hAnsi="Garamond"/>
          <w:lang w:val="en-AU"/>
        </w:rPr>
      </w:pPr>
      <w:r w:rsidRPr="005F6E21">
        <w:rPr>
          <w:rFonts w:ascii="Garamond" w:hAnsi="Garamond"/>
          <w:lang w:val="en-AU"/>
        </w:rPr>
        <w:t>Use explicit and clear dosing instructions</w:t>
      </w:r>
    </w:p>
    <w:p w:rsidR="005F6E21" w:rsidRPr="005F6E21" w:rsidRDefault="005F6E21" w:rsidP="009E04FF">
      <w:pPr>
        <w:pStyle w:val="ListParagraph"/>
        <w:numPr>
          <w:ilvl w:val="0"/>
          <w:numId w:val="45"/>
        </w:numPr>
        <w:rPr>
          <w:rFonts w:ascii="Garamond" w:hAnsi="Garamond"/>
          <w:lang w:val="en-AU"/>
        </w:rPr>
      </w:pPr>
      <w:r w:rsidRPr="005F6E21">
        <w:rPr>
          <w:rFonts w:ascii="Garamond" w:hAnsi="Garamond"/>
          <w:lang w:val="en-AU"/>
        </w:rPr>
        <w:t>Include the indication for use of the medicine, whenever possible, and consider consumer</w:t>
      </w:r>
      <w:r>
        <w:rPr>
          <w:rFonts w:ascii="Garamond" w:hAnsi="Garamond"/>
          <w:lang w:val="en-AU"/>
        </w:rPr>
        <w:t xml:space="preserve"> </w:t>
      </w:r>
      <w:r w:rsidRPr="005F6E21">
        <w:rPr>
          <w:rFonts w:ascii="Garamond" w:hAnsi="Garamond"/>
          <w:lang w:val="en-AU"/>
        </w:rPr>
        <w:t>confidentiality</w:t>
      </w:r>
    </w:p>
    <w:p w:rsidR="005F6E21" w:rsidRPr="005F6E21" w:rsidRDefault="005F6E21" w:rsidP="005F6E21">
      <w:pPr>
        <w:pStyle w:val="ListParagraph"/>
        <w:numPr>
          <w:ilvl w:val="0"/>
          <w:numId w:val="45"/>
        </w:numPr>
        <w:rPr>
          <w:rFonts w:ascii="Garamond" w:hAnsi="Garamond"/>
          <w:lang w:val="en-AU"/>
        </w:rPr>
      </w:pPr>
      <w:r w:rsidRPr="005F6E21">
        <w:rPr>
          <w:rFonts w:ascii="Garamond" w:hAnsi="Garamond"/>
          <w:lang w:val="en-AU"/>
        </w:rPr>
        <w:t>Include the maximum dose, if relevant</w:t>
      </w:r>
    </w:p>
    <w:p w:rsidR="005F6E21" w:rsidRPr="005F6E21" w:rsidRDefault="005F6E21" w:rsidP="005F6E21">
      <w:pPr>
        <w:pStyle w:val="ListParagraph"/>
        <w:numPr>
          <w:ilvl w:val="0"/>
          <w:numId w:val="45"/>
        </w:numPr>
        <w:rPr>
          <w:rFonts w:ascii="Garamond" w:hAnsi="Garamond"/>
          <w:lang w:val="en-AU"/>
        </w:rPr>
      </w:pPr>
      <w:r w:rsidRPr="005F6E21">
        <w:rPr>
          <w:rFonts w:ascii="Garamond" w:hAnsi="Garamond"/>
          <w:lang w:val="en-AU"/>
        </w:rPr>
        <w:t>Express the pack size or quantity with units and place in a separate location from the strength</w:t>
      </w:r>
    </w:p>
    <w:p w:rsidR="005F6E21" w:rsidRPr="005F6E21" w:rsidRDefault="005F6E21" w:rsidP="005F6E21">
      <w:pPr>
        <w:pStyle w:val="ListParagraph"/>
        <w:numPr>
          <w:ilvl w:val="0"/>
          <w:numId w:val="45"/>
        </w:numPr>
        <w:rPr>
          <w:rFonts w:ascii="Garamond" w:hAnsi="Garamond"/>
          <w:lang w:val="en-AU"/>
        </w:rPr>
      </w:pPr>
      <w:r w:rsidRPr="005F6E21">
        <w:rPr>
          <w:rFonts w:ascii="Garamond" w:hAnsi="Garamond"/>
          <w:lang w:val="en-AU"/>
        </w:rPr>
        <w:t>Express discard-by information with a date, if possible</w:t>
      </w:r>
    </w:p>
    <w:p w:rsidR="005F7107" w:rsidRPr="005F6E21" w:rsidRDefault="005F6E21" w:rsidP="000564CD">
      <w:pPr>
        <w:pStyle w:val="ListParagraph"/>
        <w:numPr>
          <w:ilvl w:val="0"/>
          <w:numId w:val="45"/>
        </w:numPr>
        <w:rPr>
          <w:rFonts w:ascii="Garamond" w:hAnsi="Garamond"/>
          <w:lang w:val="en-AU"/>
        </w:rPr>
      </w:pPr>
      <w:r w:rsidRPr="005F6E21">
        <w:rPr>
          <w:rFonts w:ascii="Garamond" w:hAnsi="Garamond"/>
          <w:lang w:val="en-AU"/>
        </w:rPr>
        <w:t>Include a machine-readable verification code on the dispensed label to allow verification of the medicine during the dispensing process</w:t>
      </w:r>
      <w:r>
        <w:rPr>
          <w:rFonts w:ascii="Garamond" w:hAnsi="Garamond"/>
          <w:lang w:val="en-AU"/>
        </w:rPr>
        <w:t>.</w:t>
      </w:r>
    </w:p>
    <w:p w:rsidR="005F7107" w:rsidRDefault="005F7107" w:rsidP="00275FD0">
      <w:pPr>
        <w:rPr>
          <w:rFonts w:ascii="Garamond" w:hAnsi="Garamond"/>
          <w:lang w:val="en-AU"/>
        </w:rPr>
      </w:pPr>
    </w:p>
    <w:p w:rsidR="00A071A5" w:rsidRDefault="00A071A5">
      <w:pPr>
        <w:rPr>
          <w:rFonts w:ascii="Garamond" w:hAnsi="Garamond"/>
          <w:b/>
          <w:lang w:val="en-AU"/>
        </w:rPr>
      </w:pPr>
      <w:r>
        <w:rPr>
          <w:rFonts w:ascii="Garamond" w:hAnsi="Garamond"/>
          <w:b/>
          <w:lang w:val="en-AU"/>
        </w:rPr>
        <w:br w:type="page"/>
      </w:r>
    </w:p>
    <w:p w:rsidR="007E1F04" w:rsidRPr="007E1F04" w:rsidRDefault="007E1F04" w:rsidP="007E1F04">
      <w:pPr>
        <w:rPr>
          <w:rFonts w:ascii="Garamond" w:hAnsi="Garamond"/>
          <w:b/>
          <w:lang w:val="en-AU"/>
        </w:rPr>
      </w:pPr>
      <w:r w:rsidRPr="007E1F04">
        <w:rPr>
          <w:rFonts w:ascii="Garamond" w:hAnsi="Garamond"/>
          <w:b/>
          <w:lang w:val="en-AU"/>
        </w:rPr>
        <w:lastRenderedPageBreak/>
        <w:t>Delivering and supporting comprehensive end-of-life care: a user guide</w:t>
      </w:r>
    </w:p>
    <w:p w:rsidR="007E1F04" w:rsidRDefault="007E1F04" w:rsidP="007E1F04">
      <w:pPr>
        <w:rPr>
          <w:rFonts w:ascii="Garamond" w:hAnsi="Garamond"/>
          <w:lang w:val="en-AU"/>
        </w:rPr>
      </w:pPr>
      <w:r w:rsidRPr="007E1F04">
        <w:rPr>
          <w:rFonts w:ascii="Garamond" w:hAnsi="Garamond"/>
          <w:lang w:val="en-AU"/>
        </w:rPr>
        <w:t>Australian Commission on Safety and Quality in Health Care</w:t>
      </w:r>
    </w:p>
    <w:p w:rsidR="005F7107" w:rsidRDefault="007E1F04" w:rsidP="007E1F04">
      <w:pPr>
        <w:rPr>
          <w:rFonts w:ascii="Garamond" w:hAnsi="Garamond"/>
          <w:lang w:val="en-AU"/>
        </w:rPr>
      </w:pPr>
      <w:r w:rsidRPr="007E1F04">
        <w:rPr>
          <w:rFonts w:ascii="Garamond" w:hAnsi="Garamond"/>
          <w:lang w:val="en-AU"/>
        </w:rPr>
        <w:t>Sydney: ACSQHC; 2021.</w:t>
      </w:r>
    </w:p>
    <w:p w:rsidR="005F7107" w:rsidRDefault="00B86A32" w:rsidP="00275FD0">
      <w:pPr>
        <w:rPr>
          <w:rFonts w:ascii="Garamond" w:hAnsi="Garamond"/>
          <w:lang w:val="en-AU"/>
        </w:rPr>
      </w:pPr>
      <w:hyperlink r:id="rId19" w:history="1">
        <w:r w:rsidR="00EF6999" w:rsidRPr="00012B28">
          <w:rPr>
            <w:rStyle w:val="Hyperlink"/>
            <w:rFonts w:ascii="Garamond" w:hAnsi="Garamond"/>
            <w:lang w:val="en-AU"/>
          </w:rPr>
          <w:t>https://www.safetyandquality.gov.au/publications-and-resources/resource-library/delivering-and-supporting-comprehensive-end-life-care-user-guide</w:t>
        </w:r>
      </w:hyperlink>
    </w:p>
    <w:p w:rsidR="00EF6999" w:rsidRDefault="00EF6999" w:rsidP="00275FD0">
      <w:pPr>
        <w:rPr>
          <w:rFonts w:ascii="Garamond" w:hAnsi="Garamond"/>
          <w:lang w:val="en-AU"/>
        </w:rPr>
      </w:pPr>
    </w:p>
    <w:p w:rsidR="00AC070F" w:rsidRPr="00AC070F" w:rsidRDefault="00AC070F" w:rsidP="00AC070F">
      <w:pPr>
        <w:rPr>
          <w:rFonts w:ascii="Garamond" w:hAnsi="Garamond"/>
          <w:lang w:val="en-AU"/>
        </w:rPr>
      </w:pPr>
      <w:r w:rsidRPr="00AC070F">
        <w:rPr>
          <w:rFonts w:ascii="Garamond" w:hAnsi="Garamond"/>
          <w:lang w:val="en-AU"/>
        </w:rPr>
        <w:t>Many Australians spend their last year of life going in and out of hospital, and more than half of those who die each year do so in acute care settings. The right care can significantly reduce the distress of the dying an</w:t>
      </w:r>
      <w:r>
        <w:rPr>
          <w:rFonts w:ascii="Garamond" w:hAnsi="Garamond"/>
          <w:lang w:val="en-AU"/>
        </w:rPr>
        <w:t>d the grief of loved ones.</w:t>
      </w:r>
    </w:p>
    <w:p w:rsidR="00AC070F" w:rsidRPr="00AC070F" w:rsidRDefault="00AC070F" w:rsidP="00AC070F">
      <w:pPr>
        <w:rPr>
          <w:rFonts w:ascii="Garamond" w:hAnsi="Garamond"/>
          <w:lang w:val="en-AU"/>
        </w:rPr>
      </w:pPr>
      <w:r w:rsidRPr="00AC070F">
        <w:rPr>
          <w:rFonts w:ascii="Garamond" w:hAnsi="Garamond"/>
          <w:lang w:val="en-AU"/>
        </w:rPr>
        <w:t xml:space="preserve"> </w:t>
      </w:r>
    </w:p>
    <w:p w:rsidR="00AC070F" w:rsidRPr="00AC070F" w:rsidRDefault="00AC070F" w:rsidP="00AC070F">
      <w:pPr>
        <w:rPr>
          <w:rFonts w:ascii="Garamond" w:hAnsi="Garamond"/>
          <w:lang w:val="en-AU"/>
        </w:rPr>
      </w:pPr>
      <w:r w:rsidRPr="00AC070F">
        <w:rPr>
          <w:rFonts w:ascii="Garamond" w:hAnsi="Garamond"/>
          <w:lang w:val="en-AU"/>
        </w:rPr>
        <w:t xml:space="preserve">Our new </w:t>
      </w:r>
      <w:r w:rsidRPr="00AC070F">
        <w:rPr>
          <w:rFonts w:ascii="Garamond" w:hAnsi="Garamond"/>
          <w:i/>
          <w:lang w:val="en-AU"/>
        </w:rPr>
        <w:t>Delivering and Supporting Comprehensive End-of-Life Care</w:t>
      </w:r>
      <w:r w:rsidRPr="00AC070F">
        <w:rPr>
          <w:rFonts w:ascii="Garamond" w:hAnsi="Garamond"/>
          <w:lang w:val="en-AU"/>
        </w:rPr>
        <w:t xml:space="preserve"> user guide covers 10 essential elements for delivering excellent end-of-life care.</w:t>
      </w:r>
    </w:p>
    <w:p w:rsidR="00AC070F" w:rsidRPr="00AC070F" w:rsidRDefault="00AC070F" w:rsidP="00AC070F">
      <w:pPr>
        <w:rPr>
          <w:rFonts w:ascii="Garamond" w:hAnsi="Garamond"/>
          <w:lang w:val="en-AU"/>
        </w:rPr>
      </w:pPr>
      <w:r w:rsidRPr="00AC070F">
        <w:rPr>
          <w:rFonts w:ascii="Garamond" w:hAnsi="Garamond"/>
          <w:lang w:val="en-AU"/>
        </w:rPr>
        <w:t xml:space="preserve"> </w:t>
      </w:r>
    </w:p>
    <w:p w:rsidR="00AC070F" w:rsidRPr="00AC070F" w:rsidRDefault="00AC070F" w:rsidP="00AC070F">
      <w:pPr>
        <w:rPr>
          <w:rFonts w:ascii="Garamond" w:hAnsi="Garamond"/>
          <w:lang w:val="en-AU"/>
        </w:rPr>
      </w:pPr>
      <w:r w:rsidRPr="00AC070F">
        <w:rPr>
          <w:rFonts w:ascii="Garamond" w:hAnsi="Garamond"/>
          <w:lang w:val="en-AU"/>
        </w:rPr>
        <w:t>Excellent end-of-life care is about delivering comprehensive care that aligns with the patient’s needs and preferences, and considers the impact of their condition on their life and wellbeing.</w:t>
      </w:r>
    </w:p>
    <w:p w:rsidR="00AC070F" w:rsidRPr="00AC070F" w:rsidRDefault="00AC070F" w:rsidP="00AC070F">
      <w:pPr>
        <w:rPr>
          <w:rFonts w:ascii="Garamond" w:hAnsi="Garamond"/>
          <w:lang w:val="en-AU"/>
        </w:rPr>
      </w:pPr>
      <w:r w:rsidRPr="00AC070F">
        <w:rPr>
          <w:rFonts w:ascii="Garamond" w:hAnsi="Garamond"/>
          <w:lang w:val="en-AU"/>
        </w:rPr>
        <w:t xml:space="preserve"> </w:t>
      </w:r>
    </w:p>
    <w:p w:rsidR="00AC070F" w:rsidRDefault="00AC070F" w:rsidP="00AC070F">
      <w:pPr>
        <w:rPr>
          <w:rFonts w:ascii="Garamond" w:hAnsi="Garamond"/>
          <w:lang w:val="en-AU"/>
        </w:rPr>
      </w:pPr>
      <w:r w:rsidRPr="00AC070F">
        <w:rPr>
          <w:rFonts w:ascii="Garamond" w:hAnsi="Garamond"/>
          <w:lang w:val="en-AU"/>
        </w:rPr>
        <w:t xml:space="preserve">This guide has practical strategies to support health services and clinicians in improving care and implementing the six end-of life care actions in the </w:t>
      </w:r>
      <w:hyperlink r:id="rId20" w:history="1">
        <w:r w:rsidRPr="00AC070F">
          <w:rPr>
            <w:rStyle w:val="Hyperlink"/>
            <w:rFonts w:ascii="Garamond" w:hAnsi="Garamond"/>
            <w:lang w:val="en-AU"/>
          </w:rPr>
          <w:t>Comprehensive Care Standard</w:t>
        </w:r>
      </w:hyperlink>
      <w:r w:rsidRPr="00AC070F">
        <w:rPr>
          <w:rFonts w:ascii="Garamond" w:hAnsi="Garamond"/>
          <w:lang w:val="en-AU"/>
        </w:rPr>
        <w:t xml:space="preserve"> along with the </w:t>
      </w:r>
      <w:r w:rsidRPr="00AC070F">
        <w:rPr>
          <w:rFonts w:ascii="Garamond" w:hAnsi="Garamond"/>
          <w:i/>
          <w:lang w:val="en-AU"/>
        </w:rPr>
        <w:t>National Consensus Statement: Essential elements for safe and high-quality end-of-life care</w:t>
      </w:r>
      <w:r w:rsidRPr="00AC070F">
        <w:rPr>
          <w:rFonts w:ascii="Garamond" w:hAnsi="Garamond"/>
          <w:lang w:val="en-AU"/>
        </w:rPr>
        <w:t xml:space="preserve"> (</w:t>
      </w:r>
      <w:hyperlink r:id="rId21" w:history="1">
        <w:r w:rsidRPr="00AC070F">
          <w:rPr>
            <w:rStyle w:val="Hyperlink"/>
            <w:rFonts w:ascii="Garamond" w:hAnsi="Garamond"/>
            <w:lang w:val="en-AU"/>
          </w:rPr>
          <w:t>Adults</w:t>
        </w:r>
      </w:hyperlink>
      <w:r w:rsidRPr="00AC070F">
        <w:rPr>
          <w:rFonts w:ascii="Garamond" w:hAnsi="Garamond"/>
          <w:lang w:val="en-AU"/>
        </w:rPr>
        <w:t xml:space="preserve"> and </w:t>
      </w:r>
      <w:hyperlink r:id="rId22" w:history="1">
        <w:r w:rsidRPr="00AC070F">
          <w:rPr>
            <w:rStyle w:val="Hyperlink"/>
            <w:rFonts w:ascii="Garamond" w:hAnsi="Garamond"/>
            <w:lang w:val="en-AU"/>
          </w:rPr>
          <w:t>Paediatric</w:t>
        </w:r>
      </w:hyperlink>
      <w:r w:rsidRPr="00AC070F">
        <w:rPr>
          <w:rFonts w:ascii="Garamond" w:hAnsi="Garamond"/>
          <w:lang w:val="en-AU"/>
        </w:rPr>
        <w:t>).</w:t>
      </w:r>
    </w:p>
    <w:p w:rsidR="00DC51C4" w:rsidRDefault="00DC51C4" w:rsidP="00AC070F">
      <w:pPr>
        <w:rPr>
          <w:rFonts w:ascii="Garamond" w:hAnsi="Garamond"/>
          <w:lang w:val="en-AU"/>
        </w:rPr>
      </w:pPr>
    </w:p>
    <w:p w:rsidR="005F7107" w:rsidRDefault="00EF6999" w:rsidP="00DC51C4">
      <w:pPr>
        <w:jc w:val="center"/>
        <w:rPr>
          <w:rFonts w:ascii="Garamond" w:hAnsi="Garamond"/>
          <w:lang w:val="en-AU"/>
        </w:rPr>
      </w:pPr>
      <w:r>
        <w:rPr>
          <w:rFonts w:ascii="Garamond" w:hAnsi="Garamond"/>
          <w:noProof/>
          <w:lang w:val="en-AU" w:eastAsia="en-AU"/>
        </w:rPr>
        <w:drawing>
          <wp:inline distT="0" distB="0" distL="0" distR="0">
            <wp:extent cx="3856383" cy="5504513"/>
            <wp:effectExtent l="19050" t="19050" r="10795" b="20320"/>
            <wp:docPr id="7" name="Picture 7" descr="Front cover image for Delivering and supporting comprehensive end-of-life care: a user guide" title="Front cover image for Delivering and supporting comprehensive end-of-life care: a user guid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Downloads\eolc_user_guide_cover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62572" cy="5513347"/>
                    </a:xfrm>
                    <a:prstGeom prst="rect">
                      <a:avLst/>
                    </a:prstGeom>
                    <a:noFill/>
                    <a:ln>
                      <a:solidFill>
                        <a:schemeClr val="accent1"/>
                      </a:solidFill>
                    </a:ln>
                  </pic:spPr>
                </pic:pic>
              </a:graphicData>
            </a:graphic>
          </wp:inline>
        </w:drawing>
      </w:r>
    </w:p>
    <w:p w:rsidR="008F3909" w:rsidRDefault="008F3909" w:rsidP="00E34A10">
      <w:pPr>
        <w:keepNext/>
        <w:keepLines/>
        <w:autoSpaceDE w:val="0"/>
        <w:autoSpaceDN w:val="0"/>
        <w:adjustRightInd w:val="0"/>
        <w:rPr>
          <w:rFonts w:ascii="Garamond" w:hAnsi="Garamond"/>
          <w:b/>
          <w:lang w:val="en-AU"/>
        </w:rPr>
      </w:pPr>
      <w:r w:rsidRPr="00EF0B67">
        <w:rPr>
          <w:rFonts w:ascii="Garamond" w:hAnsi="Garamond"/>
          <w:b/>
          <w:lang w:val="en-AU"/>
        </w:rPr>
        <w:lastRenderedPageBreak/>
        <w:t>Journal articles</w:t>
      </w:r>
    </w:p>
    <w:p w:rsidR="00D71C54" w:rsidRDefault="00D71C54" w:rsidP="00D71C54">
      <w:pPr>
        <w:keepNext/>
        <w:keepLines/>
        <w:autoSpaceDE w:val="0"/>
        <w:autoSpaceDN w:val="0"/>
        <w:adjustRightInd w:val="0"/>
        <w:rPr>
          <w:rFonts w:ascii="Garamond" w:hAnsi="Garamond"/>
          <w:i/>
          <w:lang w:val="en-AU"/>
        </w:rPr>
      </w:pPr>
    </w:p>
    <w:p w:rsidR="00E42EB5" w:rsidRPr="00E42EB5" w:rsidRDefault="00E42EB5" w:rsidP="00E42EB5">
      <w:pPr>
        <w:keepNext/>
        <w:keepLines/>
        <w:tabs>
          <w:tab w:val="left" w:pos="2114"/>
        </w:tabs>
        <w:autoSpaceDE w:val="0"/>
        <w:autoSpaceDN w:val="0"/>
        <w:adjustRightInd w:val="0"/>
        <w:rPr>
          <w:rFonts w:ascii="Garamond" w:hAnsi="Garamond"/>
          <w:i/>
          <w:lang w:val="en-AU"/>
        </w:rPr>
      </w:pPr>
      <w:r w:rsidRPr="00E42EB5">
        <w:rPr>
          <w:rFonts w:ascii="Garamond" w:hAnsi="Garamond"/>
          <w:i/>
          <w:lang w:val="en-AU"/>
        </w:rPr>
        <w:t>Epidemiology of healthcare harm in New Zealand general practice: a retrospective records review study</w:t>
      </w:r>
    </w:p>
    <w:p w:rsidR="00E42EB5" w:rsidRDefault="00E42EB5" w:rsidP="00E42EB5">
      <w:pPr>
        <w:keepNext/>
        <w:keepLines/>
        <w:tabs>
          <w:tab w:val="left" w:pos="2114"/>
        </w:tabs>
        <w:autoSpaceDE w:val="0"/>
        <w:autoSpaceDN w:val="0"/>
        <w:adjustRightInd w:val="0"/>
        <w:rPr>
          <w:rFonts w:ascii="Garamond" w:hAnsi="Garamond"/>
          <w:lang w:val="en-AU"/>
        </w:rPr>
      </w:pPr>
      <w:r w:rsidRPr="00E42EB5">
        <w:rPr>
          <w:rFonts w:ascii="Garamond" w:hAnsi="Garamond"/>
          <w:lang w:val="en-AU"/>
        </w:rPr>
        <w:t>Leitch S, Dovey S, Cunningham W, Wallis K, Eggleton K, Lillis S, et al</w:t>
      </w:r>
    </w:p>
    <w:p w:rsidR="00E42EB5" w:rsidRPr="00BC1B53" w:rsidRDefault="00E42EB5" w:rsidP="00E42EB5">
      <w:pPr>
        <w:keepNext/>
        <w:keepLines/>
        <w:tabs>
          <w:tab w:val="left" w:pos="2114"/>
        </w:tabs>
        <w:autoSpaceDE w:val="0"/>
        <w:autoSpaceDN w:val="0"/>
        <w:adjustRightInd w:val="0"/>
        <w:rPr>
          <w:rFonts w:ascii="Garamond" w:hAnsi="Garamond"/>
          <w:lang w:val="en-AU"/>
        </w:rPr>
      </w:pPr>
      <w:r w:rsidRPr="00E42EB5">
        <w:rPr>
          <w:rFonts w:ascii="Garamond" w:hAnsi="Garamond"/>
          <w:lang w:val="en-AU"/>
        </w:rPr>
        <w:t>BMJ Open. 2021;11(7):e048316.</w:t>
      </w:r>
    </w:p>
    <w:tbl>
      <w:tblPr>
        <w:tblStyle w:val="TableGrid"/>
        <w:tblW w:w="9360" w:type="dxa"/>
        <w:tblInd w:w="288" w:type="dxa"/>
        <w:tblLayout w:type="fixed"/>
        <w:tblLook w:val="01E0" w:firstRow="1" w:lastRow="1" w:firstColumn="1" w:lastColumn="1" w:noHBand="0" w:noVBand="0"/>
      </w:tblPr>
      <w:tblGrid>
        <w:gridCol w:w="1080"/>
        <w:gridCol w:w="8280"/>
      </w:tblGrid>
      <w:tr w:rsidR="00E42EB5" w:rsidRPr="000170DA" w:rsidTr="008C7EFF">
        <w:tc>
          <w:tcPr>
            <w:tcW w:w="1080" w:type="dxa"/>
            <w:tcBorders>
              <w:top w:val="single" w:sz="4" w:space="0" w:color="auto"/>
              <w:left w:val="single" w:sz="4" w:space="0" w:color="auto"/>
              <w:bottom w:val="single" w:sz="4" w:space="0" w:color="auto"/>
              <w:right w:val="single" w:sz="4" w:space="0" w:color="auto"/>
            </w:tcBorders>
            <w:vAlign w:val="center"/>
          </w:tcPr>
          <w:p w:rsidR="00E42EB5" w:rsidRPr="000170DA" w:rsidRDefault="00E42EB5" w:rsidP="008C7EFF">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E42EB5" w:rsidRPr="000170DA" w:rsidRDefault="00B86A32" w:rsidP="008C7EFF">
            <w:pPr>
              <w:rPr>
                <w:rStyle w:val="Hyperlink"/>
                <w:rFonts w:ascii="Garamond" w:hAnsi="Garamond"/>
                <w:color w:val="auto"/>
                <w:u w:val="none"/>
                <w:lang w:val="en-AU"/>
              </w:rPr>
            </w:pPr>
            <w:hyperlink r:id="rId24" w:history="1">
              <w:r w:rsidR="00E42EB5" w:rsidRPr="00F31501">
                <w:rPr>
                  <w:rStyle w:val="Hyperlink"/>
                  <w:rFonts w:ascii="Garamond" w:hAnsi="Garamond"/>
                  <w:lang w:val="en-AU"/>
                </w:rPr>
                <w:t>http://dx.doi.org/10.1136/bmjopen-2020-048316</w:t>
              </w:r>
            </w:hyperlink>
            <w:r w:rsidR="00E42EB5">
              <w:rPr>
                <w:rStyle w:val="Hyperlink"/>
                <w:rFonts w:ascii="Garamond" w:hAnsi="Garamond"/>
                <w:color w:val="auto"/>
                <w:u w:val="none"/>
                <w:lang w:val="en-AU"/>
              </w:rPr>
              <w:t xml:space="preserve"> </w:t>
            </w:r>
          </w:p>
        </w:tc>
      </w:tr>
      <w:tr w:rsidR="00E42EB5" w:rsidRPr="000170DA" w:rsidTr="008C7EFF">
        <w:tc>
          <w:tcPr>
            <w:tcW w:w="1080" w:type="dxa"/>
            <w:tcBorders>
              <w:top w:val="single" w:sz="4" w:space="0" w:color="auto"/>
              <w:left w:val="single" w:sz="4" w:space="0" w:color="auto"/>
              <w:bottom w:val="single" w:sz="4" w:space="0" w:color="auto"/>
              <w:right w:val="single" w:sz="4" w:space="0" w:color="auto"/>
            </w:tcBorders>
            <w:vAlign w:val="center"/>
          </w:tcPr>
          <w:p w:rsidR="00E42EB5" w:rsidRPr="000170DA" w:rsidRDefault="00E42EB5" w:rsidP="008C7EF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7C1771" w:rsidRDefault="00E42EB5" w:rsidP="008C7EFF">
            <w:pPr>
              <w:rPr>
                <w:rFonts w:ascii="Garamond" w:hAnsi="Garamond"/>
                <w:lang w:val="en-AU"/>
              </w:rPr>
            </w:pPr>
            <w:r>
              <w:rPr>
                <w:rFonts w:ascii="Garamond" w:hAnsi="Garamond"/>
                <w:lang w:val="en-AU"/>
              </w:rPr>
              <w:t xml:space="preserve">Much of the focus of the safety and quality movement has been on what happens in hospitals, in acute care. Primary care, where much of health care delivery actually takes place, remains somewhat uncharted territory. This paper reports on a </w:t>
            </w:r>
            <w:r w:rsidR="001C3CE5">
              <w:rPr>
                <w:rFonts w:ascii="Garamond" w:hAnsi="Garamond"/>
                <w:lang w:val="en-AU"/>
              </w:rPr>
              <w:t>records review study undertaken in 44 general practices in New Zealand.</w:t>
            </w:r>
            <w:r w:rsidR="007C1771">
              <w:rPr>
                <w:rFonts w:ascii="Garamond" w:hAnsi="Garamond"/>
                <w:lang w:val="en-AU"/>
              </w:rPr>
              <w:t xml:space="preserve"> The study examined 9076v patient records to </w:t>
            </w:r>
            <w:r w:rsidR="007C1771" w:rsidRPr="007C1771">
              <w:rPr>
                <w:rFonts w:ascii="Garamond" w:hAnsi="Garamond"/>
                <w:lang w:val="en-AU"/>
              </w:rPr>
              <w:t>identify harms, harm severity and preventability.</w:t>
            </w:r>
            <w:r w:rsidR="007C1771">
              <w:rPr>
                <w:rFonts w:ascii="Garamond" w:hAnsi="Garamond"/>
                <w:lang w:val="en-AU"/>
              </w:rPr>
              <w:t xml:space="preserve"> The reviewers found:</w:t>
            </w:r>
          </w:p>
          <w:p w:rsidR="007C1771" w:rsidRDefault="007C1771" w:rsidP="007C1771">
            <w:pPr>
              <w:pStyle w:val="ListParagraph"/>
              <w:numPr>
                <w:ilvl w:val="0"/>
                <w:numId w:val="47"/>
              </w:numPr>
              <w:rPr>
                <w:rFonts w:ascii="Garamond" w:hAnsi="Garamond"/>
                <w:lang w:val="en-AU"/>
              </w:rPr>
            </w:pPr>
            <w:r w:rsidRPr="007C1771">
              <w:rPr>
                <w:rFonts w:ascii="Garamond" w:hAnsi="Garamond"/>
                <w:lang w:val="en-AU"/>
              </w:rPr>
              <w:t>2972 harms affecting 1505 patients aged 0–102 years.</w:t>
            </w:r>
          </w:p>
          <w:p w:rsidR="007C1771" w:rsidRDefault="007C1771" w:rsidP="007C1771">
            <w:pPr>
              <w:pStyle w:val="ListParagraph"/>
              <w:numPr>
                <w:ilvl w:val="0"/>
                <w:numId w:val="47"/>
              </w:numPr>
              <w:rPr>
                <w:rFonts w:ascii="Garamond" w:hAnsi="Garamond"/>
                <w:lang w:val="en-AU"/>
              </w:rPr>
            </w:pPr>
            <w:r w:rsidRPr="007C1771">
              <w:rPr>
                <w:rFonts w:ascii="Garamond" w:hAnsi="Garamond"/>
                <w:b/>
                <w:lang w:val="en-AU"/>
              </w:rPr>
              <w:t>Most patients</w:t>
            </w:r>
            <w:r w:rsidRPr="007C1771">
              <w:rPr>
                <w:rFonts w:ascii="Garamond" w:hAnsi="Garamond"/>
                <w:lang w:val="en-AU"/>
              </w:rPr>
              <w:t xml:space="preserve"> (82.0%, weighted) </w:t>
            </w:r>
            <w:r w:rsidRPr="007C1771">
              <w:rPr>
                <w:rFonts w:ascii="Garamond" w:hAnsi="Garamond"/>
                <w:b/>
                <w:lang w:val="en-AU"/>
              </w:rPr>
              <w:t>experienced no harm</w:t>
            </w:r>
            <w:r w:rsidRPr="007C1771">
              <w:rPr>
                <w:rFonts w:ascii="Garamond" w:hAnsi="Garamond"/>
                <w:lang w:val="en-AU"/>
              </w:rPr>
              <w:t>.</w:t>
            </w:r>
          </w:p>
          <w:p w:rsidR="007C1771" w:rsidRDefault="007C1771" w:rsidP="007C1771">
            <w:pPr>
              <w:pStyle w:val="ListParagraph"/>
              <w:numPr>
                <w:ilvl w:val="0"/>
                <w:numId w:val="47"/>
              </w:numPr>
              <w:rPr>
                <w:rFonts w:ascii="Garamond" w:hAnsi="Garamond"/>
                <w:lang w:val="en-AU"/>
              </w:rPr>
            </w:pPr>
            <w:r w:rsidRPr="007C1771">
              <w:rPr>
                <w:rFonts w:ascii="Garamond" w:hAnsi="Garamond"/>
                <w:lang w:val="en-AU"/>
              </w:rPr>
              <w:t xml:space="preserve">The estimated </w:t>
            </w:r>
            <w:r w:rsidRPr="007C1771">
              <w:rPr>
                <w:rFonts w:ascii="Garamond" w:hAnsi="Garamond"/>
                <w:b/>
                <w:lang w:val="en-AU"/>
              </w:rPr>
              <w:t>incidence of harm was 123 per 1000 patient-years</w:t>
            </w:r>
            <w:r w:rsidRPr="007C1771">
              <w:rPr>
                <w:rFonts w:ascii="Garamond" w:hAnsi="Garamond"/>
                <w:lang w:val="en-AU"/>
              </w:rPr>
              <w:t>.</w:t>
            </w:r>
          </w:p>
          <w:p w:rsidR="007C1771" w:rsidRDefault="007C1771" w:rsidP="007C1771">
            <w:pPr>
              <w:pStyle w:val="ListParagraph"/>
              <w:numPr>
                <w:ilvl w:val="0"/>
                <w:numId w:val="47"/>
              </w:numPr>
              <w:rPr>
                <w:rFonts w:ascii="Garamond" w:hAnsi="Garamond"/>
                <w:lang w:val="en-AU"/>
              </w:rPr>
            </w:pPr>
            <w:r w:rsidRPr="007C1771">
              <w:rPr>
                <w:rFonts w:ascii="Garamond" w:hAnsi="Garamond"/>
                <w:b/>
                <w:lang w:val="en-AU"/>
              </w:rPr>
              <w:t xml:space="preserve"> Most harms</w:t>
            </w:r>
            <w:r w:rsidRPr="007C1771">
              <w:rPr>
                <w:rFonts w:ascii="Garamond" w:hAnsi="Garamond"/>
                <w:lang w:val="en-AU"/>
              </w:rPr>
              <w:t xml:space="preserve"> (2160; </w:t>
            </w:r>
            <w:r w:rsidRPr="007C1771">
              <w:rPr>
                <w:rFonts w:ascii="Garamond" w:hAnsi="Garamond"/>
                <w:b/>
                <w:lang w:val="en-AU"/>
              </w:rPr>
              <w:t>72.7%,</w:t>
            </w:r>
            <w:r w:rsidRPr="007C1771">
              <w:rPr>
                <w:rFonts w:ascii="Garamond" w:hAnsi="Garamond"/>
                <w:lang w:val="en-AU"/>
              </w:rPr>
              <w:t xml:space="preserve"> 72.4% weighted) </w:t>
            </w:r>
            <w:r w:rsidRPr="007C1771">
              <w:rPr>
                <w:rFonts w:ascii="Garamond" w:hAnsi="Garamond"/>
                <w:b/>
                <w:lang w:val="en-AU"/>
              </w:rPr>
              <w:t>were minor</w:t>
            </w:r>
            <w:r w:rsidRPr="007C1771">
              <w:rPr>
                <w:rFonts w:ascii="Garamond" w:hAnsi="Garamond"/>
                <w:lang w:val="en-AU"/>
              </w:rPr>
              <w:t>, 661 (22.2%, 22.8% weighted) were moderate, and 135 (</w:t>
            </w:r>
            <w:r w:rsidRPr="007C1771">
              <w:rPr>
                <w:rFonts w:ascii="Garamond" w:hAnsi="Garamond"/>
                <w:b/>
                <w:lang w:val="en-AU"/>
              </w:rPr>
              <w:t>4.5%</w:t>
            </w:r>
            <w:r w:rsidRPr="007C1771">
              <w:rPr>
                <w:rFonts w:ascii="Garamond" w:hAnsi="Garamond"/>
                <w:lang w:val="en-AU"/>
              </w:rPr>
              <w:t xml:space="preserve">, 4.4% weighted) </w:t>
            </w:r>
            <w:r w:rsidRPr="007C1771">
              <w:rPr>
                <w:rFonts w:ascii="Garamond" w:hAnsi="Garamond"/>
                <w:b/>
                <w:lang w:val="en-AU"/>
              </w:rPr>
              <w:t>severe</w:t>
            </w:r>
            <w:r w:rsidRPr="007C1771">
              <w:rPr>
                <w:rFonts w:ascii="Garamond" w:hAnsi="Garamond"/>
                <w:lang w:val="en-AU"/>
              </w:rPr>
              <w:t xml:space="preserve">. </w:t>
            </w:r>
          </w:p>
          <w:p w:rsidR="007C1771" w:rsidRDefault="007C1771" w:rsidP="007C1771">
            <w:pPr>
              <w:pStyle w:val="ListParagraph"/>
              <w:numPr>
                <w:ilvl w:val="0"/>
                <w:numId w:val="47"/>
              </w:numPr>
              <w:rPr>
                <w:rFonts w:ascii="Garamond" w:hAnsi="Garamond"/>
                <w:lang w:val="en-AU"/>
              </w:rPr>
            </w:pPr>
            <w:r w:rsidRPr="007C1771">
              <w:rPr>
                <w:rFonts w:ascii="Garamond" w:hAnsi="Garamond"/>
                <w:lang w:val="en-AU"/>
              </w:rPr>
              <w:t>Eleven patients died, fiv</w:t>
            </w:r>
            <w:r>
              <w:rPr>
                <w:rFonts w:ascii="Garamond" w:hAnsi="Garamond"/>
                <w:lang w:val="en-AU"/>
              </w:rPr>
              <w:t>e following a preventable harm.</w:t>
            </w:r>
          </w:p>
          <w:p w:rsidR="007C1771" w:rsidRDefault="007C1771" w:rsidP="007C1771">
            <w:pPr>
              <w:pStyle w:val="ListParagraph"/>
              <w:numPr>
                <w:ilvl w:val="0"/>
                <w:numId w:val="47"/>
              </w:numPr>
              <w:rPr>
                <w:rFonts w:ascii="Garamond" w:hAnsi="Garamond"/>
                <w:lang w:val="en-AU"/>
              </w:rPr>
            </w:pPr>
            <w:r w:rsidRPr="007C1771">
              <w:rPr>
                <w:rFonts w:ascii="Garamond" w:hAnsi="Garamond"/>
                <w:lang w:val="en-AU"/>
              </w:rPr>
              <w:t>Of the non-fatal harms, 2411 (</w:t>
            </w:r>
            <w:r w:rsidRPr="007C1771">
              <w:rPr>
                <w:rFonts w:ascii="Garamond" w:hAnsi="Garamond"/>
                <w:b/>
                <w:lang w:val="en-AU"/>
              </w:rPr>
              <w:t>81.6%</w:t>
            </w:r>
            <w:r w:rsidRPr="007C1771">
              <w:rPr>
                <w:rFonts w:ascii="Garamond" w:hAnsi="Garamond"/>
                <w:lang w:val="en-AU"/>
              </w:rPr>
              <w:t xml:space="preserve">, 79.4% weighted) were </w:t>
            </w:r>
            <w:r w:rsidRPr="007C1771">
              <w:rPr>
                <w:rFonts w:ascii="Garamond" w:hAnsi="Garamond"/>
                <w:b/>
                <w:lang w:val="en-AU"/>
              </w:rPr>
              <w:t>considered not preventable</w:t>
            </w:r>
            <w:r w:rsidRPr="007C1771">
              <w:rPr>
                <w:rFonts w:ascii="Garamond" w:hAnsi="Garamond"/>
                <w:lang w:val="en-AU"/>
              </w:rPr>
              <w:t>.</w:t>
            </w:r>
          </w:p>
          <w:p w:rsidR="007C1771" w:rsidRPr="00887189" w:rsidRDefault="007C1771" w:rsidP="007C1771">
            <w:pPr>
              <w:pStyle w:val="ListParagraph"/>
              <w:numPr>
                <w:ilvl w:val="0"/>
                <w:numId w:val="47"/>
              </w:numPr>
              <w:rPr>
                <w:rFonts w:ascii="Garamond" w:hAnsi="Garamond"/>
                <w:lang w:val="en-AU"/>
              </w:rPr>
            </w:pPr>
            <w:r w:rsidRPr="007C1771">
              <w:rPr>
                <w:rFonts w:ascii="Garamond" w:hAnsi="Garamond"/>
                <w:b/>
                <w:lang w:val="en-AU"/>
              </w:rPr>
              <w:t>Increasing age and number of consultations were associated with increased odds of harm</w:t>
            </w:r>
            <w:r w:rsidRPr="007C1771">
              <w:rPr>
                <w:rFonts w:ascii="Garamond" w:hAnsi="Garamond"/>
                <w:lang w:val="en-AU"/>
              </w:rPr>
              <w:t>. Compared with patients aged ≤49 years, patients aged 50–69 had an OR of 1.77 (95% CI 1.61 to 1.94), ≥70 years OR 3.23 (95% CI 2.37 to 4.41).</w:t>
            </w:r>
            <w:r>
              <w:rPr>
                <w:rFonts w:ascii="Garamond" w:hAnsi="Garamond"/>
                <w:lang w:val="en-AU"/>
              </w:rPr>
              <w:br/>
            </w:r>
            <w:r w:rsidRPr="007C1771">
              <w:rPr>
                <w:rFonts w:ascii="Garamond" w:hAnsi="Garamond"/>
                <w:lang w:val="en-AU"/>
              </w:rPr>
              <w:t>Compared with patients with ≤3 consultations, patients with 4–12 consultations had an OR of 7.14 (95% CI 5.21 to 9.79); ≥13 consultations OR 30.06 (95% CI 21.70 to 41.63).</w:t>
            </w:r>
          </w:p>
        </w:tc>
      </w:tr>
    </w:tbl>
    <w:p w:rsidR="00E42EB5" w:rsidRDefault="00E42EB5" w:rsidP="00E42EB5">
      <w:pPr>
        <w:keepNext/>
        <w:keepLines/>
        <w:tabs>
          <w:tab w:val="left" w:pos="2114"/>
        </w:tabs>
        <w:autoSpaceDE w:val="0"/>
        <w:autoSpaceDN w:val="0"/>
        <w:adjustRightInd w:val="0"/>
        <w:rPr>
          <w:rFonts w:ascii="Garamond" w:hAnsi="Garamond"/>
          <w:lang w:val="en-AU"/>
        </w:rPr>
      </w:pPr>
    </w:p>
    <w:p w:rsidR="00B056BF" w:rsidRPr="00BF52B6" w:rsidRDefault="00BF52B6" w:rsidP="00B056BF">
      <w:pPr>
        <w:keepNext/>
        <w:keepLines/>
        <w:tabs>
          <w:tab w:val="left" w:pos="2114"/>
        </w:tabs>
        <w:autoSpaceDE w:val="0"/>
        <w:autoSpaceDN w:val="0"/>
        <w:adjustRightInd w:val="0"/>
        <w:rPr>
          <w:rFonts w:ascii="Garamond" w:hAnsi="Garamond"/>
          <w:i/>
          <w:lang w:val="en-AU"/>
        </w:rPr>
      </w:pPr>
      <w:r w:rsidRPr="00BF52B6">
        <w:rPr>
          <w:rFonts w:ascii="Garamond" w:hAnsi="Garamond"/>
          <w:i/>
          <w:lang w:val="en-AU"/>
        </w:rPr>
        <w:t>Nine Lessons Learned From the COVID-19 Pandemic for Improving Hospital Care and Health Care Delivery</w:t>
      </w:r>
    </w:p>
    <w:p w:rsidR="004622D6" w:rsidRDefault="004622D6" w:rsidP="00B056BF">
      <w:pPr>
        <w:keepNext/>
        <w:keepLines/>
        <w:tabs>
          <w:tab w:val="left" w:pos="2114"/>
        </w:tabs>
        <w:autoSpaceDE w:val="0"/>
        <w:autoSpaceDN w:val="0"/>
        <w:adjustRightInd w:val="0"/>
        <w:rPr>
          <w:rFonts w:ascii="Garamond" w:hAnsi="Garamond"/>
          <w:lang w:val="en-AU"/>
        </w:rPr>
      </w:pPr>
      <w:r w:rsidRPr="004622D6">
        <w:rPr>
          <w:rFonts w:ascii="Garamond" w:hAnsi="Garamond"/>
          <w:lang w:val="en-AU"/>
        </w:rPr>
        <w:t>Wei EK, Long T, Katz MH</w:t>
      </w:r>
    </w:p>
    <w:p w:rsidR="00BF52B6" w:rsidRPr="00BC1B53" w:rsidRDefault="004622D6" w:rsidP="00B056BF">
      <w:pPr>
        <w:keepNext/>
        <w:keepLines/>
        <w:tabs>
          <w:tab w:val="left" w:pos="2114"/>
        </w:tabs>
        <w:autoSpaceDE w:val="0"/>
        <w:autoSpaceDN w:val="0"/>
        <w:adjustRightInd w:val="0"/>
        <w:rPr>
          <w:rFonts w:ascii="Garamond" w:hAnsi="Garamond"/>
          <w:lang w:val="en-AU"/>
        </w:rPr>
      </w:pPr>
      <w:r w:rsidRPr="004622D6">
        <w:rPr>
          <w:rFonts w:ascii="Garamond" w:hAnsi="Garamond"/>
          <w:lang w:val="en-AU"/>
        </w:rPr>
        <w:t>JAMA Internal Medicine. 2021</w:t>
      </w:r>
      <w:r>
        <w:rPr>
          <w:rFonts w:ascii="Garamond" w:hAnsi="Garamond"/>
          <w:lang w:val="en-AU"/>
        </w:rPr>
        <w:t xml:space="preserve"> [epub]</w:t>
      </w:r>
      <w:r w:rsidRPr="004622D6">
        <w:rPr>
          <w:rFonts w:ascii="Garamond" w:hAnsi="Garamond"/>
          <w:lang w:val="en-AU"/>
        </w:rPr>
        <w:t>.</w:t>
      </w:r>
    </w:p>
    <w:tbl>
      <w:tblPr>
        <w:tblStyle w:val="TableGrid"/>
        <w:tblW w:w="9360" w:type="dxa"/>
        <w:tblInd w:w="288" w:type="dxa"/>
        <w:tblLayout w:type="fixed"/>
        <w:tblLook w:val="01E0" w:firstRow="1" w:lastRow="1" w:firstColumn="1" w:lastColumn="1" w:noHBand="0" w:noVBand="0"/>
      </w:tblPr>
      <w:tblGrid>
        <w:gridCol w:w="1080"/>
        <w:gridCol w:w="8280"/>
      </w:tblGrid>
      <w:tr w:rsidR="00B056BF" w:rsidRPr="000170DA" w:rsidTr="008B39AF">
        <w:tc>
          <w:tcPr>
            <w:tcW w:w="1080" w:type="dxa"/>
            <w:tcBorders>
              <w:top w:val="single" w:sz="4" w:space="0" w:color="auto"/>
              <w:left w:val="single" w:sz="4" w:space="0" w:color="auto"/>
              <w:bottom w:val="single" w:sz="4" w:space="0" w:color="auto"/>
              <w:right w:val="single" w:sz="4" w:space="0" w:color="auto"/>
            </w:tcBorders>
            <w:vAlign w:val="center"/>
          </w:tcPr>
          <w:p w:rsidR="00B056BF" w:rsidRPr="000170DA" w:rsidRDefault="00B056BF" w:rsidP="008B39AF">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B056BF" w:rsidRPr="000170DA" w:rsidRDefault="00B86A32" w:rsidP="00BF52B6">
            <w:pPr>
              <w:rPr>
                <w:rStyle w:val="Hyperlink"/>
                <w:rFonts w:ascii="Garamond" w:hAnsi="Garamond"/>
                <w:color w:val="auto"/>
                <w:u w:val="none"/>
                <w:lang w:val="en-AU"/>
              </w:rPr>
            </w:pPr>
            <w:hyperlink r:id="rId25" w:history="1">
              <w:r w:rsidR="00BF52B6" w:rsidRPr="00DD7F87">
                <w:rPr>
                  <w:rStyle w:val="Hyperlink"/>
                  <w:rFonts w:ascii="Garamond" w:hAnsi="Garamond"/>
                  <w:lang w:val="en-AU"/>
                </w:rPr>
                <w:t>https://doi.org/10.1001/jamainternmed.2021.4237</w:t>
              </w:r>
            </w:hyperlink>
          </w:p>
        </w:tc>
      </w:tr>
      <w:tr w:rsidR="00B056BF" w:rsidRPr="000170DA" w:rsidTr="008B39AF">
        <w:tc>
          <w:tcPr>
            <w:tcW w:w="1080" w:type="dxa"/>
            <w:tcBorders>
              <w:top w:val="single" w:sz="4" w:space="0" w:color="auto"/>
              <w:left w:val="single" w:sz="4" w:space="0" w:color="auto"/>
              <w:bottom w:val="single" w:sz="4" w:space="0" w:color="auto"/>
              <w:right w:val="single" w:sz="4" w:space="0" w:color="auto"/>
            </w:tcBorders>
            <w:vAlign w:val="center"/>
          </w:tcPr>
          <w:p w:rsidR="00B056BF" w:rsidRPr="000170DA" w:rsidRDefault="00B056BF" w:rsidP="008B39A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7C1771" w:rsidRPr="007C1771" w:rsidRDefault="007C1771" w:rsidP="00603CC7">
            <w:pPr>
              <w:rPr>
                <w:rFonts w:ascii="Garamond" w:hAnsi="Garamond"/>
                <w:lang w:val="en-AU"/>
              </w:rPr>
            </w:pPr>
            <w:r w:rsidRPr="007C1771">
              <w:rPr>
                <w:rFonts w:ascii="Garamond" w:hAnsi="Garamond"/>
                <w:lang w:val="en-AU"/>
              </w:rPr>
              <w:t xml:space="preserve">As the COVID-19 pandemic passes (in many locations) from a crisis phase into one of increasing vaccination rates and a focus on variants a number of “lessons learned” or “building back better” pieces have been appearing. This </w:t>
            </w:r>
            <w:r>
              <w:rPr>
                <w:rFonts w:ascii="Garamond" w:hAnsi="Garamond"/>
                <w:lang w:val="en-AU"/>
              </w:rPr>
              <w:t>piece written from a New York City perspective</w:t>
            </w:r>
            <w:r w:rsidR="0011787E">
              <w:rPr>
                <w:rFonts w:ascii="Garamond" w:hAnsi="Garamond"/>
                <w:lang w:val="en-AU"/>
              </w:rPr>
              <w:t xml:space="preserve"> offers 9 </w:t>
            </w:r>
            <w:r w:rsidR="0011787E" w:rsidRPr="0011787E">
              <w:rPr>
                <w:rFonts w:ascii="Garamond" w:hAnsi="Garamond"/>
                <w:lang w:val="en-AU"/>
              </w:rPr>
              <w:t>lessons for improving hospital care and health care delivery.</w:t>
            </w:r>
            <w:r w:rsidR="0011787E">
              <w:rPr>
                <w:rFonts w:ascii="Garamond" w:hAnsi="Garamond"/>
                <w:lang w:val="en-AU"/>
              </w:rPr>
              <w:t xml:space="preserve"> The authors acknowledge the advent of telehealth and offer these nine in addition:</w:t>
            </w:r>
          </w:p>
          <w:p w:rsidR="004622D6" w:rsidRPr="004622D6" w:rsidRDefault="004622D6" w:rsidP="005F6E21">
            <w:pPr>
              <w:pStyle w:val="ListParagraph"/>
              <w:numPr>
                <w:ilvl w:val="0"/>
                <w:numId w:val="46"/>
              </w:numPr>
              <w:rPr>
                <w:rFonts w:ascii="Garamond" w:hAnsi="Garamond"/>
                <w:lang w:val="en-AU"/>
              </w:rPr>
            </w:pPr>
            <w:r w:rsidRPr="004622D6">
              <w:rPr>
                <w:rFonts w:ascii="Garamond" w:hAnsi="Garamond"/>
                <w:lang w:val="en-AU"/>
              </w:rPr>
              <w:t>Prepare for Unexpected Increases in Demand for Services</w:t>
            </w:r>
          </w:p>
          <w:p w:rsidR="004622D6" w:rsidRPr="004622D6" w:rsidRDefault="004622D6" w:rsidP="005F6E21">
            <w:pPr>
              <w:pStyle w:val="ListParagraph"/>
              <w:numPr>
                <w:ilvl w:val="0"/>
                <w:numId w:val="46"/>
              </w:numPr>
              <w:rPr>
                <w:rFonts w:ascii="Garamond" w:hAnsi="Garamond"/>
                <w:lang w:val="en-AU"/>
              </w:rPr>
            </w:pPr>
            <w:r w:rsidRPr="004622D6">
              <w:rPr>
                <w:rFonts w:ascii="Garamond" w:hAnsi="Garamond"/>
                <w:lang w:val="en-AU"/>
              </w:rPr>
              <w:t>Maintain Line of Sight</w:t>
            </w:r>
          </w:p>
          <w:p w:rsidR="004622D6" w:rsidRPr="004622D6" w:rsidRDefault="004622D6" w:rsidP="005F6E21">
            <w:pPr>
              <w:pStyle w:val="ListParagraph"/>
              <w:numPr>
                <w:ilvl w:val="0"/>
                <w:numId w:val="46"/>
              </w:numPr>
              <w:rPr>
                <w:rFonts w:ascii="Garamond" w:hAnsi="Garamond"/>
                <w:lang w:val="en-AU"/>
              </w:rPr>
            </w:pPr>
            <w:r w:rsidRPr="004622D6">
              <w:rPr>
                <w:rFonts w:ascii="Garamond" w:hAnsi="Garamond"/>
                <w:lang w:val="en-AU"/>
              </w:rPr>
              <w:t>Mind the Air</w:t>
            </w:r>
          </w:p>
          <w:p w:rsidR="004622D6" w:rsidRPr="004622D6" w:rsidRDefault="004622D6" w:rsidP="005F6E21">
            <w:pPr>
              <w:pStyle w:val="ListParagraph"/>
              <w:numPr>
                <w:ilvl w:val="0"/>
                <w:numId w:val="46"/>
              </w:numPr>
              <w:rPr>
                <w:rFonts w:ascii="Garamond" w:hAnsi="Garamond"/>
                <w:lang w:val="en-AU"/>
              </w:rPr>
            </w:pPr>
            <w:r w:rsidRPr="004622D6">
              <w:rPr>
                <w:rFonts w:ascii="Garamond" w:hAnsi="Garamond"/>
                <w:lang w:val="en-AU"/>
              </w:rPr>
              <w:t>Emotionally Support Health Care Workers</w:t>
            </w:r>
          </w:p>
          <w:p w:rsidR="004622D6" w:rsidRPr="004622D6" w:rsidRDefault="004622D6" w:rsidP="005F6E21">
            <w:pPr>
              <w:pStyle w:val="ListParagraph"/>
              <w:numPr>
                <w:ilvl w:val="0"/>
                <w:numId w:val="46"/>
              </w:numPr>
              <w:rPr>
                <w:rFonts w:ascii="Garamond" w:hAnsi="Garamond"/>
                <w:lang w:val="en-AU"/>
              </w:rPr>
            </w:pPr>
            <w:r w:rsidRPr="004622D6">
              <w:rPr>
                <w:rFonts w:ascii="Garamond" w:hAnsi="Garamond"/>
                <w:lang w:val="en-AU"/>
              </w:rPr>
              <w:t>Masks Forever (at Least for Some)</w:t>
            </w:r>
          </w:p>
          <w:p w:rsidR="004622D6" w:rsidRPr="004622D6" w:rsidRDefault="004622D6" w:rsidP="005F6E21">
            <w:pPr>
              <w:pStyle w:val="ListParagraph"/>
              <w:numPr>
                <w:ilvl w:val="0"/>
                <w:numId w:val="46"/>
              </w:numPr>
              <w:rPr>
                <w:rFonts w:ascii="Garamond" w:hAnsi="Garamond"/>
                <w:lang w:val="en-AU"/>
              </w:rPr>
            </w:pPr>
            <w:r w:rsidRPr="004622D6">
              <w:rPr>
                <w:rFonts w:ascii="Garamond" w:hAnsi="Garamond"/>
                <w:lang w:val="en-AU"/>
              </w:rPr>
              <w:t>Use Technology to Connect Families Near and Far</w:t>
            </w:r>
          </w:p>
          <w:p w:rsidR="004622D6" w:rsidRPr="004622D6" w:rsidRDefault="004622D6" w:rsidP="005F6E21">
            <w:pPr>
              <w:pStyle w:val="ListParagraph"/>
              <w:numPr>
                <w:ilvl w:val="0"/>
                <w:numId w:val="46"/>
              </w:numPr>
              <w:rPr>
                <w:rFonts w:ascii="Garamond" w:hAnsi="Garamond"/>
                <w:lang w:val="en-AU"/>
              </w:rPr>
            </w:pPr>
            <w:r w:rsidRPr="004622D6">
              <w:rPr>
                <w:rFonts w:ascii="Garamond" w:hAnsi="Garamond"/>
                <w:lang w:val="en-AU"/>
              </w:rPr>
              <w:t>Maintain Caches of Supplies and Diversify Supply Chains</w:t>
            </w:r>
          </w:p>
          <w:p w:rsidR="004622D6" w:rsidRPr="004622D6" w:rsidRDefault="004622D6" w:rsidP="005F6E21">
            <w:pPr>
              <w:pStyle w:val="ListParagraph"/>
              <w:numPr>
                <w:ilvl w:val="0"/>
                <w:numId w:val="46"/>
              </w:numPr>
              <w:rPr>
                <w:rFonts w:ascii="Garamond" w:hAnsi="Garamond"/>
                <w:lang w:val="en-AU"/>
              </w:rPr>
            </w:pPr>
            <w:r w:rsidRPr="004622D6">
              <w:rPr>
                <w:rFonts w:ascii="Garamond" w:hAnsi="Garamond"/>
                <w:lang w:val="en-AU"/>
              </w:rPr>
              <w:t>Reduce the Burden of Unnecessary Documentation</w:t>
            </w:r>
          </w:p>
          <w:p w:rsidR="004622D6" w:rsidRPr="004622D6" w:rsidRDefault="004622D6" w:rsidP="005F6E21">
            <w:pPr>
              <w:pStyle w:val="ListParagraph"/>
              <w:numPr>
                <w:ilvl w:val="0"/>
                <w:numId w:val="46"/>
              </w:numPr>
              <w:rPr>
                <w:rFonts w:ascii="Garamond" w:hAnsi="Garamond"/>
                <w:lang w:val="en-AU"/>
              </w:rPr>
            </w:pPr>
            <w:r w:rsidRPr="004622D6">
              <w:rPr>
                <w:rFonts w:ascii="Garamond" w:hAnsi="Garamond"/>
                <w:lang w:val="en-AU"/>
              </w:rPr>
              <w:t>Address Persistent Racial and Ethnic Disparities in Health</w:t>
            </w:r>
            <w:r w:rsidR="005F6E21">
              <w:rPr>
                <w:rFonts w:ascii="Garamond" w:hAnsi="Garamond"/>
                <w:lang w:val="en-AU"/>
              </w:rPr>
              <w:t>.</w:t>
            </w:r>
          </w:p>
        </w:tc>
      </w:tr>
    </w:tbl>
    <w:p w:rsidR="00E42EB5" w:rsidRPr="00E42EB5" w:rsidRDefault="00E42EB5" w:rsidP="00E42EB5">
      <w:pPr>
        <w:keepNext/>
        <w:keepLines/>
        <w:tabs>
          <w:tab w:val="left" w:pos="2114"/>
        </w:tabs>
        <w:autoSpaceDE w:val="0"/>
        <w:autoSpaceDN w:val="0"/>
        <w:adjustRightInd w:val="0"/>
        <w:rPr>
          <w:rFonts w:ascii="Garamond" w:hAnsi="Garamond"/>
          <w:i/>
          <w:lang w:val="en-AU"/>
        </w:rPr>
      </w:pPr>
      <w:r w:rsidRPr="00E42EB5">
        <w:rPr>
          <w:rFonts w:ascii="Garamond" w:hAnsi="Garamond"/>
          <w:i/>
          <w:lang w:val="en-AU"/>
        </w:rPr>
        <w:lastRenderedPageBreak/>
        <w:t>Guidance for Health Care Leaders During the Recovery Stage of the COVID-19 Pandemic: A Consensus Statement</w:t>
      </w:r>
    </w:p>
    <w:p w:rsidR="00E42EB5" w:rsidRDefault="00E42EB5" w:rsidP="00E42EB5">
      <w:pPr>
        <w:keepNext/>
        <w:keepLines/>
        <w:tabs>
          <w:tab w:val="left" w:pos="2114"/>
        </w:tabs>
        <w:autoSpaceDE w:val="0"/>
        <w:autoSpaceDN w:val="0"/>
        <w:adjustRightInd w:val="0"/>
        <w:rPr>
          <w:rFonts w:ascii="Garamond" w:hAnsi="Garamond"/>
          <w:lang w:val="en-AU"/>
        </w:rPr>
      </w:pPr>
      <w:r w:rsidRPr="00E42EB5">
        <w:rPr>
          <w:rFonts w:ascii="Garamond" w:hAnsi="Garamond"/>
          <w:lang w:val="en-AU"/>
        </w:rPr>
        <w:t>Geerts JM, Kinnair D, Taheri P, Abraham A, Ahn J, Atun R, et al</w:t>
      </w:r>
    </w:p>
    <w:p w:rsidR="00E42EB5" w:rsidRPr="00BC1B53" w:rsidRDefault="00E42EB5" w:rsidP="00E42EB5">
      <w:pPr>
        <w:keepNext/>
        <w:keepLines/>
        <w:tabs>
          <w:tab w:val="left" w:pos="2114"/>
        </w:tabs>
        <w:autoSpaceDE w:val="0"/>
        <w:autoSpaceDN w:val="0"/>
        <w:adjustRightInd w:val="0"/>
        <w:rPr>
          <w:rFonts w:ascii="Garamond" w:hAnsi="Garamond"/>
          <w:lang w:val="en-AU"/>
        </w:rPr>
      </w:pPr>
      <w:r w:rsidRPr="00E42EB5">
        <w:rPr>
          <w:rFonts w:ascii="Garamond" w:hAnsi="Garamond"/>
          <w:lang w:val="en-AU"/>
        </w:rPr>
        <w:t>JAMA Network Open. 2021;4(7):e2120295-e2120295.</w:t>
      </w:r>
    </w:p>
    <w:tbl>
      <w:tblPr>
        <w:tblStyle w:val="TableGrid"/>
        <w:tblW w:w="9360" w:type="dxa"/>
        <w:tblInd w:w="288" w:type="dxa"/>
        <w:tblLayout w:type="fixed"/>
        <w:tblLook w:val="01E0" w:firstRow="1" w:lastRow="1" w:firstColumn="1" w:lastColumn="1" w:noHBand="0" w:noVBand="0"/>
      </w:tblPr>
      <w:tblGrid>
        <w:gridCol w:w="1080"/>
        <w:gridCol w:w="8280"/>
      </w:tblGrid>
      <w:tr w:rsidR="00E42EB5" w:rsidRPr="000170DA" w:rsidTr="008C7EFF">
        <w:tc>
          <w:tcPr>
            <w:tcW w:w="1080" w:type="dxa"/>
            <w:tcBorders>
              <w:top w:val="single" w:sz="4" w:space="0" w:color="auto"/>
              <w:left w:val="single" w:sz="4" w:space="0" w:color="auto"/>
              <w:bottom w:val="single" w:sz="4" w:space="0" w:color="auto"/>
              <w:right w:val="single" w:sz="4" w:space="0" w:color="auto"/>
            </w:tcBorders>
            <w:vAlign w:val="center"/>
          </w:tcPr>
          <w:p w:rsidR="00E42EB5" w:rsidRPr="000170DA" w:rsidRDefault="00E42EB5" w:rsidP="008C7EFF">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E42EB5" w:rsidRPr="000170DA" w:rsidRDefault="00B86A32" w:rsidP="00E42EB5">
            <w:pPr>
              <w:rPr>
                <w:rStyle w:val="Hyperlink"/>
                <w:rFonts w:ascii="Garamond" w:hAnsi="Garamond"/>
                <w:color w:val="auto"/>
                <w:u w:val="none"/>
                <w:lang w:val="en-AU"/>
              </w:rPr>
            </w:pPr>
            <w:hyperlink r:id="rId26" w:history="1">
              <w:r w:rsidR="00E42EB5" w:rsidRPr="00F31501">
                <w:rPr>
                  <w:rStyle w:val="Hyperlink"/>
                  <w:rFonts w:ascii="Garamond" w:hAnsi="Garamond"/>
                  <w:lang w:val="en-AU"/>
                </w:rPr>
                <w:t>https://doi.org/10.1001/jamanetworkopen.2021.20295</w:t>
              </w:r>
            </w:hyperlink>
          </w:p>
        </w:tc>
      </w:tr>
      <w:tr w:rsidR="00E42EB5" w:rsidRPr="000170DA" w:rsidTr="008C7EFF">
        <w:tc>
          <w:tcPr>
            <w:tcW w:w="1080" w:type="dxa"/>
            <w:tcBorders>
              <w:top w:val="single" w:sz="4" w:space="0" w:color="auto"/>
              <w:left w:val="single" w:sz="4" w:space="0" w:color="auto"/>
              <w:bottom w:val="single" w:sz="4" w:space="0" w:color="auto"/>
              <w:right w:val="single" w:sz="4" w:space="0" w:color="auto"/>
            </w:tcBorders>
            <w:vAlign w:val="center"/>
          </w:tcPr>
          <w:p w:rsidR="00E42EB5" w:rsidRPr="000170DA" w:rsidRDefault="00E42EB5" w:rsidP="008C7EF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E42EB5" w:rsidRDefault="0011787E" w:rsidP="0011787E">
            <w:pPr>
              <w:rPr>
                <w:rFonts w:ascii="Garamond" w:hAnsi="Garamond"/>
                <w:lang w:val="en-AU"/>
              </w:rPr>
            </w:pPr>
            <w:r>
              <w:rPr>
                <w:rFonts w:ascii="Garamond" w:hAnsi="Garamond"/>
                <w:lang w:val="en-AU"/>
              </w:rPr>
              <w:t xml:space="preserve">In a similar vein, this piece represents the consensus thinking of an </w:t>
            </w:r>
            <w:r w:rsidRPr="0011787E">
              <w:rPr>
                <w:rFonts w:ascii="Garamond" w:hAnsi="Garamond"/>
                <w:lang w:val="en-AU"/>
              </w:rPr>
              <w:t xml:space="preserve">international panel of </w:t>
            </w:r>
            <w:r>
              <w:rPr>
                <w:rFonts w:ascii="Garamond" w:hAnsi="Garamond"/>
                <w:lang w:val="en-AU"/>
              </w:rPr>
              <w:t xml:space="preserve">32 </w:t>
            </w:r>
            <w:r w:rsidRPr="0011787E">
              <w:rPr>
                <w:rFonts w:ascii="Garamond" w:hAnsi="Garamond"/>
                <w:lang w:val="en-AU"/>
              </w:rPr>
              <w:t xml:space="preserve">individuals </w:t>
            </w:r>
            <w:r>
              <w:rPr>
                <w:rFonts w:ascii="Garamond" w:hAnsi="Garamond"/>
                <w:lang w:val="en-AU"/>
              </w:rPr>
              <w:t xml:space="preserve">from 17 countries </w:t>
            </w:r>
            <w:r w:rsidRPr="0011787E">
              <w:rPr>
                <w:rFonts w:ascii="Garamond" w:hAnsi="Garamond"/>
                <w:lang w:val="en-AU"/>
              </w:rPr>
              <w:t>with expertise in health leadership, health care, and public health</w:t>
            </w:r>
            <w:r>
              <w:rPr>
                <w:rFonts w:ascii="Garamond" w:hAnsi="Garamond"/>
                <w:lang w:val="en-AU"/>
              </w:rPr>
              <w:t xml:space="preserve">. The panel identified </w:t>
            </w:r>
            <w:r w:rsidRPr="0011787E">
              <w:rPr>
                <w:rFonts w:ascii="Garamond" w:hAnsi="Garamond"/>
                <w:lang w:val="en-AU"/>
              </w:rPr>
              <w:t>10 imperatives to guide health and public leaders during the post</w:t>
            </w:r>
            <w:r>
              <w:rPr>
                <w:rFonts w:ascii="Garamond" w:hAnsi="Garamond"/>
                <w:lang w:val="en-AU"/>
              </w:rPr>
              <w:t>-</w:t>
            </w:r>
            <w:r w:rsidRPr="0011787E">
              <w:rPr>
                <w:rFonts w:ascii="Garamond" w:hAnsi="Garamond"/>
                <w:lang w:val="en-AU"/>
              </w:rPr>
              <w:t>emergency stage of the pandemic.</w:t>
            </w:r>
            <w:r>
              <w:rPr>
                <w:rFonts w:ascii="Garamond" w:hAnsi="Garamond"/>
                <w:lang w:val="en-AU"/>
              </w:rPr>
              <w:t xml:space="preserve"> </w:t>
            </w:r>
          </w:p>
          <w:p w:rsidR="0011787E" w:rsidRDefault="0011787E" w:rsidP="0011787E">
            <w:pPr>
              <w:rPr>
                <w:rFonts w:ascii="Garamond" w:hAnsi="Garamond"/>
                <w:lang w:val="en-AU"/>
              </w:rPr>
            </w:pPr>
            <w:r w:rsidRPr="0011787E">
              <w:rPr>
                <w:rFonts w:ascii="Garamond" w:hAnsi="Garamond"/>
                <w:lang w:val="en-AU"/>
              </w:rPr>
              <w:t xml:space="preserve">The 10 imperatives in the framework are: </w:t>
            </w:r>
          </w:p>
          <w:p w:rsidR="0011787E" w:rsidRDefault="0011787E" w:rsidP="0011787E">
            <w:pPr>
              <w:pStyle w:val="ListParagraph"/>
              <w:numPr>
                <w:ilvl w:val="0"/>
                <w:numId w:val="48"/>
              </w:numPr>
              <w:rPr>
                <w:rFonts w:ascii="Garamond" w:hAnsi="Garamond"/>
                <w:lang w:val="en-AU"/>
              </w:rPr>
            </w:pPr>
            <w:r w:rsidRPr="0011787E">
              <w:rPr>
                <w:rFonts w:ascii="Garamond" w:hAnsi="Garamond"/>
                <w:lang w:val="en-AU"/>
              </w:rPr>
              <w:t>acknowledge staff and celebrate successes;</w:t>
            </w:r>
          </w:p>
          <w:p w:rsidR="0011787E" w:rsidRDefault="0011787E" w:rsidP="0011787E">
            <w:pPr>
              <w:pStyle w:val="ListParagraph"/>
              <w:numPr>
                <w:ilvl w:val="0"/>
                <w:numId w:val="48"/>
              </w:numPr>
              <w:rPr>
                <w:rFonts w:ascii="Garamond" w:hAnsi="Garamond"/>
                <w:lang w:val="en-AU"/>
              </w:rPr>
            </w:pPr>
            <w:r w:rsidRPr="0011787E">
              <w:rPr>
                <w:rFonts w:ascii="Garamond" w:hAnsi="Garamond"/>
                <w:lang w:val="en-AU"/>
              </w:rPr>
              <w:t>provide support for staff well-being;</w:t>
            </w:r>
          </w:p>
          <w:p w:rsidR="0011787E" w:rsidRDefault="0011787E" w:rsidP="0011787E">
            <w:pPr>
              <w:pStyle w:val="ListParagraph"/>
              <w:numPr>
                <w:ilvl w:val="0"/>
                <w:numId w:val="48"/>
              </w:numPr>
              <w:rPr>
                <w:rFonts w:ascii="Garamond" w:hAnsi="Garamond"/>
                <w:lang w:val="en-AU"/>
              </w:rPr>
            </w:pPr>
            <w:r w:rsidRPr="0011787E">
              <w:rPr>
                <w:rFonts w:ascii="Garamond" w:hAnsi="Garamond"/>
                <w:lang w:val="en-AU"/>
              </w:rPr>
              <w:t>develop a clear understanding of the current local and global context, along with informed projections;</w:t>
            </w:r>
          </w:p>
          <w:p w:rsidR="0011787E" w:rsidRDefault="0011787E" w:rsidP="0011787E">
            <w:pPr>
              <w:pStyle w:val="ListParagraph"/>
              <w:numPr>
                <w:ilvl w:val="0"/>
                <w:numId w:val="48"/>
              </w:numPr>
              <w:rPr>
                <w:rFonts w:ascii="Garamond" w:hAnsi="Garamond"/>
                <w:lang w:val="en-AU"/>
              </w:rPr>
            </w:pPr>
            <w:r w:rsidRPr="0011787E">
              <w:rPr>
                <w:rFonts w:ascii="Garamond" w:hAnsi="Garamond"/>
                <w:lang w:val="en-AU"/>
              </w:rPr>
              <w:t>prepare for future emergencies (personnel, resources, protocols, contingency plans, coalitions, and training);</w:t>
            </w:r>
          </w:p>
          <w:p w:rsidR="0011787E" w:rsidRDefault="0011787E" w:rsidP="0011787E">
            <w:pPr>
              <w:pStyle w:val="ListParagraph"/>
              <w:numPr>
                <w:ilvl w:val="0"/>
                <w:numId w:val="48"/>
              </w:numPr>
              <w:rPr>
                <w:rFonts w:ascii="Garamond" w:hAnsi="Garamond"/>
                <w:lang w:val="en-AU"/>
              </w:rPr>
            </w:pPr>
            <w:r w:rsidRPr="0011787E">
              <w:rPr>
                <w:rFonts w:ascii="Garamond" w:hAnsi="Garamond"/>
                <w:lang w:val="en-AU"/>
              </w:rPr>
              <w:t xml:space="preserve">reassess priorities explicitly and regularly and provide purpose, meaning, and direction; </w:t>
            </w:r>
          </w:p>
          <w:p w:rsidR="0011787E" w:rsidRDefault="0011787E" w:rsidP="0011787E">
            <w:pPr>
              <w:pStyle w:val="ListParagraph"/>
              <w:numPr>
                <w:ilvl w:val="0"/>
                <w:numId w:val="48"/>
              </w:numPr>
              <w:rPr>
                <w:rFonts w:ascii="Garamond" w:hAnsi="Garamond"/>
                <w:lang w:val="en-AU"/>
              </w:rPr>
            </w:pPr>
            <w:r w:rsidRPr="0011787E">
              <w:rPr>
                <w:rFonts w:ascii="Garamond" w:hAnsi="Garamond"/>
                <w:lang w:val="en-AU"/>
              </w:rPr>
              <w:t xml:space="preserve">maximize team, organizational, and system performance and discuss enhancements; </w:t>
            </w:r>
          </w:p>
          <w:p w:rsidR="0011787E" w:rsidRDefault="0011787E" w:rsidP="0011787E">
            <w:pPr>
              <w:pStyle w:val="ListParagraph"/>
              <w:numPr>
                <w:ilvl w:val="0"/>
                <w:numId w:val="48"/>
              </w:numPr>
              <w:rPr>
                <w:rFonts w:ascii="Garamond" w:hAnsi="Garamond"/>
                <w:lang w:val="en-AU"/>
              </w:rPr>
            </w:pPr>
            <w:r w:rsidRPr="0011787E">
              <w:rPr>
                <w:rFonts w:ascii="Garamond" w:hAnsi="Garamond"/>
                <w:lang w:val="en-AU"/>
              </w:rPr>
              <w:t>manage the backlog of paused services and consider improvements while avoiding burnout and moral distress;</w:t>
            </w:r>
          </w:p>
          <w:p w:rsidR="0011787E" w:rsidRDefault="0011787E" w:rsidP="0011787E">
            <w:pPr>
              <w:pStyle w:val="ListParagraph"/>
              <w:numPr>
                <w:ilvl w:val="0"/>
                <w:numId w:val="48"/>
              </w:numPr>
              <w:rPr>
                <w:rFonts w:ascii="Garamond" w:hAnsi="Garamond"/>
                <w:lang w:val="en-AU"/>
              </w:rPr>
            </w:pPr>
            <w:r w:rsidRPr="0011787E">
              <w:rPr>
                <w:rFonts w:ascii="Garamond" w:hAnsi="Garamond"/>
                <w:lang w:val="en-AU"/>
              </w:rPr>
              <w:t xml:space="preserve">sustain learning, innovations, and collaborations, and imagine future possibilities; </w:t>
            </w:r>
          </w:p>
          <w:p w:rsidR="0011787E" w:rsidRDefault="0011787E" w:rsidP="0011787E">
            <w:pPr>
              <w:pStyle w:val="ListParagraph"/>
              <w:numPr>
                <w:ilvl w:val="0"/>
                <w:numId w:val="48"/>
              </w:numPr>
              <w:rPr>
                <w:rFonts w:ascii="Garamond" w:hAnsi="Garamond"/>
                <w:lang w:val="en-AU"/>
              </w:rPr>
            </w:pPr>
            <w:r w:rsidRPr="0011787E">
              <w:rPr>
                <w:rFonts w:ascii="Garamond" w:hAnsi="Garamond"/>
                <w:lang w:val="en-AU"/>
              </w:rPr>
              <w:t xml:space="preserve">provide regular communication and engender trust; and </w:t>
            </w:r>
          </w:p>
          <w:p w:rsidR="0011787E" w:rsidRPr="0011787E" w:rsidRDefault="0011787E" w:rsidP="0011787E">
            <w:pPr>
              <w:pStyle w:val="ListParagraph"/>
              <w:numPr>
                <w:ilvl w:val="0"/>
                <w:numId w:val="48"/>
              </w:numPr>
              <w:rPr>
                <w:rFonts w:ascii="Garamond" w:hAnsi="Garamond"/>
                <w:lang w:val="en-AU"/>
              </w:rPr>
            </w:pPr>
            <w:r w:rsidRPr="0011787E">
              <w:rPr>
                <w:rFonts w:ascii="Garamond" w:hAnsi="Garamond"/>
                <w:lang w:val="en-AU"/>
              </w:rPr>
              <w:t>in consultation with public health and fellow leaders, provide safety information and recommendations to government, other organizations, staff, and the community to improve equitable and integrated care and emergency preparedness system</w:t>
            </w:r>
            <w:r>
              <w:rPr>
                <w:rFonts w:ascii="Garamond" w:hAnsi="Garamond"/>
                <w:lang w:val="en-AU"/>
              </w:rPr>
              <w:t>-</w:t>
            </w:r>
            <w:r w:rsidRPr="0011787E">
              <w:rPr>
                <w:rFonts w:ascii="Garamond" w:hAnsi="Garamond"/>
                <w:lang w:val="en-AU"/>
              </w:rPr>
              <w:t>wide.</w:t>
            </w:r>
          </w:p>
        </w:tc>
      </w:tr>
    </w:tbl>
    <w:p w:rsidR="00E42EB5" w:rsidRDefault="00E42EB5" w:rsidP="00E42EB5">
      <w:pPr>
        <w:keepNext/>
        <w:keepLines/>
        <w:autoSpaceDE w:val="0"/>
        <w:autoSpaceDN w:val="0"/>
        <w:adjustRightInd w:val="0"/>
        <w:rPr>
          <w:rFonts w:ascii="Garamond" w:hAnsi="Garamond"/>
          <w:i/>
          <w:lang w:val="en-AU"/>
        </w:rPr>
      </w:pPr>
    </w:p>
    <w:p w:rsidR="00C16098" w:rsidRPr="00C16098" w:rsidRDefault="00C16098" w:rsidP="00C16098">
      <w:pPr>
        <w:keepNext/>
        <w:keepLines/>
        <w:tabs>
          <w:tab w:val="left" w:pos="2114"/>
        </w:tabs>
        <w:autoSpaceDE w:val="0"/>
        <w:autoSpaceDN w:val="0"/>
        <w:adjustRightInd w:val="0"/>
        <w:rPr>
          <w:rFonts w:ascii="Garamond" w:hAnsi="Garamond"/>
          <w:i/>
          <w:lang w:val="en-AU"/>
        </w:rPr>
      </w:pPr>
      <w:r w:rsidRPr="00C16098">
        <w:rPr>
          <w:rFonts w:ascii="Garamond" w:hAnsi="Garamond"/>
          <w:i/>
          <w:lang w:val="en-AU"/>
        </w:rPr>
        <w:t>Identifying Health Information Technology Usability Issues Contributing to Medication Errors Across Medication Process Stages</w:t>
      </w:r>
    </w:p>
    <w:p w:rsidR="00C16098" w:rsidRDefault="00C16098" w:rsidP="00F177EE">
      <w:pPr>
        <w:keepNext/>
        <w:keepLines/>
        <w:tabs>
          <w:tab w:val="left" w:pos="2114"/>
        </w:tabs>
        <w:autoSpaceDE w:val="0"/>
        <w:autoSpaceDN w:val="0"/>
        <w:adjustRightInd w:val="0"/>
        <w:rPr>
          <w:rFonts w:ascii="Garamond" w:hAnsi="Garamond"/>
          <w:lang w:val="en-AU"/>
        </w:rPr>
      </w:pPr>
      <w:r w:rsidRPr="00C16098">
        <w:rPr>
          <w:rFonts w:ascii="Garamond" w:hAnsi="Garamond"/>
          <w:lang w:val="en-AU"/>
        </w:rPr>
        <w:t>Adams KT, Pruitt Z, Kazi S, Hettinger AZ, Howe JL, Fong A, et al</w:t>
      </w:r>
    </w:p>
    <w:p w:rsidR="00F177EE" w:rsidRPr="00BC1B53" w:rsidRDefault="00C16098" w:rsidP="00F177EE">
      <w:pPr>
        <w:keepNext/>
        <w:keepLines/>
        <w:tabs>
          <w:tab w:val="left" w:pos="2114"/>
        </w:tabs>
        <w:autoSpaceDE w:val="0"/>
        <w:autoSpaceDN w:val="0"/>
        <w:adjustRightInd w:val="0"/>
        <w:rPr>
          <w:rFonts w:ascii="Garamond" w:hAnsi="Garamond"/>
          <w:lang w:val="en-AU"/>
        </w:rPr>
      </w:pPr>
      <w:r w:rsidRPr="00C16098">
        <w:rPr>
          <w:rFonts w:ascii="Garamond" w:hAnsi="Garamond"/>
          <w:lang w:val="en-AU"/>
        </w:rPr>
        <w:t>Journal of Patient Safety. 2021</w:t>
      </w:r>
      <w:r>
        <w:rPr>
          <w:rFonts w:ascii="Garamond" w:hAnsi="Garamond"/>
          <w:lang w:val="en-AU"/>
        </w:rPr>
        <w:t xml:space="preserve"> [epub]</w:t>
      </w:r>
      <w:r w:rsidRPr="00C16098">
        <w:rPr>
          <w:rFonts w:ascii="Garamond" w:hAnsi="Garamond"/>
          <w:lang w:val="en-AU"/>
        </w:rPr>
        <w:t>.</w:t>
      </w:r>
    </w:p>
    <w:tbl>
      <w:tblPr>
        <w:tblStyle w:val="TableGrid"/>
        <w:tblW w:w="9360" w:type="dxa"/>
        <w:tblInd w:w="288" w:type="dxa"/>
        <w:tblLayout w:type="fixed"/>
        <w:tblLook w:val="01E0" w:firstRow="1" w:lastRow="1" w:firstColumn="1" w:lastColumn="1" w:noHBand="0" w:noVBand="0"/>
      </w:tblPr>
      <w:tblGrid>
        <w:gridCol w:w="1080"/>
        <w:gridCol w:w="8280"/>
      </w:tblGrid>
      <w:tr w:rsidR="00F177EE" w:rsidRPr="000170DA" w:rsidTr="00AD71CF">
        <w:tc>
          <w:tcPr>
            <w:tcW w:w="1080" w:type="dxa"/>
            <w:tcBorders>
              <w:top w:val="single" w:sz="4" w:space="0" w:color="auto"/>
              <w:left w:val="single" w:sz="4" w:space="0" w:color="auto"/>
              <w:bottom w:val="single" w:sz="4" w:space="0" w:color="auto"/>
              <w:right w:val="single" w:sz="4" w:space="0" w:color="auto"/>
            </w:tcBorders>
            <w:vAlign w:val="center"/>
          </w:tcPr>
          <w:p w:rsidR="00F177EE" w:rsidRPr="000170DA" w:rsidRDefault="00F177EE" w:rsidP="00AD71CF">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F177EE" w:rsidRPr="000170DA" w:rsidRDefault="00B86A32" w:rsidP="00AD71CF">
            <w:pPr>
              <w:rPr>
                <w:rStyle w:val="Hyperlink"/>
                <w:rFonts w:ascii="Garamond" w:hAnsi="Garamond"/>
                <w:color w:val="auto"/>
                <w:u w:val="none"/>
                <w:lang w:val="en-AU"/>
              </w:rPr>
            </w:pPr>
            <w:hyperlink r:id="rId27" w:history="1">
              <w:r w:rsidR="00C16098" w:rsidRPr="002A25AF">
                <w:rPr>
                  <w:rStyle w:val="Hyperlink"/>
                  <w:rFonts w:ascii="Garamond" w:hAnsi="Garamond"/>
                  <w:lang w:val="en-AU"/>
                </w:rPr>
                <w:t>https://doi.org/10.1097/PTS.0000000000000868</w:t>
              </w:r>
            </w:hyperlink>
            <w:r w:rsidR="00C16098">
              <w:rPr>
                <w:rStyle w:val="Hyperlink"/>
                <w:rFonts w:ascii="Garamond" w:hAnsi="Garamond"/>
                <w:color w:val="auto"/>
                <w:u w:val="none"/>
                <w:lang w:val="en-AU"/>
              </w:rPr>
              <w:t xml:space="preserve"> </w:t>
            </w:r>
          </w:p>
        </w:tc>
      </w:tr>
      <w:tr w:rsidR="00F177EE" w:rsidRPr="000170DA" w:rsidTr="00AD71CF">
        <w:tc>
          <w:tcPr>
            <w:tcW w:w="1080" w:type="dxa"/>
            <w:tcBorders>
              <w:top w:val="single" w:sz="4" w:space="0" w:color="auto"/>
              <w:left w:val="single" w:sz="4" w:space="0" w:color="auto"/>
              <w:bottom w:val="single" w:sz="4" w:space="0" w:color="auto"/>
              <w:right w:val="single" w:sz="4" w:space="0" w:color="auto"/>
            </w:tcBorders>
            <w:vAlign w:val="center"/>
          </w:tcPr>
          <w:p w:rsidR="00F177EE" w:rsidRPr="000170DA" w:rsidRDefault="00F177EE" w:rsidP="00AD71C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F177EE" w:rsidRDefault="0011787E" w:rsidP="00AD71CF">
            <w:pPr>
              <w:rPr>
                <w:rFonts w:ascii="Garamond" w:hAnsi="Garamond"/>
                <w:lang w:val="en-AU"/>
              </w:rPr>
            </w:pPr>
            <w:r w:rsidRPr="0011787E">
              <w:rPr>
                <w:rFonts w:ascii="Garamond" w:hAnsi="Garamond"/>
                <w:lang w:val="en-AU"/>
              </w:rPr>
              <w:t xml:space="preserve">The introduction of new technologies can help address errors, but can also lead to changed or new issues. This is known to be true of the use of health information technology (HIT) in the medication process. This </w:t>
            </w:r>
            <w:r>
              <w:rPr>
                <w:rFonts w:ascii="Garamond" w:hAnsi="Garamond"/>
                <w:lang w:val="en-AU"/>
              </w:rPr>
              <w:t xml:space="preserve">US </w:t>
            </w:r>
            <w:r w:rsidRPr="0011787E">
              <w:rPr>
                <w:rFonts w:ascii="Garamond" w:hAnsi="Garamond"/>
                <w:lang w:val="en-AU"/>
              </w:rPr>
              <w:t>study</w:t>
            </w:r>
            <w:r>
              <w:rPr>
                <w:rFonts w:ascii="Garamond" w:hAnsi="Garamond"/>
                <w:lang w:val="en-AU"/>
              </w:rPr>
              <w:t xml:space="preserve"> examined more than 2700 patient safety event reports from nearly 600 facilities from the period January 2013 to September 2018. The study </w:t>
            </w:r>
            <w:r w:rsidRPr="0011787E">
              <w:rPr>
                <w:rFonts w:ascii="Garamond" w:hAnsi="Garamond"/>
                <w:lang w:val="en-AU"/>
              </w:rPr>
              <w:t>sought to identify the types of medication errors associated with health IT use, whether they reached the patient, where in the medication process those errors occurred, and the specific usability issues contributing to those errors.</w:t>
            </w:r>
            <w:r w:rsidR="00E6263F">
              <w:rPr>
                <w:rFonts w:ascii="Garamond" w:hAnsi="Garamond"/>
                <w:lang w:val="en-AU"/>
              </w:rPr>
              <w:t xml:space="preserve"> Form their review, the authors report:</w:t>
            </w:r>
          </w:p>
          <w:p w:rsidR="00E6263F" w:rsidRDefault="00E6263F" w:rsidP="00E6263F">
            <w:pPr>
              <w:pStyle w:val="ListParagraph"/>
              <w:numPr>
                <w:ilvl w:val="0"/>
                <w:numId w:val="49"/>
              </w:numPr>
              <w:rPr>
                <w:rFonts w:ascii="Garamond" w:hAnsi="Garamond"/>
                <w:lang w:val="en-AU"/>
              </w:rPr>
            </w:pPr>
            <w:r>
              <w:rPr>
                <w:rFonts w:ascii="Garamond" w:hAnsi="Garamond"/>
                <w:lang w:val="en-AU"/>
              </w:rPr>
              <w:t xml:space="preserve">Of the </w:t>
            </w:r>
            <w:r w:rsidRPr="00E6263F">
              <w:rPr>
                <w:rFonts w:ascii="Garamond" w:hAnsi="Garamond"/>
                <w:lang w:val="en-AU"/>
              </w:rPr>
              <w:t>2700 reviewed reports, 1508 (55.9%) described a medication error that was associated with health IT use and 750 (49.7%) reached the patient.</w:t>
            </w:r>
          </w:p>
          <w:p w:rsidR="00E6263F" w:rsidRDefault="00E6263F" w:rsidP="00E6263F">
            <w:pPr>
              <w:pStyle w:val="ListParagraph"/>
              <w:numPr>
                <w:ilvl w:val="0"/>
                <w:numId w:val="49"/>
              </w:numPr>
              <w:rPr>
                <w:rFonts w:ascii="Garamond" w:hAnsi="Garamond"/>
                <w:lang w:val="en-AU"/>
              </w:rPr>
            </w:pPr>
            <w:r w:rsidRPr="00E6263F">
              <w:rPr>
                <w:rFonts w:ascii="Garamond" w:hAnsi="Garamond"/>
                <w:b/>
                <w:lang w:val="en-AU"/>
              </w:rPr>
              <w:t>Improper dose errors were frequent</w:t>
            </w:r>
            <w:r w:rsidRPr="00E6263F">
              <w:rPr>
                <w:rFonts w:ascii="Garamond" w:hAnsi="Garamond"/>
                <w:lang w:val="en-AU"/>
              </w:rPr>
              <w:t xml:space="preserve"> (1214 of 1508, 80.5%) with </w:t>
            </w:r>
            <w:r w:rsidRPr="00E6263F">
              <w:rPr>
                <w:rFonts w:ascii="Garamond" w:hAnsi="Garamond"/>
                <w:b/>
                <w:lang w:val="en-AU"/>
              </w:rPr>
              <w:t>most errors during ordering</w:t>
            </w:r>
            <w:r w:rsidRPr="00E6263F">
              <w:rPr>
                <w:rFonts w:ascii="Garamond" w:hAnsi="Garamond"/>
                <w:lang w:val="en-AU"/>
              </w:rPr>
              <w:t xml:space="preserve"> (673 of 1508, 44.6%) </w:t>
            </w:r>
            <w:r w:rsidRPr="00E6263F">
              <w:rPr>
                <w:rFonts w:ascii="Garamond" w:hAnsi="Garamond"/>
                <w:b/>
                <w:lang w:val="en-AU"/>
              </w:rPr>
              <w:t>and reviewing medications</w:t>
            </w:r>
            <w:r w:rsidRPr="00E6263F">
              <w:rPr>
                <w:rFonts w:ascii="Garamond" w:hAnsi="Garamond"/>
                <w:lang w:val="en-AU"/>
              </w:rPr>
              <w:t xml:space="preserve"> (639 of 1508, 42.4%).</w:t>
            </w:r>
          </w:p>
          <w:p w:rsidR="00E6263F" w:rsidRPr="00E6263F" w:rsidRDefault="00E6263F" w:rsidP="00E6263F">
            <w:pPr>
              <w:pStyle w:val="ListParagraph"/>
              <w:numPr>
                <w:ilvl w:val="0"/>
                <w:numId w:val="49"/>
              </w:numPr>
              <w:rPr>
                <w:rFonts w:ascii="Garamond" w:hAnsi="Garamond"/>
                <w:lang w:val="en-AU"/>
              </w:rPr>
            </w:pPr>
            <w:r w:rsidRPr="00E6263F">
              <w:rPr>
                <w:rFonts w:ascii="Garamond" w:hAnsi="Garamond"/>
                <w:lang w:val="en-AU"/>
              </w:rPr>
              <w:t xml:space="preserve">Most health IT–associated medication error reports described </w:t>
            </w:r>
            <w:r w:rsidRPr="00E6263F">
              <w:rPr>
                <w:rFonts w:ascii="Garamond" w:hAnsi="Garamond"/>
                <w:b/>
                <w:lang w:val="en-AU"/>
              </w:rPr>
              <w:t>usability issues</w:t>
            </w:r>
            <w:r w:rsidRPr="00E6263F">
              <w:rPr>
                <w:rFonts w:ascii="Garamond" w:hAnsi="Garamond"/>
                <w:lang w:val="en-AU"/>
              </w:rPr>
              <w:t xml:space="preserve"> (n = 1468 of 1508, 97.3%) including </w:t>
            </w:r>
            <w:r w:rsidRPr="00E6263F">
              <w:rPr>
                <w:rFonts w:ascii="Garamond" w:hAnsi="Garamond"/>
                <w:b/>
                <w:lang w:val="en-AU"/>
              </w:rPr>
              <w:t>data entry</w:t>
            </w:r>
            <w:r w:rsidRPr="00E6263F">
              <w:rPr>
                <w:rFonts w:ascii="Garamond" w:hAnsi="Garamond"/>
                <w:lang w:val="en-AU"/>
              </w:rPr>
              <w:t xml:space="preserve">, </w:t>
            </w:r>
            <w:r w:rsidRPr="00E6263F">
              <w:rPr>
                <w:rFonts w:ascii="Garamond" w:hAnsi="Garamond"/>
                <w:b/>
                <w:lang w:val="en-AU"/>
              </w:rPr>
              <w:t>workflow support</w:t>
            </w:r>
            <w:r w:rsidRPr="00E6263F">
              <w:rPr>
                <w:rFonts w:ascii="Garamond" w:hAnsi="Garamond"/>
                <w:lang w:val="en-AU"/>
              </w:rPr>
              <w:t xml:space="preserve">, and </w:t>
            </w:r>
            <w:r w:rsidRPr="00E6263F">
              <w:rPr>
                <w:rFonts w:ascii="Garamond" w:hAnsi="Garamond"/>
                <w:b/>
                <w:lang w:val="en-AU"/>
              </w:rPr>
              <w:t>alerting</w:t>
            </w:r>
            <w:r w:rsidRPr="00E6263F">
              <w:rPr>
                <w:rFonts w:ascii="Garamond" w:hAnsi="Garamond"/>
                <w:lang w:val="en-AU"/>
              </w:rPr>
              <w:t>. Data entry usability issues impacted few medication process stages, whereas workflow support and alerting impacted several stages.</w:t>
            </w:r>
          </w:p>
        </w:tc>
      </w:tr>
    </w:tbl>
    <w:p w:rsidR="00C16098" w:rsidRDefault="00C16098" w:rsidP="00F177EE">
      <w:pPr>
        <w:keepNext/>
        <w:keepLines/>
        <w:tabs>
          <w:tab w:val="left" w:pos="2114"/>
        </w:tabs>
        <w:autoSpaceDE w:val="0"/>
        <w:autoSpaceDN w:val="0"/>
        <w:adjustRightInd w:val="0"/>
        <w:rPr>
          <w:rFonts w:ascii="Garamond" w:hAnsi="Garamond"/>
          <w:lang w:val="en-AU"/>
        </w:rPr>
      </w:pPr>
      <w:r w:rsidRPr="00D93C43">
        <w:rPr>
          <w:rFonts w:ascii="Garamond" w:hAnsi="Garamond"/>
          <w:lang w:val="en-AU"/>
        </w:rPr>
        <w:lastRenderedPageBreak/>
        <w:t xml:space="preserve">For information on the Commission’s </w:t>
      </w:r>
      <w:r>
        <w:rPr>
          <w:rFonts w:ascii="Garamond" w:hAnsi="Garamond"/>
          <w:lang w:val="en-AU"/>
        </w:rPr>
        <w:t>work on medication safety</w:t>
      </w:r>
      <w:r w:rsidRPr="00D93C43">
        <w:rPr>
          <w:rFonts w:ascii="Garamond" w:hAnsi="Garamond"/>
          <w:lang w:val="en-AU"/>
        </w:rPr>
        <w:t xml:space="preserve">, </w:t>
      </w:r>
      <w:r w:rsidR="0011787E">
        <w:rPr>
          <w:rFonts w:ascii="Garamond" w:hAnsi="Garamond"/>
          <w:lang w:val="en-AU"/>
        </w:rPr>
        <w:t xml:space="preserve">including electronic medication management, </w:t>
      </w:r>
      <w:r w:rsidRPr="00D93C43">
        <w:rPr>
          <w:rFonts w:ascii="Garamond" w:hAnsi="Garamond"/>
          <w:lang w:val="en-AU"/>
        </w:rPr>
        <w:t>see</w:t>
      </w:r>
      <w:r>
        <w:rPr>
          <w:rFonts w:ascii="Garamond" w:hAnsi="Garamond"/>
          <w:lang w:val="en-AU"/>
        </w:rPr>
        <w:t xml:space="preserve"> </w:t>
      </w:r>
      <w:hyperlink r:id="rId28" w:history="1">
        <w:r w:rsidRPr="002A25AF">
          <w:rPr>
            <w:rStyle w:val="Hyperlink"/>
            <w:rFonts w:ascii="Garamond" w:hAnsi="Garamond"/>
            <w:lang w:val="en-AU"/>
          </w:rPr>
          <w:t>https://www.safetyandquality.gov.au/our-work/medication-safety</w:t>
        </w:r>
      </w:hyperlink>
    </w:p>
    <w:p w:rsidR="00F177EE" w:rsidRDefault="00F177EE" w:rsidP="00F177EE">
      <w:pPr>
        <w:keepNext/>
        <w:keepLines/>
        <w:tabs>
          <w:tab w:val="left" w:pos="2114"/>
        </w:tabs>
        <w:autoSpaceDE w:val="0"/>
        <w:autoSpaceDN w:val="0"/>
        <w:adjustRightInd w:val="0"/>
        <w:rPr>
          <w:rFonts w:ascii="Garamond" w:hAnsi="Garamond"/>
          <w:lang w:val="en-AU"/>
        </w:rPr>
      </w:pPr>
    </w:p>
    <w:p w:rsidR="00C16098" w:rsidRPr="00216567" w:rsidRDefault="00216567" w:rsidP="00F177EE">
      <w:pPr>
        <w:keepNext/>
        <w:keepLines/>
        <w:tabs>
          <w:tab w:val="left" w:pos="2114"/>
        </w:tabs>
        <w:autoSpaceDE w:val="0"/>
        <w:autoSpaceDN w:val="0"/>
        <w:adjustRightInd w:val="0"/>
        <w:rPr>
          <w:rFonts w:ascii="Garamond" w:hAnsi="Garamond"/>
          <w:i/>
          <w:lang w:val="en-AU"/>
        </w:rPr>
      </w:pPr>
      <w:r w:rsidRPr="00216567">
        <w:rPr>
          <w:rFonts w:ascii="Garamond" w:hAnsi="Garamond"/>
          <w:i/>
          <w:lang w:val="en-AU"/>
        </w:rPr>
        <w:t>Antibiotic overuse: managing uncertainty and mitigating against overtreatment</w:t>
      </w:r>
    </w:p>
    <w:p w:rsidR="00E6532C" w:rsidRDefault="00E6532C" w:rsidP="00F177EE">
      <w:pPr>
        <w:keepNext/>
        <w:keepLines/>
        <w:tabs>
          <w:tab w:val="left" w:pos="2114"/>
        </w:tabs>
        <w:autoSpaceDE w:val="0"/>
        <w:autoSpaceDN w:val="0"/>
        <w:adjustRightInd w:val="0"/>
        <w:rPr>
          <w:rFonts w:ascii="Garamond" w:hAnsi="Garamond"/>
          <w:lang w:val="en-AU"/>
        </w:rPr>
      </w:pPr>
      <w:r w:rsidRPr="00E6532C">
        <w:rPr>
          <w:rFonts w:ascii="Garamond" w:hAnsi="Garamond"/>
          <w:lang w:val="en-AU"/>
        </w:rPr>
        <w:t>Tarrant C, Krockow EM</w:t>
      </w:r>
    </w:p>
    <w:p w:rsidR="00216567" w:rsidRPr="00BC1B53" w:rsidRDefault="00E6532C" w:rsidP="00F177EE">
      <w:pPr>
        <w:keepNext/>
        <w:keepLines/>
        <w:tabs>
          <w:tab w:val="left" w:pos="2114"/>
        </w:tabs>
        <w:autoSpaceDE w:val="0"/>
        <w:autoSpaceDN w:val="0"/>
        <w:adjustRightInd w:val="0"/>
        <w:rPr>
          <w:rFonts w:ascii="Garamond" w:hAnsi="Garamond"/>
          <w:lang w:val="en-AU"/>
        </w:rPr>
      </w:pPr>
      <w:r w:rsidRPr="00E6532C">
        <w:rPr>
          <w:rFonts w:ascii="Garamond" w:hAnsi="Garamond"/>
          <w:lang w:val="en-AU"/>
        </w:rPr>
        <w:t>BMJ Quality &amp; Safety. 2021</w:t>
      </w:r>
      <w:r>
        <w:rPr>
          <w:rFonts w:ascii="Garamond" w:hAnsi="Garamond"/>
          <w:lang w:val="en-AU"/>
        </w:rPr>
        <w:t xml:space="preserve"> [epub].</w:t>
      </w:r>
    </w:p>
    <w:tbl>
      <w:tblPr>
        <w:tblStyle w:val="TableGrid"/>
        <w:tblW w:w="9360" w:type="dxa"/>
        <w:tblInd w:w="288" w:type="dxa"/>
        <w:tblLayout w:type="fixed"/>
        <w:tblLook w:val="01E0" w:firstRow="1" w:lastRow="1" w:firstColumn="1" w:lastColumn="1" w:noHBand="0" w:noVBand="0"/>
      </w:tblPr>
      <w:tblGrid>
        <w:gridCol w:w="1080"/>
        <w:gridCol w:w="8280"/>
      </w:tblGrid>
      <w:tr w:rsidR="00F177EE" w:rsidRPr="000170DA" w:rsidTr="00AD71CF">
        <w:tc>
          <w:tcPr>
            <w:tcW w:w="1080" w:type="dxa"/>
            <w:tcBorders>
              <w:top w:val="single" w:sz="4" w:space="0" w:color="auto"/>
              <w:left w:val="single" w:sz="4" w:space="0" w:color="auto"/>
              <w:bottom w:val="single" w:sz="4" w:space="0" w:color="auto"/>
              <w:right w:val="single" w:sz="4" w:space="0" w:color="auto"/>
            </w:tcBorders>
            <w:vAlign w:val="center"/>
          </w:tcPr>
          <w:p w:rsidR="00F177EE" w:rsidRPr="000170DA" w:rsidRDefault="00F177EE" w:rsidP="00AD71CF">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F177EE" w:rsidRPr="000170DA" w:rsidRDefault="00B86A32" w:rsidP="00AD71CF">
            <w:pPr>
              <w:rPr>
                <w:rStyle w:val="Hyperlink"/>
                <w:rFonts w:ascii="Garamond" w:hAnsi="Garamond"/>
                <w:color w:val="auto"/>
                <w:u w:val="none"/>
                <w:lang w:val="en-AU"/>
              </w:rPr>
            </w:pPr>
            <w:hyperlink r:id="rId29" w:history="1">
              <w:r w:rsidR="00216567" w:rsidRPr="002A25AF">
                <w:rPr>
                  <w:rStyle w:val="Hyperlink"/>
                  <w:rFonts w:ascii="Garamond" w:hAnsi="Garamond"/>
                  <w:lang w:val="en-AU"/>
                </w:rPr>
                <w:t>http://dx.doi.org/10.1136/bmjqs-2021-013615</w:t>
              </w:r>
            </w:hyperlink>
          </w:p>
        </w:tc>
      </w:tr>
      <w:tr w:rsidR="00F177EE" w:rsidRPr="000170DA" w:rsidTr="00AD71CF">
        <w:tc>
          <w:tcPr>
            <w:tcW w:w="1080" w:type="dxa"/>
            <w:tcBorders>
              <w:top w:val="single" w:sz="4" w:space="0" w:color="auto"/>
              <w:left w:val="single" w:sz="4" w:space="0" w:color="auto"/>
              <w:bottom w:val="single" w:sz="4" w:space="0" w:color="auto"/>
              <w:right w:val="single" w:sz="4" w:space="0" w:color="auto"/>
            </w:tcBorders>
            <w:vAlign w:val="center"/>
          </w:tcPr>
          <w:p w:rsidR="00F177EE" w:rsidRPr="000170DA" w:rsidRDefault="00F177EE" w:rsidP="00AD71C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F177EE" w:rsidRDefault="00216567" w:rsidP="00216567">
            <w:pPr>
              <w:rPr>
                <w:rFonts w:ascii="Garamond" w:hAnsi="Garamond"/>
                <w:lang w:val="en-AU"/>
              </w:rPr>
            </w:pPr>
            <w:r>
              <w:rPr>
                <w:rFonts w:ascii="Garamond" w:hAnsi="Garamond"/>
                <w:lang w:val="en-AU"/>
              </w:rPr>
              <w:t xml:space="preserve">Editorial in </w:t>
            </w:r>
            <w:r w:rsidRPr="00E6532C">
              <w:rPr>
                <w:rFonts w:ascii="Garamond" w:hAnsi="Garamond"/>
                <w:i/>
                <w:lang w:val="en-AU"/>
              </w:rPr>
              <w:t>BMJ Quality &amp; Safety</w:t>
            </w:r>
            <w:r>
              <w:rPr>
                <w:rFonts w:ascii="Garamond" w:hAnsi="Garamond"/>
                <w:lang w:val="en-AU"/>
              </w:rPr>
              <w:t xml:space="preserve"> </w:t>
            </w:r>
            <w:r w:rsidR="00E6532C">
              <w:rPr>
                <w:rFonts w:ascii="Garamond" w:hAnsi="Garamond"/>
                <w:lang w:val="en-AU"/>
              </w:rPr>
              <w:t xml:space="preserve">reflecting on </w:t>
            </w:r>
            <w:r w:rsidR="00934B0A">
              <w:rPr>
                <w:rFonts w:ascii="Garamond" w:hAnsi="Garamond"/>
                <w:lang w:val="en-AU"/>
              </w:rPr>
              <w:t>a piece that examined clinician decision-making about antibiotic/antimicrobial prescribing. The piece expands from those reflections to the greater issue of how to reduce overuse of these agents. The piece identifies the importance of uncertainty in driving our actions. As the authors observe, ‘</w:t>
            </w:r>
            <w:r w:rsidR="00934B0A" w:rsidRPr="00934B0A">
              <w:rPr>
                <w:rFonts w:ascii="Garamond" w:hAnsi="Garamond"/>
                <w:lang w:val="en-AU"/>
              </w:rPr>
              <w:t xml:space="preserve">there are fundamental human tendencies towards action in the face of uncertainty, a preference for certainty even at a cost and a desire to protect one’s own patients from the risk of serious harm (figure </w:t>
            </w:r>
            <w:r w:rsidR="00934B0A">
              <w:rPr>
                <w:rFonts w:ascii="Garamond" w:hAnsi="Garamond"/>
                <w:lang w:val="en-AU"/>
              </w:rPr>
              <w:t>below</w:t>
            </w:r>
            <w:r w:rsidR="00934B0A" w:rsidRPr="00934B0A">
              <w:rPr>
                <w:rFonts w:ascii="Garamond" w:hAnsi="Garamond"/>
                <w:lang w:val="en-AU"/>
              </w:rPr>
              <w:t>). These tendencies underpin a reliance on active treatment, such as antibiotic prescribing, as a way of managing uncertainty. Psychosocial strategies that could have value in mitigating against antibiotic overuse as a response to uncertainty are outlined in figure 1 and described below. These include strategic framing of options, substitution, documentation of decision-making processes and social support.</w:t>
            </w:r>
            <w:r w:rsidR="00934B0A">
              <w:rPr>
                <w:rFonts w:ascii="Garamond" w:hAnsi="Garamond"/>
                <w:lang w:val="en-AU"/>
              </w:rPr>
              <w:t>’ Further, they conclude their editorial with ‘</w:t>
            </w:r>
            <w:r w:rsidR="00934B0A" w:rsidRPr="00934B0A">
              <w:rPr>
                <w:rFonts w:ascii="Garamond" w:hAnsi="Garamond"/>
                <w:lang w:val="en-AU"/>
              </w:rPr>
              <w:t>Recognising that uncertainty is an inherent aspect of medicine and considering how best to support clinicians to avoid reliance on antibiotics as a remedy for uncertainty should be the foundation for future efforts to mitigate against antibiotic overuse in clinical practice.</w:t>
            </w:r>
            <w:r w:rsidR="00934B0A">
              <w:rPr>
                <w:rFonts w:ascii="Garamond" w:hAnsi="Garamond"/>
                <w:lang w:val="en-AU"/>
              </w:rPr>
              <w:t>’</w:t>
            </w:r>
          </w:p>
          <w:p w:rsidR="00934B0A" w:rsidRDefault="00934B0A" w:rsidP="00216567">
            <w:pPr>
              <w:rPr>
                <w:rFonts w:ascii="Garamond" w:hAnsi="Garamond"/>
                <w:lang w:val="en-AU"/>
              </w:rPr>
            </w:pPr>
          </w:p>
          <w:p w:rsidR="00E6532C" w:rsidRPr="00887189" w:rsidRDefault="00E6532C" w:rsidP="00216567">
            <w:pPr>
              <w:rPr>
                <w:rFonts w:ascii="Garamond" w:hAnsi="Garamond"/>
                <w:lang w:val="en-AU"/>
              </w:rPr>
            </w:pPr>
            <w:r>
              <w:rPr>
                <w:rFonts w:ascii="Garamond" w:hAnsi="Garamond"/>
                <w:noProof/>
                <w:lang w:val="en-AU" w:eastAsia="en-AU"/>
              </w:rPr>
              <w:drawing>
                <wp:inline distT="0" distB="0" distL="0" distR="0">
                  <wp:extent cx="5115339" cy="2887799"/>
                  <wp:effectExtent l="0" t="0" r="0" b="8255"/>
                  <wp:docPr id="5" name="Picture 5" descr="Diagnostic uncertainty and antibiotic overprescribing" title="Diagnostic uncertainty and antibiotic overprescribi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Downloads\bmjqs-2021-013615-F1.larg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28130" cy="2895020"/>
                          </a:xfrm>
                          <a:prstGeom prst="rect">
                            <a:avLst/>
                          </a:prstGeom>
                          <a:noFill/>
                          <a:ln>
                            <a:noFill/>
                          </a:ln>
                        </pic:spPr>
                      </pic:pic>
                    </a:graphicData>
                  </a:graphic>
                </wp:inline>
              </w:drawing>
            </w:r>
          </w:p>
        </w:tc>
      </w:tr>
    </w:tbl>
    <w:p w:rsidR="00A071A5" w:rsidRDefault="00A071A5" w:rsidP="00F177EE">
      <w:pPr>
        <w:keepNext/>
        <w:keepLines/>
        <w:tabs>
          <w:tab w:val="left" w:pos="2114"/>
        </w:tabs>
        <w:autoSpaceDE w:val="0"/>
        <w:autoSpaceDN w:val="0"/>
        <w:adjustRightInd w:val="0"/>
        <w:rPr>
          <w:rFonts w:ascii="Garamond" w:hAnsi="Garamond"/>
          <w:lang w:val="en-AU"/>
        </w:rPr>
      </w:pPr>
    </w:p>
    <w:p w:rsidR="00F177EE" w:rsidRDefault="006B25C5" w:rsidP="00F177EE">
      <w:pPr>
        <w:keepNext/>
        <w:keepLines/>
        <w:tabs>
          <w:tab w:val="left" w:pos="2114"/>
        </w:tabs>
        <w:autoSpaceDE w:val="0"/>
        <w:autoSpaceDN w:val="0"/>
        <w:adjustRightInd w:val="0"/>
        <w:rPr>
          <w:rFonts w:ascii="Garamond" w:hAnsi="Garamond"/>
          <w:lang w:val="en-AU"/>
        </w:rPr>
      </w:pPr>
      <w:r w:rsidRPr="006B25C5">
        <w:rPr>
          <w:rFonts w:ascii="Garamond" w:hAnsi="Garamond"/>
          <w:lang w:val="en-AU"/>
        </w:rPr>
        <w:t>For information on the Commission's work on</w:t>
      </w:r>
      <w:r>
        <w:rPr>
          <w:rFonts w:ascii="Garamond" w:hAnsi="Garamond"/>
          <w:lang w:val="en-AU"/>
        </w:rPr>
        <w:t xml:space="preserve"> </w:t>
      </w:r>
      <w:r w:rsidR="009F590B">
        <w:rPr>
          <w:rFonts w:ascii="Garamond" w:hAnsi="Garamond"/>
          <w:lang w:val="en-AU"/>
        </w:rPr>
        <w:t xml:space="preserve">antimicrobial stewardship, see </w:t>
      </w:r>
      <w:hyperlink r:id="rId31" w:history="1">
        <w:r w:rsidR="009F590B" w:rsidRPr="00AB42DC">
          <w:rPr>
            <w:rStyle w:val="Hyperlink"/>
            <w:rFonts w:ascii="Garamond" w:hAnsi="Garamond"/>
            <w:lang w:val="en-AU"/>
          </w:rPr>
          <w:t>https://www.safetyandquality.gov.au/our-work/antimicrobial-stewardship</w:t>
        </w:r>
      </w:hyperlink>
    </w:p>
    <w:p w:rsidR="009F590B" w:rsidRDefault="009F590B" w:rsidP="00F177EE">
      <w:pPr>
        <w:keepNext/>
        <w:keepLines/>
        <w:tabs>
          <w:tab w:val="left" w:pos="2114"/>
        </w:tabs>
        <w:autoSpaceDE w:val="0"/>
        <w:autoSpaceDN w:val="0"/>
        <w:adjustRightInd w:val="0"/>
        <w:rPr>
          <w:rFonts w:ascii="Garamond" w:hAnsi="Garamond"/>
          <w:lang w:val="en-AU"/>
        </w:rPr>
      </w:pPr>
    </w:p>
    <w:p w:rsidR="00E36D30" w:rsidRDefault="00E36D30">
      <w:pPr>
        <w:rPr>
          <w:rFonts w:ascii="Garamond" w:hAnsi="Garamond"/>
          <w:i/>
          <w:lang w:val="en-AU"/>
        </w:rPr>
      </w:pPr>
      <w:r>
        <w:rPr>
          <w:rFonts w:ascii="Garamond" w:hAnsi="Garamond"/>
          <w:i/>
          <w:lang w:val="en-AU"/>
        </w:rPr>
        <w:br w:type="page"/>
      </w:r>
    </w:p>
    <w:p w:rsidR="002B3974" w:rsidRPr="002B3974" w:rsidRDefault="002B3974" w:rsidP="002B3974">
      <w:pPr>
        <w:keepNext/>
        <w:keepLines/>
        <w:tabs>
          <w:tab w:val="left" w:pos="2114"/>
        </w:tabs>
        <w:autoSpaceDE w:val="0"/>
        <w:autoSpaceDN w:val="0"/>
        <w:adjustRightInd w:val="0"/>
        <w:rPr>
          <w:rFonts w:ascii="Garamond" w:hAnsi="Garamond"/>
          <w:i/>
          <w:lang w:val="en-AU"/>
        </w:rPr>
      </w:pPr>
      <w:r w:rsidRPr="002B3974">
        <w:rPr>
          <w:rFonts w:ascii="Garamond" w:hAnsi="Garamond"/>
          <w:i/>
          <w:lang w:val="en-AU"/>
        </w:rPr>
        <w:lastRenderedPageBreak/>
        <w:t>Effectiveness of a tailored intervention to reduce antibiotics for urinary tract infections in nursing home residents: a cluster, randomised controlled trial</w:t>
      </w:r>
    </w:p>
    <w:p w:rsidR="002B3974" w:rsidRDefault="002B3974" w:rsidP="002B3974">
      <w:pPr>
        <w:keepNext/>
        <w:keepLines/>
        <w:tabs>
          <w:tab w:val="left" w:pos="2114"/>
        </w:tabs>
        <w:autoSpaceDE w:val="0"/>
        <w:autoSpaceDN w:val="0"/>
        <w:adjustRightInd w:val="0"/>
        <w:rPr>
          <w:rFonts w:ascii="Garamond" w:hAnsi="Garamond"/>
          <w:lang w:val="en-AU"/>
        </w:rPr>
      </w:pPr>
      <w:r w:rsidRPr="002B3974">
        <w:rPr>
          <w:rFonts w:ascii="Garamond" w:hAnsi="Garamond"/>
          <w:lang w:val="en-AU"/>
        </w:rPr>
        <w:t xml:space="preserve">Arnold SH, Nygaard Jensen J, Bjerrum L, Siersma V, Winther Bang C, Brostrøm Kousgaard M, et al. </w:t>
      </w:r>
    </w:p>
    <w:p w:rsidR="002B3974" w:rsidRPr="00BC1B53" w:rsidRDefault="002B3974" w:rsidP="002B3974">
      <w:pPr>
        <w:keepNext/>
        <w:keepLines/>
        <w:tabs>
          <w:tab w:val="left" w:pos="2114"/>
        </w:tabs>
        <w:autoSpaceDE w:val="0"/>
        <w:autoSpaceDN w:val="0"/>
        <w:adjustRightInd w:val="0"/>
        <w:rPr>
          <w:rFonts w:ascii="Garamond" w:hAnsi="Garamond"/>
          <w:lang w:val="en-AU"/>
        </w:rPr>
      </w:pPr>
      <w:r w:rsidRPr="002B3974">
        <w:rPr>
          <w:rFonts w:ascii="Garamond" w:hAnsi="Garamond"/>
          <w:lang w:val="en-AU"/>
        </w:rPr>
        <w:t>The Lancet Infectious Diseases</w:t>
      </w:r>
      <w:r>
        <w:rPr>
          <w:rFonts w:ascii="Garamond" w:hAnsi="Garamond"/>
          <w:lang w:val="en-AU"/>
        </w:rPr>
        <w:t xml:space="preserve"> 2021 </w:t>
      </w:r>
      <w:r w:rsidR="00F75EE0">
        <w:rPr>
          <w:rFonts w:ascii="Garamond" w:hAnsi="Garamond"/>
          <w:lang w:val="en-AU"/>
        </w:rPr>
        <w:t>[</w:t>
      </w:r>
      <w:r>
        <w:rPr>
          <w:rFonts w:ascii="Garamond" w:hAnsi="Garamond"/>
          <w:lang w:val="en-AU"/>
        </w:rPr>
        <w:t>epub</w:t>
      </w:r>
      <w:r w:rsidR="00F75EE0">
        <w:rPr>
          <w:rFonts w:ascii="Garamond" w:hAnsi="Garamond"/>
          <w:lang w:val="en-AU"/>
        </w:rPr>
        <w:t>]</w:t>
      </w:r>
      <w:r w:rsidRPr="002B3974">
        <w:rPr>
          <w:rFonts w:ascii="Garamond" w:hAnsi="Garamond"/>
          <w:lang w:val="en-AU"/>
        </w:rPr>
        <w:t>.</w:t>
      </w:r>
    </w:p>
    <w:tbl>
      <w:tblPr>
        <w:tblStyle w:val="TableGrid"/>
        <w:tblW w:w="9360" w:type="dxa"/>
        <w:tblInd w:w="288" w:type="dxa"/>
        <w:tblLayout w:type="fixed"/>
        <w:tblLook w:val="01E0" w:firstRow="1" w:lastRow="1" w:firstColumn="1" w:lastColumn="1" w:noHBand="0" w:noVBand="0"/>
      </w:tblPr>
      <w:tblGrid>
        <w:gridCol w:w="1080"/>
        <w:gridCol w:w="8280"/>
      </w:tblGrid>
      <w:tr w:rsidR="002B3974" w:rsidRPr="000170DA" w:rsidTr="0007525D">
        <w:tc>
          <w:tcPr>
            <w:tcW w:w="1080" w:type="dxa"/>
            <w:tcBorders>
              <w:top w:val="single" w:sz="4" w:space="0" w:color="auto"/>
              <w:left w:val="single" w:sz="4" w:space="0" w:color="auto"/>
              <w:bottom w:val="single" w:sz="4" w:space="0" w:color="auto"/>
              <w:right w:val="single" w:sz="4" w:space="0" w:color="auto"/>
            </w:tcBorders>
            <w:vAlign w:val="center"/>
          </w:tcPr>
          <w:p w:rsidR="002B3974" w:rsidRPr="000170DA" w:rsidRDefault="002B3974" w:rsidP="0007525D">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2B3974" w:rsidRPr="000170DA" w:rsidRDefault="00B86A32" w:rsidP="0007525D">
            <w:pPr>
              <w:rPr>
                <w:rStyle w:val="Hyperlink"/>
                <w:rFonts w:ascii="Garamond" w:hAnsi="Garamond"/>
                <w:color w:val="auto"/>
                <w:u w:val="none"/>
                <w:lang w:val="en-AU"/>
              </w:rPr>
            </w:pPr>
            <w:hyperlink r:id="rId32" w:history="1">
              <w:r w:rsidR="002B3974" w:rsidRPr="00023F03">
                <w:rPr>
                  <w:rStyle w:val="Hyperlink"/>
                  <w:rFonts w:ascii="Garamond" w:hAnsi="Garamond"/>
                  <w:lang w:val="en-AU"/>
                </w:rPr>
                <w:t>https://doi.org/10.1016/S1473-3099(21)00001-3</w:t>
              </w:r>
            </w:hyperlink>
          </w:p>
        </w:tc>
      </w:tr>
      <w:tr w:rsidR="002B3974" w:rsidRPr="000170DA" w:rsidTr="0007525D">
        <w:tc>
          <w:tcPr>
            <w:tcW w:w="1080" w:type="dxa"/>
            <w:tcBorders>
              <w:top w:val="single" w:sz="4" w:space="0" w:color="auto"/>
              <w:left w:val="single" w:sz="4" w:space="0" w:color="auto"/>
              <w:bottom w:val="single" w:sz="4" w:space="0" w:color="auto"/>
              <w:right w:val="single" w:sz="4" w:space="0" w:color="auto"/>
            </w:tcBorders>
            <w:vAlign w:val="center"/>
          </w:tcPr>
          <w:p w:rsidR="002B3974" w:rsidRPr="000170DA" w:rsidRDefault="002B3974" w:rsidP="0007525D">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2B3974" w:rsidRPr="00887189" w:rsidRDefault="00492DD4" w:rsidP="009F590B">
            <w:pPr>
              <w:rPr>
                <w:rFonts w:ascii="Garamond" w:hAnsi="Garamond"/>
                <w:lang w:val="en-AU"/>
              </w:rPr>
            </w:pPr>
            <w:r>
              <w:rPr>
                <w:rFonts w:ascii="Garamond" w:hAnsi="Garamond"/>
                <w:lang w:val="en-AU"/>
              </w:rPr>
              <w:t xml:space="preserve">Paper reporting on an </w:t>
            </w:r>
            <w:r w:rsidRPr="00492DD4">
              <w:rPr>
                <w:rFonts w:ascii="Garamond" w:hAnsi="Garamond"/>
                <w:lang w:val="en-AU"/>
              </w:rPr>
              <w:t xml:space="preserve">open-label, parallel-group, cluster randomised controlled trial </w:t>
            </w:r>
            <w:r>
              <w:rPr>
                <w:rFonts w:ascii="Garamond" w:hAnsi="Garamond"/>
                <w:lang w:val="en-AU"/>
              </w:rPr>
              <w:t xml:space="preserve">undertaken at </w:t>
            </w:r>
            <w:r w:rsidRPr="00492DD4">
              <w:rPr>
                <w:rFonts w:ascii="Garamond" w:hAnsi="Garamond"/>
                <w:lang w:val="en-AU"/>
              </w:rPr>
              <w:t>22 nursing homes in Denmark</w:t>
            </w:r>
            <w:r>
              <w:rPr>
                <w:rFonts w:ascii="Garamond" w:hAnsi="Garamond"/>
                <w:lang w:val="en-AU"/>
              </w:rPr>
              <w:t xml:space="preserve"> to examine </w:t>
            </w:r>
            <w:r w:rsidRPr="00492DD4">
              <w:rPr>
                <w:rFonts w:ascii="Garamond" w:hAnsi="Garamond"/>
                <w:lang w:val="en-AU"/>
              </w:rPr>
              <w:t>whether a tai</w:t>
            </w:r>
            <w:r>
              <w:rPr>
                <w:rFonts w:ascii="Garamond" w:hAnsi="Garamond"/>
                <w:lang w:val="en-AU"/>
              </w:rPr>
              <w:t>lored intervention that improved</w:t>
            </w:r>
            <w:r w:rsidRPr="00492DD4">
              <w:rPr>
                <w:rFonts w:ascii="Garamond" w:hAnsi="Garamond"/>
                <w:lang w:val="en-AU"/>
              </w:rPr>
              <w:t xml:space="preserve"> knowledge about </w:t>
            </w:r>
            <w:r>
              <w:rPr>
                <w:rFonts w:ascii="Garamond" w:hAnsi="Garamond"/>
                <w:lang w:val="en-AU"/>
              </w:rPr>
              <w:t>urinary tract infections (</w:t>
            </w:r>
            <w:r w:rsidRPr="00492DD4">
              <w:rPr>
                <w:rFonts w:ascii="Garamond" w:hAnsi="Garamond"/>
                <w:lang w:val="en-AU"/>
              </w:rPr>
              <w:t>UTI</w:t>
            </w:r>
            <w:r>
              <w:rPr>
                <w:rFonts w:ascii="Garamond" w:hAnsi="Garamond"/>
                <w:lang w:val="en-AU"/>
              </w:rPr>
              <w:t>)</w:t>
            </w:r>
            <w:r w:rsidRPr="00492DD4">
              <w:rPr>
                <w:rFonts w:ascii="Garamond" w:hAnsi="Garamond"/>
                <w:lang w:val="en-AU"/>
              </w:rPr>
              <w:t xml:space="preserve"> and communication skills </w:t>
            </w:r>
            <w:r>
              <w:rPr>
                <w:rFonts w:ascii="Garamond" w:hAnsi="Garamond"/>
                <w:lang w:val="en-AU"/>
              </w:rPr>
              <w:t>in nursing home staff influenced</w:t>
            </w:r>
            <w:r w:rsidRPr="00492DD4">
              <w:rPr>
                <w:rFonts w:ascii="Garamond" w:hAnsi="Garamond"/>
                <w:lang w:val="en-AU"/>
              </w:rPr>
              <w:t xml:space="preserve"> antibiotic prescriptions for UTI.</w:t>
            </w:r>
            <w:r>
              <w:rPr>
                <w:rFonts w:ascii="Garamond" w:hAnsi="Garamond"/>
                <w:lang w:val="en-AU"/>
              </w:rPr>
              <w:t xml:space="preserve"> The study found that the intervention led to the </w:t>
            </w:r>
            <w:r w:rsidR="002B3974" w:rsidRPr="002B3974">
              <w:rPr>
                <w:rFonts w:ascii="Garamond" w:hAnsi="Garamond"/>
                <w:lang w:val="en-AU"/>
              </w:rPr>
              <w:t>reduc</w:t>
            </w:r>
            <w:r>
              <w:rPr>
                <w:rFonts w:ascii="Garamond" w:hAnsi="Garamond"/>
                <w:lang w:val="en-AU"/>
              </w:rPr>
              <w:t xml:space="preserve">tion in </w:t>
            </w:r>
            <w:r w:rsidR="002B3974" w:rsidRPr="002B3974">
              <w:rPr>
                <w:rFonts w:ascii="Garamond" w:hAnsi="Garamond"/>
                <w:lang w:val="en-AU"/>
              </w:rPr>
              <w:t>the number of antibiotic prescriptions for UTI</w:t>
            </w:r>
            <w:r>
              <w:rPr>
                <w:rFonts w:ascii="Garamond" w:hAnsi="Garamond"/>
                <w:lang w:val="en-AU"/>
              </w:rPr>
              <w:t>s</w:t>
            </w:r>
            <w:r w:rsidR="002B3974" w:rsidRPr="002B3974">
              <w:rPr>
                <w:rFonts w:ascii="Garamond" w:hAnsi="Garamond"/>
                <w:lang w:val="en-AU"/>
              </w:rPr>
              <w:t xml:space="preserve"> by 58% without substantially increasing the risk of all-cause hospitalisation or death.</w:t>
            </w:r>
          </w:p>
        </w:tc>
      </w:tr>
    </w:tbl>
    <w:p w:rsidR="002B3974" w:rsidRDefault="002B3974" w:rsidP="002B3974">
      <w:pPr>
        <w:keepNext/>
        <w:keepLines/>
        <w:tabs>
          <w:tab w:val="left" w:pos="2114"/>
        </w:tabs>
        <w:autoSpaceDE w:val="0"/>
        <w:autoSpaceDN w:val="0"/>
        <w:adjustRightInd w:val="0"/>
        <w:rPr>
          <w:rFonts w:ascii="Garamond" w:hAnsi="Garamond"/>
          <w:lang w:val="en-AU"/>
        </w:rPr>
      </w:pPr>
    </w:p>
    <w:p w:rsidR="008A47D4" w:rsidRPr="008A47D4" w:rsidRDefault="008A47D4" w:rsidP="008A47D4">
      <w:pPr>
        <w:keepNext/>
        <w:keepLines/>
        <w:tabs>
          <w:tab w:val="left" w:pos="2114"/>
        </w:tabs>
        <w:autoSpaceDE w:val="0"/>
        <w:autoSpaceDN w:val="0"/>
        <w:adjustRightInd w:val="0"/>
        <w:rPr>
          <w:rFonts w:ascii="Garamond" w:hAnsi="Garamond"/>
          <w:i/>
          <w:lang w:val="en-AU"/>
        </w:rPr>
      </w:pPr>
      <w:r w:rsidRPr="008A47D4">
        <w:rPr>
          <w:rFonts w:ascii="Garamond" w:hAnsi="Garamond"/>
          <w:i/>
          <w:lang w:val="en-AU"/>
        </w:rPr>
        <w:t>Clinician Conceptualization of the Benefits of Treatments for Individual Patients</w:t>
      </w:r>
    </w:p>
    <w:p w:rsidR="008A47D4" w:rsidRDefault="008A47D4" w:rsidP="00F177EE">
      <w:pPr>
        <w:keepNext/>
        <w:keepLines/>
        <w:tabs>
          <w:tab w:val="left" w:pos="2114"/>
        </w:tabs>
        <w:autoSpaceDE w:val="0"/>
        <w:autoSpaceDN w:val="0"/>
        <w:adjustRightInd w:val="0"/>
        <w:rPr>
          <w:rFonts w:ascii="Garamond" w:hAnsi="Garamond"/>
          <w:lang w:val="en-AU"/>
        </w:rPr>
      </w:pPr>
      <w:r w:rsidRPr="008A47D4">
        <w:rPr>
          <w:rFonts w:ascii="Garamond" w:hAnsi="Garamond"/>
          <w:lang w:val="en-AU"/>
        </w:rPr>
        <w:t>Morgan DJ, Pineles L, Owczarzak J, Magder L, Scherer L, Brown JP, et al</w:t>
      </w:r>
    </w:p>
    <w:p w:rsidR="00F177EE" w:rsidRPr="00BC1B53" w:rsidRDefault="008A47D4" w:rsidP="00F177EE">
      <w:pPr>
        <w:keepNext/>
        <w:keepLines/>
        <w:tabs>
          <w:tab w:val="left" w:pos="2114"/>
        </w:tabs>
        <w:autoSpaceDE w:val="0"/>
        <w:autoSpaceDN w:val="0"/>
        <w:adjustRightInd w:val="0"/>
        <w:rPr>
          <w:rFonts w:ascii="Garamond" w:hAnsi="Garamond"/>
          <w:lang w:val="en-AU"/>
        </w:rPr>
      </w:pPr>
      <w:r w:rsidRPr="008A47D4">
        <w:rPr>
          <w:rFonts w:ascii="Garamond" w:hAnsi="Garamond"/>
          <w:lang w:val="en-AU"/>
        </w:rPr>
        <w:t>JAMA Network Open. 2021;4(7):e2119747-e2119747.</w:t>
      </w:r>
    </w:p>
    <w:tbl>
      <w:tblPr>
        <w:tblStyle w:val="TableGrid"/>
        <w:tblW w:w="9360" w:type="dxa"/>
        <w:tblInd w:w="288" w:type="dxa"/>
        <w:tblLayout w:type="fixed"/>
        <w:tblLook w:val="01E0" w:firstRow="1" w:lastRow="1" w:firstColumn="1" w:lastColumn="1" w:noHBand="0" w:noVBand="0"/>
      </w:tblPr>
      <w:tblGrid>
        <w:gridCol w:w="1080"/>
        <w:gridCol w:w="8280"/>
      </w:tblGrid>
      <w:tr w:rsidR="00F177EE" w:rsidRPr="000170DA" w:rsidTr="00AD71CF">
        <w:tc>
          <w:tcPr>
            <w:tcW w:w="1080" w:type="dxa"/>
            <w:tcBorders>
              <w:top w:val="single" w:sz="4" w:space="0" w:color="auto"/>
              <w:left w:val="single" w:sz="4" w:space="0" w:color="auto"/>
              <w:bottom w:val="single" w:sz="4" w:space="0" w:color="auto"/>
              <w:right w:val="single" w:sz="4" w:space="0" w:color="auto"/>
            </w:tcBorders>
            <w:vAlign w:val="center"/>
          </w:tcPr>
          <w:p w:rsidR="00F177EE" w:rsidRPr="000170DA" w:rsidRDefault="00F177EE" w:rsidP="00AD71CF">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rsidR="00F177EE" w:rsidRPr="000170DA" w:rsidRDefault="00B86A32" w:rsidP="008A47D4">
            <w:pPr>
              <w:rPr>
                <w:rStyle w:val="Hyperlink"/>
                <w:rFonts w:ascii="Garamond" w:hAnsi="Garamond"/>
                <w:color w:val="auto"/>
                <w:u w:val="none"/>
                <w:lang w:val="en-AU"/>
              </w:rPr>
            </w:pPr>
            <w:hyperlink r:id="rId33" w:history="1">
              <w:r w:rsidR="008A47D4" w:rsidRPr="002A25AF">
                <w:rPr>
                  <w:rStyle w:val="Hyperlink"/>
                  <w:rFonts w:ascii="Garamond" w:hAnsi="Garamond"/>
                  <w:lang w:val="en-AU"/>
                </w:rPr>
                <w:t>https://doi.org/10.1001/jamanetworkopen.2021.19747</w:t>
              </w:r>
            </w:hyperlink>
          </w:p>
        </w:tc>
      </w:tr>
      <w:tr w:rsidR="00F177EE" w:rsidRPr="000170DA" w:rsidTr="00AD71CF">
        <w:tc>
          <w:tcPr>
            <w:tcW w:w="1080" w:type="dxa"/>
            <w:tcBorders>
              <w:top w:val="single" w:sz="4" w:space="0" w:color="auto"/>
              <w:left w:val="single" w:sz="4" w:space="0" w:color="auto"/>
              <w:bottom w:val="single" w:sz="4" w:space="0" w:color="auto"/>
              <w:right w:val="single" w:sz="4" w:space="0" w:color="auto"/>
            </w:tcBorders>
            <w:vAlign w:val="center"/>
          </w:tcPr>
          <w:p w:rsidR="00F177EE" w:rsidRPr="000170DA" w:rsidRDefault="00F177EE" w:rsidP="00AD71CF">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F177EE" w:rsidRPr="00887189" w:rsidRDefault="008A47D4" w:rsidP="008864A3">
            <w:pPr>
              <w:rPr>
                <w:rFonts w:ascii="Garamond" w:hAnsi="Garamond"/>
                <w:lang w:val="en-AU"/>
              </w:rPr>
            </w:pPr>
            <w:r>
              <w:rPr>
                <w:rFonts w:ascii="Garamond" w:hAnsi="Garamond"/>
                <w:lang w:val="en-AU"/>
              </w:rPr>
              <w:t xml:space="preserve">The benefits of a treatment, including placebos, are </w:t>
            </w:r>
            <w:r w:rsidR="008864A3">
              <w:rPr>
                <w:rFonts w:ascii="Garamond" w:hAnsi="Garamond"/>
                <w:lang w:val="en-AU"/>
              </w:rPr>
              <w:t xml:space="preserve">sometimes </w:t>
            </w:r>
            <w:r>
              <w:rPr>
                <w:rFonts w:ascii="Garamond" w:hAnsi="Garamond"/>
                <w:lang w:val="en-AU"/>
              </w:rPr>
              <w:t>attributed to the expectations of the patient. This paper illustrates how clinicians can also have conceived what might be considered overly positive views of a treatment.</w:t>
            </w:r>
            <w:r w:rsidR="006B25C5">
              <w:rPr>
                <w:rFonts w:ascii="Garamond" w:hAnsi="Garamond"/>
                <w:lang w:val="en-AU"/>
              </w:rPr>
              <w:t xml:space="preserve"> </w:t>
            </w:r>
            <w:r w:rsidR="008864A3">
              <w:rPr>
                <w:rFonts w:ascii="Garamond" w:hAnsi="Garamond"/>
                <w:lang w:val="en-AU"/>
              </w:rPr>
              <w:t xml:space="preserve">Based on a survey of 542 American clinicians that asked the clinicians </w:t>
            </w:r>
            <w:r w:rsidR="008864A3" w:rsidRPr="008864A3">
              <w:rPr>
                <w:rFonts w:ascii="Garamond" w:hAnsi="Garamond"/>
                <w:lang w:val="en-AU"/>
              </w:rPr>
              <w:t>to estimate the probability of adverse disease outcomes and expected effects of therapies for diseases common in primary care.</w:t>
            </w:r>
            <w:r w:rsidR="008864A3">
              <w:rPr>
                <w:rFonts w:ascii="Garamond" w:hAnsi="Garamond"/>
                <w:lang w:val="en-AU"/>
              </w:rPr>
              <w:t xml:space="preserve"> The survey found that ‘</w:t>
            </w:r>
            <w:r w:rsidR="008864A3" w:rsidRPr="008864A3">
              <w:rPr>
                <w:rFonts w:ascii="Garamond" w:hAnsi="Garamond"/>
                <w:lang w:val="en-AU"/>
              </w:rPr>
              <w:t>, most respondents significantly overestimated the benefits of common therapies. Clinicians who conceptualized a greater chance of benefits of therapy were more likely to treat similar patients in their practice.</w:t>
            </w:r>
            <w:r w:rsidR="008864A3">
              <w:rPr>
                <w:rFonts w:ascii="Garamond" w:hAnsi="Garamond"/>
                <w:lang w:val="en-AU"/>
              </w:rPr>
              <w:t>’ The authors consider that ‘</w:t>
            </w:r>
            <w:r w:rsidR="008864A3" w:rsidRPr="008864A3">
              <w:rPr>
                <w:rFonts w:ascii="Garamond" w:hAnsi="Garamond"/>
                <w:lang w:val="en-AU"/>
              </w:rPr>
              <w:t>most clinicians were not well prepared to estimate individual patient chance of benefit, suggesting that an improved understanding of the effects of treatments could lead to more precise use of therapies and better patient outcomes.</w:t>
            </w:r>
            <w:r w:rsidR="008864A3">
              <w:rPr>
                <w:rFonts w:ascii="Garamond" w:hAnsi="Garamond"/>
                <w:lang w:val="en-AU"/>
              </w:rPr>
              <w:t>’</w:t>
            </w:r>
          </w:p>
        </w:tc>
      </w:tr>
    </w:tbl>
    <w:p w:rsidR="008864A3" w:rsidRDefault="008864A3" w:rsidP="00F63671">
      <w:pPr>
        <w:keepNext/>
        <w:rPr>
          <w:rFonts w:ascii="Garamond" w:hAnsi="Garamond"/>
          <w:i/>
          <w:lang w:val="en-AU"/>
        </w:rPr>
      </w:pPr>
    </w:p>
    <w:p w:rsidR="00F63671" w:rsidRPr="00467B47" w:rsidRDefault="00F63671" w:rsidP="00F63671">
      <w:pPr>
        <w:keepNext/>
        <w:rPr>
          <w:rFonts w:ascii="Garamond" w:hAnsi="Garamond"/>
          <w:lang w:val="en-AU"/>
        </w:rPr>
      </w:pPr>
      <w:r w:rsidRPr="00467B47">
        <w:rPr>
          <w:rFonts w:ascii="Garamond" w:hAnsi="Garamond"/>
          <w:i/>
          <w:lang w:val="en-AU"/>
        </w:rPr>
        <w:t xml:space="preserve">International Journal for Quality in Health Care </w:t>
      </w:r>
      <w:r w:rsidRPr="00467B47">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F63671" w:rsidRPr="00467B47" w:rsidTr="00F77EAF">
        <w:tc>
          <w:tcPr>
            <w:tcW w:w="1080" w:type="dxa"/>
            <w:tcBorders>
              <w:top w:val="single" w:sz="4" w:space="0" w:color="auto"/>
              <w:left w:val="single" w:sz="4" w:space="0" w:color="auto"/>
              <w:bottom w:val="single" w:sz="4" w:space="0" w:color="auto"/>
              <w:right w:val="single" w:sz="4" w:space="0" w:color="auto"/>
            </w:tcBorders>
            <w:vAlign w:val="center"/>
          </w:tcPr>
          <w:p w:rsidR="00F63671" w:rsidRPr="00467B47" w:rsidRDefault="00F63671" w:rsidP="00F77EAF">
            <w:pPr>
              <w:keepNext/>
              <w:rPr>
                <w:rFonts w:ascii="Garamond" w:hAnsi="Garamond"/>
                <w:lang w:val="en-AU"/>
              </w:rPr>
            </w:pPr>
            <w:r w:rsidRPr="00467B47">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rsidR="00F63671" w:rsidRPr="00467B47" w:rsidRDefault="00B86A32" w:rsidP="00F77EAF">
            <w:pPr>
              <w:keepNext/>
              <w:rPr>
                <w:rFonts w:ascii="Garamond" w:hAnsi="Garamond"/>
                <w:lang w:val="en-AU"/>
              </w:rPr>
            </w:pPr>
            <w:hyperlink r:id="rId34" w:history="1">
              <w:r w:rsidR="00F63671" w:rsidRPr="00D31E10">
                <w:rPr>
                  <w:rStyle w:val="Hyperlink"/>
                  <w:rFonts w:ascii="Garamond" w:hAnsi="Garamond"/>
                  <w:lang w:val="en-AU"/>
                </w:rPr>
                <w:t>https://academic.oup.com/intqhc/advance-articles</w:t>
              </w:r>
            </w:hyperlink>
          </w:p>
        </w:tc>
      </w:tr>
      <w:tr w:rsidR="00F63671" w:rsidRPr="00467B47" w:rsidTr="00F77EAF">
        <w:tc>
          <w:tcPr>
            <w:tcW w:w="1080" w:type="dxa"/>
            <w:tcBorders>
              <w:top w:val="single" w:sz="4" w:space="0" w:color="auto"/>
              <w:left w:val="single" w:sz="4" w:space="0" w:color="auto"/>
              <w:bottom w:val="single" w:sz="4" w:space="0" w:color="auto"/>
              <w:right w:val="single" w:sz="4" w:space="0" w:color="auto"/>
            </w:tcBorders>
            <w:vAlign w:val="center"/>
          </w:tcPr>
          <w:p w:rsidR="00F63671" w:rsidRPr="00467B47" w:rsidRDefault="00F63671" w:rsidP="00F77EAF">
            <w:pPr>
              <w:rPr>
                <w:rFonts w:ascii="Garamond" w:hAnsi="Garamond"/>
                <w:lang w:val="en-AU"/>
              </w:rPr>
            </w:pPr>
            <w:r w:rsidRPr="00467B47">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rsidR="00F63671" w:rsidRPr="00467B47" w:rsidRDefault="00F63671" w:rsidP="00F77EAF">
            <w:pPr>
              <w:rPr>
                <w:rFonts w:ascii="Garamond" w:hAnsi="Garamond"/>
                <w:lang w:val="en-AU"/>
              </w:rPr>
            </w:pPr>
            <w:r w:rsidRPr="00467B47">
              <w:rPr>
                <w:rFonts w:ascii="Garamond" w:hAnsi="Garamond"/>
                <w:i/>
                <w:lang w:val="en-AU"/>
              </w:rPr>
              <w:t xml:space="preserve">International Journal for Quality in Health Care </w:t>
            </w:r>
            <w:r w:rsidRPr="00467B47">
              <w:rPr>
                <w:rFonts w:ascii="Garamond" w:hAnsi="Garamond"/>
                <w:lang w:val="en-AU"/>
              </w:rPr>
              <w:t>has published a number of ‘online first’ articles, including:</w:t>
            </w:r>
          </w:p>
          <w:p w:rsidR="00E42EB5" w:rsidRPr="00E42EB5" w:rsidRDefault="00E42EB5" w:rsidP="00EF0BCA">
            <w:pPr>
              <w:pStyle w:val="ListParagraph"/>
              <w:numPr>
                <w:ilvl w:val="0"/>
                <w:numId w:val="14"/>
              </w:numPr>
              <w:rPr>
                <w:rFonts w:ascii="Garamond" w:hAnsi="Garamond"/>
                <w:lang w:val="en-AU"/>
              </w:rPr>
            </w:pPr>
            <w:r w:rsidRPr="00E42EB5">
              <w:rPr>
                <w:rFonts w:ascii="Garamond" w:hAnsi="Garamond"/>
                <w:b/>
                <w:lang w:val="en-AU"/>
              </w:rPr>
              <w:t>Predictors of Patient-Reported Quality of Care</w:t>
            </w:r>
            <w:r w:rsidRPr="00E42EB5">
              <w:rPr>
                <w:rFonts w:ascii="Garamond" w:hAnsi="Garamond"/>
                <w:lang w:val="en-AU"/>
              </w:rPr>
              <w:t xml:space="preserve"> in Low- and Middle-Income Countries: A Four-Country Survey of Person-Centered Care (June-Ho Kim, Griffith A Bell, Hannah L Ratcliffe, Leah Moncada, Stuart Lipsitz, Lisa R Hirschhorn, Asaf Bitton, Dan Schwarz</w:t>
            </w:r>
            <w:r>
              <w:rPr>
                <w:rFonts w:ascii="Garamond" w:hAnsi="Garamond"/>
                <w:lang w:val="en-AU"/>
              </w:rPr>
              <w:t>)</w:t>
            </w:r>
          </w:p>
          <w:p w:rsidR="006B25C5" w:rsidRPr="006B25C5" w:rsidRDefault="006B25C5" w:rsidP="00865F72">
            <w:pPr>
              <w:pStyle w:val="ListParagraph"/>
              <w:numPr>
                <w:ilvl w:val="0"/>
                <w:numId w:val="14"/>
              </w:numPr>
              <w:rPr>
                <w:rFonts w:ascii="Garamond" w:hAnsi="Garamond"/>
                <w:lang w:val="en-AU"/>
              </w:rPr>
            </w:pPr>
            <w:r w:rsidRPr="006B25C5">
              <w:rPr>
                <w:rFonts w:ascii="Garamond" w:hAnsi="Garamond"/>
                <w:lang w:val="en-AU"/>
              </w:rPr>
              <w:t xml:space="preserve">Multi-Prong Quality Improvement Initiatives Improve </w:t>
            </w:r>
            <w:r w:rsidRPr="006B25C5">
              <w:rPr>
                <w:rFonts w:ascii="Garamond" w:hAnsi="Garamond"/>
                <w:b/>
                <w:lang w:val="en-AU"/>
              </w:rPr>
              <w:t>Sepsis Prevention and Reducing Surgical Site Infection After Childbirth</w:t>
            </w:r>
            <w:r w:rsidRPr="006B25C5">
              <w:rPr>
                <w:rFonts w:ascii="Garamond" w:hAnsi="Garamond"/>
                <w:lang w:val="en-AU"/>
              </w:rPr>
              <w:t xml:space="preserve"> (Emma Sacks, Katherine E A Semrau</w:t>
            </w:r>
            <w:r>
              <w:rPr>
                <w:rFonts w:ascii="Garamond" w:hAnsi="Garamond"/>
                <w:lang w:val="en-AU"/>
              </w:rPr>
              <w:t>)</w:t>
            </w:r>
          </w:p>
          <w:p w:rsidR="00CF281D" w:rsidRPr="00721A1B" w:rsidRDefault="006B25C5" w:rsidP="006B25C5">
            <w:pPr>
              <w:pStyle w:val="ListParagraph"/>
              <w:numPr>
                <w:ilvl w:val="0"/>
                <w:numId w:val="14"/>
              </w:numPr>
              <w:rPr>
                <w:rFonts w:ascii="Garamond" w:hAnsi="Garamond"/>
                <w:lang w:val="en-AU"/>
              </w:rPr>
            </w:pPr>
            <w:r w:rsidRPr="006B25C5">
              <w:rPr>
                <w:rFonts w:ascii="Garamond" w:hAnsi="Garamond"/>
                <w:lang w:val="en-AU"/>
              </w:rPr>
              <w:t xml:space="preserve">Improving Accuracy of American Society of Anesthesiologists Physical Status Using </w:t>
            </w:r>
            <w:r w:rsidRPr="006B25C5">
              <w:rPr>
                <w:rFonts w:ascii="Garamond" w:hAnsi="Garamond"/>
                <w:b/>
                <w:lang w:val="en-AU"/>
              </w:rPr>
              <w:t>Audit-Feedback and Artificial Intelligence</w:t>
            </w:r>
            <w:r w:rsidRPr="006B25C5">
              <w:rPr>
                <w:rFonts w:ascii="Garamond" w:hAnsi="Garamond"/>
                <w:lang w:val="en-AU"/>
              </w:rPr>
              <w:t xml:space="preserve">: A Time Series Analysis </w:t>
            </w:r>
            <w:r>
              <w:rPr>
                <w:rFonts w:ascii="Garamond" w:hAnsi="Garamond"/>
                <w:lang w:val="en-AU"/>
              </w:rPr>
              <w:t>(</w:t>
            </w:r>
            <w:r w:rsidRPr="006B25C5">
              <w:rPr>
                <w:rFonts w:ascii="Garamond" w:hAnsi="Garamond"/>
                <w:lang w:val="en-AU"/>
              </w:rPr>
              <w:t>Dan M Drzymalski, Sonika Seth, Jeffrey R Johnson, Agnieszka Trzcinka</w:t>
            </w:r>
            <w:r>
              <w:rPr>
                <w:rFonts w:ascii="Garamond" w:hAnsi="Garamond"/>
                <w:lang w:val="en-AU"/>
              </w:rPr>
              <w:t>)</w:t>
            </w:r>
          </w:p>
        </w:tc>
      </w:tr>
    </w:tbl>
    <w:p w:rsidR="00D2741A" w:rsidRDefault="00D2741A" w:rsidP="00F63671">
      <w:pPr>
        <w:rPr>
          <w:rFonts w:ascii="Garamond" w:hAnsi="Garamond"/>
          <w:b/>
          <w:lang w:val="en-AU"/>
        </w:rPr>
      </w:pPr>
    </w:p>
    <w:p w:rsidR="00CF281D" w:rsidRDefault="00CF281D" w:rsidP="00F63671">
      <w:pPr>
        <w:rPr>
          <w:rFonts w:ascii="Garamond" w:hAnsi="Garamond"/>
          <w:b/>
          <w:lang w:val="en-AU"/>
        </w:rPr>
      </w:pPr>
    </w:p>
    <w:p w:rsidR="00D71C54" w:rsidRDefault="009F6F9B" w:rsidP="00CE24F8">
      <w:pPr>
        <w:keepNext/>
        <w:rPr>
          <w:rFonts w:ascii="Garamond" w:hAnsi="Garamond"/>
          <w:b/>
          <w:lang w:val="en-AU"/>
        </w:rPr>
      </w:pPr>
      <w:r>
        <w:rPr>
          <w:rFonts w:ascii="Garamond" w:hAnsi="Garamond"/>
          <w:b/>
          <w:lang w:val="en-AU"/>
        </w:rPr>
        <w:lastRenderedPageBreak/>
        <w:t>Online resources</w:t>
      </w:r>
    </w:p>
    <w:p w:rsidR="00C44F99" w:rsidRDefault="00C44F99" w:rsidP="00867CE3">
      <w:pPr>
        <w:keepNext/>
        <w:keepLines/>
        <w:rPr>
          <w:rFonts w:ascii="Garamond" w:hAnsi="Garamond"/>
          <w:i/>
          <w:lang w:val="en-AU"/>
        </w:rPr>
      </w:pPr>
    </w:p>
    <w:p w:rsidR="00D8339A" w:rsidRDefault="00D8339A" w:rsidP="00867CE3">
      <w:pPr>
        <w:keepNext/>
        <w:keepLines/>
        <w:rPr>
          <w:rFonts w:ascii="Garamond" w:hAnsi="Garamond"/>
          <w:i/>
          <w:lang w:val="en-AU"/>
        </w:rPr>
      </w:pPr>
      <w:r w:rsidRPr="00D8339A">
        <w:rPr>
          <w:rFonts w:ascii="Garamond" w:hAnsi="Garamond"/>
          <w:i/>
          <w:lang w:val="en-AU"/>
        </w:rPr>
        <w:t>Future Leaders Communiqué</w:t>
      </w:r>
    </w:p>
    <w:p w:rsidR="00D8339A" w:rsidRDefault="00D8339A" w:rsidP="00867CE3">
      <w:pPr>
        <w:keepNext/>
        <w:keepLines/>
        <w:rPr>
          <w:rFonts w:ascii="Garamond" w:hAnsi="Garamond"/>
          <w:lang w:val="en-AU"/>
        </w:rPr>
      </w:pPr>
      <w:r w:rsidRPr="00D8339A">
        <w:rPr>
          <w:rFonts w:ascii="Garamond" w:hAnsi="Garamond"/>
          <w:lang w:val="en-AU"/>
        </w:rPr>
        <w:t>Volume 6 Issue 3 July 2021</w:t>
      </w:r>
    </w:p>
    <w:p w:rsidR="00D8339A" w:rsidRDefault="00B86A32" w:rsidP="00867CE3">
      <w:pPr>
        <w:keepNext/>
        <w:keepLines/>
        <w:rPr>
          <w:rFonts w:ascii="Garamond" w:hAnsi="Garamond"/>
          <w:lang w:val="en-AU"/>
        </w:rPr>
      </w:pPr>
      <w:hyperlink r:id="rId35" w:history="1">
        <w:r w:rsidR="00D8339A" w:rsidRPr="00023F03">
          <w:rPr>
            <w:rStyle w:val="Hyperlink"/>
            <w:rFonts w:ascii="Garamond" w:hAnsi="Garamond"/>
            <w:lang w:val="en-AU"/>
          </w:rPr>
          <w:t>https://www.thecommuniques.com/post/future-leaders-communiqu%C3%A9-volume-6-issue-3-july-2021</w:t>
        </w:r>
      </w:hyperlink>
    </w:p>
    <w:p w:rsidR="00D8339A" w:rsidRDefault="00D8339A" w:rsidP="00E36D30">
      <w:pPr>
        <w:keepLines/>
        <w:rPr>
          <w:rFonts w:ascii="Garamond" w:hAnsi="Garamond"/>
          <w:lang w:val="en-AU"/>
        </w:rPr>
      </w:pPr>
      <w:r w:rsidRPr="00D8339A">
        <w:rPr>
          <w:rFonts w:ascii="Garamond" w:hAnsi="Garamond"/>
          <w:lang w:val="en-AU"/>
        </w:rPr>
        <w:t>This issue of Future Leaders Communiqué focuses on</w:t>
      </w:r>
      <w:r w:rsidR="00635359">
        <w:rPr>
          <w:rFonts w:ascii="Garamond" w:hAnsi="Garamond"/>
          <w:lang w:val="en-AU"/>
        </w:rPr>
        <w:t xml:space="preserve"> two issues, </w:t>
      </w:r>
      <w:r w:rsidR="00635359" w:rsidRPr="00934B0A">
        <w:rPr>
          <w:rFonts w:ascii="Garamond" w:hAnsi="Garamond"/>
          <w:b/>
          <w:lang w:val="en-AU"/>
        </w:rPr>
        <w:t>medication safety</w:t>
      </w:r>
      <w:r w:rsidR="00635359">
        <w:rPr>
          <w:rFonts w:ascii="Garamond" w:hAnsi="Garamond"/>
          <w:lang w:val="en-AU"/>
        </w:rPr>
        <w:t xml:space="preserve"> and </w:t>
      </w:r>
      <w:r w:rsidR="00635359" w:rsidRPr="00934B0A">
        <w:rPr>
          <w:rFonts w:ascii="Garamond" w:hAnsi="Garamond"/>
          <w:b/>
          <w:lang w:val="en-AU"/>
        </w:rPr>
        <w:t>recognising and responding to clinical deterioration</w:t>
      </w:r>
      <w:r w:rsidR="00635359">
        <w:rPr>
          <w:rFonts w:ascii="Garamond" w:hAnsi="Garamond"/>
          <w:lang w:val="en-AU"/>
        </w:rPr>
        <w:t xml:space="preserve">. The case examined highlights aspects of both issues. The expert commentaries examine the </w:t>
      </w:r>
      <w:r w:rsidR="00635359" w:rsidRPr="00635359">
        <w:rPr>
          <w:rFonts w:ascii="Garamond" w:hAnsi="Garamond"/>
          <w:lang w:val="en-AU"/>
        </w:rPr>
        <w:t xml:space="preserve">prescribing </w:t>
      </w:r>
      <w:r w:rsidR="00635359">
        <w:rPr>
          <w:rFonts w:ascii="Garamond" w:hAnsi="Garamond"/>
          <w:lang w:val="en-AU"/>
        </w:rPr>
        <w:t xml:space="preserve">of </w:t>
      </w:r>
      <w:r w:rsidR="00635359" w:rsidRPr="00635359">
        <w:rPr>
          <w:rFonts w:ascii="Garamond" w:hAnsi="Garamond"/>
          <w:lang w:val="en-AU"/>
        </w:rPr>
        <w:t>analgesics</w:t>
      </w:r>
      <w:r w:rsidR="00635359">
        <w:rPr>
          <w:rFonts w:ascii="Garamond" w:hAnsi="Garamond"/>
          <w:lang w:val="en-AU"/>
        </w:rPr>
        <w:t xml:space="preserve"> and </w:t>
      </w:r>
      <w:r w:rsidR="00635359" w:rsidRPr="00635359">
        <w:rPr>
          <w:rFonts w:ascii="Garamond" w:hAnsi="Garamond"/>
          <w:lang w:val="en-AU"/>
        </w:rPr>
        <w:t>pain management</w:t>
      </w:r>
      <w:r w:rsidR="00635359">
        <w:rPr>
          <w:rFonts w:ascii="Garamond" w:hAnsi="Garamond"/>
          <w:lang w:val="en-AU"/>
        </w:rPr>
        <w:t xml:space="preserve"> and </w:t>
      </w:r>
      <w:r w:rsidR="00934B0A">
        <w:rPr>
          <w:rFonts w:ascii="Garamond" w:hAnsi="Garamond"/>
          <w:lang w:val="en-AU"/>
        </w:rPr>
        <w:t xml:space="preserve">ensuring pharmacist </w:t>
      </w:r>
      <w:r w:rsidR="00635359" w:rsidRPr="00635359">
        <w:rPr>
          <w:rFonts w:ascii="Garamond" w:hAnsi="Garamond"/>
          <w:lang w:val="en-AU"/>
        </w:rPr>
        <w:t>involvement within</w:t>
      </w:r>
      <w:r w:rsidR="00934B0A">
        <w:rPr>
          <w:rFonts w:ascii="Garamond" w:hAnsi="Garamond"/>
          <w:lang w:val="en-AU"/>
        </w:rPr>
        <w:t xml:space="preserve"> </w:t>
      </w:r>
      <w:r w:rsidR="00635359" w:rsidRPr="00635359">
        <w:rPr>
          <w:rFonts w:ascii="Garamond" w:hAnsi="Garamond"/>
          <w:lang w:val="en-AU"/>
        </w:rPr>
        <w:t>the multidisciplinary team</w:t>
      </w:r>
      <w:r w:rsidR="00934B0A">
        <w:rPr>
          <w:rFonts w:ascii="Garamond" w:hAnsi="Garamond"/>
          <w:lang w:val="en-AU"/>
        </w:rPr>
        <w:t>.</w:t>
      </w:r>
    </w:p>
    <w:p w:rsidR="00934B0A" w:rsidRDefault="00934B0A" w:rsidP="00E36D30">
      <w:pPr>
        <w:keepLines/>
        <w:rPr>
          <w:rFonts w:ascii="Garamond" w:hAnsi="Garamond"/>
          <w:lang w:val="en-AU"/>
        </w:rPr>
      </w:pPr>
    </w:p>
    <w:p w:rsidR="00934B0A" w:rsidRDefault="00934B0A" w:rsidP="00E36D30">
      <w:pPr>
        <w:keepLines/>
        <w:tabs>
          <w:tab w:val="left" w:pos="2114"/>
        </w:tabs>
        <w:autoSpaceDE w:val="0"/>
        <w:autoSpaceDN w:val="0"/>
        <w:adjustRightInd w:val="0"/>
        <w:rPr>
          <w:rFonts w:ascii="Garamond" w:hAnsi="Garamond"/>
          <w:lang w:val="en-AU"/>
        </w:rPr>
      </w:pPr>
      <w:r w:rsidRPr="00D93C43">
        <w:rPr>
          <w:rFonts w:ascii="Garamond" w:hAnsi="Garamond"/>
          <w:lang w:val="en-AU"/>
        </w:rPr>
        <w:t xml:space="preserve">For information on the Commission’s </w:t>
      </w:r>
      <w:r>
        <w:rPr>
          <w:rFonts w:ascii="Garamond" w:hAnsi="Garamond"/>
          <w:lang w:val="en-AU"/>
        </w:rPr>
        <w:t xml:space="preserve">work on medication safety, </w:t>
      </w:r>
      <w:r w:rsidRPr="00D93C43">
        <w:rPr>
          <w:rFonts w:ascii="Garamond" w:hAnsi="Garamond"/>
          <w:lang w:val="en-AU"/>
        </w:rPr>
        <w:t>see</w:t>
      </w:r>
      <w:r>
        <w:rPr>
          <w:rFonts w:ascii="Garamond" w:hAnsi="Garamond"/>
          <w:lang w:val="en-AU"/>
        </w:rPr>
        <w:t xml:space="preserve"> </w:t>
      </w:r>
      <w:hyperlink r:id="rId36" w:history="1">
        <w:r w:rsidRPr="002A25AF">
          <w:rPr>
            <w:rStyle w:val="Hyperlink"/>
            <w:rFonts w:ascii="Garamond" w:hAnsi="Garamond"/>
            <w:lang w:val="en-AU"/>
          </w:rPr>
          <w:t>https://www.safetyandquality.gov.au/our-work/medication-safety</w:t>
        </w:r>
      </w:hyperlink>
    </w:p>
    <w:p w:rsidR="00934B0A" w:rsidRDefault="00934B0A" w:rsidP="00E36D30">
      <w:pPr>
        <w:keepLines/>
        <w:rPr>
          <w:rFonts w:ascii="Garamond" w:hAnsi="Garamond"/>
          <w:lang w:val="en-AU"/>
        </w:rPr>
      </w:pPr>
    </w:p>
    <w:p w:rsidR="00934B0A" w:rsidRDefault="00934B0A" w:rsidP="00E36D30">
      <w:pPr>
        <w:keepLines/>
        <w:tabs>
          <w:tab w:val="left" w:pos="2114"/>
        </w:tabs>
        <w:autoSpaceDE w:val="0"/>
        <w:autoSpaceDN w:val="0"/>
        <w:adjustRightInd w:val="0"/>
        <w:rPr>
          <w:rFonts w:ascii="Garamond" w:hAnsi="Garamond"/>
          <w:lang w:val="en-AU"/>
        </w:rPr>
      </w:pPr>
      <w:r w:rsidRPr="00D93C43">
        <w:rPr>
          <w:rFonts w:ascii="Garamond" w:hAnsi="Garamond"/>
          <w:lang w:val="en-AU"/>
        </w:rPr>
        <w:t xml:space="preserve">For information on the Commission’s </w:t>
      </w:r>
      <w:r>
        <w:rPr>
          <w:rFonts w:ascii="Garamond" w:hAnsi="Garamond"/>
          <w:lang w:val="en-AU"/>
        </w:rPr>
        <w:t xml:space="preserve">work on recognising and responding to deterioration, </w:t>
      </w:r>
      <w:r w:rsidRPr="00D93C43">
        <w:rPr>
          <w:rFonts w:ascii="Garamond" w:hAnsi="Garamond"/>
          <w:lang w:val="en-AU"/>
        </w:rPr>
        <w:t>see</w:t>
      </w:r>
      <w:r>
        <w:rPr>
          <w:rFonts w:ascii="Garamond" w:hAnsi="Garamond"/>
          <w:lang w:val="en-AU"/>
        </w:rPr>
        <w:t xml:space="preserve"> </w:t>
      </w:r>
      <w:hyperlink r:id="rId37" w:history="1">
        <w:r w:rsidRPr="00AB42DC">
          <w:rPr>
            <w:rStyle w:val="Hyperlink"/>
            <w:rFonts w:ascii="Garamond" w:hAnsi="Garamond"/>
            <w:lang w:val="en-AU"/>
          </w:rPr>
          <w:t>https://www.safetyandquality.gov.au/our-work/recognising-and-responding-deterioration</w:t>
        </w:r>
      </w:hyperlink>
    </w:p>
    <w:p w:rsidR="00934B0A" w:rsidRPr="00D8339A" w:rsidRDefault="00934B0A" w:rsidP="00934B0A">
      <w:pPr>
        <w:keepNext/>
        <w:keepLines/>
        <w:rPr>
          <w:rFonts w:ascii="Garamond" w:hAnsi="Garamond"/>
          <w:lang w:val="en-AU"/>
        </w:rPr>
      </w:pPr>
    </w:p>
    <w:p w:rsidR="00C44F99" w:rsidRPr="008F3909" w:rsidRDefault="00C44F99" w:rsidP="00C44F99">
      <w:pPr>
        <w:keepNext/>
        <w:rPr>
          <w:rFonts w:ascii="Garamond" w:hAnsi="Garamond"/>
          <w:i/>
          <w:lang w:val="en-AU"/>
        </w:rPr>
      </w:pPr>
      <w:r>
        <w:rPr>
          <w:rFonts w:ascii="Garamond" w:hAnsi="Garamond"/>
          <w:i/>
          <w:lang w:val="en-AU"/>
        </w:rPr>
        <w:t>[</w:t>
      </w:r>
      <w:r w:rsidRPr="008F3909">
        <w:rPr>
          <w:rFonts w:ascii="Garamond" w:hAnsi="Garamond"/>
          <w:i/>
          <w:lang w:val="en-AU"/>
        </w:rPr>
        <w:t>UK] NICE Guidelines and Quality Standards</w:t>
      </w:r>
    </w:p>
    <w:p w:rsidR="00C44F99" w:rsidRPr="008F3909" w:rsidRDefault="00B86A32" w:rsidP="00C44F99">
      <w:pPr>
        <w:keepNext/>
        <w:rPr>
          <w:rFonts w:ascii="Garamond" w:hAnsi="Garamond"/>
          <w:lang w:val="en-AU"/>
        </w:rPr>
      </w:pPr>
      <w:hyperlink r:id="rId38" w:history="1">
        <w:r w:rsidR="00C44F99" w:rsidRPr="00B91B4F">
          <w:rPr>
            <w:rStyle w:val="Hyperlink"/>
            <w:rFonts w:ascii="Garamond" w:hAnsi="Garamond"/>
            <w:lang w:val="en-AU"/>
          </w:rPr>
          <w:t>https://www.nice.org.uk/guidance</w:t>
        </w:r>
      </w:hyperlink>
    </w:p>
    <w:p w:rsidR="00C44F99" w:rsidRPr="008F3909" w:rsidRDefault="00C44F99" w:rsidP="00C44F99">
      <w:pPr>
        <w:rPr>
          <w:rFonts w:ascii="Garamond" w:hAnsi="Garamond"/>
          <w:lang w:val="en-AU"/>
        </w:rPr>
      </w:pPr>
      <w:r w:rsidRPr="008F3909">
        <w:rPr>
          <w:rFonts w:ascii="Garamond" w:hAnsi="Garamond"/>
          <w:lang w:val="en-AU"/>
        </w:rPr>
        <w:t>The UK’s National Institute for Health and Care Excellence (NICE) has published new (or updated) guidelines and quality standards. The latest reviews or updates are:</w:t>
      </w:r>
    </w:p>
    <w:p w:rsidR="00F177EE" w:rsidRPr="00E6263F" w:rsidRDefault="00C60270" w:rsidP="00F177EE">
      <w:pPr>
        <w:pStyle w:val="ListParagraph"/>
        <w:numPr>
          <w:ilvl w:val="0"/>
          <w:numId w:val="14"/>
        </w:numPr>
        <w:rPr>
          <w:rStyle w:val="Hyperlink"/>
          <w:rFonts w:ascii="Garamond" w:hAnsi="Garamond"/>
          <w:color w:val="auto"/>
          <w:u w:val="none"/>
          <w:lang w:val="en-AU"/>
        </w:rPr>
      </w:pPr>
      <w:r>
        <w:rPr>
          <w:rFonts w:ascii="Garamond" w:hAnsi="Garamond"/>
          <w:lang w:val="en-AU"/>
        </w:rPr>
        <w:t>NICE Guideline NG</w:t>
      </w:r>
      <w:r w:rsidR="00F177EE">
        <w:rPr>
          <w:rFonts w:ascii="Garamond" w:hAnsi="Garamond"/>
          <w:lang w:val="en-AU"/>
        </w:rPr>
        <w:t xml:space="preserve">199 </w:t>
      </w:r>
      <w:r w:rsidR="00F177EE" w:rsidRPr="00F177EE">
        <w:rPr>
          <w:rFonts w:ascii="Garamond" w:hAnsi="Garamond"/>
          <w:b/>
          <w:i/>
          <w:lang w:val="en-AU"/>
        </w:rPr>
        <w:t>Clostridioides difficile infection</w:t>
      </w:r>
      <w:r w:rsidR="00F177EE" w:rsidRPr="00F177EE">
        <w:rPr>
          <w:rFonts w:ascii="Garamond" w:hAnsi="Garamond"/>
          <w:i/>
          <w:lang w:val="en-AU"/>
        </w:rPr>
        <w:t>: antimicrobial prescribing</w:t>
      </w:r>
      <w:r w:rsidR="00F177EE">
        <w:rPr>
          <w:rFonts w:ascii="Garamond" w:hAnsi="Garamond"/>
          <w:lang w:val="en-AU"/>
        </w:rPr>
        <w:t xml:space="preserve"> </w:t>
      </w:r>
      <w:hyperlink r:id="rId39" w:history="1">
        <w:r w:rsidR="00F177EE" w:rsidRPr="00DD7F87">
          <w:rPr>
            <w:rStyle w:val="Hyperlink"/>
            <w:rFonts w:ascii="Garamond" w:hAnsi="Garamond"/>
            <w:lang w:val="en-AU"/>
          </w:rPr>
          <w:t>https://www.nice.org.uk/guidance/ng199</w:t>
        </w:r>
      </w:hyperlink>
    </w:p>
    <w:p w:rsidR="00E6263F" w:rsidRDefault="00E6263F" w:rsidP="00E6263F">
      <w:pPr>
        <w:pStyle w:val="ListParagraph"/>
        <w:numPr>
          <w:ilvl w:val="0"/>
          <w:numId w:val="14"/>
        </w:numPr>
        <w:rPr>
          <w:rFonts w:ascii="Garamond" w:hAnsi="Garamond"/>
          <w:lang w:val="en-AU"/>
        </w:rPr>
      </w:pPr>
      <w:r>
        <w:rPr>
          <w:rFonts w:ascii="Garamond" w:hAnsi="Garamond"/>
          <w:lang w:val="en-AU"/>
        </w:rPr>
        <w:t xml:space="preserve">NICE Guideline NG200 </w:t>
      </w:r>
      <w:r w:rsidRPr="00E6263F">
        <w:rPr>
          <w:rFonts w:ascii="Garamond" w:hAnsi="Garamond"/>
          <w:b/>
          <w:i/>
          <w:lang w:val="en-AU"/>
        </w:rPr>
        <w:t>COVID-19</w:t>
      </w:r>
      <w:r w:rsidRPr="00E6263F">
        <w:rPr>
          <w:rFonts w:ascii="Garamond" w:hAnsi="Garamond"/>
          <w:i/>
          <w:lang w:val="en-AU"/>
        </w:rPr>
        <w:t xml:space="preserve"> rapid guideline: </w:t>
      </w:r>
      <w:r w:rsidRPr="00E6263F">
        <w:rPr>
          <w:rFonts w:ascii="Garamond" w:hAnsi="Garamond"/>
          <w:b/>
          <w:i/>
          <w:lang w:val="en-AU"/>
        </w:rPr>
        <w:t>vaccine-induced immune thrombocytopenia and thrombosis (VITT)</w:t>
      </w:r>
      <w:r>
        <w:rPr>
          <w:rFonts w:ascii="Garamond" w:hAnsi="Garamond"/>
          <w:lang w:val="en-AU"/>
        </w:rPr>
        <w:t xml:space="preserve"> </w:t>
      </w:r>
      <w:hyperlink r:id="rId40" w:history="1">
        <w:r w:rsidRPr="00AB42DC">
          <w:rPr>
            <w:rStyle w:val="Hyperlink"/>
            <w:rFonts w:ascii="Garamond" w:hAnsi="Garamond"/>
            <w:lang w:val="en-AU"/>
          </w:rPr>
          <w:t>https://www.nice.org.uk/guidance/ng200</w:t>
        </w:r>
      </w:hyperlink>
    </w:p>
    <w:p w:rsidR="00A1569C" w:rsidRDefault="00A1569C" w:rsidP="00A1569C">
      <w:pPr>
        <w:keepNext/>
        <w:rPr>
          <w:rFonts w:ascii="Garamond" w:hAnsi="Garamond"/>
          <w:i/>
          <w:lang w:val="en-AU"/>
        </w:rPr>
      </w:pPr>
    </w:p>
    <w:p w:rsidR="00A1569C" w:rsidRDefault="00A1569C" w:rsidP="00A1569C">
      <w:pPr>
        <w:keepNext/>
        <w:rPr>
          <w:rFonts w:ascii="Garamond" w:hAnsi="Garamond"/>
          <w:i/>
          <w:lang w:val="en-AU"/>
        </w:rPr>
      </w:pPr>
      <w:r>
        <w:rPr>
          <w:rFonts w:ascii="Garamond" w:hAnsi="Garamond"/>
          <w:i/>
          <w:lang w:val="en-AU"/>
        </w:rPr>
        <w:t>[UK] NIHR Evidence alert</w:t>
      </w:r>
    </w:p>
    <w:p w:rsidR="00A1569C" w:rsidRPr="00EA3D86" w:rsidRDefault="00B86A32" w:rsidP="00A1569C">
      <w:pPr>
        <w:keepNext/>
        <w:rPr>
          <w:rFonts w:ascii="Garamond" w:hAnsi="Garamond"/>
          <w:lang w:val="en-AU"/>
        </w:rPr>
      </w:pPr>
      <w:hyperlink r:id="rId41" w:history="1">
        <w:r w:rsidR="00A1569C" w:rsidRPr="00EA3D86">
          <w:rPr>
            <w:rStyle w:val="Hyperlink"/>
            <w:rFonts w:ascii="Garamond" w:hAnsi="Garamond"/>
            <w:lang w:val="en-AU"/>
          </w:rPr>
          <w:t>https://evidence.nihr.ac.uk/</w:t>
        </w:r>
      </w:hyperlink>
      <w:r w:rsidR="00A1569C" w:rsidRPr="00EA3D86">
        <w:rPr>
          <w:rStyle w:val="Hyperlink"/>
          <w:rFonts w:ascii="Garamond" w:hAnsi="Garamond"/>
          <w:lang w:val="en-AU"/>
        </w:rPr>
        <w:t>alerts/</w:t>
      </w:r>
    </w:p>
    <w:p w:rsidR="00A1569C" w:rsidRDefault="00A1569C" w:rsidP="00A1569C">
      <w:pPr>
        <w:rPr>
          <w:rFonts w:ascii="Garamond" w:hAnsi="Garamond"/>
          <w:lang w:val="en-AU"/>
        </w:rPr>
      </w:pPr>
      <w:r>
        <w:rPr>
          <w:rFonts w:ascii="Garamond" w:hAnsi="Garamond"/>
          <w:lang w:val="en-AU"/>
        </w:rPr>
        <w:t>The UK’s National Institute for Health Research (NIHR) has posted new evidence alerts on its site. Evidence a</w:t>
      </w:r>
      <w:r w:rsidRPr="00EF5393">
        <w:rPr>
          <w:rFonts w:ascii="Garamond" w:hAnsi="Garamond"/>
          <w:lang w:val="en-AU"/>
        </w:rPr>
        <w:t>lerts are short, accessible summaries of health and care research which is funded or supported by NIHR. This is research which could influence practice and each Alert has a message for people commissioning, providing or receiving care.</w:t>
      </w:r>
      <w:r>
        <w:rPr>
          <w:rFonts w:ascii="Garamond" w:hAnsi="Garamond"/>
          <w:lang w:val="en-AU"/>
        </w:rPr>
        <w:t xml:space="preserve"> The latest alerts include:</w:t>
      </w:r>
    </w:p>
    <w:p w:rsidR="00A1569C" w:rsidRPr="00A1569C" w:rsidRDefault="00A1569C" w:rsidP="00A1569C">
      <w:pPr>
        <w:pStyle w:val="ListParagraph"/>
        <w:numPr>
          <w:ilvl w:val="0"/>
          <w:numId w:val="26"/>
        </w:numPr>
        <w:rPr>
          <w:rFonts w:ascii="Garamond" w:hAnsi="Garamond"/>
          <w:lang w:val="en-AU"/>
        </w:rPr>
      </w:pPr>
      <w:r w:rsidRPr="00A1569C">
        <w:rPr>
          <w:rFonts w:ascii="Garamond" w:hAnsi="Garamond"/>
          <w:lang w:val="en-AU"/>
        </w:rPr>
        <w:t xml:space="preserve">Most </w:t>
      </w:r>
      <w:r w:rsidRPr="00A1569C">
        <w:rPr>
          <w:rFonts w:ascii="Garamond" w:hAnsi="Garamond"/>
          <w:b/>
          <w:lang w:val="en-AU"/>
        </w:rPr>
        <w:t>children with life-limiting conditions</w:t>
      </w:r>
      <w:r w:rsidRPr="00A1569C">
        <w:rPr>
          <w:rFonts w:ascii="Garamond" w:hAnsi="Garamond"/>
          <w:lang w:val="en-AU"/>
        </w:rPr>
        <w:t xml:space="preserve"> still die in hospital, not home or hospice</w:t>
      </w:r>
    </w:p>
    <w:p w:rsidR="00A1569C" w:rsidRPr="00A1569C" w:rsidRDefault="00A1569C" w:rsidP="00A1569C">
      <w:pPr>
        <w:pStyle w:val="ListParagraph"/>
        <w:numPr>
          <w:ilvl w:val="0"/>
          <w:numId w:val="26"/>
        </w:numPr>
        <w:rPr>
          <w:rFonts w:ascii="Garamond" w:hAnsi="Garamond"/>
          <w:lang w:val="en-AU"/>
        </w:rPr>
      </w:pPr>
      <w:r w:rsidRPr="00A1569C">
        <w:rPr>
          <w:rFonts w:ascii="Garamond" w:hAnsi="Garamond"/>
          <w:b/>
          <w:lang w:val="en-AU"/>
        </w:rPr>
        <w:t>Women with kidney disease</w:t>
      </w:r>
      <w:r w:rsidRPr="00A1569C">
        <w:rPr>
          <w:rFonts w:ascii="Garamond" w:hAnsi="Garamond"/>
          <w:lang w:val="en-AU"/>
        </w:rPr>
        <w:t xml:space="preserve"> can be given a personal risk assessment for pregnancy</w:t>
      </w:r>
    </w:p>
    <w:p w:rsidR="00A1569C" w:rsidRPr="00A1569C" w:rsidRDefault="00A1569C" w:rsidP="00A1569C">
      <w:pPr>
        <w:pStyle w:val="ListParagraph"/>
        <w:numPr>
          <w:ilvl w:val="0"/>
          <w:numId w:val="26"/>
        </w:numPr>
        <w:rPr>
          <w:rFonts w:ascii="Garamond" w:hAnsi="Garamond"/>
          <w:lang w:val="en-AU"/>
        </w:rPr>
      </w:pPr>
      <w:r w:rsidRPr="00A1569C">
        <w:rPr>
          <w:rFonts w:ascii="Garamond" w:hAnsi="Garamond"/>
          <w:b/>
          <w:lang w:val="en-AU"/>
        </w:rPr>
        <w:t>Loneliness</w:t>
      </w:r>
      <w:r w:rsidRPr="00A1569C">
        <w:rPr>
          <w:rFonts w:ascii="Garamond" w:hAnsi="Garamond"/>
          <w:lang w:val="en-AU"/>
        </w:rPr>
        <w:t xml:space="preserve"> is strongly linked to depression among older adults, a long-term study suggests</w:t>
      </w:r>
    </w:p>
    <w:p w:rsidR="00A1569C" w:rsidRPr="00A1569C" w:rsidRDefault="00A1569C" w:rsidP="00A1569C">
      <w:pPr>
        <w:pStyle w:val="ListParagraph"/>
        <w:numPr>
          <w:ilvl w:val="0"/>
          <w:numId w:val="26"/>
        </w:numPr>
        <w:rPr>
          <w:rFonts w:ascii="Garamond" w:hAnsi="Garamond"/>
          <w:lang w:val="en-AU"/>
        </w:rPr>
      </w:pPr>
      <w:r w:rsidRPr="00A1569C">
        <w:rPr>
          <w:rFonts w:ascii="Garamond" w:hAnsi="Garamond"/>
          <w:lang w:val="en-AU"/>
        </w:rPr>
        <w:t xml:space="preserve">What support do young people with </w:t>
      </w:r>
      <w:r w:rsidRPr="00A1569C">
        <w:rPr>
          <w:rFonts w:ascii="Garamond" w:hAnsi="Garamond"/>
          <w:b/>
          <w:lang w:val="en-AU"/>
        </w:rPr>
        <w:t>sickle cell disease</w:t>
      </w:r>
      <w:r w:rsidRPr="00A1569C">
        <w:rPr>
          <w:rFonts w:ascii="Garamond" w:hAnsi="Garamond"/>
          <w:lang w:val="en-AU"/>
        </w:rPr>
        <w:t xml:space="preserve"> need when moving into adult services?</w:t>
      </w:r>
    </w:p>
    <w:p w:rsidR="00A1569C" w:rsidRDefault="00A1569C" w:rsidP="00A1569C">
      <w:pPr>
        <w:pStyle w:val="ListParagraph"/>
        <w:numPr>
          <w:ilvl w:val="0"/>
          <w:numId w:val="26"/>
        </w:numPr>
        <w:rPr>
          <w:rFonts w:ascii="Garamond" w:hAnsi="Garamond"/>
          <w:lang w:val="en-AU"/>
        </w:rPr>
      </w:pPr>
      <w:r w:rsidRPr="00A1569C">
        <w:rPr>
          <w:rFonts w:ascii="Garamond" w:hAnsi="Garamond"/>
          <w:lang w:val="en-AU"/>
        </w:rPr>
        <w:t xml:space="preserve">People with </w:t>
      </w:r>
      <w:r w:rsidRPr="00A1569C">
        <w:rPr>
          <w:rFonts w:ascii="Garamond" w:hAnsi="Garamond"/>
          <w:b/>
          <w:lang w:val="en-AU"/>
        </w:rPr>
        <w:t>painful rheumatic conditions</w:t>
      </w:r>
      <w:r w:rsidRPr="00A1569C">
        <w:rPr>
          <w:rFonts w:ascii="Garamond" w:hAnsi="Garamond"/>
          <w:lang w:val="en-AU"/>
        </w:rPr>
        <w:t xml:space="preserve"> are at increased risk of self-harm</w:t>
      </w:r>
    </w:p>
    <w:p w:rsidR="00A1569C" w:rsidRPr="001E0216" w:rsidRDefault="00A1569C" w:rsidP="00A1569C">
      <w:pPr>
        <w:pStyle w:val="ListParagraph"/>
        <w:numPr>
          <w:ilvl w:val="0"/>
          <w:numId w:val="26"/>
        </w:numPr>
        <w:rPr>
          <w:rFonts w:ascii="Garamond" w:hAnsi="Garamond"/>
          <w:lang w:val="en-AU"/>
        </w:rPr>
      </w:pPr>
      <w:r w:rsidRPr="00A1569C">
        <w:rPr>
          <w:rFonts w:ascii="Garamond" w:hAnsi="Garamond"/>
          <w:b/>
          <w:lang w:val="en-AU"/>
        </w:rPr>
        <w:t>Slip-resistant shoes</w:t>
      </w:r>
      <w:r w:rsidRPr="00A1569C">
        <w:rPr>
          <w:rFonts w:ascii="Garamond" w:hAnsi="Garamond"/>
          <w:lang w:val="en-AU"/>
        </w:rPr>
        <w:t xml:space="preserve"> could prevent injury among NHS workers</w:t>
      </w:r>
      <w:r>
        <w:rPr>
          <w:rFonts w:ascii="Garamond" w:hAnsi="Garamond"/>
          <w:lang w:val="en-AU"/>
        </w:rPr>
        <w:t>.</w:t>
      </w:r>
    </w:p>
    <w:p w:rsidR="00F177EE" w:rsidRDefault="00F177EE" w:rsidP="00B54C6E">
      <w:pPr>
        <w:keepLines/>
        <w:pBdr>
          <w:bottom w:val="single" w:sz="6" w:space="1" w:color="auto"/>
        </w:pBdr>
        <w:rPr>
          <w:rFonts w:ascii="Garamond" w:hAnsi="Garamond"/>
          <w:i/>
          <w:lang w:val="en-AU"/>
        </w:rPr>
      </w:pPr>
    </w:p>
    <w:p w:rsidR="00F177EE" w:rsidRDefault="00F177EE" w:rsidP="00B54C6E">
      <w:pPr>
        <w:keepLines/>
        <w:pBdr>
          <w:bottom w:val="single" w:sz="6" w:space="1" w:color="auto"/>
        </w:pBdr>
        <w:rPr>
          <w:rFonts w:ascii="Garamond" w:hAnsi="Garamond"/>
          <w:i/>
          <w:lang w:val="en-AU"/>
        </w:rPr>
      </w:pPr>
    </w:p>
    <w:p w:rsidR="00E36D30" w:rsidRDefault="00E36D30">
      <w:pPr>
        <w:rPr>
          <w:rFonts w:ascii="Garamond" w:hAnsi="Garamond"/>
          <w:b/>
          <w:lang w:val="en-AU"/>
        </w:rPr>
      </w:pPr>
      <w:r>
        <w:rPr>
          <w:rFonts w:ascii="Garamond" w:hAnsi="Garamond"/>
          <w:b/>
          <w:lang w:val="en-AU"/>
        </w:rPr>
        <w:br w:type="page"/>
      </w:r>
    </w:p>
    <w:p w:rsidR="00D574D3" w:rsidRDefault="00D574D3" w:rsidP="00D574D3">
      <w:pPr>
        <w:keepNext/>
        <w:tabs>
          <w:tab w:val="left" w:pos="0"/>
        </w:tabs>
        <w:rPr>
          <w:rFonts w:ascii="Garamond" w:hAnsi="Garamond"/>
          <w:b/>
          <w:lang w:val="en-AU"/>
        </w:rPr>
      </w:pPr>
      <w:r>
        <w:rPr>
          <w:rFonts w:ascii="Garamond" w:hAnsi="Garamond"/>
          <w:b/>
          <w:lang w:val="en-AU"/>
        </w:rPr>
        <w:lastRenderedPageBreak/>
        <w:t>COVID-19 resources</w:t>
      </w:r>
    </w:p>
    <w:p w:rsidR="00D574D3" w:rsidRDefault="00D574D3" w:rsidP="00D574D3">
      <w:pPr>
        <w:keepNext/>
        <w:tabs>
          <w:tab w:val="left" w:pos="0"/>
        </w:tabs>
        <w:rPr>
          <w:rStyle w:val="Hyperlink"/>
          <w:rFonts w:ascii="Garamond" w:hAnsi="Garamond"/>
          <w:lang w:val="en-AU"/>
        </w:rPr>
      </w:pPr>
      <w:r w:rsidRPr="009A6069">
        <w:rPr>
          <w:rStyle w:val="Hyperlink"/>
          <w:rFonts w:ascii="Garamond" w:hAnsi="Garamond"/>
          <w:lang w:val="en-AU"/>
        </w:rPr>
        <w:t>https://www.safetyandquality.gov.au/covid-19</w:t>
      </w:r>
    </w:p>
    <w:p w:rsidR="00D574D3" w:rsidRDefault="00D574D3" w:rsidP="00D574D3">
      <w:pPr>
        <w:keepNext/>
        <w:tabs>
          <w:tab w:val="left" w:pos="0"/>
        </w:tabs>
        <w:rPr>
          <w:rFonts w:ascii="Garamond" w:hAnsi="Garamond"/>
          <w:lang w:val="en-AU"/>
        </w:rPr>
      </w:pPr>
      <w:r>
        <w:rPr>
          <w:rFonts w:ascii="Garamond" w:hAnsi="Garamond"/>
          <w:lang w:val="en-AU"/>
        </w:rPr>
        <w:t xml:space="preserve">The </w:t>
      </w:r>
      <w:r w:rsidRPr="000170DA">
        <w:rPr>
          <w:rFonts w:ascii="Garamond" w:hAnsi="Garamond"/>
          <w:lang w:val="en-AU"/>
        </w:rPr>
        <w:t>Australian Commission on Safety and Quality in Health Care</w:t>
      </w:r>
      <w:r>
        <w:rPr>
          <w:rFonts w:ascii="Garamond" w:hAnsi="Garamond"/>
          <w:lang w:val="en-AU"/>
        </w:rPr>
        <w:t xml:space="preserve"> has developed a number of resources to assist healthcare organisations, facilities and clinicians. </w:t>
      </w:r>
      <w:r w:rsidRPr="00504597">
        <w:rPr>
          <w:rFonts w:ascii="Garamond" w:hAnsi="Garamond"/>
          <w:lang w:val="en-AU"/>
        </w:rPr>
        <w:t xml:space="preserve">These and other material on COVID-19 are available at </w:t>
      </w:r>
      <w:hyperlink r:id="rId42" w:history="1">
        <w:r w:rsidRPr="0015250A">
          <w:rPr>
            <w:rStyle w:val="Hyperlink"/>
            <w:rFonts w:ascii="Garamond" w:hAnsi="Garamond"/>
            <w:lang w:val="en-AU"/>
          </w:rPr>
          <w:t>https://www.safetyandquality.gov.au/covid-19</w:t>
        </w:r>
      </w:hyperlink>
      <w:r>
        <w:rPr>
          <w:rFonts w:ascii="Garamond" w:hAnsi="Garamond"/>
          <w:lang w:val="en-AU"/>
        </w:rPr>
        <w:t xml:space="preserve"> </w:t>
      </w:r>
    </w:p>
    <w:p w:rsidR="00D574D3" w:rsidRPr="00504597" w:rsidRDefault="00D574D3" w:rsidP="00F44658">
      <w:pPr>
        <w:tabs>
          <w:tab w:val="left" w:pos="0"/>
        </w:tabs>
        <w:rPr>
          <w:rFonts w:ascii="Garamond" w:hAnsi="Garamond"/>
          <w:lang w:val="en-AU"/>
        </w:rPr>
      </w:pPr>
      <w:r w:rsidRPr="00504597">
        <w:rPr>
          <w:rFonts w:ascii="Garamond" w:hAnsi="Garamond"/>
          <w:lang w:val="en-AU"/>
        </w:rPr>
        <w:t>The</w:t>
      </w:r>
      <w:r>
        <w:rPr>
          <w:rFonts w:ascii="Garamond" w:hAnsi="Garamond"/>
          <w:lang w:val="en-AU"/>
        </w:rPr>
        <w:t xml:space="preserve">se resource </w:t>
      </w:r>
      <w:r w:rsidRPr="00504597">
        <w:rPr>
          <w:rFonts w:ascii="Garamond" w:hAnsi="Garamond"/>
          <w:lang w:val="en-AU"/>
        </w:rPr>
        <w:t>include:</w:t>
      </w:r>
    </w:p>
    <w:p w:rsidR="00D574D3" w:rsidRPr="001B3E7F" w:rsidRDefault="00D574D3" w:rsidP="00CF281D">
      <w:pPr>
        <w:pStyle w:val="ListParagraph"/>
        <w:numPr>
          <w:ilvl w:val="0"/>
          <w:numId w:val="16"/>
        </w:numPr>
        <w:autoSpaceDE w:val="0"/>
        <w:autoSpaceDN w:val="0"/>
        <w:adjustRightInd w:val="0"/>
        <w:ind w:left="714" w:hanging="357"/>
        <w:rPr>
          <w:rFonts w:ascii="Garamond" w:hAnsi="Garamond"/>
          <w:lang w:val="en-AU"/>
        </w:rPr>
      </w:pPr>
      <w:r w:rsidRPr="001B3E7F">
        <w:rPr>
          <w:rFonts w:ascii="Garamond" w:hAnsi="Garamond"/>
          <w:b/>
          <w:i/>
          <w:lang w:val="en-AU"/>
        </w:rPr>
        <w:t xml:space="preserve">COVID-19: Aged care staff infection prevention and control precautions </w:t>
      </w:r>
      <w:r w:rsidRPr="00E7614F">
        <w:rPr>
          <w:rFonts w:ascii="Garamond" w:hAnsi="Garamond"/>
          <w:i/>
          <w:lang w:val="en-AU"/>
        </w:rPr>
        <w:t>poster</w:t>
      </w:r>
      <w:r w:rsidRPr="001B3E7F">
        <w:rPr>
          <w:rFonts w:ascii="Garamond" w:hAnsi="Garamond"/>
          <w:b/>
          <w:i/>
          <w:lang w:val="en-AU"/>
        </w:rPr>
        <w:t xml:space="preserve"> </w:t>
      </w:r>
      <w:hyperlink r:id="rId43" w:history="1">
        <w:r w:rsidRPr="00E27B55">
          <w:rPr>
            <w:rStyle w:val="Hyperlink"/>
            <w:rFonts w:ascii="Garamond" w:hAnsi="Garamond"/>
            <w:lang w:val="en-AU"/>
          </w:rPr>
          <w:t>https://www.safetyandquality.gov.au/publications-and-resources/resource-library/covid-19-aged-care-staff-infection-prevention-and-control-precautions-poster</w:t>
        </w:r>
      </w:hyperlink>
      <w:r>
        <w:rPr>
          <w:rFonts w:ascii="Garamond" w:hAnsi="Garamond"/>
          <w:lang w:val="en-AU"/>
        </w:rPr>
        <w:br/>
      </w:r>
      <w:r w:rsidR="00FC0183">
        <w:rPr>
          <w:rStyle w:val="Hyperlink"/>
          <w:rFonts w:ascii="Garamond" w:hAnsi="Garamond"/>
          <w:lang w:val="en-AU"/>
        </w:rPr>
        <w:br/>
      </w:r>
      <w:r>
        <w:rPr>
          <w:rFonts w:ascii="Garamond" w:hAnsi="Garamond"/>
          <w:noProof/>
          <w:lang w:val="en-AU" w:eastAsia="en-AU"/>
        </w:rPr>
        <w:drawing>
          <wp:inline distT="0" distB="0" distL="0" distR="0" wp14:anchorId="7DD2CFC8" wp14:editId="1B7A1D06">
            <wp:extent cx="4929808" cy="6972043"/>
            <wp:effectExtent l="19050" t="19050" r="23495" b="19685"/>
            <wp:docPr id="4" name="Picture 4" descr="COVID-19: Aged care staff infection prevention and control precautions poster" title="COVID-19: Aged care staff infection prevention and control precautions post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Pictures\Aged care PPE.PNG"/>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089342" cy="7197666"/>
                    </a:xfrm>
                    <a:prstGeom prst="rect">
                      <a:avLst/>
                    </a:prstGeom>
                    <a:noFill/>
                    <a:ln>
                      <a:solidFill>
                        <a:schemeClr val="tx2"/>
                      </a:solidFill>
                    </a:ln>
                  </pic:spPr>
                </pic:pic>
              </a:graphicData>
            </a:graphic>
          </wp:inline>
        </w:drawing>
      </w:r>
    </w:p>
    <w:p w:rsidR="00D574D3" w:rsidRPr="00B0351C" w:rsidRDefault="00D574D3" w:rsidP="00D574D3">
      <w:pPr>
        <w:pStyle w:val="ListParagraph"/>
        <w:keepNext/>
        <w:keepLines/>
        <w:numPr>
          <w:ilvl w:val="0"/>
          <w:numId w:val="16"/>
        </w:numPr>
        <w:autoSpaceDE w:val="0"/>
        <w:autoSpaceDN w:val="0"/>
        <w:adjustRightInd w:val="0"/>
        <w:rPr>
          <w:rFonts w:ascii="Garamond" w:hAnsi="Garamond"/>
          <w:lang w:val="en-AU"/>
        </w:rPr>
      </w:pPr>
      <w:r w:rsidRPr="00B0351C">
        <w:rPr>
          <w:rFonts w:ascii="Garamond" w:hAnsi="Garamond"/>
          <w:b/>
          <w:i/>
          <w:lang w:val="en-AU"/>
        </w:rPr>
        <w:lastRenderedPageBreak/>
        <w:t>Environmental Cleaning and Infection Prevention and Control</w:t>
      </w:r>
      <w:r>
        <w:rPr>
          <w:rFonts w:ascii="Garamond" w:hAnsi="Garamond"/>
          <w:b/>
          <w:i/>
          <w:lang w:val="en-AU"/>
        </w:rPr>
        <w:t xml:space="preserve"> </w:t>
      </w:r>
      <w:hyperlink r:id="rId45" w:history="1">
        <w:r w:rsidRPr="00B0351C">
          <w:rPr>
            <w:rStyle w:val="Hyperlink"/>
            <w:rFonts w:ascii="Garamond" w:hAnsi="Garamond"/>
            <w:lang w:val="en-AU"/>
          </w:rPr>
          <w:t>www.safetyandquality.gov.au/environmental-cleaning</w:t>
        </w:r>
      </w:hyperlink>
    </w:p>
    <w:p w:rsidR="00D574D3" w:rsidRPr="00504597" w:rsidRDefault="00D574D3" w:rsidP="00D574D3">
      <w:pPr>
        <w:pStyle w:val="ListParagraph"/>
        <w:numPr>
          <w:ilvl w:val="0"/>
          <w:numId w:val="16"/>
        </w:numPr>
        <w:tabs>
          <w:tab w:val="left" w:pos="0"/>
        </w:tabs>
        <w:ind w:left="714" w:hanging="357"/>
        <w:rPr>
          <w:rFonts w:ascii="Garamond" w:hAnsi="Garamond"/>
          <w:lang w:val="en-AU"/>
        </w:rPr>
      </w:pPr>
      <w:r w:rsidRPr="00504597">
        <w:rPr>
          <w:rFonts w:ascii="Garamond" w:hAnsi="Garamond"/>
          <w:b/>
          <w:i/>
          <w:lang w:val="en-AU"/>
        </w:rPr>
        <w:t>Infection prevention and control Covid-19 PPE</w:t>
      </w:r>
      <w:r w:rsidRPr="00504597">
        <w:rPr>
          <w:rFonts w:ascii="Garamond" w:hAnsi="Garamond"/>
          <w:lang w:val="en-AU"/>
        </w:rPr>
        <w:t xml:space="preserve"> poster </w:t>
      </w:r>
      <w:hyperlink r:id="rId46" w:history="1">
        <w:r w:rsidRPr="00504597">
          <w:rPr>
            <w:rStyle w:val="Hyperlink"/>
            <w:rFonts w:ascii="Garamond" w:hAnsi="Garamond"/>
            <w:lang w:val="en-AU"/>
          </w:rPr>
          <w:t>https://www.safetyandquality.gov.au/publications-and-resources/resource-library/infection-prevention-and-control-covid-19-personal-protective-equipment</w:t>
        </w:r>
      </w:hyperlink>
    </w:p>
    <w:p w:rsidR="00D574D3" w:rsidRPr="00127276" w:rsidRDefault="00D574D3" w:rsidP="00D574D3">
      <w:pPr>
        <w:pStyle w:val="ListParagraph"/>
        <w:numPr>
          <w:ilvl w:val="0"/>
          <w:numId w:val="16"/>
        </w:numPr>
        <w:tabs>
          <w:tab w:val="left" w:pos="0"/>
        </w:tabs>
        <w:rPr>
          <w:rStyle w:val="Hyperlink"/>
          <w:rFonts w:ascii="Garamond" w:hAnsi="Garamond"/>
          <w:color w:val="auto"/>
          <w:u w:val="none"/>
          <w:lang w:val="en-AU"/>
        </w:rPr>
      </w:pPr>
      <w:r w:rsidRPr="00127276">
        <w:rPr>
          <w:rStyle w:val="Hyperlink"/>
          <w:rFonts w:ascii="Garamond" w:hAnsi="Garamond"/>
          <w:b/>
          <w:i/>
          <w:color w:val="auto"/>
          <w:u w:val="none"/>
          <w:lang w:val="en-AU"/>
        </w:rPr>
        <w:t xml:space="preserve">COVID-19 infection prevention and control risk management – Guidance </w:t>
      </w:r>
      <w:hyperlink r:id="rId47" w:history="1">
        <w:r w:rsidRPr="002A2BE7">
          <w:rPr>
            <w:rStyle w:val="Hyperlink"/>
            <w:rFonts w:ascii="Garamond" w:hAnsi="Garamond"/>
            <w:lang w:val="en-AU"/>
          </w:rPr>
          <w:t>https://www.safetyandquality.gov.au/publications-and-resources/resource-library/covid-19-infection-prevention-and-control-risk-management-guidance</w:t>
        </w:r>
      </w:hyperlink>
    </w:p>
    <w:p w:rsidR="00D574D3" w:rsidRPr="00603C16" w:rsidRDefault="00D574D3" w:rsidP="00D574D3">
      <w:pPr>
        <w:pStyle w:val="ListParagraph"/>
        <w:numPr>
          <w:ilvl w:val="0"/>
          <w:numId w:val="16"/>
        </w:numPr>
        <w:tabs>
          <w:tab w:val="left" w:pos="0"/>
        </w:tabs>
        <w:rPr>
          <w:rStyle w:val="Hyperlink"/>
          <w:rFonts w:ascii="Garamond" w:hAnsi="Garamond"/>
          <w:color w:val="auto"/>
          <w:u w:val="none"/>
          <w:lang w:val="en-AU"/>
        </w:rPr>
      </w:pPr>
      <w:r w:rsidRPr="00603C16">
        <w:rPr>
          <w:rStyle w:val="Hyperlink"/>
          <w:rFonts w:ascii="Garamond" w:hAnsi="Garamond"/>
          <w:b/>
          <w:i/>
          <w:color w:val="auto"/>
          <w:u w:val="none"/>
          <w:lang w:val="en-AU"/>
        </w:rPr>
        <w:t>Safe care for people with cognitive impairment during COVID-19</w:t>
      </w:r>
      <w:r w:rsidRPr="00603C16">
        <w:rPr>
          <w:rStyle w:val="Hyperlink"/>
          <w:rFonts w:ascii="Garamond" w:hAnsi="Garamond"/>
          <w:b/>
          <w:i/>
          <w:color w:val="auto"/>
          <w:u w:val="none"/>
          <w:lang w:val="en-AU"/>
        </w:rPr>
        <w:br/>
      </w:r>
      <w:hyperlink r:id="rId48" w:history="1">
        <w:r w:rsidRPr="00603C16">
          <w:rPr>
            <w:rStyle w:val="Hyperlink"/>
            <w:rFonts w:ascii="Garamond" w:hAnsi="Garamond"/>
            <w:lang w:val="en-AU"/>
          </w:rPr>
          <w:t>https://www.safetyandquality.gov.au/our-work/cognitive-impairment/cognitive-impairment-and-covid-19</w:t>
        </w:r>
      </w:hyperlink>
    </w:p>
    <w:p w:rsidR="00D574D3" w:rsidRPr="00504597" w:rsidRDefault="00A56354" w:rsidP="00D574D3">
      <w:pPr>
        <w:pStyle w:val="ListParagraph"/>
        <w:numPr>
          <w:ilvl w:val="0"/>
          <w:numId w:val="16"/>
        </w:numPr>
        <w:tabs>
          <w:tab w:val="left" w:pos="0"/>
        </w:tabs>
        <w:ind w:left="714" w:hanging="357"/>
        <w:rPr>
          <w:rFonts w:ascii="Garamond" w:hAnsi="Garamond"/>
          <w:lang w:val="en-AU"/>
        </w:rPr>
      </w:pPr>
      <w:r>
        <w:rPr>
          <w:rFonts w:ascii="Garamond" w:hAnsi="Garamond"/>
          <w:b/>
          <w:i/>
          <w:lang w:val="en-AU"/>
        </w:rPr>
        <w:t xml:space="preserve">Stop COVID-19: </w:t>
      </w:r>
      <w:r w:rsidR="00D574D3" w:rsidRPr="00504597">
        <w:rPr>
          <w:rFonts w:ascii="Garamond" w:hAnsi="Garamond"/>
          <w:b/>
          <w:i/>
          <w:lang w:val="en-AU"/>
        </w:rPr>
        <w:t>Break the chain of infection</w:t>
      </w:r>
      <w:r>
        <w:rPr>
          <w:rFonts w:ascii="Garamond" w:hAnsi="Garamond"/>
          <w:b/>
          <w:i/>
          <w:lang w:val="en-AU"/>
        </w:rPr>
        <w:t xml:space="preserve"> </w:t>
      </w:r>
      <w:r w:rsidR="00D574D3" w:rsidRPr="00504597">
        <w:rPr>
          <w:rFonts w:ascii="Garamond" w:hAnsi="Garamond"/>
          <w:lang w:val="en-AU"/>
        </w:rPr>
        <w:t>poster</w:t>
      </w:r>
      <w:r w:rsidR="00D574D3">
        <w:rPr>
          <w:rFonts w:ascii="Garamond" w:hAnsi="Garamond"/>
          <w:b/>
          <w:i/>
          <w:lang w:val="en-AU"/>
        </w:rPr>
        <w:t xml:space="preserve"> </w:t>
      </w:r>
      <w:hyperlink r:id="rId49" w:history="1">
        <w:r w:rsidR="00D574D3" w:rsidRPr="00504597">
          <w:rPr>
            <w:rStyle w:val="Hyperlink"/>
            <w:rFonts w:ascii="Garamond" w:hAnsi="Garamond"/>
            <w:lang w:val="en-AU"/>
          </w:rPr>
          <w:t>https://www.safetyandquality.gov.au/publications-and-resources/resource-library/break-chain-poster-a3</w:t>
        </w:r>
      </w:hyperlink>
      <w:r w:rsidR="00716904">
        <w:rPr>
          <w:rStyle w:val="Hyperlink"/>
          <w:rFonts w:ascii="Garamond" w:hAnsi="Garamond"/>
          <w:lang w:val="en-AU"/>
        </w:rPr>
        <w:br/>
      </w:r>
      <w:r w:rsidR="00D574D3">
        <w:rPr>
          <w:rFonts w:ascii="Garamond" w:hAnsi="Garamond"/>
          <w:b/>
          <w:noProof/>
          <w:lang w:val="en-AU" w:eastAsia="en-AU"/>
        </w:rPr>
        <w:drawing>
          <wp:inline distT="0" distB="0" distL="0" distR="0" wp14:anchorId="36B84247" wp14:editId="55D36220">
            <wp:extent cx="4426226" cy="6259922"/>
            <wp:effectExtent l="19050" t="19050" r="12700" b="26670"/>
            <wp:docPr id="1" name="Picture 1" descr="Stop COVID-19: Break the chain of infection poster" title="Stop COVID-19: Break the chain of infection poster">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Downloads\thumbnail-poster-break-the-chain-plus-nsw-cec.png"/>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538631" cy="6418894"/>
                    </a:xfrm>
                    <a:prstGeom prst="rect">
                      <a:avLst/>
                    </a:prstGeom>
                    <a:noFill/>
                    <a:ln>
                      <a:solidFill>
                        <a:schemeClr val="accent1"/>
                      </a:solidFill>
                    </a:ln>
                  </pic:spPr>
                </pic:pic>
              </a:graphicData>
            </a:graphic>
          </wp:inline>
        </w:drawing>
      </w:r>
    </w:p>
    <w:p w:rsidR="00D574D3" w:rsidRPr="009A6069" w:rsidRDefault="00D574D3" w:rsidP="00D574D3">
      <w:pPr>
        <w:pStyle w:val="ListParagraph"/>
        <w:numPr>
          <w:ilvl w:val="0"/>
          <w:numId w:val="16"/>
        </w:numPr>
        <w:tabs>
          <w:tab w:val="left" w:pos="0"/>
        </w:tabs>
        <w:ind w:left="714" w:hanging="357"/>
        <w:rPr>
          <w:rStyle w:val="Hyperlink"/>
          <w:rFonts w:ascii="Garamond" w:hAnsi="Garamond"/>
          <w:color w:val="auto"/>
          <w:u w:val="none"/>
          <w:lang w:val="en-AU"/>
        </w:rPr>
      </w:pPr>
      <w:r w:rsidRPr="00504597">
        <w:rPr>
          <w:rFonts w:ascii="Garamond" w:hAnsi="Garamond"/>
          <w:b/>
          <w:i/>
          <w:lang w:val="en-AU"/>
        </w:rPr>
        <w:lastRenderedPageBreak/>
        <w:t xml:space="preserve">COVID-19: Elective surgery and infection prevention and control precautions </w:t>
      </w:r>
      <w:hyperlink r:id="rId52" w:history="1">
        <w:r w:rsidRPr="00504597">
          <w:rPr>
            <w:rStyle w:val="Hyperlink"/>
            <w:rFonts w:ascii="Garamond" w:hAnsi="Garamond"/>
            <w:lang w:val="en-AU"/>
          </w:rPr>
          <w:t>https://www.safetyandquality.gov.au/publications-and-resources/resource-library/covid-19-elective-surgery-and-infection-prevention-and-control-precautions</w:t>
        </w:r>
      </w:hyperlink>
    </w:p>
    <w:p w:rsidR="00D574D3" w:rsidRPr="009A6069" w:rsidRDefault="00D574D3" w:rsidP="00D574D3">
      <w:pPr>
        <w:pStyle w:val="ListParagraph"/>
        <w:numPr>
          <w:ilvl w:val="0"/>
          <w:numId w:val="16"/>
        </w:numPr>
        <w:tabs>
          <w:tab w:val="left" w:pos="0"/>
        </w:tabs>
        <w:rPr>
          <w:rFonts w:ascii="Garamond" w:hAnsi="Garamond"/>
          <w:lang w:val="en-AU"/>
        </w:rPr>
      </w:pPr>
      <w:r>
        <w:rPr>
          <w:rFonts w:ascii="Garamond" w:hAnsi="Garamond"/>
          <w:b/>
          <w:i/>
          <w:lang w:val="en-AU"/>
        </w:rPr>
        <w:t xml:space="preserve">FAQs for clinicians on elective surgery </w:t>
      </w:r>
      <w:hyperlink r:id="rId53" w:history="1">
        <w:r w:rsidRPr="0015250A">
          <w:rPr>
            <w:rStyle w:val="Hyperlink"/>
            <w:rFonts w:ascii="Garamond" w:hAnsi="Garamond"/>
            <w:lang w:val="en-AU"/>
          </w:rPr>
          <w:t>https://www.safetyandquality.gov.au/node/5724</w:t>
        </w:r>
      </w:hyperlink>
      <w:r>
        <w:rPr>
          <w:rFonts w:ascii="Garamond" w:hAnsi="Garamond"/>
          <w:lang w:val="en-AU"/>
        </w:rPr>
        <w:t xml:space="preserve"> </w:t>
      </w:r>
    </w:p>
    <w:p w:rsidR="00D574D3" w:rsidRPr="009A6069" w:rsidRDefault="00D574D3" w:rsidP="00D574D3">
      <w:pPr>
        <w:pStyle w:val="ListParagraph"/>
        <w:numPr>
          <w:ilvl w:val="0"/>
          <w:numId w:val="16"/>
        </w:numPr>
        <w:tabs>
          <w:tab w:val="left" w:pos="0"/>
        </w:tabs>
        <w:rPr>
          <w:rFonts w:ascii="Garamond" w:hAnsi="Garamond"/>
          <w:lang w:val="en-AU"/>
        </w:rPr>
      </w:pPr>
      <w:r>
        <w:rPr>
          <w:rFonts w:ascii="Garamond" w:hAnsi="Garamond"/>
          <w:b/>
          <w:i/>
          <w:lang w:val="en-AU"/>
        </w:rPr>
        <w:t xml:space="preserve">FAQs for consumers on elective surgery </w:t>
      </w:r>
      <w:hyperlink r:id="rId54" w:history="1">
        <w:r w:rsidRPr="0015250A">
          <w:rPr>
            <w:rStyle w:val="Hyperlink"/>
            <w:rFonts w:ascii="Garamond" w:hAnsi="Garamond"/>
            <w:lang w:val="en-AU"/>
          </w:rPr>
          <w:t>https://www.safetyandquality.gov.au/node/5725</w:t>
        </w:r>
      </w:hyperlink>
    </w:p>
    <w:p w:rsidR="00D574D3" w:rsidRPr="00621902" w:rsidRDefault="00D574D3" w:rsidP="00D574D3">
      <w:pPr>
        <w:pStyle w:val="ListParagraph"/>
        <w:numPr>
          <w:ilvl w:val="0"/>
          <w:numId w:val="16"/>
        </w:numPr>
        <w:tabs>
          <w:tab w:val="left" w:pos="0"/>
        </w:tabs>
        <w:rPr>
          <w:rFonts w:ascii="Garamond" w:hAnsi="Garamond"/>
          <w:lang w:val="en-AU"/>
        </w:rPr>
      </w:pPr>
      <w:r w:rsidRPr="00603C16">
        <w:rPr>
          <w:rFonts w:ascii="Garamond" w:hAnsi="Garamond"/>
          <w:b/>
          <w:i/>
          <w:lang w:val="en-AU"/>
        </w:rPr>
        <w:t>FAQs on community use of face masks</w:t>
      </w:r>
      <w:r>
        <w:rPr>
          <w:rFonts w:ascii="Garamond" w:hAnsi="Garamond"/>
          <w:lang w:val="en-AU"/>
        </w:rPr>
        <w:t xml:space="preserve"> </w:t>
      </w:r>
      <w:r>
        <w:rPr>
          <w:rFonts w:ascii="Garamond" w:hAnsi="Garamond"/>
          <w:lang w:val="en-AU"/>
        </w:rPr>
        <w:br/>
      </w:r>
      <w:r>
        <w:tab/>
      </w:r>
      <w:hyperlink r:id="rId55" w:history="1">
        <w:r w:rsidRPr="006D7093">
          <w:rPr>
            <w:rStyle w:val="Hyperlink"/>
            <w:rFonts w:ascii="Garamond" w:hAnsi="Garamond"/>
            <w:lang w:val="en-AU"/>
          </w:rPr>
          <w:t>https://www.safetyandquality.gov.au/faqs-community-use-face-masks</w:t>
        </w:r>
      </w:hyperlink>
      <w:r>
        <w:rPr>
          <w:rFonts w:ascii="Garamond" w:hAnsi="Garamond"/>
          <w:lang w:val="en-AU"/>
        </w:rPr>
        <w:t xml:space="preserve"> </w:t>
      </w:r>
    </w:p>
    <w:p w:rsidR="00D574D3" w:rsidRPr="00621902" w:rsidRDefault="00D574D3" w:rsidP="00D574D3">
      <w:pPr>
        <w:pStyle w:val="ListParagraph"/>
        <w:numPr>
          <w:ilvl w:val="0"/>
          <w:numId w:val="16"/>
        </w:numPr>
        <w:tabs>
          <w:tab w:val="left" w:pos="0"/>
        </w:tabs>
        <w:rPr>
          <w:rStyle w:val="Hyperlink"/>
          <w:rFonts w:ascii="Garamond" w:hAnsi="Garamond"/>
          <w:color w:val="auto"/>
          <w:u w:val="none"/>
          <w:lang w:val="en-AU"/>
        </w:rPr>
      </w:pPr>
      <w:r w:rsidRPr="00603C16">
        <w:rPr>
          <w:rFonts w:ascii="Garamond" w:hAnsi="Garamond"/>
          <w:b/>
          <w:i/>
          <w:lang w:val="en-AU"/>
        </w:rPr>
        <w:t xml:space="preserve">COVID-19 and face masks – Information for consumers </w:t>
      </w:r>
      <w:hyperlink r:id="rId56" w:history="1">
        <w:r w:rsidRPr="007D15C2">
          <w:rPr>
            <w:rStyle w:val="Hyperlink"/>
            <w:rFonts w:ascii="Garamond" w:hAnsi="Garamond"/>
            <w:lang w:val="en-AU"/>
          </w:rPr>
          <w:t>https://www.safetyandquality.gov.au/publications-and-resources/resource-library/covid-19-and-face-masks-information-consumers</w:t>
        </w:r>
      </w:hyperlink>
      <w:r>
        <w:rPr>
          <w:rStyle w:val="Hyperlink"/>
          <w:rFonts w:ascii="Garamond" w:hAnsi="Garamond"/>
          <w:lang w:val="en-AU"/>
        </w:rPr>
        <w:br/>
      </w:r>
      <w:r w:rsidRPr="00750BBB">
        <w:rPr>
          <w:rStyle w:val="Hyperlink"/>
          <w:rFonts w:ascii="Garamond" w:hAnsi="Garamond"/>
          <w:color w:val="auto"/>
          <w:u w:val="none"/>
          <w:lang w:val="en-AU"/>
        </w:rPr>
        <w:t>The Commission’s fact sheet on use of face masks in the community to reduce the spread of COVID-19 is now available in Easy English and 10 other community languages</w:t>
      </w:r>
      <w:r>
        <w:rPr>
          <w:rStyle w:val="Hyperlink"/>
          <w:rFonts w:ascii="Garamond" w:hAnsi="Garamond"/>
          <w:color w:val="auto"/>
          <w:u w:val="none"/>
          <w:lang w:val="en-AU"/>
        </w:rPr>
        <w:t xml:space="preserve"> from </w:t>
      </w:r>
      <w:hyperlink r:id="rId57" w:history="1">
        <w:r w:rsidRPr="00484BAE">
          <w:rPr>
            <w:rStyle w:val="Hyperlink"/>
            <w:rFonts w:ascii="Garamond" w:hAnsi="Garamond"/>
            <w:lang w:val="en-AU"/>
          </w:rPr>
          <w:t>https://www.safetyandquality.gov.au/wearing-face-masks-community</w:t>
        </w:r>
      </w:hyperlink>
      <w:r w:rsidRPr="00750BBB">
        <w:rPr>
          <w:rStyle w:val="Hyperlink"/>
          <w:rFonts w:ascii="Garamond" w:hAnsi="Garamond"/>
          <w:color w:val="auto"/>
          <w:u w:val="none"/>
          <w:lang w:val="en-AU"/>
        </w:rPr>
        <w:t>.</w:t>
      </w:r>
      <w:r>
        <w:rPr>
          <w:rStyle w:val="Hyperlink"/>
          <w:rFonts w:ascii="Garamond" w:hAnsi="Garamond"/>
          <w:color w:val="auto"/>
          <w:u w:val="none"/>
          <w:lang w:val="en-AU"/>
        </w:rPr>
        <w:br/>
      </w:r>
      <w:r w:rsidRPr="00750BBB">
        <w:rPr>
          <w:rStyle w:val="Hyperlink"/>
          <w:rFonts w:ascii="Garamond" w:hAnsi="Garamond"/>
          <w:color w:val="auto"/>
          <w:u w:val="none"/>
          <w:lang w:val="en-AU"/>
        </w:rPr>
        <w:t>The factsheet was developed to help people understand when it is important to wear a mask to reduce the risk of the spread of COVID-19, and to explain how to safely put on and remove face masks. It also reinforces the importance of staying home if you have symptoms, physical distancing, hand hygiene and cough etiquette.</w:t>
      </w:r>
    </w:p>
    <w:p w:rsidR="00D574D3" w:rsidRDefault="00D574D3" w:rsidP="00D574D3">
      <w:pPr>
        <w:tabs>
          <w:tab w:val="left" w:pos="0"/>
        </w:tabs>
        <w:ind w:left="360"/>
        <w:jc w:val="center"/>
        <w:rPr>
          <w:rFonts w:ascii="Garamond" w:hAnsi="Garamond"/>
          <w:lang w:val="en-AU"/>
        </w:rPr>
      </w:pPr>
      <w:r>
        <w:rPr>
          <w:noProof/>
          <w:lang w:val="en-AU" w:eastAsia="en-AU"/>
        </w:rPr>
        <w:drawing>
          <wp:inline distT="0" distB="0" distL="0" distR="0" wp14:anchorId="296858A4" wp14:editId="231D5E73">
            <wp:extent cx="3962400" cy="5835887"/>
            <wp:effectExtent l="19050" t="19050" r="19050" b="12700"/>
            <wp:docPr id="2" name="Picture 2" descr="COVID-19 and face masks information for consumers poster image" title="COVID-19 and face masks information for consumers poster image">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07\JOHNNI\Pictures\COID-19 and face mask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6468" cy="6062801"/>
                    </a:xfrm>
                    <a:prstGeom prst="rect">
                      <a:avLst/>
                    </a:prstGeom>
                    <a:noFill/>
                    <a:ln>
                      <a:solidFill>
                        <a:schemeClr val="accent1"/>
                      </a:solidFill>
                    </a:ln>
                  </pic:spPr>
                </pic:pic>
              </a:graphicData>
            </a:graphic>
          </wp:inline>
        </w:drawing>
      </w:r>
    </w:p>
    <w:p w:rsidR="00D574D3" w:rsidRPr="007F0962" w:rsidRDefault="00D574D3" w:rsidP="00D574D3">
      <w:pPr>
        <w:keepNext/>
        <w:keepLines/>
        <w:rPr>
          <w:rFonts w:ascii="Garamond" w:hAnsi="Garamond"/>
          <w:i/>
          <w:lang w:val="en-AU"/>
        </w:rPr>
      </w:pPr>
      <w:r w:rsidRPr="007F0962">
        <w:rPr>
          <w:rFonts w:ascii="Garamond" w:hAnsi="Garamond"/>
          <w:i/>
          <w:lang w:val="en-AU"/>
        </w:rPr>
        <w:lastRenderedPageBreak/>
        <w:t>National COVID-19 Clinical Evidence Taskforce</w:t>
      </w:r>
    </w:p>
    <w:p w:rsidR="00D574D3" w:rsidRPr="007F0962" w:rsidRDefault="00B86A32" w:rsidP="00D574D3">
      <w:pPr>
        <w:keepNext/>
        <w:keepLines/>
        <w:rPr>
          <w:rFonts w:ascii="Garamond" w:hAnsi="Garamond"/>
          <w:lang w:val="en-AU"/>
        </w:rPr>
      </w:pPr>
      <w:hyperlink r:id="rId60" w:history="1">
        <w:r w:rsidR="00D574D3" w:rsidRPr="007F0962">
          <w:rPr>
            <w:rStyle w:val="Hyperlink"/>
            <w:rFonts w:ascii="Garamond" w:hAnsi="Garamond"/>
            <w:lang w:val="en-AU"/>
          </w:rPr>
          <w:t>https://covid19evidence.net.au/</w:t>
        </w:r>
      </w:hyperlink>
    </w:p>
    <w:p w:rsidR="00D574D3" w:rsidRPr="007F0962" w:rsidRDefault="00D574D3" w:rsidP="00D574D3">
      <w:pPr>
        <w:keepLines/>
        <w:rPr>
          <w:rFonts w:ascii="Garamond" w:hAnsi="Garamond"/>
          <w:lang w:val="en-AU"/>
        </w:rPr>
      </w:pPr>
      <w:r w:rsidRPr="007F0962">
        <w:rPr>
          <w:rFonts w:ascii="Garamond" w:hAnsi="Garamond"/>
          <w:lang w:val="en-AU"/>
        </w:rPr>
        <w:t xml:space="preserve">The National COVID-19 Clinical Evidence Taskforce is a collaboration of peak health professional bodies across Australia whose members are providing clinical care to people with COVID-19. The taskforce is undertaking continuous evidence surveillance to identify and rapidly synthesise emerging research in order to provide national, </w:t>
      </w:r>
      <w:r w:rsidRPr="007F0962">
        <w:rPr>
          <w:rFonts w:ascii="Garamond" w:hAnsi="Garamond"/>
          <w:b/>
          <w:lang w:val="en-AU"/>
        </w:rPr>
        <w:t>evidence-based guidelines and clinical flowcharts for the clinical care of people with COVID-19</w:t>
      </w:r>
      <w:r w:rsidRPr="007F0962">
        <w:rPr>
          <w:rFonts w:ascii="Garamond" w:hAnsi="Garamond"/>
          <w:lang w:val="en-AU"/>
        </w:rPr>
        <w:t>. The guidelines address questions that are specific to managing COVID-19 and cover the full disease course across mild, moderate, severe and critical illness. These are ‘living’ guidelines, updated with new research in near real-time in order to give reliable, up-to-the minute advice to clinicians providing frontline care in this unprecedented global health crisis.</w:t>
      </w:r>
    </w:p>
    <w:p w:rsidR="00D574D3" w:rsidRPr="007F0962" w:rsidRDefault="00D574D3" w:rsidP="00D574D3">
      <w:pPr>
        <w:keepLines/>
        <w:rPr>
          <w:rFonts w:ascii="Garamond" w:hAnsi="Garamond"/>
          <w:i/>
          <w:lang w:val="en-AU"/>
        </w:rPr>
      </w:pPr>
    </w:p>
    <w:p w:rsidR="00D574D3" w:rsidRPr="007F0962" w:rsidRDefault="00D574D3" w:rsidP="00D574D3">
      <w:pPr>
        <w:keepNext/>
        <w:keepLines/>
        <w:rPr>
          <w:rFonts w:ascii="Garamond" w:hAnsi="Garamond"/>
          <w:i/>
          <w:lang w:val="en-AU"/>
        </w:rPr>
      </w:pPr>
      <w:r w:rsidRPr="007F0962">
        <w:rPr>
          <w:rFonts w:ascii="Garamond" w:hAnsi="Garamond"/>
          <w:i/>
          <w:lang w:val="en-AU"/>
        </w:rPr>
        <w:t>COVID-19 Critical Intelligence Unit</w:t>
      </w:r>
    </w:p>
    <w:p w:rsidR="00D574D3" w:rsidRPr="007F0962" w:rsidRDefault="00B86A32" w:rsidP="00D574D3">
      <w:pPr>
        <w:keepNext/>
        <w:keepLines/>
        <w:rPr>
          <w:rFonts w:ascii="Garamond" w:hAnsi="Garamond"/>
          <w:lang w:val="en-AU"/>
        </w:rPr>
      </w:pPr>
      <w:hyperlink r:id="rId61" w:history="1">
        <w:r w:rsidR="00D574D3" w:rsidRPr="007F0962">
          <w:rPr>
            <w:rStyle w:val="Hyperlink"/>
            <w:rFonts w:ascii="Garamond" w:hAnsi="Garamond"/>
            <w:lang w:val="en-AU"/>
          </w:rPr>
          <w:t>https://www.aci.health.nsw.gov.au/covid-19/critical-intelligence-unit</w:t>
        </w:r>
      </w:hyperlink>
    </w:p>
    <w:p w:rsidR="005D2024" w:rsidRDefault="00D574D3" w:rsidP="006E1AAD">
      <w:pPr>
        <w:keepNext/>
        <w:keepLines/>
        <w:rPr>
          <w:rFonts w:ascii="Garamond" w:hAnsi="Garamond"/>
          <w:lang w:val="en-AU"/>
        </w:rPr>
      </w:pPr>
      <w:r w:rsidRPr="007F0962">
        <w:rPr>
          <w:rFonts w:ascii="Garamond" w:hAnsi="Garamond"/>
          <w:lang w:val="en-AU"/>
        </w:rPr>
        <w:t>The Agency for Clinical Innovation (ACI) in New South Wales has developed this page summarising rapid, evidence-based advice during the COVID-19 pandemic. Its operations focus on systems intelligence, clinical intelligence and evidence integration. The content includes a daily evidence digest and evidence checks on a discrete topic or question relating to the current COVID-19 pandemic. The</w:t>
      </w:r>
      <w:r>
        <w:rPr>
          <w:rFonts w:ascii="Garamond" w:hAnsi="Garamond"/>
          <w:lang w:val="en-AU"/>
        </w:rPr>
        <w:t xml:space="preserve">re is also a ‘Living evidence’ section summarising key studies and emerging evidence on </w:t>
      </w:r>
      <w:r w:rsidRPr="00C0183E">
        <w:rPr>
          <w:rFonts w:ascii="Garamond" w:hAnsi="Garamond"/>
          <w:b/>
          <w:lang w:val="en-AU"/>
        </w:rPr>
        <w:t>COVID-19 vaccines</w:t>
      </w:r>
      <w:r>
        <w:rPr>
          <w:rFonts w:ascii="Garamond" w:hAnsi="Garamond"/>
          <w:lang w:val="en-AU"/>
        </w:rPr>
        <w:t xml:space="preserve"> and </w:t>
      </w:r>
      <w:r w:rsidRPr="00C0183E">
        <w:rPr>
          <w:rFonts w:ascii="Garamond" w:hAnsi="Garamond"/>
          <w:b/>
          <w:lang w:val="en-AU"/>
        </w:rPr>
        <w:t>SARS-CoV-2 variants</w:t>
      </w:r>
      <w:r>
        <w:rPr>
          <w:rFonts w:ascii="Garamond" w:hAnsi="Garamond"/>
          <w:lang w:val="en-AU"/>
        </w:rPr>
        <w:t>.</w:t>
      </w:r>
    </w:p>
    <w:p w:rsidR="00264E70" w:rsidRDefault="00264E70" w:rsidP="00B24501">
      <w:pPr>
        <w:rPr>
          <w:rFonts w:ascii="Garamond" w:hAnsi="Garamond"/>
          <w:lang w:val="en-AU"/>
        </w:rPr>
      </w:pPr>
    </w:p>
    <w:p w:rsidR="005D2024" w:rsidRDefault="005D2024" w:rsidP="00B24501">
      <w:pPr>
        <w:rPr>
          <w:rFonts w:ascii="Garamond" w:hAnsi="Garamond"/>
          <w:lang w:val="en-AU"/>
        </w:rPr>
      </w:pPr>
    </w:p>
    <w:p w:rsidR="005B1D02" w:rsidRDefault="005B1D02" w:rsidP="00B24501">
      <w:pPr>
        <w:rPr>
          <w:rFonts w:ascii="Garamond" w:hAnsi="Garamond"/>
          <w:lang w:val="en-AU"/>
        </w:rPr>
      </w:pPr>
    </w:p>
    <w:p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rsidR="00B02F6E" w:rsidRPr="000170DA" w:rsidRDefault="00B02F6E" w:rsidP="00477233">
      <w:pPr>
        <w:keepNext/>
        <w:keepLines/>
        <w:jc w:val="both"/>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p>
    <w:sectPr w:rsidR="00B02F6E" w:rsidRPr="000170DA" w:rsidSect="005C5ABC">
      <w:footerReference w:type="even" r:id="rId62"/>
      <w:footerReference w:type="default" r:id="rId63"/>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9AF" w:rsidRDefault="008B39AF">
      <w:r>
        <w:separator/>
      </w:r>
    </w:p>
  </w:endnote>
  <w:endnote w:type="continuationSeparator" w:id="0">
    <w:p w:rsidR="008B39AF" w:rsidRDefault="008B39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9AF" w:rsidRDefault="008B39AF"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B86A32">
      <w:rPr>
        <w:rStyle w:val="PageNumber"/>
        <w:noProof/>
      </w:rPr>
      <w:t>2</w:t>
    </w:r>
    <w:r>
      <w:rPr>
        <w:rStyle w:val="PageNumber"/>
      </w:rPr>
      <w:fldChar w:fldCharType="end"/>
    </w:r>
  </w:p>
  <w:p w:rsidR="008B39AF" w:rsidRPr="001E78F0" w:rsidRDefault="008B39AF"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52</w:t>
    </w:r>
    <w:r w:rsidR="00F177EE">
      <w:rPr>
        <w:rFonts w:ascii="Garamond" w:hAnsi="Garamond"/>
      </w:rPr>
      <w:t>2</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9AF" w:rsidRPr="001E78F0" w:rsidRDefault="008B39AF"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sidR="00B86A32">
      <w:rPr>
        <w:rStyle w:val="PageNumber"/>
        <w:rFonts w:ascii="Garamond" w:hAnsi="Garamond"/>
        <w:noProof/>
      </w:rPr>
      <w:t>1</w:t>
    </w:r>
    <w:r w:rsidRPr="001E78F0">
      <w:rPr>
        <w:rStyle w:val="PageNumber"/>
        <w:rFonts w:ascii="Garamond" w:hAnsi="Garamond"/>
      </w:rPr>
      <w:fldChar w:fldCharType="end"/>
    </w:r>
  </w:p>
  <w:p w:rsidR="008B39AF" w:rsidRPr="001E78F0" w:rsidRDefault="008B39AF" w:rsidP="00E66B3F">
    <w:pPr>
      <w:pStyle w:val="Footer"/>
      <w:tabs>
        <w:tab w:val="clear" w:pos="4153"/>
        <w:tab w:val="clear" w:pos="8306"/>
        <w:tab w:val="left" w:pos="3008"/>
      </w:tabs>
      <w:ind w:right="360"/>
      <w:rPr>
        <w:rFonts w:ascii="Garamond" w:hAnsi="Garamond"/>
      </w:rPr>
    </w:pPr>
    <w:r w:rsidRPr="001E78F0">
      <w:rPr>
        <w:rFonts w:ascii="Garamond" w:hAnsi="Garamond"/>
        <w:i/>
      </w:rPr>
      <w:t>On the Radar</w:t>
    </w:r>
    <w:r w:rsidR="00F177EE">
      <w:rPr>
        <w:rFonts w:ascii="Garamond" w:hAnsi="Garamond"/>
      </w:rPr>
      <w:t xml:space="preserve"> Issue 522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9AF" w:rsidRDefault="008B39AF">
      <w:r>
        <w:separator/>
      </w:r>
    </w:p>
  </w:footnote>
  <w:footnote w:type="continuationSeparator" w:id="0">
    <w:p w:rsidR="008B39AF" w:rsidRDefault="008B39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02331C"/>
    <w:multiLevelType w:val="hybridMultilevel"/>
    <w:tmpl w:val="F74E3148"/>
    <w:lvl w:ilvl="0" w:tplc="808E26C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3AC1556"/>
    <w:multiLevelType w:val="hybridMultilevel"/>
    <w:tmpl w:val="569E4C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9D72E18"/>
    <w:multiLevelType w:val="hybridMultilevel"/>
    <w:tmpl w:val="061CC8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9E7976"/>
    <w:multiLevelType w:val="hybridMultilevel"/>
    <w:tmpl w:val="67CEE2B6"/>
    <w:lvl w:ilvl="0" w:tplc="33F4A60A">
      <w:start w:val="1"/>
      <w:numFmt w:val="decimal"/>
      <w:lvlText w:val="%1."/>
      <w:lvlJc w:val="left"/>
      <w:pPr>
        <w:ind w:left="2475" w:hanging="211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EAC21E6"/>
    <w:multiLevelType w:val="hybridMultilevel"/>
    <w:tmpl w:val="5908E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2394A07"/>
    <w:multiLevelType w:val="hybridMultilevel"/>
    <w:tmpl w:val="53A427D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7B79ED"/>
    <w:multiLevelType w:val="hybridMultilevel"/>
    <w:tmpl w:val="7B3E8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857467"/>
    <w:multiLevelType w:val="hybridMultilevel"/>
    <w:tmpl w:val="A42CA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8112DC"/>
    <w:multiLevelType w:val="hybridMultilevel"/>
    <w:tmpl w:val="4DE6D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4D12BF4"/>
    <w:multiLevelType w:val="hybridMultilevel"/>
    <w:tmpl w:val="F946A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EF7F4C"/>
    <w:multiLevelType w:val="hybridMultilevel"/>
    <w:tmpl w:val="D89C9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3B02D6"/>
    <w:multiLevelType w:val="hybridMultilevel"/>
    <w:tmpl w:val="03FEA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1304786"/>
    <w:multiLevelType w:val="hybridMultilevel"/>
    <w:tmpl w:val="2946EC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25C2910"/>
    <w:multiLevelType w:val="hybridMultilevel"/>
    <w:tmpl w:val="1F72A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34D3EB7"/>
    <w:multiLevelType w:val="hybridMultilevel"/>
    <w:tmpl w:val="47D06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3E5827"/>
    <w:multiLevelType w:val="hybridMultilevel"/>
    <w:tmpl w:val="106EB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EBF63F5"/>
    <w:multiLevelType w:val="hybridMultilevel"/>
    <w:tmpl w:val="D602B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10A4FEB"/>
    <w:multiLevelType w:val="hybridMultilevel"/>
    <w:tmpl w:val="6CE2B6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3C175D6"/>
    <w:multiLevelType w:val="hybridMultilevel"/>
    <w:tmpl w:val="E40EB3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8006D69"/>
    <w:multiLevelType w:val="hybridMultilevel"/>
    <w:tmpl w:val="24AA0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45B7A3A"/>
    <w:multiLevelType w:val="hybridMultilevel"/>
    <w:tmpl w:val="B4FCC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313E28"/>
    <w:multiLevelType w:val="hybridMultilevel"/>
    <w:tmpl w:val="36A822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9F00517"/>
    <w:multiLevelType w:val="hybridMultilevel"/>
    <w:tmpl w:val="EF984666"/>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6" w15:restartNumberingAfterBreak="0">
    <w:nsid w:val="5F3670E3"/>
    <w:multiLevelType w:val="hybridMultilevel"/>
    <w:tmpl w:val="ED00BA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544261"/>
    <w:multiLevelType w:val="hybridMultilevel"/>
    <w:tmpl w:val="ADB8F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804B0E"/>
    <w:multiLevelType w:val="hybridMultilevel"/>
    <w:tmpl w:val="369A1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7045073"/>
    <w:multiLevelType w:val="hybridMultilevel"/>
    <w:tmpl w:val="36C8E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096C03"/>
    <w:multiLevelType w:val="hybridMultilevel"/>
    <w:tmpl w:val="147C39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F060B47"/>
    <w:multiLevelType w:val="hybridMultilevel"/>
    <w:tmpl w:val="861C81E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021647E"/>
    <w:multiLevelType w:val="hybridMultilevel"/>
    <w:tmpl w:val="F620C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2557F82"/>
    <w:multiLevelType w:val="hybridMultilevel"/>
    <w:tmpl w:val="F1B68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C71DC7"/>
    <w:multiLevelType w:val="hybridMultilevel"/>
    <w:tmpl w:val="10060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2E2628"/>
    <w:multiLevelType w:val="hybridMultilevel"/>
    <w:tmpl w:val="17D21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D5A347F"/>
    <w:multiLevelType w:val="hybridMultilevel"/>
    <w:tmpl w:val="58E27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E084AD5"/>
    <w:multiLevelType w:val="hybridMultilevel"/>
    <w:tmpl w:val="19869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4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4"/>
  </w:num>
  <w:num w:numId="14">
    <w:abstractNumId w:val="28"/>
  </w:num>
  <w:num w:numId="15">
    <w:abstractNumId w:val="21"/>
  </w:num>
  <w:num w:numId="16">
    <w:abstractNumId w:val="33"/>
  </w:num>
  <w:num w:numId="17">
    <w:abstractNumId w:val="40"/>
  </w:num>
  <w:num w:numId="18">
    <w:abstractNumId w:val="32"/>
  </w:num>
  <w:num w:numId="19">
    <w:abstractNumId w:val="23"/>
  </w:num>
  <w:num w:numId="20">
    <w:abstractNumId w:val="14"/>
  </w:num>
  <w:num w:numId="21">
    <w:abstractNumId w:val="22"/>
  </w:num>
  <w:num w:numId="22">
    <w:abstractNumId w:val="26"/>
  </w:num>
  <w:num w:numId="23">
    <w:abstractNumId w:val="18"/>
  </w:num>
  <w:num w:numId="24">
    <w:abstractNumId w:val="11"/>
  </w:num>
  <w:num w:numId="25">
    <w:abstractNumId w:val="10"/>
  </w:num>
  <w:num w:numId="26">
    <w:abstractNumId w:val="17"/>
  </w:num>
  <w:num w:numId="27">
    <w:abstractNumId w:val="47"/>
  </w:num>
  <w:num w:numId="28">
    <w:abstractNumId w:val="30"/>
  </w:num>
  <w:num w:numId="29">
    <w:abstractNumId w:val="42"/>
  </w:num>
  <w:num w:numId="30">
    <w:abstractNumId w:val="25"/>
  </w:num>
  <w:num w:numId="31">
    <w:abstractNumId w:val="20"/>
  </w:num>
  <w:num w:numId="32">
    <w:abstractNumId w:val="24"/>
  </w:num>
  <w:num w:numId="33">
    <w:abstractNumId w:val="13"/>
  </w:num>
  <w:num w:numId="34">
    <w:abstractNumId w:val="16"/>
  </w:num>
  <w:num w:numId="35">
    <w:abstractNumId w:val="36"/>
  </w:num>
  <w:num w:numId="36">
    <w:abstractNumId w:val="44"/>
  </w:num>
  <w:num w:numId="37">
    <w:abstractNumId w:val="46"/>
  </w:num>
  <w:num w:numId="38">
    <w:abstractNumId w:val="35"/>
  </w:num>
  <w:num w:numId="39">
    <w:abstractNumId w:val="37"/>
  </w:num>
  <w:num w:numId="40">
    <w:abstractNumId w:val="31"/>
  </w:num>
  <w:num w:numId="41">
    <w:abstractNumId w:val="39"/>
  </w:num>
  <w:num w:numId="42">
    <w:abstractNumId w:val="38"/>
  </w:num>
  <w:num w:numId="43">
    <w:abstractNumId w:val="15"/>
  </w:num>
  <w:num w:numId="44">
    <w:abstractNumId w:val="45"/>
  </w:num>
  <w:num w:numId="45">
    <w:abstractNumId w:val="29"/>
  </w:num>
  <w:num w:numId="46">
    <w:abstractNumId w:val="41"/>
  </w:num>
  <w:num w:numId="47">
    <w:abstractNumId w:val="19"/>
  </w:num>
  <w:num w:numId="48">
    <w:abstractNumId w:val="12"/>
  </w:num>
  <w:num w:numId="49">
    <w:abstractNumId w:val="4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574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eaxdf5sut9xxyeptesvzttc9pda5fdvp0dw&quot;&gt;Master Library October 2009&lt;record-ids&gt;&lt;item&gt;3584&lt;/item&gt;&lt;/record-ids&gt;&lt;/item&gt;&lt;/Libraries&gt;"/>
  </w:docVars>
  <w:rsids>
    <w:rsidRoot w:val="008611C4"/>
    <w:rsid w:val="0000050B"/>
    <w:rsid w:val="0000067E"/>
    <w:rsid w:val="000008C6"/>
    <w:rsid w:val="00000B2F"/>
    <w:rsid w:val="00000C7B"/>
    <w:rsid w:val="00000CE7"/>
    <w:rsid w:val="00000F16"/>
    <w:rsid w:val="00000F71"/>
    <w:rsid w:val="00000FC6"/>
    <w:rsid w:val="00001369"/>
    <w:rsid w:val="00001432"/>
    <w:rsid w:val="000014AA"/>
    <w:rsid w:val="0000180A"/>
    <w:rsid w:val="0000197C"/>
    <w:rsid w:val="0000197F"/>
    <w:rsid w:val="00001B87"/>
    <w:rsid w:val="00001D3C"/>
    <w:rsid w:val="00001EEC"/>
    <w:rsid w:val="00002122"/>
    <w:rsid w:val="00002201"/>
    <w:rsid w:val="00002337"/>
    <w:rsid w:val="0000233C"/>
    <w:rsid w:val="0000245B"/>
    <w:rsid w:val="000025DB"/>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638"/>
    <w:rsid w:val="00006743"/>
    <w:rsid w:val="0000678D"/>
    <w:rsid w:val="000068F5"/>
    <w:rsid w:val="0000691B"/>
    <w:rsid w:val="00006AB3"/>
    <w:rsid w:val="00006B13"/>
    <w:rsid w:val="00006CE7"/>
    <w:rsid w:val="00006F00"/>
    <w:rsid w:val="00006FFB"/>
    <w:rsid w:val="000070BA"/>
    <w:rsid w:val="00007389"/>
    <w:rsid w:val="0000741E"/>
    <w:rsid w:val="0000750C"/>
    <w:rsid w:val="0000787C"/>
    <w:rsid w:val="00007BC7"/>
    <w:rsid w:val="00007C19"/>
    <w:rsid w:val="000100A5"/>
    <w:rsid w:val="00010281"/>
    <w:rsid w:val="00010367"/>
    <w:rsid w:val="00010607"/>
    <w:rsid w:val="0001062E"/>
    <w:rsid w:val="0001071C"/>
    <w:rsid w:val="0001075E"/>
    <w:rsid w:val="00010AAB"/>
    <w:rsid w:val="00010B56"/>
    <w:rsid w:val="00010B7D"/>
    <w:rsid w:val="00010B91"/>
    <w:rsid w:val="00010C70"/>
    <w:rsid w:val="00011449"/>
    <w:rsid w:val="00011712"/>
    <w:rsid w:val="0001173C"/>
    <w:rsid w:val="00011B4C"/>
    <w:rsid w:val="00011B6A"/>
    <w:rsid w:val="00011BF3"/>
    <w:rsid w:val="0001205C"/>
    <w:rsid w:val="00012357"/>
    <w:rsid w:val="00012462"/>
    <w:rsid w:val="00012841"/>
    <w:rsid w:val="00012904"/>
    <w:rsid w:val="00012B48"/>
    <w:rsid w:val="00012B53"/>
    <w:rsid w:val="00012DDC"/>
    <w:rsid w:val="00012E0F"/>
    <w:rsid w:val="00012FCF"/>
    <w:rsid w:val="000132E1"/>
    <w:rsid w:val="000133DA"/>
    <w:rsid w:val="0001348E"/>
    <w:rsid w:val="000136D2"/>
    <w:rsid w:val="00013751"/>
    <w:rsid w:val="00013DCD"/>
    <w:rsid w:val="0001474B"/>
    <w:rsid w:val="00014783"/>
    <w:rsid w:val="000147CD"/>
    <w:rsid w:val="00014806"/>
    <w:rsid w:val="0001489E"/>
    <w:rsid w:val="000148C3"/>
    <w:rsid w:val="00014972"/>
    <w:rsid w:val="0001497B"/>
    <w:rsid w:val="00014A34"/>
    <w:rsid w:val="00014C9E"/>
    <w:rsid w:val="00014DE5"/>
    <w:rsid w:val="00014DF2"/>
    <w:rsid w:val="0001515E"/>
    <w:rsid w:val="00015538"/>
    <w:rsid w:val="000156C1"/>
    <w:rsid w:val="000159EF"/>
    <w:rsid w:val="00016105"/>
    <w:rsid w:val="00016192"/>
    <w:rsid w:val="000164FD"/>
    <w:rsid w:val="0001676F"/>
    <w:rsid w:val="00016A17"/>
    <w:rsid w:val="00016FCE"/>
    <w:rsid w:val="00017028"/>
    <w:rsid w:val="000170B3"/>
    <w:rsid w:val="000170DA"/>
    <w:rsid w:val="000172EF"/>
    <w:rsid w:val="000173F0"/>
    <w:rsid w:val="0001743C"/>
    <w:rsid w:val="00017477"/>
    <w:rsid w:val="0001769D"/>
    <w:rsid w:val="00017B10"/>
    <w:rsid w:val="00017F06"/>
    <w:rsid w:val="00020128"/>
    <w:rsid w:val="0002012E"/>
    <w:rsid w:val="0002030E"/>
    <w:rsid w:val="00020715"/>
    <w:rsid w:val="000208C7"/>
    <w:rsid w:val="000208FC"/>
    <w:rsid w:val="00020925"/>
    <w:rsid w:val="00020AFD"/>
    <w:rsid w:val="00020C84"/>
    <w:rsid w:val="00020D58"/>
    <w:rsid w:val="00020D6A"/>
    <w:rsid w:val="00020E4F"/>
    <w:rsid w:val="00020F3A"/>
    <w:rsid w:val="00020FF9"/>
    <w:rsid w:val="000210FE"/>
    <w:rsid w:val="0002112F"/>
    <w:rsid w:val="00021343"/>
    <w:rsid w:val="000213BB"/>
    <w:rsid w:val="00021C4F"/>
    <w:rsid w:val="00021D6F"/>
    <w:rsid w:val="00021F45"/>
    <w:rsid w:val="00021F7B"/>
    <w:rsid w:val="000222E3"/>
    <w:rsid w:val="000224FA"/>
    <w:rsid w:val="00022584"/>
    <w:rsid w:val="000225C4"/>
    <w:rsid w:val="000225D6"/>
    <w:rsid w:val="000228D9"/>
    <w:rsid w:val="0002296C"/>
    <w:rsid w:val="00022BB1"/>
    <w:rsid w:val="00022BBE"/>
    <w:rsid w:val="00022CB8"/>
    <w:rsid w:val="00022F7B"/>
    <w:rsid w:val="000232BC"/>
    <w:rsid w:val="000234C4"/>
    <w:rsid w:val="000235F7"/>
    <w:rsid w:val="000240B4"/>
    <w:rsid w:val="000240C6"/>
    <w:rsid w:val="00024648"/>
    <w:rsid w:val="0002475D"/>
    <w:rsid w:val="000248D6"/>
    <w:rsid w:val="00024935"/>
    <w:rsid w:val="00024CD1"/>
    <w:rsid w:val="00024CF5"/>
    <w:rsid w:val="00024D8E"/>
    <w:rsid w:val="00024E2E"/>
    <w:rsid w:val="00024FCC"/>
    <w:rsid w:val="000254D2"/>
    <w:rsid w:val="000255F6"/>
    <w:rsid w:val="000258C2"/>
    <w:rsid w:val="00025991"/>
    <w:rsid w:val="00025D95"/>
    <w:rsid w:val="00025DC1"/>
    <w:rsid w:val="00025DFC"/>
    <w:rsid w:val="00025ED6"/>
    <w:rsid w:val="000267F1"/>
    <w:rsid w:val="00026C43"/>
    <w:rsid w:val="00026C9C"/>
    <w:rsid w:val="00026CA9"/>
    <w:rsid w:val="00026E16"/>
    <w:rsid w:val="00026E7E"/>
    <w:rsid w:val="00027059"/>
    <w:rsid w:val="00027062"/>
    <w:rsid w:val="00027144"/>
    <w:rsid w:val="000274F9"/>
    <w:rsid w:val="0002776A"/>
    <w:rsid w:val="00027A82"/>
    <w:rsid w:val="00027BC2"/>
    <w:rsid w:val="00030391"/>
    <w:rsid w:val="0003042C"/>
    <w:rsid w:val="0003048E"/>
    <w:rsid w:val="00030683"/>
    <w:rsid w:val="000308CE"/>
    <w:rsid w:val="00030941"/>
    <w:rsid w:val="00030ADC"/>
    <w:rsid w:val="00030D35"/>
    <w:rsid w:val="00030D87"/>
    <w:rsid w:val="00030E85"/>
    <w:rsid w:val="00030EF5"/>
    <w:rsid w:val="00030F00"/>
    <w:rsid w:val="00030FA5"/>
    <w:rsid w:val="00031224"/>
    <w:rsid w:val="000313B2"/>
    <w:rsid w:val="00031421"/>
    <w:rsid w:val="0003155F"/>
    <w:rsid w:val="00031697"/>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76"/>
    <w:rsid w:val="0003405A"/>
    <w:rsid w:val="00034111"/>
    <w:rsid w:val="000345F6"/>
    <w:rsid w:val="00034B1B"/>
    <w:rsid w:val="0003505E"/>
    <w:rsid w:val="0003530F"/>
    <w:rsid w:val="000353E6"/>
    <w:rsid w:val="00035474"/>
    <w:rsid w:val="00035747"/>
    <w:rsid w:val="0003577E"/>
    <w:rsid w:val="00035A30"/>
    <w:rsid w:val="000360AA"/>
    <w:rsid w:val="000362FA"/>
    <w:rsid w:val="00036543"/>
    <w:rsid w:val="00036565"/>
    <w:rsid w:val="000365E9"/>
    <w:rsid w:val="00036A0F"/>
    <w:rsid w:val="00036B3D"/>
    <w:rsid w:val="00036C39"/>
    <w:rsid w:val="00036D39"/>
    <w:rsid w:val="00036D97"/>
    <w:rsid w:val="00036D9D"/>
    <w:rsid w:val="00036DBE"/>
    <w:rsid w:val="00036E68"/>
    <w:rsid w:val="00036F39"/>
    <w:rsid w:val="000373F9"/>
    <w:rsid w:val="00037479"/>
    <w:rsid w:val="000374AB"/>
    <w:rsid w:val="000375EF"/>
    <w:rsid w:val="000376F5"/>
    <w:rsid w:val="0003783E"/>
    <w:rsid w:val="0003786B"/>
    <w:rsid w:val="00037937"/>
    <w:rsid w:val="000379EE"/>
    <w:rsid w:val="00037E24"/>
    <w:rsid w:val="00040068"/>
    <w:rsid w:val="000401AD"/>
    <w:rsid w:val="0004028D"/>
    <w:rsid w:val="000404B7"/>
    <w:rsid w:val="00040543"/>
    <w:rsid w:val="00040784"/>
    <w:rsid w:val="00040824"/>
    <w:rsid w:val="00040C86"/>
    <w:rsid w:val="000410EA"/>
    <w:rsid w:val="000415BB"/>
    <w:rsid w:val="000418C2"/>
    <w:rsid w:val="00041B2D"/>
    <w:rsid w:val="00041C22"/>
    <w:rsid w:val="00041C6C"/>
    <w:rsid w:val="00041D6C"/>
    <w:rsid w:val="00041DCB"/>
    <w:rsid w:val="000425AA"/>
    <w:rsid w:val="0004270A"/>
    <w:rsid w:val="00042771"/>
    <w:rsid w:val="0004277C"/>
    <w:rsid w:val="000429DE"/>
    <w:rsid w:val="00042A67"/>
    <w:rsid w:val="00042AC4"/>
    <w:rsid w:val="00042E73"/>
    <w:rsid w:val="00042F4F"/>
    <w:rsid w:val="000430F1"/>
    <w:rsid w:val="000432D4"/>
    <w:rsid w:val="00043403"/>
    <w:rsid w:val="00043624"/>
    <w:rsid w:val="000437BB"/>
    <w:rsid w:val="00043CBB"/>
    <w:rsid w:val="00043D2A"/>
    <w:rsid w:val="00044222"/>
    <w:rsid w:val="0004450B"/>
    <w:rsid w:val="00044A8B"/>
    <w:rsid w:val="00044D38"/>
    <w:rsid w:val="00044D42"/>
    <w:rsid w:val="0004523E"/>
    <w:rsid w:val="0004538C"/>
    <w:rsid w:val="00045745"/>
    <w:rsid w:val="000457EC"/>
    <w:rsid w:val="00045CA8"/>
    <w:rsid w:val="00045CE3"/>
    <w:rsid w:val="00045EBF"/>
    <w:rsid w:val="00045F40"/>
    <w:rsid w:val="0004611F"/>
    <w:rsid w:val="00046231"/>
    <w:rsid w:val="00046674"/>
    <w:rsid w:val="0004681B"/>
    <w:rsid w:val="00046930"/>
    <w:rsid w:val="00046DB2"/>
    <w:rsid w:val="0004703A"/>
    <w:rsid w:val="000471BF"/>
    <w:rsid w:val="00047705"/>
    <w:rsid w:val="00047866"/>
    <w:rsid w:val="000478A2"/>
    <w:rsid w:val="000478FD"/>
    <w:rsid w:val="00047900"/>
    <w:rsid w:val="00047AF4"/>
    <w:rsid w:val="00047B64"/>
    <w:rsid w:val="00047C44"/>
    <w:rsid w:val="00047D8A"/>
    <w:rsid w:val="00047DE3"/>
    <w:rsid w:val="00047E39"/>
    <w:rsid w:val="00047F42"/>
    <w:rsid w:val="000501A1"/>
    <w:rsid w:val="000504CE"/>
    <w:rsid w:val="00050848"/>
    <w:rsid w:val="00050B21"/>
    <w:rsid w:val="00050DB1"/>
    <w:rsid w:val="00050E48"/>
    <w:rsid w:val="00050E8E"/>
    <w:rsid w:val="00051371"/>
    <w:rsid w:val="0005150C"/>
    <w:rsid w:val="00051719"/>
    <w:rsid w:val="0005171D"/>
    <w:rsid w:val="0005190A"/>
    <w:rsid w:val="00051B20"/>
    <w:rsid w:val="00051C68"/>
    <w:rsid w:val="00051D74"/>
    <w:rsid w:val="00051D7E"/>
    <w:rsid w:val="00052489"/>
    <w:rsid w:val="00052696"/>
    <w:rsid w:val="000527B5"/>
    <w:rsid w:val="00052830"/>
    <w:rsid w:val="000528EF"/>
    <w:rsid w:val="00052CC4"/>
    <w:rsid w:val="00053393"/>
    <w:rsid w:val="000535B1"/>
    <w:rsid w:val="000539E6"/>
    <w:rsid w:val="00053A16"/>
    <w:rsid w:val="00053D98"/>
    <w:rsid w:val="00053DA5"/>
    <w:rsid w:val="00053E77"/>
    <w:rsid w:val="00054156"/>
    <w:rsid w:val="000545B7"/>
    <w:rsid w:val="000546A8"/>
    <w:rsid w:val="00054C00"/>
    <w:rsid w:val="00054D03"/>
    <w:rsid w:val="00054E6A"/>
    <w:rsid w:val="00054F8D"/>
    <w:rsid w:val="000550C2"/>
    <w:rsid w:val="00055B24"/>
    <w:rsid w:val="00055D60"/>
    <w:rsid w:val="00055DE6"/>
    <w:rsid w:val="00055FBF"/>
    <w:rsid w:val="00055FD9"/>
    <w:rsid w:val="00056053"/>
    <w:rsid w:val="00056297"/>
    <w:rsid w:val="0005635D"/>
    <w:rsid w:val="0005647A"/>
    <w:rsid w:val="000564BE"/>
    <w:rsid w:val="0005655A"/>
    <w:rsid w:val="00056562"/>
    <w:rsid w:val="0005666E"/>
    <w:rsid w:val="0005690C"/>
    <w:rsid w:val="00056FAD"/>
    <w:rsid w:val="00057111"/>
    <w:rsid w:val="0005715D"/>
    <w:rsid w:val="00057ABB"/>
    <w:rsid w:val="00057DD4"/>
    <w:rsid w:val="000602C8"/>
    <w:rsid w:val="000606EF"/>
    <w:rsid w:val="0006079C"/>
    <w:rsid w:val="00060926"/>
    <w:rsid w:val="00060AFD"/>
    <w:rsid w:val="000610CB"/>
    <w:rsid w:val="000613E1"/>
    <w:rsid w:val="00061609"/>
    <w:rsid w:val="00061824"/>
    <w:rsid w:val="000618E2"/>
    <w:rsid w:val="00061B9C"/>
    <w:rsid w:val="00061C52"/>
    <w:rsid w:val="00061D38"/>
    <w:rsid w:val="00061E6A"/>
    <w:rsid w:val="00061F1E"/>
    <w:rsid w:val="0006203E"/>
    <w:rsid w:val="0006211D"/>
    <w:rsid w:val="00062139"/>
    <w:rsid w:val="000622B6"/>
    <w:rsid w:val="00062364"/>
    <w:rsid w:val="00062372"/>
    <w:rsid w:val="000624DD"/>
    <w:rsid w:val="000625FA"/>
    <w:rsid w:val="00062B82"/>
    <w:rsid w:val="00062CB2"/>
    <w:rsid w:val="00062E6B"/>
    <w:rsid w:val="00062FE3"/>
    <w:rsid w:val="0006316D"/>
    <w:rsid w:val="000634DE"/>
    <w:rsid w:val="00063722"/>
    <w:rsid w:val="0006379F"/>
    <w:rsid w:val="0006383F"/>
    <w:rsid w:val="00063A49"/>
    <w:rsid w:val="00063A98"/>
    <w:rsid w:val="00063ACD"/>
    <w:rsid w:val="00063B11"/>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43B"/>
    <w:rsid w:val="00065960"/>
    <w:rsid w:val="00065C38"/>
    <w:rsid w:val="00065D00"/>
    <w:rsid w:val="00065E6E"/>
    <w:rsid w:val="00065FAA"/>
    <w:rsid w:val="00066248"/>
    <w:rsid w:val="0006628E"/>
    <w:rsid w:val="0006650A"/>
    <w:rsid w:val="000668CC"/>
    <w:rsid w:val="00066933"/>
    <w:rsid w:val="00066963"/>
    <w:rsid w:val="0006699C"/>
    <w:rsid w:val="00066C69"/>
    <w:rsid w:val="0006703F"/>
    <w:rsid w:val="000670CA"/>
    <w:rsid w:val="0006746E"/>
    <w:rsid w:val="000675DD"/>
    <w:rsid w:val="000678E5"/>
    <w:rsid w:val="000678FD"/>
    <w:rsid w:val="00067BDB"/>
    <w:rsid w:val="000701B0"/>
    <w:rsid w:val="000707A8"/>
    <w:rsid w:val="000709AF"/>
    <w:rsid w:val="00070CFE"/>
    <w:rsid w:val="00070FDA"/>
    <w:rsid w:val="00071527"/>
    <w:rsid w:val="00071BDA"/>
    <w:rsid w:val="00071CD2"/>
    <w:rsid w:val="00071D44"/>
    <w:rsid w:val="00071E75"/>
    <w:rsid w:val="000720E2"/>
    <w:rsid w:val="00072770"/>
    <w:rsid w:val="000729A4"/>
    <w:rsid w:val="00072A4E"/>
    <w:rsid w:val="00072E6F"/>
    <w:rsid w:val="0007305B"/>
    <w:rsid w:val="000730D7"/>
    <w:rsid w:val="000732BA"/>
    <w:rsid w:val="000736CD"/>
    <w:rsid w:val="00073707"/>
    <w:rsid w:val="000739A3"/>
    <w:rsid w:val="00073CA3"/>
    <w:rsid w:val="00073F1E"/>
    <w:rsid w:val="00073F5A"/>
    <w:rsid w:val="00073FA4"/>
    <w:rsid w:val="000740F2"/>
    <w:rsid w:val="000742DC"/>
    <w:rsid w:val="00074383"/>
    <w:rsid w:val="000747EF"/>
    <w:rsid w:val="00074A03"/>
    <w:rsid w:val="00074A91"/>
    <w:rsid w:val="00074B2A"/>
    <w:rsid w:val="00074CA2"/>
    <w:rsid w:val="00074D99"/>
    <w:rsid w:val="00074F4A"/>
    <w:rsid w:val="00074F8C"/>
    <w:rsid w:val="000753E6"/>
    <w:rsid w:val="00075459"/>
    <w:rsid w:val="0007551F"/>
    <w:rsid w:val="00075521"/>
    <w:rsid w:val="00075569"/>
    <w:rsid w:val="000755D2"/>
    <w:rsid w:val="000756A5"/>
    <w:rsid w:val="000757ED"/>
    <w:rsid w:val="00075AAE"/>
    <w:rsid w:val="00075AF0"/>
    <w:rsid w:val="00075B49"/>
    <w:rsid w:val="00075FA9"/>
    <w:rsid w:val="00076252"/>
    <w:rsid w:val="00076630"/>
    <w:rsid w:val="00076CA1"/>
    <w:rsid w:val="00076F63"/>
    <w:rsid w:val="0007700B"/>
    <w:rsid w:val="00077417"/>
    <w:rsid w:val="00077753"/>
    <w:rsid w:val="000778FC"/>
    <w:rsid w:val="00077931"/>
    <w:rsid w:val="00077ADD"/>
    <w:rsid w:val="00077D98"/>
    <w:rsid w:val="00080118"/>
    <w:rsid w:val="000803E5"/>
    <w:rsid w:val="000805E9"/>
    <w:rsid w:val="000806BD"/>
    <w:rsid w:val="0008078E"/>
    <w:rsid w:val="000808DC"/>
    <w:rsid w:val="00080BAD"/>
    <w:rsid w:val="00080C2D"/>
    <w:rsid w:val="00080E8A"/>
    <w:rsid w:val="00080F45"/>
    <w:rsid w:val="00081003"/>
    <w:rsid w:val="000812CA"/>
    <w:rsid w:val="00081399"/>
    <w:rsid w:val="000813BB"/>
    <w:rsid w:val="000814C6"/>
    <w:rsid w:val="00081A31"/>
    <w:rsid w:val="0008214C"/>
    <w:rsid w:val="00082187"/>
    <w:rsid w:val="0008230D"/>
    <w:rsid w:val="000823A3"/>
    <w:rsid w:val="000825F8"/>
    <w:rsid w:val="00082764"/>
    <w:rsid w:val="0008278C"/>
    <w:rsid w:val="000827EC"/>
    <w:rsid w:val="00082920"/>
    <w:rsid w:val="00082C4C"/>
    <w:rsid w:val="0008346E"/>
    <w:rsid w:val="000834C7"/>
    <w:rsid w:val="00083515"/>
    <w:rsid w:val="000837A9"/>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F21"/>
    <w:rsid w:val="0008608E"/>
    <w:rsid w:val="00086118"/>
    <w:rsid w:val="0008623F"/>
    <w:rsid w:val="00086258"/>
    <w:rsid w:val="000863E4"/>
    <w:rsid w:val="00086810"/>
    <w:rsid w:val="00086822"/>
    <w:rsid w:val="000868EC"/>
    <w:rsid w:val="00086BE5"/>
    <w:rsid w:val="00086CCC"/>
    <w:rsid w:val="000870BC"/>
    <w:rsid w:val="00087157"/>
    <w:rsid w:val="0008715F"/>
    <w:rsid w:val="0008716F"/>
    <w:rsid w:val="000873DC"/>
    <w:rsid w:val="00087600"/>
    <w:rsid w:val="000877CA"/>
    <w:rsid w:val="00087948"/>
    <w:rsid w:val="00087A5A"/>
    <w:rsid w:val="00087C83"/>
    <w:rsid w:val="00087F49"/>
    <w:rsid w:val="000905A0"/>
    <w:rsid w:val="000906BC"/>
    <w:rsid w:val="00090868"/>
    <w:rsid w:val="00090A55"/>
    <w:rsid w:val="00090B02"/>
    <w:rsid w:val="0009119F"/>
    <w:rsid w:val="000911D9"/>
    <w:rsid w:val="0009148E"/>
    <w:rsid w:val="00091876"/>
    <w:rsid w:val="000918F2"/>
    <w:rsid w:val="000919C2"/>
    <w:rsid w:val="00091AF8"/>
    <w:rsid w:val="00091BB9"/>
    <w:rsid w:val="00091CF5"/>
    <w:rsid w:val="00091D6D"/>
    <w:rsid w:val="00091FE5"/>
    <w:rsid w:val="000921A4"/>
    <w:rsid w:val="0009231A"/>
    <w:rsid w:val="00092425"/>
    <w:rsid w:val="00092493"/>
    <w:rsid w:val="00092DAB"/>
    <w:rsid w:val="00092F3D"/>
    <w:rsid w:val="000930CC"/>
    <w:rsid w:val="000930D9"/>
    <w:rsid w:val="0009310B"/>
    <w:rsid w:val="000932A1"/>
    <w:rsid w:val="0009368F"/>
    <w:rsid w:val="0009389C"/>
    <w:rsid w:val="00093AB0"/>
    <w:rsid w:val="00093F20"/>
    <w:rsid w:val="0009411B"/>
    <w:rsid w:val="0009438D"/>
    <w:rsid w:val="0009451B"/>
    <w:rsid w:val="0009479F"/>
    <w:rsid w:val="000947FE"/>
    <w:rsid w:val="000948C0"/>
    <w:rsid w:val="000948CD"/>
    <w:rsid w:val="00094A50"/>
    <w:rsid w:val="00094AC2"/>
    <w:rsid w:val="00094BEC"/>
    <w:rsid w:val="00094CF1"/>
    <w:rsid w:val="00094E9A"/>
    <w:rsid w:val="00094FF7"/>
    <w:rsid w:val="00095064"/>
    <w:rsid w:val="000956C8"/>
    <w:rsid w:val="00095BE2"/>
    <w:rsid w:val="00096256"/>
    <w:rsid w:val="0009698D"/>
    <w:rsid w:val="00096C0F"/>
    <w:rsid w:val="00096C3A"/>
    <w:rsid w:val="00096C98"/>
    <w:rsid w:val="00096D3F"/>
    <w:rsid w:val="00096D46"/>
    <w:rsid w:val="00096E45"/>
    <w:rsid w:val="000972CA"/>
    <w:rsid w:val="000977FD"/>
    <w:rsid w:val="00097A4B"/>
    <w:rsid w:val="00097A70"/>
    <w:rsid w:val="00097AE2"/>
    <w:rsid w:val="000A0137"/>
    <w:rsid w:val="000A023A"/>
    <w:rsid w:val="000A024B"/>
    <w:rsid w:val="000A0717"/>
    <w:rsid w:val="000A0719"/>
    <w:rsid w:val="000A075C"/>
    <w:rsid w:val="000A084F"/>
    <w:rsid w:val="000A0CE6"/>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A52"/>
    <w:rsid w:val="000A2BAA"/>
    <w:rsid w:val="000A2E53"/>
    <w:rsid w:val="000A2FA3"/>
    <w:rsid w:val="000A3099"/>
    <w:rsid w:val="000A3222"/>
    <w:rsid w:val="000A36CA"/>
    <w:rsid w:val="000A3771"/>
    <w:rsid w:val="000A382F"/>
    <w:rsid w:val="000A39A1"/>
    <w:rsid w:val="000A3D26"/>
    <w:rsid w:val="000A3DC3"/>
    <w:rsid w:val="000A3E62"/>
    <w:rsid w:val="000A411F"/>
    <w:rsid w:val="000A43BB"/>
    <w:rsid w:val="000A4491"/>
    <w:rsid w:val="000A456A"/>
    <w:rsid w:val="000A45B3"/>
    <w:rsid w:val="000A4614"/>
    <w:rsid w:val="000A463D"/>
    <w:rsid w:val="000A48E4"/>
    <w:rsid w:val="000A49BF"/>
    <w:rsid w:val="000A4A45"/>
    <w:rsid w:val="000A4A54"/>
    <w:rsid w:val="000A4B1D"/>
    <w:rsid w:val="000A4B7C"/>
    <w:rsid w:val="000A4EFC"/>
    <w:rsid w:val="000A4F10"/>
    <w:rsid w:val="000A5013"/>
    <w:rsid w:val="000A54A4"/>
    <w:rsid w:val="000A5646"/>
    <w:rsid w:val="000A56A4"/>
    <w:rsid w:val="000A56E4"/>
    <w:rsid w:val="000A5E75"/>
    <w:rsid w:val="000A5E94"/>
    <w:rsid w:val="000A5EB2"/>
    <w:rsid w:val="000A6233"/>
    <w:rsid w:val="000A6401"/>
    <w:rsid w:val="000A6436"/>
    <w:rsid w:val="000A6826"/>
    <w:rsid w:val="000A6B68"/>
    <w:rsid w:val="000A6DB3"/>
    <w:rsid w:val="000A720E"/>
    <w:rsid w:val="000A731E"/>
    <w:rsid w:val="000A757B"/>
    <w:rsid w:val="000A7A1F"/>
    <w:rsid w:val="000A7A27"/>
    <w:rsid w:val="000A7C65"/>
    <w:rsid w:val="000A7D53"/>
    <w:rsid w:val="000B0206"/>
    <w:rsid w:val="000B034D"/>
    <w:rsid w:val="000B0482"/>
    <w:rsid w:val="000B056E"/>
    <w:rsid w:val="000B0627"/>
    <w:rsid w:val="000B0884"/>
    <w:rsid w:val="000B0973"/>
    <w:rsid w:val="000B0F50"/>
    <w:rsid w:val="000B1080"/>
    <w:rsid w:val="000B13CC"/>
    <w:rsid w:val="000B1490"/>
    <w:rsid w:val="000B16DE"/>
    <w:rsid w:val="000B19D2"/>
    <w:rsid w:val="000B1EA3"/>
    <w:rsid w:val="000B1F4D"/>
    <w:rsid w:val="000B200D"/>
    <w:rsid w:val="000B2027"/>
    <w:rsid w:val="000B208F"/>
    <w:rsid w:val="000B22EA"/>
    <w:rsid w:val="000B2414"/>
    <w:rsid w:val="000B2466"/>
    <w:rsid w:val="000B2582"/>
    <w:rsid w:val="000B274A"/>
    <w:rsid w:val="000B2898"/>
    <w:rsid w:val="000B28CC"/>
    <w:rsid w:val="000B2CD8"/>
    <w:rsid w:val="000B2E47"/>
    <w:rsid w:val="000B2EE5"/>
    <w:rsid w:val="000B3014"/>
    <w:rsid w:val="000B3083"/>
    <w:rsid w:val="000B341C"/>
    <w:rsid w:val="000B34DA"/>
    <w:rsid w:val="000B39B1"/>
    <w:rsid w:val="000B3AAB"/>
    <w:rsid w:val="000B3E98"/>
    <w:rsid w:val="000B3EFD"/>
    <w:rsid w:val="000B40BA"/>
    <w:rsid w:val="000B41A3"/>
    <w:rsid w:val="000B424F"/>
    <w:rsid w:val="000B42B9"/>
    <w:rsid w:val="000B42C1"/>
    <w:rsid w:val="000B4398"/>
    <w:rsid w:val="000B47B8"/>
    <w:rsid w:val="000B47C0"/>
    <w:rsid w:val="000B4CD7"/>
    <w:rsid w:val="000B4CDC"/>
    <w:rsid w:val="000B5668"/>
    <w:rsid w:val="000B5760"/>
    <w:rsid w:val="000B5CEA"/>
    <w:rsid w:val="000B5D1E"/>
    <w:rsid w:val="000B5D5C"/>
    <w:rsid w:val="000B5DA6"/>
    <w:rsid w:val="000B5DF4"/>
    <w:rsid w:val="000B5E9E"/>
    <w:rsid w:val="000B6183"/>
    <w:rsid w:val="000B619B"/>
    <w:rsid w:val="000B62F7"/>
    <w:rsid w:val="000B6425"/>
    <w:rsid w:val="000B66B8"/>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B8"/>
    <w:rsid w:val="000C03BC"/>
    <w:rsid w:val="000C043F"/>
    <w:rsid w:val="000C0693"/>
    <w:rsid w:val="000C087C"/>
    <w:rsid w:val="000C0918"/>
    <w:rsid w:val="000C09E7"/>
    <w:rsid w:val="000C0AF0"/>
    <w:rsid w:val="000C0E6C"/>
    <w:rsid w:val="000C0EE5"/>
    <w:rsid w:val="000C0FF7"/>
    <w:rsid w:val="000C1275"/>
    <w:rsid w:val="000C12F1"/>
    <w:rsid w:val="000C16D8"/>
    <w:rsid w:val="000C1896"/>
    <w:rsid w:val="000C18E5"/>
    <w:rsid w:val="000C1C1E"/>
    <w:rsid w:val="000C211E"/>
    <w:rsid w:val="000C2240"/>
    <w:rsid w:val="000C2319"/>
    <w:rsid w:val="000C2463"/>
    <w:rsid w:val="000C269A"/>
    <w:rsid w:val="000C2880"/>
    <w:rsid w:val="000C28BA"/>
    <w:rsid w:val="000C2AF0"/>
    <w:rsid w:val="000C2C1A"/>
    <w:rsid w:val="000C2DF5"/>
    <w:rsid w:val="000C3024"/>
    <w:rsid w:val="000C34FF"/>
    <w:rsid w:val="000C3554"/>
    <w:rsid w:val="000C35A3"/>
    <w:rsid w:val="000C3749"/>
    <w:rsid w:val="000C3B50"/>
    <w:rsid w:val="000C3BFB"/>
    <w:rsid w:val="000C3C0C"/>
    <w:rsid w:val="000C3E74"/>
    <w:rsid w:val="000C3F84"/>
    <w:rsid w:val="000C40B3"/>
    <w:rsid w:val="000C4499"/>
    <w:rsid w:val="000C47DB"/>
    <w:rsid w:val="000C4C4D"/>
    <w:rsid w:val="000C4DF8"/>
    <w:rsid w:val="000C4E9F"/>
    <w:rsid w:val="000C4EAC"/>
    <w:rsid w:val="000C5036"/>
    <w:rsid w:val="000C5210"/>
    <w:rsid w:val="000C5628"/>
    <w:rsid w:val="000C56F4"/>
    <w:rsid w:val="000C56F7"/>
    <w:rsid w:val="000C5861"/>
    <w:rsid w:val="000C5ABE"/>
    <w:rsid w:val="000C5D07"/>
    <w:rsid w:val="000C5E39"/>
    <w:rsid w:val="000C5EFA"/>
    <w:rsid w:val="000C6084"/>
    <w:rsid w:val="000C64A7"/>
    <w:rsid w:val="000C667A"/>
    <w:rsid w:val="000C6890"/>
    <w:rsid w:val="000C69AC"/>
    <w:rsid w:val="000C6A11"/>
    <w:rsid w:val="000C6A18"/>
    <w:rsid w:val="000C6A68"/>
    <w:rsid w:val="000C6C26"/>
    <w:rsid w:val="000C7205"/>
    <w:rsid w:val="000C7298"/>
    <w:rsid w:val="000C7336"/>
    <w:rsid w:val="000C75F9"/>
    <w:rsid w:val="000C78AB"/>
    <w:rsid w:val="000C7ED8"/>
    <w:rsid w:val="000C7F8E"/>
    <w:rsid w:val="000D007F"/>
    <w:rsid w:val="000D0208"/>
    <w:rsid w:val="000D04A6"/>
    <w:rsid w:val="000D04F2"/>
    <w:rsid w:val="000D085D"/>
    <w:rsid w:val="000D08A2"/>
    <w:rsid w:val="000D09ED"/>
    <w:rsid w:val="000D0AC4"/>
    <w:rsid w:val="000D0EF6"/>
    <w:rsid w:val="000D0F62"/>
    <w:rsid w:val="000D111F"/>
    <w:rsid w:val="000D147F"/>
    <w:rsid w:val="000D14E5"/>
    <w:rsid w:val="000D16CC"/>
    <w:rsid w:val="000D17A6"/>
    <w:rsid w:val="000D1812"/>
    <w:rsid w:val="000D1B5C"/>
    <w:rsid w:val="000D1ED2"/>
    <w:rsid w:val="000D2083"/>
    <w:rsid w:val="000D2453"/>
    <w:rsid w:val="000D2702"/>
    <w:rsid w:val="000D2788"/>
    <w:rsid w:val="000D28B4"/>
    <w:rsid w:val="000D28B7"/>
    <w:rsid w:val="000D2E6F"/>
    <w:rsid w:val="000D31A9"/>
    <w:rsid w:val="000D31E8"/>
    <w:rsid w:val="000D3616"/>
    <w:rsid w:val="000D3649"/>
    <w:rsid w:val="000D39B4"/>
    <w:rsid w:val="000D3C66"/>
    <w:rsid w:val="000D3D31"/>
    <w:rsid w:val="000D3FCE"/>
    <w:rsid w:val="000D414E"/>
    <w:rsid w:val="000D42D0"/>
    <w:rsid w:val="000D4677"/>
    <w:rsid w:val="000D46DE"/>
    <w:rsid w:val="000D46E8"/>
    <w:rsid w:val="000D4710"/>
    <w:rsid w:val="000D475F"/>
    <w:rsid w:val="000D4995"/>
    <w:rsid w:val="000D4BB0"/>
    <w:rsid w:val="000D4F6E"/>
    <w:rsid w:val="000D4FAA"/>
    <w:rsid w:val="000D54A0"/>
    <w:rsid w:val="000D5558"/>
    <w:rsid w:val="000D569F"/>
    <w:rsid w:val="000D5705"/>
    <w:rsid w:val="000D5961"/>
    <w:rsid w:val="000D5C93"/>
    <w:rsid w:val="000D5D61"/>
    <w:rsid w:val="000D5E63"/>
    <w:rsid w:val="000D5F0F"/>
    <w:rsid w:val="000D5F2B"/>
    <w:rsid w:val="000D63D9"/>
    <w:rsid w:val="000D65C9"/>
    <w:rsid w:val="000D6A05"/>
    <w:rsid w:val="000D6BF6"/>
    <w:rsid w:val="000D6C61"/>
    <w:rsid w:val="000D6DA1"/>
    <w:rsid w:val="000D734C"/>
    <w:rsid w:val="000D7471"/>
    <w:rsid w:val="000D763C"/>
    <w:rsid w:val="000D76B8"/>
    <w:rsid w:val="000D7725"/>
    <w:rsid w:val="000D79F3"/>
    <w:rsid w:val="000D7CF5"/>
    <w:rsid w:val="000D7D35"/>
    <w:rsid w:val="000E0A1B"/>
    <w:rsid w:val="000E0AE5"/>
    <w:rsid w:val="000E0BA0"/>
    <w:rsid w:val="000E0E9C"/>
    <w:rsid w:val="000E10EF"/>
    <w:rsid w:val="000E1496"/>
    <w:rsid w:val="000E1806"/>
    <w:rsid w:val="000E1B8B"/>
    <w:rsid w:val="000E1E11"/>
    <w:rsid w:val="000E1EA4"/>
    <w:rsid w:val="000E1FB0"/>
    <w:rsid w:val="000E2188"/>
    <w:rsid w:val="000E249C"/>
    <w:rsid w:val="000E2750"/>
    <w:rsid w:val="000E2770"/>
    <w:rsid w:val="000E2BEB"/>
    <w:rsid w:val="000E2DCF"/>
    <w:rsid w:val="000E3012"/>
    <w:rsid w:val="000E3261"/>
    <w:rsid w:val="000E333D"/>
    <w:rsid w:val="000E34DE"/>
    <w:rsid w:val="000E3511"/>
    <w:rsid w:val="000E3648"/>
    <w:rsid w:val="000E3F2F"/>
    <w:rsid w:val="000E42FD"/>
    <w:rsid w:val="000E467D"/>
    <w:rsid w:val="000E46F2"/>
    <w:rsid w:val="000E4702"/>
    <w:rsid w:val="000E481A"/>
    <w:rsid w:val="000E4927"/>
    <w:rsid w:val="000E49E9"/>
    <w:rsid w:val="000E4AFD"/>
    <w:rsid w:val="000E4D0A"/>
    <w:rsid w:val="000E5199"/>
    <w:rsid w:val="000E528E"/>
    <w:rsid w:val="000E5392"/>
    <w:rsid w:val="000E542F"/>
    <w:rsid w:val="000E5A27"/>
    <w:rsid w:val="000E5ACC"/>
    <w:rsid w:val="000E5B33"/>
    <w:rsid w:val="000E5F6D"/>
    <w:rsid w:val="000E6105"/>
    <w:rsid w:val="000E6504"/>
    <w:rsid w:val="000E65F5"/>
    <w:rsid w:val="000E6660"/>
    <w:rsid w:val="000E66C3"/>
    <w:rsid w:val="000E6807"/>
    <w:rsid w:val="000E6834"/>
    <w:rsid w:val="000E6AE4"/>
    <w:rsid w:val="000E6AED"/>
    <w:rsid w:val="000E6B15"/>
    <w:rsid w:val="000E6B1A"/>
    <w:rsid w:val="000E6B53"/>
    <w:rsid w:val="000E6CE1"/>
    <w:rsid w:val="000E6CF8"/>
    <w:rsid w:val="000E6F10"/>
    <w:rsid w:val="000E70D8"/>
    <w:rsid w:val="000E7677"/>
    <w:rsid w:val="000E7C75"/>
    <w:rsid w:val="000E7F27"/>
    <w:rsid w:val="000F0423"/>
    <w:rsid w:val="000F0767"/>
    <w:rsid w:val="000F0829"/>
    <w:rsid w:val="000F0BB6"/>
    <w:rsid w:val="000F0BF5"/>
    <w:rsid w:val="000F0C90"/>
    <w:rsid w:val="000F0DAF"/>
    <w:rsid w:val="000F0E17"/>
    <w:rsid w:val="000F1530"/>
    <w:rsid w:val="000F1551"/>
    <w:rsid w:val="000F158D"/>
    <w:rsid w:val="000F16E8"/>
    <w:rsid w:val="000F1BF6"/>
    <w:rsid w:val="000F1C1A"/>
    <w:rsid w:val="000F1C5A"/>
    <w:rsid w:val="000F1E80"/>
    <w:rsid w:val="000F1FD1"/>
    <w:rsid w:val="000F2054"/>
    <w:rsid w:val="000F214D"/>
    <w:rsid w:val="000F2187"/>
    <w:rsid w:val="000F22AD"/>
    <w:rsid w:val="000F260A"/>
    <w:rsid w:val="000F293D"/>
    <w:rsid w:val="000F2B0F"/>
    <w:rsid w:val="000F3331"/>
    <w:rsid w:val="000F3756"/>
    <w:rsid w:val="000F37CF"/>
    <w:rsid w:val="000F38E4"/>
    <w:rsid w:val="000F3C2D"/>
    <w:rsid w:val="000F3CB3"/>
    <w:rsid w:val="000F3DBE"/>
    <w:rsid w:val="000F404A"/>
    <w:rsid w:val="000F426D"/>
    <w:rsid w:val="000F448C"/>
    <w:rsid w:val="000F4795"/>
    <w:rsid w:val="000F480F"/>
    <w:rsid w:val="000F4A2B"/>
    <w:rsid w:val="000F4AEE"/>
    <w:rsid w:val="000F548E"/>
    <w:rsid w:val="000F56AF"/>
    <w:rsid w:val="000F56F8"/>
    <w:rsid w:val="000F5AC6"/>
    <w:rsid w:val="000F5ACB"/>
    <w:rsid w:val="000F5B46"/>
    <w:rsid w:val="000F5D7D"/>
    <w:rsid w:val="000F5E32"/>
    <w:rsid w:val="000F5E78"/>
    <w:rsid w:val="000F62D8"/>
    <w:rsid w:val="000F65D6"/>
    <w:rsid w:val="000F65EE"/>
    <w:rsid w:val="000F673F"/>
    <w:rsid w:val="000F6787"/>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10017B"/>
    <w:rsid w:val="001001EE"/>
    <w:rsid w:val="00100270"/>
    <w:rsid w:val="00100431"/>
    <w:rsid w:val="0010046A"/>
    <w:rsid w:val="00100607"/>
    <w:rsid w:val="001009FF"/>
    <w:rsid w:val="00100F0A"/>
    <w:rsid w:val="00100FB9"/>
    <w:rsid w:val="00101255"/>
    <w:rsid w:val="001013E9"/>
    <w:rsid w:val="001014AB"/>
    <w:rsid w:val="001015E1"/>
    <w:rsid w:val="00101634"/>
    <w:rsid w:val="0010174D"/>
    <w:rsid w:val="00101846"/>
    <w:rsid w:val="0010184A"/>
    <w:rsid w:val="001018A7"/>
    <w:rsid w:val="00101957"/>
    <w:rsid w:val="00101B22"/>
    <w:rsid w:val="00101B44"/>
    <w:rsid w:val="00101BA8"/>
    <w:rsid w:val="00101C71"/>
    <w:rsid w:val="00101EA6"/>
    <w:rsid w:val="00101EE7"/>
    <w:rsid w:val="001021A1"/>
    <w:rsid w:val="00102DEA"/>
    <w:rsid w:val="00102E1F"/>
    <w:rsid w:val="0010303D"/>
    <w:rsid w:val="00103067"/>
    <w:rsid w:val="0010311D"/>
    <w:rsid w:val="0010314D"/>
    <w:rsid w:val="001032CB"/>
    <w:rsid w:val="00103600"/>
    <w:rsid w:val="00103784"/>
    <w:rsid w:val="001038E4"/>
    <w:rsid w:val="00103AA7"/>
    <w:rsid w:val="00103CF0"/>
    <w:rsid w:val="00103E27"/>
    <w:rsid w:val="0010424A"/>
    <w:rsid w:val="0010424E"/>
    <w:rsid w:val="00104425"/>
    <w:rsid w:val="0010442E"/>
    <w:rsid w:val="00104626"/>
    <w:rsid w:val="00104745"/>
    <w:rsid w:val="00104746"/>
    <w:rsid w:val="0010479F"/>
    <w:rsid w:val="00104C1A"/>
    <w:rsid w:val="00104E85"/>
    <w:rsid w:val="00104EAB"/>
    <w:rsid w:val="00104EC8"/>
    <w:rsid w:val="00104EFE"/>
    <w:rsid w:val="0010546C"/>
    <w:rsid w:val="00105647"/>
    <w:rsid w:val="0010572F"/>
    <w:rsid w:val="00105741"/>
    <w:rsid w:val="001057FA"/>
    <w:rsid w:val="00105889"/>
    <w:rsid w:val="0010599B"/>
    <w:rsid w:val="00105BAD"/>
    <w:rsid w:val="00105BF3"/>
    <w:rsid w:val="00105CF0"/>
    <w:rsid w:val="00105DB6"/>
    <w:rsid w:val="0010604C"/>
    <w:rsid w:val="00106291"/>
    <w:rsid w:val="00106390"/>
    <w:rsid w:val="001063C6"/>
    <w:rsid w:val="001063D9"/>
    <w:rsid w:val="001066E9"/>
    <w:rsid w:val="00106783"/>
    <w:rsid w:val="0010694F"/>
    <w:rsid w:val="00106B7A"/>
    <w:rsid w:val="00106D3A"/>
    <w:rsid w:val="00106F07"/>
    <w:rsid w:val="00106F5D"/>
    <w:rsid w:val="0010710C"/>
    <w:rsid w:val="0010715C"/>
    <w:rsid w:val="0010726F"/>
    <w:rsid w:val="001072F4"/>
    <w:rsid w:val="001075A4"/>
    <w:rsid w:val="001076BB"/>
    <w:rsid w:val="001079E4"/>
    <w:rsid w:val="00107A60"/>
    <w:rsid w:val="00107F1B"/>
    <w:rsid w:val="0011022D"/>
    <w:rsid w:val="00110231"/>
    <w:rsid w:val="001102CF"/>
    <w:rsid w:val="001104E1"/>
    <w:rsid w:val="00110625"/>
    <w:rsid w:val="00110843"/>
    <w:rsid w:val="001108D5"/>
    <w:rsid w:val="00110D30"/>
    <w:rsid w:val="00111082"/>
    <w:rsid w:val="00111199"/>
    <w:rsid w:val="0011148C"/>
    <w:rsid w:val="001117D9"/>
    <w:rsid w:val="00111934"/>
    <w:rsid w:val="00111A25"/>
    <w:rsid w:val="00111CFE"/>
    <w:rsid w:val="001121BB"/>
    <w:rsid w:val="00112306"/>
    <w:rsid w:val="00112462"/>
    <w:rsid w:val="001124DC"/>
    <w:rsid w:val="0011262B"/>
    <w:rsid w:val="00112846"/>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D7A"/>
    <w:rsid w:val="00113ED9"/>
    <w:rsid w:val="001144E6"/>
    <w:rsid w:val="0011467B"/>
    <w:rsid w:val="001147A2"/>
    <w:rsid w:val="001149FE"/>
    <w:rsid w:val="00114FAF"/>
    <w:rsid w:val="001153A4"/>
    <w:rsid w:val="001154E9"/>
    <w:rsid w:val="00115990"/>
    <w:rsid w:val="00115BC2"/>
    <w:rsid w:val="00115BD2"/>
    <w:rsid w:val="00115C15"/>
    <w:rsid w:val="00115C36"/>
    <w:rsid w:val="00116200"/>
    <w:rsid w:val="0011625A"/>
    <w:rsid w:val="001163FE"/>
    <w:rsid w:val="00116794"/>
    <w:rsid w:val="001169DE"/>
    <w:rsid w:val="00116C23"/>
    <w:rsid w:val="00116CF5"/>
    <w:rsid w:val="00116DA6"/>
    <w:rsid w:val="00116F3E"/>
    <w:rsid w:val="00117076"/>
    <w:rsid w:val="0011716F"/>
    <w:rsid w:val="0011726F"/>
    <w:rsid w:val="0011746D"/>
    <w:rsid w:val="0011746E"/>
    <w:rsid w:val="0011766A"/>
    <w:rsid w:val="0011787E"/>
    <w:rsid w:val="0011789C"/>
    <w:rsid w:val="0011793C"/>
    <w:rsid w:val="0011794B"/>
    <w:rsid w:val="00120069"/>
    <w:rsid w:val="001204A4"/>
    <w:rsid w:val="001208D1"/>
    <w:rsid w:val="00120EB0"/>
    <w:rsid w:val="00121B5A"/>
    <w:rsid w:val="00121C47"/>
    <w:rsid w:val="00121D02"/>
    <w:rsid w:val="00121EE7"/>
    <w:rsid w:val="00121F28"/>
    <w:rsid w:val="00121F32"/>
    <w:rsid w:val="001220EF"/>
    <w:rsid w:val="0012215A"/>
    <w:rsid w:val="00122231"/>
    <w:rsid w:val="00122336"/>
    <w:rsid w:val="00122726"/>
    <w:rsid w:val="001228ED"/>
    <w:rsid w:val="00122C9B"/>
    <w:rsid w:val="00123096"/>
    <w:rsid w:val="00123207"/>
    <w:rsid w:val="00123473"/>
    <w:rsid w:val="0012377C"/>
    <w:rsid w:val="0012392C"/>
    <w:rsid w:val="00123C32"/>
    <w:rsid w:val="00123D0F"/>
    <w:rsid w:val="00123E9F"/>
    <w:rsid w:val="00124310"/>
    <w:rsid w:val="00124575"/>
    <w:rsid w:val="001247E3"/>
    <w:rsid w:val="00124ABB"/>
    <w:rsid w:val="00124C10"/>
    <w:rsid w:val="00125329"/>
    <w:rsid w:val="00125657"/>
    <w:rsid w:val="00125AC9"/>
    <w:rsid w:val="00125B39"/>
    <w:rsid w:val="00125EE0"/>
    <w:rsid w:val="00125EE4"/>
    <w:rsid w:val="00125FB5"/>
    <w:rsid w:val="0012601E"/>
    <w:rsid w:val="001265C3"/>
    <w:rsid w:val="00126797"/>
    <w:rsid w:val="00126AE3"/>
    <w:rsid w:val="00126C37"/>
    <w:rsid w:val="00126C9D"/>
    <w:rsid w:val="00126FD4"/>
    <w:rsid w:val="00127226"/>
    <w:rsid w:val="00127276"/>
    <w:rsid w:val="001273B5"/>
    <w:rsid w:val="0012775E"/>
    <w:rsid w:val="00127795"/>
    <w:rsid w:val="0012779E"/>
    <w:rsid w:val="00127ADF"/>
    <w:rsid w:val="00127C6D"/>
    <w:rsid w:val="00127D2C"/>
    <w:rsid w:val="00127E8B"/>
    <w:rsid w:val="00127FE0"/>
    <w:rsid w:val="00127FE5"/>
    <w:rsid w:val="00130CBE"/>
    <w:rsid w:val="00130E64"/>
    <w:rsid w:val="00131221"/>
    <w:rsid w:val="0013129A"/>
    <w:rsid w:val="001319C3"/>
    <w:rsid w:val="00131BB6"/>
    <w:rsid w:val="00132070"/>
    <w:rsid w:val="001324C0"/>
    <w:rsid w:val="0013273A"/>
    <w:rsid w:val="00132A3B"/>
    <w:rsid w:val="00132CB3"/>
    <w:rsid w:val="00132EF5"/>
    <w:rsid w:val="00132F90"/>
    <w:rsid w:val="001330C7"/>
    <w:rsid w:val="001333E2"/>
    <w:rsid w:val="0013343B"/>
    <w:rsid w:val="00133C54"/>
    <w:rsid w:val="00133C69"/>
    <w:rsid w:val="00133F98"/>
    <w:rsid w:val="00133FA8"/>
    <w:rsid w:val="0013440D"/>
    <w:rsid w:val="0013479D"/>
    <w:rsid w:val="001347EA"/>
    <w:rsid w:val="001348B5"/>
    <w:rsid w:val="001349E2"/>
    <w:rsid w:val="00134B2C"/>
    <w:rsid w:val="00134BE2"/>
    <w:rsid w:val="00134CF6"/>
    <w:rsid w:val="0013508C"/>
    <w:rsid w:val="001350D7"/>
    <w:rsid w:val="001350FD"/>
    <w:rsid w:val="00135862"/>
    <w:rsid w:val="00135E62"/>
    <w:rsid w:val="00136065"/>
    <w:rsid w:val="00136382"/>
    <w:rsid w:val="00136414"/>
    <w:rsid w:val="00136524"/>
    <w:rsid w:val="00136733"/>
    <w:rsid w:val="001368D7"/>
    <w:rsid w:val="001369BB"/>
    <w:rsid w:val="00136F91"/>
    <w:rsid w:val="00137189"/>
    <w:rsid w:val="001373D5"/>
    <w:rsid w:val="001374F2"/>
    <w:rsid w:val="0013763E"/>
    <w:rsid w:val="00137871"/>
    <w:rsid w:val="00137912"/>
    <w:rsid w:val="00137926"/>
    <w:rsid w:val="00137B3B"/>
    <w:rsid w:val="00137B8C"/>
    <w:rsid w:val="00137F18"/>
    <w:rsid w:val="00140136"/>
    <w:rsid w:val="001402DB"/>
    <w:rsid w:val="001404BE"/>
    <w:rsid w:val="00140686"/>
    <w:rsid w:val="00140775"/>
    <w:rsid w:val="0014077E"/>
    <w:rsid w:val="00140919"/>
    <w:rsid w:val="0014092E"/>
    <w:rsid w:val="001409D4"/>
    <w:rsid w:val="001409E8"/>
    <w:rsid w:val="00140ADA"/>
    <w:rsid w:val="00140B56"/>
    <w:rsid w:val="00140D94"/>
    <w:rsid w:val="001410B9"/>
    <w:rsid w:val="00141536"/>
    <w:rsid w:val="001417CF"/>
    <w:rsid w:val="00141BA3"/>
    <w:rsid w:val="00141BDF"/>
    <w:rsid w:val="00141F8A"/>
    <w:rsid w:val="001420B4"/>
    <w:rsid w:val="001421C3"/>
    <w:rsid w:val="0014225E"/>
    <w:rsid w:val="0014273B"/>
    <w:rsid w:val="00142754"/>
    <w:rsid w:val="00142778"/>
    <w:rsid w:val="001428DD"/>
    <w:rsid w:val="00142A28"/>
    <w:rsid w:val="00142AFF"/>
    <w:rsid w:val="00142D0A"/>
    <w:rsid w:val="00142DF4"/>
    <w:rsid w:val="001430F2"/>
    <w:rsid w:val="00143410"/>
    <w:rsid w:val="001435D7"/>
    <w:rsid w:val="0014372E"/>
    <w:rsid w:val="00143872"/>
    <w:rsid w:val="00143B07"/>
    <w:rsid w:val="00143FE3"/>
    <w:rsid w:val="001440B7"/>
    <w:rsid w:val="0014449E"/>
    <w:rsid w:val="001444E1"/>
    <w:rsid w:val="00144745"/>
    <w:rsid w:val="00144CBA"/>
    <w:rsid w:val="00144FB0"/>
    <w:rsid w:val="0014508E"/>
    <w:rsid w:val="0014513D"/>
    <w:rsid w:val="001452C2"/>
    <w:rsid w:val="001453A8"/>
    <w:rsid w:val="001453FE"/>
    <w:rsid w:val="0014541C"/>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DBA"/>
    <w:rsid w:val="00150158"/>
    <w:rsid w:val="001503A6"/>
    <w:rsid w:val="00150626"/>
    <w:rsid w:val="0015086B"/>
    <w:rsid w:val="00150A0E"/>
    <w:rsid w:val="00150ADC"/>
    <w:rsid w:val="00150C3A"/>
    <w:rsid w:val="00150DD2"/>
    <w:rsid w:val="00150F3E"/>
    <w:rsid w:val="00150F7F"/>
    <w:rsid w:val="00151001"/>
    <w:rsid w:val="001511BC"/>
    <w:rsid w:val="001513C8"/>
    <w:rsid w:val="001513F5"/>
    <w:rsid w:val="0015177D"/>
    <w:rsid w:val="001518A0"/>
    <w:rsid w:val="00151D2C"/>
    <w:rsid w:val="00151E86"/>
    <w:rsid w:val="00152245"/>
    <w:rsid w:val="0015242E"/>
    <w:rsid w:val="001526BB"/>
    <w:rsid w:val="00152814"/>
    <w:rsid w:val="00152C78"/>
    <w:rsid w:val="00153287"/>
    <w:rsid w:val="00153446"/>
    <w:rsid w:val="0015356C"/>
    <w:rsid w:val="001535DE"/>
    <w:rsid w:val="0015363C"/>
    <w:rsid w:val="0015394C"/>
    <w:rsid w:val="00153A18"/>
    <w:rsid w:val="00153D32"/>
    <w:rsid w:val="00154484"/>
    <w:rsid w:val="00154791"/>
    <w:rsid w:val="001547D7"/>
    <w:rsid w:val="001547F2"/>
    <w:rsid w:val="00154AD3"/>
    <w:rsid w:val="00154AF1"/>
    <w:rsid w:val="00154BAF"/>
    <w:rsid w:val="00154F25"/>
    <w:rsid w:val="00154FB8"/>
    <w:rsid w:val="001551D2"/>
    <w:rsid w:val="001552D2"/>
    <w:rsid w:val="00155362"/>
    <w:rsid w:val="00155B68"/>
    <w:rsid w:val="001560F2"/>
    <w:rsid w:val="001564D1"/>
    <w:rsid w:val="0015653F"/>
    <w:rsid w:val="00156596"/>
    <w:rsid w:val="00156635"/>
    <w:rsid w:val="001566B6"/>
    <w:rsid w:val="00156804"/>
    <w:rsid w:val="001569DA"/>
    <w:rsid w:val="00156D91"/>
    <w:rsid w:val="00157067"/>
    <w:rsid w:val="00157079"/>
    <w:rsid w:val="001570B7"/>
    <w:rsid w:val="00157574"/>
    <w:rsid w:val="0015785E"/>
    <w:rsid w:val="0015796D"/>
    <w:rsid w:val="001579B2"/>
    <w:rsid w:val="00157B30"/>
    <w:rsid w:val="00157C50"/>
    <w:rsid w:val="00157EBA"/>
    <w:rsid w:val="00157F4A"/>
    <w:rsid w:val="00157FA7"/>
    <w:rsid w:val="00160005"/>
    <w:rsid w:val="00160029"/>
    <w:rsid w:val="00160219"/>
    <w:rsid w:val="00160989"/>
    <w:rsid w:val="00160A49"/>
    <w:rsid w:val="00160B74"/>
    <w:rsid w:val="00161029"/>
    <w:rsid w:val="001610F3"/>
    <w:rsid w:val="00161362"/>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358"/>
    <w:rsid w:val="001636A8"/>
    <w:rsid w:val="0016370A"/>
    <w:rsid w:val="00163879"/>
    <w:rsid w:val="00163A52"/>
    <w:rsid w:val="00163C15"/>
    <w:rsid w:val="00163C30"/>
    <w:rsid w:val="00163CA2"/>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C08"/>
    <w:rsid w:val="00165CCD"/>
    <w:rsid w:val="00165F3F"/>
    <w:rsid w:val="00165F87"/>
    <w:rsid w:val="00166073"/>
    <w:rsid w:val="0016623F"/>
    <w:rsid w:val="001666BB"/>
    <w:rsid w:val="0016673A"/>
    <w:rsid w:val="00166809"/>
    <w:rsid w:val="00166CB7"/>
    <w:rsid w:val="00166D23"/>
    <w:rsid w:val="00167240"/>
    <w:rsid w:val="001672B1"/>
    <w:rsid w:val="0016757C"/>
    <w:rsid w:val="001676DE"/>
    <w:rsid w:val="001678D7"/>
    <w:rsid w:val="00167A0E"/>
    <w:rsid w:val="00167BAE"/>
    <w:rsid w:val="00167CBD"/>
    <w:rsid w:val="00167E90"/>
    <w:rsid w:val="00167EC5"/>
    <w:rsid w:val="001701AB"/>
    <w:rsid w:val="001703C4"/>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4262"/>
    <w:rsid w:val="001742B1"/>
    <w:rsid w:val="001743F0"/>
    <w:rsid w:val="00174592"/>
    <w:rsid w:val="001747AD"/>
    <w:rsid w:val="00174939"/>
    <w:rsid w:val="00174A6D"/>
    <w:rsid w:val="00174D91"/>
    <w:rsid w:val="00175016"/>
    <w:rsid w:val="00175059"/>
    <w:rsid w:val="00175165"/>
    <w:rsid w:val="001754B5"/>
    <w:rsid w:val="0017551B"/>
    <w:rsid w:val="0017579C"/>
    <w:rsid w:val="00175A77"/>
    <w:rsid w:val="00175F6F"/>
    <w:rsid w:val="001761B4"/>
    <w:rsid w:val="001765EE"/>
    <w:rsid w:val="00176BDA"/>
    <w:rsid w:val="00176C7D"/>
    <w:rsid w:val="00177085"/>
    <w:rsid w:val="0017715C"/>
    <w:rsid w:val="00177503"/>
    <w:rsid w:val="00177673"/>
    <w:rsid w:val="001776BD"/>
    <w:rsid w:val="00177708"/>
    <w:rsid w:val="00177AE9"/>
    <w:rsid w:val="00177C5A"/>
    <w:rsid w:val="00177CB3"/>
    <w:rsid w:val="00177DF2"/>
    <w:rsid w:val="00177F9F"/>
    <w:rsid w:val="00180317"/>
    <w:rsid w:val="00180504"/>
    <w:rsid w:val="00180711"/>
    <w:rsid w:val="001808CF"/>
    <w:rsid w:val="00180BEB"/>
    <w:rsid w:val="00180CD6"/>
    <w:rsid w:val="00180D1C"/>
    <w:rsid w:val="00180E05"/>
    <w:rsid w:val="00180F7E"/>
    <w:rsid w:val="00181149"/>
    <w:rsid w:val="00181251"/>
    <w:rsid w:val="00181563"/>
    <w:rsid w:val="001817D1"/>
    <w:rsid w:val="00181876"/>
    <w:rsid w:val="001818E6"/>
    <w:rsid w:val="00181979"/>
    <w:rsid w:val="00181AA2"/>
    <w:rsid w:val="00181D48"/>
    <w:rsid w:val="0018202A"/>
    <w:rsid w:val="00182049"/>
    <w:rsid w:val="001820CD"/>
    <w:rsid w:val="00182660"/>
    <w:rsid w:val="001827E6"/>
    <w:rsid w:val="001828A6"/>
    <w:rsid w:val="0018296B"/>
    <w:rsid w:val="00182979"/>
    <w:rsid w:val="00182C11"/>
    <w:rsid w:val="00182D84"/>
    <w:rsid w:val="00182EB7"/>
    <w:rsid w:val="0018312D"/>
    <w:rsid w:val="001831F4"/>
    <w:rsid w:val="0018329A"/>
    <w:rsid w:val="00183491"/>
    <w:rsid w:val="00183693"/>
    <w:rsid w:val="00183737"/>
    <w:rsid w:val="001837FD"/>
    <w:rsid w:val="0018397D"/>
    <w:rsid w:val="00183981"/>
    <w:rsid w:val="00183AC8"/>
    <w:rsid w:val="00183E05"/>
    <w:rsid w:val="0018403B"/>
    <w:rsid w:val="00184132"/>
    <w:rsid w:val="001841B6"/>
    <w:rsid w:val="0018421D"/>
    <w:rsid w:val="001842C0"/>
    <w:rsid w:val="001843D7"/>
    <w:rsid w:val="001845EF"/>
    <w:rsid w:val="001847C3"/>
    <w:rsid w:val="00184859"/>
    <w:rsid w:val="00184976"/>
    <w:rsid w:val="001849C7"/>
    <w:rsid w:val="00184CD4"/>
    <w:rsid w:val="00184E89"/>
    <w:rsid w:val="00184E9E"/>
    <w:rsid w:val="00184F2A"/>
    <w:rsid w:val="00184FDD"/>
    <w:rsid w:val="00185083"/>
    <w:rsid w:val="00185608"/>
    <w:rsid w:val="001857E7"/>
    <w:rsid w:val="00185878"/>
    <w:rsid w:val="001859A0"/>
    <w:rsid w:val="001859BD"/>
    <w:rsid w:val="00185C3D"/>
    <w:rsid w:val="00185CF4"/>
    <w:rsid w:val="00185EC1"/>
    <w:rsid w:val="00185F37"/>
    <w:rsid w:val="00186263"/>
    <w:rsid w:val="00186283"/>
    <w:rsid w:val="001862DC"/>
    <w:rsid w:val="00186580"/>
    <w:rsid w:val="0018665D"/>
    <w:rsid w:val="00186914"/>
    <w:rsid w:val="00186A49"/>
    <w:rsid w:val="00186AEE"/>
    <w:rsid w:val="00186CC6"/>
    <w:rsid w:val="00186D8B"/>
    <w:rsid w:val="00186F8C"/>
    <w:rsid w:val="001871DE"/>
    <w:rsid w:val="001873D0"/>
    <w:rsid w:val="00187569"/>
    <w:rsid w:val="00187BCA"/>
    <w:rsid w:val="00187C15"/>
    <w:rsid w:val="00187CCE"/>
    <w:rsid w:val="00187F57"/>
    <w:rsid w:val="00187FFE"/>
    <w:rsid w:val="0019048F"/>
    <w:rsid w:val="001905FE"/>
    <w:rsid w:val="001909DA"/>
    <w:rsid w:val="00190B31"/>
    <w:rsid w:val="00190C75"/>
    <w:rsid w:val="00191212"/>
    <w:rsid w:val="001912ED"/>
    <w:rsid w:val="00191561"/>
    <w:rsid w:val="001918CA"/>
    <w:rsid w:val="00191C56"/>
    <w:rsid w:val="00191D78"/>
    <w:rsid w:val="00191F22"/>
    <w:rsid w:val="00192229"/>
    <w:rsid w:val="001924DD"/>
    <w:rsid w:val="001924EF"/>
    <w:rsid w:val="001926EF"/>
    <w:rsid w:val="00192777"/>
    <w:rsid w:val="00192780"/>
    <w:rsid w:val="00192B8C"/>
    <w:rsid w:val="0019305D"/>
    <w:rsid w:val="001931E8"/>
    <w:rsid w:val="001932B2"/>
    <w:rsid w:val="001933D5"/>
    <w:rsid w:val="00193404"/>
    <w:rsid w:val="00193503"/>
    <w:rsid w:val="00193937"/>
    <w:rsid w:val="00193A5C"/>
    <w:rsid w:val="00193AB6"/>
    <w:rsid w:val="00193B09"/>
    <w:rsid w:val="00193BB7"/>
    <w:rsid w:val="00193D90"/>
    <w:rsid w:val="00194107"/>
    <w:rsid w:val="00194131"/>
    <w:rsid w:val="0019425E"/>
    <w:rsid w:val="00194736"/>
    <w:rsid w:val="001947F0"/>
    <w:rsid w:val="00194922"/>
    <w:rsid w:val="001949E7"/>
    <w:rsid w:val="00194B0B"/>
    <w:rsid w:val="00194B6C"/>
    <w:rsid w:val="00194B73"/>
    <w:rsid w:val="00194BA4"/>
    <w:rsid w:val="001951CA"/>
    <w:rsid w:val="0019556E"/>
    <w:rsid w:val="0019572D"/>
    <w:rsid w:val="001959A7"/>
    <w:rsid w:val="00195B90"/>
    <w:rsid w:val="00195BA3"/>
    <w:rsid w:val="00195BC0"/>
    <w:rsid w:val="00196603"/>
    <w:rsid w:val="0019667A"/>
    <w:rsid w:val="001966E6"/>
    <w:rsid w:val="001966EC"/>
    <w:rsid w:val="0019679A"/>
    <w:rsid w:val="00196811"/>
    <w:rsid w:val="00196A1E"/>
    <w:rsid w:val="00196B55"/>
    <w:rsid w:val="00196CE1"/>
    <w:rsid w:val="00196E48"/>
    <w:rsid w:val="00196F9C"/>
    <w:rsid w:val="00196FDF"/>
    <w:rsid w:val="001970CC"/>
    <w:rsid w:val="00197212"/>
    <w:rsid w:val="001974AF"/>
    <w:rsid w:val="0019756A"/>
    <w:rsid w:val="001977C7"/>
    <w:rsid w:val="00197988"/>
    <w:rsid w:val="00197B04"/>
    <w:rsid w:val="00197CE1"/>
    <w:rsid w:val="00197D27"/>
    <w:rsid w:val="001A0093"/>
    <w:rsid w:val="001A02C5"/>
    <w:rsid w:val="001A060E"/>
    <w:rsid w:val="001A06A3"/>
    <w:rsid w:val="001A0B3A"/>
    <w:rsid w:val="001A0C61"/>
    <w:rsid w:val="001A0CC1"/>
    <w:rsid w:val="001A0E21"/>
    <w:rsid w:val="001A0F20"/>
    <w:rsid w:val="001A1138"/>
    <w:rsid w:val="001A1145"/>
    <w:rsid w:val="001A1347"/>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D5"/>
    <w:rsid w:val="001A3E09"/>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60A8"/>
    <w:rsid w:val="001A6106"/>
    <w:rsid w:val="001A6192"/>
    <w:rsid w:val="001A632A"/>
    <w:rsid w:val="001A66F9"/>
    <w:rsid w:val="001A684F"/>
    <w:rsid w:val="001A688D"/>
    <w:rsid w:val="001A6C14"/>
    <w:rsid w:val="001A6FB3"/>
    <w:rsid w:val="001A7296"/>
    <w:rsid w:val="001A7333"/>
    <w:rsid w:val="001A759B"/>
    <w:rsid w:val="001A779D"/>
    <w:rsid w:val="001A785B"/>
    <w:rsid w:val="001A7F8E"/>
    <w:rsid w:val="001B0025"/>
    <w:rsid w:val="001B046A"/>
    <w:rsid w:val="001B04AB"/>
    <w:rsid w:val="001B073E"/>
    <w:rsid w:val="001B0A78"/>
    <w:rsid w:val="001B0B21"/>
    <w:rsid w:val="001B0B9E"/>
    <w:rsid w:val="001B0CDD"/>
    <w:rsid w:val="001B12BA"/>
    <w:rsid w:val="001B1900"/>
    <w:rsid w:val="001B1E1E"/>
    <w:rsid w:val="001B1E8E"/>
    <w:rsid w:val="001B1EAA"/>
    <w:rsid w:val="001B1F1A"/>
    <w:rsid w:val="001B214E"/>
    <w:rsid w:val="001B2236"/>
    <w:rsid w:val="001B28CB"/>
    <w:rsid w:val="001B2FF5"/>
    <w:rsid w:val="001B3177"/>
    <w:rsid w:val="001B3455"/>
    <w:rsid w:val="001B37F1"/>
    <w:rsid w:val="001B384D"/>
    <w:rsid w:val="001B38EF"/>
    <w:rsid w:val="001B3CDF"/>
    <w:rsid w:val="001B3DE3"/>
    <w:rsid w:val="001B3E7F"/>
    <w:rsid w:val="001B3F64"/>
    <w:rsid w:val="001B498A"/>
    <w:rsid w:val="001B49B3"/>
    <w:rsid w:val="001B4ACF"/>
    <w:rsid w:val="001B4C12"/>
    <w:rsid w:val="001B4F49"/>
    <w:rsid w:val="001B53F8"/>
    <w:rsid w:val="001B5733"/>
    <w:rsid w:val="001B59C3"/>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5D8"/>
    <w:rsid w:val="001C0972"/>
    <w:rsid w:val="001C0AEF"/>
    <w:rsid w:val="001C0B47"/>
    <w:rsid w:val="001C0BA4"/>
    <w:rsid w:val="001C0BE7"/>
    <w:rsid w:val="001C0CF1"/>
    <w:rsid w:val="001C0D25"/>
    <w:rsid w:val="001C0D5E"/>
    <w:rsid w:val="001C0DD8"/>
    <w:rsid w:val="001C11E9"/>
    <w:rsid w:val="001C1317"/>
    <w:rsid w:val="001C13F0"/>
    <w:rsid w:val="001C1625"/>
    <w:rsid w:val="001C1658"/>
    <w:rsid w:val="001C16FC"/>
    <w:rsid w:val="001C1830"/>
    <w:rsid w:val="001C1ECB"/>
    <w:rsid w:val="001C21E6"/>
    <w:rsid w:val="001C2357"/>
    <w:rsid w:val="001C238F"/>
    <w:rsid w:val="001C23FF"/>
    <w:rsid w:val="001C2598"/>
    <w:rsid w:val="001C2CA3"/>
    <w:rsid w:val="001C3612"/>
    <w:rsid w:val="001C366C"/>
    <w:rsid w:val="001C3902"/>
    <w:rsid w:val="001C3974"/>
    <w:rsid w:val="001C3BF4"/>
    <w:rsid w:val="001C3CE5"/>
    <w:rsid w:val="001C3D37"/>
    <w:rsid w:val="001C3E19"/>
    <w:rsid w:val="001C3E7E"/>
    <w:rsid w:val="001C42DF"/>
    <w:rsid w:val="001C4436"/>
    <w:rsid w:val="001C4543"/>
    <w:rsid w:val="001C4BAC"/>
    <w:rsid w:val="001C4C72"/>
    <w:rsid w:val="001C4EA7"/>
    <w:rsid w:val="001C4FA1"/>
    <w:rsid w:val="001C5039"/>
    <w:rsid w:val="001C508F"/>
    <w:rsid w:val="001C50DD"/>
    <w:rsid w:val="001C5211"/>
    <w:rsid w:val="001C52B7"/>
    <w:rsid w:val="001C533D"/>
    <w:rsid w:val="001C5474"/>
    <w:rsid w:val="001C5B49"/>
    <w:rsid w:val="001C614B"/>
    <w:rsid w:val="001C61BA"/>
    <w:rsid w:val="001C61C0"/>
    <w:rsid w:val="001C6221"/>
    <w:rsid w:val="001C6312"/>
    <w:rsid w:val="001C6360"/>
    <w:rsid w:val="001C6394"/>
    <w:rsid w:val="001C6573"/>
    <w:rsid w:val="001C6625"/>
    <w:rsid w:val="001C6C8D"/>
    <w:rsid w:val="001C6D80"/>
    <w:rsid w:val="001C6E75"/>
    <w:rsid w:val="001C6E79"/>
    <w:rsid w:val="001C701A"/>
    <w:rsid w:val="001C710B"/>
    <w:rsid w:val="001C7180"/>
    <w:rsid w:val="001C72CB"/>
    <w:rsid w:val="001C72D1"/>
    <w:rsid w:val="001C72EF"/>
    <w:rsid w:val="001C780E"/>
    <w:rsid w:val="001C78F3"/>
    <w:rsid w:val="001C7B00"/>
    <w:rsid w:val="001C7B61"/>
    <w:rsid w:val="001C7C06"/>
    <w:rsid w:val="001C7C18"/>
    <w:rsid w:val="001C7D2F"/>
    <w:rsid w:val="001D0056"/>
    <w:rsid w:val="001D006D"/>
    <w:rsid w:val="001D0103"/>
    <w:rsid w:val="001D015F"/>
    <w:rsid w:val="001D01D2"/>
    <w:rsid w:val="001D040C"/>
    <w:rsid w:val="001D0526"/>
    <w:rsid w:val="001D059A"/>
    <w:rsid w:val="001D06CD"/>
    <w:rsid w:val="001D06DF"/>
    <w:rsid w:val="001D0B19"/>
    <w:rsid w:val="001D0BFC"/>
    <w:rsid w:val="001D0DE9"/>
    <w:rsid w:val="001D1323"/>
    <w:rsid w:val="001D13FC"/>
    <w:rsid w:val="001D140A"/>
    <w:rsid w:val="001D1442"/>
    <w:rsid w:val="001D16BE"/>
    <w:rsid w:val="001D17BA"/>
    <w:rsid w:val="001D1844"/>
    <w:rsid w:val="001D1A36"/>
    <w:rsid w:val="001D1B60"/>
    <w:rsid w:val="001D1E09"/>
    <w:rsid w:val="001D1EE8"/>
    <w:rsid w:val="001D1F2B"/>
    <w:rsid w:val="001D2016"/>
    <w:rsid w:val="001D22E9"/>
    <w:rsid w:val="001D23D9"/>
    <w:rsid w:val="001D253C"/>
    <w:rsid w:val="001D2754"/>
    <w:rsid w:val="001D28C5"/>
    <w:rsid w:val="001D2938"/>
    <w:rsid w:val="001D2B7C"/>
    <w:rsid w:val="001D2BA2"/>
    <w:rsid w:val="001D2D53"/>
    <w:rsid w:val="001D322E"/>
    <w:rsid w:val="001D32DB"/>
    <w:rsid w:val="001D3352"/>
    <w:rsid w:val="001D36D3"/>
    <w:rsid w:val="001D3A19"/>
    <w:rsid w:val="001D3A86"/>
    <w:rsid w:val="001D3BBD"/>
    <w:rsid w:val="001D3D60"/>
    <w:rsid w:val="001D3DB8"/>
    <w:rsid w:val="001D3E9B"/>
    <w:rsid w:val="001D3F39"/>
    <w:rsid w:val="001D4056"/>
    <w:rsid w:val="001D4846"/>
    <w:rsid w:val="001D48B8"/>
    <w:rsid w:val="001D49B7"/>
    <w:rsid w:val="001D4F86"/>
    <w:rsid w:val="001D50D9"/>
    <w:rsid w:val="001D5299"/>
    <w:rsid w:val="001D55DF"/>
    <w:rsid w:val="001D5789"/>
    <w:rsid w:val="001D5978"/>
    <w:rsid w:val="001D5A47"/>
    <w:rsid w:val="001D60B4"/>
    <w:rsid w:val="001D6132"/>
    <w:rsid w:val="001D6223"/>
    <w:rsid w:val="001D63AF"/>
    <w:rsid w:val="001D6426"/>
    <w:rsid w:val="001D67EA"/>
    <w:rsid w:val="001D6861"/>
    <w:rsid w:val="001D6B38"/>
    <w:rsid w:val="001D6B57"/>
    <w:rsid w:val="001D6C6C"/>
    <w:rsid w:val="001D6E06"/>
    <w:rsid w:val="001D70A5"/>
    <w:rsid w:val="001D7135"/>
    <w:rsid w:val="001D7192"/>
    <w:rsid w:val="001D71B4"/>
    <w:rsid w:val="001D7200"/>
    <w:rsid w:val="001D7487"/>
    <w:rsid w:val="001D75F5"/>
    <w:rsid w:val="001D7840"/>
    <w:rsid w:val="001D7A3C"/>
    <w:rsid w:val="001D7BFF"/>
    <w:rsid w:val="001D7C0C"/>
    <w:rsid w:val="001D7DA7"/>
    <w:rsid w:val="001D7F9C"/>
    <w:rsid w:val="001D7FB5"/>
    <w:rsid w:val="001E00F8"/>
    <w:rsid w:val="001E0216"/>
    <w:rsid w:val="001E03A8"/>
    <w:rsid w:val="001E0433"/>
    <w:rsid w:val="001E04EB"/>
    <w:rsid w:val="001E07AC"/>
    <w:rsid w:val="001E0874"/>
    <w:rsid w:val="001E0914"/>
    <w:rsid w:val="001E0B4D"/>
    <w:rsid w:val="001E0C20"/>
    <w:rsid w:val="001E0C26"/>
    <w:rsid w:val="001E0CF5"/>
    <w:rsid w:val="001E1237"/>
    <w:rsid w:val="001E129D"/>
    <w:rsid w:val="001E143D"/>
    <w:rsid w:val="001E15D1"/>
    <w:rsid w:val="001E17C7"/>
    <w:rsid w:val="001E185A"/>
    <w:rsid w:val="001E1916"/>
    <w:rsid w:val="001E1927"/>
    <w:rsid w:val="001E19DE"/>
    <w:rsid w:val="001E1BAE"/>
    <w:rsid w:val="001E1D8A"/>
    <w:rsid w:val="001E1F0E"/>
    <w:rsid w:val="001E2091"/>
    <w:rsid w:val="001E2247"/>
    <w:rsid w:val="001E2271"/>
    <w:rsid w:val="001E2366"/>
    <w:rsid w:val="001E2667"/>
    <w:rsid w:val="001E276A"/>
    <w:rsid w:val="001E2883"/>
    <w:rsid w:val="001E299B"/>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7B6"/>
    <w:rsid w:val="001E48D2"/>
    <w:rsid w:val="001E4A90"/>
    <w:rsid w:val="001E4D6D"/>
    <w:rsid w:val="001E4D75"/>
    <w:rsid w:val="001E4FD6"/>
    <w:rsid w:val="001E517A"/>
    <w:rsid w:val="001E54CB"/>
    <w:rsid w:val="001E5BD1"/>
    <w:rsid w:val="001E5BD6"/>
    <w:rsid w:val="001E5BD9"/>
    <w:rsid w:val="001E5C41"/>
    <w:rsid w:val="001E5DA2"/>
    <w:rsid w:val="001E6019"/>
    <w:rsid w:val="001E6076"/>
    <w:rsid w:val="001E6216"/>
    <w:rsid w:val="001E6347"/>
    <w:rsid w:val="001E63E2"/>
    <w:rsid w:val="001E6491"/>
    <w:rsid w:val="001E6650"/>
    <w:rsid w:val="001E693B"/>
    <w:rsid w:val="001E70CC"/>
    <w:rsid w:val="001E722D"/>
    <w:rsid w:val="001E7387"/>
    <w:rsid w:val="001E74BF"/>
    <w:rsid w:val="001E7526"/>
    <w:rsid w:val="001E75AC"/>
    <w:rsid w:val="001E75BF"/>
    <w:rsid w:val="001E75F5"/>
    <w:rsid w:val="001E76FD"/>
    <w:rsid w:val="001E786A"/>
    <w:rsid w:val="001E78F0"/>
    <w:rsid w:val="001E7B3C"/>
    <w:rsid w:val="001E7DE4"/>
    <w:rsid w:val="001E7EAC"/>
    <w:rsid w:val="001F01DE"/>
    <w:rsid w:val="001F01DF"/>
    <w:rsid w:val="001F0225"/>
    <w:rsid w:val="001F02BB"/>
    <w:rsid w:val="001F04A1"/>
    <w:rsid w:val="001F056A"/>
    <w:rsid w:val="001F06F3"/>
    <w:rsid w:val="001F0748"/>
    <w:rsid w:val="001F0887"/>
    <w:rsid w:val="001F09EB"/>
    <w:rsid w:val="001F0BC7"/>
    <w:rsid w:val="001F0D28"/>
    <w:rsid w:val="001F0DD8"/>
    <w:rsid w:val="001F0F10"/>
    <w:rsid w:val="001F11EE"/>
    <w:rsid w:val="001F12A7"/>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DA1"/>
    <w:rsid w:val="001F2E7F"/>
    <w:rsid w:val="001F2EC5"/>
    <w:rsid w:val="001F2F86"/>
    <w:rsid w:val="001F32DC"/>
    <w:rsid w:val="001F330A"/>
    <w:rsid w:val="001F3344"/>
    <w:rsid w:val="001F34C7"/>
    <w:rsid w:val="001F3849"/>
    <w:rsid w:val="001F3A2A"/>
    <w:rsid w:val="001F3A2F"/>
    <w:rsid w:val="001F3A99"/>
    <w:rsid w:val="001F3A9E"/>
    <w:rsid w:val="001F3DC4"/>
    <w:rsid w:val="001F403C"/>
    <w:rsid w:val="001F4157"/>
    <w:rsid w:val="001F43FB"/>
    <w:rsid w:val="001F441F"/>
    <w:rsid w:val="001F4BA0"/>
    <w:rsid w:val="001F5083"/>
    <w:rsid w:val="001F50ED"/>
    <w:rsid w:val="001F5100"/>
    <w:rsid w:val="001F523A"/>
    <w:rsid w:val="001F5303"/>
    <w:rsid w:val="001F5366"/>
    <w:rsid w:val="001F55C0"/>
    <w:rsid w:val="001F5603"/>
    <w:rsid w:val="001F5B07"/>
    <w:rsid w:val="001F5C2A"/>
    <w:rsid w:val="001F5D4F"/>
    <w:rsid w:val="001F5E3B"/>
    <w:rsid w:val="001F5F5B"/>
    <w:rsid w:val="001F6011"/>
    <w:rsid w:val="001F6026"/>
    <w:rsid w:val="001F6126"/>
    <w:rsid w:val="001F638A"/>
    <w:rsid w:val="001F676E"/>
    <w:rsid w:val="001F69E6"/>
    <w:rsid w:val="001F69FE"/>
    <w:rsid w:val="001F6A24"/>
    <w:rsid w:val="001F6FC8"/>
    <w:rsid w:val="001F75B5"/>
    <w:rsid w:val="001F7AC8"/>
    <w:rsid w:val="00200623"/>
    <w:rsid w:val="00200752"/>
    <w:rsid w:val="002007F0"/>
    <w:rsid w:val="00200BE8"/>
    <w:rsid w:val="00200D66"/>
    <w:rsid w:val="0020137B"/>
    <w:rsid w:val="0020148B"/>
    <w:rsid w:val="002014AE"/>
    <w:rsid w:val="002016D2"/>
    <w:rsid w:val="002018E2"/>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534"/>
    <w:rsid w:val="002037CA"/>
    <w:rsid w:val="00203B69"/>
    <w:rsid w:val="00203D7F"/>
    <w:rsid w:val="00203FE9"/>
    <w:rsid w:val="00204482"/>
    <w:rsid w:val="0020448E"/>
    <w:rsid w:val="0020477D"/>
    <w:rsid w:val="002048C4"/>
    <w:rsid w:val="00204C22"/>
    <w:rsid w:val="00204ECE"/>
    <w:rsid w:val="00204FF3"/>
    <w:rsid w:val="0020500E"/>
    <w:rsid w:val="00205508"/>
    <w:rsid w:val="002055F6"/>
    <w:rsid w:val="00205900"/>
    <w:rsid w:val="0020595F"/>
    <w:rsid w:val="00205969"/>
    <w:rsid w:val="0020599A"/>
    <w:rsid w:val="00205E2F"/>
    <w:rsid w:val="00205F12"/>
    <w:rsid w:val="00205FE5"/>
    <w:rsid w:val="002064C0"/>
    <w:rsid w:val="002064D7"/>
    <w:rsid w:val="002067D7"/>
    <w:rsid w:val="002068DC"/>
    <w:rsid w:val="002069DE"/>
    <w:rsid w:val="00206FA5"/>
    <w:rsid w:val="002070B8"/>
    <w:rsid w:val="002072CC"/>
    <w:rsid w:val="0020765C"/>
    <w:rsid w:val="00207676"/>
    <w:rsid w:val="00207C46"/>
    <w:rsid w:val="00210235"/>
    <w:rsid w:val="002102BC"/>
    <w:rsid w:val="002105FF"/>
    <w:rsid w:val="00210697"/>
    <w:rsid w:val="002107BB"/>
    <w:rsid w:val="002108E5"/>
    <w:rsid w:val="002109D0"/>
    <w:rsid w:val="002109FD"/>
    <w:rsid w:val="00210A87"/>
    <w:rsid w:val="00210B78"/>
    <w:rsid w:val="00210CC3"/>
    <w:rsid w:val="002111C4"/>
    <w:rsid w:val="002111C5"/>
    <w:rsid w:val="0021143B"/>
    <w:rsid w:val="00211614"/>
    <w:rsid w:val="0021172A"/>
    <w:rsid w:val="00211867"/>
    <w:rsid w:val="002118D7"/>
    <w:rsid w:val="00211AD0"/>
    <w:rsid w:val="00211B7F"/>
    <w:rsid w:val="00211E12"/>
    <w:rsid w:val="00212132"/>
    <w:rsid w:val="00212169"/>
    <w:rsid w:val="00212482"/>
    <w:rsid w:val="00212844"/>
    <w:rsid w:val="00212917"/>
    <w:rsid w:val="00212BEA"/>
    <w:rsid w:val="00212C61"/>
    <w:rsid w:val="00212DBF"/>
    <w:rsid w:val="00212E4C"/>
    <w:rsid w:val="0021343E"/>
    <w:rsid w:val="002136CA"/>
    <w:rsid w:val="0021374E"/>
    <w:rsid w:val="002137BF"/>
    <w:rsid w:val="00213901"/>
    <w:rsid w:val="00213956"/>
    <w:rsid w:val="00213C51"/>
    <w:rsid w:val="002141B6"/>
    <w:rsid w:val="0021427E"/>
    <w:rsid w:val="00214393"/>
    <w:rsid w:val="00214402"/>
    <w:rsid w:val="00214422"/>
    <w:rsid w:val="00214445"/>
    <w:rsid w:val="0021454E"/>
    <w:rsid w:val="0021457D"/>
    <w:rsid w:val="0021465E"/>
    <w:rsid w:val="002148BC"/>
    <w:rsid w:val="002149FD"/>
    <w:rsid w:val="00214E33"/>
    <w:rsid w:val="002150EA"/>
    <w:rsid w:val="00215163"/>
    <w:rsid w:val="002152BE"/>
    <w:rsid w:val="002159C3"/>
    <w:rsid w:val="00215D1A"/>
    <w:rsid w:val="00215DEB"/>
    <w:rsid w:val="00215FC5"/>
    <w:rsid w:val="00216510"/>
    <w:rsid w:val="00216567"/>
    <w:rsid w:val="00216708"/>
    <w:rsid w:val="002167F8"/>
    <w:rsid w:val="00216829"/>
    <w:rsid w:val="00216C46"/>
    <w:rsid w:val="00216EFD"/>
    <w:rsid w:val="00217022"/>
    <w:rsid w:val="00217054"/>
    <w:rsid w:val="00217522"/>
    <w:rsid w:val="00217535"/>
    <w:rsid w:val="00217980"/>
    <w:rsid w:val="002179DE"/>
    <w:rsid w:val="00217A44"/>
    <w:rsid w:val="00217E68"/>
    <w:rsid w:val="002201F3"/>
    <w:rsid w:val="002202F6"/>
    <w:rsid w:val="00220845"/>
    <w:rsid w:val="002208A5"/>
    <w:rsid w:val="00220A14"/>
    <w:rsid w:val="00220FAF"/>
    <w:rsid w:val="002213BA"/>
    <w:rsid w:val="00221509"/>
    <w:rsid w:val="002218B8"/>
    <w:rsid w:val="00221A96"/>
    <w:rsid w:val="00221B5E"/>
    <w:rsid w:val="00221DBB"/>
    <w:rsid w:val="00221EC7"/>
    <w:rsid w:val="0022237D"/>
    <w:rsid w:val="0022247D"/>
    <w:rsid w:val="0022250E"/>
    <w:rsid w:val="002225EA"/>
    <w:rsid w:val="002226F0"/>
    <w:rsid w:val="00222918"/>
    <w:rsid w:val="002229E7"/>
    <w:rsid w:val="00222D85"/>
    <w:rsid w:val="00222DC1"/>
    <w:rsid w:val="002233C8"/>
    <w:rsid w:val="00223A42"/>
    <w:rsid w:val="00223A4C"/>
    <w:rsid w:val="00223AFA"/>
    <w:rsid w:val="00223B28"/>
    <w:rsid w:val="00223E51"/>
    <w:rsid w:val="00224331"/>
    <w:rsid w:val="00224517"/>
    <w:rsid w:val="0022497C"/>
    <w:rsid w:val="00224980"/>
    <w:rsid w:val="00224B38"/>
    <w:rsid w:val="00224D4F"/>
    <w:rsid w:val="00224D78"/>
    <w:rsid w:val="00225263"/>
    <w:rsid w:val="00225AC1"/>
    <w:rsid w:val="00225BA4"/>
    <w:rsid w:val="00225C17"/>
    <w:rsid w:val="00225ED5"/>
    <w:rsid w:val="00226310"/>
    <w:rsid w:val="0022637B"/>
    <w:rsid w:val="002263A0"/>
    <w:rsid w:val="002264D8"/>
    <w:rsid w:val="00226513"/>
    <w:rsid w:val="002265A1"/>
    <w:rsid w:val="00226B7A"/>
    <w:rsid w:val="00226BE3"/>
    <w:rsid w:val="00226BEC"/>
    <w:rsid w:val="00226DCD"/>
    <w:rsid w:val="002270D4"/>
    <w:rsid w:val="00227375"/>
    <w:rsid w:val="002273FF"/>
    <w:rsid w:val="002275A5"/>
    <w:rsid w:val="00227602"/>
    <w:rsid w:val="0022796D"/>
    <w:rsid w:val="00227DA4"/>
    <w:rsid w:val="00227DE5"/>
    <w:rsid w:val="002302EF"/>
    <w:rsid w:val="00230628"/>
    <w:rsid w:val="002307F0"/>
    <w:rsid w:val="00230BCC"/>
    <w:rsid w:val="00230BF8"/>
    <w:rsid w:val="00230C48"/>
    <w:rsid w:val="00230D63"/>
    <w:rsid w:val="00230D79"/>
    <w:rsid w:val="00230D83"/>
    <w:rsid w:val="00230E34"/>
    <w:rsid w:val="00230E83"/>
    <w:rsid w:val="00230E91"/>
    <w:rsid w:val="00230F0B"/>
    <w:rsid w:val="00230F7E"/>
    <w:rsid w:val="002312DD"/>
    <w:rsid w:val="002313CE"/>
    <w:rsid w:val="00231455"/>
    <w:rsid w:val="002315BC"/>
    <w:rsid w:val="00231632"/>
    <w:rsid w:val="00231639"/>
    <w:rsid w:val="002316FF"/>
    <w:rsid w:val="00231747"/>
    <w:rsid w:val="0023191B"/>
    <w:rsid w:val="00231954"/>
    <w:rsid w:val="00231A02"/>
    <w:rsid w:val="00231AA5"/>
    <w:rsid w:val="00231FDA"/>
    <w:rsid w:val="00232176"/>
    <w:rsid w:val="002322F9"/>
    <w:rsid w:val="00232350"/>
    <w:rsid w:val="002324FE"/>
    <w:rsid w:val="002325C9"/>
    <w:rsid w:val="0023262D"/>
    <w:rsid w:val="00232781"/>
    <w:rsid w:val="00232D77"/>
    <w:rsid w:val="00232D9E"/>
    <w:rsid w:val="00232F81"/>
    <w:rsid w:val="00232FA8"/>
    <w:rsid w:val="0023346A"/>
    <w:rsid w:val="00233756"/>
    <w:rsid w:val="0023380D"/>
    <w:rsid w:val="00233A6D"/>
    <w:rsid w:val="0023406B"/>
    <w:rsid w:val="00234624"/>
    <w:rsid w:val="00234740"/>
    <w:rsid w:val="002347B9"/>
    <w:rsid w:val="0023484E"/>
    <w:rsid w:val="00234995"/>
    <w:rsid w:val="00234BCB"/>
    <w:rsid w:val="00234C6C"/>
    <w:rsid w:val="00234CA5"/>
    <w:rsid w:val="002350D3"/>
    <w:rsid w:val="00235189"/>
    <w:rsid w:val="002351AC"/>
    <w:rsid w:val="00235400"/>
    <w:rsid w:val="00235788"/>
    <w:rsid w:val="002357CC"/>
    <w:rsid w:val="002359C9"/>
    <w:rsid w:val="00235FE9"/>
    <w:rsid w:val="002362F5"/>
    <w:rsid w:val="002366BA"/>
    <w:rsid w:val="00236865"/>
    <w:rsid w:val="002369E7"/>
    <w:rsid w:val="00236D5C"/>
    <w:rsid w:val="00236E06"/>
    <w:rsid w:val="0023729D"/>
    <w:rsid w:val="002373FA"/>
    <w:rsid w:val="0023773C"/>
    <w:rsid w:val="0023774E"/>
    <w:rsid w:val="00237877"/>
    <w:rsid w:val="0023793A"/>
    <w:rsid w:val="0023797C"/>
    <w:rsid w:val="00237EAA"/>
    <w:rsid w:val="002402AE"/>
    <w:rsid w:val="00240CFC"/>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A26"/>
    <w:rsid w:val="00243A2D"/>
    <w:rsid w:val="00243C14"/>
    <w:rsid w:val="00243C3C"/>
    <w:rsid w:val="00243E2B"/>
    <w:rsid w:val="0024431A"/>
    <w:rsid w:val="00244436"/>
    <w:rsid w:val="002445C6"/>
    <w:rsid w:val="00244918"/>
    <w:rsid w:val="00244D58"/>
    <w:rsid w:val="00244E00"/>
    <w:rsid w:val="00244E48"/>
    <w:rsid w:val="0024502F"/>
    <w:rsid w:val="002455AA"/>
    <w:rsid w:val="002456E2"/>
    <w:rsid w:val="00245847"/>
    <w:rsid w:val="00245A7C"/>
    <w:rsid w:val="00245AE6"/>
    <w:rsid w:val="00245DE9"/>
    <w:rsid w:val="00245FC0"/>
    <w:rsid w:val="00246052"/>
    <w:rsid w:val="002460AD"/>
    <w:rsid w:val="002460CA"/>
    <w:rsid w:val="00246431"/>
    <w:rsid w:val="002464DB"/>
    <w:rsid w:val="0024652B"/>
    <w:rsid w:val="0024674A"/>
    <w:rsid w:val="00246975"/>
    <w:rsid w:val="00246A77"/>
    <w:rsid w:val="00246C0C"/>
    <w:rsid w:val="002471A4"/>
    <w:rsid w:val="00247539"/>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CB8"/>
    <w:rsid w:val="00251D5E"/>
    <w:rsid w:val="00251E07"/>
    <w:rsid w:val="002522B2"/>
    <w:rsid w:val="0025246F"/>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A48"/>
    <w:rsid w:val="00253AF1"/>
    <w:rsid w:val="00253C40"/>
    <w:rsid w:val="00253CDC"/>
    <w:rsid w:val="00253D5A"/>
    <w:rsid w:val="00253DCC"/>
    <w:rsid w:val="00253E5F"/>
    <w:rsid w:val="002544A0"/>
    <w:rsid w:val="00254528"/>
    <w:rsid w:val="00254629"/>
    <w:rsid w:val="00254636"/>
    <w:rsid w:val="00254768"/>
    <w:rsid w:val="002548F3"/>
    <w:rsid w:val="00254D02"/>
    <w:rsid w:val="00254E54"/>
    <w:rsid w:val="00254F9D"/>
    <w:rsid w:val="002551E3"/>
    <w:rsid w:val="00255271"/>
    <w:rsid w:val="00255AEA"/>
    <w:rsid w:val="00255BC4"/>
    <w:rsid w:val="00255EF8"/>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308"/>
    <w:rsid w:val="00260459"/>
    <w:rsid w:val="00260A12"/>
    <w:rsid w:val="00260F6A"/>
    <w:rsid w:val="00260FBC"/>
    <w:rsid w:val="00261151"/>
    <w:rsid w:val="00261330"/>
    <w:rsid w:val="0026155C"/>
    <w:rsid w:val="00261914"/>
    <w:rsid w:val="00261A26"/>
    <w:rsid w:val="00261CEC"/>
    <w:rsid w:val="00262251"/>
    <w:rsid w:val="002622FC"/>
    <w:rsid w:val="002625FB"/>
    <w:rsid w:val="00262829"/>
    <w:rsid w:val="00262A5A"/>
    <w:rsid w:val="00262D83"/>
    <w:rsid w:val="002631CE"/>
    <w:rsid w:val="0026337E"/>
    <w:rsid w:val="00263426"/>
    <w:rsid w:val="00263673"/>
    <w:rsid w:val="00263733"/>
    <w:rsid w:val="002637F5"/>
    <w:rsid w:val="00263833"/>
    <w:rsid w:val="00263A23"/>
    <w:rsid w:val="00263B14"/>
    <w:rsid w:val="00263F1B"/>
    <w:rsid w:val="00263FBC"/>
    <w:rsid w:val="0026408B"/>
    <w:rsid w:val="002641CD"/>
    <w:rsid w:val="0026430B"/>
    <w:rsid w:val="002644B3"/>
    <w:rsid w:val="002645F9"/>
    <w:rsid w:val="002648D3"/>
    <w:rsid w:val="00264912"/>
    <w:rsid w:val="00264BB2"/>
    <w:rsid w:val="00264CAC"/>
    <w:rsid w:val="00264E70"/>
    <w:rsid w:val="00265013"/>
    <w:rsid w:val="002650D0"/>
    <w:rsid w:val="0026515D"/>
    <w:rsid w:val="00265185"/>
    <w:rsid w:val="00265265"/>
    <w:rsid w:val="0026560E"/>
    <w:rsid w:val="002656A3"/>
    <w:rsid w:val="00265EB1"/>
    <w:rsid w:val="00266001"/>
    <w:rsid w:val="002660B4"/>
    <w:rsid w:val="0026612B"/>
    <w:rsid w:val="002663E6"/>
    <w:rsid w:val="002665C1"/>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D1"/>
    <w:rsid w:val="0027095D"/>
    <w:rsid w:val="00270B9B"/>
    <w:rsid w:val="00270ECC"/>
    <w:rsid w:val="002710DB"/>
    <w:rsid w:val="00271733"/>
    <w:rsid w:val="00271D2F"/>
    <w:rsid w:val="00271F7A"/>
    <w:rsid w:val="00272031"/>
    <w:rsid w:val="0027225A"/>
    <w:rsid w:val="002722A3"/>
    <w:rsid w:val="00272420"/>
    <w:rsid w:val="002724D2"/>
    <w:rsid w:val="002727FF"/>
    <w:rsid w:val="002729CB"/>
    <w:rsid w:val="00272A9A"/>
    <w:rsid w:val="00272C2B"/>
    <w:rsid w:val="00272C93"/>
    <w:rsid w:val="00272DD5"/>
    <w:rsid w:val="00273002"/>
    <w:rsid w:val="002732BD"/>
    <w:rsid w:val="00273356"/>
    <w:rsid w:val="00273616"/>
    <w:rsid w:val="0027370C"/>
    <w:rsid w:val="002737A7"/>
    <w:rsid w:val="0027395D"/>
    <w:rsid w:val="00273A0C"/>
    <w:rsid w:val="00273EF6"/>
    <w:rsid w:val="0027419B"/>
    <w:rsid w:val="002742FB"/>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837"/>
    <w:rsid w:val="002768F4"/>
    <w:rsid w:val="002769D8"/>
    <w:rsid w:val="00276CAE"/>
    <w:rsid w:val="0027701E"/>
    <w:rsid w:val="00277074"/>
    <w:rsid w:val="00277121"/>
    <w:rsid w:val="002773FF"/>
    <w:rsid w:val="002776C5"/>
    <w:rsid w:val="00277E73"/>
    <w:rsid w:val="00280065"/>
    <w:rsid w:val="002806D1"/>
    <w:rsid w:val="002807BB"/>
    <w:rsid w:val="00280918"/>
    <w:rsid w:val="00280A13"/>
    <w:rsid w:val="00280A75"/>
    <w:rsid w:val="00280E58"/>
    <w:rsid w:val="00280F32"/>
    <w:rsid w:val="002810C1"/>
    <w:rsid w:val="00281171"/>
    <w:rsid w:val="002813E5"/>
    <w:rsid w:val="00281611"/>
    <w:rsid w:val="002819C5"/>
    <w:rsid w:val="00281AA6"/>
    <w:rsid w:val="00281AE5"/>
    <w:rsid w:val="00281D6D"/>
    <w:rsid w:val="002826E7"/>
    <w:rsid w:val="0028281C"/>
    <w:rsid w:val="00282BD0"/>
    <w:rsid w:val="00282BDA"/>
    <w:rsid w:val="00282D29"/>
    <w:rsid w:val="00282F9B"/>
    <w:rsid w:val="00282FE1"/>
    <w:rsid w:val="00283601"/>
    <w:rsid w:val="00283650"/>
    <w:rsid w:val="002836FD"/>
    <w:rsid w:val="002837E6"/>
    <w:rsid w:val="002838B0"/>
    <w:rsid w:val="00283AC3"/>
    <w:rsid w:val="00283AD6"/>
    <w:rsid w:val="00283BE8"/>
    <w:rsid w:val="00283BEB"/>
    <w:rsid w:val="00283DA5"/>
    <w:rsid w:val="00283F53"/>
    <w:rsid w:val="00283FAF"/>
    <w:rsid w:val="00283FB9"/>
    <w:rsid w:val="0028445A"/>
    <w:rsid w:val="002844C1"/>
    <w:rsid w:val="00284652"/>
    <w:rsid w:val="00284788"/>
    <w:rsid w:val="002847A3"/>
    <w:rsid w:val="002849FC"/>
    <w:rsid w:val="00284D0F"/>
    <w:rsid w:val="00284D12"/>
    <w:rsid w:val="00284D79"/>
    <w:rsid w:val="00284DC2"/>
    <w:rsid w:val="00284E57"/>
    <w:rsid w:val="00285271"/>
    <w:rsid w:val="0028546A"/>
    <w:rsid w:val="0028548B"/>
    <w:rsid w:val="0028549C"/>
    <w:rsid w:val="0028569C"/>
    <w:rsid w:val="00285713"/>
    <w:rsid w:val="0028592D"/>
    <w:rsid w:val="00285A20"/>
    <w:rsid w:val="00285A82"/>
    <w:rsid w:val="00285AA4"/>
    <w:rsid w:val="00285E4D"/>
    <w:rsid w:val="0028640E"/>
    <w:rsid w:val="002864A3"/>
    <w:rsid w:val="00286879"/>
    <w:rsid w:val="002868A2"/>
    <w:rsid w:val="002868AE"/>
    <w:rsid w:val="00286B4E"/>
    <w:rsid w:val="00286B88"/>
    <w:rsid w:val="00286D37"/>
    <w:rsid w:val="00286EAC"/>
    <w:rsid w:val="002870CE"/>
    <w:rsid w:val="00287182"/>
    <w:rsid w:val="002872C3"/>
    <w:rsid w:val="0028738D"/>
    <w:rsid w:val="0028743D"/>
    <w:rsid w:val="002876DF"/>
    <w:rsid w:val="00287798"/>
    <w:rsid w:val="0028783C"/>
    <w:rsid w:val="00287D72"/>
    <w:rsid w:val="002903E1"/>
    <w:rsid w:val="00290461"/>
    <w:rsid w:val="0029055E"/>
    <w:rsid w:val="00290B35"/>
    <w:rsid w:val="00290E63"/>
    <w:rsid w:val="00291A55"/>
    <w:rsid w:val="00291BE9"/>
    <w:rsid w:val="00291E68"/>
    <w:rsid w:val="00292205"/>
    <w:rsid w:val="002927D6"/>
    <w:rsid w:val="00292ADC"/>
    <w:rsid w:val="00292B57"/>
    <w:rsid w:val="00292C1A"/>
    <w:rsid w:val="00292DA0"/>
    <w:rsid w:val="00293084"/>
    <w:rsid w:val="002930F6"/>
    <w:rsid w:val="002931B1"/>
    <w:rsid w:val="002933E8"/>
    <w:rsid w:val="002938A1"/>
    <w:rsid w:val="0029390F"/>
    <w:rsid w:val="00293964"/>
    <w:rsid w:val="00293EF3"/>
    <w:rsid w:val="00294271"/>
    <w:rsid w:val="0029445D"/>
    <w:rsid w:val="0029449D"/>
    <w:rsid w:val="0029458D"/>
    <w:rsid w:val="0029461A"/>
    <w:rsid w:val="0029464A"/>
    <w:rsid w:val="002949B8"/>
    <w:rsid w:val="00294C9F"/>
    <w:rsid w:val="00294E88"/>
    <w:rsid w:val="0029518F"/>
    <w:rsid w:val="0029532F"/>
    <w:rsid w:val="00295481"/>
    <w:rsid w:val="002957AB"/>
    <w:rsid w:val="002958CD"/>
    <w:rsid w:val="002959D4"/>
    <w:rsid w:val="002959F0"/>
    <w:rsid w:val="00295AA7"/>
    <w:rsid w:val="00295C64"/>
    <w:rsid w:val="00295CE7"/>
    <w:rsid w:val="00296186"/>
    <w:rsid w:val="00296473"/>
    <w:rsid w:val="002964FB"/>
    <w:rsid w:val="002965BF"/>
    <w:rsid w:val="002966D2"/>
    <w:rsid w:val="00296873"/>
    <w:rsid w:val="002968A0"/>
    <w:rsid w:val="002968FF"/>
    <w:rsid w:val="00296951"/>
    <w:rsid w:val="00296A55"/>
    <w:rsid w:val="00296B5A"/>
    <w:rsid w:val="002970BA"/>
    <w:rsid w:val="0029715F"/>
    <w:rsid w:val="00297263"/>
    <w:rsid w:val="002974CE"/>
    <w:rsid w:val="002974FD"/>
    <w:rsid w:val="00297913"/>
    <w:rsid w:val="00297BF0"/>
    <w:rsid w:val="00297FAD"/>
    <w:rsid w:val="002A016F"/>
    <w:rsid w:val="002A02F4"/>
    <w:rsid w:val="002A0555"/>
    <w:rsid w:val="002A0776"/>
    <w:rsid w:val="002A083F"/>
    <w:rsid w:val="002A0980"/>
    <w:rsid w:val="002A09B0"/>
    <w:rsid w:val="002A09B6"/>
    <w:rsid w:val="002A0B99"/>
    <w:rsid w:val="002A0EDE"/>
    <w:rsid w:val="002A1019"/>
    <w:rsid w:val="002A10C7"/>
    <w:rsid w:val="002A129F"/>
    <w:rsid w:val="002A1909"/>
    <w:rsid w:val="002A19AD"/>
    <w:rsid w:val="002A19EA"/>
    <w:rsid w:val="002A25FE"/>
    <w:rsid w:val="002A2B3B"/>
    <w:rsid w:val="002A2C13"/>
    <w:rsid w:val="002A2DCA"/>
    <w:rsid w:val="002A309E"/>
    <w:rsid w:val="002A31D5"/>
    <w:rsid w:val="002A323B"/>
    <w:rsid w:val="002A323F"/>
    <w:rsid w:val="002A32F1"/>
    <w:rsid w:val="002A33B2"/>
    <w:rsid w:val="002A3524"/>
    <w:rsid w:val="002A3672"/>
    <w:rsid w:val="002A3907"/>
    <w:rsid w:val="002A3B8E"/>
    <w:rsid w:val="002A3F69"/>
    <w:rsid w:val="002A40BF"/>
    <w:rsid w:val="002A41AF"/>
    <w:rsid w:val="002A4339"/>
    <w:rsid w:val="002A44F5"/>
    <w:rsid w:val="002A4627"/>
    <w:rsid w:val="002A46C4"/>
    <w:rsid w:val="002A473A"/>
    <w:rsid w:val="002A4A0F"/>
    <w:rsid w:val="002A514B"/>
    <w:rsid w:val="002A52F3"/>
    <w:rsid w:val="002A54F1"/>
    <w:rsid w:val="002A57F4"/>
    <w:rsid w:val="002A58F5"/>
    <w:rsid w:val="002A596A"/>
    <w:rsid w:val="002A59F6"/>
    <w:rsid w:val="002A61CD"/>
    <w:rsid w:val="002A61D2"/>
    <w:rsid w:val="002A62AF"/>
    <w:rsid w:val="002A633F"/>
    <w:rsid w:val="002A6391"/>
    <w:rsid w:val="002A63A6"/>
    <w:rsid w:val="002A66E8"/>
    <w:rsid w:val="002A69FB"/>
    <w:rsid w:val="002A6A6B"/>
    <w:rsid w:val="002A6C51"/>
    <w:rsid w:val="002A6C9F"/>
    <w:rsid w:val="002A6D49"/>
    <w:rsid w:val="002A6E38"/>
    <w:rsid w:val="002A70CD"/>
    <w:rsid w:val="002A712C"/>
    <w:rsid w:val="002A7332"/>
    <w:rsid w:val="002A76D3"/>
    <w:rsid w:val="002A7A42"/>
    <w:rsid w:val="002A7AED"/>
    <w:rsid w:val="002A7B20"/>
    <w:rsid w:val="002A7C12"/>
    <w:rsid w:val="002B03BF"/>
    <w:rsid w:val="002B0427"/>
    <w:rsid w:val="002B05D7"/>
    <w:rsid w:val="002B06DC"/>
    <w:rsid w:val="002B0994"/>
    <w:rsid w:val="002B09F2"/>
    <w:rsid w:val="002B0AE8"/>
    <w:rsid w:val="002B0C21"/>
    <w:rsid w:val="002B0CCC"/>
    <w:rsid w:val="002B0E61"/>
    <w:rsid w:val="002B0FF4"/>
    <w:rsid w:val="002B147D"/>
    <w:rsid w:val="002B14D7"/>
    <w:rsid w:val="002B17D3"/>
    <w:rsid w:val="002B1A2C"/>
    <w:rsid w:val="002B1A69"/>
    <w:rsid w:val="002B1B0D"/>
    <w:rsid w:val="002B20AC"/>
    <w:rsid w:val="002B2418"/>
    <w:rsid w:val="002B24B5"/>
    <w:rsid w:val="002B263A"/>
    <w:rsid w:val="002B2709"/>
    <w:rsid w:val="002B27BD"/>
    <w:rsid w:val="002B2853"/>
    <w:rsid w:val="002B2A44"/>
    <w:rsid w:val="002B2AFC"/>
    <w:rsid w:val="002B2BD1"/>
    <w:rsid w:val="002B2C23"/>
    <w:rsid w:val="002B30FE"/>
    <w:rsid w:val="002B38B5"/>
    <w:rsid w:val="002B38D2"/>
    <w:rsid w:val="002B3912"/>
    <w:rsid w:val="002B3974"/>
    <w:rsid w:val="002B3A48"/>
    <w:rsid w:val="002B3C53"/>
    <w:rsid w:val="002B3CAE"/>
    <w:rsid w:val="002B4083"/>
    <w:rsid w:val="002B41B8"/>
    <w:rsid w:val="002B4851"/>
    <w:rsid w:val="002B4AFB"/>
    <w:rsid w:val="002B4C62"/>
    <w:rsid w:val="002B4DDE"/>
    <w:rsid w:val="002B4E7A"/>
    <w:rsid w:val="002B50F5"/>
    <w:rsid w:val="002B5206"/>
    <w:rsid w:val="002B5207"/>
    <w:rsid w:val="002B5254"/>
    <w:rsid w:val="002B5692"/>
    <w:rsid w:val="002B5799"/>
    <w:rsid w:val="002B5BC4"/>
    <w:rsid w:val="002B5D5E"/>
    <w:rsid w:val="002B5E17"/>
    <w:rsid w:val="002B5E4B"/>
    <w:rsid w:val="002B605F"/>
    <w:rsid w:val="002B643A"/>
    <w:rsid w:val="002B64E6"/>
    <w:rsid w:val="002B65E1"/>
    <w:rsid w:val="002B6848"/>
    <w:rsid w:val="002B694F"/>
    <w:rsid w:val="002B6C14"/>
    <w:rsid w:val="002B6D21"/>
    <w:rsid w:val="002B6DC7"/>
    <w:rsid w:val="002B6F6E"/>
    <w:rsid w:val="002B713D"/>
    <w:rsid w:val="002B714E"/>
    <w:rsid w:val="002B7251"/>
    <w:rsid w:val="002B730B"/>
    <w:rsid w:val="002B792B"/>
    <w:rsid w:val="002B7D6D"/>
    <w:rsid w:val="002B7EF6"/>
    <w:rsid w:val="002B7F8F"/>
    <w:rsid w:val="002C02AF"/>
    <w:rsid w:val="002C0594"/>
    <w:rsid w:val="002C061A"/>
    <w:rsid w:val="002C11DA"/>
    <w:rsid w:val="002C1202"/>
    <w:rsid w:val="002C1519"/>
    <w:rsid w:val="002C1559"/>
    <w:rsid w:val="002C1817"/>
    <w:rsid w:val="002C1931"/>
    <w:rsid w:val="002C1B81"/>
    <w:rsid w:val="002C1D81"/>
    <w:rsid w:val="002C1DCB"/>
    <w:rsid w:val="002C1FFE"/>
    <w:rsid w:val="002C251A"/>
    <w:rsid w:val="002C252E"/>
    <w:rsid w:val="002C275B"/>
    <w:rsid w:val="002C2A03"/>
    <w:rsid w:val="002C32D0"/>
    <w:rsid w:val="002C32DD"/>
    <w:rsid w:val="002C3503"/>
    <w:rsid w:val="002C381D"/>
    <w:rsid w:val="002C385A"/>
    <w:rsid w:val="002C38F5"/>
    <w:rsid w:val="002C3EBD"/>
    <w:rsid w:val="002C40FE"/>
    <w:rsid w:val="002C41CC"/>
    <w:rsid w:val="002C41D2"/>
    <w:rsid w:val="002C4962"/>
    <w:rsid w:val="002C4ABB"/>
    <w:rsid w:val="002C4C45"/>
    <w:rsid w:val="002C504C"/>
    <w:rsid w:val="002C5493"/>
    <w:rsid w:val="002C57C5"/>
    <w:rsid w:val="002C5882"/>
    <w:rsid w:val="002C58C3"/>
    <w:rsid w:val="002C5CF8"/>
    <w:rsid w:val="002C5D38"/>
    <w:rsid w:val="002C5D3F"/>
    <w:rsid w:val="002C6023"/>
    <w:rsid w:val="002C61EA"/>
    <w:rsid w:val="002C63F7"/>
    <w:rsid w:val="002C654A"/>
    <w:rsid w:val="002C69C0"/>
    <w:rsid w:val="002C6F2C"/>
    <w:rsid w:val="002C75ED"/>
    <w:rsid w:val="002C76BE"/>
    <w:rsid w:val="002C76EB"/>
    <w:rsid w:val="002C777F"/>
    <w:rsid w:val="002C78C6"/>
    <w:rsid w:val="002C79C1"/>
    <w:rsid w:val="002C7A2A"/>
    <w:rsid w:val="002C7BF0"/>
    <w:rsid w:val="002C7C2E"/>
    <w:rsid w:val="002C7CC0"/>
    <w:rsid w:val="002C7CD4"/>
    <w:rsid w:val="002C7D6D"/>
    <w:rsid w:val="002C7F95"/>
    <w:rsid w:val="002D0221"/>
    <w:rsid w:val="002D040B"/>
    <w:rsid w:val="002D06B1"/>
    <w:rsid w:val="002D0B7D"/>
    <w:rsid w:val="002D0C94"/>
    <w:rsid w:val="002D11DC"/>
    <w:rsid w:val="002D1475"/>
    <w:rsid w:val="002D1527"/>
    <w:rsid w:val="002D1610"/>
    <w:rsid w:val="002D185F"/>
    <w:rsid w:val="002D1935"/>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E45"/>
    <w:rsid w:val="002D2F14"/>
    <w:rsid w:val="002D312F"/>
    <w:rsid w:val="002D31A0"/>
    <w:rsid w:val="002D32F8"/>
    <w:rsid w:val="002D3318"/>
    <w:rsid w:val="002D348A"/>
    <w:rsid w:val="002D365F"/>
    <w:rsid w:val="002D39BF"/>
    <w:rsid w:val="002D3BB6"/>
    <w:rsid w:val="002D3C04"/>
    <w:rsid w:val="002D404A"/>
    <w:rsid w:val="002D44B7"/>
    <w:rsid w:val="002D4714"/>
    <w:rsid w:val="002D4744"/>
    <w:rsid w:val="002D4811"/>
    <w:rsid w:val="002D48A3"/>
    <w:rsid w:val="002D4B7D"/>
    <w:rsid w:val="002D4C6B"/>
    <w:rsid w:val="002D4F76"/>
    <w:rsid w:val="002D5163"/>
    <w:rsid w:val="002D5315"/>
    <w:rsid w:val="002D57FA"/>
    <w:rsid w:val="002D5A2C"/>
    <w:rsid w:val="002D5C89"/>
    <w:rsid w:val="002D611E"/>
    <w:rsid w:val="002D6249"/>
    <w:rsid w:val="002D6324"/>
    <w:rsid w:val="002D65C3"/>
    <w:rsid w:val="002D65DB"/>
    <w:rsid w:val="002D699D"/>
    <w:rsid w:val="002D6A9C"/>
    <w:rsid w:val="002D6BAC"/>
    <w:rsid w:val="002D6BE8"/>
    <w:rsid w:val="002D758E"/>
    <w:rsid w:val="002D76A0"/>
    <w:rsid w:val="002D76ED"/>
    <w:rsid w:val="002D770A"/>
    <w:rsid w:val="002D7771"/>
    <w:rsid w:val="002D7AF9"/>
    <w:rsid w:val="002D7B1D"/>
    <w:rsid w:val="002D7B6C"/>
    <w:rsid w:val="002D7C3C"/>
    <w:rsid w:val="002D7FBF"/>
    <w:rsid w:val="002E028E"/>
    <w:rsid w:val="002E0398"/>
    <w:rsid w:val="002E05F7"/>
    <w:rsid w:val="002E09D7"/>
    <w:rsid w:val="002E0AFF"/>
    <w:rsid w:val="002E0DC8"/>
    <w:rsid w:val="002E103F"/>
    <w:rsid w:val="002E11DF"/>
    <w:rsid w:val="002E12B6"/>
    <w:rsid w:val="002E132E"/>
    <w:rsid w:val="002E1793"/>
    <w:rsid w:val="002E1829"/>
    <w:rsid w:val="002E19F3"/>
    <w:rsid w:val="002E1A87"/>
    <w:rsid w:val="002E1F03"/>
    <w:rsid w:val="002E23F9"/>
    <w:rsid w:val="002E278A"/>
    <w:rsid w:val="002E2817"/>
    <w:rsid w:val="002E2A8B"/>
    <w:rsid w:val="002E2C86"/>
    <w:rsid w:val="002E2D13"/>
    <w:rsid w:val="002E2FB9"/>
    <w:rsid w:val="002E3177"/>
    <w:rsid w:val="002E34E8"/>
    <w:rsid w:val="002E40DB"/>
    <w:rsid w:val="002E410D"/>
    <w:rsid w:val="002E44F8"/>
    <w:rsid w:val="002E46FF"/>
    <w:rsid w:val="002E48C4"/>
    <w:rsid w:val="002E4B7F"/>
    <w:rsid w:val="002E4D42"/>
    <w:rsid w:val="002E4D59"/>
    <w:rsid w:val="002E4F72"/>
    <w:rsid w:val="002E5040"/>
    <w:rsid w:val="002E50B7"/>
    <w:rsid w:val="002E5547"/>
    <w:rsid w:val="002E55AC"/>
    <w:rsid w:val="002E563D"/>
    <w:rsid w:val="002E5727"/>
    <w:rsid w:val="002E576F"/>
    <w:rsid w:val="002E593A"/>
    <w:rsid w:val="002E5AB5"/>
    <w:rsid w:val="002E5CAA"/>
    <w:rsid w:val="002E5DDD"/>
    <w:rsid w:val="002E60C7"/>
    <w:rsid w:val="002E62D1"/>
    <w:rsid w:val="002E6368"/>
    <w:rsid w:val="002E648B"/>
    <w:rsid w:val="002E64A8"/>
    <w:rsid w:val="002E64B3"/>
    <w:rsid w:val="002E6586"/>
    <w:rsid w:val="002E662C"/>
    <w:rsid w:val="002E675C"/>
    <w:rsid w:val="002E678F"/>
    <w:rsid w:val="002E6871"/>
    <w:rsid w:val="002E6A67"/>
    <w:rsid w:val="002E6D96"/>
    <w:rsid w:val="002E709C"/>
    <w:rsid w:val="002E71F7"/>
    <w:rsid w:val="002E7227"/>
    <w:rsid w:val="002E7697"/>
    <w:rsid w:val="002E797D"/>
    <w:rsid w:val="002E7C3E"/>
    <w:rsid w:val="002E7C93"/>
    <w:rsid w:val="002E7E57"/>
    <w:rsid w:val="002F0197"/>
    <w:rsid w:val="002F04E5"/>
    <w:rsid w:val="002F0823"/>
    <w:rsid w:val="002F0C13"/>
    <w:rsid w:val="002F0DC8"/>
    <w:rsid w:val="002F0DE5"/>
    <w:rsid w:val="002F0F7A"/>
    <w:rsid w:val="002F0F9D"/>
    <w:rsid w:val="002F11CA"/>
    <w:rsid w:val="002F1DB2"/>
    <w:rsid w:val="002F1DFF"/>
    <w:rsid w:val="002F1F2E"/>
    <w:rsid w:val="002F2190"/>
    <w:rsid w:val="002F23C0"/>
    <w:rsid w:val="002F2666"/>
    <w:rsid w:val="002F27A6"/>
    <w:rsid w:val="002F2C12"/>
    <w:rsid w:val="002F2E3F"/>
    <w:rsid w:val="002F3037"/>
    <w:rsid w:val="002F30E1"/>
    <w:rsid w:val="002F3217"/>
    <w:rsid w:val="002F3356"/>
    <w:rsid w:val="002F3497"/>
    <w:rsid w:val="002F364F"/>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E91"/>
    <w:rsid w:val="002F643D"/>
    <w:rsid w:val="002F6797"/>
    <w:rsid w:val="002F693E"/>
    <w:rsid w:val="002F6AE2"/>
    <w:rsid w:val="002F6D35"/>
    <w:rsid w:val="002F6EA3"/>
    <w:rsid w:val="002F6FDF"/>
    <w:rsid w:val="002F7249"/>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960"/>
    <w:rsid w:val="00301DE2"/>
    <w:rsid w:val="00301F1F"/>
    <w:rsid w:val="00302133"/>
    <w:rsid w:val="003021D2"/>
    <w:rsid w:val="00302FB3"/>
    <w:rsid w:val="00303085"/>
    <w:rsid w:val="0030331D"/>
    <w:rsid w:val="003035EA"/>
    <w:rsid w:val="003039AF"/>
    <w:rsid w:val="00303AA7"/>
    <w:rsid w:val="00303BD6"/>
    <w:rsid w:val="00303FF7"/>
    <w:rsid w:val="00304352"/>
    <w:rsid w:val="00304374"/>
    <w:rsid w:val="003043BF"/>
    <w:rsid w:val="003043FC"/>
    <w:rsid w:val="0030443A"/>
    <w:rsid w:val="003045FF"/>
    <w:rsid w:val="00304786"/>
    <w:rsid w:val="0030496E"/>
    <w:rsid w:val="00304E40"/>
    <w:rsid w:val="00304E7A"/>
    <w:rsid w:val="00305069"/>
    <w:rsid w:val="00305203"/>
    <w:rsid w:val="003052F8"/>
    <w:rsid w:val="00305747"/>
    <w:rsid w:val="0030579A"/>
    <w:rsid w:val="003057D6"/>
    <w:rsid w:val="0030598C"/>
    <w:rsid w:val="00305A97"/>
    <w:rsid w:val="00305D3C"/>
    <w:rsid w:val="00305FA5"/>
    <w:rsid w:val="003062FB"/>
    <w:rsid w:val="0030652A"/>
    <w:rsid w:val="00306619"/>
    <w:rsid w:val="00306625"/>
    <w:rsid w:val="0030674F"/>
    <w:rsid w:val="00306939"/>
    <w:rsid w:val="00306B0B"/>
    <w:rsid w:val="00306C1A"/>
    <w:rsid w:val="003072A7"/>
    <w:rsid w:val="00307426"/>
    <w:rsid w:val="00307A53"/>
    <w:rsid w:val="00307B89"/>
    <w:rsid w:val="00307CAE"/>
    <w:rsid w:val="00307D3D"/>
    <w:rsid w:val="00307ED1"/>
    <w:rsid w:val="00307FA8"/>
    <w:rsid w:val="00310082"/>
    <w:rsid w:val="003100CE"/>
    <w:rsid w:val="00310160"/>
    <w:rsid w:val="0031036D"/>
    <w:rsid w:val="00310416"/>
    <w:rsid w:val="00310503"/>
    <w:rsid w:val="003105E3"/>
    <w:rsid w:val="00310664"/>
    <w:rsid w:val="003106B8"/>
    <w:rsid w:val="00310728"/>
    <w:rsid w:val="00310950"/>
    <w:rsid w:val="00310A40"/>
    <w:rsid w:val="00310CA5"/>
    <w:rsid w:val="00310CDA"/>
    <w:rsid w:val="00310E3C"/>
    <w:rsid w:val="0031127D"/>
    <w:rsid w:val="003112D1"/>
    <w:rsid w:val="003112E0"/>
    <w:rsid w:val="00311416"/>
    <w:rsid w:val="00311441"/>
    <w:rsid w:val="0031178E"/>
    <w:rsid w:val="003117C4"/>
    <w:rsid w:val="003119E6"/>
    <w:rsid w:val="00311D00"/>
    <w:rsid w:val="00312194"/>
    <w:rsid w:val="003121D5"/>
    <w:rsid w:val="003125D1"/>
    <w:rsid w:val="003125D7"/>
    <w:rsid w:val="0031271E"/>
    <w:rsid w:val="00312842"/>
    <w:rsid w:val="0031289B"/>
    <w:rsid w:val="00312D50"/>
    <w:rsid w:val="0031329E"/>
    <w:rsid w:val="0031331B"/>
    <w:rsid w:val="003134B0"/>
    <w:rsid w:val="00313534"/>
    <w:rsid w:val="003136EB"/>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D"/>
    <w:rsid w:val="00314D2B"/>
    <w:rsid w:val="00314E49"/>
    <w:rsid w:val="00314EC1"/>
    <w:rsid w:val="00314FB0"/>
    <w:rsid w:val="00315157"/>
    <w:rsid w:val="00315229"/>
    <w:rsid w:val="003155B4"/>
    <w:rsid w:val="003158A3"/>
    <w:rsid w:val="00315B49"/>
    <w:rsid w:val="00315CFA"/>
    <w:rsid w:val="00315EDE"/>
    <w:rsid w:val="00315F18"/>
    <w:rsid w:val="00316148"/>
    <w:rsid w:val="003162F6"/>
    <w:rsid w:val="0031637D"/>
    <w:rsid w:val="003164BE"/>
    <w:rsid w:val="0031672E"/>
    <w:rsid w:val="00316878"/>
    <w:rsid w:val="00316942"/>
    <w:rsid w:val="00316E18"/>
    <w:rsid w:val="00317017"/>
    <w:rsid w:val="00317070"/>
    <w:rsid w:val="003171D6"/>
    <w:rsid w:val="0031757B"/>
    <w:rsid w:val="003178C0"/>
    <w:rsid w:val="00317CA5"/>
    <w:rsid w:val="00317E43"/>
    <w:rsid w:val="00320126"/>
    <w:rsid w:val="003201ED"/>
    <w:rsid w:val="0032092E"/>
    <w:rsid w:val="00320AA2"/>
    <w:rsid w:val="00320AEA"/>
    <w:rsid w:val="00320AEC"/>
    <w:rsid w:val="00321236"/>
    <w:rsid w:val="00321757"/>
    <w:rsid w:val="00321B69"/>
    <w:rsid w:val="00321CEF"/>
    <w:rsid w:val="00321DAA"/>
    <w:rsid w:val="00321DAD"/>
    <w:rsid w:val="00321E21"/>
    <w:rsid w:val="0032200F"/>
    <w:rsid w:val="0032214F"/>
    <w:rsid w:val="003222C3"/>
    <w:rsid w:val="003224C9"/>
    <w:rsid w:val="003225C2"/>
    <w:rsid w:val="003228AA"/>
    <w:rsid w:val="003228FA"/>
    <w:rsid w:val="00322975"/>
    <w:rsid w:val="00322977"/>
    <w:rsid w:val="00323D8D"/>
    <w:rsid w:val="00323E9D"/>
    <w:rsid w:val="0032411B"/>
    <w:rsid w:val="003243A7"/>
    <w:rsid w:val="003245C7"/>
    <w:rsid w:val="003247A1"/>
    <w:rsid w:val="003247DB"/>
    <w:rsid w:val="003247E1"/>
    <w:rsid w:val="00324A07"/>
    <w:rsid w:val="00324BE5"/>
    <w:rsid w:val="00325064"/>
    <w:rsid w:val="00325196"/>
    <w:rsid w:val="00325245"/>
    <w:rsid w:val="003252E4"/>
    <w:rsid w:val="003253FB"/>
    <w:rsid w:val="00325540"/>
    <w:rsid w:val="003256AB"/>
    <w:rsid w:val="003256DC"/>
    <w:rsid w:val="00325730"/>
    <w:rsid w:val="00325BBE"/>
    <w:rsid w:val="00325C2A"/>
    <w:rsid w:val="00325E81"/>
    <w:rsid w:val="003260D1"/>
    <w:rsid w:val="003265CD"/>
    <w:rsid w:val="00326806"/>
    <w:rsid w:val="00326862"/>
    <w:rsid w:val="0032691C"/>
    <w:rsid w:val="003269E9"/>
    <w:rsid w:val="00326A09"/>
    <w:rsid w:val="00326C49"/>
    <w:rsid w:val="00326C6F"/>
    <w:rsid w:val="00326CDA"/>
    <w:rsid w:val="00326D27"/>
    <w:rsid w:val="00326DBE"/>
    <w:rsid w:val="00326E5D"/>
    <w:rsid w:val="00327034"/>
    <w:rsid w:val="003274C7"/>
    <w:rsid w:val="003279B2"/>
    <w:rsid w:val="00327A3A"/>
    <w:rsid w:val="00327AEE"/>
    <w:rsid w:val="00327AFE"/>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F6C"/>
    <w:rsid w:val="00331FA2"/>
    <w:rsid w:val="00331FC8"/>
    <w:rsid w:val="00331FE4"/>
    <w:rsid w:val="003324A6"/>
    <w:rsid w:val="003325C0"/>
    <w:rsid w:val="003326BE"/>
    <w:rsid w:val="003332C8"/>
    <w:rsid w:val="0033337F"/>
    <w:rsid w:val="00333438"/>
    <w:rsid w:val="0033364E"/>
    <w:rsid w:val="0033381D"/>
    <w:rsid w:val="003338C1"/>
    <w:rsid w:val="00333AC7"/>
    <w:rsid w:val="00333C54"/>
    <w:rsid w:val="00333FD5"/>
    <w:rsid w:val="00334119"/>
    <w:rsid w:val="003342D9"/>
    <w:rsid w:val="003349B6"/>
    <w:rsid w:val="00334CDC"/>
    <w:rsid w:val="00334E24"/>
    <w:rsid w:val="00334EB5"/>
    <w:rsid w:val="00334EBF"/>
    <w:rsid w:val="00334F53"/>
    <w:rsid w:val="00335238"/>
    <w:rsid w:val="00335339"/>
    <w:rsid w:val="0033542A"/>
    <w:rsid w:val="003354F2"/>
    <w:rsid w:val="003356F0"/>
    <w:rsid w:val="00335752"/>
    <w:rsid w:val="0033576B"/>
    <w:rsid w:val="00335AA5"/>
    <w:rsid w:val="00335B7A"/>
    <w:rsid w:val="00335CD0"/>
    <w:rsid w:val="00335D2C"/>
    <w:rsid w:val="00335D3E"/>
    <w:rsid w:val="00335D85"/>
    <w:rsid w:val="00335DCD"/>
    <w:rsid w:val="003361FD"/>
    <w:rsid w:val="00336304"/>
    <w:rsid w:val="003366DF"/>
    <w:rsid w:val="00336F19"/>
    <w:rsid w:val="0033714D"/>
    <w:rsid w:val="003371FB"/>
    <w:rsid w:val="00337220"/>
    <w:rsid w:val="00337287"/>
    <w:rsid w:val="00337718"/>
    <w:rsid w:val="0033796F"/>
    <w:rsid w:val="00337DF2"/>
    <w:rsid w:val="00337FAA"/>
    <w:rsid w:val="00340157"/>
    <w:rsid w:val="00340285"/>
    <w:rsid w:val="0034028A"/>
    <w:rsid w:val="00340434"/>
    <w:rsid w:val="00340659"/>
    <w:rsid w:val="0034071C"/>
    <w:rsid w:val="00340A2C"/>
    <w:rsid w:val="00340EFC"/>
    <w:rsid w:val="00340F88"/>
    <w:rsid w:val="00341029"/>
    <w:rsid w:val="003416DE"/>
    <w:rsid w:val="00341A6B"/>
    <w:rsid w:val="00341B19"/>
    <w:rsid w:val="00341BA3"/>
    <w:rsid w:val="00341BB9"/>
    <w:rsid w:val="00341D30"/>
    <w:rsid w:val="00341D59"/>
    <w:rsid w:val="00341DE3"/>
    <w:rsid w:val="00341E94"/>
    <w:rsid w:val="003425D8"/>
    <w:rsid w:val="00342844"/>
    <w:rsid w:val="00342A01"/>
    <w:rsid w:val="00342AEC"/>
    <w:rsid w:val="00342B9C"/>
    <w:rsid w:val="00342F7F"/>
    <w:rsid w:val="00343098"/>
    <w:rsid w:val="00343829"/>
    <w:rsid w:val="00343838"/>
    <w:rsid w:val="0034384C"/>
    <w:rsid w:val="003438B5"/>
    <w:rsid w:val="003439A1"/>
    <w:rsid w:val="00343B0D"/>
    <w:rsid w:val="00343B17"/>
    <w:rsid w:val="00343B7E"/>
    <w:rsid w:val="00343E94"/>
    <w:rsid w:val="00343EF4"/>
    <w:rsid w:val="00344DF7"/>
    <w:rsid w:val="00344F72"/>
    <w:rsid w:val="00344FA1"/>
    <w:rsid w:val="0034513D"/>
    <w:rsid w:val="003452C8"/>
    <w:rsid w:val="00345481"/>
    <w:rsid w:val="0034558A"/>
    <w:rsid w:val="0034576F"/>
    <w:rsid w:val="003458E9"/>
    <w:rsid w:val="003459B2"/>
    <w:rsid w:val="00345AA1"/>
    <w:rsid w:val="00345E3E"/>
    <w:rsid w:val="00345FC3"/>
    <w:rsid w:val="003460BE"/>
    <w:rsid w:val="00346321"/>
    <w:rsid w:val="003463A0"/>
    <w:rsid w:val="003464C2"/>
    <w:rsid w:val="003469CB"/>
    <w:rsid w:val="00346A34"/>
    <w:rsid w:val="00346A51"/>
    <w:rsid w:val="00346A83"/>
    <w:rsid w:val="00346BA4"/>
    <w:rsid w:val="00346CA2"/>
    <w:rsid w:val="00346E24"/>
    <w:rsid w:val="00347737"/>
    <w:rsid w:val="00347757"/>
    <w:rsid w:val="003477AC"/>
    <w:rsid w:val="003477F6"/>
    <w:rsid w:val="00347895"/>
    <w:rsid w:val="0034796A"/>
    <w:rsid w:val="00347A61"/>
    <w:rsid w:val="00347B7B"/>
    <w:rsid w:val="00347F99"/>
    <w:rsid w:val="00347FD2"/>
    <w:rsid w:val="003504AF"/>
    <w:rsid w:val="00350F93"/>
    <w:rsid w:val="00351054"/>
    <w:rsid w:val="00351681"/>
    <w:rsid w:val="003516A9"/>
    <w:rsid w:val="003516F2"/>
    <w:rsid w:val="00351A09"/>
    <w:rsid w:val="00351AEA"/>
    <w:rsid w:val="00351B85"/>
    <w:rsid w:val="00351D3D"/>
    <w:rsid w:val="00351DC2"/>
    <w:rsid w:val="00351FCC"/>
    <w:rsid w:val="003520D9"/>
    <w:rsid w:val="00352467"/>
    <w:rsid w:val="003525BA"/>
    <w:rsid w:val="003526B2"/>
    <w:rsid w:val="003526BF"/>
    <w:rsid w:val="0035270B"/>
    <w:rsid w:val="00352952"/>
    <w:rsid w:val="00352A80"/>
    <w:rsid w:val="00352A9B"/>
    <w:rsid w:val="00352D7B"/>
    <w:rsid w:val="00352DC2"/>
    <w:rsid w:val="00352EE4"/>
    <w:rsid w:val="00353026"/>
    <w:rsid w:val="003532A1"/>
    <w:rsid w:val="00353533"/>
    <w:rsid w:val="003537CA"/>
    <w:rsid w:val="00353AAC"/>
    <w:rsid w:val="00353DBF"/>
    <w:rsid w:val="00353E62"/>
    <w:rsid w:val="00353F91"/>
    <w:rsid w:val="0035408C"/>
    <w:rsid w:val="003540E0"/>
    <w:rsid w:val="003541B3"/>
    <w:rsid w:val="00354740"/>
    <w:rsid w:val="003547D2"/>
    <w:rsid w:val="00354906"/>
    <w:rsid w:val="00354B63"/>
    <w:rsid w:val="00354BC1"/>
    <w:rsid w:val="00354EC5"/>
    <w:rsid w:val="003550B8"/>
    <w:rsid w:val="003556CB"/>
    <w:rsid w:val="0035581F"/>
    <w:rsid w:val="0035584A"/>
    <w:rsid w:val="00355A21"/>
    <w:rsid w:val="00355EB4"/>
    <w:rsid w:val="00355FC2"/>
    <w:rsid w:val="00356059"/>
    <w:rsid w:val="00356090"/>
    <w:rsid w:val="0035611E"/>
    <w:rsid w:val="00356439"/>
    <w:rsid w:val="003565E9"/>
    <w:rsid w:val="00356872"/>
    <w:rsid w:val="0035691A"/>
    <w:rsid w:val="00356977"/>
    <w:rsid w:val="00356A2C"/>
    <w:rsid w:val="00356B10"/>
    <w:rsid w:val="00356CD2"/>
    <w:rsid w:val="00356DC7"/>
    <w:rsid w:val="003570F7"/>
    <w:rsid w:val="00357211"/>
    <w:rsid w:val="00357340"/>
    <w:rsid w:val="0035766D"/>
    <w:rsid w:val="00357AE9"/>
    <w:rsid w:val="00357C4A"/>
    <w:rsid w:val="00357F13"/>
    <w:rsid w:val="003601A2"/>
    <w:rsid w:val="00360760"/>
    <w:rsid w:val="003607D0"/>
    <w:rsid w:val="00360829"/>
    <w:rsid w:val="00360A7F"/>
    <w:rsid w:val="00360A87"/>
    <w:rsid w:val="00360CAC"/>
    <w:rsid w:val="00360CF1"/>
    <w:rsid w:val="00360E36"/>
    <w:rsid w:val="00360E5F"/>
    <w:rsid w:val="00360ED9"/>
    <w:rsid w:val="00360FEA"/>
    <w:rsid w:val="00361295"/>
    <w:rsid w:val="00361347"/>
    <w:rsid w:val="00361530"/>
    <w:rsid w:val="003619C0"/>
    <w:rsid w:val="00361C65"/>
    <w:rsid w:val="00361DFA"/>
    <w:rsid w:val="00361E67"/>
    <w:rsid w:val="00361F95"/>
    <w:rsid w:val="0036203F"/>
    <w:rsid w:val="00362406"/>
    <w:rsid w:val="00362564"/>
    <w:rsid w:val="00362597"/>
    <w:rsid w:val="00362617"/>
    <w:rsid w:val="003627CB"/>
    <w:rsid w:val="00362938"/>
    <w:rsid w:val="00362B77"/>
    <w:rsid w:val="00363029"/>
    <w:rsid w:val="0036304A"/>
    <w:rsid w:val="003635C2"/>
    <w:rsid w:val="00363768"/>
    <w:rsid w:val="00363E2B"/>
    <w:rsid w:val="00363FAF"/>
    <w:rsid w:val="003640D9"/>
    <w:rsid w:val="0036445F"/>
    <w:rsid w:val="003645E5"/>
    <w:rsid w:val="003645ED"/>
    <w:rsid w:val="0036461D"/>
    <w:rsid w:val="0036487B"/>
    <w:rsid w:val="0036497E"/>
    <w:rsid w:val="00364BF9"/>
    <w:rsid w:val="00364FA3"/>
    <w:rsid w:val="00365035"/>
    <w:rsid w:val="00365333"/>
    <w:rsid w:val="00365376"/>
    <w:rsid w:val="00365485"/>
    <w:rsid w:val="003655C4"/>
    <w:rsid w:val="0036562F"/>
    <w:rsid w:val="00365DBD"/>
    <w:rsid w:val="00365DC4"/>
    <w:rsid w:val="00366329"/>
    <w:rsid w:val="003663C7"/>
    <w:rsid w:val="003666C7"/>
    <w:rsid w:val="0036687A"/>
    <w:rsid w:val="00366AB5"/>
    <w:rsid w:val="00366C8A"/>
    <w:rsid w:val="00366C9F"/>
    <w:rsid w:val="00367228"/>
    <w:rsid w:val="003675A5"/>
    <w:rsid w:val="003676AE"/>
    <w:rsid w:val="00367786"/>
    <w:rsid w:val="00367A4C"/>
    <w:rsid w:val="00367C9F"/>
    <w:rsid w:val="00370114"/>
    <w:rsid w:val="003702BB"/>
    <w:rsid w:val="0037058D"/>
    <w:rsid w:val="0037060F"/>
    <w:rsid w:val="003706BA"/>
    <w:rsid w:val="003706C7"/>
    <w:rsid w:val="003706FD"/>
    <w:rsid w:val="003708E5"/>
    <w:rsid w:val="00370B08"/>
    <w:rsid w:val="00370D1F"/>
    <w:rsid w:val="00370D70"/>
    <w:rsid w:val="00370E03"/>
    <w:rsid w:val="00371241"/>
    <w:rsid w:val="003712C0"/>
    <w:rsid w:val="003713C8"/>
    <w:rsid w:val="003716A5"/>
    <w:rsid w:val="003716E4"/>
    <w:rsid w:val="003717F4"/>
    <w:rsid w:val="0037182F"/>
    <w:rsid w:val="003719FA"/>
    <w:rsid w:val="00371B2F"/>
    <w:rsid w:val="00371C3A"/>
    <w:rsid w:val="0037206A"/>
    <w:rsid w:val="0037212A"/>
    <w:rsid w:val="00372264"/>
    <w:rsid w:val="00372697"/>
    <w:rsid w:val="00372705"/>
    <w:rsid w:val="00372750"/>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6F0"/>
    <w:rsid w:val="0037485E"/>
    <w:rsid w:val="00374F6A"/>
    <w:rsid w:val="003751D8"/>
    <w:rsid w:val="00375648"/>
    <w:rsid w:val="003756D3"/>
    <w:rsid w:val="00375B45"/>
    <w:rsid w:val="00375BDD"/>
    <w:rsid w:val="00375CD7"/>
    <w:rsid w:val="00375D02"/>
    <w:rsid w:val="00375F58"/>
    <w:rsid w:val="003763F3"/>
    <w:rsid w:val="003766F0"/>
    <w:rsid w:val="0037675F"/>
    <w:rsid w:val="003767A7"/>
    <w:rsid w:val="003768B2"/>
    <w:rsid w:val="00376FF4"/>
    <w:rsid w:val="00377130"/>
    <w:rsid w:val="003772F7"/>
    <w:rsid w:val="00377524"/>
    <w:rsid w:val="00377724"/>
    <w:rsid w:val="00377748"/>
    <w:rsid w:val="00377938"/>
    <w:rsid w:val="00377A7C"/>
    <w:rsid w:val="00377D6C"/>
    <w:rsid w:val="00377DD7"/>
    <w:rsid w:val="00377F26"/>
    <w:rsid w:val="003802A9"/>
    <w:rsid w:val="00380435"/>
    <w:rsid w:val="00380437"/>
    <w:rsid w:val="003804CF"/>
    <w:rsid w:val="0038051C"/>
    <w:rsid w:val="0038062A"/>
    <w:rsid w:val="003806B2"/>
    <w:rsid w:val="00380722"/>
    <w:rsid w:val="003807BA"/>
    <w:rsid w:val="00380808"/>
    <w:rsid w:val="00380877"/>
    <w:rsid w:val="003808CD"/>
    <w:rsid w:val="00380956"/>
    <w:rsid w:val="003809F6"/>
    <w:rsid w:val="00380BD1"/>
    <w:rsid w:val="00380DEC"/>
    <w:rsid w:val="00380EB1"/>
    <w:rsid w:val="003815D2"/>
    <w:rsid w:val="00381651"/>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DA"/>
    <w:rsid w:val="00383142"/>
    <w:rsid w:val="0038314C"/>
    <w:rsid w:val="0038345C"/>
    <w:rsid w:val="003835EE"/>
    <w:rsid w:val="0038363A"/>
    <w:rsid w:val="003836B6"/>
    <w:rsid w:val="00383882"/>
    <w:rsid w:val="00383AC7"/>
    <w:rsid w:val="00383B7F"/>
    <w:rsid w:val="00383CA1"/>
    <w:rsid w:val="003844BA"/>
    <w:rsid w:val="00384572"/>
    <w:rsid w:val="003846F6"/>
    <w:rsid w:val="00384716"/>
    <w:rsid w:val="003848C0"/>
    <w:rsid w:val="00384A65"/>
    <w:rsid w:val="00384AF8"/>
    <w:rsid w:val="003850CE"/>
    <w:rsid w:val="003851E7"/>
    <w:rsid w:val="00385401"/>
    <w:rsid w:val="0038543F"/>
    <w:rsid w:val="00385814"/>
    <w:rsid w:val="00385968"/>
    <w:rsid w:val="003859BD"/>
    <w:rsid w:val="003859D2"/>
    <w:rsid w:val="00385D47"/>
    <w:rsid w:val="00385E33"/>
    <w:rsid w:val="00385E41"/>
    <w:rsid w:val="00386129"/>
    <w:rsid w:val="00386240"/>
    <w:rsid w:val="00386721"/>
    <w:rsid w:val="0038678D"/>
    <w:rsid w:val="003869B0"/>
    <w:rsid w:val="00386CC5"/>
    <w:rsid w:val="00386F12"/>
    <w:rsid w:val="0038730B"/>
    <w:rsid w:val="00387369"/>
    <w:rsid w:val="003873EA"/>
    <w:rsid w:val="0038792D"/>
    <w:rsid w:val="00387A82"/>
    <w:rsid w:val="00387C16"/>
    <w:rsid w:val="00387D62"/>
    <w:rsid w:val="00390035"/>
    <w:rsid w:val="0039038B"/>
    <w:rsid w:val="00390393"/>
    <w:rsid w:val="00390520"/>
    <w:rsid w:val="00390538"/>
    <w:rsid w:val="00390C34"/>
    <w:rsid w:val="00390CB7"/>
    <w:rsid w:val="00390E49"/>
    <w:rsid w:val="00390EB5"/>
    <w:rsid w:val="00390ECF"/>
    <w:rsid w:val="00391037"/>
    <w:rsid w:val="00391C73"/>
    <w:rsid w:val="0039277D"/>
    <w:rsid w:val="003929BA"/>
    <w:rsid w:val="00392BA3"/>
    <w:rsid w:val="00392BC1"/>
    <w:rsid w:val="00392BEF"/>
    <w:rsid w:val="00392C56"/>
    <w:rsid w:val="00392DCB"/>
    <w:rsid w:val="003931D8"/>
    <w:rsid w:val="00393384"/>
    <w:rsid w:val="00393598"/>
    <w:rsid w:val="0039393E"/>
    <w:rsid w:val="00393AB4"/>
    <w:rsid w:val="00393C57"/>
    <w:rsid w:val="00393D2E"/>
    <w:rsid w:val="00393DB3"/>
    <w:rsid w:val="00393DE7"/>
    <w:rsid w:val="00393F3C"/>
    <w:rsid w:val="0039409A"/>
    <w:rsid w:val="00394249"/>
    <w:rsid w:val="00394833"/>
    <w:rsid w:val="00394CC0"/>
    <w:rsid w:val="00394D69"/>
    <w:rsid w:val="00394DBA"/>
    <w:rsid w:val="0039501F"/>
    <w:rsid w:val="0039510E"/>
    <w:rsid w:val="0039566A"/>
    <w:rsid w:val="00395A0B"/>
    <w:rsid w:val="00395B67"/>
    <w:rsid w:val="00395C23"/>
    <w:rsid w:val="00395D3E"/>
    <w:rsid w:val="00395FCB"/>
    <w:rsid w:val="00396014"/>
    <w:rsid w:val="00396061"/>
    <w:rsid w:val="00396162"/>
    <w:rsid w:val="003961CE"/>
    <w:rsid w:val="00396457"/>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A11"/>
    <w:rsid w:val="003A0B05"/>
    <w:rsid w:val="003A0CED"/>
    <w:rsid w:val="003A0DF2"/>
    <w:rsid w:val="003A1268"/>
    <w:rsid w:val="003A1813"/>
    <w:rsid w:val="003A18E5"/>
    <w:rsid w:val="003A1992"/>
    <w:rsid w:val="003A1CDD"/>
    <w:rsid w:val="003A1DC3"/>
    <w:rsid w:val="003A1F59"/>
    <w:rsid w:val="003A1FD3"/>
    <w:rsid w:val="003A2250"/>
    <w:rsid w:val="003A2286"/>
    <w:rsid w:val="003A241F"/>
    <w:rsid w:val="003A26CC"/>
    <w:rsid w:val="003A28B8"/>
    <w:rsid w:val="003A2947"/>
    <w:rsid w:val="003A2AA2"/>
    <w:rsid w:val="003A2B42"/>
    <w:rsid w:val="003A2CFD"/>
    <w:rsid w:val="003A2F9C"/>
    <w:rsid w:val="003A2FB5"/>
    <w:rsid w:val="003A306D"/>
    <w:rsid w:val="003A3369"/>
    <w:rsid w:val="003A34C9"/>
    <w:rsid w:val="003A3539"/>
    <w:rsid w:val="003A35BE"/>
    <w:rsid w:val="003A37BC"/>
    <w:rsid w:val="003A3B4A"/>
    <w:rsid w:val="003A3B65"/>
    <w:rsid w:val="003A4578"/>
    <w:rsid w:val="003A472F"/>
    <w:rsid w:val="003A47F4"/>
    <w:rsid w:val="003A4814"/>
    <w:rsid w:val="003A4A5D"/>
    <w:rsid w:val="003A4AAC"/>
    <w:rsid w:val="003A4B07"/>
    <w:rsid w:val="003A4C0C"/>
    <w:rsid w:val="003A5000"/>
    <w:rsid w:val="003A5597"/>
    <w:rsid w:val="003A55CC"/>
    <w:rsid w:val="003A5876"/>
    <w:rsid w:val="003A5A11"/>
    <w:rsid w:val="003A5F37"/>
    <w:rsid w:val="003A5F63"/>
    <w:rsid w:val="003A5F9D"/>
    <w:rsid w:val="003A61A2"/>
    <w:rsid w:val="003A6295"/>
    <w:rsid w:val="003A66A3"/>
    <w:rsid w:val="003A6B23"/>
    <w:rsid w:val="003A708D"/>
    <w:rsid w:val="003A7108"/>
    <w:rsid w:val="003A737A"/>
    <w:rsid w:val="003A7789"/>
    <w:rsid w:val="003A7963"/>
    <w:rsid w:val="003A7AF2"/>
    <w:rsid w:val="003A7C4D"/>
    <w:rsid w:val="003A7D67"/>
    <w:rsid w:val="003B0336"/>
    <w:rsid w:val="003B03E4"/>
    <w:rsid w:val="003B0712"/>
    <w:rsid w:val="003B0982"/>
    <w:rsid w:val="003B0B62"/>
    <w:rsid w:val="003B0E97"/>
    <w:rsid w:val="003B0F14"/>
    <w:rsid w:val="003B1021"/>
    <w:rsid w:val="003B1604"/>
    <w:rsid w:val="003B1B0D"/>
    <w:rsid w:val="003B1EB5"/>
    <w:rsid w:val="003B1FFB"/>
    <w:rsid w:val="003B21DC"/>
    <w:rsid w:val="003B251D"/>
    <w:rsid w:val="003B2606"/>
    <w:rsid w:val="003B2731"/>
    <w:rsid w:val="003B2B6E"/>
    <w:rsid w:val="003B2BA9"/>
    <w:rsid w:val="003B2FFF"/>
    <w:rsid w:val="003B363F"/>
    <w:rsid w:val="003B3788"/>
    <w:rsid w:val="003B3832"/>
    <w:rsid w:val="003B391A"/>
    <w:rsid w:val="003B3AAE"/>
    <w:rsid w:val="003B40AA"/>
    <w:rsid w:val="003B40C5"/>
    <w:rsid w:val="003B44DE"/>
    <w:rsid w:val="003B45BF"/>
    <w:rsid w:val="003B468E"/>
    <w:rsid w:val="003B4A57"/>
    <w:rsid w:val="003B4F72"/>
    <w:rsid w:val="003B5054"/>
    <w:rsid w:val="003B5860"/>
    <w:rsid w:val="003B5945"/>
    <w:rsid w:val="003B5C41"/>
    <w:rsid w:val="003B5CC8"/>
    <w:rsid w:val="003B6124"/>
    <w:rsid w:val="003B6192"/>
    <w:rsid w:val="003B6195"/>
    <w:rsid w:val="003B62CC"/>
    <w:rsid w:val="003B64E9"/>
    <w:rsid w:val="003B6618"/>
    <w:rsid w:val="003B6637"/>
    <w:rsid w:val="003B6866"/>
    <w:rsid w:val="003B6966"/>
    <w:rsid w:val="003B6A48"/>
    <w:rsid w:val="003B6A5B"/>
    <w:rsid w:val="003B6BC2"/>
    <w:rsid w:val="003B6CA4"/>
    <w:rsid w:val="003B6D47"/>
    <w:rsid w:val="003B73EE"/>
    <w:rsid w:val="003B745A"/>
    <w:rsid w:val="003B74C5"/>
    <w:rsid w:val="003B75D9"/>
    <w:rsid w:val="003B7674"/>
    <w:rsid w:val="003B7770"/>
    <w:rsid w:val="003B79FB"/>
    <w:rsid w:val="003B7EA6"/>
    <w:rsid w:val="003B7F29"/>
    <w:rsid w:val="003C05AE"/>
    <w:rsid w:val="003C1007"/>
    <w:rsid w:val="003C115F"/>
    <w:rsid w:val="003C1194"/>
    <w:rsid w:val="003C13F0"/>
    <w:rsid w:val="003C140B"/>
    <w:rsid w:val="003C14B2"/>
    <w:rsid w:val="003C1776"/>
    <w:rsid w:val="003C1A47"/>
    <w:rsid w:val="003C1C34"/>
    <w:rsid w:val="003C1FAF"/>
    <w:rsid w:val="003C227B"/>
    <w:rsid w:val="003C246D"/>
    <w:rsid w:val="003C25F7"/>
    <w:rsid w:val="003C2886"/>
    <w:rsid w:val="003C296B"/>
    <w:rsid w:val="003C29A1"/>
    <w:rsid w:val="003C29F3"/>
    <w:rsid w:val="003C2DB9"/>
    <w:rsid w:val="003C320D"/>
    <w:rsid w:val="003C32D6"/>
    <w:rsid w:val="003C3486"/>
    <w:rsid w:val="003C39FB"/>
    <w:rsid w:val="003C3B16"/>
    <w:rsid w:val="003C3B8B"/>
    <w:rsid w:val="003C3CA0"/>
    <w:rsid w:val="003C3DDA"/>
    <w:rsid w:val="003C3E5C"/>
    <w:rsid w:val="003C452E"/>
    <w:rsid w:val="003C45B9"/>
    <w:rsid w:val="003C462E"/>
    <w:rsid w:val="003C46B0"/>
    <w:rsid w:val="003C470B"/>
    <w:rsid w:val="003C479E"/>
    <w:rsid w:val="003C4A3D"/>
    <w:rsid w:val="003C4CEA"/>
    <w:rsid w:val="003C4DA0"/>
    <w:rsid w:val="003C4E3D"/>
    <w:rsid w:val="003C4F9E"/>
    <w:rsid w:val="003C505C"/>
    <w:rsid w:val="003C52E5"/>
    <w:rsid w:val="003C5377"/>
    <w:rsid w:val="003C5712"/>
    <w:rsid w:val="003C57B9"/>
    <w:rsid w:val="003C590C"/>
    <w:rsid w:val="003C59FD"/>
    <w:rsid w:val="003C5CB6"/>
    <w:rsid w:val="003C5D1A"/>
    <w:rsid w:val="003C6107"/>
    <w:rsid w:val="003C6276"/>
    <w:rsid w:val="003C678B"/>
    <w:rsid w:val="003C6869"/>
    <w:rsid w:val="003C68A6"/>
    <w:rsid w:val="003C6DC0"/>
    <w:rsid w:val="003C6F8F"/>
    <w:rsid w:val="003C7040"/>
    <w:rsid w:val="003C705F"/>
    <w:rsid w:val="003C70D0"/>
    <w:rsid w:val="003C7404"/>
    <w:rsid w:val="003C75BA"/>
    <w:rsid w:val="003C78CF"/>
    <w:rsid w:val="003C78F7"/>
    <w:rsid w:val="003C7C95"/>
    <w:rsid w:val="003C7E44"/>
    <w:rsid w:val="003C7EFB"/>
    <w:rsid w:val="003D0065"/>
    <w:rsid w:val="003D0141"/>
    <w:rsid w:val="003D015A"/>
    <w:rsid w:val="003D020F"/>
    <w:rsid w:val="003D0353"/>
    <w:rsid w:val="003D0444"/>
    <w:rsid w:val="003D04AA"/>
    <w:rsid w:val="003D04EA"/>
    <w:rsid w:val="003D055D"/>
    <w:rsid w:val="003D0611"/>
    <w:rsid w:val="003D06DC"/>
    <w:rsid w:val="003D0744"/>
    <w:rsid w:val="003D0B5D"/>
    <w:rsid w:val="003D0D32"/>
    <w:rsid w:val="003D0DE5"/>
    <w:rsid w:val="003D1368"/>
    <w:rsid w:val="003D18AA"/>
    <w:rsid w:val="003D1E7A"/>
    <w:rsid w:val="003D1F26"/>
    <w:rsid w:val="003D2011"/>
    <w:rsid w:val="003D212D"/>
    <w:rsid w:val="003D29C1"/>
    <w:rsid w:val="003D2A36"/>
    <w:rsid w:val="003D2ABB"/>
    <w:rsid w:val="003D2B7C"/>
    <w:rsid w:val="003D300D"/>
    <w:rsid w:val="003D3021"/>
    <w:rsid w:val="003D3118"/>
    <w:rsid w:val="003D3125"/>
    <w:rsid w:val="003D323A"/>
    <w:rsid w:val="003D3544"/>
    <w:rsid w:val="003D3552"/>
    <w:rsid w:val="003D38CA"/>
    <w:rsid w:val="003D3985"/>
    <w:rsid w:val="003D3D37"/>
    <w:rsid w:val="003D3FB8"/>
    <w:rsid w:val="003D4725"/>
    <w:rsid w:val="003D4911"/>
    <w:rsid w:val="003D4912"/>
    <w:rsid w:val="003D4A84"/>
    <w:rsid w:val="003D4BCC"/>
    <w:rsid w:val="003D4E67"/>
    <w:rsid w:val="003D5043"/>
    <w:rsid w:val="003D51C0"/>
    <w:rsid w:val="003D583F"/>
    <w:rsid w:val="003D5F68"/>
    <w:rsid w:val="003D6756"/>
    <w:rsid w:val="003D6D09"/>
    <w:rsid w:val="003D7229"/>
    <w:rsid w:val="003D7274"/>
    <w:rsid w:val="003D738F"/>
    <w:rsid w:val="003D7461"/>
    <w:rsid w:val="003D748D"/>
    <w:rsid w:val="003D7778"/>
    <w:rsid w:val="003D790E"/>
    <w:rsid w:val="003D7AFD"/>
    <w:rsid w:val="003D7B9E"/>
    <w:rsid w:val="003D7D69"/>
    <w:rsid w:val="003E0026"/>
    <w:rsid w:val="003E03F9"/>
    <w:rsid w:val="003E04D4"/>
    <w:rsid w:val="003E0613"/>
    <w:rsid w:val="003E07B7"/>
    <w:rsid w:val="003E0B18"/>
    <w:rsid w:val="003E0BD9"/>
    <w:rsid w:val="003E0E7B"/>
    <w:rsid w:val="003E0F57"/>
    <w:rsid w:val="003E10D3"/>
    <w:rsid w:val="003E1313"/>
    <w:rsid w:val="003E16B6"/>
    <w:rsid w:val="003E1737"/>
    <w:rsid w:val="003E17C6"/>
    <w:rsid w:val="003E1874"/>
    <w:rsid w:val="003E1B1C"/>
    <w:rsid w:val="003E1E2F"/>
    <w:rsid w:val="003E1F9E"/>
    <w:rsid w:val="003E20A6"/>
    <w:rsid w:val="003E228A"/>
    <w:rsid w:val="003E2966"/>
    <w:rsid w:val="003E316D"/>
    <w:rsid w:val="003E3214"/>
    <w:rsid w:val="003E322E"/>
    <w:rsid w:val="003E3312"/>
    <w:rsid w:val="003E3769"/>
    <w:rsid w:val="003E37BD"/>
    <w:rsid w:val="003E3FAC"/>
    <w:rsid w:val="003E415C"/>
    <w:rsid w:val="003E425A"/>
    <w:rsid w:val="003E45D9"/>
    <w:rsid w:val="003E48FE"/>
    <w:rsid w:val="003E4CAC"/>
    <w:rsid w:val="003E4E0A"/>
    <w:rsid w:val="003E5172"/>
    <w:rsid w:val="003E5188"/>
    <w:rsid w:val="003E54CA"/>
    <w:rsid w:val="003E557A"/>
    <w:rsid w:val="003E5717"/>
    <w:rsid w:val="003E5A44"/>
    <w:rsid w:val="003E5AF8"/>
    <w:rsid w:val="003E5DB7"/>
    <w:rsid w:val="003E5FFB"/>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EC"/>
    <w:rsid w:val="003F0957"/>
    <w:rsid w:val="003F0A30"/>
    <w:rsid w:val="003F0B2E"/>
    <w:rsid w:val="003F0F94"/>
    <w:rsid w:val="003F112D"/>
    <w:rsid w:val="003F1242"/>
    <w:rsid w:val="003F12BC"/>
    <w:rsid w:val="003F12E1"/>
    <w:rsid w:val="003F135E"/>
    <w:rsid w:val="003F1581"/>
    <w:rsid w:val="003F15C6"/>
    <w:rsid w:val="003F1659"/>
    <w:rsid w:val="003F17A9"/>
    <w:rsid w:val="003F1A63"/>
    <w:rsid w:val="003F1B20"/>
    <w:rsid w:val="003F1B3F"/>
    <w:rsid w:val="003F1C21"/>
    <w:rsid w:val="003F1C58"/>
    <w:rsid w:val="003F1F1B"/>
    <w:rsid w:val="003F1F5B"/>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DB"/>
    <w:rsid w:val="003F3635"/>
    <w:rsid w:val="003F373F"/>
    <w:rsid w:val="003F3825"/>
    <w:rsid w:val="003F390D"/>
    <w:rsid w:val="003F3AA6"/>
    <w:rsid w:val="003F3DDA"/>
    <w:rsid w:val="003F40F5"/>
    <w:rsid w:val="003F4118"/>
    <w:rsid w:val="003F412D"/>
    <w:rsid w:val="003F41B7"/>
    <w:rsid w:val="003F44A6"/>
    <w:rsid w:val="003F46F5"/>
    <w:rsid w:val="003F4920"/>
    <w:rsid w:val="003F4A3F"/>
    <w:rsid w:val="003F51AD"/>
    <w:rsid w:val="003F53EC"/>
    <w:rsid w:val="003F54E6"/>
    <w:rsid w:val="003F57B2"/>
    <w:rsid w:val="003F5EC9"/>
    <w:rsid w:val="003F5F3C"/>
    <w:rsid w:val="003F6129"/>
    <w:rsid w:val="003F61B2"/>
    <w:rsid w:val="003F62E7"/>
    <w:rsid w:val="003F63F4"/>
    <w:rsid w:val="003F6423"/>
    <w:rsid w:val="003F6510"/>
    <w:rsid w:val="003F6832"/>
    <w:rsid w:val="003F68DC"/>
    <w:rsid w:val="003F6926"/>
    <w:rsid w:val="003F699B"/>
    <w:rsid w:val="003F69D2"/>
    <w:rsid w:val="003F6BE6"/>
    <w:rsid w:val="003F6CF7"/>
    <w:rsid w:val="003F6D06"/>
    <w:rsid w:val="003F6E6A"/>
    <w:rsid w:val="003F6EE2"/>
    <w:rsid w:val="003F6FDF"/>
    <w:rsid w:val="003F7264"/>
    <w:rsid w:val="003F730E"/>
    <w:rsid w:val="003F734D"/>
    <w:rsid w:val="003F7541"/>
    <w:rsid w:val="003F7852"/>
    <w:rsid w:val="003F79D9"/>
    <w:rsid w:val="003F7AE6"/>
    <w:rsid w:val="003F7DA6"/>
    <w:rsid w:val="003F7EF4"/>
    <w:rsid w:val="0040003B"/>
    <w:rsid w:val="004003A8"/>
    <w:rsid w:val="004003D5"/>
    <w:rsid w:val="00400438"/>
    <w:rsid w:val="00400464"/>
    <w:rsid w:val="00400475"/>
    <w:rsid w:val="0040050A"/>
    <w:rsid w:val="00400A6E"/>
    <w:rsid w:val="00401555"/>
    <w:rsid w:val="0040185B"/>
    <w:rsid w:val="00401EAF"/>
    <w:rsid w:val="004021F8"/>
    <w:rsid w:val="00402212"/>
    <w:rsid w:val="00402270"/>
    <w:rsid w:val="004023F7"/>
    <w:rsid w:val="0040256B"/>
    <w:rsid w:val="004026E6"/>
    <w:rsid w:val="004028E4"/>
    <w:rsid w:val="00402917"/>
    <w:rsid w:val="00402A78"/>
    <w:rsid w:val="00402DEC"/>
    <w:rsid w:val="00402F5E"/>
    <w:rsid w:val="00402F89"/>
    <w:rsid w:val="0040316C"/>
    <w:rsid w:val="0040322B"/>
    <w:rsid w:val="0040326F"/>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9EA"/>
    <w:rsid w:val="00405A3B"/>
    <w:rsid w:val="00405BB1"/>
    <w:rsid w:val="00405DED"/>
    <w:rsid w:val="00405E69"/>
    <w:rsid w:val="00405E7F"/>
    <w:rsid w:val="00406075"/>
    <w:rsid w:val="004060F4"/>
    <w:rsid w:val="004060FF"/>
    <w:rsid w:val="004061C6"/>
    <w:rsid w:val="0040633F"/>
    <w:rsid w:val="004069A5"/>
    <w:rsid w:val="00406B3A"/>
    <w:rsid w:val="00406E87"/>
    <w:rsid w:val="00406EA4"/>
    <w:rsid w:val="00406F74"/>
    <w:rsid w:val="00407041"/>
    <w:rsid w:val="00407209"/>
    <w:rsid w:val="00407238"/>
    <w:rsid w:val="004072B8"/>
    <w:rsid w:val="004075DB"/>
    <w:rsid w:val="00407738"/>
    <w:rsid w:val="0040773F"/>
    <w:rsid w:val="004077C5"/>
    <w:rsid w:val="00407B31"/>
    <w:rsid w:val="00407B96"/>
    <w:rsid w:val="00407D0D"/>
    <w:rsid w:val="00407DC7"/>
    <w:rsid w:val="004102D2"/>
    <w:rsid w:val="004102D9"/>
    <w:rsid w:val="004104E0"/>
    <w:rsid w:val="0041073C"/>
    <w:rsid w:val="00410D63"/>
    <w:rsid w:val="004112CA"/>
    <w:rsid w:val="004112E2"/>
    <w:rsid w:val="004115D3"/>
    <w:rsid w:val="00411604"/>
    <w:rsid w:val="0041188A"/>
    <w:rsid w:val="004119D4"/>
    <w:rsid w:val="004119DC"/>
    <w:rsid w:val="00411A6F"/>
    <w:rsid w:val="00411AFD"/>
    <w:rsid w:val="00411B70"/>
    <w:rsid w:val="00411DB5"/>
    <w:rsid w:val="0041204E"/>
    <w:rsid w:val="004120B9"/>
    <w:rsid w:val="004123D5"/>
    <w:rsid w:val="004124D2"/>
    <w:rsid w:val="004129AD"/>
    <w:rsid w:val="00412A60"/>
    <w:rsid w:val="00412AF7"/>
    <w:rsid w:val="00412B8B"/>
    <w:rsid w:val="00412BB5"/>
    <w:rsid w:val="00412C64"/>
    <w:rsid w:val="00412CCB"/>
    <w:rsid w:val="00412F59"/>
    <w:rsid w:val="00412FEC"/>
    <w:rsid w:val="004131EA"/>
    <w:rsid w:val="00413F80"/>
    <w:rsid w:val="004141B4"/>
    <w:rsid w:val="00414361"/>
    <w:rsid w:val="004143A2"/>
    <w:rsid w:val="004147BB"/>
    <w:rsid w:val="00414843"/>
    <w:rsid w:val="004148AA"/>
    <w:rsid w:val="00414FAF"/>
    <w:rsid w:val="00415487"/>
    <w:rsid w:val="00415573"/>
    <w:rsid w:val="004155A2"/>
    <w:rsid w:val="00415B1F"/>
    <w:rsid w:val="00415D44"/>
    <w:rsid w:val="00416045"/>
    <w:rsid w:val="0041657F"/>
    <w:rsid w:val="00416CBE"/>
    <w:rsid w:val="00416EC5"/>
    <w:rsid w:val="00417097"/>
    <w:rsid w:val="00417101"/>
    <w:rsid w:val="00417220"/>
    <w:rsid w:val="00417275"/>
    <w:rsid w:val="004172D8"/>
    <w:rsid w:val="00417893"/>
    <w:rsid w:val="004178C8"/>
    <w:rsid w:val="004179CD"/>
    <w:rsid w:val="00417C5E"/>
    <w:rsid w:val="00417C5F"/>
    <w:rsid w:val="00417E50"/>
    <w:rsid w:val="00417EFB"/>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C92"/>
    <w:rsid w:val="00421F2E"/>
    <w:rsid w:val="004223E4"/>
    <w:rsid w:val="004225DA"/>
    <w:rsid w:val="00422AE8"/>
    <w:rsid w:val="00422B52"/>
    <w:rsid w:val="00422B61"/>
    <w:rsid w:val="00422D1E"/>
    <w:rsid w:val="004230C2"/>
    <w:rsid w:val="00423178"/>
    <w:rsid w:val="0042318A"/>
    <w:rsid w:val="004233FA"/>
    <w:rsid w:val="00423409"/>
    <w:rsid w:val="004234B6"/>
    <w:rsid w:val="004235D8"/>
    <w:rsid w:val="00423619"/>
    <w:rsid w:val="0042392C"/>
    <w:rsid w:val="00423A89"/>
    <w:rsid w:val="00423C62"/>
    <w:rsid w:val="00423D01"/>
    <w:rsid w:val="00423D2C"/>
    <w:rsid w:val="00423D6C"/>
    <w:rsid w:val="00423E82"/>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A30"/>
    <w:rsid w:val="00425BEF"/>
    <w:rsid w:val="00425BF3"/>
    <w:rsid w:val="00425E81"/>
    <w:rsid w:val="00425F76"/>
    <w:rsid w:val="004260E4"/>
    <w:rsid w:val="004260FA"/>
    <w:rsid w:val="00426278"/>
    <w:rsid w:val="00426388"/>
    <w:rsid w:val="0042680B"/>
    <w:rsid w:val="00426902"/>
    <w:rsid w:val="00426915"/>
    <w:rsid w:val="00426B97"/>
    <w:rsid w:val="00426BD0"/>
    <w:rsid w:val="00426DDD"/>
    <w:rsid w:val="004272A7"/>
    <w:rsid w:val="00427393"/>
    <w:rsid w:val="004275CC"/>
    <w:rsid w:val="00427778"/>
    <w:rsid w:val="004277AB"/>
    <w:rsid w:val="00427A2D"/>
    <w:rsid w:val="00430015"/>
    <w:rsid w:val="00430334"/>
    <w:rsid w:val="004307B1"/>
    <w:rsid w:val="00430A0A"/>
    <w:rsid w:val="00430D53"/>
    <w:rsid w:val="00430DC7"/>
    <w:rsid w:val="00430E95"/>
    <w:rsid w:val="004310CA"/>
    <w:rsid w:val="004311E6"/>
    <w:rsid w:val="00431409"/>
    <w:rsid w:val="00431767"/>
    <w:rsid w:val="004318A7"/>
    <w:rsid w:val="00431B8C"/>
    <w:rsid w:val="00431CB4"/>
    <w:rsid w:val="00431F34"/>
    <w:rsid w:val="004322D9"/>
    <w:rsid w:val="00432652"/>
    <w:rsid w:val="004327B2"/>
    <w:rsid w:val="00432801"/>
    <w:rsid w:val="004329D5"/>
    <w:rsid w:val="004329D9"/>
    <w:rsid w:val="00432C61"/>
    <w:rsid w:val="00432D10"/>
    <w:rsid w:val="00432EA6"/>
    <w:rsid w:val="00432F15"/>
    <w:rsid w:val="00433100"/>
    <w:rsid w:val="00433297"/>
    <w:rsid w:val="00433319"/>
    <w:rsid w:val="00433344"/>
    <w:rsid w:val="0043343A"/>
    <w:rsid w:val="004337B5"/>
    <w:rsid w:val="0043399F"/>
    <w:rsid w:val="00433ACF"/>
    <w:rsid w:val="00433BAC"/>
    <w:rsid w:val="00433DB9"/>
    <w:rsid w:val="00433FF6"/>
    <w:rsid w:val="00434A26"/>
    <w:rsid w:val="00434B5C"/>
    <w:rsid w:val="00434C70"/>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B77"/>
    <w:rsid w:val="00436BF7"/>
    <w:rsid w:val="00436C28"/>
    <w:rsid w:val="00436EEE"/>
    <w:rsid w:val="00436F49"/>
    <w:rsid w:val="004371F9"/>
    <w:rsid w:val="00437320"/>
    <w:rsid w:val="0043742B"/>
    <w:rsid w:val="004374F8"/>
    <w:rsid w:val="0043775C"/>
    <w:rsid w:val="00437792"/>
    <w:rsid w:val="004378A8"/>
    <w:rsid w:val="00437A0E"/>
    <w:rsid w:val="00437C68"/>
    <w:rsid w:val="00437C6F"/>
    <w:rsid w:val="00437CB6"/>
    <w:rsid w:val="00437EEB"/>
    <w:rsid w:val="004401F5"/>
    <w:rsid w:val="00440922"/>
    <w:rsid w:val="0044095F"/>
    <w:rsid w:val="00440AAA"/>
    <w:rsid w:val="00440D18"/>
    <w:rsid w:val="00440FEE"/>
    <w:rsid w:val="00441147"/>
    <w:rsid w:val="0044128F"/>
    <w:rsid w:val="004414F5"/>
    <w:rsid w:val="004415B7"/>
    <w:rsid w:val="0044194B"/>
    <w:rsid w:val="00441A10"/>
    <w:rsid w:val="00441A98"/>
    <w:rsid w:val="00441DA5"/>
    <w:rsid w:val="004421F5"/>
    <w:rsid w:val="0044240E"/>
    <w:rsid w:val="00442726"/>
    <w:rsid w:val="00442765"/>
    <w:rsid w:val="004427E3"/>
    <w:rsid w:val="0044295C"/>
    <w:rsid w:val="00442A21"/>
    <w:rsid w:val="00442A60"/>
    <w:rsid w:val="00442BDB"/>
    <w:rsid w:val="00442D64"/>
    <w:rsid w:val="00442EA6"/>
    <w:rsid w:val="00442EE0"/>
    <w:rsid w:val="00443746"/>
    <w:rsid w:val="00443FF8"/>
    <w:rsid w:val="00444191"/>
    <w:rsid w:val="00444314"/>
    <w:rsid w:val="00444396"/>
    <w:rsid w:val="00444AC0"/>
    <w:rsid w:val="00444DD7"/>
    <w:rsid w:val="00444E7F"/>
    <w:rsid w:val="00444E9A"/>
    <w:rsid w:val="00445436"/>
    <w:rsid w:val="00445461"/>
    <w:rsid w:val="0044572A"/>
    <w:rsid w:val="0044593B"/>
    <w:rsid w:val="00445B31"/>
    <w:rsid w:val="00445BC6"/>
    <w:rsid w:val="00445E45"/>
    <w:rsid w:val="00445E5C"/>
    <w:rsid w:val="00445FCE"/>
    <w:rsid w:val="004460EE"/>
    <w:rsid w:val="00446304"/>
    <w:rsid w:val="00446315"/>
    <w:rsid w:val="00446549"/>
    <w:rsid w:val="00446603"/>
    <w:rsid w:val="004468A1"/>
    <w:rsid w:val="004468E0"/>
    <w:rsid w:val="00446933"/>
    <w:rsid w:val="00446AD2"/>
    <w:rsid w:val="00446B31"/>
    <w:rsid w:val="00446B37"/>
    <w:rsid w:val="00446BCF"/>
    <w:rsid w:val="00446DF4"/>
    <w:rsid w:val="00447330"/>
    <w:rsid w:val="00447555"/>
    <w:rsid w:val="004479F7"/>
    <w:rsid w:val="00447A80"/>
    <w:rsid w:val="004501DD"/>
    <w:rsid w:val="004504FC"/>
    <w:rsid w:val="0045050D"/>
    <w:rsid w:val="00450924"/>
    <w:rsid w:val="00450F20"/>
    <w:rsid w:val="00450F33"/>
    <w:rsid w:val="0045115C"/>
    <w:rsid w:val="0045123D"/>
    <w:rsid w:val="004516AB"/>
    <w:rsid w:val="004518D3"/>
    <w:rsid w:val="00451DFF"/>
    <w:rsid w:val="00451F77"/>
    <w:rsid w:val="004522D6"/>
    <w:rsid w:val="004524DD"/>
    <w:rsid w:val="0045268C"/>
    <w:rsid w:val="0045296E"/>
    <w:rsid w:val="00452AD2"/>
    <w:rsid w:val="00452EE0"/>
    <w:rsid w:val="00452EE3"/>
    <w:rsid w:val="00452FE6"/>
    <w:rsid w:val="00453014"/>
    <w:rsid w:val="004532E0"/>
    <w:rsid w:val="00453434"/>
    <w:rsid w:val="00453485"/>
    <w:rsid w:val="00453658"/>
    <w:rsid w:val="00453757"/>
    <w:rsid w:val="00453AB2"/>
    <w:rsid w:val="00453C30"/>
    <w:rsid w:val="00453C72"/>
    <w:rsid w:val="00453CC8"/>
    <w:rsid w:val="00454085"/>
    <w:rsid w:val="00454157"/>
    <w:rsid w:val="00454179"/>
    <w:rsid w:val="00454519"/>
    <w:rsid w:val="00454788"/>
    <w:rsid w:val="0045481A"/>
    <w:rsid w:val="00454B7B"/>
    <w:rsid w:val="004552BD"/>
    <w:rsid w:val="004552ED"/>
    <w:rsid w:val="004554DB"/>
    <w:rsid w:val="00455794"/>
    <w:rsid w:val="004557FF"/>
    <w:rsid w:val="00455AF6"/>
    <w:rsid w:val="00455B3F"/>
    <w:rsid w:val="00455EB3"/>
    <w:rsid w:val="00456167"/>
    <w:rsid w:val="00456207"/>
    <w:rsid w:val="00456B8D"/>
    <w:rsid w:val="00456F98"/>
    <w:rsid w:val="0045710D"/>
    <w:rsid w:val="00457215"/>
    <w:rsid w:val="0045757F"/>
    <w:rsid w:val="0045779A"/>
    <w:rsid w:val="004577B3"/>
    <w:rsid w:val="00457855"/>
    <w:rsid w:val="00457CFA"/>
    <w:rsid w:val="00457D2D"/>
    <w:rsid w:val="00457EF0"/>
    <w:rsid w:val="00460085"/>
    <w:rsid w:val="00460264"/>
    <w:rsid w:val="004603C9"/>
    <w:rsid w:val="004604C4"/>
    <w:rsid w:val="004604CE"/>
    <w:rsid w:val="004604FE"/>
    <w:rsid w:val="00460719"/>
    <w:rsid w:val="004607C5"/>
    <w:rsid w:val="00460979"/>
    <w:rsid w:val="00460BE6"/>
    <w:rsid w:val="00460E59"/>
    <w:rsid w:val="0046158D"/>
    <w:rsid w:val="00461784"/>
    <w:rsid w:val="004617E1"/>
    <w:rsid w:val="00461AF8"/>
    <w:rsid w:val="00461BFD"/>
    <w:rsid w:val="00461CF7"/>
    <w:rsid w:val="00461D41"/>
    <w:rsid w:val="00461DAB"/>
    <w:rsid w:val="00462050"/>
    <w:rsid w:val="004622D6"/>
    <w:rsid w:val="004626A2"/>
    <w:rsid w:val="004628FE"/>
    <w:rsid w:val="00462A50"/>
    <w:rsid w:val="0046310C"/>
    <w:rsid w:val="00463614"/>
    <w:rsid w:val="00463B5C"/>
    <w:rsid w:val="00464123"/>
    <w:rsid w:val="0046453F"/>
    <w:rsid w:val="00464614"/>
    <w:rsid w:val="004648FB"/>
    <w:rsid w:val="00464A8C"/>
    <w:rsid w:val="004651B1"/>
    <w:rsid w:val="004655CA"/>
    <w:rsid w:val="0046566A"/>
    <w:rsid w:val="00465728"/>
    <w:rsid w:val="004657DF"/>
    <w:rsid w:val="00465DFB"/>
    <w:rsid w:val="00465FC5"/>
    <w:rsid w:val="0046604A"/>
    <w:rsid w:val="00466082"/>
    <w:rsid w:val="00466112"/>
    <w:rsid w:val="004665EA"/>
    <w:rsid w:val="00466837"/>
    <w:rsid w:val="00466BAD"/>
    <w:rsid w:val="00466E52"/>
    <w:rsid w:val="00466EED"/>
    <w:rsid w:val="00466FB4"/>
    <w:rsid w:val="004672D5"/>
    <w:rsid w:val="0046742A"/>
    <w:rsid w:val="0046788E"/>
    <w:rsid w:val="00467A4E"/>
    <w:rsid w:val="00467B47"/>
    <w:rsid w:val="00467BC8"/>
    <w:rsid w:val="00467C6D"/>
    <w:rsid w:val="00467CBD"/>
    <w:rsid w:val="00467D94"/>
    <w:rsid w:val="00467F16"/>
    <w:rsid w:val="004701EF"/>
    <w:rsid w:val="0047038A"/>
    <w:rsid w:val="00470630"/>
    <w:rsid w:val="00470704"/>
    <w:rsid w:val="0047074E"/>
    <w:rsid w:val="00470995"/>
    <w:rsid w:val="00470AB3"/>
    <w:rsid w:val="00470B9D"/>
    <w:rsid w:val="00470C38"/>
    <w:rsid w:val="00470CE9"/>
    <w:rsid w:val="00470D9C"/>
    <w:rsid w:val="00470F52"/>
    <w:rsid w:val="0047107A"/>
    <w:rsid w:val="00471184"/>
    <w:rsid w:val="00471348"/>
    <w:rsid w:val="0047135E"/>
    <w:rsid w:val="004714E1"/>
    <w:rsid w:val="00471640"/>
    <w:rsid w:val="0047175A"/>
    <w:rsid w:val="00471764"/>
    <w:rsid w:val="0047194D"/>
    <w:rsid w:val="00471DA8"/>
    <w:rsid w:val="00471E3D"/>
    <w:rsid w:val="00472105"/>
    <w:rsid w:val="00472165"/>
    <w:rsid w:val="004721D0"/>
    <w:rsid w:val="00472247"/>
    <w:rsid w:val="00472352"/>
    <w:rsid w:val="0047244C"/>
    <w:rsid w:val="00472BB1"/>
    <w:rsid w:val="00472C4F"/>
    <w:rsid w:val="00472DE3"/>
    <w:rsid w:val="00472F4E"/>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5124"/>
    <w:rsid w:val="0047513E"/>
    <w:rsid w:val="004753C3"/>
    <w:rsid w:val="0047560D"/>
    <w:rsid w:val="0047606C"/>
    <w:rsid w:val="00476456"/>
    <w:rsid w:val="0047663A"/>
    <w:rsid w:val="00476E8B"/>
    <w:rsid w:val="00477233"/>
    <w:rsid w:val="00477688"/>
    <w:rsid w:val="00477900"/>
    <w:rsid w:val="00477C6C"/>
    <w:rsid w:val="00480137"/>
    <w:rsid w:val="0048040C"/>
    <w:rsid w:val="00480489"/>
    <w:rsid w:val="004804DC"/>
    <w:rsid w:val="004807AF"/>
    <w:rsid w:val="0048081E"/>
    <w:rsid w:val="00480921"/>
    <w:rsid w:val="00480938"/>
    <w:rsid w:val="0048099E"/>
    <w:rsid w:val="00480B6E"/>
    <w:rsid w:val="00480D73"/>
    <w:rsid w:val="00480D9D"/>
    <w:rsid w:val="004811D4"/>
    <w:rsid w:val="00481203"/>
    <w:rsid w:val="00481243"/>
    <w:rsid w:val="00481647"/>
    <w:rsid w:val="0048169F"/>
    <w:rsid w:val="00481791"/>
    <w:rsid w:val="004818A6"/>
    <w:rsid w:val="00481ABC"/>
    <w:rsid w:val="00481C15"/>
    <w:rsid w:val="00481C35"/>
    <w:rsid w:val="00481D45"/>
    <w:rsid w:val="00481EF3"/>
    <w:rsid w:val="0048220D"/>
    <w:rsid w:val="0048271D"/>
    <w:rsid w:val="004829BF"/>
    <w:rsid w:val="00482CF2"/>
    <w:rsid w:val="0048308B"/>
    <w:rsid w:val="00483100"/>
    <w:rsid w:val="00483153"/>
    <w:rsid w:val="00483491"/>
    <w:rsid w:val="004836EE"/>
    <w:rsid w:val="004838DE"/>
    <w:rsid w:val="004839F3"/>
    <w:rsid w:val="00483A8B"/>
    <w:rsid w:val="00483DC3"/>
    <w:rsid w:val="00483E5A"/>
    <w:rsid w:val="0048408C"/>
    <w:rsid w:val="004840AB"/>
    <w:rsid w:val="004842B1"/>
    <w:rsid w:val="004842F0"/>
    <w:rsid w:val="00484308"/>
    <w:rsid w:val="00484830"/>
    <w:rsid w:val="00484F68"/>
    <w:rsid w:val="00485207"/>
    <w:rsid w:val="00485263"/>
    <w:rsid w:val="004852FB"/>
    <w:rsid w:val="00485363"/>
    <w:rsid w:val="00485402"/>
    <w:rsid w:val="00485494"/>
    <w:rsid w:val="004859B4"/>
    <w:rsid w:val="00485BE5"/>
    <w:rsid w:val="00485C9E"/>
    <w:rsid w:val="00485CA4"/>
    <w:rsid w:val="00485CAE"/>
    <w:rsid w:val="00485D37"/>
    <w:rsid w:val="0048609D"/>
    <w:rsid w:val="004861D3"/>
    <w:rsid w:val="00486448"/>
    <w:rsid w:val="00486529"/>
    <w:rsid w:val="00486899"/>
    <w:rsid w:val="00486A95"/>
    <w:rsid w:val="00486C40"/>
    <w:rsid w:val="00486F30"/>
    <w:rsid w:val="0048729D"/>
    <w:rsid w:val="004872EF"/>
    <w:rsid w:val="00487374"/>
    <w:rsid w:val="00487407"/>
    <w:rsid w:val="00487A70"/>
    <w:rsid w:val="00487BEF"/>
    <w:rsid w:val="00487CBE"/>
    <w:rsid w:val="00487D8E"/>
    <w:rsid w:val="00487E10"/>
    <w:rsid w:val="00487E76"/>
    <w:rsid w:val="00487E79"/>
    <w:rsid w:val="00487EA6"/>
    <w:rsid w:val="00487F95"/>
    <w:rsid w:val="00487F97"/>
    <w:rsid w:val="00487FFC"/>
    <w:rsid w:val="00490024"/>
    <w:rsid w:val="00490126"/>
    <w:rsid w:val="004904F8"/>
    <w:rsid w:val="00490662"/>
    <w:rsid w:val="0049081E"/>
    <w:rsid w:val="0049091C"/>
    <w:rsid w:val="0049094C"/>
    <w:rsid w:val="00490A6B"/>
    <w:rsid w:val="00490B91"/>
    <w:rsid w:val="00490D0D"/>
    <w:rsid w:val="00490D77"/>
    <w:rsid w:val="00491166"/>
    <w:rsid w:val="0049120A"/>
    <w:rsid w:val="0049138E"/>
    <w:rsid w:val="004913AC"/>
    <w:rsid w:val="00491450"/>
    <w:rsid w:val="0049149F"/>
    <w:rsid w:val="00491B42"/>
    <w:rsid w:val="00491C3E"/>
    <w:rsid w:val="00491C81"/>
    <w:rsid w:val="00491CCF"/>
    <w:rsid w:val="00491FC5"/>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45E4"/>
    <w:rsid w:val="0049465C"/>
    <w:rsid w:val="00494772"/>
    <w:rsid w:val="00494862"/>
    <w:rsid w:val="004948E2"/>
    <w:rsid w:val="0049493B"/>
    <w:rsid w:val="00494A24"/>
    <w:rsid w:val="00494A5A"/>
    <w:rsid w:val="00494BFD"/>
    <w:rsid w:val="00494DB0"/>
    <w:rsid w:val="004950EF"/>
    <w:rsid w:val="0049524F"/>
    <w:rsid w:val="004952CE"/>
    <w:rsid w:val="004954B8"/>
    <w:rsid w:val="00495815"/>
    <w:rsid w:val="00495A47"/>
    <w:rsid w:val="00495D74"/>
    <w:rsid w:val="004964A4"/>
    <w:rsid w:val="004964F8"/>
    <w:rsid w:val="00496698"/>
    <w:rsid w:val="00496738"/>
    <w:rsid w:val="00496868"/>
    <w:rsid w:val="00496A07"/>
    <w:rsid w:val="00496A15"/>
    <w:rsid w:val="00496BF9"/>
    <w:rsid w:val="00496C56"/>
    <w:rsid w:val="00496DF0"/>
    <w:rsid w:val="00497034"/>
    <w:rsid w:val="00497042"/>
    <w:rsid w:val="00497094"/>
    <w:rsid w:val="00497338"/>
    <w:rsid w:val="00497385"/>
    <w:rsid w:val="00497A9B"/>
    <w:rsid w:val="00497F61"/>
    <w:rsid w:val="00497FA7"/>
    <w:rsid w:val="004A0022"/>
    <w:rsid w:val="004A01D5"/>
    <w:rsid w:val="004A02B4"/>
    <w:rsid w:val="004A0648"/>
    <w:rsid w:val="004A0659"/>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698"/>
    <w:rsid w:val="004A3AB0"/>
    <w:rsid w:val="004A3F34"/>
    <w:rsid w:val="004A41E4"/>
    <w:rsid w:val="004A42EC"/>
    <w:rsid w:val="004A470E"/>
    <w:rsid w:val="004A486C"/>
    <w:rsid w:val="004A4CFF"/>
    <w:rsid w:val="004A4F1E"/>
    <w:rsid w:val="004A51FE"/>
    <w:rsid w:val="004A5533"/>
    <w:rsid w:val="004A5AA0"/>
    <w:rsid w:val="004A5D48"/>
    <w:rsid w:val="004A617E"/>
    <w:rsid w:val="004A61B9"/>
    <w:rsid w:val="004A61D8"/>
    <w:rsid w:val="004A62AF"/>
    <w:rsid w:val="004A6731"/>
    <w:rsid w:val="004A6761"/>
    <w:rsid w:val="004A68C4"/>
    <w:rsid w:val="004A6998"/>
    <w:rsid w:val="004A6C1B"/>
    <w:rsid w:val="004A6C50"/>
    <w:rsid w:val="004A7081"/>
    <w:rsid w:val="004A7734"/>
    <w:rsid w:val="004A7821"/>
    <w:rsid w:val="004A78D7"/>
    <w:rsid w:val="004A7B21"/>
    <w:rsid w:val="004A7BFC"/>
    <w:rsid w:val="004A7CE9"/>
    <w:rsid w:val="004B0129"/>
    <w:rsid w:val="004B017A"/>
    <w:rsid w:val="004B0290"/>
    <w:rsid w:val="004B0579"/>
    <w:rsid w:val="004B05A3"/>
    <w:rsid w:val="004B0678"/>
    <w:rsid w:val="004B06F4"/>
    <w:rsid w:val="004B0742"/>
    <w:rsid w:val="004B0747"/>
    <w:rsid w:val="004B0825"/>
    <w:rsid w:val="004B0A28"/>
    <w:rsid w:val="004B0A48"/>
    <w:rsid w:val="004B0BE0"/>
    <w:rsid w:val="004B0E69"/>
    <w:rsid w:val="004B0F2D"/>
    <w:rsid w:val="004B0F42"/>
    <w:rsid w:val="004B16E8"/>
    <w:rsid w:val="004B16EA"/>
    <w:rsid w:val="004B17B6"/>
    <w:rsid w:val="004B1881"/>
    <w:rsid w:val="004B1929"/>
    <w:rsid w:val="004B1A38"/>
    <w:rsid w:val="004B1CEA"/>
    <w:rsid w:val="004B1D19"/>
    <w:rsid w:val="004B1DCA"/>
    <w:rsid w:val="004B1E87"/>
    <w:rsid w:val="004B20EC"/>
    <w:rsid w:val="004B21EE"/>
    <w:rsid w:val="004B2240"/>
    <w:rsid w:val="004B22E4"/>
    <w:rsid w:val="004B23F8"/>
    <w:rsid w:val="004B2777"/>
    <w:rsid w:val="004B2ACD"/>
    <w:rsid w:val="004B2AFC"/>
    <w:rsid w:val="004B30B2"/>
    <w:rsid w:val="004B30DD"/>
    <w:rsid w:val="004B3128"/>
    <w:rsid w:val="004B331E"/>
    <w:rsid w:val="004B37A8"/>
    <w:rsid w:val="004B3A9C"/>
    <w:rsid w:val="004B3B65"/>
    <w:rsid w:val="004B3D65"/>
    <w:rsid w:val="004B3E7D"/>
    <w:rsid w:val="004B4132"/>
    <w:rsid w:val="004B463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933"/>
    <w:rsid w:val="004B7A02"/>
    <w:rsid w:val="004B7A98"/>
    <w:rsid w:val="004B7AA3"/>
    <w:rsid w:val="004B7BF1"/>
    <w:rsid w:val="004B7E0F"/>
    <w:rsid w:val="004B7F3E"/>
    <w:rsid w:val="004C0413"/>
    <w:rsid w:val="004C051A"/>
    <w:rsid w:val="004C07C1"/>
    <w:rsid w:val="004C08A1"/>
    <w:rsid w:val="004C08B2"/>
    <w:rsid w:val="004C0C90"/>
    <w:rsid w:val="004C0E6C"/>
    <w:rsid w:val="004C103E"/>
    <w:rsid w:val="004C157F"/>
    <w:rsid w:val="004C1774"/>
    <w:rsid w:val="004C1809"/>
    <w:rsid w:val="004C1999"/>
    <w:rsid w:val="004C1A8B"/>
    <w:rsid w:val="004C1B5F"/>
    <w:rsid w:val="004C1D03"/>
    <w:rsid w:val="004C1E4B"/>
    <w:rsid w:val="004C1EE4"/>
    <w:rsid w:val="004C20C0"/>
    <w:rsid w:val="004C215D"/>
    <w:rsid w:val="004C2277"/>
    <w:rsid w:val="004C2534"/>
    <w:rsid w:val="004C2559"/>
    <w:rsid w:val="004C2A4F"/>
    <w:rsid w:val="004C2EF7"/>
    <w:rsid w:val="004C2F55"/>
    <w:rsid w:val="004C2FC8"/>
    <w:rsid w:val="004C323D"/>
    <w:rsid w:val="004C33AE"/>
    <w:rsid w:val="004C3BAD"/>
    <w:rsid w:val="004C3C89"/>
    <w:rsid w:val="004C3D42"/>
    <w:rsid w:val="004C3D96"/>
    <w:rsid w:val="004C40B0"/>
    <w:rsid w:val="004C40D8"/>
    <w:rsid w:val="004C453D"/>
    <w:rsid w:val="004C4A10"/>
    <w:rsid w:val="004C4A68"/>
    <w:rsid w:val="004C4F8A"/>
    <w:rsid w:val="004C5009"/>
    <w:rsid w:val="004C5232"/>
    <w:rsid w:val="004C566D"/>
    <w:rsid w:val="004C589D"/>
    <w:rsid w:val="004C5C96"/>
    <w:rsid w:val="004C5DBB"/>
    <w:rsid w:val="004C607E"/>
    <w:rsid w:val="004C60AE"/>
    <w:rsid w:val="004C6184"/>
    <w:rsid w:val="004C61D9"/>
    <w:rsid w:val="004C6325"/>
    <w:rsid w:val="004C63BF"/>
    <w:rsid w:val="004C6495"/>
    <w:rsid w:val="004C64A1"/>
    <w:rsid w:val="004C6508"/>
    <w:rsid w:val="004C6518"/>
    <w:rsid w:val="004C6933"/>
    <w:rsid w:val="004C6A00"/>
    <w:rsid w:val="004C6DE3"/>
    <w:rsid w:val="004C75E6"/>
    <w:rsid w:val="004C78C9"/>
    <w:rsid w:val="004C78CF"/>
    <w:rsid w:val="004C7A99"/>
    <w:rsid w:val="004C7C67"/>
    <w:rsid w:val="004C7F9A"/>
    <w:rsid w:val="004D0158"/>
    <w:rsid w:val="004D02FF"/>
    <w:rsid w:val="004D07A8"/>
    <w:rsid w:val="004D097D"/>
    <w:rsid w:val="004D0E80"/>
    <w:rsid w:val="004D102D"/>
    <w:rsid w:val="004D1103"/>
    <w:rsid w:val="004D1680"/>
    <w:rsid w:val="004D1B8C"/>
    <w:rsid w:val="004D1BFB"/>
    <w:rsid w:val="004D1F6E"/>
    <w:rsid w:val="004D255A"/>
    <w:rsid w:val="004D267F"/>
    <w:rsid w:val="004D2854"/>
    <w:rsid w:val="004D28FC"/>
    <w:rsid w:val="004D2AB8"/>
    <w:rsid w:val="004D2CDD"/>
    <w:rsid w:val="004D2E7A"/>
    <w:rsid w:val="004D315D"/>
    <w:rsid w:val="004D36C7"/>
    <w:rsid w:val="004D39CC"/>
    <w:rsid w:val="004D3B02"/>
    <w:rsid w:val="004D4005"/>
    <w:rsid w:val="004D4096"/>
    <w:rsid w:val="004D414D"/>
    <w:rsid w:val="004D4184"/>
    <w:rsid w:val="004D45E3"/>
    <w:rsid w:val="004D481F"/>
    <w:rsid w:val="004D4AB7"/>
    <w:rsid w:val="004D4CBF"/>
    <w:rsid w:val="004D508A"/>
    <w:rsid w:val="004D52F4"/>
    <w:rsid w:val="004D5676"/>
    <w:rsid w:val="004D63C7"/>
    <w:rsid w:val="004D6A08"/>
    <w:rsid w:val="004D6B8C"/>
    <w:rsid w:val="004D6C26"/>
    <w:rsid w:val="004D6E39"/>
    <w:rsid w:val="004D6FA5"/>
    <w:rsid w:val="004D7363"/>
    <w:rsid w:val="004D73E3"/>
    <w:rsid w:val="004D75C5"/>
    <w:rsid w:val="004D774D"/>
    <w:rsid w:val="004D787A"/>
    <w:rsid w:val="004D7973"/>
    <w:rsid w:val="004D7EFC"/>
    <w:rsid w:val="004D7F20"/>
    <w:rsid w:val="004E00FD"/>
    <w:rsid w:val="004E01B6"/>
    <w:rsid w:val="004E0244"/>
    <w:rsid w:val="004E03AB"/>
    <w:rsid w:val="004E0630"/>
    <w:rsid w:val="004E0649"/>
    <w:rsid w:val="004E077D"/>
    <w:rsid w:val="004E07A8"/>
    <w:rsid w:val="004E07E4"/>
    <w:rsid w:val="004E09EF"/>
    <w:rsid w:val="004E0D02"/>
    <w:rsid w:val="004E135C"/>
    <w:rsid w:val="004E136F"/>
    <w:rsid w:val="004E13B4"/>
    <w:rsid w:val="004E1437"/>
    <w:rsid w:val="004E1D7E"/>
    <w:rsid w:val="004E243F"/>
    <w:rsid w:val="004E28BF"/>
    <w:rsid w:val="004E2A12"/>
    <w:rsid w:val="004E2A81"/>
    <w:rsid w:val="004E2A8F"/>
    <w:rsid w:val="004E2B47"/>
    <w:rsid w:val="004E2D25"/>
    <w:rsid w:val="004E2EFB"/>
    <w:rsid w:val="004E3031"/>
    <w:rsid w:val="004E30D4"/>
    <w:rsid w:val="004E30D7"/>
    <w:rsid w:val="004E325E"/>
    <w:rsid w:val="004E32DE"/>
    <w:rsid w:val="004E37B6"/>
    <w:rsid w:val="004E3B96"/>
    <w:rsid w:val="004E3DF8"/>
    <w:rsid w:val="004E3F17"/>
    <w:rsid w:val="004E402E"/>
    <w:rsid w:val="004E407A"/>
    <w:rsid w:val="004E4572"/>
    <w:rsid w:val="004E4AEB"/>
    <w:rsid w:val="004E4C4D"/>
    <w:rsid w:val="004E4D38"/>
    <w:rsid w:val="004E4DDB"/>
    <w:rsid w:val="004E4F01"/>
    <w:rsid w:val="004E56CF"/>
    <w:rsid w:val="004E5A5C"/>
    <w:rsid w:val="004E5B13"/>
    <w:rsid w:val="004E5E83"/>
    <w:rsid w:val="004E626E"/>
    <w:rsid w:val="004E6415"/>
    <w:rsid w:val="004E6500"/>
    <w:rsid w:val="004E68EF"/>
    <w:rsid w:val="004E6A0F"/>
    <w:rsid w:val="004E6BBD"/>
    <w:rsid w:val="004E6E39"/>
    <w:rsid w:val="004E701A"/>
    <w:rsid w:val="004E7247"/>
    <w:rsid w:val="004E73C1"/>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50"/>
    <w:rsid w:val="004F35E5"/>
    <w:rsid w:val="004F3886"/>
    <w:rsid w:val="004F39B7"/>
    <w:rsid w:val="004F3C24"/>
    <w:rsid w:val="004F3C8A"/>
    <w:rsid w:val="004F3F9A"/>
    <w:rsid w:val="004F41F6"/>
    <w:rsid w:val="004F43A3"/>
    <w:rsid w:val="004F47AC"/>
    <w:rsid w:val="004F4BFC"/>
    <w:rsid w:val="004F4C5B"/>
    <w:rsid w:val="004F4CFB"/>
    <w:rsid w:val="004F4D7F"/>
    <w:rsid w:val="004F4E38"/>
    <w:rsid w:val="004F515B"/>
    <w:rsid w:val="004F544B"/>
    <w:rsid w:val="004F55A6"/>
    <w:rsid w:val="004F57FF"/>
    <w:rsid w:val="004F5852"/>
    <w:rsid w:val="004F58B1"/>
    <w:rsid w:val="004F5B5B"/>
    <w:rsid w:val="004F5C60"/>
    <w:rsid w:val="004F5CEA"/>
    <w:rsid w:val="004F5DE7"/>
    <w:rsid w:val="004F5F74"/>
    <w:rsid w:val="004F60B8"/>
    <w:rsid w:val="004F63BC"/>
    <w:rsid w:val="004F6729"/>
    <w:rsid w:val="004F6A08"/>
    <w:rsid w:val="004F6A1E"/>
    <w:rsid w:val="004F6C67"/>
    <w:rsid w:val="004F74F7"/>
    <w:rsid w:val="004F7519"/>
    <w:rsid w:val="004F755C"/>
    <w:rsid w:val="004F7D1B"/>
    <w:rsid w:val="004F7D3E"/>
    <w:rsid w:val="004F7F39"/>
    <w:rsid w:val="005000E2"/>
    <w:rsid w:val="005002A3"/>
    <w:rsid w:val="00500310"/>
    <w:rsid w:val="005003E5"/>
    <w:rsid w:val="00500909"/>
    <w:rsid w:val="0050095C"/>
    <w:rsid w:val="00500D1A"/>
    <w:rsid w:val="00500DC0"/>
    <w:rsid w:val="00500EC0"/>
    <w:rsid w:val="00500F9D"/>
    <w:rsid w:val="005013E6"/>
    <w:rsid w:val="005017A9"/>
    <w:rsid w:val="005017CF"/>
    <w:rsid w:val="005018D5"/>
    <w:rsid w:val="00501A37"/>
    <w:rsid w:val="00501BA6"/>
    <w:rsid w:val="00501CD6"/>
    <w:rsid w:val="00502196"/>
    <w:rsid w:val="005024D9"/>
    <w:rsid w:val="00502564"/>
    <w:rsid w:val="0050261F"/>
    <w:rsid w:val="00502760"/>
    <w:rsid w:val="005028CF"/>
    <w:rsid w:val="00502A24"/>
    <w:rsid w:val="00502B44"/>
    <w:rsid w:val="00502BBC"/>
    <w:rsid w:val="00502CDE"/>
    <w:rsid w:val="00502D5A"/>
    <w:rsid w:val="00502E43"/>
    <w:rsid w:val="00502FB0"/>
    <w:rsid w:val="005031DD"/>
    <w:rsid w:val="005031EB"/>
    <w:rsid w:val="00503283"/>
    <w:rsid w:val="00503323"/>
    <w:rsid w:val="00503487"/>
    <w:rsid w:val="005035DB"/>
    <w:rsid w:val="00503720"/>
    <w:rsid w:val="0050379B"/>
    <w:rsid w:val="00503824"/>
    <w:rsid w:val="00503AAD"/>
    <w:rsid w:val="00503C54"/>
    <w:rsid w:val="00503CF4"/>
    <w:rsid w:val="00503DA0"/>
    <w:rsid w:val="00503F76"/>
    <w:rsid w:val="00504108"/>
    <w:rsid w:val="0050410B"/>
    <w:rsid w:val="00504597"/>
    <w:rsid w:val="005047F1"/>
    <w:rsid w:val="0050483C"/>
    <w:rsid w:val="005048D0"/>
    <w:rsid w:val="0050490F"/>
    <w:rsid w:val="00504AF9"/>
    <w:rsid w:val="00504BA1"/>
    <w:rsid w:val="005051E3"/>
    <w:rsid w:val="00505231"/>
    <w:rsid w:val="0050537B"/>
    <w:rsid w:val="0050541B"/>
    <w:rsid w:val="00505AD9"/>
    <w:rsid w:val="00505D81"/>
    <w:rsid w:val="00505DEC"/>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4E4"/>
    <w:rsid w:val="0050781D"/>
    <w:rsid w:val="00507D76"/>
    <w:rsid w:val="00507FD0"/>
    <w:rsid w:val="00510228"/>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64E"/>
    <w:rsid w:val="00511B26"/>
    <w:rsid w:val="00511CC9"/>
    <w:rsid w:val="00511D5B"/>
    <w:rsid w:val="00511D8A"/>
    <w:rsid w:val="0051201C"/>
    <w:rsid w:val="0051269A"/>
    <w:rsid w:val="005128B9"/>
    <w:rsid w:val="00512AD9"/>
    <w:rsid w:val="00512E9F"/>
    <w:rsid w:val="00512FB1"/>
    <w:rsid w:val="0051300A"/>
    <w:rsid w:val="00513030"/>
    <w:rsid w:val="00513465"/>
    <w:rsid w:val="00513774"/>
    <w:rsid w:val="00513827"/>
    <w:rsid w:val="005139C6"/>
    <w:rsid w:val="00513BDD"/>
    <w:rsid w:val="00513CB6"/>
    <w:rsid w:val="00513D5B"/>
    <w:rsid w:val="00513D64"/>
    <w:rsid w:val="00513ED2"/>
    <w:rsid w:val="0051401A"/>
    <w:rsid w:val="00514157"/>
    <w:rsid w:val="005141F3"/>
    <w:rsid w:val="0051465B"/>
    <w:rsid w:val="00514780"/>
    <w:rsid w:val="00514792"/>
    <w:rsid w:val="00514D33"/>
    <w:rsid w:val="00514DA8"/>
    <w:rsid w:val="00514F86"/>
    <w:rsid w:val="005154E4"/>
    <w:rsid w:val="005157B1"/>
    <w:rsid w:val="00515B83"/>
    <w:rsid w:val="00516102"/>
    <w:rsid w:val="00516547"/>
    <w:rsid w:val="00516551"/>
    <w:rsid w:val="0051667C"/>
    <w:rsid w:val="005166AE"/>
    <w:rsid w:val="0051684A"/>
    <w:rsid w:val="0051698D"/>
    <w:rsid w:val="00516D39"/>
    <w:rsid w:val="00516D4A"/>
    <w:rsid w:val="00516D71"/>
    <w:rsid w:val="00516E60"/>
    <w:rsid w:val="005170D2"/>
    <w:rsid w:val="0051714C"/>
    <w:rsid w:val="00517355"/>
    <w:rsid w:val="00517495"/>
    <w:rsid w:val="00517601"/>
    <w:rsid w:val="0051777C"/>
    <w:rsid w:val="005178C8"/>
    <w:rsid w:val="00517A0E"/>
    <w:rsid w:val="00520061"/>
    <w:rsid w:val="00520243"/>
    <w:rsid w:val="00520592"/>
    <w:rsid w:val="00520630"/>
    <w:rsid w:val="00520723"/>
    <w:rsid w:val="005207D3"/>
    <w:rsid w:val="00520AE2"/>
    <w:rsid w:val="00520BBA"/>
    <w:rsid w:val="00520BF4"/>
    <w:rsid w:val="00520C08"/>
    <w:rsid w:val="00521090"/>
    <w:rsid w:val="005212EF"/>
    <w:rsid w:val="005216FA"/>
    <w:rsid w:val="0052176B"/>
    <w:rsid w:val="00521AD7"/>
    <w:rsid w:val="00521B04"/>
    <w:rsid w:val="00521D10"/>
    <w:rsid w:val="005223EE"/>
    <w:rsid w:val="00522605"/>
    <w:rsid w:val="0052266E"/>
    <w:rsid w:val="00522674"/>
    <w:rsid w:val="005229C0"/>
    <w:rsid w:val="00522A0A"/>
    <w:rsid w:val="00522B26"/>
    <w:rsid w:val="00522E0D"/>
    <w:rsid w:val="00522E51"/>
    <w:rsid w:val="00522ECB"/>
    <w:rsid w:val="005232A7"/>
    <w:rsid w:val="0052333A"/>
    <w:rsid w:val="005234C3"/>
    <w:rsid w:val="005234F2"/>
    <w:rsid w:val="0052382E"/>
    <w:rsid w:val="0052406E"/>
    <w:rsid w:val="005240C9"/>
    <w:rsid w:val="00524358"/>
    <w:rsid w:val="005243D6"/>
    <w:rsid w:val="005243DB"/>
    <w:rsid w:val="0052449F"/>
    <w:rsid w:val="0052476A"/>
    <w:rsid w:val="00524855"/>
    <w:rsid w:val="00524BE4"/>
    <w:rsid w:val="00524D7B"/>
    <w:rsid w:val="00525105"/>
    <w:rsid w:val="00525279"/>
    <w:rsid w:val="00525367"/>
    <w:rsid w:val="00525530"/>
    <w:rsid w:val="005256A6"/>
    <w:rsid w:val="00525814"/>
    <w:rsid w:val="005259EB"/>
    <w:rsid w:val="00525A3C"/>
    <w:rsid w:val="00525B5B"/>
    <w:rsid w:val="00525BDD"/>
    <w:rsid w:val="00525C18"/>
    <w:rsid w:val="00525C9E"/>
    <w:rsid w:val="00525D0C"/>
    <w:rsid w:val="00525DB0"/>
    <w:rsid w:val="00525FC4"/>
    <w:rsid w:val="0052656D"/>
    <w:rsid w:val="00526A52"/>
    <w:rsid w:val="00526E78"/>
    <w:rsid w:val="00526FEA"/>
    <w:rsid w:val="005271CF"/>
    <w:rsid w:val="0052762E"/>
    <w:rsid w:val="0053026D"/>
    <w:rsid w:val="005302A4"/>
    <w:rsid w:val="005302E8"/>
    <w:rsid w:val="00530398"/>
    <w:rsid w:val="0053078B"/>
    <w:rsid w:val="00530795"/>
    <w:rsid w:val="00530883"/>
    <w:rsid w:val="005308F4"/>
    <w:rsid w:val="00530906"/>
    <w:rsid w:val="005309E4"/>
    <w:rsid w:val="00530A67"/>
    <w:rsid w:val="00530ADC"/>
    <w:rsid w:val="00530C35"/>
    <w:rsid w:val="00530D74"/>
    <w:rsid w:val="00530D80"/>
    <w:rsid w:val="00530E1F"/>
    <w:rsid w:val="00530E4E"/>
    <w:rsid w:val="00530FC2"/>
    <w:rsid w:val="005311E1"/>
    <w:rsid w:val="0053123E"/>
    <w:rsid w:val="005312D6"/>
    <w:rsid w:val="00531A07"/>
    <w:rsid w:val="00531C77"/>
    <w:rsid w:val="00531E4B"/>
    <w:rsid w:val="00531E59"/>
    <w:rsid w:val="00531EB6"/>
    <w:rsid w:val="00531ECB"/>
    <w:rsid w:val="0053214B"/>
    <w:rsid w:val="00532422"/>
    <w:rsid w:val="005324E1"/>
    <w:rsid w:val="005325AA"/>
    <w:rsid w:val="005331D5"/>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D08"/>
    <w:rsid w:val="0053580F"/>
    <w:rsid w:val="00535AC7"/>
    <w:rsid w:val="00535B25"/>
    <w:rsid w:val="00535D91"/>
    <w:rsid w:val="00536138"/>
    <w:rsid w:val="0053617C"/>
    <w:rsid w:val="005367E0"/>
    <w:rsid w:val="00536BC0"/>
    <w:rsid w:val="00536DF3"/>
    <w:rsid w:val="00536F97"/>
    <w:rsid w:val="00536FCC"/>
    <w:rsid w:val="005373C3"/>
    <w:rsid w:val="00537C8D"/>
    <w:rsid w:val="00537DE9"/>
    <w:rsid w:val="00537FB8"/>
    <w:rsid w:val="00540137"/>
    <w:rsid w:val="00540191"/>
    <w:rsid w:val="00540319"/>
    <w:rsid w:val="00540430"/>
    <w:rsid w:val="00540718"/>
    <w:rsid w:val="0054082C"/>
    <w:rsid w:val="00540AD1"/>
    <w:rsid w:val="00540E2D"/>
    <w:rsid w:val="00541621"/>
    <w:rsid w:val="00541674"/>
    <w:rsid w:val="00541D89"/>
    <w:rsid w:val="0054200E"/>
    <w:rsid w:val="00542071"/>
    <w:rsid w:val="005422E9"/>
    <w:rsid w:val="005426FD"/>
    <w:rsid w:val="005427D5"/>
    <w:rsid w:val="00542C44"/>
    <w:rsid w:val="00542C64"/>
    <w:rsid w:val="00542DA0"/>
    <w:rsid w:val="00542DF1"/>
    <w:rsid w:val="00542E10"/>
    <w:rsid w:val="0054320F"/>
    <w:rsid w:val="00543263"/>
    <w:rsid w:val="00543285"/>
    <w:rsid w:val="00543820"/>
    <w:rsid w:val="00543B3B"/>
    <w:rsid w:val="00543C21"/>
    <w:rsid w:val="00543EF2"/>
    <w:rsid w:val="00543F0B"/>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C53"/>
    <w:rsid w:val="00544C6D"/>
    <w:rsid w:val="00544FA7"/>
    <w:rsid w:val="0054523A"/>
    <w:rsid w:val="00545355"/>
    <w:rsid w:val="00545392"/>
    <w:rsid w:val="005454A2"/>
    <w:rsid w:val="005454B1"/>
    <w:rsid w:val="0054557C"/>
    <w:rsid w:val="005455F4"/>
    <w:rsid w:val="00545602"/>
    <w:rsid w:val="00545BC3"/>
    <w:rsid w:val="00545C1D"/>
    <w:rsid w:val="00545C51"/>
    <w:rsid w:val="00545CE9"/>
    <w:rsid w:val="005463D3"/>
    <w:rsid w:val="0054640D"/>
    <w:rsid w:val="00546425"/>
    <w:rsid w:val="0054654F"/>
    <w:rsid w:val="00546616"/>
    <w:rsid w:val="0054699A"/>
    <w:rsid w:val="005469CA"/>
    <w:rsid w:val="00546F21"/>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10FF"/>
    <w:rsid w:val="005511DD"/>
    <w:rsid w:val="0055172D"/>
    <w:rsid w:val="0055175B"/>
    <w:rsid w:val="00551822"/>
    <w:rsid w:val="00551E94"/>
    <w:rsid w:val="00551F87"/>
    <w:rsid w:val="0055225F"/>
    <w:rsid w:val="0055239E"/>
    <w:rsid w:val="00552491"/>
    <w:rsid w:val="00552496"/>
    <w:rsid w:val="005524DB"/>
    <w:rsid w:val="005525AA"/>
    <w:rsid w:val="00552681"/>
    <w:rsid w:val="0055297E"/>
    <w:rsid w:val="00552B2F"/>
    <w:rsid w:val="00552C39"/>
    <w:rsid w:val="00552CF7"/>
    <w:rsid w:val="00552D65"/>
    <w:rsid w:val="005534FE"/>
    <w:rsid w:val="005534FF"/>
    <w:rsid w:val="005535D8"/>
    <w:rsid w:val="0055370D"/>
    <w:rsid w:val="00553887"/>
    <w:rsid w:val="005539F9"/>
    <w:rsid w:val="00553B15"/>
    <w:rsid w:val="00553BC7"/>
    <w:rsid w:val="00553C53"/>
    <w:rsid w:val="00553DF3"/>
    <w:rsid w:val="00553F5D"/>
    <w:rsid w:val="0055421A"/>
    <w:rsid w:val="0055434A"/>
    <w:rsid w:val="00554380"/>
    <w:rsid w:val="0055445F"/>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A57"/>
    <w:rsid w:val="00555B01"/>
    <w:rsid w:val="00555BF8"/>
    <w:rsid w:val="00555CAD"/>
    <w:rsid w:val="00555D5B"/>
    <w:rsid w:val="00555F74"/>
    <w:rsid w:val="00555FB4"/>
    <w:rsid w:val="00556148"/>
    <w:rsid w:val="00556309"/>
    <w:rsid w:val="0055646E"/>
    <w:rsid w:val="00556B2D"/>
    <w:rsid w:val="00556B67"/>
    <w:rsid w:val="0055719F"/>
    <w:rsid w:val="00557210"/>
    <w:rsid w:val="00557261"/>
    <w:rsid w:val="0055738A"/>
    <w:rsid w:val="00557573"/>
    <w:rsid w:val="00557590"/>
    <w:rsid w:val="0055769F"/>
    <w:rsid w:val="005577BE"/>
    <w:rsid w:val="005578A4"/>
    <w:rsid w:val="005579FD"/>
    <w:rsid w:val="00557BC2"/>
    <w:rsid w:val="00557C36"/>
    <w:rsid w:val="00557CAA"/>
    <w:rsid w:val="00560260"/>
    <w:rsid w:val="005604F3"/>
    <w:rsid w:val="0056052B"/>
    <w:rsid w:val="00560788"/>
    <w:rsid w:val="00560B32"/>
    <w:rsid w:val="00560DF0"/>
    <w:rsid w:val="00560FC9"/>
    <w:rsid w:val="00561062"/>
    <w:rsid w:val="0056110A"/>
    <w:rsid w:val="00561338"/>
    <w:rsid w:val="00561395"/>
    <w:rsid w:val="005614E9"/>
    <w:rsid w:val="005618DC"/>
    <w:rsid w:val="00561D40"/>
    <w:rsid w:val="00561D5F"/>
    <w:rsid w:val="00561F32"/>
    <w:rsid w:val="0056205A"/>
    <w:rsid w:val="00562219"/>
    <w:rsid w:val="005623FF"/>
    <w:rsid w:val="00562528"/>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406C"/>
    <w:rsid w:val="00564135"/>
    <w:rsid w:val="005644E4"/>
    <w:rsid w:val="00564501"/>
    <w:rsid w:val="0056497B"/>
    <w:rsid w:val="00564A4A"/>
    <w:rsid w:val="00564B3C"/>
    <w:rsid w:val="00564C75"/>
    <w:rsid w:val="00564DC3"/>
    <w:rsid w:val="00565042"/>
    <w:rsid w:val="005651CC"/>
    <w:rsid w:val="005651D3"/>
    <w:rsid w:val="00565201"/>
    <w:rsid w:val="0056520C"/>
    <w:rsid w:val="00565330"/>
    <w:rsid w:val="005655A8"/>
    <w:rsid w:val="00565680"/>
    <w:rsid w:val="00565AAB"/>
    <w:rsid w:val="00565EE6"/>
    <w:rsid w:val="005663C7"/>
    <w:rsid w:val="0056663C"/>
    <w:rsid w:val="005666B1"/>
    <w:rsid w:val="00566796"/>
    <w:rsid w:val="00566895"/>
    <w:rsid w:val="005669A6"/>
    <w:rsid w:val="00566E48"/>
    <w:rsid w:val="00566F4B"/>
    <w:rsid w:val="005670B5"/>
    <w:rsid w:val="005674D5"/>
    <w:rsid w:val="0056771E"/>
    <w:rsid w:val="0056782A"/>
    <w:rsid w:val="00567AD6"/>
    <w:rsid w:val="00567BA3"/>
    <w:rsid w:val="00567C60"/>
    <w:rsid w:val="00567D8E"/>
    <w:rsid w:val="00570715"/>
    <w:rsid w:val="00570851"/>
    <w:rsid w:val="00570C05"/>
    <w:rsid w:val="00570D32"/>
    <w:rsid w:val="00570D88"/>
    <w:rsid w:val="00570E89"/>
    <w:rsid w:val="00570ED9"/>
    <w:rsid w:val="005711A8"/>
    <w:rsid w:val="00571356"/>
    <w:rsid w:val="005714DB"/>
    <w:rsid w:val="005714F6"/>
    <w:rsid w:val="005715C5"/>
    <w:rsid w:val="0057161D"/>
    <w:rsid w:val="00571711"/>
    <w:rsid w:val="00571896"/>
    <w:rsid w:val="00571B6D"/>
    <w:rsid w:val="00571BB4"/>
    <w:rsid w:val="00571C57"/>
    <w:rsid w:val="00571C5E"/>
    <w:rsid w:val="00572114"/>
    <w:rsid w:val="0057234B"/>
    <w:rsid w:val="005727DF"/>
    <w:rsid w:val="00572998"/>
    <w:rsid w:val="00572A8C"/>
    <w:rsid w:val="00572C8E"/>
    <w:rsid w:val="00572E8E"/>
    <w:rsid w:val="00572E92"/>
    <w:rsid w:val="00572FCE"/>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466"/>
    <w:rsid w:val="00575549"/>
    <w:rsid w:val="0057579D"/>
    <w:rsid w:val="00575B1D"/>
    <w:rsid w:val="00575B8E"/>
    <w:rsid w:val="00575C25"/>
    <w:rsid w:val="00575D34"/>
    <w:rsid w:val="00576022"/>
    <w:rsid w:val="00576036"/>
    <w:rsid w:val="00576052"/>
    <w:rsid w:val="005763BF"/>
    <w:rsid w:val="00576450"/>
    <w:rsid w:val="0057663F"/>
    <w:rsid w:val="00576742"/>
    <w:rsid w:val="00576AFC"/>
    <w:rsid w:val="00576E10"/>
    <w:rsid w:val="00576EB9"/>
    <w:rsid w:val="00576EE8"/>
    <w:rsid w:val="00577078"/>
    <w:rsid w:val="0057785A"/>
    <w:rsid w:val="00577B2C"/>
    <w:rsid w:val="00577D19"/>
    <w:rsid w:val="00577E8C"/>
    <w:rsid w:val="00580314"/>
    <w:rsid w:val="00580378"/>
    <w:rsid w:val="00580AF7"/>
    <w:rsid w:val="00580B17"/>
    <w:rsid w:val="00580D09"/>
    <w:rsid w:val="00580E03"/>
    <w:rsid w:val="00580E97"/>
    <w:rsid w:val="00581225"/>
    <w:rsid w:val="005814DF"/>
    <w:rsid w:val="005817D9"/>
    <w:rsid w:val="005819E8"/>
    <w:rsid w:val="00581A15"/>
    <w:rsid w:val="00581BB3"/>
    <w:rsid w:val="00581DE9"/>
    <w:rsid w:val="00581DF6"/>
    <w:rsid w:val="0058216A"/>
    <w:rsid w:val="005824D6"/>
    <w:rsid w:val="00582589"/>
    <w:rsid w:val="0058269B"/>
    <w:rsid w:val="005827EC"/>
    <w:rsid w:val="005827F5"/>
    <w:rsid w:val="00582A91"/>
    <w:rsid w:val="00582ED8"/>
    <w:rsid w:val="00583025"/>
    <w:rsid w:val="005830CB"/>
    <w:rsid w:val="005831E4"/>
    <w:rsid w:val="00583283"/>
    <w:rsid w:val="005833F4"/>
    <w:rsid w:val="005835A1"/>
    <w:rsid w:val="0058364B"/>
    <w:rsid w:val="00583B63"/>
    <w:rsid w:val="00583BAB"/>
    <w:rsid w:val="00583C5A"/>
    <w:rsid w:val="00583EE1"/>
    <w:rsid w:val="00583F32"/>
    <w:rsid w:val="0058406B"/>
    <w:rsid w:val="00584265"/>
    <w:rsid w:val="005848A3"/>
    <w:rsid w:val="0058491C"/>
    <w:rsid w:val="005849A6"/>
    <w:rsid w:val="00584A41"/>
    <w:rsid w:val="00584CE5"/>
    <w:rsid w:val="00585316"/>
    <w:rsid w:val="005853A3"/>
    <w:rsid w:val="00585685"/>
    <w:rsid w:val="00585732"/>
    <w:rsid w:val="00585780"/>
    <w:rsid w:val="00585948"/>
    <w:rsid w:val="00585A52"/>
    <w:rsid w:val="00585B0D"/>
    <w:rsid w:val="00585FB9"/>
    <w:rsid w:val="00585FDB"/>
    <w:rsid w:val="00586138"/>
    <w:rsid w:val="0058628C"/>
    <w:rsid w:val="005862E6"/>
    <w:rsid w:val="00586460"/>
    <w:rsid w:val="00586619"/>
    <w:rsid w:val="00586661"/>
    <w:rsid w:val="00586771"/>
    <w:rsid w:val="00586880"/>
    <w:rsid w:val="00586A48"/>
    <w:rsid w:val="00586BA9"/>
    <w:rsid w:val="00586C24"/>
    <w:rsid w:val="00586EC9"/>
    <w:rsid w:val="00587215"/>
    <w:rsid w:val="005874BF"/>
    <w:rsid w:val="0058753A"/>
    <w:rsid w:val="00587A41"/>
    <w:rsid w:val="00587AF1"/>
    <w:rsid w:val="00587D9D"/>
    <w:rsid w:val="00587F00"/>
    <w:rsid w:val="0059001F"/>
    <w:rsid w:val="00590468"/>
    <w:rsid w:val="005904C1"/>
    <w:rsid w:val="00590756"/>
    <w:rsid w:val="00590803"/>
    <w:rsid w:val="005908FA"/>
    <w:rsid w:val="005909B7"/>
    <w:rsid w:val="005909FB"/>
    <w:rsid w:val="00590B51"/>
    <w:rsid w:val="00590C6A"/>
    <w:rsid w:val="00590E76"/>
    <w:rsid w:val="00590F46"/>
    <w:rsid w:val="00590FB6"/>
    <w:rsid w:val="00591125"/>
    <w:rsid w:val="00591422"/>
    <w:rsid w:val="005914E2"/>
    <w:rsid w:val="005915ED"/>
    <w:rsid w:val="00591644"/>
    <w:rsid w:val="00591B21"/>
    <w:rsid w:val="00591F44"/>
    <w:rsid w:val="00592052"/>
    <w:rsid w:val="0059228A"/>
    <w:rsid w:val="005925D0"/>
    <w:rsid w:val="00592652"/>
    <w:rsid w:val="005929E7"/>
    <w:rsid w:val="00592CCB"/>
    <w:rsid w:val="00592D35"/>
    <w:rsid w:val="00592F32"/>
    <w:rsid w:val="00593227"/>
    <w:rsid w:val="0059348A"/>
    <w:rsid w:val="005934A2"/>
    <w:rsid w:val="005935F6"/>
    <w:rsid w:val="0059375F"/>
    <w:rsid w:val="00593A48"/>
    <w:rsid w:val="00593B0B"/>
    <w:rsid w:val="0059425E"/>
    <w:rsid w:val="00594583"/>
    <w:rsid w:val="00594716"/>
    <w:rsid w:val="00594A29"/>
    <w:rsid w:val="00594A7A"/>
    <w:rsid w:val="00594C79"/>
    <w:rsid w:val="00594E0C"/>
    <w:rsid w:val="00594E21"/>
    <w:rsid w:val="0059501F"/>
    <w:rsid w:val="00595447"/>
    <w:rsid w:val="0059546D"/>
    <w:rsid w:val="00595702"/>
    <w:rsid w:val="00595C0E"/>
    <w:rsid w:val="00595C4B"/>
    <w:rsid w:val="00595D31"/>
    <w:rsid w:val="0059611D"/>
    <w:rsid w:val="00596177"/>
    <w:rsid w:val="00596319"/>
    <w:rsid w:val="00596405"/>
    <w:rsid w:val="00596449"/>
    <w:rsid w:val="0059657C"/>
    <w:rsid w:val="00596843"/>
    <w:rsid w:val="005968CE"/>
    <w:rsid w:val="00596913"/>
    <w:rsid w:val="00596AE4"/>
    <w:rsid w:val="0059705A"/>
    <w:rsid w:val="00597659"/>
    <w:rsid w:val="0059769A"/>
    <w:rsid w:val="00597A27"/>
    <w:rsid w:val="00597AC4"/>
    <w:rsid w:val="00597B4F"/>
    <w:rsid w:val="00597C33"/>
    <w:rsid w:val="005A00FB"/>
    <w:rsid w:val="005A0212"/>
    <w:rsid w:val="005A046B"/>
    <w:rsid w:val="005A057E"/>
    <w:rsid w:val="005A05D8"/>
    <w:rsid w:val="005A07D3"/>
    <w:rsid w:val="005A089E"/>
    <w:rsid w:val="005A0B66"/>
    <w:rsid w:val="005A0C47"/>
    <w:rsid w:val="005A0CE0"/>
    <w:rsid w:val="005A0D24"/>
    <w:rsid w:val="005A0FA0"/>
    <w:rsid w:val="005A1045"/>
    <w:rsid w:val="005A1874"/>
    <w:rsid w:val="005A1891"/>
    <w:rsid w:val="005A1B6A"/>
    <w:rsid w:val="005A230B"/>
    <w:rsid w:val="005A2592"/>
    <w:rsid w:val="005A2727"/>
    <w:rsid w:val="005A2A6B"/>
    <w:rsid w:val="005A2A99"/>
    <w:rsid w:val="005A2E9C"/>
    <w:rsid w:val="005A2F0C"/>
    <w:rsid w:val="005A30C4"/>
    <w:rsid w:val="005A3105"/>
    <w:rsid w:val="005A3345"/>
    <w:rsid w:val="005A33FE"/>
    <w:rsid w:val="005A3631"/>
    <w:rsid w:val="005A3AC8"/>
    <w:rsid w:val="005A3D7D"/>
    <w:rsid w:val="005A3DA0"/>
    <w:rsid w:val="005A3EDA"/>
    <w:rsid w:val="005A438B"/>
    <w:rsid w:val="005A45DB"/>
    <w:rsid w:val="005A486E"/>
    <w:rsid w:val="005A4D0F"/>
    <w:rsid w:val="005A4E1C"/>
    <w:rsid w:val="005A4E45"/>
    <w:rsid w:val="005A4E48"/>
    <w:rsid w:val="005A4FDD"/>
    <w:rsid w:val="005A5026"/>
    <w:rsid w:val="005A5215"/>
    <w:rsid w:val="005A5259"/>
    <w:rsid w:val="005A526B"/>
    <w:rsid w:val="005A53B3"/>
    <w:rsid w:val="005A56FB"/>
    <w:rsid w:val="005A5888"/>
    <w:rsid w:val="005A593C"/>
    <w:rsid w:val="005A59E0"/>
    <w:rsid w:val="005A5B37"/>
    <w:rsid w:val="005A5BCE"/>
    <w:rsid w:val="005A5D09"/>
    <w:rsid w:val="005A5D77"/>
    <w:rsid w:val="005A6093"/>
    <w:rsid w:val="005A611D"/>
    <w:rsid w:val="005A6462"/>
    <w:rsid w:val="005A67D6"/>
    <w:rsid w:val="005A68D5"/>
    <w:rsid w:val="005A69F2"/>
    <w:rsid w:val="005A6F0D"/>
    <w:rsid w:val="005A6FA8"/>
    <w:rsid w:val="005A706A"/>
    <w:rsid w:val="005A71F0"/>
    <w:rsid w:val="005A72BA"/>
    <w:rsid w:val="005A7426"/>
    <w:rsid w:val="005A7885"/>
    <w:rsid w:val="005A78FA"/>
    <w:rsid w:val="005A7924"/>
    <w:rsid w:val="005A7997"/>
    <w:rsid w:val="005A7B9B"/>
    <w:rsid w:val="005A7EBC"/>
    <w:rsid w:val="005A7EE5"/>
    <w:rsid w:val="005A7F4A"/>
    <w:rsid w:val="005A7F94"/>
    <w:rsid w:val="005B021C"/>
    <w:rsid w:val="005B02B1"/>
    <w:rsid w:val="005B02C8"/>
    <w:rsid w:val="005B0606"/>
    <w:rsid w:val="005B0807"/>
    <w:rsid w:val="005B0886"/>
    <w:rsid w:val="005B08A7"/>
    <w:rsid w:val="005B0ADB"/>
    <w:rsid w:val="005B0C4A"/>
    <w:rsid w:val="005B0CB1"/>
    <w:rsid w:val="005B0D0B"/>
    <w:rsid w:val="005B0E0D"/>
    <w:rsid w:val="005B1064"/>
    <w:rsid w:val="005B1160"/>
    <w:rsid w:val="005B12C7"/>
    <w:rsid w:val="005B15AF"/>
    <w:rsid w:val="005B16F7"/>
    <w:rsid w:val="005B17E8"/>
    <w:rsid w:val="005B181A"/>
    <w:rsid w:val="005B1886"/>
    <w:rsid w:val="005B1A2F"/>
    <w:rsid w:val="005B1B6B"/>
    <w:rsid w:val="005B1CF7"/>
    <w:rsid w:val="005B1D02"/>
    <w:rsid w:val="005B2103"/>
    <w:rsid w:val="005B21A2"/>
    <w:rsid w:val="005B23E0"/>
    <w:rsid w:val="005B23F4"/>
    <w:rsid w:val="005B2597"/>
    <w:rsid w:val="005B2671"/>
    <w:rsid w:val="005B26C8"/>
    <w:rsid w:val="005B2845"/>
    <w:rsid w:val="005B2CA0"/>
    <w:rsid w:val="005B3728"/>
    <w:rsid w:val="005B37B8"/>
    <w:rsid w:val="005B39D1"/>
    <w:rsid w:val="005B3A94"/>
    <w:rsid w:val="005B3D19"/>
    <w:rsid w:val="005B3D2A"/>
    <w:rsid w:val="005B3D4C"/>
    <w:rsid w:val="005B3DFF"/>
    <w:rsid w:val="005B3E82"/>
    <w:rsid w:val="005B41CF"/>
    <w:rsid w:val="005B4366"/>
    <w:rsid w:val="005B465D"/>
    <w:rsid w:val="005B47CA"/>
    <w:rsid w:val="005B49F0"/>
    <w:rsid w:val="005B4A17"/>
    <w:rsid w:val="005B4BBB"/>
    <w:rsid w:val="005B4C59"/>
    <w:rsid w:val="005B4D3E"/>
    <w:rsid w:val="005B4DD3"/>
    <w:rsid w:val="005B4E5C"/>
    <w:rsid w:val="005B4F39"/>
    <w:rsid w:val="005B54DD"/>
    <w:rsid w:val="005B55E4"/>
    <w:rsid w:val="005B57C1"/>
    <w:rsid w:val="005B5CDA"/>
    <w:rsid w:val="005B5E5B"/>
    <w:rsid w:val="005B5EA5"/>
    <w:rsid w:val="005B61CF"/>
    <w:rsid w:val="005B6459"/>
    <w:rsid w:val="005B676D"/>
    <w:rsid w:val="005B6BF1"/>
    <w:rsid w:val="005B6C0C"/>
    <w:rsid w:val="005B6E33"/>
    <w:rsid w:val="005B6F4C"/>
    <w:rsid w:val="005B70EE"/>
    <w:rsid w:val="005B7378"/>
    <w:rsid w:val="005B7460"/>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95"/>
    <w:rsid w:val="005C1E18"/>
    <w:rsid w:val="005C2504"/>
    <w:rsid w:val="005C2655"/>
    <w:rsid w:val="005C26AF"/>
    <w:rsid w:val="005C2862"/>
    <w:rsid w:val="005C2878"/>
    <w:rsid w:val="005C29C1"/>
    <w:rsid w:val="005C2AC8"/>
    <w:rsid w:val="005C2B11"/>
    <w:rsid w:val="005C2BC6"/>
    <w:rsid w:val="005C2F42"/>
    <w:rsid w:val="005C35FD"/>
    <w:rsid w:val="005C3B2B"/>
    <w:rsid w:val="005C3C33"/>
    <w:rsid w:val="005C3C51"/>
    <w:rsid w:val="005C3EA8"/>
    <w:rsid w:val="005C3F6F"/>
    <w:rsid w:val="005C3F72"/>
    <w:rsid w:val="005C481C"/>
    <w:rsid w:val="005C4874"/>
    <w:rsid w:val="005C4A51"/>
    <w:rsid w:val="005C4A69"/>
    <w:rsid w:val="005C4DB5"/>
    <w:rsid w:val="005C521F"/>
    <w:rsid w:val="005C56C4"/>
    <w:rsid w:val="005C5ABC"/>
    <w:rsid w:val="005C5D12"/>
    <w:rsid w:val="005C5F3A"/>
    <w:rsid w:val="005C6131"/>
    <w:rsid w:val="005C62CD"/>
    <w:rsid w:val="005C62EB"/>
    <w:rsid w:val="005C6603"/>
    <w:rsid w:val="005C6654"/>
    <w:rsid w:val="005C69FD"/>
    <w:rsid w:val="005C6AC7"/>
    <w:rsid w:val="005C6D8C"/>
    <w:rsid w:val="005C71F8"/>
    <w:rsid w:val="005C736B"/>
    <w:rsid w:val="005C7414"/>
    <w:rsid w:val="005C7546"/>
    <w:rsid w:val="005C757E"/>
    <w:rsid w:val="005C7859"/>
    <w:rsid w:val="005C7938"/>
    <w:rsid w:val="005C79B8"/>
    <w:rsid w:val="005C7A8C"/>
    <w:rsid w:val="005C7CDE"/>
    <w:rsid w:val="005C7E5A"/>
    <w:rsid w:val="005D0004"/>
    <w:rsid w:val="005D0105"/>
    <w:rsid w:val="005D023F"/>
    <w:rsid w:val="005D035C"/>
    <w:rsid w:val="005D0A06"/>
    <w:rsid w:val="005D0B90"/>
    <w:rsid w:val="005D0E8B"/>
    <w:rsid w:val="005D0F78"/>
    <w:rsid w:val="005D10AE"/>
    <w:rsid w:val="005D1136"/>
    <w:rsid w:val="005D1138"/>
    <w:rsid w:val="005D12BF"/>
    <w:rsid w:val="005D14A4"/>
    <w:rsid w:val="005D16B8"/>
    <w:rsid w:val="005D174A"/>
    <w:rsid w:val="005D188B"/>
    <w:rsid w:val="005D19B2"/>
    <w:rsid w:val="005D1BF8"/>
    <w:rsid w:val="005D1DEC"/>
    <w:rsid w:val="005D1E08"/>
    <w:rsid w:val="005D1E4C"/>
    <w:rsid w:val="005D1FF8"/>
    <w:rsid w:val="005D2024"/>
    <w:rsid w:val="005D20DC"/>
    <w:rsid w:val="005D22AD"/>
    <w:rsid w:val="005D25AF"/>
    <w:rsid w:val="005D283A"/>
    <w:rsid w:val="005D28C9"/>
    <w:rsid w:val="005D2957"/>
    <w:rsid w:val="005D2AF3"/>
    <w:rsid w:val="005D2CC6"/>
    <w:rsid w:val="005D303A"/>
    <w:rsid w:val="005D3073"/>
    <w:rsid w:val="005D3103"/>
    <w:rsid w:val="005D31D2"/>
    <w:rsid w:val="005D32CE"/>
    <w:rsid w:val="005D349E"/>
    <w:rsid w:val="005D349F"/>
    <w:rsid w:val="005D34BB"/>
    <w:rsid w:val="005D351D"/>
    <w:rsid w:val="005D3610"/>
    <w:rsid w:val="005D3761"/>
    <w:rsid w:val="005D3A96"/>
    <w:rsid w:val="005D3B06"/>
    <w:rsid w:val="005D3E1A"/>
    <w:rsid w:val="005D3F16"/>
    <w:rsid w:val="005D413A"/>
    <w:rsid w:val="005D4228"/>
    <w:rsid w:val="005D4379"/>
    <w:rsid w:val="005D43FD"/>
    <w:rsid w:val="005D4564"/>
    <w:rsid w:val="005D47EC"/>
    <w:rsid w:val="005D48E9"/>
    <w:rsid w:val="005D4F00"/>
    <w:rsid w:val="005D4F5E"/>
    <w:rsid w:val="005D514F"/>
    <w:rsid w:val="005D54B1"/>
    <w:rsid w:val="005D54DD"/>
    <w:rsid w:val="005D562E"/>
    <w:rsid w:val="005D5641"/>
    <w:rsid w:val="005D5B69"/>
    <w:rsid w:val="005D5BAC"/>
    <w:rsid w:val="005D5BEB"/>
    <w:rsid w:val="005D5DA2"/>
    <w:rsid w:val="005D5E64"/>
    <w:rsid w:val="005D5F65"/>
    <w:rsid w:val="005D606A"/>
    <w:rsid w:val="005D6244"/>
    <w:rsid w:val="005D6308"/>
    <w:rsid w:val="005D6647"/>
    <w:rsid w:val="005D6737"/>
    <w:rsid w:val="005D6B61"/>
    <w:rsid w:val="005D7506"/>
    <w:rsid w:val="005D752E"/>
    <w:rsid w:val="005D762E"/>
    <w:rsid w:val="005D767C"/>
    <w:rsid w:val="005D7756"/>
    <w:rsid w:val="005D7CD8"/>
    <w:rsid w:val="005D7D64"/>
    <w:rsid w:val="005D7D68"/>
    <w:rsid w:val="005D7D98"/>
    <w:rsid w:val="005D7DEC"/>
    <w:rsid w:val="005D7E5A"/>
    <w:rsid w:val="005E00FA"/>
    <w:rsid w:val="005E041C"/>
    <w:rsid w:val="005E0607"/>
    <w:rsid w:val="005E07B4"/>
    <w:rsid w:val="005E093A"/>
    <w:rsid w:val="005E0945"/>
    <w:rsid w:val="005E0CBF"/>
    <w:rsid w:val="005E1136"/>
    <w:rsid w:val="005E113B"/>
    <w:rsid w:val="005E117E"/>
    <w:rsid w:val="005E12FF"/>
    <w:rsid w:val="005E135B"/>
    <w:rsid w:val="005E1374"/>
    <w:rsid w:val="005E14C1"/>
    <w:rsid w:val="005E1871"/>
    <w:rsid w:val="005E1B63"/>
    <w:rsid w:val="005E20AF"/>
    <w:rsid w:val="005E2159"/>
    <w:rsid w:val="005E2246"/>
    <w:rsid w:val="005E2523"/>
    <w:rsid w:val="005E2547"/>
    <w:rsid w:val="005E26A5"/>
    <w:rsid w:val="005E29FC"/>
    <w:rsid w:val="005E2B16"/>
    <w:rsid w:val="005E2B33"/>
    <w:rsid w:val="005E2F9C"/>
    <w:rsid w:val="005E30A9"/>
    <w:rsid w:val="005E363B"/>
    <w:rsid w:val="005E3AE8"/>
    <w:rsid w:val="005E3E9F"/>
    <w:rsid w:val="005E3F7E"/>
    <w:rsid w:val="005E413D"/>
    <w:rsid w:val="005E41DA"/>
    <w:rsid w:val="005E424D"/>
    <w:rsid w:val="005E4649"/>
    <w:rsid w:val="005E47F2"/>
    <w:rsid w:val="005E4C8C"/>
    <w:rsid w:val="005E4DD3"/>
    <w:rsid w:val="005E4E67"/>
    <w:rsid w:val="005E5227"/>
    <w:rsid w:val="005E522A"/>
    <w:rsid w:val="005E54B8"/>
    <w:rsid w:val="005E57DB"/>
    <w:rsid w:val="005E5AAA"/>
    <w:rsid w:val="005E5AB0"/>
    <w:rsid w:val="005E5C77"/>
    <w:rsid w:val="005E5E4C"/>
    <w:rsid w:val="005E5F6B"/>
    <w:rsid w:val="005E6075"/>
    <w:rsid w:val="005E6119"/>
    <w:rsid w:val="005E659E"/>
    <w:rsid w:val="005E6737"/>
    <w:rsid w:val="005E6B1E"/>
    <w:rsid w:val="005E6B37"/>
    <w:rsid w:val="005E6CAE"/>
    <w:rsid w:val="005E6CEE"/>
    <w:rsid w:val="005E6E80"/>
    <w:rsid w:val="005E7428"/>
    <w:rsid w:val="005E7561"/>
    <w:rsid w:val="005E782C"/>
    <w:rsid w:val="005E7895"/>
    <w:rsid w:val="005E7A22"/>
    <w:rsid w:val="005E7BB5"/>
    <w:rsid w:val="005E7E7D"/>
    <w:rsid w:val="005F0077"/>
    <w:rsid w:val="005F0099"/>
    <w:rsid w:val="005F00AA"/>
    <w:rsid w:val="005F0351"/>
    <w:rsid w:val="005F077C"/>
    <w:rsid w:val="005F07B3"/>
    <w:rsid w:val="005F0E19"/>
    <w:rsid w:val="005F10BD"/>
    <w:rsid w:val="005F19E5"/>
    <w:rsid w:val="005F1A19"/>
    <w:rsid w:val="005F1B23"/>
    <w:rsid w:val="005F20D2"/>
    <w:rsid w:val="005F2273"/>
    <w:rsid w:val="005F2366"/>
    <w:rsid w:val="005F2369"/>
    <w:rsid w:val="005F248B"/>
    <w:rsid w:val="005F2802"/>
    <w:rsid w:val="005F2B8F"/>
    <w:rsid w:val="005F2BB5"/>
    <w:rsid w:val="005F30E2"/>
    <w:rsid w:val="005F353B"/>
    <w:rsid w:val="005F37B1"/>
    <w:rsid w:val="005F3845"/>
    <w:rsid w:val="005F3D79"/>
    <w:rsid w:val="005F3DAA"/>
    <w:rsid w:val="005F3F17"/>
    <w:rsid w:val="005F3F42"/>
    <w:rsid w:val="005F3FEB"/>
    <w:rsid w:val="005F424F"/>
    <w:rsid w:val="005F4339"/>
    <w:rsid w:val="005F437B"/>
    <w:rsid w:val="005F4F0D"/>
    <w:rsid w:val="005F4FDC"/>
    <w:rsid w:val="005F5139"/>
    <w:rsid w:val="005F5187"/>
    <w:rsid w:val="005F5299"/>
    <w:rsid w:val="005F52C2"/>
    <w:rsid w:val="005F5344"/>
    <w:rsid w:val="005F5397"/>
    <w:rsid w:val="005F53B3"/>
    <w:rsid w:val="005F5633"/>
    <w:rsid w:val="005F57D7"/>
    <w:rsid w:val="005F58B1"/>
    <w:rsid w:val="005F5D88"/>
    <w:rsid w:val="005F5DA5"/>
    <w:rsid w:val="005F5F5D"/>
    <w:rsid w:val="005F60F6"/>
    <w:rsid w:val="005F635E"/>
    <w:rsid w:val="005F63CD"/>
    <w:rsid w:val="005F651A"/>
    <w:rsid w:val="005F651F"/>
    <w:rsid w:val="005F65E7"/>
    <w:rsid w:val="005F6C62"/>
    <w:rsid w:val="005F6E21"/>
    <w:rsid w:val="005F7107"/>
    <w:rsid w:val="005F7381"/>
    <w:rsid w:val="005F75D0"/>
    <w:rsid w:val="005F7630"/>
    <w:rsid w:val="005F7C5C"/>
    <w:rsid w:val="005F7C5E"/>
    <w:rsid w:val="005F7D61"/>
    <w:rsid w:val="005F7F25"/>
    <w:rsid w:val="005F7F56"/>
    <w:rsid w:val="00600528"/>
    <w:rsid w:val="006005E8"/>
    <w:rsid w:val="00600612"/>
    <w:rsid w:val="00600857"/>
    <w:rsid w:val="00600A6D"/>
    <w:rsid w:val="00600ECA"/>
    <w:rsid w:val="006010FA"/>
    <w:rsid w:val="006012BC"/>
    <w:rsid w:val="006012F4"/>
    <w:rsid w:val="00601405"/>
    <w:rsid w:val="00601425"/>
    <w:rsid w:val="0060144A"/>
    <w:rsid w:val="00601573"/>
    <w:rsid w:val="006015C5"/>
    <w:rsid w:val="006016A9"/>
    <w:rsid w:val="00601787"/>
    <w:rsid w:val="006017FE"/>
    <w:rsid w:val="006018BC"/>
    <w:rsid w:val="0060203B"/>
    <w:rsid w:val="0060221A"/>
    <w:rsid w:val="0060257E"/>
    <w:rsid w:val="006025E1"/>
    <w:rsid w:val="00602A61"/>
    <w:rsid w:val="00602AD3"/>
    <w:rsid w:val="00602FBB"/>
    <w:rsid w:val="0060314C"/>
    <w:rsid w:val="006031AC"/>
    <w:rsid w:val="00603349"/>
    <w:rsid w:val="00603501"/>
    <w:rsid w:val="0060362A"/>
    <w:rsid w:val="00603669"/>
    <w:rsid w:val="00603868"/>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38B"/>
    <w:rsid w:val="006053C1"/>
    <w:rsid w:val="00605420"/>
    <w:rsid w:val="00605484"/>
    <w:rsid w:val="0060556F"/>
    <w:rsid w:val="006056E0"/>
    <w:rsid w:val="00605801"/>
    <w:rsid w:val="00605ED3"/>
    <w:rsid w:val="006060D3"/>
    <w:rsid w:val="006061D2"/>
    <w:rsid w:val="0060636A"/>
    <w:rsid w:val="00606383"/>
    <w:rsid w:val="00606651"/>
    <w:rsid w:val="00606BCF"/>
    <w:rsid w:val="00606DA1"/>
    <w:rsid w:val="00606DD6"/>
    <w:rsid w:val="00606E9D"/>
    <w:rsid w:val="00607175"/>
    <w:rsid w:val="00607191"/>
    <w:rsid w:val="00607371"/>
    <w:rsid w:val="0060740D"/>
    <w:rsid w:val="0060766F"/>
    <w:rsid w:val="00607792"/>
    <w:rsid w:val="0060784C"/>
    <w:rsid w:val="00607B2C"/>
    <w:rsid w:val="00607C8C"/>
    <w:rsid w:val="00607EBA"/>
    <w:rsid w:val="006102B2"/>
    <w:rsid w:val="00610443"/>
    <w:rsid w:val="00610501"/>
    <w:rsid w:val="0061091B"/>
    <w:rsid w:val="00610A02"/>
    <w:rsid w:val="00610B79"/>
    <w:rsid w:val="00610DB8"/>
    <w:rsid w:val="00610F0D"/>
    <w:rsid w:val="00610FBE"/>
    <w:rsid w:val="0061129A"/>
    <w:rsid w:val="006112A4"/>
    <w:rsid w:val="00611425"/>
    <w:rsid w:val="006114F2"/>
    <w:rsid w:val="00611815"/>
    <w:rsid w:val="00611B9B"/>
    <w:rsid w:val="00611C02"/>
    <w:rsid w:val="00611C49"/>
    <w:rsid w:val="00611CE3"/>
    <w:rsid w:val="00611F89"/>
    <w:rsid w:val="00612111"/>
    <w:rsid w:val="00612207"/>
    <w:rsid w:val="00612344"/>
    <w:rsid w:val="00612490"/>
    <w:rsid w:val="00612702"/>
    <w:rsid w:val="00612776"/>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BC"/>
    <w:rsid w:val="0061456B"/>
    <w:rsid w:val="0061481E"/>
    <w:rsid w:val="00614B13"/>
    <w:rsid w:val="00614C91"/>
    <w:rsid w:val="00614D94"/>
    <w:rsid w:val="00614EFB"/>
    <w:rsid w:val="006150B3"/>
    <w:rsid w:val="006150E9"/>
    <w:rsid w:val="0061536C"/>
    <w:rsid w:val="0061586B"/>
    <w:rsid w:val="00615CB5"/>
    <w:rsid w:val="006161A1"/>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2009E"/>
    <w:rsid w:val="0062026E"/>
    <w:rsid w:val="00620625"/>
    <w:rsid w:val="0062075E"/>
    <w:rsid w:val="00620C7C"/>
    <w:rsid w:val="00620D38"/>
    <w:rsid w:val="00620E35"/>
    <w:rsid w:val="00621029"/>
    <w:rsid w:val="006212BB"/>
    <w:rsid w:val="00621328"/>
    <w:rsid w:val="00621902"/>
    <w:rsid w:val="00621912"/>
    <w:rsid w:val="00621B0C"/>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BC0"/>
    <w:rsid w:val="00624CDE"/>
    <w:rsid w:val="00624E04"/>
    <w:rsid w:val="00624F2F"/>
    <w:rsid w:val="00624F52"/>
    <w:rsid w:val="006251FC"/>
    <w:rsid w:val="0062521F"/>
    <w:rsid w:val="006256AE"/>
    <w:rsid w:val="00625AE3"/>
    <w:rsid w:val="00625B2E"/>
    <w:rsid w:val="00625CF0"/>
    <w:rsid w:val="00625F74"/>
    <w:rsid w:val="00625FFA"/>
    <w:rsid w:val="0062607F"/>
    <w:rsid w:val="00626299"/>
    <w:rsid w:val="00626AE6"/>
    <w:rsid w:val="00626C3B"/>
    <w:rsid w:val="00626C3F"/>
    <w:rsid w:val="00626E42"/>
    <w:rsid w:val="00626EDB"/>
    <w:rsid w:val="00626F50"/>
    <w:rsid w:val="006270A5"/>
    <w:rsid w:val="00627448"/>
    <w:rsid w:val="00627532"/>
    <w:rsid w:val="00627655"/>
    <w:rsid w:val="0062770D"/>
    <w:rsid w:val="00627725"/>
    <w:rsid w:val="00627744"/>
    <w:rsid w:val="00627803"/>
    <w:rsid w:val="00627D9A"/>
    <w:rsid w:val="00627E59"/>
    <w:rsid w:val="00627FD1"/>
    <w:rsid w:val="00630033"/>
    <w:rsid w:val="00630136"/>
    <w:rsid w:val="006301E8"/>
    <w:rsid w:val="0063029F"/>
    <w:rsid w:val="006302EC"/>
    <w:rsid w:val="006304D1"/>
    <w:rsid w:val="00630506"/>
    <w:rsid w:val="00630534"/>
    <w:rsid w:val="0063058C"/>
    <w:rsid w:val="006306F5"/>
    <w:rsid w:val="0063075A"/>
    <w:rsid w:val="006307BC"/>
    <w:rsid w:val="0063083A"/>
    <w:rsid w:val="00630863"/>
    <w:rsid w:val="0063087B"/>
    <w:rsid w:val="006308B9"/>
    <w:rsid w:val="00630BE2"/>
    <w:rsid w:val="00630D51"/>
    <w:rsid w:val="0063101D"/>
    <w:rsid w:val="006310E9"/>
    <w:rsid w:val="006311EF"/>
    <w:rsid w:val="00631359"/>
    <w:rsid w:val="0063144F"/>
    <w:rsid w:val="006315DA"/>
    <w:rsid w:val="00631638"/>
    <w:rsid w:val="0063174D"/>
    <w:rsid w:val="00631CB5"/>
    <w:rsid w:val="00631CCE"/>
    <w:rsid w:val="00631D04"/>
    <w:rsid w:val="00631D95"/>
    <w:rsid w:val="00632643"/>
    <w:rsid w:val="006327D8"/>
    <w:rsid w:val="00632886"/>
    <w:rsid w:val="00632C2F"/>
    <w:rsid w:val="00632FB6"/>
    <w:rsid w:val="00633193"/>
    <w:rsid w:val="006331B3"/>
    <w:rsid w:val="006331DD"/>
    <w:rsid w:val="006331F1"/>
    <w:rsid w:val="0063334E"/>
    <w:rsid w:val="006337A8"/>
    <w:rsid w:val="00633A7D"/>
    <w:rsid w:val="00633BFE"/>
    <w:rsid w:val="00633CF2"/>
    <w:rsid w:val="00633DBF"/>
    <w:rsid w:val="00634312"/>
    <w:rsid w:val="006344D4"/>
    <w:rsid w:val="00634A58"/>
    <w:rsid w:val="00634B1B"/>
    <w:rsid w:val="00634C3D"/>
    <w:rsid w:val="00635186"/>
    <w:rsid w:val="00635359"/>
    <w:rsid w:val="00635367"/>
    <w:rsid w:val="006357FE"/>
    <w:rsid w:val="006358C8"/>
    <w:rsid w:val="00635A4C"/>
    <w:rsid w:val="00635FA9"/>
    <w:rsid w:val="00635FB1"/>
    <w:rsid w:val="00635FD3"/>
    <w:rsid w:val="0063606C"/>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EA0"/>
    <w:rsid w:val="00637EA5"/>
    <w:rsid w:val="006401D7"/>
    <w:rsid w:val="0064077D"/>
    <w:rsid w:val="00640914"/>
    <w:rsid w:val="00640B20"/>
    <w:rsid w:val="00640B2E"/>
    <w:rsid w:val="00640E50"/>
    <w:rsid w:val="00640F29"/>
    <w:rsid w:val="006412B6"/>
    <w:rsid w:val="00642025"/>
    <w:rsid w:val="00642256"/>
    <w:rsid w:val="006423CF"/>
    <w:rsid w:val="00642558"/>
    <w:rsid w:val="00642668"/>
    <w:rsid w:val="0064268E"/>
    <w:rsid w:val="006426DE"/>
    <w:rsid w:val="0064273D"/>
    <w:rsid w:val="00642756"/>
    <w:rsid w:val="00642849"/>
    <w:rsid w:val="00642B8F"/>
    <w:rsid w:val="00642C26"/>
    <w:rsid w:val="00642F08"/>
    <w:rsid w:val="00643179"/>
    <w:rsid w:val="00643219"/>
    <w:rsid w:val="006437D7"/>
    <w:rsid w:val="006438A9"/>
    <w:rsid w:val="006438D5"/>
    <w:rsid w:val="00643918"/>
    <w:rsid w:val="00643DEE"/>
    <w:rsid w:val="00643E74"/>
    <w:rsid w:val="00643F5E"/>
    <w:rsid w:val="00643FD4"/>
    <w:rsid w:val="00644156"/>
    <w:rsid w:val="00644373"/>
    <w:rsid w:val="00644660"/>
    <w:rsid w:val="00644898"/>
    <w:rsid w:val="00644CA7"/>
    <w:rsid w:val="00644CF5"/>
    <w:rsid w:val="00644E60"/>
    <w:rsid w:val="00644E94"/>
    <w:rsid w:val="006450A9"/>
    <w:rsid w:val="00645151"/>
    <w:rsid w:val="006454A4"/>
    <w:rsid w:val="00645B26"/>
    <w:rsid w:val="00645BA5"/>
    <w:rsid w:val="006462DA"/>
    <w:rsid w:val="006463E4"/>
    <w:rsid w:val="00646594"/>
    <w:rsid w:val="0064664F"/>
    <w:rsid w:val="00646BB4"/>
    <w:rsid w:val="00646BBC"/>
    <w:rsid w:val="00646E73"/>
    <w:rsid w:val="006470FB"/>
    <w:rsid w:val="00647230"/>
    <w:rsid w:val="006472A1"/>
    <w:rsid w:val="006472D0"/>
    <w:rsid w:val="00647423"/>
    <w:rsid w:val="006477D4"/>
    <w:rsid w:val="006478DF"/>
    <w:rsid w:val="006478F6"/>
    <w:rsid w:val="00647A9E"/>
    <w:rsid w:val="00647B76"/>
    <w:rsid w:val="00647C46"/>
    <w:rsid w:val="00647F40"/>
    <w:rsid w:val="00650052"/>
    <w:rsid w:val="00650371"/>
    <w:rsid w:val="00650893"/>
    <w:rsid w:val="00650ACA"/>
    <w:rsid w:val="00650E40"/>
    <w:rsid w:val="00650F20"/>
    <w:rsid w:val="00651095"/>
    <w:rsid w:val="006510B5"/>
    <w:rsid w:val="006510C3"/>
    <w:rsid w:val="006511E4"/>
    <w:rsid w:val="006512D6"/>
    <w:rsid w:val="006512FB"/>
    <w:rsid w:val="0065180A"/>
    <w:rsid w:val="00651ADC"/>
    <w:rsid w:val="00651BCE"/>
    <w:rsid w:val="00651D7C"/>
    <w:rsid w:val="00651E60"/>
    <w:rsid w:val="00651E9C"/>
    <w:rsid w:val="00651EFE"/>
    <w:rsid w:val="00652094"/>
    <w:rsid w:val="00652108"/>
    <w:rsid w:val="006529F3"/>
    <w:rsid w:val="00652A67"/>
    <w:rsid w:val="00652B13"/>
    <w:rsid w:val="00652DFB"/>
    <w:rsid w:val="0065313E"/>
    <w:rsid w:val="00653191"/>
    <w:rsid w:val="0065335C"/>
    <w:rsid w:val="00653A2E"/>
    <w:rsid w:val="00653E7C"/>
    <w:rsid w:val="00653ED1"/>
    <w:rsid w:val="00654101"/>
    <w:rsid w:val="00654120"/>
    <w:rsid w:val="0065417D"/>
    <w:rsid w:val="00654272"/>
    <w:rsid w:val="006542C8"/>
    <w:rsid w:val="0065451F"/>
    <w:rsid w:val="006545ED"/>
    <w:rsid w:val="00654A71"/>
    <w:rsid w:val="00654B31"/>
    <w:rsid w:val="00654E3D"/>
    <w:rsid w:val="00654EB4"/>
    <w:rsid w:val="00654FAF"/>
    <w:rsid w:val="00655073"/>
    <w:rsid w:val="00655274"/>
    <w:rsid w:val="006553C2"/>
    <w:rsid w:val="00655424"/>
    <w:rsid w:val="006554F4"/>
    <w:rsid w:val="00655ADB"/>
    <w:rsid w:val="00656233"/>
    <w:rsid w:val="006562C5"/>
    <w:rsid w:val="0065656C"/>
    <w:rsid w:val="0065656D"/>
    <w:rsid w:val="0065661C"/>
    <w:rsid w:val="006566A2"/>
    <w:rsid w:val="006569AA"/>
    <w:rsid w:val="00656B41"/>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B90"/>
    <w:rsid w:val="00660BB7"/>
    <w:rsid w:val="00660CFA"/>
    <w:rsid w:val="00660FD5"/>
    <w:rsid w:val="00661065"/>
    <w:rsid w:val="00661226"/>
    <w:rsid w:val="00661DCD"/>
    <w:rsid w:val="00661DD3"/>
    <w:rsid w:val="0066228E"/>
    <w:rsid w:val="006624D2"/>
    <w:rsid w:val="0066288B"/>
    <w:rsid w:val="00662BE1"/>
    <w:rsid w:val="00662E1D"/>
    <w:rsid w:val="00662E74"/>
    <w:rsid w:val="00663217"/>
    <w:rsid w:val="006633E9"/>
    <w:rsid w:val="0066350B"/>
    <w:rsid w:val="006635D0"/>
    <w:rsid w:val="00663605"/>
    <w:rsid w:val="00663696"/>
    <w:rsid w:val="006639A3"/>
    <w:rsid w:val="00663CCC"/>
    <w:rsid w:val="00663CE6"/>
    <w:rsid w:val="00663FD9"/>
    <w:rsid w:val="006642A4"/>
    <w:rsid w:val="006643E9"/>
    <w:rsid w:val="00664520"/>
    <w:rsid w:val="00664541"/>
    <w:rsid w:val="0066461E"/>
    <w:rsid w:val="00664714"/>
    <w:rsid w:val="006648F0"/>
    <w:rsid w:val="0066492C"/>
    <w:rsid w:val="0066495C"/>
    <w:rsid w:val="0066530C"/>
    <w:rsid w:val="0066531C"/>
    <w:rsid w:val="006655A9"/>
    <w:rsid w:val="00665B3B"/>
    <w:rsid w:val="00665D8A"/>
    <w:rsid w:val="00665E77"/>
    <w:rsid w:val="0066628E"/>
    <w:rsid w:val="006662D8"/>
    <w:rsid w:val="0066672C"/>
    <w:rsid w:val="0066678E"/>
    <w:rsid w:val="00666AE4"/>
    <w:rsid w:val="00666B0B"/>
    <w:rsid w:val="00666EAB"/>
    <w:rsid w:val="0066714A"/>
    <w:rsid w:val="006672B7"/>
    <w:rsid w:val="006674C9"/>
    <w:rsid w:val="006674F2"/>
    <w:rsid w:val="00667843"/>
    <w:rsid w:val="00667926"/>
    <w:rsid w:val="00667B00"/>
    <w:rsid w:val="00667DFC"/>
    <w:rsid w:val="00667FC0"/>
    <w:rsid w:val="006702F1"/>
    <w:rsid w:val="006702FB"/>
    <w:rsid w:val="006706B4"/>
    <w:rsid w:val="006706BE"/>
    <w:rsid w:val="006707B5"/>
    <w:rsid w:val="00670842"/>
    <w:rsid w:val="00670948"/>
    <w:rsid w:val="00670A47"/>
    <w:rsid w:val="00670ADC"/>
    <w:rsid w:val="00670D7E"/>
    <w:rsid w:val="00670E5D"/>
    <w:rsid w:val="0067101B"/>
    <w:rsid w:val="0067103C"/>
    <w:rsid w:val="006712D5"/>
    <w:rsid w:val="00671598"/>
    <w:rsid w:val="006717B9"/>
    <w:rsid w:val="00672093"/>
    <w:rsid w:val="00672631"/>
    <w:rsid w:val="006726E6"/>
    <w:rsid w:val="00672982"/>
    <w:rsid w:val="006729D9"/>
    <w:rsid w:val="00672BB4"/>
    <w:rsid w:val="00672D42"/>
    <w:rsid w:val="00672D88"/>
    <w:rsid w:val="00673009"/>
    <w:rsid w:val="006730E1"/>
    <w:rsid w:val="006734C4"/>
    <w:rsid w:val="00673657"/>
    <w:rsid w:val="006737B3"/>
    <w:rsid w:val="00673D95"/>
    <w:rsid w:val="00673E55"/>
    <w:rsid w:val="00673E6B"/>
    <w:rsid w:val="00673F69"/>
    <w:rsid w:val="0067431F"/>
    <w:rsid w:val="006747CF"/>
    <w:rsid w:val="0067482B"/>
    <w:rsid w:val="006748C3"/>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71B0"/>
    <w:rsid w:val="006771D4"/>
    <w:rsid w:val="00677290"/>
    <w:rsid w:val="006772B2"/>
    <w:rsid w:val="00677691"/>
    <w:rsid w:val="00677A0A"/>
    <w:rsid w:val="00677C8C"/>
    <w:rsid w:val="006800A2"/>
    <w:rsid w:val="006801B8"/>
    <w:rsid w:val="0068026A"/>
    <w:rsid w:val="006803BD"/>
    <w:rsid w:val="006803C0"/>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B0B"/>
    <w:rsid w:val="00681B20"/>
    <w:rsid w:val="00681BDD"/>
    <w:rsid w:val="00681E07"/>
    <w:rsid w:val="00681FF4"/>
    <w:rsid w:val="0068209F"/>
    <w:rsid w:val="00682182"/>
    <w:rsid w:val="006824BC"/>
    <w:rsid w:val="006825BC"/>
    <w:rsid w:val="006829C8"/>
    <w:rsid w:val="00682BC0"/>
    <w:rsid w:val="00682CF0"/>
    <w:rsid w:val="00682DC8"/>
    <w:rsid w:val="00682E2F"/>
    <w:rsid w:val="00682F2E"/>
    <w:rsid w:val="00682FCC"/>
    <w:rsid w:val="0068300F"/>
    <w:rsid w:val="0068331B"/>
    <w:rsid w:val="006834B0"/>
    <w:rsid w:val="00683600"/>
    <w:rsid w:val="00683997"/>
    <w:rsid w:val="0068399F"/>
    <w:rsid w:val="00683AB6"/>
    <w:rsid w:val="00683ADA"/>
    <w:rsid w:val="00683D80"/>
    <w:rsid w:val="00683E74"/>
    <w:rsid w:val="00683EA6"/>
    <w:rsid w:val="00683F0C"/>
    <w:rsid w:val="00683F5C"/>
    <w:rsid w:val="00684495"/>
    <w:rsid w:val="006844F8"/>
    <w:rsid w:val="00684544"/>
    <w:rsid w:val="0068468B"/>
    <w:rsid w:val="0068493F"/>
    <w:rsid w:val="00684B28"/>
    <w:rsid w:val="00684F49"/>
    <w:rsid w:val="00685385"/>
    <w:rsid w:val="006854BA"/>
    <w:rsid w:val="0068571D"/>
    <w:rsid w:val="006859F3"/>
    <w:rsid w:val="00685C11"/>
    <w:rsid w:val="00685E98"/>
    <w:rsid w:val="00686644"/>
    <w:rsid w:val="00686682"/>
    <w:rsid w:val="0068687C"/>
    <w:rsid w:val="0068699E"/>
    <w:rsid w:val="006869CE"/>
    <w:rsid w:val="00686AB2"/>
    <w:rsid w:val="00686B17"/>
    <w:rsid w:val="00686B8D"/>
    <w:rsid w:val="00686BA9"/>
    <w:rsid w:val="00686E35"/>
    <w:rsid w:val="00687102"/>
    <w:rsid w:val="0068733F"/>
    <w:rsid w:val="00687473"/>
    <w:rsid w:val="006874C4"/>
    <w:rsid w:val="00687585"/>
    <w:rsid w:val="00687645"/>
    <w:rsid w:val="0068788F"/>
    <w:rsid w:val="00690139"/>
    <w:rsid w:val="00690448"/>
    <w:rsid w:val="00690565"/>
    <w:rsid w:val="006905FA"/>
    <w:rsid w:val="006907D7"/>
    <w:rsid w:val="006908EF"/>
    <w:rsid w:val="006908F3"/>
    <w:rsid w:val="00690A05"/>
    <w:rsid w:val="00690ACB"/>
    <w:rsid w:val="00690AD3"/>
    <w:rsid w:val="00690AF9"/>
    <w:rsid w:val="00690B02"/>
    <w:rsid w:val="00690B6D"/>
    <w:rsid w:val="00690C7A"/>
    <w:rsid w:val="00690E8B"/>
    <w:rsid w:val="006910EE"/>
    <w:rsid w:val="006912BA"/>
    <w:rsid w:val="0069193A"/>
    <w:rsid w:val="00691DE3"/>
    <w:rsid w:val="00691EB5"/>
    <w:rsid w:val="00692149"/>
    <w:rsid w:val="006923C4"/>
    <w:rsid w:val="0069263E"/>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C58"/>
    <w:rsid w:val="00695CA6"/>
    <w:rsid w:val="00696565"/>
    <w:rsid w:val="00696625"/>
    <w:rsid w:val="006966A5"/>
    <w:rsid w:val="00696949"/>
    <w:rsid w:val="00696B5E"/>
    <w:rsid w:val="00696B7B"/>
    <w:rsid w:val="00696DA9"/>
    <w:rsid w:val="00696EF9"/>
    <w:rsid w:val="006970CD"/>
    <w:rsid w:val="006971E0"/>
    <w:rsid w:val="00697461"/>
    <w:rsid w:val="006977CF"/>
    <w:rsid w:val="00697B51"/>
    <w:rsid w:val="00697F93"/>
    <w:rsid w:val="00697FD1"/>
    <w:rsid w:val="006A0147"/>
    <w:rsid w:val="006A01F7"/>
    <w:rsid w:val="006A020D"/>
    <w:rsid w:val="006A06A8"/>
    <w:rsid w:val="006A0747"/>
    <w:rsid w:val="006A0748"/>
    <w:rsid w:val="006A0755"/>
    <w:rsid w:val="006A07C4"/>
    <w:rsid w:val="006A09CB"/>
    <w:rsid w:val="006A0B70"/>
    <w:rsid w:val="006A0DD3"/>
    <w:rsid w:val="006A0E4F"/>
    <w:rsid w:val="006A0F4E"/>
    <w:rsid w:val="006A12DF"/>
    <w:rsid w:val="006A155F"/>
    <w:rsid w:val="006A158A"/>
    <w:rsid w:val="006A1915"/>
    <w:rsid w:val="006A19D8"/>
    <w:rsid w:val="006A1B12"/>
    <w:rsid w:val="006A1B8C"/>
    <w:rsid w:val="006A1BAA"/>
    <w:rsid w:val="006A1D41"/>
    <w:rsid w:val="006A1E58"/>
    <w:rsid w:val="006A1F22"/>
    <w:rsid w:val="006A2250"/>
    <w:rsid w:val="006A22A4"/>
    <w:rsid w:val="006A22AE"/>
    <w:rsid w:val="006A25D0"/>
    <w:rsid w:val="006A25DA"/>
    <w:rsid w:val="006A27BD"/>
    <w:rsid w:val="006A27C8"/>
    <w:rsid w:val="006A28AC"/>
    <w:rsid w:val="006A2A18"/>
    <w:rsid w:val="006A2EEC"/>
    <w:rsid w:val="006A300B"/>
    <w:rsid w:val="006A3038"/>
    <w:rsid w:val="006A30DF"/>
    <w:rsid w:val="006A346E"/>
    <w:rsid w:val="006A366F"/>
    <w:rsid w:val="006A3849"/>
    <w:rsid w:val="006A3973"/>
    <w:rsid w:val="006A3B31"/>
    <w:rsid w:val="006A3CE2"/>
    <w:rsid w:val="006A3D9F"/>
    <w:rsid w:val="006A42A0"/>
    <w:rsid w:val="006A42FB"/>
    <w:rsid w:val="006A43AC"/>
    <w:rsid w:val="006A4406"/>
    <w:rsid w:val="006A4BD9"/>
    <w:rsid w:val="006A4EF8"/>
    <w:rsid w:val="006A51FB"/>
    <w:rsid w:val="006A52D0"/>
    <w:rsid w:val="006A5E03"/>
    <w:rsid w:val="006A644E"/>
    <w:rsid w:val="006A6469"/>
    <w:rsid w:val="006A68C3"/>
    <w:rsid w:val="006A6DC0"/>
    <w:rsid w:val="006A6E27"/>
    <w:rsid w:val="006A71A2"/>
    <w:rsid w:val="006A791A"/>
    <w:rsid w:val="006A7DA1"/>
    <w:rsid w:val="006A7ECE"/>
    <w:rsid w:val="006A7F8A"/>
    <w:rsid w:val="006B03DB"/>
    <w:rsid w:val="006B0984"/>
    <w:rsid w:val="006B0D83"/>
    <w:rsid w:val="006B13F1"/>
    <w:rsid w:val="006B1495"/>
    <w:rsid w:val="006B17CE"/>
    <w:rsid w:val="006B18B8"/>
    <w:rsid w:val="006B1964"/>
    <w:rsid w:val="006B1E51"/>
    <w:rsid w:val="006B1EB0"/>
    <w:rsid w:val="006B2010"/>
    <w:rsid w:val="006B20B0"/>
    <w:rsid w:val="006B2144"/>
    <w:rsid w:val="006B25C5"/>
    <w:rsid w:val="006B262A"/>
    <w:rsid w:val="006B2652"/>
    <w:rsid w:val="006B279D"/>
    <w:rsid w:val="006B28A2"/>
    <w:rsid w:val="006B28B6"/>
    <w:rsid w:val="006B29C7"/>
    <w:rsid w:val="006B2C7A"/>
    <w:rsid w:val="006B2D09"/>
    <w:rsid w:val="006B2E55"/>
    <w:rsid w:val="006B34CE"/>
    <w:rsid w:val="006B3545"/>
    <w:rsid w:val="006B35FC"/>
    <w:rsid w:val="006B3639"/>
    <w:rsid w:val="006B363E"/>
    <w:rsid w:val="006B3922"/>
    <w:rsid w:val="006B3B53"/>
    <w:rsid w:val="006B3D6D"/>
    <w:rsid w:val="006B41EF"/>
    <w:rsid w:val="006B4205"/>
    <w:rsid w:val="006B4228"/>
    <w:rsid w:val="006B434E"/>
    <w:rsid w:val="006B441A"/>
    <w:rsid w:val="006B46BB"/>
    <w:rsid w:val="006B49FD"/>
    <w:rsid w:val="006B4A97"/>
    <w:rsid w:val="006B4B2C"/>
    <w:rsid w:val="006B4DCD"/>
    <w:rsid w:val="006B4FF0"/>
    <w:rsid w:val="006B501E"/>
    <w:rsid w:val="006B5270"/>
    <w:rsid w:val="006B5A5E"/>
    <w:rsid w:val="006B5CC8"/>
    <w:rsid w:val="006B5DBB"/>
    <w:rsid w:val="006B6023"/>
    <w:rsid w:val="006B60E6"/>
    <w:rsid w:val="006B63A8"/>
    <w:rsid w:val="006B6498"/>
    <w:rsid w:val="006B6854"/>
    <w:rsid w:val="006B6B92"/>
    <w:rsid w:val="006B6EEB"/>
    <w:rsid w:val="006B7112"/>
    <w:rsid w:val="006B7353"/>
    <w:rsid w:val="006B7365"/>
    <w:rsid w:val="006B7376"/>
    <w:rsid w:val="006B775B"/>
    <w:rsid w:val="006B79CF"/>
    <w:rsid w:val="006B7C63"/>
    <w:rsid w:val="006B7F8B"/>
    <w:rsid w:val="006C00D3"/>
    <w:rsid w:val="006C020D"/>
    <w:rsid w:val="006C051D"/>
    <w:rsid w:val="006C05BC"/>
    <w:rsid w:val="006C06FF"/>
    <w:rsid w:val="006C074C"/>
    <w:rsid w:val="006C0D20"/>
    <w:rsid w:val="006C10E8"/>
    <w:rsid w:val="006C16B5"/>
    <w:rsid w:val="006C1776"/>
    <w:rsid w:val="006C184B"/>
    <w:rsid w:val="006C18CB"/>
    <w:rsid w:val="006C1918"/>
    <w:rsid w:val="006C1C14"/>
    <w:rsid w:val="006C1E40"/>
    <w:rsid w:val="006C21EF"/>
    <w:rsid w:val="006C2316"/>
    <w:rsid w:val="006C292A"/>
    <w:rsid w:val="006C2C00"/>
    <w:rsid w:val="006C2F17"/>
    <w:rsid w:val="006C3126"/>
    <w:rsid w:val="006C3140"/>
    <w:rsid w:val="006C336B"/>
    <w:rsid w:val="006C33C8"/>
    <w:rsid w:val="006C3565"/>
    <w:rsid w:val="006C3A71"/>
    <w:rsid w:val="006C3B53"/>
    <w:rsid w:val="006C3B97"/>
    <w:rsid w:val="006C3C02"/>
    <w:rsid w:val="006C420A"/>
    <w:rsid w:val="006C4740"/>
    <w:rsid w:val="006C4975"/>
    <w:rsid w:val="006C49A9"/>
    <w:rsid w:val="006C49FD"/>
    <w:rsid w:val="006C4BC6"/>
    <w:rsid w:val="006C4EC9"/>
    <w:rsid w:val="006C4EF7"/>
    <w:rsid w:val="006C507F"/>
    <w:rsid w:val="006C512A"/>
    <w:rsid w:val="006C5462"/>
    <w:rsid w:val="006C5574"/>
    <w:rsid w:val="006C561D"/>
    <w:rsid w:val="006C5741"/>
    <w:rsid w:val="006C5751"/>
    <w:rsid w:val="006C5B81"/>
    <w:rsid w:val="006C5D76"/>
    <w:rsid w:val="006C5F95"/>
    <w:rsid w:val="006C61F1"/>
    <w:rsid w:val="006C61FE"/>
    <w:rsid w:val="006C63CD"/>
    <w:rsid w:val="006C6474"/>
    <w:rsid w:val="006C6583"/>
    <w:rsid w:val="006C66B1"/>
    <w:rsid w:val="006C67AF"/>
    <w:rsid w:val="006C6A23"/>
    <w:rsid w:val="006C6A60"/>
    <w:rsid w:val="006C6CBC"/>
    <w:rsid w:val="006C6D5C"/>
    <w:rsid w:val="006C7101"/>
    <w:rsid w:val="006C71D4"/>
    <w:rsid w:val="006C7743"/>
    <w:rsid w:val="006C7857"/>
    <w:rsid w:val="006C7987"/>
    <w:rsid w:val="006C7A50"/>
    <w:rsid w:val="006C7FA9"/>
    <w:rsid w:val="006D0366"/>
    <w:rsid w:val="006D0A1B"/>
    <w:rsid w:val="006D0A2E"/>
    <w:rsid w:val="006D0A3B"/>
    <w:rsid w:val="006D0BEC"/>
    <w:rsid w:val="006D0E64"/>
    <w:rsid w:val="006D0EF6"/>
    <w:rsid w:val="006D10F2"/>
    <w:rsid w:val="006D1488"/>
    <w:rsid w:val="006D1626"/>
    <w:rsid w:val="006D1908"/>
    <w:rsid w:val="006D1951"/>
    <w:rsid w:val="006D1996"/>
    <w:rsid w:val="006D19F2"/>
    <w:rsid w:val="006D19FF"/>
    <w:rsid w:val="006D1A80"/>
    <w:rsid w:val="006D1CDD"/>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8C1"/>
    <w:rsid w:val="006D398F"/>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D72"/>
    <w:rsid w:val="006D5EDF"/>
    <w:rsid w:val="006D5FE7"/>
    <w:rsid w:val="006D6333"/>
    <w:rsid w:val="006D6476"/>
    <w:rsid w:val="006D6C20"/>
    <w:rsid w:val="006D6D78"/>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470"/>
    <w:rsid w:val="006E048D"/>
    <w:rsid w:val="006E04E3"/>
    <w:rsid w:val="006E05F2"/>
    <w:rsid w:val="006E0634"/>
    <w:rsid w:val="006E0777"/>
    <w:rsid w:val="006E0786"/>
    <w:rsid w:val="006E09D3"/>
    <w:rsid w:val="006E0A92"/>
    <w:rsid w:val="006E0DF3"/>
    <w:rsid w:val="006E1678"/>
    <w:rsid w:val="006E18E9"/>
    <w:rsid w:val="006E193D"/>
    <w:rsid w:val="006E1AAD"/>
    <w:rsid w:val="006E1B66"/>
    <w:rsid w:val="006E1BB1"/>
    <w:rsid w:val="006E1C9D"/>
    <w:rsid w:val="006E1FEE"/>
    <w:rsid w:val="006E209F"/>
    <w:rsid w:val="006E21FB"/>
    <w:rsid w:val="006E2299"/>
    <w:rsid w:val="006E2583"/>
    <w:rsid w:val="006E2625"/>
    <w:rsid w:val="006E276F"/>
    <w:rsid w:val="006E27DA"/>
    <w:rsid w:val="006E29A0"/>
    <w:rsid w:val="006E2BA4"/>
    <w:rsid w:val="006E2E04"/>
    <w:rsid w:val="006E2EB7"/>
    <w:rsid w:val="006E3081"/>
    <w:rsid w:val="006E33C5"/>
    <w:rsid w:val="006E37AA"/>
    <w:rsid w:val="006E3A82"/>
    <w:rsid w:val="006E3FC1"/>
    <w:rsid w:val="006E4013"/>
    <w:rsid w:val="006E4179"/>
    <w:rsid w:val="006E425A"/>
    <w:rsid w:val="006E43A7"/>
    <w:rsid w:val="006E446D"/>
    <w:rsid w:val="006E4574"/>
    <w:rsid w:val="006E47B1"/>
    <w:rsid w:val="006E4856"/>
    <w:rsid w:val="006E4904"/>
    <w:rsid w:val="006E4ACB"/>
    <w:rsid w:val="006E4B17"/>
    <w:rsid w:val="006E4EE9"/>
    <w:rsid w:val="006E508F"/>
    <w:rsid w:val="006E518F"/>
    <w:rsid w:val="006E5352"/>
    <w:rsid w:val="006E5B63"/>
    <w:rsid w:val="006E5F4A"/>
    <w:rsid w:val="006E5FF1"/>
    <w:rsid w:val="006E6048"/>
    <w:rsid w:val="006E6419"/>
    <w:rsid w:val="006E66AB"/>
    <w:rsid w:val="006E68B6"/>
    <w:rsid w:val="006E6D53"/>
    <w:rsid w:val="006E6DE9"/>
    <w:rsid w:val="006E6F0C"/>
    <w:rsid w:val="006E73D7"/>
    <w:rsid w:val="006E75B8"/>
    <w:rsid w:val="006E76CB"/>
    <w:rsid w:val="006E77B9"/>
    <w:rsid w:val="006E77C7"/>
    <w:rsid w:val="006E787A"/>
    <w:rsid w:val="006E7A6D"/>
    <w:rsid w:val="006E7AF8"/>
    <w:rsid w:val="006E7C45"/>
    <w:rsid w:val="006E7D3D"/>
    <w:rsid w:val="006F016B"/>
    <w:rsid w:val="006F02A7"/>
    <w:rsid w:val="006F059E"/>
    <w:rsid w:val="006F08F1"/>
    <w:rsid w:val="006F0978"/>
    <w:rsid w:val="006F0D25"/>
    <w:rsid w:val="006F0DE1"/>
    <w:rsid w:val="006F0E07"/>
    <w:rsid w:val="006F1140"/>
    <w:rsid w:val="006F1231"/>
    <w:rsid w:val="006F1329"/>
    <w:rsid w:val="006F168C"/>
    <w:rsid w:val="006F1792"/>
    <w:rsid w:val="006F17B3"/>
    <w:rsid w:val="006F17DE"/>
    <w:rsid w:val="006F17E1"/>
    <w:rsid w:val="006F19DC"/>
    <w:rsid w:val="006F1E24"/>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6F8"/>
    <w:rsid w:val="006F3913"/>
    <w:rsid w:val="006F3AF2"/>
    <w:rsid w:val="006F3B13"/>
    <w:rsid w:val="006F406D"/>
    <w:rsid w:val="006F4076"/>
    <w:rsid w:val="006F42C2"/>
    <w:rsid w:val="006F45E5"/>
    <w:rsid w:val="006F49C2"/>
    <w:rsid w:val="006F4AA9"/>
    <w:rsid w:val="006F4FDB"/>
    <w:rsid w:val="006F5044"/>
    <w:rsid w:val="006F51C4"/>
    <w:rsid w:val="006F51E9"/>
    <w:rsid w:val="006F51ED"/>
    <w:rsid w:val="006F53DA"/>
    <w:rsid w:val="006F5531"/>
    <w:rsid w:val="006F5570"/>
    <w:rsid w:val="006F5577"/>
    <w:rsid w:val="006F59D2"/>
    <w:rsid w:val="006F5A68"/>
    <w:rsid w:val="006F5B78"/>
    <w:rsid w:val="006F5C3B"/>
    <w:rsid w:val="006F5FB7"/>
    <w:rsid w:val="006F6235"/>
    <w:rsid w:val="006F6276"/>
    <w:rsid w:val="006F6415"/>
    <w:rsid w:val="006F6418"/>
    <w:rsid w:val="006F66AA"/>
    <w:rsid w:val="006F6727"/>
    <w:rsid w:val="006F67D9"/>
    <w:rsid w:val="006F6AD0"/>
    <w:rsid w:val="006F6C93"/>
    <w:rsid w:val="006F6EAF"/>
    <w:rsid w:val="006F7036"/>
    <w:rsid w:val="006F703C"/>
    <w:rsid w:val="006F7799"/>
    <w:rsid w:val="006F7B46"/>
    <w:rsid w:val="006F7D21"/>
    <w:rsid w:val="00700060"/>
    <w:rsid w:val="0070055D"/>
    <w:rsid w:val="0070062E"/>
    <w:rsid w:val="00700B12"/>
    <w:rsid w:val="00700C0A"/>
    <w:rsid w:val="00700F10"/>
    <w:rsid w:val="007010B5"/>
    <w:rsid w:val="00701352"/>
    <w:rsid w:val="0070162B"/>
    <w:rsid w:val="007016CE"/>
    <w:rsid w:val="007019F7"/>
    <w:rsid w:val="00701DEC"/>
    <w:rsid w:val="00701EFE"/>
    <w:rsid w:val="0070233A"/>
    <w:rsid w:val="00702844"/>
    <w:rsid w:val="00702C0F"/>
    <w:rsid w:val="00702C84"/>
    <w:rsid w:val="00703176"/>
    <w:rsid w:val="0070336B"/>
    <w:rsid w:val="00703DEA"/>
    <w:rsid w:val="00704388"/>
    <w:rsid w:val="00704460"/>
    <w:rsid w:val="007048AD"/>
    <w:rsid w:val="00704921"/>
    <w:rsid w:val="00704FDC"/>
    <w:rsid w:val="00705176"/>
    <w:rsid w:val="00705330"/>
    <w:rsid w:val="00705581"/>
    <w:rsid w:val="0070576B"/>
    <w:rsid w:val="00705785"/>
    <w:rsid w:val="0070587E"/>
    <w:rsid w:val="00705917"/>
    <w:rsid w:val="00705B62"/>
    <w:rsid w:val="00705D3A"/>
    <w:rsid w:val="00705E27"/>
    <w:rsid w:val="007060C7"/>
    <w:rsid w:val="00706536"/>
    <w:rsid w:val="00706858"/>
    <w:rsid w:val="0070699F"/>
    <w:rsid w:val="00706AD7"/>
    <w:rsid w:val="00706D8E"/>
    <w:rsid w:val="007072B4"/>
    <w:rsid w:val="007074E3"/>
    <w:rsid w:val="00707597"/>
    <w:rsid w:val="007077F8"/>
    <w:rsid w:val="00707AD3"/>
    <w:rsid w:val="00707AEF"/>
    <w:rsid w:val="0071004F"/>
    <w:rsid w:val="007103C7"/>
    <w:rsid w:val="00710409"/>
    <w:rsid w:val="00710D8E"/>
    <w:rsid w:val="00710DE5"/>
    <w:rsid w:val="00711025"/>
    <w:rsid w:val="00711346"/>
    <w:rsid w:val="0071135A"/>
    <w:rsid w:val="00711439"/>
    <w:rsid w:val="007116C7"/>
    <w:rsid w:val="0071171C"/>
    <w:rsid w:val="007119AE"/>
    <w:rsid w:val="00711B2C"/>
    <w:rsid w:val="00711B5E"/>
    <w:rsid w:val="00711BC8"/>
    <w:rsid w:val="00711D4D"/>
    <w:rsid w:val="00711E47"/>
    <w:rsid w:val="00712121"/>
    <w:rsid w:val="0071228F"/>
    <w:rsid w:val="007122FD"/>
    <w:rsid w:val="0071248C"/>
    <w:rsid w:val="00712505"/>
    <w:rsid w:val="00712552"/>
    <w:rsid w:val="007127C4"/>
    <w:rsid w:val="007128A6"/>
    <w:rsid w:val="0071291E"/>
    <w:rsid w:val="007129D6"/>
    <w:rsid w:val="00712A3E"/>
    <w:rsid w:val="00712AFB"/>
    <w:rsid w:val="00712B67"/>
    <w:rsid w:val="0071328B"/>
    <w:rsid w:val="007133DA"/>
    <w:rsid w:val="007136E8"/>
    <w:rsid w:val="00713B6F"/>
    <w:rsid w:val="00713DBD"/>
    <w:rsid w:val="00713E1E"/>
    <w:rsid w:val="00713EB3"/>
    <w:rsid w:val="00713F8C"/>
    <w:rsid w:val="00713FE5"/>
    <w:rsid w:val="007140EE"/>
    <w:rsid w:val="00714188"/>
    <w:rsid w:val="007143CD"/>
    <w:rsid w:val="007145E0"/>
    <w:rsid w:val="00714622"/>
    <w:rsid w:val="00714695"/>
    <w:rsid w:val="00714771"/>
    <w:rsid w:val="007147D5"/>
    <w:rsid w:val="00714A3A"/>
    <w:rsid w:val="00714DD7"/>
    <w:rsid w:val="00715044"/>
    <w:rsid w:val="00715055"/>
    <w:rsid w:val="007150B2"/>
    <w:rsid w:val="00715218"/>
    <w:rsid w:val="0071544C"/>
    <w:rsid w:val="007155EC"/>
    <w:rsid w:val="007156B6"/>
    <w:rsid w:val="00715A78"/>
    <w:rsid w:val="00715C7A"/>
    <w:rsid w:val="00715F47"/>
    <w:rsid w:val="007160C4"/>
    <w:rsid w:val="00716244"/>
    <w:rsid w:val="00716294"/>
    <w:rsid w:val="0071636C"/>
    <w:rsid w:val="00716680"/>
    <w:rsid w:val="00716904"/>
    <w:rsid w:val="0071692C"/>
    <w:rsid w:val="0071694C"/>
    <w:rsid w:val="00716AC5"/>
    <w:rsid w:val="00716B22"/>
    <w:rsid w:val="00716B8E"/>
    <w:rsid w:val="0071776E"/>
    <w:rsid w:val="00717894"/>
    <w:rsid w:val="00717CAE"/>
    <w:rsid w:val="00717D09"/>
    <w:rsid w:val="007205DC"/>
    <w:rsid w:val="00720986"/>
    <w:rsid w:val="007209DD"/>
    <w:rsid w:val="00720C2A"/>
    <w:rsid w:val="00720DCC"/>
    <w:rsid w:val="00720E0F"/>
    <w:rsid w:val="00720E20"/>
    <w:rsid w:val="00720E3B"/>
    <w:rsid w:val="00721078"/>
    <w:rsid w:val="007211C1"/>
    <w:rsid w:val="00721714"/>
    <w:rsid w:val="007218AA"/>
    <w:rsid w:val="00721A1B"/>
    <w:rsid w:val="00721B1C"/>
    <w:rsid w:val="00721C33"/>
    <w:rsid w:val="00721CBF"/>
    <w:rsid w:val="00721CD9"/>
    <w:rsid w:val="00721EA8"/>
    <w:rsid w:val="00721FCB"/>
    <w:rsid w:val="007220E4"/>
    <w:rsid w:val="0072230D"/>
    <w:rsid w:val="0072288E"/>
    <w:rsid w:val="007229BA"/>
    <w:rsid w:val="00722B85"/>
    <w:rsid w:val="00722BB3"/>
    <w:rsid w:val="00722D7A"/>
    <w:rsid w:val="00722ED1"/>
    <w:rsid w:val="00722F03"/>
    <w:rsid w:val="00722F82"/>
    <w:rsid w:val="007230D7"/>
    <w:rsid w:val="00723325"/>
    <w:rsid w:val="007234B3"/>
    <w:rsid w:val="00723670"/>
    <w:rsid w:val="007236DF"/>
    <w:rsid w:val="0072377A"/>
    <w:rsid w:val="00723822"/>
    <w:rsid w:val="007238E7"/>
    <w:rsid w:val="00723B94"/>
    <w:rsid w:val="00723C0A"/>
    <w:rsid w:val="00723E19"/>
    <w:rsid w:val="00723EE0"/>
    <w:rsid w:val="00723F62"/>
    <w:rsid w:val="00723FB4"/>
    <w:rsid w:val="00724065"/>
    <w:rsid w:val="0072447F"/>
    <w:rsid w:val="0072479D"/>
    <w:rsid w:val="007249C5"/>
    <w:rsid w:val="00724A6E"/>
    <w:rsid w:val="00724ADA"/>
    <w:rsid w:val="00724CA4"/>
    <w:rsid w:val="00724E0B"/>
    <w:rsid w:val="00724ED3"/>
    <w:rsid w:val="007250B8"/>
    <w:rsid w:val="007253D6"/>
    <w:rsid w:val="00725632"/>
    <w:rsid w:val="007256C1"/>
    <w:rsid w:val="007256C8"/>
    <w:rsid w:val="0072583B"/>
    <w:rsid w:val="00725977"/>
    <w:rsid w:val="00725992"/>
    <w:rsid w:val="00725ADA"/>
    <w:rsid w:val="00725D6A"/>
    <w:rsid w:val="00726002"/>
    <w:rsid w:val="007261F4"/>
    <w:rsid w:val="00726262"/>
    <w:rsid w:val="007263E1"/>
    <w:rsid w:val="0072648D"/>
    <w:rsid w:val="00726510"/>
    <w:rsid w:val="00726853"/>
    <w:rsid w:val="007269AA"/>
    <w:rsid w:val="00726CBB"/>
    <w:rsid w:val="00726E19"/>
    <w:rsid w:val="00726F5D"/>
    <w:rsid w:val="007273CC"/>
    <w:rsid w:val="007279BE"/>
    <w:rsid w:val="00727B35"/>
    <w:rsid w:val="00727D44"/>
    <w:rsid w:val="00727DBF"/>
    <w:rsid w:val="00727DF4"/>
    <w:rsid w:val="00727EE0"/>
    <w:rsid w:val="007300A8"/>
    <w:rsid w:val="00730233"/>
    <w:rsid w:val="007305EA"/>
    <w:rsid w:val="007309DD"/>
    <w:rsid w:val="00730C09"/>
    <w:rsid w:val="00730C0F"/>
    <w:rsid w:val="00730D21"/>
    <w:rsid w:val="007310BB"/>
    <w:rsid w:val="0073113F"/>
    <w:rsid w:val="00731427"/>
    <w:rsid w:val="0073184C"/>
    <w:rsid w:val="00731B6E"/>
    <w:rsid w:val="0073208E"/>
    <w:rsid w:val="007320CB"/>
    <w:rsid w:val="00732108"/>
    <w:rsid w:val="00732180"/>
    <w:rsid w:val="00732426"/>
    <w:rsid w:val="007324AD"/>
    <w:rsid w:val="00732505"/>
    <w:rsid w:val="007326A0"/>
    <w:rsid w:val="0073301B"/>
    <w:rsid w:val="007332B1"/>
    <w:rsid w:val="0073333A"/>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5095"/>
    <w:rsid w:val="00735327"/>
    <w:rsid w:val="00735398"/>
    <w:rsid w:val="007355B6"/>
    <w:rsid w:val="00735747"/>
    <w:rsid w:val="00735855"/>
    <w:rsid w:val="00735942"/>
    <w:rsid w:val="007359AB"/>
    <w:rsid w:val="00735C15"/>
    <w:rsid w:val="00735C16"/>
    <w:rsid w:val="00735D8C"/>
    <w:rsid w:val="00735F23"/>
    <w:rsid w:val="007365AC"/>
    <w:rsid w:val="00736940"/>
    <w:rsid w:val="00736978"/>
    <w:rsid w:val="007369EA"/>
    <w:rsid w:val="00736DAE"/>
    <w:rsid w:val="00736F0D"/>
    <w:rsid w:val="00737277"/>
    <w:rsid w:val="007372D8"/>
    <w:rsid w:val="00737360"/>
    <w:rsid w:val="0073747E"/>
    <w:rsid w:val="00737768"/>
    <w:rsid w:val="007377AA"/>
    <w:rsid w:val="007377B5"/>
    <w:rsid w:val="007379D4"/>
    <w:rsid w:val="00737BFB"/>
    <w:rsid w:val="00737D9B"/>
    <w:rsid w:val="00737DE1"/>
    <w:rsid w:val="00740077"/>
    <w:rsid w:val="0074013B"/>
    <w:rsid w:val="00740145"/>
    <w:rsid w:val="007402F1"/>
    <w:rsid w:val="007403CC"/>
    <w:rsid w:val="00740482"/>
    <w:rsid w:val="00740746"/>
    <w:rsid w:val="00740794"/>
    <w:rsid w:val="0074095B"/>
    <w:rsid w:val="0074096A"/>
    <w:rsid w:val="00740B8D"/>
    <w:rsid w:val="00740E07"/>
    <w:rsid w:val="0074119D"/>
    <w:rsid w:val="0074148B"/>
    <w:rsid w:val="0074154D"/>
    <w:rsid w:val="007415DA"/>
    <w:rsid w:val="00741A5F"/>
    <w:rsid w:val="00741C23"/>
    <w:rsid w:val="00741F4D"/>
    <w:rsid w:val="00742055"/>
    <w:rsid w:val="00742126"/>
    <w:rsid w:val="007424DD"/>
    <w:rsid w:val="007425CD"/>
    <w:rsid w:val="007425FF"/>
    <w:rsid w:val="00742613"/>
    <w:rsid w:val="007427AA"/>
    <w:rsid w:val="00742870"/>
    <w:rsid w:val="00742D5A"/>
    <w:rsid w:val="00742E35"/>
    <w:rsid w:val="0074315A"/>
    <w:rsid w:val="0074329E"/>
    <w:rsid w:val="0074338D"/>
    <w:rsid w:val="0074369F"/>
    <w:rsid w:val="00743A05"/>
    <w:rsid w:val="00743AF2"/>
    <w:rsid w:val="0074420D"/>
    <w:rsid w:val="007442A3"/>
    <w:rsid w:val="007442C9"/>
    <w:rsid w:val="007444B0"/>
    <w:rsid w:val="007444FF"/>
    <w:rsid w:val="00744805"/>
    <w:rsid w:val="007448AE"/>
    <w:rsid w:val="00744911"/>
    <w:rsid w:val="00744DC5"/>
    <w:rsid w:val="00744F53"/>
    <w:rsid w:val="00745044"/>
    <w:rsid w:val="00745070"/>
    <w:rsid w:val="00745263"/>
    <w:rsid w:val="00745644"/>
    <w:rsid w:val="00745A58"/>
    <w:rsid w:val="00745B39"/>
    <w:rsid w:val="00745F31"/>
    <w:rsid w:val="00745FB4"/>
    <w:rsid w:val="007461EF"/>
    <w:rsid w:val="007464A6"/>
    <w:rsid w:val="007466B5"/>
    <w:rsid w:val="00746946"/>
    <w:rsid w:val="007469BC"/>
    <w:rsid w:val="007469F2"/>
    <w:rsid w:val="00746DE9"/>
    <w:rsid w:val="0074720A"/>
    <w:rsid w:val="007474D1"/>
    <w:rsid w:val="007474F8"/>
    <w:rsid w:val="00747531"/>
    <w:rsid w:val="0074769F"/>
    <w:rsid w:val="00747719"/>
    <w:rsid w:val="00747756"/>
    <w:rsid w:val="007478F6"/>
    <w:rsid w:val="00747A03"/>
    <w:rsid w:val="0075054D"/>
    <w:rsid w:val="0075058C"/>
    <w:rsid w:val="007506FE"/>
    <w:rsid w:val="0075078D"/>
    <w:rsid w:val="007507C4"/>
    <w:rsid w:val="00750A22"/>
    <w:rsid w:val="00750A71"/>
    <w:rsid w:val="00750BBB"/>
    <w:rsid w:val="00750CDB"/>
    <w:rsid w:val="00750F64"/>
    <w:rsid w:val="007513AD"/>
    <w:rsid w:val="007513D5"/>
    <w:rsid w:val="00751416"/>
    <w:rsid w:val="0075147B"/>
    <w:rsid w:val="0075148E"/>
    <w:rsid w:val="00751CA2"/>
    <w:rsid w:val="00751E8F"/>
    <w:rsid w:val="00751F19"/>
    <w:rsid w:val="00751F84"/>
    <w:rsid w:val="0075219F"/>
    <w:rsid w:val="00752461"/>
    <w:rsid w:val="007527ED"/>
    <w:rsid w:val="007527FF"/>
    <w:rsid w:val="007529CD"/>
    <w:rsid w:val="00752A6C"/>
    <w:rsid w:val="00752E83"/>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317"/>
    <w:rsid w:val="00754324"/>
    <w:rsid w:val="00754475"/>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6287"/>
    <w:rsid w:val="00756314"/>
    <w:rsid w:val="007563D2"/>
    <w:rsid w:val="00756443"/>
    <w:rsid w:val="007566B1"/>
    <w:rsid w:val="00756811"/>
    <w:rsid w:val="00756CA2"/>
    <w:rsid w:val="007570F3"/>
    <w:rsid w:val="00757135"/>
    <w:rsid w:val="007572BD"/>
    <w:rsid w:val="007572E6"/>
    <w:rsid w:val="0075737E"/>
    <w:rsid w:val="00757648"/>
    <w:rsid w:val="00757689"/>
    <w:rsid w:val="007576AD"/>
    <w:rsid w:val="00757887"/>
    <w:rsid w:val="00757BBA"/>
    <w:rsid w:val="00760464"/>
    <w:rsid w:val="007604CD"/>
    <w:rsid w:val="00760552"/>
    <w:rsid w:val="007607F5"/>
    <w:rsid w:val="007608AB"/>
    <w:rsid w:val="007608F0"/>
    <w:rsid w:val="00760961"/>
    <w:rsid w:val="00760990"/>
    <w:rsid w:val="00760C1B"/>
    <w:rsid w:val="00760C32"/>
    <w:rsid w:val="00760C96"/>
    <w:rsid w:val="0076111E"/>
    <w:rsid w:val="00761166"/>
    <w:rsid w:val="007613B6"/>
    <w:rsid w:val="00761680"/>
    <w:rsid w:val="007618B2"/>
    <w:rsid w:val="007619C6"/>
    <w:rsid w:val="00761DC3"/>
    <w:rsid w:val="00761EFC"/>
    <w:rsid w:val="00761F3E"/>
    <w:rsid w:val="007620C4"/>
    <w:rsid w:val="007622B6"/>
    <w:rsid w:val="00762674"/>
    <w:rsid w:val="007626FF"/>
    <w:rsid w:val="0076283F"/>
    <w:rsid w:val="00762A36"/>
    <w:rsid w:val="00763055"/>
    <w:rsid w:val="00763133"/>
    <w:rsid w:val="0076378B"/>
    <w:rsid w:val="0076405F"/>
    <w:rsid w:val="00764357"/>
    <w:rsid w:val="007643E5"/>
    <w:rsid w:val="007645E6"/>
    <w:rsid w:val="007649AF"/>
    <w:rsid w:val="00764A9F"/>
    <w:rsid w:val="00765024"/>
    <w:rsid w:val="00765177"/>
    <w:rsid w:val="00765419"/>
    <w:rsid w:val="0076546A"/>
    <w:rsid w:val="00765556"/>
    <w:rsid w:val="0076574A"/>
    <w:rsid w:val="00765A4F"/>
    <w:rsid w:val="00765C2B"/>
    <w:rsid w:val="00765DE2"/>
    <w:rsid w:val="00766260"/>
    <w:rsid w:val="007664F0"/>
    <w:rsid w:val="007666C8"/>
    <w:rsid w:val="00766995"/>
    <w:rsid w:val="00766A60"/>
    <w:rsid w:val="00766B29"/>
    <w:rsid w:val="00766E8C"/>
    <w:rsid w:val="00767020"/>
    <w:rsid w:val="00767051"/>
    <w:rsid w:val="00767365"/>
    <w:rsid w:val="0076770B"/>
    <w:rsid w:val="00767986"/>
    <w:rsid w:val="00767A17"/>
    <w:rsid w:val="00767A1A"/>
    <w:rsid w:val="00767B70"/>
    <w:rsid w:val="00767C15"/>
    <w:rsid w:val="00767CB7"/>
    <w:rsid w:val="00770053"/>
    <w:rsid w:val="007702AE"/>
    <w:rsid w:val="00770409"/>
    <w:rsid w:val="00770499"/>
    <w:rsid w:val="007704E6"/>
    <w:rsid w:val="0077078A"/>
    <w:rsid w:val="007707AC"/>
    <w:rsid w:val="007707E6"/>
    <w:rsid w:val="00770913"/>
    <w:rsid w:val="00770C91"/>
    <w:rsid w:val="00770DBD"/>
    <w:rsid w:val="00770EB4"/>
    <w:rsid w:val="00771013"/>
    <w:rsid w:val="00771106"/>
    <w:rsid w:val="007711FC"/>
    <w:rsid w:val="007712DA"/>
    <w:rsid w:val="00771468"/>
    <w:rsid w:val="0077162D"/>
    <w:rsid w:val="00772159"/>
    <w:rsid w:val="00772220"/>
    <w:rsid w:val="00772248"/>
    <w:rsid w:val="00772382"/>
    <w:rsid w:val="007725B2"/>
    <w:rsid w:val="00772730"/>
    <w:rsid w:val="00772972"/>
    <w:rsid w:val="0077297E"/>
    <w:rsid w:val="00772B33"/>
    <w:rsid w:val="00772B5E"/>
    <w:rsid w:val="00772C96"/>
    <w:rsid w:val="00772E09"/>
    <w:rsid w:val="00772F84"/>
    <w:rsid w:val="00773035"/>
    <w:rsid w:val="00773223"/>
    <w:rsid w:val="00773337"/>
    <w:rsid w:val="007733CE"/>
    <w:rsid w:val="0077348F"/>
    <w:rsid w:val="007735AB"/>
    <w:rsid w:val="0077388D"/>
    <w:rsid w:val="00773AB3"/>
    <w:rsid w:val="00773FCC"/>
    <w:rsid w:val="00774016"/>
    <w:rsid w:val="0077424C"/>
    <w:rsid w:val="0077429D"/>
    <w:rsid w:val="007742C5"/>
    <w:rsid w:val="0077493E"/>
    <w:rsid w:val="00774C87"/>
    <w:rsid w:val="00774D04"/>
    <w:rsid w:val="00774E1E"/>
    <w:rsid w:val="00774F87"/>
    <w:rsid w:val="00774FDC"/>
    <w:rsid w:val="0077521C"/>
    <w:rsid w:val="00775300"/>
    <w:rsid w:val="00775530"/>
    <w:rsid w:val="007755AC"/>
    <w:rsid w:val="0077581E"/>
    <w:rsid w:val="007758AE"/>
    <w:rsid w:val="00775A5D"/>
    <w:rsid w:val="00775BB8"/>
    <w:rsid w:val="00775D46"/>
    <w:rsid w:val="00775FBF"/>
    <w:rsid w:val="00775FCB"/>
    <w:rsid w:val="0077615F"/>
    <w:rsid w:val="0077618A"/>
    <w:rsid w:val="0077627B"/>
    <w:rsid w:val="007762EF"/>
    <w:rsid w:val="0077637E"/>
    <w:rsid w:val="00776582"/>
    <w:rsid w:val="00776A91"/>
    <w:rsid w:val="00776AE4"/>
    <w:rsid w:val="00776B34"/>
    <w:rsid w:val="00776DCC"/>
    <w:rsid w:val="00776EE8"/>
    <w:rsid w:val="007770DE"/>
    <w:rsid w:val="00777178"/>
    <w:rsid w:val="0077737C"/>
    <w:rsid w:val="00777439"/>
    <w:rsid w:val="00777778"/>
    <w:rsid w:val="00777904"/>
    <w:rsid w:val="00777D93"/>
    <w:rsid w:val="00777E07"/>
    <w:rsid w:val="00777FD5"/>
    <w:rsid w:val="0078062B"/>
    <w:rsid w:val="007807E6"/>
    <w:rsid w:val="00780D8B"/>
    <w:rsid w:val="00780E54"/>
    <w:rsid w:val="00780E6A"/>
    <w:rsid w:val="00780EF7"/>
    <w:rsid w:val="00780F4C"/>
    <w:rsid w:val="00781131"/>
    <w:rsid w:val="0078141C"/>
    <w:rsid w:val="00781552"/>
    <w:rsid w:val="00781835"/>
    <w:rsid w:val="00781864"/>
    <w:rsid w:val="007818D7"/>
    <w:rsid w:val="00781AA4"/>
    <w:rsid w:val="00781D1C"/>
    <w:rsid w:val="00781D73"/>
    <w:rsid w:val="00781FA0"/>
    <w:rsid w:val="0078246C"/>
    <w:rsid w:val="0078297A"/>
    <w:rsid w:val="00782F25"/>
    <w:rsid w:val="0078310E"/>
    <w:rsid w:val="007831FF"/>
    <w:rsid w:val="00783209"/>
    <w:rsid w:val="00783218"/>
    <w:rsid w:val="0078326B"/>
    <w:rsid w:val="00783699"/>
    <w:rsid w:val="00783A48"/>
    <w:rsid w:val="00783D0A"/>
    <w:rsid w:val="0078415C"/>
    <w:rsid w:val="007843BF"/>
    <w:rsid w:val="0078473C"/>
    <w:rsid w:val="0078475C"/>
    <w:rsid w:val="007848DF"/>
    <w:rsid w:val="00784B3A"/>
    <w:rsid w:val="00784CB2"/>
    <w:rsid w:val="00784D43"/>
    <w:rsid w:val="00784D6F"/>
    <w:rsid w:val="0078504B"/>
    <w:rsid w:val="00785179"/>
    <w:rsid w:val="0078528C"/>
    <w:rsid w:val="00785291"/>
    <w:rsid w:val="0078567D"/>
    <w:rsid w:val="0078594B"/>
    <w:rsid w:val="00785AD2"/>
    <w:rsid w:val="00785D9A"/>
    <w:rsid w:val="00785FD9"/>
    <w:rsid w:val="00786150"/>
    <w:rsid w:val="0078659A"/>
    <w:rsid w:val="00786720"/>
    <w:rsid w:val="00786B0F"/>
    <w:rsid w:val="00786C83"/>
    <w:rsid w:val="00786EB6"/>
    <w:rsid w:val="00786FB7"/>
    <w:rsid w:val="00787037"/>
    <w:rsid w:val="007871BC"/>
    <w:rsid w:val="007872B7"/>
    <w:rsid w:val="00787FCF"/>
    <w:rsid w:val="00787FD9"/>
    <w:rsid w:val="00790174"/>
    <w:rsid w:val="007901B0"/>
    <w:rsid w:val="007902FB"/>
    <w:rsid w:val="00790419"/>
    <w:rsid w:val="00790484"/>
    <w:rsid w:val="007904A8"/>
    <w:rsid w:val="0079070C"/>
    <w:rsid w:val="00790857"/>
    <w:rsid w:val="00790946"/>
    <w:rsid w:val="00790CF0"/>
    <w:rsid w:val="00790DD2"/>
    <w:rsid w:val="00790E8E"/>
    <w:rsid w:val="00790F0C"/>
    <w:rsid w:val="00790F29"/>
    <w:rsid w:val="0079100B"/>
    <w:rsid w:val="007911D8"/>
    <w:rsid w:val="0079120E"/>
    <w:rsid w:val="00791B78"/>
    <w:rsid w:val="00791C05"/>
    <w:rsid w:val="00791C31"/>
    <w:rsid w:val="00791F82"/>
    <w:rsid w:val="00791F8F"/>
    <w:rsid w:val="00791FD5"/>
    <w:rsid w:val="007922C5"/>
    <w:rsid w:val="00792937"/>
    <w:rsid w:val="00792DA8"/>
    <w:rsid w:val="007935FD"/>
    <w:rsid w:val="00793670"/>
    <w:rsid w:val="007936A8"/>
    <w:rsid w:val="00793C6F"/>
    <w:rsid w:val="00793D8C"/>
    <w:rsid w:val="00793E16"/>
    <w:rsid w:val="00793F22"/>
    <w:rsid w:val="00794043"/>
    <w:rsid w:val="00794100"/>
    <w:rsid w:val="007941A5"/>
    <w:rsid w:val="007941DF"/>
    <w:rsid w:val="007945B1"/>
    <w:rsid w:val="007945F2"/>
    <w:rsid w:val="0079479F"/>
    <w:rsid w:val="007947A5"/>
    <w:rsid w:val="00794AFB"/>
    <w:rsid w:val="00794B47"/>
    <w:rsid w:val="00794BE4"/>
    <w:rsid w:val="00794BF7"/>
    <w:rsid w:val="00794E5D"/>
    <w:rsid w:val="00795048"/>
    <w:rsid w:val="007952EA"/>
    <w:rsid w:val="007954D1"/>
    <w:rsid w:val="00796163"/>
    <w:rsid w:val="00796225"/>
    <w:rsid w:val="0079628F"/>
    <w:rsid w:val="00796385"/>
    <w:rsid w:val="007964C2"/>
    <w:rsid w:val="0079650B"/>
    <w:rsid w:val="00796514"/>
    <w:rsid w:val="007967AE"/>
    <w:rsid w:val="007970BD"/>
    <w:rsid w:val="007970F8"/>
    <w:rsid w:val="00797353"/>
    <w:rsid w:val="007975A7"/>
    <w:rsid w:val="007975CA"/>
    <w:rsid w:val="00797759"/>
    <w:rsid w:val="00797CF3"/>
    <w:rsid w:val="00797EA8"/>
    <w:rsid w:val="007A0276"/>
    <w:rsid w:val="007A02FB"/>
    <w:rsid w:val="007A04F4"/>
    <w:rsid w:val="007A05AE"/>
    <w:rsid w:val="007A05C9"/>
    <w:rsid w:val="007A093F"/>
    <w:rsid w:val="007A0A84"/>
    <w:rsid w:val="007A13C1"/>
    <w:rsid w:val="007A13E8"/>
    <w:rsid w:val="007A15BC"/>
    <w:rsid w:val="007A15FF"/>
    <w:rsid w:val="007A1897"/>
    <w:rsid w:val="007A191A"/>
    <w:rsid w:val="007A19C8"/>
    <w:rsid w:val="007A1B5A"/>
    <w:rsid w:val="007A1DA3"/>
    <w:rsid w:val="007A2480"/>
    <w:rsid w:val="007A2510"/>
    <w:rsid w:val="007A26A6"/>
    <w:rsid w:val="007A2906"/>
    <w:rsid w:val="007A2DA1"/>
    <w:rsid w:val="007A2E56"/>
    <w:rsid w:val="007A2EE1"/>
    <w:rsid w:val="007A3048"/>
    <w:rsid w:val="007A31E4"/>
    <w:rsid w:val="007A3574"/>
    <w:rsid w:val="007A3B55"/>
    <w:rsid w:val="007A3B62"/>
    <w:rsid w:val="007A3C44"/>
    <w:rsid w:val="007A3D6A"/>
    <w:rsid w:val="007A3D92"/>
    <w:rsid w:val="007A3DAC"/>
    <w:rsid w:val="007A3EB2"/>
    <w:rsid w:val="007A4103"/>
    <w:rsid w:val="007A41A7"/>
    <w:rsid w:val="007A425F"/>
    <w:rsid w:val="007A474A"/>
    <w:rsid w:val="007A47A8"/>
    <w:rsid w:val="007A48C6"/>
    <w:rsid w:val="007A4D7A"/>
    <w:rsid w:val="007A4E33"/>
    <w:rsid w:val="007A50BF"/>
    <w:rsid w:val="007A5133"/>
    <w:rsid w:val="007A5173"/>
    <w:rsid w:val="007A5180"/>
    <w:rsid w:val="007A54FE"/>
    <w:rsid w:val="007A5A4B"/>
    <w:rsid w:val="007A5BA4"/>
    <w:rsid w:val="007A61DB"/>
    <w:rsid w:val="007A622F"/>
    <w:rsid w:val="007A636E"/>
    <w:rsid w:val="007A64A9"/>
    <w:rsid w:val="007A668E"/>
    <w:rsid w:val="007A67AD"/>
    <w:rsid w:val="007A68BB"/>
    <w:rsid w:val="007A6A0B"/>
    <w:rsid w:val="007A6A88"/>
    <w:rsid w:val="007A6C01"/>
    <w:rsid w:val="007A6C29"/>
    <w:rsid w:val="007A6DC2"/>
    <w:rsid w:val="007A75CC"/>
    <w:rsid w:val="007A795F"/>
    <w:rsid w:val="007A7AE1"/>
    <w:rsid w:val="007A7B94"/>
    <w:rsid w:val="007A7CD9"/>
    <w:rsid w:val="007B00E7"/>
    <w:rsid w:val="007B0270"/>
    <w:rsid w:val="007B06DA"/>
    <w:rsid w:val="007B0734"/>
    <w:rsid w:val="007B0810"/>
    <w:rsid w:val="007B09C8"/>
    <w:rsid w:val="007B0DA4"/>
    <w:rsid w:val="007B0DCB"/>
    <w:rsid w:val="007B0E15"/>
    <w:rsid w:val="007B14F1"/>
    <w:rsid w:val="007B1B55"/>
    <w:rsid w:val="007B1DFC"/>
    <w:rsid w:val="007B1EDF"/>
    <w:rsid w:val="007B1F92"/>
    <w:rsid w:val="007B20EB"/>
    <w:rsid w:val="007B2166"/>
    <w:rsid w:val="007B229F"/>
    <w:rsid w:val="007B25E2"/>
    <w:rsid w:val="007B25E6"/>
    <w:rsid w:val="007B2647"/>
    <w:rsid w:val="007B268F"/>
    <w:rsid w:val="007B26D9"/>
    <w:rsid w:val="007B2830"/>
    <w:rsid w:val="007B2C9B"/>
    <w:rsid w:val="007B2F0C"/>
    <w:rsid w:val="007B3343"/>
    <w:rsid w:val="007B340F"/>
    <w:rsid w:val="007B356F"/>
    <w:rsid w:val="007B362E"/>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AF"/>
    <w:rsid w:val="007B5332"/>
    <w:rsid w:val="007B54C4"/>
    <w:rsid w:val="007B57E4"/>
    <w:rsid w:val="007B59DA"/>
    <w:rsid w:val="007B5AB2"/>
    <w:rsid w:val="007B5AD4"/>
    <w:rsid w:val="007B5F4F"/>
    <w:rsid w:val="007B5FC7"/>
    <w:rsid w:val="007B6057"/>
    <w:rsid w:val="007B6120"/>
    <w:rsid w:val="007B6128"/>
    <w:rsid w:val="007B62B9"/>
    <w:rsid w:val="007B64EB"/>
    <w:rsid w:val="007B6608"/>
    <w:rsid w:val="007B6C0D"/>
    <w:rsid w:val="007B6DFF"/>
    <w:rsid w:val="007B6E36"/>
    <w:rsid w:val="007B7116"/>
    <w:rsid w:val="007B7249"/>
    <w:rsid w:val="007B7654"/>
    <w:rsid w:val="007B7808"/>
    <w:rsid w:val="007B79C1"/>
    <w:rsid w:val="007C03AE"/>
    <w:rsid w:val="007C0647"/>
    <w:rsid w:val="007C06A1"/>
    <w:rsid w:val="007C0732"/>
    <w:rsid w:val="007C07C5"/>
    <w:rsid w:val="007C08B8"/>
    <w:rsid w:val="007C08FE"/>
    <w:rsid w:val="007C0BB0"/>
    <w:rsid w:val="007C0BCA"/>
    <w:rsid w:val="007C0C17"/>
    <w:rsid w:val="007C0C6B"/>
    <w:rsid w:val="007C0E7D"/>
    <w:rsid w:val="007C1771"/>
    <w:rsid w:val="007C1FA9"/>
    <w:rsid w:val="007C2116"/>
    <w:rsid w:val="007C22FE"/>
    <w:rsid w:val="007C24C8"/>
    <w:rsid w:val="007C270F"/>
    <w:rsid w:val="007C2792"/>
    <w:rsid w:val="007C28E6"/>
    <w:rsid w:val="007C2962"/>
    <w:rsid w:val="007C2A0A"/>
    <w:rsid w:val="007C2CA8"/>
    <w:rsid w:val="007C2F64"/>
    <w:rsid w:val="007C2F6F"/>
    <w:rsid w:val="007C31D7"/>
    <w:rsid w:val="007C355A"/>
    <w:rsid w:val="007C3778"/>
    <w:rsid w:val="007C3B4B"/>
    <w:rsid w:val="007C3D03"/>
    <w:rsid w:val="007C4028"/>
    <w:rsid w:val="007C4033"/>
    <w:rsid w:val="007C4098"/>
    <w:rsid w:val="007C4252"/>
    <w:rsid w:val="007C42BB"/>
    <w:rsid w:val="007C45E3"/>
    <w:rsid w:val="007C46DE"/>
    <w:rsid w:val="007C4C9B"/>
    <w:rsid w:val="007C4EA4"/>
    <w:rsid w:val="007C4EFF"/>
    <w:rsid w:val="007C520B"/>
    <w:rsid w:val="007C55D9"/>
    <w:rsid w:val="007C5A13"/>
    <w:rsid w:val="007C5C5C"/>
    <w:rsid w:val="007C5D5C"/>
    <w:rsid w:val="007C5E85"/>
    <w:rsid w:val="007C5E8C"/>
    <w:rsid w:val="007C63B3"/>
    <w:rsid w:val="007C6477"/>
    <w:rsid w:val="007C6481"/>
    <w:rsid w:val="007C67DF"/>
    <w:rsid w:val="007C6850"/>
    <w:rsid w:val="007C6BDD"/>
    <w:rsid w:val="007C6C34"/>
    <w:rsid w:val="007C6C51"/>
    <w:rsid w:val="007C6DC7"/>
    <w:rsid w:val="007C7010"/>
    <w:rsid w:val="007C718F"/>
    <w:rsid w:val="007C7532"/>
    <w:rsid w:val="007C798C"/>
    <w:rsid w:val="007C7DEE"/>
    <w:rsid w:val="007C7FB2"/>
    <w:rsid w:val="007D0074"/>
    <w:rsid w:val="007D0541"/>
    <w:rsid w:val="007D074E"/>
    <w:rsid w:val="007D0CA2"/>
    <w:rsid w:val="007D0E02"/>
    <w:rsid w:val="007D0F16"/>
    <w:rsid w:val="007D127D"/>
    <w:rsid w:val="007D13EC"/>
    <w:rsid w:val="007D1446"/>
    <w:rsid w:val="007D1509"/>
    <w:rsid w:val="007D16A6"/>
    <w:rsid w:val="007D1841"/>
    <w:rsid w:val="007D1873"/>
    <w:rsid w:val="007D18FA"/>
    <w:rsid w:val="007D1A8C"/>
    <w:rsid w:val="007D1D4D"/>
    <w:rsid w:val="007D2009"/>
    <w:rsid w:val="007D21C0"/>
    <w:rsid w:val="007D2648"/>
    <w:rsid w:val="007D29FA"/>
    <w:rsid w:val="007D30B3"/>
    <w:rsid w:val="007D3239"/>
    <w:rsid w:val="007D328E"/>
    <w:rsid w:val="007D32AD"/>
    <w:rsid w:val="007D32E3"/>
    <w:rsid w:val="007D33D7"/>
    <w:rsid w:val="007D34BB"/>
    <w:rsid w:val="007D3743"/>
    <w:rsid w:val="007D3949"/>
    <w:rsid w:val="007D3A8A"/>
    <w:rsid w:val="007D3C7F"/>
    <w:rsid w:val="007D3D40"/>
    <w:rsid w:val="007D3D72"/>
    <w:rsid w:val="007D4D8F"/>
    <w:rsid w:val="007D5093"/>
    <w:rsid w:val="007D50AA"/>
    <w:rsid w:val="007D5228"/>
    <w:rsid w:val="007D529B"/>
    <w:rsid w:val="007D5386"/>
    <w:rsid w:val="007D540C"/>
    <w:rsid w:val="007D571A"/>
    <w:rsid w:val="007D5CA2"/>
    <w:rsid w:val="007D5EB3"/>
    <w:rsid w:val="007D5F98"/>
    <w:rsid w:val="007D61BD"/>
    <w:rsid w:val="007D6624"/>
    <w:rsid w:val="007D66D5"/>
    <w:rsid w:val="007D6B22"/>
    <w:rsid w:val="007D6D7D"/>
    <w:rsid w:val="007D70AC"/>
    <w:rsid w:val="007D70EE"/>
    <w:rsid w:val="007D726D"/>
    <w:rsid w:val="007D72A3"/>
    <w:rsid w:val="007D7A5C"/>
    <w:rsid w:val="007D7A6D"/>
    <w:rsid w:val="007D7AC5"/>
    <w:rsid w:val="007D7E5B"/>
    <w:rsid w:val="007D7F08"/>
    <w:rsid w:val="007D7F8E"/>
    <w:rsid w:val="007E022E"/>
    <w:rsid w:val="007E0274"/>
    <w:rsid w:val="007E03EB"/>
    <w:rsid w:val="007E07C8"/>
    <w:rsid w:val="007E0A55"/>
    <w:rsid w:val="007E0AFA"/>
    <w:rsid w:val="007E0B18"/>
    <w:rsid w:val="007E0BE2"/>
    <w:rsid w:val="007E10D9"/>
    <w:rsid w:val="007E141A"/>
    <w:rsid w:val="007E14AD"/>
    <w:rsid w:val="007E184B"/>
    <w:rsid w:val="007E1878"/>
    <w:rsid w:val="007E1D9A"/>
    <w:rsid w:val="007E1F04"/>
    <w:rsid w:val="007E2009"/>
    <w:rsid w:val="007E2101"/>
    <w:rsid w:val="007E22A2"/>
    <w:rsid w:val="007E25CC"/>
    <w:rsid w:val="007E2816"/>
    <w:rsid w:val="007E2872"/>
    <w:rsid w:val="007E28AE"/>
    <w:rsid w:val="007E2B5C"/>
    <w:rsid w:val="007E2B97"/>
    <w:rsid w:val="007E2DCA"/>
    <w:rsid w:val="007E3038"/>
    <w:rsid w:val="007E30CA"/>
    <w:rsid w:val="007E332C"/>
    <w:rsid w:val="007E37DF"/>
    <w:rsid w:val="007E394F"/>
    <w:rsid w:val="007E3DA8"/>
    <w:rsid w:val="007E3E00"/>
    <w:rsid w:val="007E3F21"/>
    <w:rsid w:val="007E40E4"/>
    <w:rsid w:val="007E44E4"/>
    <w:rsid w:val="007E464F"/>
    <w:rsid w:val="007E4921"/>
    <w:rsid w:val="007E4CA9"/>
    <w:rsid w:val="007E4F8F"/>
    <w:rsid w:val="007E51C7"/>
    <w:rsid w:val="007E5363"/>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4E2"/>
    <w:rsid w:val="007F010C"/>
    <w:rsid w:val="007F042E"/>
    <w:rsid w:val="007F043D"/>
    <w:rsid w:val="007F045C"/>
    <w:rsid w:val="007F0962"/>
    <w:rsid w:val="007F0CBE"/>
    <w:rsid w:val="007F0D66"/>
    <w:rsid w:val="007F0D6D"/>
    <w:rsid w:val="007F0F8B"/>
    <w:rsid w:val="007F17D1"/>
    <w:rsid w:val="007F1905"/>
    <w:rsid w:val="007F1977"/>
    <w:rsid w:val="007F1E37"/>
    <w:rsid w:val="007F1E75"/>
    <w:rsid w:val="007F230B"/>
    <w:rsid w:val="007F295A"/>
    <w:rsid w:val="007F2A01"/>
    <w:rsid w:val="007F2B8A"/>
    <w:rsid w:val="007F2E5B"/>
    <w:rsid w:val="007F30DB"/>
    <w:rsid w:val="007F3507"/>
    <w:rsid w:val="007F353F"/>
    <w:rsid w:val="007F3555"/>
    <w:rsid w:val="007F3BFD"/>
    <w:rsid w:val="007F3CE3"/>
    <w:rsid w:val="007F3D5E"/>
    <w:rsid w:val="007F43EE"/>
    <w:rsid w:val="007F44E0"/>
    <w:rsid w:val="007F476A"/>
    <w:rsid w:val="007F51C0"/>
    <w:rsid w:val="007F54F6"/>
    <w:rsid w:val="007F5611"/>
    <w:rsid w:val="007F5820"/>
    <w:rsid w:val="007F5E07"/>
    <w:rsid w:val="007F5E65"/>
    <w:rsid w:val="007F63D0"/>
    <w:rsid w:val="007F647D"/>
    <w:rsid w:val="007F6556"/>
    <w:rsid w:val="007F68BE"/>
    <w:rsid w:val="007F6979"/>
    <w:rsid w:val="007F6AD9"/>
    <w:rsid w:val="007F6B24"/>
    <w:rsid w:val="007F6C2A"/>
    <w:rsid w:val="007F6D8A"/>
    <w:rsid w:val="007F6F5D"/>
    <w:rsid w:val="007F6F84"/>
    <w:rsid w:val="007F73A3"/>
    <w:rsid w:val="007F752D"/>
    <w:rsid w:val="007F799B"/>
    <w:rsid w:val="007F79E5"/>
    <w:rsid w:val="0080002F"/>
    <w:rsid w:val="00800154"/>
    <w:rsid w:val="00800450"/>
    <w:rsid w:val="008004BC"/>
    <w:rsid w:val="008004E4"/>
    <w:rsid w:val="008006E7"/>
    <w:rsid w:val="0080071E"/>
    <w:rsid w:val="00800751"/>
    <w:rsid w:val="008007B2"/>
    <w:rsid w:val="0080095E"/>
    <w:rsid w:val="0080099A"/>
    <w:rsid w:val="008009F0"/>
    <w:rsid w:val="00800BB6"/>
    <w:rsid w:val="008010C1"/>
    <w:rsid w:val="008012AB"/>
    <w:rsid w:val="0080145B"/>
    <w:rsid w:val="00801658"/>
    <w:rsid w:val="00801907"/>
    <w:rsid w:val="00801A7D"/>
    <w:rsid w:val="00801F66"/>
    <w:rsid w:val="00801FC4"/>
    <w:rsid w:val="008020AC"/>
    <w:rsid w:val="008021DF"/>
    <w:rsid w:val="00802AFE"/>
    <w:rsid w:val="00802C32"/>
    <w:rsid w:val="00802EF9"/>
    <w:rsid w:val="008033B9"/>
    <w:rsid w:val="00803809"/>
    <w:rsid w:val="00803A1B"/>
    <w:rsid w:val="00803BF6"/>
    <w:rsid w:val="008041DE"/>
    <w:rsid w:val="008042C5"/>
    <w:rsid w:val="0080436C"/>
    <w:rsid w:val="0080478C"/>
    <w:rsid w:val="00804810"/>
    <w:rsid w:val="00804970"/>
    <w:rsid w:val="00804B8C"/>
    <w:rsid w:val="00804CBD"/>
    <w:rsid w:val="00804D39"/>
    <w:rsid w:val="00804DEE"/>
    <w:rsid w:val="00804E03"/>
    <w:rsid w:val="008050BD"/>
    <w:rsid w:val="00805266"/>
    <w:rsid w:val="008052EA"/>
    <w:rsid w:val="008054EC"/>
    <w:rsid w:val="008056F3"/>
    <w:rsid w:val="00805CE9"/>
    <w:rsid w:val="00805E38"/>
    <w:rsid w:val="00805E59"/>
    <w:rsid w:val="00805E95"/>
    <w:rsid w:val="00805F7A"/>
    <w:rsid w:val="008060E6"/>
    <w:rsid w:val="008061AA"/>
    <w:rsid w:val="008062CD"/>
    <w:rsid w:val="0080639C"/>
    <w:rsid w:val="008066A0"/>
    <w:rsid w:val="00806DD8"/>
    <w:rsid w:val="00807112"/>
    <w:rsid w:val="00807534"/>
    <w:rsid w:val="0080782D"/>
    <w:rsid w:val="00807973"/>
    <w:rsid w:val="00807A80"/>
    <w:rsid w:val="00807D16"/>
    <w:rsid w:val="00807D54"/>
    <w:rsid w:val="00807DD2"/>
    <w:rsid w:val="00807E6B"/>
    <w:rsid w:val="00807FF1"/>
    <w:rsid w:val="00810038"/>
    <w:rsid w:val="008100C0"/>
    <w:rsid w:val="00810295"/>
    <w:rsid w:val="00810519"/>
    <w:rsid w:val="008105C4"/>
    <w:rsid w:val="00810B86"/>
    <w:rsid w:val="00810D4C"/>
    <w:rsid w:val="00811292"/>
    <w:rsid w:val="0081159E"/>
    <w:rsid w:val="0081160D"/>
    <w:rsid w:val="00811656"/>
    <w:rsid w:val="0081174D"/>
    <w:rsid w:val="008119FE"/>
    <w:rsid w:val="00811BEF"/>
    <w:rsid w:val="00811D44"/>
    <w:rsid w:val="00812140"/>
    <w:rsid w:val="008123CE"/>
    <w:rsid w:val="008124D9"/>
    <w:rsid w:val="008126CE"/>
    <w:rsid w:val="008127B8"/>
    <w:rsid w:val="00812857"/>
    <w:rsid w:val="0081295A"/>
    <w:rsid w:val="00812A12"/>
    <w:rsid w:val="00812CE1"/>
    <w:rsid w:val="00813045"/>
    <w:rsid w:val="008133B8"/>
    <w:rsid w:val="008134A6"/>
    <w:rsid w:val="008135C3"/>
    <w:rsid w:val="008136CF"/>
    <w:rsid w:val="00813811"/>
    <w:rsid w:val="00813826"/>
    <w:rsid w:val="00813861"/>
    <w:rsid w:val="00813878"/>
    <w:rsid w:val="00813B5D"/>
    <w:rsid w:val="00813E62"/>
    <w:rsid w:val="00814181"/>
    <w:rsid w:val="00814218"/>
    <w:rsid w:val="0081433D"/>
    <w:rsid w:val="00814752"/>
    <w:rsid w:val="00814896"/>
    <w:rsid w:val="00814B34"/>
    <w:rsid w:val="00814BCB"/>
    <w:rsid w:val="00814D76"/>
    <w:rsid w:val="00814EF6"/>
    <w:rsid w:val="00814F98"/>
    <w:rsid w:val="008150CB"/>
    <w:rsid w:val="008153D6"/>
    <w:rsid w:val="0081556A"/>
    <w:rsid w:val="008155F1"/>
    <w:rsid w:val="00815705"/>
    <w:rsid w:val="00815768"/>
    <w:rsid w:val="0081578A"/>
    <w:rsid w:val="00815D69"/>
    <w:rsid w:val="00815DF5"/>
    <w:rsid w:val="008165A5"/>
    <w:rsid w:val="008165C5"/>
    <w:rsid w:val="008166AB"/>
    <w:rsid w:val="0081688C"/>
    <w:rsid w:val="00816E5E"/>
    <w:rsid w:val="00817181"/>
    <w:rsid w:val="00817322"/>
    <w:rsid w:val="00817933"/>
    <w:rsid w:val="008179D7"/>
    <w:rsid w:val="00817A00"/>
    <w:rsid w:val="00817B7C"/>
    <w:rsid w:val="00817C59"/>
    <w:rsid w:val="00817C66"/>
    <w:rsid w:val="00817F1F"/>
    <w:rsid w:val="008200AD"/>
    <w:rsid w:val="008201A0"/>
    <w:rsid w:val="008204F0"/>
    <w:rsid w:val="00820B59"/>
    <w:rsid w:val="00820C93"/>
    <w:rsid w:val="00820CDB"/>
    <w:rsid w:val="00820D5B"/>
    <w:rsid w:val="00821197"/>
    <w:rsid w:val="0082152D"/>
    <w:rsid w:val="0082154C"/>
    <w:rsid w:val="008215E6"/>
    <w:rsid w:val="00821958"/>
    <w:rsid w:val="008219F0"/>
    <w:rsid w:val="00821BEE"/>
    <w:rsid w:val="00821D46"/>
    <w:rsid w:val="00822456"/>
    <w:rsid w:val="0082250F"/>
    <w:rsid w:val="0082259D"/>
    <w:rsid w:val="0082262B"/>
    <w:rsid w:val="00822937"/>
    <w:rsid w:val="00822EED"/>
    <w:rsid w:val="00822F30"/>
    <w:rsid w:val="00822F41"/>
    <w:rsid w:val="0082307B"/>
    <w:rsid w:val="008230D4"/>
    <w:rsid w:val="00823889"/>
    <w:rsid w:val="00823983"/>
    <w:rsid w:val="00823D3B"/>
    <w:rsid w:val="00824013"/>
    <w:rsid w:val="0082402C"/>
    <w:rsid w:val="00824035"/>
    <w:rsid w:val="008242EB"/>
    <w:rsid w:val="0082431B"/>
    <w:rsid w:val="00824564"/>
    <w:rsid w:val="00824A93"/>
    <w:rsid w:val="00824B99"/>
    <w:rsid w:val="00824DC6"/>
    <w:rsid w:val="00824F20"/>
    <w:rsid w:val="0082545F"/>
    <w:rsid w:val="00825A32"/>
    <w:rsid w:val="00825CD1"/>
    <w:rsid w:val="00825D67"/>
    <w:rsid w:val="00825D8C"/>
    <w:rsid w:val="0082628B"/>
    <w:rsid w:val="0082633B"/>
    <w:rsid w:val="00826342"/>
    <w:rsid w:val="008265AF"/>
    <w:rsid w:val="008267CF"/>
    <w:rsid w:val="0082695C"/>
    <w:rsid w:val="008269A0"/>
    <w:rsid w:val="0082700D"/>
    <w:rsid w:val="008270F1"/>
    <w:rsid w:val="0082710C"/>
    <w:rsid w:val="008271B3"/>
    <w:rsid w:val="00827565"/>
    <w:rsid w:val="00827643"/>
    <w:rsid w:val="00827889"/>
    <w:rsid w:val="008279A6"/>
    <w:rsid w:val="00827A71"/>
    <w:rsid w:val="00827E54"/>
    <w:rsid w:val="00827E88"/>
    <w:rsid w:val="00827F03"/>
    <w:rsid w:val="00830069"/>
    <w:rsid w:val="0083017E"/>
    <w:rsid w:val="008306B4"/>
    <w:rsid w:val="0083084E"/>
    <w:rsid w:val="00830A16"/>
    <w:rsid w:val="0083139D"/>
    <w:rsid w:val="008314D8"/>
    <w:rsid w:val="00831691"/>
    <w:rsid w:val="008316C7"/>
    <w:rsid w:val="00831783"/>
    <w:rsid w:val="008317BF"/>
    <w:rsid w:val="008318B8"/>
    <w:rsid w:val="008319AD"/>
    <w:rsid w:val="00831A9A"/>
    <w:rsid w:val="00831B85"/>
    <w:rsid w:val="00831C15"/>
    <w:rsid w:val="00831F49"/>
    <w:rsid w:val="00832313"/>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EB"/>
    <w:rsid w:val="00834702"/>
    <w:rsid w:val="00834854"/>
    <w:rsid w:val="0083488F"/>
    <w:rsid w:val="00834A64"/>
    <w:rsid w:val="00834B71"/>
    <w:rsid w:val="00834C4C"/>
    <w:rsid w:val="00834C75"/>
    <w:rsid w:val="0083542D"/>
    <w:rsid w:val="008358CD"/>
    <w:rsid w:val="008358E8"/>
    <w:rsid w:val="00835937"/>
    <w:rsid w:val="00835A5A"/>
    <w:rsid w:val="00835A83"/>
    <w:rsid w:val="00836095"/>
    <w:rsid w:val="00836261"/>
    <w:rsid w:val="00836293"/>
    <w:rsid w:val="00836319"/>
    <w:rsid w:val="00836718"/>
    <w:rsid w:val="00836B91"/>
    <w:rsid w:val="00836C42"/>
    <w:rsid w:val="00837165"/>
    <w:rsid w:val="008372E6"/>
    <w:rsid w:val="0083730C"/>
    <w:rsid w:val="00837490"/>
    <w:rsid w:val="008376D9"/>
    <w:rsid w:val="008377CE"/>
    <w:rsid w:val="008379A7"/>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5E4"/>
    <w:rsid w:val="008416A0"/>
    <w:rsid w:val="0084183D"/>
    <w:rsid w:val="00841A43"/>
    <w:rsid w:val="00841CCB"/>
    <w:rsid w:val="00841FB1"/>
    <w:rsid w:val="00842154"/>
    <w:rsid w:val="00842275"/>
    <w:rsid w:val="0084251A"/>
    <w:rsid w:val="0084253A"/>
    <w:rsid w:val="0084258B"/>
    <w:rsid w:val="00842741"/>
    <w:rsid w:val="00842A61"/>
    <w:rsid w:val="00842B29"/>
    <w:rsid w:val="00842B7C"/>
    <w:rsid w:val="00842CE8"/>
    <w:rsid w:val="00842E8C"/>
    <w:rsid w:val="00843261"/>
    <w:rsid w:val="00843CC6"/>
    <w:rsid w:val="0084408A"/>
    <w:rsid w:val="008440F6"/>
    <w:rsid w:val="00844119"/>
    <w:rsid w:val="0084442D"/>
    <w:rsid w:val="008444A5"/>
    <w:rsid w:val="008448EE"/>
    <w:rsid w:val="00844F84"/>
    <w:rsid w:val="008452E0"/>
    <w:rsid w:val="00845327"/>
    <w:rsid w:val="00845355"/>
    <w:rsid w:val="00845486"/>
    <w:rsid w:val="00845601"/>
    <w:rsid w:val="008456AB"/>
    <w:rsid w:val="00845E08"/>
    <w:rsid w:val="00845FE0"/>
    <w:rsid w:val="008460F7"/>
    <w:rsid w:val="008463D2"/>
    <w:rsid w:val="008464C6"/>
    <w:rsid w:val="008464F5"/>
    <w:rsid w:val="00846B61"/>
    <w:rsid w:val="00846BC5"/>
    <w:rsid w:val="00846C83"/>
    <w:rsid w:val="00847104"/>
    <w:rsid w:val="00847477"/>
    <w:rsid w:val="00847656"/>
    <w:rsid w:val="0084782F"/>
    <w:rsid w:val="0085007E"/>
    <w:rsid w:val="008500D3"/>
    <w:rsid w:val="00850148"/>
    <w:rsid w:val="008501B6"/>
    <w:rsid w:val="0085051E"/>
    <w:rsid w:val="00850696"/>
    <w:rsid w:val="008506A0"/>
    <w:rsid w:val="008506BD"/>
    <w:rsid w:val="00850BC1"/>
    <w:rsid w:val="00850C56"/>
    <w:rsid w:val="00850E94"/>
    <w:rsid w:val="00850FAC"/>
    <w:rsid w:val="008510A1"/>
    <w:rsid w:val="008510A9"/>
    <w:rsid w:val="00851249"/>
    <w:rsid w:val="00851462"/>
    <w:rsid w:val="0085152E"/>
    <w:rsid w:val="008515A3"/>
    <w:rsid w:val="00851832"/>
    <w:rsid w:val="00851C7F"/>
    <w:rsid w:val="00851CB2"/>
    <w:rsid w:val="00851F82"/>
    <w:rsid w:val="00852164"/>
    <w:rsid w:val="00852232"/>
    <w:rsid w:val="00852241"/>
    <w:rsid w:val="008522A1"/>
    <w:rsid w:val="00852350"/>
    <w:rsid w:val="008523CC"/>
    <w:rsid w:val="0085252F"/>
    <w:rsid w:val="00852BB3"/>
    <w:rsid w:val="00852CA0"/>
    <w:rsid w:val="00852F37"/>
    <w:rsid w:val="00853204"/>
    <w:rsid w:val="00853259"/>
    <w:rsid w:val="00853503"/>
    <w:rsid w:val="008536C5"/>
    <w:rsid w:val="00853716"/>
    <w:rsid w:val="008538D0"/>
    <w:rsid w:val="008539B9"/>
    <w:rsid w:val="00853A5C"/>
    <w:rsid w:val="00853A79"/>
    <w:rsid w:val="00853BE9"/>
    <w:rsid w:val="008540F0"/>
    <w:rsid w:val="008542E1"/>
    <w:rsid w:val="008544AB"/>
    <w:rsid w:val="008544DE"/>
    <w:rsid w:val="00854705"/>
    <w:rsid w:val="00854B0C"/>
    <w:rsid w:val="00854D01"/>
    <w:rsid w:val="00854F5A"/>
    <w:rsid w:val="00854FFF"/>
    <w:rsid w:val="008553D0"/>
    <w:rsid w:val="00855536"/>
    <w:rsid w:val="008555E1"/>
    <w:rsid w:val="00855672"/>
    <w:rsid w:val="00855ADE"/>
    <w:rsid w:val="00855BBE"/>
    <w:rsid w:val="00855DC7"/>
    <w:rsid w:val="00855E65"/>
    <w:rsid w:val="00855F46"/>
    <w:rsid w:val="00856148"/>
    <w:rsid w:val="00856573"/>
    <w:rsid w:val="00856574"/>
    <w:rsid w:val="00856612"/>
    <w:rsid w:val="00856C08"/>
    <w:rsid w:val="00856C6D"/>
    <w:rsid w:val="00856C77"/>
    <w:rsid w:val="00856DA0"/>
    <w:rsid w:val="00856E9D"/>
    <w:rsid w:val="00856FF6"/>
    <w:rsid w:val="0085775E"/>
    <w:rsid w:val="00857A17"/>
    <w:rsid w:val="00857C8D"/>
    <w:rsid w:val="008600F3"/>
    <w:rsid w:val="008604E0"/>
    <w:rsid w:val="00860577"/>
    <w:rsid w:val="008605BA"/>
    <w:rsid w:val="00860ADC"/>
    <w:rsid w:val="00860B49"/>
    <w:rsid w:val="00860D87"/>
    <w:rsid w:val="00860E36"/>
    <w:rsid w:val="00860E65"/>
    <w:rsid w:val="00860EA2"/>
    <w:rsid w:val="008611C4"/>
    <w:rsid w:val="0086176B"/>
    <w:rsid w:val="00861829"/>
    <w:rsid w:val="0086184A"/>
    <w:rsid w:val="00861960"/>
    <w:rsid w:val="00861C2A"/>
    <w:rsid w:val="00861F59"/>
    <w:rsid w:val="00861FF5"/>
    <w:rsid w:val="0086209D"/>
    <w:rsid w:val="008621A1"/>
    <w:rsid w:val="008621A5"/>
    <w:rsid w:val="0086277B"/>
    <w:rsid w:val="0086288B"/>
    <w:rsid w:val="00862A07"/>
    <w:rsid w:val="00862A4B"/>
    <w:rsid w:val="00862BD5"/>
    <w:rsid w:val="0086308B"/>
    <w:rsid w:val="0086321A"/>
    <w:rsid w:val="00863348"/>
    <w:rsid w:val="00863373"/>
    <w:rsid w:val="00863381"/>
    <w:rsid w:val="0086341E"/>
    <w:rsid w:val="00863790"/>
    <w:rsid w:val="00863EB0"/>
    <w:rsid w:val="00864587"/>
    <w:rsid w:val="008645B1"/>
    <w:rsid w:val="00864614"/>
    <w:rsid w:val="008649C7"/>
    <w:rsid w:val="00864AFA"/>
    <w:rsid w:val="00864B81"/>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8DF"/>
    <w:rsid w:val="008669D3"/>
    <w:rsid w:val="00866B82"/>
    <w:rsid w:val="00866EBB"/>
    <w:rsid w:val="00866EF9"/>
    <w:rsid w:val="008672E0"/>
    <w:rsid w:val="00867AF2"/>
    <w:rsid w:val="00867CE3"/>
    <w:rsid w:val="00870031"/>
    <w:rsid w:val="00870094"/>
    <w:rsid w:val="0087014D"/>
    <w:rsid w:val="00870AFA"/>
    <w:rsid w:val="00870B01"/>
    <w:rsid w:val="00871272"/>
    <w:rsid w:val="008712C3"/>
    <w:rsid w:val="00871591"/>
    <w:rsid w:val="008717CE"/>
    <w:rsid w:val="00871A12"/>
    <w:rsid w:val="00871CEE"/>
    <w:rsid w:val="008721D6"/>
    <w:rsid w:val="00872391"/>
    <w:rsid w:val="0087249D"/>
    <w:rsid w:val="008724DB"/>
    <w:rsid w:val="0087275F"/>
    <w:rsid w:val="008729E7"/>
    <w:rsid w:val="00872A09"/>
    <w:rsid w:val="00872A5B"/>
    <w:rsid w:val="00872AC3"/>
    <w:rsid w:val="00872B27"/>
    <w:rsid w:val="00872E70"/>
    <w:rsid w:val="00872FB9"/>
    <w:rsid w:val="00872FCB"/>
    <w:rsid w:val="00873319"/>
    <w:rsid w:val="008734E1"/>
    <w:rsid w:val="00873630"/>
    <w:rsid w:val="00873648"/>
    <w:rsid w:val="0087396D"/>
    <w:rsid w:val="00873A28"/>
    <w:rsid w:val="00873D80"/>
    <w:rsid w:val="00874025"/>
    <w:rsid w:val="008745AC"/>
    <w:rsid w:val="00874A39"/>
    <w:rsid w:val="00874C78"/>
    <w:rsid w:val="00874D3A"/>
    <w:rsid w:val="00874E17"/>
    <w:rsid w:val="0087536F"/>
    <w:rsid w:val="0087537E"/>
    <w:rsid w:val="00875560"/>
    <w:rsid w:val="0087559A"/>
    <w:rsid w:val="00875684"/>
    <w:rsid w:val="00875B46"/>
    <w:rsid w:val="00875E0A"/>
    <w:rsid w:val="008761AE"/>
    <w:rsid w:val="0087620B"/>
    <w:rsid w:val="00876296"/>
    <w:rsid w:val="008762B4"/>
    <w:rsid w:val="008762E7"/>
    <w:rsid w:val="00876B7A"/>
    <w:rsid w:val="00876B80"/>
    <w:rsid w:val="00876D9E"/>
    <w:rsid w:val="00876E5C"/>
    <w:rsid w:val="008770E8"/>
    <w:rsid w:val="008772D8"/>
    <w:rsid w:val="008775DF"/>
    <w:rsid w:val="0087765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D7"/>
    <w:rsid w:val="00880DAC"/>
    <w:rsid w:val="008810CF"/>
    <w:rsid w:val="00881300"/>
    <w:rsid w:val="0088143E"/>
    <w:rsid w:val="00881548"/>
    <w:rsid w:val="00881829"/>
    <w:rsid w:val="00882169"/>
    <w:rsid w:val="00882186"/>
    <w:rsid w:val="00882250"/>
    <w:rsid w:val="00882273"/>
    <w:rsid w:val="00882370"/>
    <w:rsid w:val="008824C9"/>
    <w:rsid w:val="00882506"/>
    <w:rsid w:val="008828A3"/>
    <w:rsid w:val="0088294D"/>
    <w:rsid w:val="00882FD6"/>
    <w:rsid w:val="0088302C"/>
    <w:rsid w:val="008830D6"/>
    <w:rsid w:val="00883200"/>
    <w:rsid w:val="00883225"/>
    <w:rsid w:val="0088369B"/>
    <w:rsid w:val="0088372A"/>
    <w:rsid w:val="00883762"/>
    <w:rsid w:val="00883A5F"/>
    <w:rsid w:val="00883AE7"/>
    <w:rsid w:val="00883B4A"/>
    <w:rsid w:val="00883D78"/>
    <w:rsid w:val="00883F14"/>
    <w:rsid w:val="008841CE"/>
    <w:rsid w:val="0088484F"/>
    <w:rsid w:val="00884903"/>
    <w:rsid w:val="008849C1"/>
    <w:rsid w:val="00884D27"/>
    <w:rsid w:val="00884EC9"/>
    <w:rsid w:val="00885062"/>
    <w:rsid w:val="00885634"/>
    <w:rsid w:val="00885781"/>
    <w:rsid w:val="008857A0"/>
    <w:rsid w:val="008859E6"/>
    <w:rsid w:val="00885BA7"/>
    <w:rsid w:val="00885CBF"/>
    <w:rsid w:val="00885D99"/>
    <w:rsid w:val="00885DA7"/>
    <w:rsid w:val="00885F00"/>
    <w:rsid w:val="00886104"/>
    <w:rsid w:val="008863D1"/>
    <w:rsid w:val="00886416"/>
    <w:rsid w:val="008864A3"/>
    <w:rsid w:val="00886B74"/>
    <w:rsid w:val="00886BD4"/>
    <w:rsid w:val="00886C8F"/>
    <w:rsid w:val="00886C9A"/>
    <w:rsid w:val="00886F29"/>
    <w:rsid w:val="00887189"/>
    <w:rsid w:val="00887246"/>
    <w:rsid w:val="008877F5"/>
    <w:rsid w:val="00887B15"/>
    <w:rsid w:val="00887C74"/>
    <w:rsid w:val="00887CC1"/>
    <w:rsid w:val="00887CF9"/>
    <w:rsid w:val="008900A4"/>
    <w:rsid w:val="00890276"/>
    <w:rsid w:val="008902A1"/>
    <w:rsid w:val="008907F3"/>
    <w:rsid w:val="00890B0F"/>
    <w:rsid w:val="00890D2F"/>
    <w:rsid w:val="00890EE2"/>
    <w:rsid w:val="00891518"/>
    <w:rsid w:val="0089166D"/>
    <w:rsid w:val="00891BB8"/>
    <w:rsid w:val="00891CEF"/>
    <w:rsid w:val="00891DE9"/>
    <w:rsid w:val="00892155"/>
    <w:rsid w:val="00892224"/>
    <w:rsid w:val="0089224B"/>
    <w:rsid w:val="0089234B"/>
    <w:rsid w:val="0089265A"/>
    <w:rsid w:val="0089279B"/>
    <w:rsid w:val="00892C4A"/>
    <w:rsid w:val="00892CEF"/>
    <w:rsid w:val="00892E4C"/>
    <w:rsid w:val="00892F02"/>
    <w:rsid w:val="0089323C"/>
    <w:rsid w:val="00893241"/>
    <w:rsid w:val="008933C8"/>
    <w:rsid w:val="008935EF"/>
    <w:rsid w:val="008936FC"/>
    <w:rsid w:val="00893840"/>
    <w:rsid w:val="008940A9"/>
    <w:rsid w:val="00894316"/>
    <w:rsid w:val="00894426"/>
    <w:rsid w:val="00894898"/>
    <w:rsid w:val="008948C9"/>
    <w:rsid w:val="00894B33"/>
    <w:rsid w:val="00894C3F"/>
    <w:rsid w:val="00894D5A"/>
    <w:rsid w:val="00894D76"/>
    <w:rsid w:val="00894D7E"/>
    <w:rsid w:val="00894F63"/>
    <w:rsid w:val="00895092"/>
    <w:rsid w:val="0089526D"/>
    <w:rsid w:val="00895274"/>
    <w:rsid w:val="00895605"/>
    <w:rsid w:val="00895B93"/>
    <w:rsid w:val="00896993"/>
    <w:rsid w:val="00896AAE"/>
    <w:rsid w:val="00896ACF"/>
    <w:rsid w:val="00896C12"/>
    <w:rsid w:val="00896ECF"/>
    <w:rsid w:val="00897044"/>
    <w:rsid w:val="0089740A"/>
    <w:rsid w:val="008978B0"/>
    <w:rsid w:val="0089794A"/>
    <w:rsid w:val="0089796C"/>
    <w:rsid w:val="00897B99"/>
    <w:rsid w:val="00897E78"/>
    <w:rsid w:val="008A06C7"/>
    <w:rsid w:val="008A087E"/>
    <w:rsid w:val="008A08E7"/>
    <w:rsid w:val="008A0CA2"/>
    <w:rsid w:val="008A0D81"/>
    <w:rsid w:val="008A0F05"/>
    <w:rsid w:val="008A0FAC"/>
    <w:rsid w:val="008A1412"/>
    <w:rsid w:val="008A1771"/>
    <w:rsid w:val="008A21D2"/>
    <w:rsid w:val="008A21D4"/>
    <w:rsid w:val="008A23B3"/>
    <w:rsid w:val="008A24CE"/>
    <w:rsid w:val="008A25FD"/>
    <w:rsid w:val="008A26B0"/>
    <w:rsid w:val="008A2A33"/>
    <w:rsid w:val="008A300D"/>
    <w:rsid w:val="008A3361"/>
    <w:rsid w:val="008A3857"/>
    <w:rsid w:val="008A38EA"/>
    <w:rsid w:val="008A3ABD"/>
    <w:rsid w:val="008A3E31"/>
    <w:rsid w:val="008A3F86"/>
    <w:rsid w:val="008A41E8"/>
    <w:rsid w:val="008A435B"/>
    <w:rsid w:val="008A44E1"/>
    <w:rsid w:val="008A4615"/>
    <w:rsid w:val="008A47D4"/>
    <w:rsid w:val="008A47D6"/>
    <w:rsid w:val="008A4984"/>
    <w:rsid w:val="008A4B43"/>
    <w:rsid w:val="008A4E29"/>
    <w:rsid w:val="008A4EBD"/>
    <w:rsid w:val="008A4F3D"/>
    <w:rsid w:val="008A50AD"/>
    <w:rsid w:val="008A533A"/>
    <w:rsid w:val="008A5B37"/>
    <w:rsid w:val="008A5D43"/>
    <w:rsid w:val="008A607F"/>
    <w:rsid w:val="008A60B1"/>
    <w:rsid w:val="008A6125"/>
    <w:rsid w:val="008A6774"/>
    <w:rsid w:val="008A69AE"/>
    <w:rsid w:val="008A69F2"/>
    <w:rsid w:val="008A6BFC"/>
    <w:rsid w:val="008A725C"/>
    <w:rsid w:val="008A726C"/>
    <w:rsid w:val="008A72E0"/>
    <w:rsid w:val="008A742A"/>
    <w:rsid w:val="008A74FE"/>
    <w:rsid w:val="008A76E0"/>
    <w:rsid w:val="008A7910"/>
    <w:rsid w:val="008A7B22"/>
    <w:rsid w:val="008A7BD6"/>
    <w:rsid w:val="008A7F70"/>
    <w:rsid w:val="008A7F82"/>
    <w:rsid w:val="008A7FAF"/>
    <w:rsid w:val="008B0347"/>
    <w:rsid w:val="008B0367"/>
    <w:rsid w:val="008B0588"/>
    <w:rsid w:val="008B0B00"/>
    <w:rsid w:val="008B0C05"/>
    <w:rsid w:val="008B0D0C"/>
    <w:rsid w:val="008B0FE8"/>
    <w:rsid w:val="008B1313"/>
    <w:rsid w:val="008B131F"/>
    <w:rsid w:val="008B1513"/>
    <w:rsid w:val="008B16E6"/>
    <w:rsid w:val="008B19AF"/>
    <w:rsid w:val="008B1A68"/>
    <w:rsid w:val="008B1D08"/>
    <w:rsid w:val="008B1DAF"/>
    <w:rsid w:val="008B2926"/>
    <w:rsid w:val="008B2A13"/>
    <w:rsid w:val="008B2B07"/>
    <w:rsid w:val="008B2C32"/>
    <w:rsid w:val="008B3226"/>
    <w:rsid w:val="008B32F5"/>
    <w:rsid w:val="008B3400"/>
    <w:rsid w:val="008B36C5"/>
    <w:rsid w:val="008B36F2"/>
    <w:rsid w:val="008B39AF"/>
    <w:rsid w:val="008B3CBC"/>
    <w:rsid w:val="008B3D80"/>
    <w:rsid w:val="008B3D8F"/>
    <w:rsid w:val="008B4122"/>
    <w:rsid w:val="008B42F4"/>
    <w:rsid w:val="008B464A"/>
    <w:rsid w:val="008B477A"/>
    <w:rsid w:val="008B4894"/>
    <w:rsid w:val="008B4A04"/>
    <w:rsid w:val="008B5028"/>
    <w:rsid w:val="008B5049"/>
    <w:rsid w:val="008B5496"/>
    <w:rsid w:val="008B5552"/>
    <w:rsid w:val="008B55D5"/>
    <w:rsid w:val="008B56EE"/>
    <w:rsid w:val="008B5985"/>
    <w:rsid w:val="008B5BC3"/>
    <w:rsid w:val="008B5BF4"/>
    <w:rsid w:val="008B5CB9"/>
    <w:rsid w:val="008B5D63"/>
    <w:rsid w:val="008B5F04"/>
    <w:rsid w:val="008B5F82"/>
    <w:rsid w:val="008B60D5"/>
    <w:rsid w:val="008B6438"/>
    <w:rsid w:val="008B6575"/>
    <w:rsid w:val="008B67F0"/>
    <w:rsid w:val="008B689F"/>
    <w:rsid w:val="008B6AB9"/>
    <w:rsid w:val="008B6B93"/>
    <w:rsid w:val="008B6CF5"/>
    <w:rsid w:val="008B6E9A"/>
    <w:rsid w:val="008B6FEA"/>
    <w:rsid w:val="008B709A"/>
    <w:rsid w:val="008B72FB"/>
    <w:rsid w:val="008B7302"/>
    <w:rsid w:val="008B736A"/>
    <w:rsid w:val="008B7452"/>
    <w:rsid w:val="008B749C"/>
    <w:rsid w:val="008B7526"/>
    <w:rsid w:val="008B79C8"/>
    <w:rsid w:val="008B7A09"/>
    <w:rsid w:val="008B7BFF"/>
    <w:rsid w:val="008B7C28"/>
    <w:rsid w:val="008B7D4A"/>
    <w:rsid w:val="008C0208"/>
    <w:rsid w:val="008C0263"/>
    <w:rsid w:val="008C040D"/>
    <w:rsid w:val="008C05FF"/>
    <w:rsid w:val="008C0628"/>
    <w:rsid w:val="008C0633"/>
    <w:rsid w:val="008C0673"/>
    <w:rsid w:val="008C093D"/>
    <w:rsid w:val="008C10F7"/>
    <w:rsid w:val="008C14FA"/>
    <w:rsid w:val="008C1662"/>
    <w:rsid w:val="008C172A"/>
    <w:rsid w:val="008C19D8"/>
    <w:rsid w:val="008C1AD3"/>
    <w:rsid w:val="008C1B40"/>
    <w:rsid w:val="008C1E7A"/>
    <w:rsid w:val="008C209D"/>
    <w:rsid w:val="008C2138"/>
    <w:rsid w:val="008C2260"/>
    <w:rsid w:val="008C23F6"/>
    <w:rsid w:val="008C2914"/>
    <w:rsid w:val="008C2AAA"/>
    <w:rsid w:val="008C2BA6"/>
    <w:rsid w:val="008C2CDB"/>
    <w:rsid w:val="008C2E53"/>
    <w:rsid w:val="008C30C6"/>
    <w:rsid w:val="008C328D"/>
    <w:rsid w:val="008C335B"/>
    <w:rsid w:val="008C35BB"/>
    <w:rsid w:val="008C38EF"/>
    <w:rsid w:val="008C39DF"/>
    <w:rsid w:val="008C3BF4"/>
    <w:rsid w:val="008C3CB2"/>
    <w:rsid w:val="008C3DB2"/>
    <w:rsid w:val="008C3EB2"/>
    <w:rsid w:val="008C42CE"/>
    <w:rsid w:val="008C43AA"/>
    <w:rsid w:val="008C4814"/>
    <w:rsid w:val="008C48C9"/>
    <w:rsid w:val="008C4D0F"/>
    <w:rsid w:val="008C4EB9"/>
    <w:rsid w:val="008C4ED7"/>
    <w:rsid w:val="008C4F10"/>
    <w:rsid w:val="008C5048"/>
    <w:rsid w:val="008C5088"/>
    <w:rsid w:val="008C5146"/>
    <w:rsid w:val="008C547F"/>
    <w:rsid w:val="008C5547"/>
    <w:rsid w:val="008C5627"/>
    <w:rsid w:val="008C5FB9"/>
    <w:rsid w:val="008C6386"/>
    <w:rsid w:val="008C648C"/>
    <w:rsid w:val="008C66D1"/>
    <w:rsid w:val="008C675D"/>
    <w:rsid w:val="008C67D0"/>
    <w:rsid w:val="008C682E"/>
    <w:rsid w:val="008C6AAF"/>
    <w:rsid w:val="008C6F66"/>
    <w:rsid w:val="008C7273"/>
    <w:rsid w:val="008C7313"/>
    <w:rsid w:val="008C7426"/>
    <w:rsid w:val="008C7493"/>
    <w:rsid w:val="008C756B"/>
    <w:rsid w:val="008C7603"/>
    <w:rsid w:val="008C7B4B"/>
    <w:rsid w:val="008C7B58"/>
    <w:rsid w:val="008C7CC1"/>
    <w:rsid w:val="008C7CF2"/>
    <w:rsid w:val="008D00D5"/>
    <w:rsid w:val="008D0201"/>
    <w:rsid w:val="008D0216"/>
    <w:rsid w:val="008D074D"/>
    <w:rsid w:val="008D0825"/>
    <w:rsid w:val="008D0A70"/>
    <w:rsid w:val="008D0E30"/>
    <w:rsid w:val="008D0E9E"/>
    <w:rsid w:val="008D1056"/>
    <w:rsid w:val="008D1225"/>
    <w:rsid w:val="008D1459"/>
    <w:rsid w:val="008D16DD"/>
    <w:rsid w:val="008D1755"/>
    <w:rsid w:val="008D181F"/>
    <w:rsid w:val="008D1911"/>
    <w:rsid w:val="008D1DF7"/>
    <w:rsid w:val="008D1E83"/>
    <w:rsid w:val="008D2378"/>
    <w:rsid w:val="008D25BC"/>
    <w:rsid w:val="008D2618"/>
    <w:rsid w:val="008D26F9"/>
    <w:rsid w:val="008D2809"/>
    <w:rsid w:val="008D2AB5"/>
    <w:rsid w:val="008D2BB8"/>
    <w:rsid w:val="008D2C81"/>
    <w:rsid w:val="008D2C90"/>
    <w:rsid w:val="008D30C2"/>
    <w:rsid w:val="008D314F"/>
    <w:rsid w:val="008D3709"/>
    <w:rsid w:val="008D386B"/>
    <w:rsid w:val="008D3935"/>
    <w:rsid w:val="008D3A30"/>
    <w:rsid w:val="008D3D83"/>
    <w:rsid w:val="008D3E94"/>
    <w:rsid w:val="008D408A"/>
    <w:rsid w:val="008D411A"/>
    <w:rsid w:val="008D4383"/>
    <w:rsid w:val="008D440E"/>
    <w:rsid w:val="008D4446"/>
    <w:rsid w:val="008D47BD"/>
    <w:rsid w:val="008D48E8"/>
    <w:rsid w:val="008D4A65"/>
    <w:rsid w:val="008D4B38"/>
    <w:rsid w:val="008D4C8D"/>
    <w:rsid w:val="008D4D43"/>
    <w:rsid w:val="008D4E5E"/>
    <w:rsid w:val="008D4F8D"/>
    <w:rsid w:val="008D4FC6"/>
    <w:rsid w:val="008D4FDB"/>
    <w:rsid w:val="008D51EE"/>
    <w:rsid w:val="008D5577"/>
    <w:rsid w:val="008D5740"/>
    <w:rsid w:val="008D57AB"/>
    <w:rsid w:val="008D57D5"/>
    <w:rsid w:val="008D5A25"/>
    <w:rsid w:val="008D5C9C"/>
    <w:rsid w:val="008D5DBA"/>
    <w:rsid w:val="008D60A7"/>
    <w:rsid w:val="008D6396"/>
    <w:rsid w:val="008D67B4"/>
    <w:rsid w:val="008D695F"/>
    <w:rsid w:val="008D6EC7"/>
    <w:rsid w:val="008D7150"/>
    <w:rsid w:val="008D71C0"/>
    <w:rsid w:val="008D743C"/>
    <w:rsid w:val="008D79C6"/>
    <w:rsid w:val="008D7FFA"/>
    <w:rsid w:val="008E0168"/>
    <w:rsid w:val="008E0218"/>
    <w:rsid w:val="008E0822"/>
    <w:rsid w:val="008E09DB"/>
    <w:rsid w:val="008E0A7C"/>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EC3"/>
    <w:rsid w:val="008E2F66"/>
    <w:rsid w:val="008E30D5"/>
    <w:rsid w:val="008E32EA"/>
    <w:rsid w:val="008E336D"/>
    <w:rsid w:val="008E3866"/>
    <w:rsid w:val="008E3876"/>
    <w:rsid w:val="008E3AC8"/>
    <w:rsid w:val="008E3D86"/>
    <w:rsid w:val="008E3EF6"/>
    <w:rsid w:val="008E46D8"/>
    <w:rsid w:val="008E48EA"/>
    <w:rsid w:val="008E4B6B"/>
    <w:rsid w:val="008E4BA1"/>
    <w:rsid w:val="008E4F7E"/>
    <w:rsid w:val="008E5537"/>
    <w:rsid w:val="008E557E"/>
    <w:rsid w:val="008E559D"/>
    <w:rsid w:val="008E575A"/>
    <w:rsid w:val="008E594E"/>
    <w:rsid w:val="008E5AB2"/>
    <w:rsid w:val="008E5C2C"/>
    <w:rsid w:val="008E5CF3"/>
    <w:rsid w:val="008E5D35"/>
    <w:rsid w:val="008E5E83"/>
    <w:rsid w:val="008E612C"/>
    <w:rsid w:val="008E65D9"/>
    <w:rsid w:val="008E6864"/>
    <w:rsid w:val="008E68F3"/>
    <w:rsid w:val="008E6B26"/>
    <w:rsid w:val="008E6BD0"/>
    <w:rsid w:val="008E6CB5"/>
    <w:rsid w:val="008E6D21"/>
    <w:rsid w:val="008E6E91"/>
    <w:rsid w:val="008E6F2A"/>
    <w:rsid w:val="008E7798"/>
    <w:rsid w:val="008E781F"/>
    <w:rsid w:val="008E7964"/>
    <w:rsid w:val="008E7AB5"/>
    <w:rsid w:val="008E7BAE"/>
    <w:rsid w:val="008E7CAA"/>
    <w:rsid w:val="008E7F31"/>
    <w:rsid w:val="008E7F6E"/>
    <w:rsid w:val="008E7FA9"/>
    <w:rsid w:val="008E7FCE"/>
    <w:rsid w:val="008F0447"/>
    <w:rsid w:val="008F088E"/>
    <w:rsid w:val="008F0892"/>
    <w:rsid w:val="008F0B65"/>
    <w:rsid w:val="008F10F0"/>
    <w:rsid w:val="008F13D7"/>
    <w:rsid w:val="008F1462"/>
    <w:rsid w:val="008F14C9"/>
    <w:rsid w:val="008F1597"/>
    <w:rsid w:val="008F16A5"/>
    <w:rsid w:val="008F176E"/>
    <w:rsid w:val="008F17B0"/>
    <w:rsid w:val="008F1874"/>
    <w:rsid w:val="008F188C"/>
    <w:rsid w:val="008F1C07"/>
    <w:rsid w:val="008F1E98"/>
    <w:rsid w:val="008F1F16"/>
    <w:rsid w:val="008F1FF8"/>
    <w:rsid w:val="008F2199"/>
    <w:rsid w:val="008F258D"/>
    <w:rsid w:val="008F27A4"/>
    <w:rsid w:val="008F2898"/>
    <w:rsid w:val="008F2A94"/>
    <w:rsid w:val="008F3243"/>
    <w:rsid w:val="008F32A3"/>
    <w:rsid w:val="008F32FA"/>
    <w:rsid w:val="008F362C"/>
    <w:rsid w:val="008F3632"/>
    <w:rsid w:val="008F3909"/>
    <w:rsid w:val="008F39DD"/>
    <w:rsid w:val="008F3E38"/>
    <w:rsid w:val="008F41F8"/>
    <w:rsid w:val="008F4297"/>
    <w:rsid w:val="008F43D9"/>
    <w:rsid w:val="008F4730"/>
    <w:rsid w:val="008F478C"/>
    <w:rsid w:val="008F47AC"/>
    <w:rsid w:val="008F4836"/>
    <w:rsid w:val="008F4A60"/>
    <w:rsid w:val="008F4E6E"/>
    <w:rsid w:val="008F4F75"/>
    <w:rsid w:val="008F5014"/>
    <w:rsid w:val="008F5054"/>
    <w:rsid w:val="008F5176"/>
    <w:rsid w:val="008F535D"/>
    <w:rsid w:val="008F5418"/>
    <w:rsid w:val="008F552E"/>
    <w:rsid w:val="008F557C"/>
    <w:rsid w:val="008F5BE2"/>
    <w:rsid w:val="008F5CB9"/>
    <w:rsid w:val="008F5E22"/>
    <w:rsid w:val="008F5EEC"/>
    <w:rsid w:val="008F6173"/>
    <w:rsid w:val="008F617D"/>
    <w:rsid w:val="008F631A"/>
    <w:rsid w:val="008F66F1"/>
    <w:rsid w:val="008F670B"/>
    <w:rsid w:val="008F6798"/>
    <w:rsid w:val="008F6A05"/>
    <w:rsid w:val="008F6BE3"/>
    <w:rsid w:val="008F6DCD"/>
    <w:rsid w:val="008F7591"/>
    <w:rsid w:val="008F7A64"/>
    <w:rsid w:val="008F7C31"/>
    <w:rsid w:val="008F7CB1"/>
    <w:rsid w:val="008F7CCA"/>
    <w:rsid w:val="008F7D35"/>
    <w:rsid w:val="00900052"/>
    <w:rsid w:val="00900231"/>
    <w:rsid w:val="009007F1"/>
    <w:rsid w:val="00900BE6"/>
    <w:rsid w:val="00900ECD"/>
    <w:rsid w:val="00901324"/>
    <w:rsid w:val="009016FB"/>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C55"/>
    <w:rsid w:val="00904247"/>
    <w:rsid w:val="00904418"/>
    <w:rsid w:val="00904A40"/>
    <w:rsid w:val="00904B58"/>
    <w:rsid w:val="00904D0E"/>
    <w:rsid w:val="00904F8D"/>
    <w:rsid w:val="0090536C"/>
    <w:rsid w:val="009055FF"/>
    <w:rsid w:val="00905966"/>
    <w:rsid w:val="00905A06"/>
    <w:rsid w:val="00905A0A"/>
    <w:rsid w:val="00905A70"/>
    <w:rsid w:val="00905A83"/>
    <w:rsid w:val="009061AA"/>
    <w:rsid w:val="00906456"/>
    <w:rsid w:val="0090654E"/>
    <w:rsid w:val="009065A5"/>
    <w:rsid w:val="009066FA"/>
    <w:rsid w:val="00906B86"/>
    <w:rsid w:val="00906E18"/>
    <w:rsid w:val="00906E5F"/>
    <w:rsid w:val="00906F50"/>
    <w:rsid w:val="009070CB"/>
    <w:rsid w:val="0090716B"/>
    <w:rsid w:val="009071A2"/>
    <w:rsid w:val="009075B5"/>
    <w:rsid w:val="00907665"/>
    <w:rsid w:val="009077CE"/>
    <w:rsid w:val="00907909"/>
    <w:rsid w:val="00907979"/>
    <w:rsid w:val="00907BA2"/>
    <w:rsid w:val="00907EE0"/>
    <w:rsid w:val="00910163"/>
    <w:rsid w:val="00910180"/>
    <w:rsid w:val="009101AE"/>
    <w:rsid w:val="009103FF"/>
    <w:rsid w:val="00910737"/>
    <w:rsid w:val="00910ED3"/>
    <w:rsid w:val="00910F8D"/>
    <w:rsid w:val="0091125C"/>
    <w:rsid w:val="0091128B"/>
    <w:rsid w:val="0091138B"/>
    <w:rsid w:val="00911430"/>
    <w:rsid w:val="00911777"/>
    <w:rsid w:val="00911A40"/>
    <w:rsid w:val="00911D4D"/>
    <w:rsid w:val="0091289A"/>
    <w:rsid w:val="00912B86"/>
    <w:rsid w:val="00912C00"/>
    <w:rsid w:val="00912DA4"/>
    <w:rsid w:val="00913206"/>
    <w:rsid w:val="009134A9"/>
    <w:rsid w:val="00913774"/>
    <w:rsid w:val="009138CB"/>
    <w:rsid w:val="00913AD1"/>
    <w:rsid w:val="00913DFC"/>
    <w:rsid w:val="00913E4C"/>
    <w:rsid w:val="00913F53"/>
    <w:rsid w:val="0091409E"/>
    <w:rsid w:val="009144CC"/>
    <w:rsid w:val="009145F2"/>
    <w:rsid w:val="00914705"/>
    <w:rsid w:val="009149B9"/>
    <w:rsid w:val="009149F6"/>
    <w:rsid w:val="00914B6F"/>
    <w:rsid w:val="00914CBE"/>
    <w:rsid w:val="00914D4E"/>
    <w:rsid w:val="00915013"/>
    <w:rsid w:val="00915072"/>
    <w:rsid w:val="009151DE"/>
    <w:rsid w:val="009153FA"/>
    <w:rsid w:val="009156A8"/>
    <w:rsid w:val="009158F2"/>
    <w:rsid w:val="0091597D"/>
    <w:rsid w:val="00915B02"/>
    <w:rsid w:val="00915B36"/>
    <w:rsid w:val="00915BDF"/>
    <w:rsid w:val="00915C41"/>
    <w:rsid w:val="00915C98"/>
    <w:rsid w:val="00915CB2"/>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C11"/>
    <w:rsid w:val="00917D32"/>
    <w:rsid w:val="00920169"/>
    <w:rsid w:val="0092043E"/>
    <w:rsid w:val="00920482"/>
    <w:rsid w:val="0092070C"/>
    <w:rsid w:val="009207D6"/>
    <w:rsid w:val="00920892"/>
    <w:rsid w:val="00920D77"/>
    <w:rsid w:val="009210C0"/>
    <w:rsid w:val="00921303"/>
    <w:rsid w:val="00921375"/>
    <w:rsid w:val="00921662"/>
    <w:rsid w:val="00921740"/>
    <w:rsid w:val="00921CA1"/>
    <w:rsid w:val="00921EB3"/>
    <w:rsid w:val="00921F29"/>
    <w:rsid w:val="009223F3"/>
    <w:rsid w:val="00922407"/>
    <w:rsid w:val="009228DA"/>
    <w:rsid w:val="009229C9"/>
    <w:rsid w:val="00922AD6"/>
    <w:rsid w:val="00922BF8"/>
    <w:rsid w:val="009230A4"/>
    <w:rsid w:val="009230A6"/>
    <w:rsid w:val="00923151"/>
    <w:rsid w:val="00923321"/>
    <w:rsid w:val="009233ED"/>
    <w:rsid w:val="0092374F"/>
    <w:rsid w:val="00923B13"/>
    <w:rsid w:val="00923C96"/>
    <w:rsid w:val="00923EB1"/>
    <w:rsid w:val="00923EE7"/>
    <w:rsid w:val="009243FA"/>
    <w:rsid w:val="0092440C"/>
    <w:rsid w:val="009246FE"/>
    <w:rsid w:val="00924791"/>
    <w:rsid w:val="00924795"/>
    <w:rsid w:val="00924ADB"/>
    <w:rsid w:val="00924D7F"/>
    <w:rsid w:val="00924E21"/>
    <w:rsid w:val="00924F73"/>
    <w:rsid w:val="00924FB7"/>
    <w:rsid w:val="00925512"/>
    <w:rsid w:val="009255CB"/>
    <w:rsid w:val="00925618"/>
    <w:rsid w:val="0092585C"/>
    <w:rsid w:val="00925A6B"/>
    <w:rsid w:val="00925A84"/>
    <w:rsid w:val="00925AB3"/>
    <w:rsid w:val="00925B34"/>
    <w:rsid w:val="009260B5"/>
    <w:rsid w:val="00926258"/>
    <w:rsid w:val="0092625C"/>
    <w:rsid w:val="009264BC"/>
    <w:rsid w:val="00926A48"/>
    <w:rsid w:val="00926B88"/>
    <w:rsid w:val="00926BFE"/>
    <w:rsid w:val="00926DC7"/>
    <w:rsid w:val="00926EE8"/>
    <w:rsid w:val="00926FDA"/>
    <w:rsid w:val="009270EC"/>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60A"/>
    <w:rsid w:val="00930B31"/>
    <w:rsid w:val="00930F80"/>
    <w:rsid w:val="00930F9B"/>
    <w:rsid w:val="00931020"/>
    <w:rsid w:val="00931509"/>
    <w:rsid w:val="0093151B"/>
    <w:rsid w:val="0093156A"/>
    <w:rsid w:val="00931576"/>
    <w:rsid w:val="009316A4"/>
    <w:rsid w:val="009316F1"/>
    <w:rsid w:val="00931970"/>
    <w:rsid w:val="00931A1F"/>
    <w:rsid w:val="00931B6A"/>
    <w:rsid w:val="00931B7E"/>
    <w:rsid w:val="00931BC0"/>
    <w:rsid w:val="00931D4E"/>
    <w:rsid w:val="00931E6D"/>
    <w:rsid w:val="00931F02"/>
    <w:rsid w:val="0093224D"/>
    <w:rsid w:val="009322C7"/>
    <w:rsid w:val="009324DC"/>
    <w:rsid w:val="009325C5"/>
    <w:rsid w:val="009326DB"/>
    <w:rsid w:val="00932843"/>
    <w:rsid w:val="00932A44"/>
    <w:rsid w:val="00932B43"/>
    <w:rsid w:val="00932B5D"/>
    <w:rsid w:val="00932B6F"/>
    <w:rsid w:val="00932C23"/>
    <w:rsid w:val="00932DB8"/>
    <w:rsid w:val="009330B1"/>
    <w:rsid w:val="00933273"/>
    <w:rsid w:val="00933332"/>
    <w:rsid w:val="0093364F"/>
    <w:rsid w:val="009336AF"/>
    <w:rsid w:val="00933786"/>
    <w:rsid w:val="00933BE2"/>
    <w:rsid w:val="00933FB9"/>
    <w:rsid w:val="009340D9"/>
    <w:rsid w:val="00934106"/>
    <w:rsid w:val="009343E7"/>
    <w:rsid w:val="009347BC"/>
    <w:rsid w:val="009347C0"/>
    <w:rsid w:val="00934980"/>
    <w:rsid w:val="00934B0A"/>
    <w:rsid w:val="00934D16"/>
    <w:rsid w:val="00934F99"/>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54"/>
    <w:rsid w:val="00935E08"/>
    <w:rsid w:val="00935F07"/>
    <w:rsid w:val="00935F3D"/>
    <w:rsid w:val="00935FA9"/>
    <w:rsid w:val="009361E0"/>
    <w:rsid w:val="00936209"/>
    <w:rsid w:val="00936354"/>
    <w:rsid w:val="0093643F"/>
    <w:rsid w:val="009364A3"/>
    <w:rsid w:val="0093659D"/>
    <w:rsid w:val="0093673C"/>
    <w:rsid w:val="009369E7"/>
    <w:rsid w:val="00936AEA"/>
    <w:rsid w:val="00936B1B"/>
    <w:rsid w:val="00936B9C"/>
    <w:rsid w:val="00936CAF"/>
    <w:rsid w:val="00936E7C"/>
    <w:rsid w:val="00936F26"/>
    <w:rsid w:val="009373E2"/>
    <w:rsid w:val="00937587"/>
    <w:rsid w:val="009375AE"/>
    <w:rsid w:val="009375E7"/>
    <w:rsid w:val="0093798F"/>
    <w:rsid w:val="00937C46"/>
    <w:rsid w:val="00937D51"/>
    <w:rsid w:val="00937F9B"/>
    <w:rsid w:val="009404B3"/>
    <w:rsid w:val="009405E3"/>
    <w:rsid w:val="009407C4"/>
    <w:rsid w:val="009407CA"/>
    <w:rsid w:val="00940F8C"/>
    <w:rsid w:val="0094108E"/>
    <w:rsid w:val="009410B4"/>
    <w:rsid w:val="0094155F"/>
    <w:rsid w:val="00941EFA"/>
    <w:rsid w:val="00941F14"/>
    <w:rsid w:val="00942112"/>
    <w:rsid w:val="009425EA"/>
    <w:rsid w:val="00942771"/>
    <w:rsid w:val="00942B7B"/>
    <w:rsid w:val="00942E61"/>
    <w:rsid w:val="00942FEB"/>
    <w:rsid w:val="00943078"/>
    <w:rsid w:val="009430E2"/>
    <w:rsid w:val="0094334D"/>
    <w:rsid w:val="009433CE"/>
    <w:rsid w:val="0094351C"/>
    <w:rsid w:val="00943719"/>
    <w:rsid w:val="0094431B"/>
    <w:rsid w:val="009443D5"/>
    <w:rsid w:val="0094451F"/>
    <w:rsid w:val="00944BA8"/>
    <w:rsid w:val="00944E82"/>
    <w:rsid w:val="00945130"/>
    <w:rsid w:val="009457C1"/>
    <w:rsid w:val="00945873"/>
    <w:rsid w:val="00945A06"/>
    <w:rsid w:val="00945A54"/>
    <w:rsid w:val="00945A80"/>
    <w:rsid w:val="00945B4D"/>
    <w:rsid w:val="009461B7"/>
    <w:rsid w:val="009464C0"/>
    <w:rsid w:val="009464DC"/>
    <w:rsid w:val="00946AED"/>
    <w:rsid w:val="00946DB6"/>
    <w:rsid w:val="00946E86"/>
    <w:rsid w:val="00947092"/>
    <w:rsid w:val="0094781A"/>
    <w:rsid w:val="00947A2B"/>
    <w:rsid w:val="00947C3A"/>
    <w:rsid w:val="00947DE3"/>
    <w:rsid w:val="00947E5D"/>
    <w:rsid w:val="00947FC6"/>
    <w:rsid w:val="009502F3"/>
    <w:rsid w:val="00950356"/>
    <w:rsid w:val="00950426"/>
    <w:rsid w:val="0095079A"/>
    <w:rsid w:val="009507B1"/>
    <w:rsid w:val="00950861"/>
    <w:rsid w:val="0095086C"/>
    <w:rsid w:val="00950CF3"/>
    <w:rsid w:val="00950ED0"/>
    <w:rsid w:val="009511C4"/>
    <w:rsid w:val="009513E5"/>
    <w:rsid w:val="00951428"/>
    <w:rsid w:val="009516D3"/>
    <w:rsid w:val="009516EE"/>
    <w:rsid w:val="00951856"/>
    <w:rsid w:val="009518FD"/>
    <w:rsid w:val="00951F4E"/>
    <w:rsid w:val="00952068"/>
    <w:rsid w:val="009528DA"/>
    <w:rsid w:val="0095297A"/>
    <w:rsid w:val="009529B3"/>
    <w:rsid w:val="00952D48"/>
    <w:rsid w:val="00953373"/>
    <w:rsid w:val="009535BD"/>
    <w:rsid w:val="009536D8"/>
    <w:rsid w:val="0095387D"/>
    <w:rsid w:val="0095391E"/>
    <w:rsid w:val="00953A87"/>
    <w:rsid w:val="00953E39"/>
    <w:rsid w:val="009541A1"/>
    <w:rsid w:val="0095420F"/>
    <w:rsid w:val="00954865"/>
    <w:rsid w:val="00954C6D"/>
    <w:rsid w:val="00954DDC"/>
    <w:rsid w:val="00954FB1"/>
    <w:rsid w:val="00954FC5"/>
    <w:rsid w:val="0095520C"/>
    <w:rsid w:val="009552F5"/>
    <w:rsid w:val="00955407"/>
    <w:rsid w:val="00955878"/>
    <w:rsid w:val="00955881"/>
    <w:rsid w:val="0095599F"/>
    <w:rsid w:val="009559D4"/>
    <w:rsid w:val="00955FC8"/>
    <w:rsid w:val="009562AD"/>
    <w:rsid w:val="00956567"/>
    <w:rsid w:val="00956649"/>
    <w:rsid w:val="009568AC"/>
    <w:rsid w:val="00956997"/>
    <w:rsid w:val="00956C50"/>
    <w:rsid w:val="00956F35"/>
    <w:rsid w:val="00956FD9"/>
    <w:rsid w:val="009571EC"/>
    <w:rsid w:val="00957440"/>
    <w:rsid w:val="0095744C"/>
    <w:rsid w:val="0095770B"/>
    <w:rsid w:val="009578B5"/>
    <w:rsid w:val="00957ACD"/>
    <w:rsid w:val="00957C18"/>
    <w:rsid w:val="00957ECD"/>
    <w:rsid w:val="00957F1E"/>
    <w:rsid w:val="009600FF"/>
    <w:rsid w:val="00960116"/>
    <w:rsid w:val="0096031C"/>
    <w:rsid w:val="00960322"/>
    <w:rsid w:val="0096042F"/>
    <w:rsid w:val="009604B7"/>
    <w:rsid w:val="0096088B"/>
    <w:rsid w:val="00960A46"/>
    <w:rsid w:val="00960C09"/>
    <w:rsid w:val="00961233"/>
    <w:rsid w:val="00961461"/>
    <w:rsid w:val="0096150A"/>
    <w:rsid w:val="00961772"/>
    <w:rsid w:val="0096180C"/>
    <w:rsid w:val="009619A2"/>
    <w:rsid w:val="00961B88"/>
    <w:rsid w:val="009624D0"/>
    <w:rsid w:val="0096269E"/>
    <w:rsid w:val="00962850"/>
    <w:rsid w:val="00962AD5"/>
    <w:rsid w:val="00962B36"/>
    <w:rsid w:val="00962B7F"/>
    <w:rsid w:val="00962CE3"/>
    <w:rsid w:val="00962DED"/>
    <w:rsid w:val="0096341F"/>
    <w:rsid w:val="00963430"/>
    <w:rsid w:val="00963497"/>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C8"/>
    <w:rsid w:val="00964ECE"/>
    <w:rsid w:val="00965214"/>
    <w:rsid w:val="009653E3"/>
    <w:rsid w:val="0096555E"/>
    <w:rsid w:val="009656E0"/>
    <w:rsid w:val="00965909"/>
    <w:rsid w:val="009662B4"/>
    <w:rsid w:val="009662CE"/>
    <w:rsid w:val="009662D8"/>
    <w:rsid w:val="00966823"/>
    <w:rsid w:val="00966FF0"/>
    <w:rsid w:val="00967321"/>
    <w:rsid w:val="0096740C"/>
    <w:rsid w:val="00967909"/>
    <w:rsid w:val="00967A39"/>
    <w:rsid w:val="00967B4A"/>
    <w:rsid w:val="00967D6D"/>
    <w:rsid w:val="00967DF8"/>
    <w:rsid w:val="00967E3C"/>
    <w:rsid w:val="00967ECD"/>
    <w:rsid w:val="00970276"/>
    <w:rsid w:val="009705EC"/>
    <w:rsid w:val="0097061A"/>
    <w:rsid w:val="00970944"/>
    <w:rsid w:val="009709D4"/>
    <w:rsid w:val="00970A29"/>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1C4"/>
    <w:rsid w:val="00972280"/>
    <w:rsid w:val="00972874"/>
    <w:rsid w:val="009728A3"/>
    <w:rsid w:val="00972AAD"/>
    <w:rsid w:val="00972B16"/>
    <w:rsid w:val="00973111"/>
    <w:rsid w:val="00973134"/>
    <w:rsid w:val="00973267"/>
    <w:rsid w:val="00973396"/>
    <w:rsid w:val="00973907"/>
    <w:rsid w:val="0097393C"/>
    <w:rsid w:val="00973977"/>
    <w:rsid w:val="00973EC2"/>
    <w:rsid w:val="0097417D"/>
    <w:rsid w:val="009741F4"/>
    <w:rsid w:val="0097436A"/>
    <w:rsid w:val="009746BA"/>
    <w:rsid w:val="009746E9"/>
    <w:rsid w:val="009747A9"/>
    <w:rsid w:val="00974AD4"/>
    <w:rsid w:val="00975117"/>
    <w:rsid w:val="00975155"/>
    <w:rsid w:val="00975676"/>
    <w:rsid w:val="0097567E"/>
    <w:rsid w:val="00975699"/>
    <w:rsid w:val="00975D36"/>
    <w:rsid w:val="00975E22"/>
    <w:rsid w:val="0097611D"/>
    <w:rsid w:val="00976605"/>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196"/>
    <w:rsid w:val="00980275"/>
    <w:rsid w:val="0098028D"/>
    <w:rsid w:val="00980522"/>
    <w:rsid w:val="009806EB"/>
    <w:rsid w:val="00980BEA"/>
    <w:rsid w:val="00980DE8"/>
    <w:rsid w:val="00981082"/>
    <w:rsid w:val="0098122A"/>
    <w:rsid w:val="00981475"/>
    <w:rsid w:val="00981561"/>
    <w:rsid w:val="00981591"/>
    <w:rsid w:val="009815BF"/>
    <w:rsid w:val="009816D1"/>
    <w:rsid w:val="00981C8E"/>
    <w:rsid w:val="00981F47"/>
    <w:rsid w:val="00981F97"/>
    <w:rsid w:val="0098221C"/>
    <w:rsid w:val="00982392"/>
    <w:rsid w:val="009824C0"/>
    <w:rsid w:val="00982668"/>
    <w:rsid w:val="0098266C"/>
    <w:rsid w:val="00982975"/>
    <w:rsid w:val="00982A1C"/>
    <w:rsid w:val="00982D43"/>
    <w:rsid w:val="00982D80"/>
    <w:rsid w:val="00982E9C"/>
    <w:rsid w:val="00982F2C"/>
    <w:rsid w:val="00983217"/>
    <w:rsid w:val="0098322D"/>
    <w:rsid w:val="00983481"/>
    <w:rsid w:val="00983944"/>
    <w:rsid w:val="00984081"/>
    <w:rsid w:val="0098423F"/>
    <w:rsid w:val="00984423"/>
    <w:rsid w:val="0098444C"/>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ECD"/>
    <w:rsid w:val="0098600E"/>
    <w:rsid w:val="00986497"/>
    <w:rsid w:val="009867B5"/>
    <w:rsid w:val="00986A1C"/>
    <w:rsid w:val="00986A37"/>
    <w:rsid w:val="00986DAA"/>
    <w:rsid w:val="00986EDE"/>
    <w:rsid w:val="00986EE7"/>
    <w:rsid w:val="00987026"/>
    <w:rsid w:val="009870A1"/>
    <w:rsid w:val="009870AA"/>
    <w:rsid w:val="0098724F"/>
    <w:rsid w:val="0098726E"/>
    <w:rsid w:val="009875A8"/>
    <w:rsid w:val="00987746"/>
    <w:rsid w:val="009877EB"/>
    <w:rsid w:val="0098795D"/>
    <w:rsid w:val="00987DD8"/>
    <w:rsid w:val="00987DF9"/>
    <w:rsid w:val="009901B5"/>
    <w:rsid w:val="0099078F"/>
    <w:rsid w:val="009909A7"/>
    <w:rsid w:val="00990F04"/>
    <w:rsid w:val="009910F6"/>
    <w:rsid w:val="0099164C"/>
    <w:rsid w:val="00991869"/>
    <w:rsid w:val="00991B03"/>
    <w:rsid w:val="00991BB8"/>
    <w:rsid w:val="00991C42"/>
    <w:rsid w:val="00991C79"/>
    <w:rsid w:val="00991CE7"/>
    <w:rsid w:val="00991E73"/>
    <w:rsid w:val="00991EEC"/>
    <w:rsid w:val="009924A6"/>
    <w:rsid w:val="009924D2"/>
    <w:rsid w:val="009926F9"/>
    <w:rsid w:val="009929A5"/>
    <w:rsid w:val="00992EDD"/>
    <w:rsid w:val="00993000"/>
    <w:rsid w:val="009930F1"/>
    <w:rsid w:val="00993572"/>
    <w:rsid w:val="00993862"/>
    <w:rsid w:val="009939BF"/>
    <w:rsid w:val="00993A53"/>
    <w:rsid w:val="00993A5A"/>
    <w:rsid w:val="00993CA0"/>
    <w:rsid w:val="009940B7"/>
    <w:rsid w:val="00994116"/>
    <w:rsid w:val="009942B4"/>
    <w:rsid w:val="00994766"/>
    <w:rsid w:val="00994A17"/>
    <w:rsid w:val="00994A73"/>
    <w:rsid w:val="00994B9B"/>
    <w:rsid w:val="00994BE2"/>
    <w:rsid w:val="00994D61"/>
    <w:rsid w:val="00995000"/>
    <w:rsid w:val="0099510C"/>
    <w:rsid w:val="0099515C"/>
    <w:rsid w:val="009951BA"/>
    <w:rsid w:val="009952CD"/>
    <w:rsid w:val="00995565"/>
    <w:rsid w:val="0099573A"/>
    <w:rsid w:val="00995C84"/>
    <w:rsid w:val="00995F91"/>
    <w:rsid w:val="009961F3"/>
    <w:rsid w:val="00996614"/>
    <w:rsid w:val="00996995"/>
    <w:rsid w:val="00996B07"/>
    <w:rsid w:val="00996CB9"/>
    <w:rsid w:val="00996E79"/>
    <w:rsid w:val="00997363"/>
    <w:rsid w:val="0099758C"/>
    <w:rsid w:val="009976BE"/>
    <w:rsid w:val="00997711"/>
    <w:rsid w:val="0099796B"/>
    <w:rsid w:val="00997BAB"/>
    <w:rsid w:val="00997C0D"/>
    <w:rsid w:val="00997C96"/>
    <w:rsid w:val="009A0037"/>
    <w:rsid w:val="009A0073"/>
    <w:rsid w:val="009A0536"/>
    <w:rsid w:val="009A0605"/>
    <w:rsid w:val="009A0622"/>
    <w:rsid w:val="009A07C2"/>
    <w:rsid w:val="009A0830"/>
    <w:rsid w:val="009A09E4"/>
    <w:rsid w:val="009A0FCE"/>
    <w:rsid w:val="009A103A"/>
    <w:rsid w:val="009A1184"/>
    <w:rsid w:val="009A11A4"/>
    <w:rsid w:val="009A132B"/>
    <w:rsid w:val="009A138D"/>
    <w:rsid w:val="009A1548"/>
    <w:rsid w:val="009A171F"/>
    <w:rsid w:val="009A1F90"/>
    <w:rsid w:val="009A208A"/>
    <w:rsid w:val="009A2271"/>
    <w:rsid w:val="009A22A7"/>
    <w:rsid w:val="009A22E3"/>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9CC"/>
    <w:rsid w:val="009A3CAA"/>
    <w:rsid w:val="009A42FB"/>
    <w:rsid w:val="009A4451"/>
    <w:rsid w:val="009A458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B00B9"/>
    <w:rsid w:val="009B0458"/>
    <w:rsid w:val="009B06DB"/>
    <w:rsid w:val="009B07A3"/>
    <w:rsid w:val="009B0873"/>
    <w:rsid w:val="009B0916"/>
    <w:rsid w:val="009B0A83"/>
    <w:rsid w:val="009B0DC7"/>
    <w:rsid w:val="009B0EE1"/>
    <w:rsid w:val="009B0FE3"/>
    <w:rsid w:val="009B1596"/>
    <w:rsid w:val="009B1828"/>
    <w:rsid w:val="009B1D26"/>
    <w:rsid w:val="009B227D"/>
    <w:rsid w:val="009B2466"/>
    <w:rsid w:val="009B246B"/>
    <w:rsid w:val="009B2643"/>
    <w:rsid w:val="009B26E2"/>
    <w:rsid w:val="009B278A"/>
    <w:rsid w:val="009B2869"/>
    <w:rsid w:val="009B2A7E"/>
    <w:rsid w:val="009B2CD9"/>
    <w:rsid w:val="009B2CFD"/>
    <w:rsid w:val="009B2D04"/>
    <w:rsid w:val="009B2FB6"/>
    <w:rsid w:val="009B3010"/>
    <w:rsid w:val="009B314F"/>
    <w:rsid w:val="009B3316"/>
    <w:rsid w:val="009B3386"/>
    <w:rsid w:val="009B34C8"/>
    <w:rsid w:val="009B3518"/>
    <w:rsid w:val="009B366B"/>
    <w:rsid w:val="009B38A2"/>
    <w:rsid w:val="009B39BF"/>
    <w:rsid w:val="009B3CFC"/>
    <w:rsid w:val="009B3F81"/>
    <w:rsid w:val="009B41D1"/>
    <w:rsid w:val="009B4219"/>
    <w:rsid w:val="009B4354"/>
    <w:rsid w:val="009B45B1"/>
    <w:rsid w:val="009B51AE"/>
    <w:rsid w:val="009B53E9"/>
    <w:rsid w:val="009B5426"/>
    <w:rsid w:val="009B54C7"/>
    <w:rsid w:val="009B55BB"/>
    <w:rsid w:val="009B55CA"/>
    <w:rsid w:val="009B5706"/>
    <w:rsid w:val="009B5792"/>
    <w:rsid w:val="009B5816"/>
    <w:rsid w:val="009B58CC"/>
    <w:rsid w:val="009B5C10"/>
    <w:rsid w:val="009B6081"/>
    <w:rsid w:val="009B658F"/>
    <w:rsid w:val="009B68EE"/>
    <w:rsid w:val="009B734C"/>
    <w:rsid w:val="009B734F"/>
    <w:rsid w:val="009B7813"/>
    <w:rsid w:val="009B790E"/>
    <w:rsid w:val="009B7CE0"/>
    <w:rsid w:val="009B7CF3"/>
    <w:rsid w:val="009C009F"/>
    <w:rsid w:val="009C0297"/>
    <w:rsid w:val="009C0553"/>
    <w:rsid w:val="009C055C"/>
    <w:rsid w:val="009C0727"/>
    <w:rsid w:val="009C0873"/>
    <w:rsid w:val="009C08FD"/>
    <w:rsid w:val="009C0C6E"/>
    <w:rsid w:val="009C0CD2"/>
    <w:rsid w:val="009C0D2C"/>
    <w:rsid w:val="009C0E63"/>
    <w:rsid w:val="009C106C"/>
    <w:rsid w:val="009C1292"/>
    <w:rsid w:val="009C1382"/>
    <w:rsid w:val="009C1B1D"/>
    <w:rsid w:val="009C1B51"/>
    <w:rsid w:val="009C1D8A"/>
    <w:rsid w:val="009C1FA6"/>
    <w:rsid w:val="009C2169"/>
    <w:rsid w:val="009C21B1"/>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4185"/>
    <w:rsid w:val="009C460F"/>
    <w:rsid w:val="009C470E"/>
    <w:rsid w:val="009C48F7"/>
    <w:rsid w:val="009C4929"/>
    <w:rsid w:val="009C4A9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A88"/>
    <w:rsid w:val="009C6C51"/>
    <w:rsid w:val="009C6FD5"/>
    <w:rsid w:val="009C73F0"/>
    <w:rsid w:val="009C750D"/>
    <w:rsid w:val="009C75AE"/>
    <w:rsid w:val="009C781A"/>
    <w:rsid w:val="009C78BC"/>
    <w:rsid w:val="009C7B28"/>
    <w:rsid w:val="009C7CC2"/>
    <w:rsid w:val="009C7E60"/>
    <w:rsid w:val="009C7E97"/>
    <w:rsid w:val="009D0194"/>
    <w:rsid w:val="009D042F"/>
    <w:rsid w:val="009D0589"/>
    <w:rsid w:val="009D05DF"/>
    <w:rsid w:val="009D079B"/>
    <w:rsid w:val="009D08C2"/>
    <w:rsid w:val="009D0BB1"/>
    <w:rsid w:val="009D1099"/>
    <w:rsid w:val="009D146F"/>
    <w:rsid w:val="009D196D"/>
    <w:rsid w:val="009D24D1"/>
    <w:rsid w:val="009D277A"/>
    <w:rsid w:val="009D2A48"/>
    <w:rsid w:val="009D2BFF"/>
    <w:rsid w:val="009D2CE4"/>
    <w:rsid w:val="009D2D29"/>
    <w:rsid w:val="009D2E31"/>
    <w:rsid w:val="009D2FDD"/>
    <w:rsid w:val="009D328A"/>
    <w:rsid w:val="009D3349"/>
    <w:rsid w:val="009D34A7"/>
    <w:rsid w:val="009D34E4"/>
    <w:rsid w:val="009D34ED"/>
    <w:rsid w:val="009D3BBD"/>
    <w:rsid w:val="009D3C85"/>
    <w:rsid w:val="009D3CCD"/>
    <w:rsid w:val="009D3EA0"/>
    <w:rsid w:val="009D434C"/>
    <w:rsid w:val="009D440F"/>
    <w:rsid w:val="009D443D"/>
    <w:rsid w:val="009D46E0"/>
    <w:rsid w:val="009D4E07"/>
    <w:rsid w:val="009D5487"/>
    <w:rsid w:val="009D54D4"/>
    <w:rsid w:val="009D5532"/>
    <w:rsid w:val="009D55E6"/>
    <w:rsid w:val="009D5646"/>
    <w:rsid w:val="009D56C7"/>
    <w:rsid w:val="009D57B1"/>
    <w:rsid w:val="009D590C"/>
    <w:rsid w:val="009D5B0A"/>
    <w:rsid w:val="009D614D"/>
    <w:rsid w:val="009D633A"/>
    <w:rsid w:val="009D63E1"/>
    <w:rsid w:val="009D6469"/>
    <w:rsid w:val="009D649A"/>
    <w:rsid w:val="009D659C"/>
    <w:rsid w:val="009D6937"/>
    <w:rsid w:val="009D6B6E"/>
    <w:rsid w:val="009D6BC5"/>
    <w:rsid w:val="009D7021"/>
    <w:rsid w:val="009D71E0"/>
    <w:rsid w:val="009D7344"/>
    <w:rsid w:val="009D742E"/>
    <w:rsid w:val="009D7569"/>
    <w:rsid w:val="009D7618"/>
    <w:rsid w:val="009D7694"/>
    <w:rsid w:val="009D7A2D"/>
    <w:rsid w:val="009D7F38"/>
    <w:rsid w:val="009D7FC9"/>
    <w:rsid w:val="009E024A"/>
    <w:rsid w:val="009E02A4"/>
    <w:rsid w:val="009E06D4"/>
    <w:rsid w:val="009E0AAE"/>
    <w:rsid w:val="009E0BC3"/>
    <w:rsid w:val="009E0BE7"/>
    <w:rsid w:val="009E0CA4"/>
    <w:rsid w:val="009E0CB6"/>
    <w:rsid w:val="009E0D91"/>
    <w:rsid w:val="009E0DC1"/>
    <w:rsid w:val="009E14C3"/>
    <w:rsid w:val="009E1602"/>
    <w:rsid w:val="009E17D1"/>
    <w:rsid w:val="009E191D"/>
    <w:rsid w:val="009E1B75"/>
    <w:rsid w:val="009E1C3C"/>
    <w:rsid w:val="009E1C93"/>
    <w:rsid w:val="009E1CCD"/>
    <w:rsid w:val="009E1E98"/>
    <w:rsid w:val="009E1F73"/>
    <w:rsid w:val="009E2034"/>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F40"/>
    <w:rsid w:val="009E403E"/>
    <w:rsid w:val="009E433C"/>
    <w:rsid w:val="009E44DB"/>
    <w:rsid w:val="009E454D"/>
    <w:rsid w:val="009E4762"/>
    <w:rsid w:val="009E482C"/>
    <w:rsid w:val="009E514F"/>
    <w:rsid w:val="009E515C"/>
    <w:rsid w:val="009E518A"/>
    <w:rsid w:val="009E55B6"/>
    <w:rsid w:val="009E55D2"/>
    <w:rsid w:val="009E570F"/>
    <w:rsid w:val="009E5A41"/>
    <w:rsid w:val="009E5C0E"/>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D2D"/>
    <w:rsid w:val="009E7D6E"/>
    <w:rsid w:val="009F02EA"/>
    <w:rsid w:val="009F03AD"/>
    <w:rsid w:val="009F04A8"/>
    <w:rsid w:val="009F055F"/>
    <w:rsid w:val="009F0900"/>
    <w:rsid w:val="009F0984"/>
    <w:rsid w:val="009F0A17"/>
    <w:rsid w:val="009F0A27"/>
    <w:rsid w:val="009F0B92"/>
    <w:rsid w:val="009F1226"/>
    <w:rsid w:val="009F1338"/>
    <w:rsid w:val="009F13C7"/>
    <w:rsid w:val="009F1565"/>
    <w:rsid w:val="009F184E"/>
    <w:rsid w:val="009F19D5"/>
    <w:rsid w:val="009F1EB7"/>
    <w:rsid w:val="009F221A"/>
    <w:rsid w:val="009F2457"/>
    <w:rsid w:val="009F28C3"/>
    <w:rsid w:val="009F29BD"/>
    <w:rsid w:val="009F2AA9"/>
    <w:rsid w:val="009F2B79"/>
    <w:rsid w:val="009F2EBA"/>
    <w:rsid w:val="009F315E"/>
    <w:rsid w:val="009F31D6"/>
    <w:rsid w:val="009F3711"/>
    <w:rsid w:val="009F3864"/>
    <w:rsid w:val="009F3974"/>
    <w:rsid w:val="009F4238"/>
    <w:rsid w:val="009F446E"/>
    <w:rsid w:val="009F4654"/>
    <w:rsid w:val="009F4874"/>
    <w:rsid w:val="009F48B7"/>
    <w:rsid w:val="009F4A56"/>
    <w:rsid w:val="009F4AEC"/>
    <w:rsid w:val="009F4BE6"/>
    <w:rsid w:val="009F505C"/>
    <w:rsid w:val="009F5249"/>
    <w:rsid w:val="009F52CE"/>
    <w:rsid w:val="009F5423"/>
    <w:rsid w:val="009F590B"/>
    <w:rsid w:val="009F5B3C"/>
    <w:rsid w:val="009F5C39"/>
    <w:rsid w:val="009F5D43"/>
    <w:rsid w:val="009F5E45"/>
    <w:rsid w:val="009F608E"/>
    <w:rsid w:val="009F625D"/>
    <w:rsid w:val="009F6504"/>
    <w:rsid w:val="009F6548"/>
    <w:rsid w:val="009F65E9"/>
    <w:rsid w:val="009F6971"/>
    <w:rsid w:val="009F6BEA"/>
    <w:rsid w:val="009F6C61"/>
    <w:rsid w:val="009F6EC4"/>
    <w:rsid w:val="009F6F9B"/>
    <w:rsid w:val="009F7021"/>
    <w:rsid w:val="009F70D6"/>
    <w:rsid w:val="009F70E1"/>
    <w:rsid w:val="009F72FD"/>
    <w:rsid w:val="009F783C"/>
    <w:rsid w:val="009F7933"/>
    <w:rsid w:val="009F79C1"/>
    <w:rsid w:val="009F7BAD"/>
    <w:rsid w:val="009F7E29"/>
    <w:rsid w:val="009F7FA4"/>
    <w:rsid w:val="00A0013E"/>
    <w:rsid w:val="00A0019D"/>
    <w:rsid w:val="00A00474"/>
    <w:rsid w:val="00A00522"/>
    <w:rsid w:val="00A0057D"/>
    <w:rsid w:val="00A00A33"/>
    <w:rsid w:val="00A00B48"/>
    <w:rsid w:val="00A00B66"/>
    <w:rsid w:val="00A0107C"/>
    <w:rsid w:val="00A012C4"/>
    <w:rsid w:val="00A01490"/>
    <w:rsid w:val="00A014A9"/>
    <w:rsid w:val="00A014C8"/>
    <w:rsid w:val="00A0194E"/>
    <w:rsid w:val="00A01B66"/>
    <w:rsid w:val="00A01B98"/>
    <w:rsid w:val="00A01C11"/>
    <w:rsid w:val="00A01D69"/>
    <w:rsid w:val="00A020DD"/>
    <w:rsid w:val="00A022A0"/>
    <w:rsid w:val="00A0239A"/>
    <w:rsid w:val="00A02688"/>
    <w:rsid w:val="00A027FD"/>
    <w:rsid w:val="00A02AA4"/>
    <w:rsid w:val="00A02AD3"/>
    <w:rsid w:val="00A02B5A"/>
    <w:rsid w:val="00A02BDF"/>
    <w:rsid w:val="00A02DA2"/>
    <w:rsid w:val="00A02EC9"/>
    <w:rsid w:val="00A02F37"/>
    <w:rsid w:val="00A02F4C"/>
    <w:rsid w:val="00A032ED"/>
    <w:rsid w:val="00A0333D"/>
    <w:rsid w:val="00A034A7"/>
    <w:rsid w:val="00A03686"/>
    <w:rsid w:val="00A03792"/>
    <w:rsid w:val="00A03839"/>
    <w:rsid w:val="00A03928"/>
    <w:rsid w:val="00A03AB5"/>
    <w:rsid w:val="00A03CE8"/>
    <w:rsid w:val="00A03F2A"/>
    <w:rsid w:val="00A0424A"/>
    <w:rsid w:val="00A04551"/>
    <w:rsid w:val="00A04581"/>
    <w:rsid w:val="00A0463B"/>
    <w:rsid w:val="00A048B6"/>
    <w:rsid w:val="00A04967"/>
    <w:rsid w:val="00A04AC3"/>
    <w:rsid w:val="00A04B95"/>
    <w:rsid w:val="00A04CAD"/>
    <w:rsid w:val="00A054A0"/>
    <w:rsid w:val="00A054CA"/>
    <w:rsid w:val="00A056EF"/>
    <w:rsid w:val="00A0593A"/>
    <w:rsid w:val="00A05B47"/>
    <w:rsid w:val="00A05ECF"/>
    <w:rsid w:val="00A061F1"/>
    <w:rsid w:val="00A062F2"/>
    <w:rsid w:val="00A064DE"/>
    <w:rsid w:val="00A064EC"/>
    <w:rsid w:val="00A06711"/>
    <w:rsid w:val="00A06914"/>
    <w:rsid w:val="00A06E2F"/>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55C"/>
    <w:rsid w:val="00A10638"/>
    <w:rsid w:val="00A106D6"/>
    <w:rsid w:val="00A108B4"/>
    <w:rsid w:val="00A108C9"/>
    <w:rsid w:val="00A1099B"/>
    <w:rsid w:val="00A10B99"/>
    <w:rsid w:val="00A10FA4"/>
    <w:rsid w:val="00A10FB7"/>
    <w:rsid w:val="00A111E4"/>
    <w:rsid w:val="00A1122B"/>
    <w:rsid w:val="00A1151A"/>
    <w:rsid w:val="00A116D1"/>
    <w:rsid w:val="00A11D44"/>
    <w:rsid w:val="00A12053"/>
    <w:rsid w:val="00A1245A"/>
    <w:rsid w:val="00A124A9"/>
    <w:rsid w:val="00A12562"/>
    <w:rsid w:val="00A1268B"/>
    <w:rsid w:val="00A12728"/>
    <w:rsid w:val="00A12918"/>
    <w:rsid w:val="00A12BD3"/>
    <w:rsid w:val="00A12DB6"/>
    <w:rsid w:val="00A12FE9"/>
    <w:rsid w:val="00A1307F"/>
    <w:rsid w:val="00A133FD"/>
    <w:rsid w:val="00A1372A"/>
    <w:rsid w:val="00A13969"/>
    <w:rsid w:val="00A139C4"/>
    <w:rsid w:val="00A13AF7"/>
    <w:rsid w:val="00A13B9A"/>
    <w:rsid w:val="00A13D4D"/>
    <w:rsid w:val="00A13F7B"/>
    <w:rsid w:val="00A13FC9"/>
    <w:rsid w:val="00A140BC"/>
    <w:rsid w:val="00A14123"/>
    <w:rsid w:val="00A14297"/>
    <w:rsid w:val="00A1493D"/>
    <w:rsid w:val="00A149A5"/>
    <w:rsid w:val="00A14AC1"/>
    <w:rsid w:val="00A14E37"/>
    <w:rsid w:val="00A14E4D"/>
    <w:rsid w:val="00A14F26"/>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57B"/>
    <w:rsid w:val="00A1670F"/>
    <w:rsid w:val="00A1696D"/>
    <w:rsid w:val="00A169B9"/>
    <w:rsid w:val="00A169D6"/>
    <w:rsid w:val="00A16A90"/>
    <w:rsid w:val="00A16C61"/>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37B"/>
    <w:rsid w:val="00A213E8"/>
    <w:rsid w:val="00A21477"/>
    <w:rsid w:val="00A216FD"/>
    <w:rsid w:val="00A21763"/>
    <w:rsid w:val="00A21C9A"/>
    <w:rsid w:val="00A21E2E"/>
    <w:rsid w:val="00A22458"/>
    <w:rsid w:val="00A2275E"/>
    <w:rsid w:val="00A229CF"/>
    <w:rsid w:val="00A22B7B"/>
    <w:rsid w:val="00A22C2F"/>
    <w:rsid w:val="00A22CEA"/>
    <w:rsid w:val="00A22E24"/>
    <w:rsid w:val="00A22EF6"/>
    <w:rsid w:val="00A22F75"/>
    <w:rsid w:val="00A2322B"/>
    <w:rsid w:val="00A23304"/>
    <w:rsid w:val="00A2368B"/>
    <w:rsid w:val="00A23794"/>
    <w:rsid w:val="00A23D1F"/>
    <w:rsid w:val="00A23D42"/>
    <w:rsid w:val="00A23D71"/>
    <w:rsid w:val="00A23E89"/>
    <w:rsid w:val="00A23EB4"/>
    <w:rsid w:val="00A23ECA"/>
    <w:rsid w:val="00A2459D"/>
    <w:rsid w:val="00A2462D"/>
    <w:rsid w:val="00A2462E"/>
    <w:rsid w:val="00A24903"/>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133"/>
    <w:rsid w:val="00A261D8"/>
    <w:rsid w:val="00A262A0"/>
    <w:rsid w:val="00A263BE"/>
    <w:rsid w:val="00A2653E"/>
    <w:rsid w:val="00A26762"/>
    <w:rsid w:val="00A26AA2"/>
    <w:rsid w:val="00A26C2C"/>
    <w:rsid w:val="00A26ED8"/>
    <w:rsid w:val="00A26F1D"/>
    <w:rsid w:val="00A26FC3"/>
    <w:rsid w:val="00A27039"/>
    <w:rsid w:val="00A27148"/>
    <w:rsid w:val="00A27733"/>
    <w:rsid w:val="00A27A19"/>
    <w:rsid w:val="00A27B1E"/>
    <w:rsid w:val="00A27C43"/>
    <w:rsid w:val="00A27C60"/>
    <w:rsid w:val="00A27C7B"/>
    <w:rsid w:val="00A301F5"/>
    <w:rsid w:val="00A30315"/>
    <w:rsid w:val="00A30400"/>
    <w:rsid w:val="00A305A9"/>
    <w:rsid w:val="00A305BE"/>
    <w:rsid w:val="00A306F1"/>
    <w:rsid w:val="00A30946"/>
    <w:rsid w:val="00A30AB4"/>
    <w:rsid w:val="00A30DF9"/>
    <w:rsid w:val="00A30ECA"/>
    <w:rsid w:val="00A30FCE"/>
    <w:rsid w:val="00A31296"/>
    <w:rsid w:val="00A314A8"/>
    <w:rsid w:val="00A314F4"/>
    <w:rsid w:val="00A31632"/>
    <w:rsid w:val="00A318EA"/>
    <w:rsid w:val="00A31D03"/>
    <w:rsid w:val="00A31F7B"/>
    <w:rsid w:val="00A32315"/>
    <w:rsid w:val="00A32932"/>
    <w:rsid w:val="00A32B18"/>
    <w:rsid w:val="00A32B2B"/>
    <w:rsid w:val="00A32C35"/>
    <w:rsid w:val="00A32C86"/>
    <w:rsid w:val="00A32D87"/>
    <w:rsid w:val="00A32DEB"/>
    <w:rsid w:val="00A32E45"/>
    <w:rsid w:val="00A332C2"/>
    <w:rsid w:val="00A332DB"/>
    <w:rsid w:val="00A33550"/>
    <w:rsid w:val="00A336E9"/>
    <w:rsid w:val="00A338C2"/>
    <w:rsid w:val="00A33AFA"/>
    <w:rsid w:val="00A33B76"/>
    <w:rsid w:val="00A33BE1"/>
    <w:rsid w:val="00A33E2B"/>
    <w:rsid w:val="00A3432A"/>
    <w:rsid w:val="00A343D8"/>
    <w:rsid w:val="00A34477"/>
    <w:rsid w:val="00A348C4"/>
    <w:rsid w:val="00A350DE"/>
    <w:rsid w:val="00A35119"/>
    <w:rsid w:val="00A3512D"/>
    <w:rsid w:val="00A3519E"/>
    <w:rsid w:val="00A3531A"/>
    <w:rsid w:val="00A35556"/>
    <w:rsid w:val="00A3571C"/>
    <w:rsid w:val="00A35B0B"/>
    <w:rsid w:val="00A3605D"/>
    <w:rsid w:val="00A3612B"/>
    <w:rsid w:val="00A36504"/>
    <w:rsid w:val="00A36531"/>
    <w:rsid w:val="00A36585"/>
    <w:rsid w:val="00A36810"/>
    <w:rsid w:val="00A36E82"/>
    <w:rsid w:val="00A37043"/>
    <w:rsid w:val="00A37266"/>
    <w:rsid w:val="00A372F2"/>
    <w:rsid w:val="00A3740F"/>
    <w:rsid w:val="00A374B4"/>
    <w:rsid w:val="00A37666"/>
    <w:rsid w:val="00A378AC"/>
    <w:rsid w:val="00A378AF"/>
    <w:rsid w:val="00A378C4"/>
    <w:rsid w:val="00A379CC"/>
    <w:rsid w:val="00A37A80"/>
    <w:rsid w:val="00A37D83"/>
    <w:rsid w:val="00A400E8"/>
    <w:rsid w:val="00A401C7"/>
    <w:rsid w:val="00A4049D"/>
    <w:rsid w:val="00A404CA"/>
    <w:rsid w:val="00A40A40"/>
    <w:rsid w:val="00A40B1B"/>
    <w:rsid w:val="00A40DA6"/>
    <w:rsid w:val="00A40E85"/>
    <w:rsid w:val="00A41014"/>
    <w:rsid w:val="00A411F8"/>
    <w:rsid w:val="00A41603"/>
    <w:rsid w:val="00A4180C"/>
    <w:rsid w:val="00A419D4"/>
    <w:rsid w:val="00A41A97"/>
    <w:rsid w:val="00A41D44"/>
    <w:rsid w:val="00A41F41"/>
    <w:rsid w:val="00A42064"/>
    <w:rsid w:val="00A420BD"/>
    <w:rsid w:val="00A4218C"/>
    <w:rsid w:val="00A421BA"/>
    <w:rsid w:val="00A42412"/>
    <w:rsid w:val="00A4246D"/>
    <w:rsid w:val="00A4249E"/>
    <w:rsid w:val="00A4275C"/>
    <w:rsid w:val="00A42962"/>
    <w:rsid w:val="00A42A06"/>
    <w:rsid w:val="00A43033"/>
    <w:rsid w:val="00A43352"/>
    <w:rsid w:val="00A4340F"/>
    <w:rsid w:val="00A43499"/>
    <w:rsid w:val="00A4368D"/>
    <w:rsid w:val="00A43815"/>
    <w:rsid w:val="00A4387D"/>
    <w:rsid w:val="00A43C3A"/>
    <w:rsid w:val="00A43CAF"/>
    <w:rsid w:val="00A43EE4"/>
    <w:rsid w:val="00A441A6"/>
    <w:rsid w:val="00A444E6"/>
    <w:rsid w:val="00A4451B"/>
    <w:rsid w:val="00A4456F"/>
    <w:rsid w:val="00A44726"/>
    <w:rsid w:val="00A448E6"/>
    <w:rsid w:val="00A44A1F"/>
    <w:rsid w:val="00A44B87"/>
    <w:rsid w:val="00A44E9C"/>
    <w:rsid w:val="00A44EF6"/>
    <w:rsid w:val="00A45262"/>
    <w:rsid w:val="00A4542E"/>
    <w:rsid w:val="00A4556F"/>
    <w:rsid w:val="00A455C0"/>
    <w:rsid w:val="00A455DD"/>
    <w:rsid w:val="00A45657"/>
    <w:rsid w:val="00A45680"/>
    <w:rsid w:val="00A457BC"/>
    <w:rsid w:val="00A45B0A"/>
    <w:rsid w:val="00A45B84"/>
    <w:rsid w:val="00A45EE6"/>
    <w:rsid w:val="00A460AD"/>
    <w:rsid w:val="00A46403"/>
    <w:rsid w:val="00A4645F"/>
    <w:rsid w:val="00A465EC"/>
    <w:rsid w:val="00A466B3"/>
    <w:rsid w:val="00A46802"/>
    <w:rsid w:val="00A46AD3"/>
    <w:rsid w:val="00A46B13"/>
    <w:rsid w:val="00A46C77"/>
    <w:rsid w:val="00A46DE8"/>
    <w:rsid w:val="00A471E8"/>
    <w:rsid w:val="00A475CA"/>
    <w:rsid w:val="00A4769E"/>
    <w:rsid w:val="00A478E6"/>
    <w:rsid w:val="00A47C91"/>
    <w:rsid w:val="00A47DA0"/>
    <w:rsid w:val="00A47DF9"/>
    <w:rsid w:val="00A47E11"/>
    <w:rsid w:val="00A47EC0"/>
    <w:rsid w:val="00A47F3C"/>
    <w:rsid w:val="00A502FD"/>
    <w:rsid w:val="00A50624"/>
    <w:rsid w:val="00A50824"/>
    <w:rsid w:val="00A50B72"/>
    <w:rsid w:val="00A50B77"/>
    <w:rsid w:val="00A50CB9"/>
    <w:rsid w:val="00A50DA7"/>
    <w:rsid w:val="00A50E73"/>
    <w:rsid w:val="00A510DC"/>
    <w:rsid w:val="00A51251"/>
    <w:rsid w:val="00A51504"/>
    <w:rsid w:val="00A51619"/>
    <w:rsid w:val="00A516E6"/>
    <w:rsid w:val="00A517F1"/>
    <w:rsid w:val="00A51A15"/>
    <w:rsid w:val="00A51C69"/>
    <w:rsid w:val="00A51DB4"/>
    <w:rsid w:val="00A52144"/>
    <w:rsid w:val="00A5240C"/>
    <w:rsid w:val="00A524D9"/>
    <w:rsid w:val="00A525EC"/>
    <w:rsid w:val="00A5267C"/>
    <w:rsid w:val="00A52846"/>
    <w:rsid w:val="00A52AA7"/>
    <w:rsid w:val="00A52AE9"/>
    <w:rsid w:val="00A52C29"/>
    <w:rsid w:val="00A530F0"/>
    <w:rsid w:val="00A53314"/>
    <w:rsid w:val="00A533BC"/>
    <w:rsid w:val="00A537E2"/>
    <w:rsid w:val="00A53986"/>
    <w:rsid w:val="00A53BF7"/>
    <w:rsid w:val="00A540FD"/>
    <w:rsid w:val="00A54180"/>
    <w:rsid w:val="00A541FC"/>
    <w:rsid w:val="00A543AF"/>
    <w:rsid w:val="00A54698"/>
    <w:rsid w:val="00A547A3"/>
    <w:rsid w:val="00A54C65"/>
    <w:rsid w:val="00A54CB0"/>
    <w:rsid w:val="00A54EB4"/>
    <w:rsid w:val="00A550C0"/>
    <w:rsid w:val="00A5515C"/>
    <w:rsid w:val="00A5519B"/>
    <w:rsid w:val="00A552D8"/>
    <w:rsid w:val="00A554BA"/>
    <w:rsid w:val="00A55848"/>
    <w:rsid w:val="00A558B2"/>
    <w:rsid w:val="00A55C8C"/>
    <w:rsid w:val="00A55C99"/>
    <w:rsid w:val="00A560F4"/>
    <w:rsid w:val="00A56354"/>
    <w:rsid w:val="00A563C4"/>
    <w:rsid w:val="00A564B0"/>
    <w:rsid w:val="00A564F5"/>
    <w:rsid w:val="00A56789"/>
    <w:rsid w:val="00A568A1"/>
    <w:rsid w:val="00A569A5"/>
    <w:rsid w:val="00A569BB"/>
    <w:rsid w:val="00A569E5"/>
    <w:rsid w:val="00A56A49"/>
    <w:rsid w:val="00A56B84"/>
    <w:rsid w:val="00A56BE0"/>
    <w:rsid w:val="00A56DC0"/>
    <w:rsid w:val="00A570DA"/>
    <w:rsid w:val="00A5721A"/>
    <w:rsid w:val="00A57447"/>
    <w:rsid w:val="00A57550"/>
    <w:rsid w:val="00A57687"/>
    <w:rsid w:val="00A578EE"/>
    <w:rsid w:val="00A57A31"/>
    <w:rsid w:val="00A57D8B"/>
    <w:rsid w:val="00A57DF8"/>
    <w:rsid w:val="00A57F1A"/>
    <w:rsid w:val="00A600DD"/>
    <w:rsid w:val="00A6026E"/>
    <w:rsid w:val="00A604A6"/>
    <w:rsid w:val="00A6052A"/>
    <w:rsid w:val="00A605F4"/>
    <w:rsid w:val="00A607F7"/>
    <w:rsid w:val="00A60885"/>
    <w:rsid w:val="00A6096F"/>
    <w:rsid w:val="00A60B5B"/>
    <w:rsid w:val="00A60FC5"/>
    <w:rsid w:val="00A60FF3"/>
    <w:rsid w:val="00A612AB"/>
    <w:rsid w:val="00A61383"/>
    <w:rsid w:val="00A61637"/>
    <w:rsid w:val="00A61935"/>
    <w:rsid w:val="00A619A0"/>
    <w:rsid w:val="00A61C77"/>
    <w:rsid w:val="00A61CFA"/>
    <w:rsid w:val="00A61EBD"/>
    <w:rsid w:val="00A6248C"/>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4091"/>
    <w:rsid w:val="00A645E7"/>
    <w:rsid w:val="00A647A5"/>
    <w:rsid w:val="00A64867"/>
    <w:rsid w:val="00A64912"/>
    <w:rsid w:val="00A64DCB"/>
    <w:rsid w:val="00A64EC1"/>
    <w:rsid w:val="00A64FB8"/>
    <w:rsid w:val="00A64FC3"/>
    <w:rsid w:val="00A65137"/>
    <w:rsid w:val="00A6513D"/>
    <w:rsid w:val="00A65206"/>
    <w:rsid w:val="00A65426"/>
    <w:rsid w:val="00A65432"/>
    <w:rsid w:val="00A655A4"/>
    <w:rsid w:val="00A6571D"/>
    <w:rsid w:val="00A65A19"/>
    <w:rsid w:val="00A65DE5"/>
    <w:rsid w:val="00A65ED8"/>
    <w:rsid w:val="00A660B0"/>
    <w:rsid w:val="00A66104"/>
    <w:rsid w:val="00A6631E"/>
    <w:rsid w:val="00A6633B"/>
    <w:rsid w:val="00A663EE"/>
    <w:rsid w:val="00A6684A"/>
    <w:rsid w:val="00A66B64"/>
    <w:rsid w:val="00A66D4B"/>
    <w:rsid w:val="00A66E9B"/>
    <w:rsid w:val="00A66EFF"/>
    <w:rsid w:val="00A67245"/>
    <w:rsid w:val="00A674CF"/>
    <w:rsid w:val="00A6752B"/>
    <w:rsid w:val="00A67545"/>
    <w:rsid w:val="00A675F4"/>
    <w:rsid w:val="00A676F1"/>
    <w:rsid w:val="00A6770D"/>
    <w:rsid w:val="00A67945"/>
    <w:rsid w:val="00A67A1B"/>
    <w:rsid w:val="00A67EC9"/>
    <w:rsid w:val="00A67FBC"/>
    <w:rsid w:val="00A700C5"/>
    <w:rsid w:val="00A70584"/>
    <w:rsid w:val="00A70897"/>
    <w:rsid w:val="00A708B6"/>
    <w:rsid w:val="00A708FE"/>
    <w:rsid w:val="00A70BCB"/>
    <w:rsid w:val="00A70BFA"/>
    <w:rsid w:val="00A70D5A"/>
    <w:rsid w:val="00A70E87"/>
    <w:rsid w:val="00A7161B"/>
    <w:rsid w:val="00A7164B"/>
    <w:rsid w:val="00A7178D"/>
    <w:rsid w:val="00A71793"/>
    <w:rsid w:val="00A71901"/>
    <w:rsid w:val="00A71C25"/>
    <w:rsid w:val="00A71DA9"/>
    <w:rsid w:val="00A722BE"/>
    <w:rsid w:val="00A72485"/>
    <w:rsid w:val="00A7261A"/>
    <w:rsid w:val="00A72684"/>
    <w:rsid w:val="00A726E6"/>
    <w:rsid w:val="00A728B1"/>
    <w:rsid w:val="00A72B1D"/>
    <w:rsid w:val="00A72B1F"/>
    <w:rsid w:val="00A72B74"/>
    <w:rsid w:val="00A72BEE"/>
    <w:rsid w:val="00A72BEF"/>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FE"/>
    <w:rsid w:val="00A75087"/>
    <w:rsid w:val="00A750CC"/>
    <w:rsid w:val="00A75139"/>
    <w:rsid w:val="00A75200"/>
    <w:rsid w:val="00A754E2"/>
    <w:rsid w:val="00A75548"/>
    <w:rsid w:val="00A75D81"/>
    <w:rsid w:val="00A75ED9"/>
    <w:rsid w:val="00A76107"/>
    <w:rsid w:val="00A761DB"/>
    <w:rsid w:val="00A7649C"/>
    <w:rsid w:val="00A765F4"/>
    <w:rsid w:val="00A76782"/>
    <w:rsid w:val="00A76ACD"/>
    <w:rsid w:val="00A76B00"/>
    <w:rsid w:val="00A76B2B"/>
    <w:rsid w:val="00A76B8A"/>
    <w:rsid w:val="00A76BD3"/>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2C3"/>
    <w:rsid w:val="00A812F8"/>
    <w:rsid w:val="00A81422"/>
    <w:rsid w:val="00A81A8D"/>
    <w:rsid w:val="00A81C96"/>
    <w:rsid w:val="00A81EAD"/>
    <w:rsid w:val="00A81EEE"/>
    <w:rsid w:val="00A81FB5"/>
    <w:rsid w:val="00A8220F"/>
    <w:rsid w:val="00A828CF"/>
    <w:rsid w:val="00A8296D"/>
    <w:rsid w:val="00A82AA8"/>
    <w:rsid w:val="00A82C96"/>
    <w:rsid w:val="00A82D54"/>
    <w:rsid w:val="00A83027"/>
    <w:rsid w:val="00A830B8"/>
    <w:rsid w:val="00A83153"/>
    <w:rsid w:val="00A83278"/>
    <w:rsid w:val="00A8347F"/>
    <w:rsid w:val="00A834EB"/>
    <w:rsid w:val="00A835F8"/>
    <w:rsid w:val="00A83604"/>
    <w:rsid w:val="00A83A35"/>
    <w:rsid w:val="00A83B12"/>
    <w:rsid w:val="00A83E18"/>
    <w:rsid w:val="00A83EE6"/>
    <w:rsid w:val="00A83F08"/>
    <w:rsid w:val="00A83F9B"/>
    <w:rsid w:val="00A84001"/>
    <w:rsid w:val="00A8405E"/>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878"/>
    <w:rsid w:val="00A869F9"/>
    <w:rsid w:val="00A86EBE"/>
    <w:rsid w:val="00A86F60"/>
    <w:rsid w:val="00A8759A"/>
    <w:rsid w:val="00A875AA"/>
    <w:rsid w:val="00A8793D"/>
    <w:rsid w:val="00A87AE4"/>
    <w:rsid w:val="00A87B82"/>
    <w:rsid w:val="00A87C7C"/>
    <w:rsid w:val="00A902B0"/>
    <w:rsid w:val="00A903F8"/>
    <w:rsid w:val="00A90602"/>
    <w:rsid w:val="00A9069B"/>
    <w:rsid w:val="00A909BA"/>
    <w:rsid w:val="00A909F9"/>
    <w:rsid w:val="00A90A50"/>
    <w:rsid w:val="00A90D32"/>
    <w:rsid w:val="00A90F9B"/>
    <w:rsid w:val="00A91128"/>
    <w:rsid w:val="00A91577"/>
    <w:rsid w:val="00A915F4"/>
    <w:rsid w:val="00A917F7"/>
    <w:rsid w:val="00A91A0F"/>
    <w:rsid w:val="00A91AB4"/>
    <w:rsid w:val="00A91B49"/>
    <w:rsid w:val="00A91BD9"/>
    <w:rsid w:val="00A91F11"/>
    <w:rsid w:val="00A924B8"/>
    <w:rsid w:val="00A927E3"/>
    <w:rsid w:val="00A92976"/>
    <w:rsid w:val="00A92AF4"/>
    <w:rsid w:val="00A92BEA"/>
    <w:rsid w:val="00A92D8D"/>
    <w:rsid w:val="00A92DEC"/>
    <w:rsid w:val="00A92E3C"/>
    <w:rsid w:val="00A9304C"/>
    <w:rsid w:val="00A9305B"/>
    <w:rsid w:val="00A9305C"/>
    <w:rsid w:val="00A9306D"/>
    <w:rsid w:val="00A93120"/>
    <w:rsid w:val="00A932E3"/>
    <w:rsid w:val="00A93959"/>
    <w:rsid w:val="00A93A74"/>
    <w:rsid w:val="00A93BEE"/>
    <w:rsid w:val="00A93C67"/>
    <w:rsid w:val="00A93D46"/>
    <w:rsid w:val="00A9415C"/>
    <w:rsid w:val="00A94364"/>
    <w:rsid w:val="00A94407"/>
    <w:rsid w:val="00A94415"/>
    <w:rsid w:val="00A9448E"/>
    <w:rsid w:val="00A9463A"/>
    <w:rsid w:val="00A949AD"/>
    <w:rsid w:val="00A94AB6"/>
    <w:rsid w:val="00A94D24"/>
    <w:rsid w:val="00A95004"/>
    <w:rsid w:val="00A9511F"/>
    <w:rsid w:val="00A9524E"/>
    <w:rsid w:val="00A952A9"/>
    <w:rsid w:val="00A9542F"/>
    <w:rsid w:val="00A954AD"/>
    <w:rsid w:val="00A95532"/>
    <w:rsid w:val="00A9558F"/>
    <w:rsid w:val="00A9583A"/>
    <w:rsid w:val="00A95962"/>
    <w:rsid w:val="00A95A5C"/>
    <w:rsid w:val="00A95E09"/>
    <w:rsid w:val="00A96042"/>
    <w:rsid w:val="00A9646E"/>
    <w:rsid w:val="00A965A0"/>
    <w:rsid w:val="00A966DD"/>
    <w:rsid w:val="00A96C31"/>
    <w:rsid w:val="00A96CB2"/>
    <w:rsid w:val="00A96DDA"/>
    <w:rsid w:val="00A96E9F"/>
    <w:rsid w:val="00A96F18"/>
    <w:rsid w:val="00A973AA"/>
    <w:rsid w:val="00A97522"/>
    <w:rsid w:val="00A97A76"/>
    <w:rsid w:val="00A97B9D"/>
    <w:rsid w:val="00A97BA7"/>
    <w:rsid w:val="00A97BF0"/>
    <w:rsid w:val="00A97C17"/>
    <w:rsid w:val="00A97C56"/>
    <w:rsid w:val="00A97C86"/>
    <w:rsid w:val="00A97CA8"/>
    <w:rsid w:val="00AA0092"/>
    <w:rsid w:val="00AA00DB"/>
    <w:rsid w:val="00AA019F"/>
    <w:rsid w:val="00AA02C5"/>
    <w:rsid w:val="00AA0309"/>
    <w:rsid w:val="00AA0389"/>
    <w:rsid w:val="00AA03C4"/>
    <w:rsid w:val="00AA0586"/>
    <w:rsid w:val="00AA07B1"/>
    <w:rsid w:val="00AA0C7C"/>
    <w:rsid w:val="00AA0CD9"/>
    <w:rsid w:val="00AA0D18"/>
    <w:rsid w:val="00AA0E71"/>
    <w:rsid w:val="00AA1036"/>
    <w:rsid w:val="00AA134D"/>
    <w:rsid w:val="00AA1407"/>
    <w:rsid w:val="00AA1510"/>
    <w:rsid w:val="00AA1601"/>
    <w:rsid w:val="00AA1735"/>
    <w:rsid w:val="00AA1748"/>
    <w:rsid w:val="00AA1770"/>
    <w:rsid w:val="00AA1C4F"/>
    <w:rsid w:val="00AA1CEA"/>
    <w:rsid w:val="00AA1D6F"/>
    <w:rsid w:val="00AA1E07"/>
    <w:rsid w:val="00AA217D"/>
    <w:rsid w:val="00AA2238"/>
    <w:rsid w:val="00AA224E"/>
    <w:rsid w:val="00AA2462"/>
    <w:rsid w:val="00AA26D9"/>
    <w:rsid w:val="00AA2C3D"/>
    <w:rsid w:val="00AA2EB8"/>
    <w:rsid w:val="00AA2EF1"/>
    <w:rsid w:val="00AA306A"/>
    <w:rsid w:val="00AA36D1"/>
    <w:rsid w:val="00AA3E35"/>
    <w:rsid w:val="00AA3F53"/>
    <w:rsid w:val="00AA4318"/>
    <w:rsid w:val="00AA4351"/>
    <w:rsid w:val="00AA438A"/>
    <w:rsid w:val="00AA45E7"/>
    <w:rsid w:val="00AA461E"/>
    <w:rsid w:val="00AA4637"/>
    <w:rsid w:val="00AA4762"/>
    <w:rsid w:val="00AA483A"/>
    <w:rsid w:val="00AA4A17"/>
    <w:rsid w:val="00AA4F5A"/>
    <w:rsid w:val="00AA51A3"/>
    <w:rsid w:val="00AA5984"/>
    <w:rsid w:val="00AA5B02"/>
    <w:rsid w:val="00AA5CBF"/>
    <w:rsid w:val="00AA5EBA"/>
    <w:rsid w:val="00AA61A3"/>
    <w:rsid w:val="00AA6251"/>
    <w:rsid w:val="00AA64FA"/>
    <w:rsid w:val="00AA653F"/>
    <w:rsid w:val="00AA65B9"/>
    <w:rsid w:val="00AA67FA"/>
    <w:rsid w:val="00AA6A47"/>
    <w:rsid w:val="00AA6BE8"/>
    <w:rsid w:val="00AA6E44"/>
    <w:rsid w:val="00AA6FC8"/>
    <w:rsid w:val="00AA6FCC"/>
    <w:rsid w:val="00AA7081"/>
    <w:rsid w:val="00AA7439"/>
    <w:rsid w:val="00AA74CD"/>
    <w:rsid w:val="00AA7678"/>
    <w:rsid w:val="00AA7994"/>
    <w:rsid w:val="00AA7AA7"/>
    <w:rsid w:val="00AA7C6E"/>
    <w:rsid w:val="00AA7D6E"/>
    <w:rsid w:val="00AA7F1C"/>
    <w:rsid w:val="00AB0230"/>
    <w:rsid w:val="00AB04B1"/>
    <w:rsid w:val="00AB0841"/>
    <w:rsid w:val="00AB097D"/>
    <w:rsid w:val="00AB0D09"/>
    <w:rsid w:val="00AB0F54"/>
    <w:rsid w:val="00AB12BF"/>
    <w:rsid w:val="00AB1539"/>
    <w:rsid w:val="00AB16D3"/>
    <w:rsid w:val="00AB1A6E"/>
    <w:rsid w:val="00AB1A89"/>
    <w:rsid w:val="00AB1EFA"/>
    <w:rsid w:val="00AB20F7"/>
    <w:rsid w:val="00AB2161"/>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226"/>
    <w:rsid w:val="00AB3A48"/>
    <w:rsid w:val="00AB3B6C"/>
    <w:rsid w:val="00AB457D"/>
    <w:rsid w:val="00AB473E"/>
    <w:rsid w:val="00AB4DF7"/>
    <w:rsid w:val="00AB5114"/>
    <w:rsid w:val="00AB514D"/>
    <w:rsid w:val="00AB52D1"/>
    <w:rsid w:val="00AB55EA"/>
    <w:rsid w:val="00AB5701"/>
    <w:rsid w:val="00AB57BB"/>
    <w:rsid w:val="00AB5854"/>
    <w:rsid w:val="00AB5C02"/>
    <w:rsid w:val="00AB6033"/>
    <w:rsid w:val="00AB68BD"/>
    <w:rsid w:val="00AB6902"/>
    <w:rsid w:val="00AB6959"/>
    <w:rsid w:val="00AB69FF"/>
    <w:rsid w:val="00AB6AC8"/>
    <w:rsid w:val="00AB6ACE"/>
    <w:rsid w:val="00AB6D26"/>
    <w:rsid w:val="00AB727F"/>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FD6"/>
    <w:rsid w:val="00AC2058"/>
    <w:rsid w:val="00AC23BE"/>
    <w:rsid w:val="00AC2459"/>
    <w:rsid w:val="00AC246C"/>
    <w:rsid w:val="00AC2485"/>
    <w:rsid w:val="00AC272C"/>
    <w:rsid w:val="00AC2880"/>
    <w:rsid w:val="00AC2A39"/>
    <w:rsid w:val="00AC2B34"/>
    <w:rsid w:val="00AC2D6F"/>
    <w:rsid w:val="00AC30F1"/>
    <w:rsid w:val="00AC33DB"/>
    <w:rsid w:val="00AC3442"/>
    <w:rsid w:val="00AC35A7"/>
    <w:rsid w:val="00AC367F"/>
    <w:rsid w:val="00AC36ED"/>
    <w:rsid w:val="00AC3A56"/>
    <w:rsid w:val="00AC3C84"/>
    <w:rsid w:val="00AC3E90"/>
    <w:rsid w:val="00AC3F37"/>
    <w:rsid w:val="00AC3FE6"/>
    <w:rsid w:val="00AC40B4"/>
    <w:rsid w:val="00AC4159"/>
    <w:rsid w:val="00AC42C5"/>
    <w:rsid w:val="00AC4544"/>
    <w:rsid w:val="00AC4A3A"/>
    <w:rsid w:val="00AC4A94"/>
    <w:rsid w:val="00AC4FC8"/>
    <w:rsid w:val="00AC4FF7"/>
    <w:rsid w:val="00AC505D"/>
    <w:rsid w:val="00AC5352"/>
    <w:rsid w:val="00AC53EE"/>
    <w:rsid w:val="00AC5433"/>
    <w:rsid w:val="00AC5533"/>
    <w:rsid w:val="00AC55BD"/>
    <w:rsid w:val="00AC55CF"/>
    <w:rsid w:val="00AC56D4"/>
    <w:rsid w:val="00AC56DF"/>
    <w:rsid w:val="00AC597F"/>
    <w:rsid w:val="00AC6348"/>
    <w:rsid w:val="00AC63A2"/>
    <w:rsid w:val="00AC64BA"/>
    <w:rsid w:val="00AC6544"/>
    <w:rsid w:val="00AC68B7"/>
    <w:rsid w:val="00AC6A9B"/>
    <w:rsid w:val="00AC6D8D"/>
    <w:rsid w:val="00AC6DC8"/>
    <w:rsid w:val="00AC6F97"/>
    <w:rsid w:val="00AC701D"/>
    <w:rsid w:val="00AC703F"/>
    <w:rsid w:val="00AC7266"/>
    <w:rsid w:val="00AC7399"/>
    <w:rsid w:val="00AC7587"/>
    <w:rsid w:val="00AC7643"/>
    <w:rsid w:val="00AC766C"/>
    <w:rsid w:val="00AC792A"/>
    <w:rsid w:val="00AC7AF8"/>
    <w:rsid w:val="00AC7ECC"/>
    <w:rsid w:val="00AD0222"/>
    <w:rsid w:val="00AD02DD"/>
    <w:rsid w:val="00AD067D"/>
    <w:rsid w:val="00AD088A"/>
    <w:rsid w:val="00AD0BA0"/>
    <w:rsid w:val="00AD0F99"/>
    <w:rsid w:val="00AD1101"/>
    <w:rsid w:val="00AD1240"/>
    <w:rsid w:val="00AD18E9"/>
    <w:rsid w:val="00AD19D0"/>
    <w:rsid w:val="00AD1AFB"/>
    <w:rsid w:val="00AD1B63"/>
    <w:rsid w:val="00AD1C42"/>
    <w:rsid w:val="00AD1DB0"/>
    <w:rsid w:val="00AD1F1C"/>
    <w:rsid w:val="00AD1F4C"/>
    <w:rsid w:val="00AD2205"/>
    <w:rsid w:val="00AD24FD"/>
    <w:rsid w:val="00AD259C"/>
    <w:rsid w:val="00AD279B"/>
    <w:rsid w:val="00AD27BD"/>
    <w:rsid w:val="00AD2BCD"/>
    <w:rsid w:val="00AD2DB1"/>
    <w:rsid w:val="00AD2F2B"/>
    <w:rsid w:val="00AD3022"/>
    <w:rsid w:val="00AD302D"/>
    <w:rsid w:val="00AD3423"/>
    <w:rsid w:val="00AD35CB"/>
    <w:rsid w:val="00AD376D"/>
    <w:rsid w:val="00AD392A"/>
    <w:rsid w:val="00AD3BAD"/>
    <w:rsid w:val="00AD3D86"/>
    <w:rsid w:val="00AD3DC5"/>
    <w:rsid w:val="00AD3E75"/>
    <w:rsid w:val="00AD401F"/>
    <w:rsid w:val="00AD4050"/>
    <w:rsid w:val="00AD40ED"/>
    <w:rsid w:val="00AD4255"/>
    <w:rsid w:val="00AD42C4"/>
    <w:rsid w:val="00AD42CB"/>
    <w:rsid w:val="00AD4408"/>
    <w:rsid w:val="00AD46CB"/>
    <w:rsid w:val="00AD4B42"/>
    <w:rsid w:val="00AD4D5F"/>
    <w:rsid w:val="00AD4E62"/>
    <w:rsid w:val="00AD5026"/>
    <w:rsid w:val="00AD5076"/>
    <w:rsid w:val="00AD5237"/>
    <w:rsid w:val="00AD52E7"/>
    <w:rsid w:val="00AD53EA"/>
    <w:rsid w:val="00AD55CE"/>
    <w:rsid w:val="00AD5795"/>
    <w:rsid w:val="00AD5AF0"/>
    <w:rsid w:val="00AD5C7B"/>
    <w:rsid w:val="00AD5CC1"/>
    <w:rsid w:val="00AD5CD7"/>
    <w:rsid w:val="00AD5EBB"/>
    <w:rsid w:val="00AD6236"/>
    <w:rsid w:val="00AD6312"/>
    <w:rsid w:val="00AD66BA"/>
    <w:rsid w:val="00AD6A22"/>
    <w:rsid w:val="00AD6B41"/>
    <w:rsid w:val="00AD6F8B"/>
    <w:rsid w:val="00AD6F9E"/>
    <w:rsid w:val="00AD70A6"/>
    <w:rsid w:val="00AD7522"/>
    <w:rsid w:val="00AD7CD4"/>
    <w:rsid w:val="00AE015E"/>
    <w:rsid w:val="00AE02C6"/>
    <w:rsid w:val="00AE098D"/>
    <w:rsid w:val="00AE0A49"/>
    <w:rsid w:val="00AE0C51"/>
    <w:rsid w:val="00AE0CAA"/>
    <w:rsid w:val="00AE17A3"/>
    <w:rsid w:val="00AE17C9"/>
    <w:rsid w:val="00AE1A31"/>
    <w:rsid w:val="00AE1B12"/>
    <w:rsid w:val="00AE1C6D"/>
    <w:rsid w:val="00AE1D35"/>
    <w:rsid w:val="00AE1E19"/>
    <w:rsid w:val="00AE1E5E"/>
    <w:rsid w:val="00AE224F"/>
    <w:rsid w:val="00AE2275"/>
    <w:rsid w:val="00AE22B3"/>
    <w:rsid w:val="00AE2360"/>
    <w:rsid w:val="00AE246E"/>
    <w:rsid w:val="00AE2493"/>
    <w:rsid w:val="00AE28B6"/>
    <w:rsid w:val="00AE28D2"/>
    <w:rsid w:val="00AE2D6D"/>
    <w:rsid w:val="00AE2EA6"/>
    <w:rsid w:val="00AE3024"/>
    <w:rsid w:val="00AE3092"/>
    <w:rsid w:val="00AE337E"/>
    <w:rsid w:val="00AE34FA"/>
    <w:rsid w:val="00AE3833"/>
    <w:rsid w:val="00AE3A7D"/>
    <w:rsid w:val="00AE3B03"/>
    <w:rsid w:val="00AE3C9E"/>
    <w:rsid w:val="00AE3E7C"/>
    <w:rsid w:val="00AE42E1"/>
    <w:rsid w:val="00AE4336"/>
    <w:rsid w:val="00AE47A6"/>
    <w:rsid w:val="00AE4E76"/>
    <w:rsid w:val="00AE4F6C"/>
    <w:rsid w:val="00AE53C2"/>
    <w:rsid w:val="00AE55DF"/>
    <w:rsid w:val="00AE56DF"/>
    <w:rsid w:val="00AE572F"/>
    <w:rsid w:val="00AE57CA"/>
    <w:rsid w:val="00AE57D9"/>
    <w:rsid w:val="00AE5E18"/>
    <w:rsid w:val="00AE601D"/>
    <w:rsid w:val="00AE6095"/>
    <w:rsid w:val="00AE60EB"/>
    <w:rsid w:val="00AE626B"/>
    <w:rsid w:val="00AE65A4"/>
    <w:rsid w:val="00AE6A2F"/>
    <w:rsid w:val="00AE6FED"/>
    <w:rsid w:val="00AE70FF"/>
    <w:rsid w:val="00AE735D"/>
    <w:rsid w:val="00AE771F"/>
    <w:rsid w:val="00AE78A8"/>
    <w:rsid w:val="00AE790C"/>
    <w:rsid w:val="00AE7B5C"/>
    <w:rsid w:val="00AE7C44"/>
    <w:rsid w:val="00AE7CC4"/>
    <w:rsid w:val="00AE7EFB"/>
    <w:rsid w:val="00AF0120"/>
    <w:rsid w:val="00AF021C"/>
    <w:rsid w:val="00AF0317"/>
    <w:rsid w:val="00AF0534"/>
    <w:rsid w:val="00AF055A"/>
    <w:rsid w:val="00AF058F"/>
    <w:rsid w:val="00AF0782"/>
    <w:rsid w:val="00AF0866"/>
    <w:rsid w:val="00AF0A08"/>
    <w:rsid w:val="00AF0B81"/>
    <w:rsid w:val="00AF0C1F"/>
    <w:rsid w:val="00AF0C38"/>
    <w:rsid w:val="00AF0E2F"/>
    <w:rsid w:val="00AF0E8D"/>
    <w:rsid w:val="00AF0F66"/>
    <w:rsid w:val="00AF0FCC"/>
    <w:rsid w:val="00AF10CB"/>
    <w:rsid w:val="00AF1147"/>
    <w:rsid w:val="00AF1177"/>
    <w:rsid w:val="00AF11CA"/>
    <w:rsid w:val="00AF1206"/>
    <w:rsid w:val="00AF132A"/>
    <w:rsid w:val="00AF14AD"/>
    <w:rsid w:val="00AF1C8D"/>
    <w:rsid w:val="00AF1E10"/>
    <w:rsid w:val="00AF1FCA"/>
    <w:rsid w:val="00AF202F"/>
    <w:rsid w:val="00AF20FE"/>
    <w:rsid w:val="00AF2835"/>
    <w:rsid w:val="00AF28E4"/>
    <w:rsid w:val="00AF291D"/>
    <w:rsid w:val="00AF2B7D"/>
    <w:rsid w:val="00AF2FBD"/>
    <w:rsid w:val="00AF33BA"/>
    <w:rsid w:val="00AF3677"/>
    <w:rsid w:val="00AF3679"/>
    <w:rsid w:val="00AF36C9"/>
    <w:rsid w:val="00AF3778"/>
    <w:rsid w:val="00AF389F"/>
    <w:rsid w:val="00AF3BF5"/>
    <w:rsid w:val="00AF3E31"/>
    <w:rsid w:val="00AF409B"/>
    <w:rsid w:val="00AF42EC"/>
    <w:rsid w:val="00AF43C6"/>
    <w:rsid w:val="00AF44C9"/>
    <w:rsid w:val="00AF48DC"/>
    <w:rsid w:val="00AF4923"/>
    <w:rsid w:val="00AF4C97"/>
    <w:rsid w:val="00AF4D95"/>
    <w:rsid w:val="00AF4D9D"/>
    <w:rsid w:val="00AF5077"/>
    <w:rsid w:val="00AF559B"/>
    <w:rsid w:val="00AF56C6"/>
    <w:rsid w:val="00AF56E1"/>
    <w:rsid w:val="00AF58F1"/>
    <w:rsid w:val="00AF5B4E"/>
    <w:rsid w:val="00AF6052"/>
    <w:rsid w:val="00AF60A5"/>
    <w:rsid w:val="00AF6251"/>
    <w:rsid w:val="00AF63A5"/>
    <w:rsid w:val="00AF642B"/>
    <w:rsid w:val="00AF64B3"/>
    <w:rsid w:val="00AF6566"/>
    <w:rsid w:val="00AF6568"/>
    <w:rsid w:val="00AF66A9"/>
    <w:rsid w:val="00AF66FA"/>
    <w:rsid w:val="00AF6712"/>
    <w:rsid w:val="00AF68A9"/>
    <w:rsid w:val="00AF700A"/>
    <w:rsid w:val="00AF7077"/>
    <w:rsid w:val="00AF70BE"/>
    <w:rsid w:val="00AF7330"/>
    <w:rsid w:val="00AF7897"/>
    <w:rsid w:val="00AF7A6E"/>
    <w:rsid w:val="00AF7BC5"/>
    <w:rsid w:val="00B0000D"/>
    <w:rsid w:val="00B00184"/>
    <w:rsid w:val="00B001C5"/>
    <w:rsid w:val="00B007A4"/>
    <w:rsid w:val="00B00805"/>
    <w:rsid w:val="00B00A16"/>
    <w:rsid w:val="00B00AE2"/>
    <w:rsid w:val="00B00D1F"/>
    <w:rsid w:val="00B00D7C"/>
    <w:rsid w:val="00B01255"/>
    <w:rsid w:val="00B01415"/>
    <w:rsid w:val="00B01874"/>
    <w:rsid w:val="00B01885"/>
    <w:rsid w:val="00B01F82"/>
    <w:rsid w:val="00B020A7"/>
    <w:rsid w:val="00B02359"/>
    <w:rsid w:val="00B02395"/>
    <w:rsid w:val="00B023B1"/>
    <w:rsid w:val="00B024E7"/>
    <w:rsid w:val="00B0282A"/>
    <w:rsid w:val="00B02A5F"/>
    <w:rsid w:val="00B02CCE"/>
    <w:rsid w:val="00B02CF1"/>
    <w:rsid w:val="00B02ED8"/>
    <w:rsid w:val="00B02F50"/>
    <w:rsid w:val="00B02F6E"/>
    <w:rsid w:val="00B02F81"/>
    <w:rsid w:val="00B03410"/>
    <w:rsid w:val="00B0351C"/>
    <w:rsid w:val="00B035E7"/>
    <w:rsid w:val="00B036CE"/>
    <w:rsid w:val="00B037D3"/>
    <w:rsid w:val="00B03925"/>
    <w:rsid w:val="00B03ADB"/>
    <w:rsid w:val="00B03B24"/>
    <w:rsid w:val="00B03BEC"/>
    <w:rsid w:val="00B03BF2"/>
    <w:rsid w:val="00B03FCF"/>
    <w:rsid w:val="00B041A9"/>
    <w:rsid w:val="00B04202"/>
    <w:rsid w:val="00B044BD"/>
    <w:rsid w:val="00B04786"/>
    <w:rsid w:val="00B048A1"/>
    <w:rsid w:val="00B048AC"/>
    <w:rsid w:val="00B04961"/>
    <w:rsid w:val="00B04972"/>
    <w:rsid w:val="00B04A53"/>
    <w:rsid w:val="00B04AA0"/>
    <w:rsid w:val="00B04B09"/>
    <w:rsid w:val="00B04B29"/>
    <w:rsid w:val="00B04FCD"/>
    <w:rsid w:val="00B056BF"/>
    <w:rsid w:val="00B057BD"/>
    <w:rsid w:val="00B057CA"/>
    <w:rsid w:val="00B05AEF"/>
    <w:rsid w:val="00B05BFC"/>
    <w:rsid w:val="00B05D37"/>
    <w:rsid w:val="00B05E7A"/>
    <w:rsid w:val="00B05E91"/>
    <w:rsid w:val="00B0635F"/>
    <w:rsid w:val="00B066EF"/>
    <w:rsid w:val="00B06AF6"/>
    <w:rsid w:val="00B06BED"/>
    <w:rsid w:val="00B06BF5"/>
    <w:rsid w:val="00B06F6A"/>
    <w:rsid w:val="00B06F83"/>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820"/>
    <w:rsid w:val="00B10950"/>
    <w:rsid w:val="00B109EC"/>
    <w:rsid w:val="00B10A6F"/>
    <w:rsid w:val="00B10D33"/>
    <w:rsid w:val="00B10F4A"/>
    <w:rsid w:val="00B1140D"/>
    <w:rsid w:val="00B11564"/>
    <w:rsid w:val="00B116A3"/>
    <w:rsid w:val="00B11800"/>
    <w:rsid w:val="00B1192F"/>
    <w:rsid w:val="00B119FE"/>
    <w:rsid w:val="00B11B4F"/>
    <w:rsid w:val="00B11E53"/>
    <w:rsid w:val="00B11FD4"/>
    <w:rsid w:val="00B1241A"/>
    <w:rsid w:val="00B12B15"/>
    <w:rsid w:val="00B12BE0"/>
    <w:rsid w:val="00B12BE4"/>
    <w:rsid w:val="00B12F61"/>
    <w:rsid w:val="00B13088"/>
    <w:rsid w:val="00B131B1"/>
    <w:rsid w:val="00B132CD"/>
    <w:rsid w:val="00B13687"/>
    <w:rsid w:val="00B1391F"/>
    <w:rsid w:val="00B13A10"/>
    <w:rsid w:val="00B13A76"/>
    <w:rsid w:val="00B13AA8"/>
    <w:rsid w:val="00B13B2B"/>
    <w:rsid w:val="00B13BFB"/>
    <w:rsid w:val="00B13C63"/>
    <w:rsid w:val="00B13D32"/>
    <w:rsid w:val="00B13F33"/>
    <w:rsid w:val="00B13FBF"/>
    <w:rsid w:val="00B13FDC"/>
    <w:rsid w:val="00B14032"/>
    <w:rsid w:val="00B144E2"/>
    <w:rsid w:val="00B1468B"/>
    <w:rsid w:val="00B146EA"/>
    <w:rsid w:val="00B14CBA"/>
    <w:rsid w:val="00B14FF2"/>
    <w:rsid w:val="00B154D0"/>
    <w:rsid w:val="00B154F7"/>
    <w:rsid w:val="00B15600"/>
    <w:rsid w:val="00B1581E"/>
    <w:rsid w:val="00B1591A"/>
    <w:rsid w:val="00B15D05"/>
    <w:rsid w:val="00B15EA6"/>
    <w:rsid w:val="00B15EF9"/>
    <w:rsid w:val="00B15FEB"/>
    <w:rsid w:val="00B1605D"/>
    <w:rsid w:val="00B160EF"/>
    <w:rsid w:val="00B1614E"/>
    <w:rsid w:val="00B16335"/>
    <w:rsid w:val="00B16579"/>
    <w:rsid w:val="00B166D3"/>
    <w:rsid w:val="00B1691E"/>
    <w:rsid w:val="00B16C1D"/>
    <w:rsid w:val="00B17087"/>
    <w:rsid w:val="00B170EB"/>
    <w:rsid w:val="00B17171"/>
    <w:rsid w:val="00B17286"/>
    <w:rsid w:val="00B1731F"/>
    <w:rsid w:val="00B17406"/>
    <w:rsid w:val="00B176B4"/>
    <w:rsid w:val="00B17BF1"/>
    <w:rsid w:val="00B17F98"/>
    <w:rsid w:val="00B20E1C"/>
    <w:rsid w:val="00B20EB1"/>
    <w:rsid w:val="00B215BA"/>
    <w:rsid w:val="00B21C70"/>
    <w:rsid w:val="00B21C9A"/>
    <w:rsid w:val="00B21CF7"/>
    <w:rsid w:val="00B221D2"/>
    <w:rsid w:val="00B221ED"/>
    <w:rsid w:val="00B225EE"/>
    <w:rsid w:val="00B227CD"/>
    <w:rsid w:val="00B2293F"/>
    <w:rsid w:val="00B22941"/>
    <w:rsid w:val="00B22D6E"/>
    <w:rsid w:val="00B22DDB"/>
    <w:rsid w:val="00B232DF"/>
    <w:rsid w:val="00B23308"/>
    <w:rsid w:val="00B23381"/>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5168"/>
    <w:rsid w:val="00B251B4"/>
    <w:rsid w:val="00B2532F"/>
    <w:rsid w:val="00B25663"/>
    <w:rsid w:val="00B259A6"/>
    <w:rsid w:val="00B259DB"/>
    <w:rsid w:val="00B25D9E"/>
    <w:rsid w:val="00B26091"/>
    <w:rsid w:val="00B26110"/>
    <w:rsid w:val="00B261D4"/>
    <w:rsid w:val="00B262A8"/>
    <w:rsid w:val="00B2638C"/>
    <w:rsid w:val="00B26582"/>
    <w:rsid w:val="00B26A21"/>
    <w:rsid w:val="00B26A75"/>
    <w:rsid w:val="00B26CBA"/>
    <w:rsid w:val="00B26D2A"/>
    <w:rsid w:val="00B26D65"/>
    <w:rsid w:val="00B272FF"/>
    <w:rsid w:val="00B2747B"/>
    <w:rsid w:val="00B27493"/>
    <w:rsid w:val="00B274F7"/>
    <w:rsid w:val="00B2767D"/>
    <w:rsid w:val="00B2781D"/>
    <w:rsid w:val="00B278AE"/>
    <w:rsid w:val="00B27E0D"/>
    <w:rsid w:val="00B27E5F"/>
    <w:rsid w:val="00B27FB8"/>
    <w:rsid w:val="00B302BF"/>
    <w:rsid w:val="00B3043A"/>
    <w:rsid w:val="00B30631"/>
    <w:rsid w:val="00B307FA"/>
    <w:rsid w:val="00B30B2B"/>
    <w:rsid w:val="00B30D03"/>
    <w:rsid w:val="00B30D9E"/>
    <w:rsid w:val="00B3118B"/>
    <w:rsid w:val="00B31297"/>
    <w:rsid w:val="00B3141A"/>
    <w:rsid w:val="00B3153B"/>
    <w:rsid w:val="00B31573"/>
    <w:rsid w:val="00B319C5"/>
    <w:rsid w:val="00B31C8B"/>
    <w:rsid w:val="00B31F93"/>
    <w:rsid w:val="00B3208C"/>
    <w:rsid w:val="00B32098"/>
    <w:rsid w:val="00B320A5"/>
    <w:rsid w:val="00B3225D"/>
    <w:rsid w:val="00B3298F"/>
    <w:rsid w:val="00B32A9C"/>
    <w:rsid w:val="00B32CB9"/>
    <w:rsid w:val="00B32DF0"/>
    <w:rsid w:val="00B33826"/>
    <w:rsid w:val="00B33B91"/>
    <w:rsid w:val="00B33EE0"/>
    <w:rsid w:val="00B33EE3"/>
    <w:rsid w:val="00B33FD2"/>
    <w:rsid w:val="00B34096"/>
    <w:rsid w:val="00B34350"/>
    <w:rsid w:val="00B34468"/>
    <w:rsid w:val="00B3449B"/>
    <w:rsid w:val="00B34583"/>
    <w:rsid w:val="00B34860"/>
    <w:rsid w:val="00B348D0"/>
    <w:rsid w:val="00B349FC"/>
    <w:rsid w:val="00B34BB0"/>
    <w:rsid w:val="00B34D25"/>
    <w:rsid w:val="00B34D56"/>
    <w:rsid w:val="00B3517E"/>
    <w:rsid w:val="00B35220"/>
    <w:rsid w:val="00B3522B"/>
    <w:rsid w:val="00B355BD"/>
    <w:rsid w:val="00B35635"/>
    <w:rsid w:val="00B35AC3"/>
    <w:rsid w:val="00B35CC2"/>
    <w:rsid w:val="00B35F37"/>
    <w:rsid w:val="00B362A2"/>
    <w:rsid w:val="00B36472"/>
    <w:rsid w:val="00B365AB"/>
    <w:rsid w:val="00B366C2"/>
    <w:rsid w:val="00B36854"/>
    <w:rsid w:val="00B36A2D"/>
    <w:rsid w:val="00B36A5F"/>
    <w:rsid w:val="00B36BEC"/>
    <w:rsid w:val="00B36D3A"/>
    <w:rsid w:val="00B36EA8"/>
    <w:rsid w:val="00B370E8"/>
    <w:rsid w:val="00B3730D"/>
    <w:rsid w:val="00B373BA"/>
    <w:rsid w:val="00B37844"/>
    <w:rsid w:val="00B37866"/>
    <w:rsid w:val="00B37973"/>
    <w:rsid w:val="00B37981"/>
    <w:rsid w:val="00B37E4F"/>
    <w:rsid w:val="00B40087"/>
    <w:rsid w:val="00B40277"/>
    <w:rsid w:val="00B402EF"/>
    <w:rsid w:val="00B4099D"/>
    <w:rsid w:val="00B40B7F"/>
    <w:rsid w:val="00B40BCF"/>
    <w:rsid w:val="00B40D0F"/>
    <w:rsid w:val="00B40D3A"/>
    <w:rsid w:val="00B40D63"/>
    <w:rsid w:val="00B40D69"/>
    <w:rsid w:val="00B40FBC"/>
    <w:rsid w:val="00B410F8"/>
    <w:rsid w:val="00B41318"/>
    <w:rsid w:val="00B41433"/>
    <w:rsid w:val="00B41803"/>
    <w:rsid w:val="00B41B99"/>
    <w:rsid w:val="00B41BC0"/>
    <w:rsid w:val="00B41C92"/>
    <w:rsid w:val="00B41DB9"/>
    <w:rsid w:val="00B41F24"/>
    <w:rsid w:val="00B4284B"/>
    <w:rsid w:val="00B42C7B"/>
    <w:rsid w:val="00B42CED"/>
    <w:rsid w:val="00B42D00"/>
    <w:rsid w:val="00B42E3F"/>
    <w:rsid w:val="00B4302B"/>
    <w:rsid w:val="00B430E3"/>
    <w:rsid w:val="00B43121"/>
    <w:rsid w:val="00B43285"/>
    <w:rsid w:val="00B432DD"/>
    <w:rsid w:val="00B43396"/>
    <w:rsid w:val="00B436B9"/>
    <w:rsid w:val="00B4381C"/>
    <w:rsid w:val="00B43876"/>
    <w:rsid w:val="00B438F0"/>
    <w:rsid w:val="00B43C2E"/>
    <w:rsid w:val="00B440ED"/>
    <w:rsid w:val="00B440F1"/>
    <w:rsid w:val="00B44195"/>
    <w:rsid w:val="00B44299"/>
    <w:rsid w:val="00B444A5"/>
    <w:rsid w:val="00B44851"/>
    <w:rsid w:val="00B44991"/>
    <w:rsid w:val="00B44ACE"/>
    <w:rsid w:val="00B44BC9"/>
    <w:rsid w:val="00B44BE8"/>
    <w:rsid w:val="00B4524F"/>
    <w:rsid w:val="00B453E7"/>
    <w:rsid w:val="00B453EE"/>
    <w:rsid w:val="00B455C7"/>
    <w:rsid w:val="00B45716"/>
    <w:rsid w:val="00B45897"/>
    <w:rsid w:val="00B45901"/>
    <w:rsid w:val="00B459E8"/>
    <w:rsid w:val="00B45FCB"/>
    <w:rsid w:val="00B460DF"/>
    <w:rsid w:val="00B46512"/>
    <w:rsid w:val="00B46733"/>
    <w:rsid w:val="00B46930"/>
    <w:rsid w:val="00B46A25"/>
    <w:rsid w:val="00B46A50"/>
    <w:rsid w:val="00B46B1E"/>
    <w:rsid w:val="00B46FDF"/>
    <w:rsid w:val="00B47032"/>
    <w:rsid w:val="00B470FF"/>
    <w:rsid w:val="00B47215"/>
    <w:rsid w:val="00B47332"/>
    <w:rsid w:val="00B4745B"/>
    <w:rsid w:val="00B477F3"/>
    <w:rsid w:val="00B47B43"/>
    <w:rsid w:val="00B47B4A"/>
    <w:rsid w:val="00B47B6A"/>
    <w:rsid w:val="00B47C7C"/>
    <w:rsid w:val="00B47D6E"/>
    <w:rsid w:val="00B47E3A"/>
    <w:rsid w:val="00B47E94"/>
    <w:rsid w:val="00B47F9C"/>
    <w:rsid w:val="00B502E2"/>
    <w:rsid w:val="00B502FE"/>
    <w:rsid w:val="00B5072E"/>
    <w:rsid w:val="00B5075C"/>
    <w:rsid w:val="00B5095C"/>
    <w:rsid w:val="00B50A3E"/>
    <w:rsid w:val="00B510C4"/>
    <w:rsid w:val="00B5113A"/>
    <w:rsid w:val="00B511C3"/>
    <w:rsid w:val="00B514FF"/>
    <w:rsid w:val="00B516E3"/>
    <w:rsid w:val="00B51BC2"/>
    <w:rsid w:val="00B51D51"/>
    <w:rsid w:val="00B51EA2"/>
    <w:rsid w:val="00B524BD"/>
    <w:rsid w:val="00B5283A"/>
    <w:rsid w:val="00B528A7"/>
    <w:rsid w:val="00B52D0D"/>
    <w:rsid w:val="00B53039"/>
    <w:rsid w:val="00B530FE"/>
    <w:rsid w:val="00B532CE"/>
    <w:rsid w:val="00B532DE"/>
    <w:rsid w:val="00B53486"/>
    <w:rsid w:val="00B536B9"/>
    <w:rsid w:val="00B536CC"/>
    <w:rsid w:val="00B538FE"/>
    <w:rsid w:val="00B5391D"/>
    <w:rsid w:val="00B5397F"/>
    <w:rsid w:val="00B539AB"/>
    <w:rsid w:val="00B5411B"/>
    <w:rsid w:val="00B5421B"/>
    <w:rsid w:val="00B54372"/>
    <w:rsid w:val="00B544A4"/>
    <w:rsid w:val="00B546AC"/>
    <w:rsid w:val="00B54C6E"/>
    <w:rsid w:val="00B54D23"/>
    <w:rsid w:val="00B54E41"/>
    <w:rsid w:val="00B54F81"/>
    <w:rsid w:val="00B55179"/>
    <w:rsid w:val="00B551E3"/>
    <w:rsid w:val="00B5521E"/>
    <w:rsid w:val="00B55754"/>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E3"/>
    <w:rsid w:val="00B5777E"/>
    <w:rsid w:val="00B57F49"/>
    <w:rsid w:val="00B604C3"/>
    <w:rsid w:val="00B605BD"/>
    <w:rsid w:val="00B605D1"/>
    <w:rsid w:val="00B6064C"/>
    <w:rsid w:val="00B606E2"/>
    <w:rsid w:val="00B60737"/>
    <w:rsid w:val="00B607AD"/>
    <w:rsid w:val="00B608DA"/>
    <w:rsid w:val="00B60B2D"/>
    <w:rsid w:val="00B60B42"/>
    <w:rsid w:val="00B60D97"/>
    <w:rsid w:val="00B610A4"/>
    <w:rsid w:val="00B619E5"/>
    <w:rsid w:val="00B61B90"/>
    <w:rsid w:val="00B61CFF"/>
    <w:rsid w:val="00B61E01"/>
    <w:rsid w:val="00B62165"/>
    <w:rsid w:val="00B621F0"/>
    <w:rsid w:val="00B62517"/>
    <w:rsid w:val="00B62593"/>
    <w:rsid w:val="00B6289C"/>
    <w:rsid w:val="00B62B1F"/>
    <w:rsid w:val="00B62ED8"/>
    <w:rsid w:val="00B63004"/>
    <w:rsid w:val="00B63449"/>
    <w:rsid w:val="00B63531"/>
    <w:rsid w:val="00B63623"/>
    <w:rsid w:val="00B63769"/>
    <w:rsid w:val="00B63CAD"/>
    <w:rsid w:val="00B63D98"/>
    <w:rsid w:val="00B64166"/>
    <w:rsid w:val="00B6475D"/>
    <w:rsid w:val="00B64A95"/>
    <w:rsid w:val="00B64C97"/>
    <w:rsid w:val="00B64D88"/>
    <w:rsid w:val="00B6507F"/>
    <w:rsid w:val="00B65139"/>
    <w:rsid w:val="00B6522D"/>
    <w:rsid w:val="00B65373"/>
    <w:rsid w:val="00B654B7"/>
    <w:rsid w:val="00B658AB"/>
    <w:rsid w:val="00B659B8"/>
    <w:rsid w:val="00B659FF"/>
    <w:rsid w:val="00B65C76"/>
    <w:rsid w:val="00B65D25"/>
    <w:rsid w:val="00B6617A"/>
    <w:rsid w:val="00B66276"/>
    <w:rsid w:val="00B662D6"/>
    <w:rsid w:val="00B664E1"/>
    <w:rsid w:val="00B667AC"/>
    <w:rsid w:val="00B667B0"/>
    <w:rsid w:val="00B669E3"/>
    <w:rsid w:val="00B66B5B"/>
    <w:rsid w:val="00B66DF6"/>
    <w:rsid w:val="00B67071"/>
    <w:rsid w:val="00B673A5"/>
    <w:rsid w:val="00B673DB"/>
    <w:rsid w:val="00B67470"/>
    <w:rsid w:val="00B67559"/>
    <w:rsid w:val="00B6763B"/>
    <w:rsid w:val="00B67734"/>
    <w:rsid w:val="00B67750"/>
    <w:rsid w:val="00B67A75"/>
    <w:rsid w:val="00B67AC8"/>
    <w:rsid w:val="00B67D1E"/>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79"/>
    <w:rsid w:val="00B72495"/>
    <w:rsid w:val="00B726A9"/>
    <w:rsid w:val="00B726AA"/>
    <w:rsid w:val="00B727F8"/>
    <w:rsid w:val="00B72886"/>
    <w:rsid w:val="00B72A07"/>
    <w:rsid w:val="00B72B26"/>
    <w:rsid w:val="00B72C0F"/>
    <w:rsid w:val="00B72C52"/>
    <w:rsid w:val="00B72DC8"/>
    <w:rsid w:val="00B72F7B"/>
    <w:rsid w:val="00B72FB0"/>
    <w:rsid w:val="00B7316D"/>
    <w:rsid w:val="00B73950"/>
    <w:rsid w:val="00B73C5C"/>
    <w:rsid w:val="00B73D46"/>
    <w:rsid w:val="00B73DC0"/>
    <w:rsid w:val="00B74457"/>
    <w:rsid w:val="00B74819"/>
    <w:rsid w:val="00B749DB"/>
    <w:rsid w:val="00B74E83"/>
    <w:rsid w:val="00B74FA9"/>
    <w:rsid w:val="00B75119"/>
    <w:rsid w:val="00B752DC"/>
    <w:rsid w:val="00B75320"/>
    <w:rsid w:val="00B75333"/>
    <w:rsid w:val="00B753BB"/>
    <w:rsid w:val="00B75604"/>
    <w:rsid w:val="00B7562E"/>
    <w:rsid w:val="00B7578F"/>
    <w:rsid w:val="00B75794"/>
    <w:rsid w:val="00B75870"/>
    <w:rsid w:val="00B7595C"/>
    <w:rsid w:val="00B75D4A"/>
    <w:rsid w:val="00B76629"/>
    <w:rsid w:val="00B7670E"/>
    <w:rsid w:val="00B768A1"/>
    <w:rsid w:val="00B768A5"/>
    <w:rsid w:val="00B76990"/>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A0B"/>
    <w:rsid w:val="00B80BAB"/>
    <w:rsid w:val="00B80C80"/>
    <w:rsid w:val="00B80F82"/>
    <w:rsid w:val="00B8117A"/>
    <w:rsid w:val="00B811C2"/>
    <w:rsid w:val="00B81505"/>
    <w:rsid w:val="00B81531"/>
    <w:rsid w:val="00B815EC"/>
    <w:rsid w:val="00B81C8E"/>
    <w:rsid w:val="00B81E33"/>
    <w:rsid w:val="00B820C9"/>
    <w:rsid w:val="00B821F1"/>
    <w:rsid w:val="00B82292"/>
    <w:rsid w:val="00B8235C"/>
    <w:rsid w:val="00B82491"/>
    <w:rsid w:val="00B825E9"/>
    <w:rsid w:val="00B82636"/>
    <w:rsid w:val="00B828E8"/>
    <w:rsid w:val="00B82C3F"/>
    <w:rsid w:val="00B82CA4"/>
    <w:rsid w:val="00B82EB1"/>
    <w:rsid w:val="00B82F61"/>
    <w:rsid w:val="00B831AD"/>
    <w:rsid w:val="00B83A7D"/>
    <w:rsid w:val="00B83C09"/>
    <w:rsid w:val="00B83D05"/>
    <w:rsid w:val="00B83D3F"/>
    <w:rsid w:val="00B83ECE"/>
    <w:rsid w:val="00B84115"/>
    <w:rsid w:val="00B841BE"/>
    <w:rsid w:val="00B84614"/>
    <w:rsid w:val="00B847EC"/>
    <w:rsid w:val="00B84816"/>
    <w:rsid w:val="00B84939"/>
    <w:rsid w:val="00B84C45"/>
    <w:rsid w:val="00B84CD8"/>
    <w:rsid w:val="00B84D54"/>
    <w:rsid w:val="00B84DB0"/>
    <w:rsid w:val="00B84EC5"/>
    <w:rsid w:val="00B8519D"/>
    <w:rsid w:val="00B85452"/>
    <w:rsid w:val="00B85842"/>
    <w:rsid w:val="00B85C6A"/>
    <w:rsid w:val="00B85FAB"/>
    <w:rsid w:val="00B86097"/>
    <w:rsid w:val="00B86839"/>
    <w:rsid w:val="00B86A32"/>
    <w:rsid w:val="00B86C24"/>
    <w:rsid w:val="00B86C91"/>
    <w:rsid w:val="00B871D7"/>
    <w:rsid w:val="00B872A4"/>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6"/>
    <w:rsid w:val="00B9091B"/>
    <w:rsid w:val="00B909A7"/>
    <w:rsid w:val="00B90D97"/>
    <w:rsid w:val="00B910AB"/>
    <w:rsid w:val="00B91234"/>
    <w:rsid w:val="00B917BF"/>
    <w:rsid w:val="00B91833"/>
    <w:rsid w:val="00B91963"/>
    <w:rsid w:val="00B91D99"/>
    <w:rsid w:val="00B91EDA"/>
    <w:rsid w:val="00B9205B"/>
    <w:rsid w:val="00B920C6"/>
    <w:rsid w:val="00B921C1"/>
    <w:rsid w:val="00B923AF"/>
    <w:rsid w:val="00B92531"/>
    <w:rsid w:val="00B925AA"/>
    <w:rsid w:val="00B92621"/>
    <w:rsid w:val="00B92739"/>
    <w:rsid w:val="00B92744"/>
    <w:rsid w:val="00B9293E"/>
    <w:rsid w:val="00B929D2"/>
    <w:rsid w:val="00B92A1A"/>
    <w:rsid w:val="00B92EB4"/>
    <w:rsid w:val="00B92FF4"/>
    <w:rsid w:val="00B93417"/>
    <w:rsid w:val="00B93783"/>
    <w:rsid w:val="00B93891"/>
    <w:rsid w:val="00B93892"/>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355"/>
    <w:rsid w:val="00B955FD"/>
    <w:rsid w:val="00B9562C"/>
    <w:rsid w:val="00B95667"/>
    <w:rsid w:val="00B9569B"/>
    <w:rsid w:val="00B956D4"/>
    <w:rsid w:val="00B95807"/>
    <w:rsid w:val="00B959B9"/>
    <w:rsid w:val="00B95A87"/>
    <w:rsid w:val="00B95C4A"/>
    <w:rsid w:val="00B961A2"/>
    <w:rsid w:val="00B961B3"/>
    <w:rsid w:val="00B962D4"/>
    <w:rsid w:val="00B9633E"/>
    <w:rsid w:val="00B96736"/>
    <w:rsid w:val="00B96F3B"/>
    <w:rsid w:val="00B976E7"/>
    <w:rsid w:val="00B9775D"/>
    <w:rsid w:val="00B9776A"/>
    <w:rsid w:val="00B97780"/>
    <w:rsid w:val="00B97783"/>
    <w:rsid w:val="00B97AD6"/>
    <w:rsid w:val="00B97AE8"/>
    <w:rsid w:val="00B97C38"/>
    <w:rsid w:val="00B97E56"/>
    <w:rsid w:val="00B97E9E"/>
    <w:rsid w:val="00B97F34"/>
    <w:rsid w:val="00BA004A"/>
    <w:rsid w:val="00BA06ED"/>
    <w:rsid w:val="00BA0744"/>
    <w:rsid w:val="00BA07B2"/>
    <w:rsid w:val="00BA0A16"/>
    <w:rsid w:val="00BA0A22"/>
    <w:rsid w:val="00BA0C08"/>
    <w:rsid w:val="00BA0C99"/>
    <w:rsid w:val="00BA0F38"/>
    <w:rsid w:val="00BA1198"/>
    <w:rsid w:val="00BA141F"/>
    <w:rsid w:val="00BA17DC"/>
    <w:rsid w:val="00BA1847"/>
    <w:rsid w:val="00BA1AC6"/>
    <w:rsid w:val="00BA1B77"/>
    <w:rsid w:val="00BA1B98"/>
    <w:rsid w:val="00BA1DD5"/>
    <w:rsid w:val="00BA2136"/>
    <w:rsid w:val="00BA263C"/>
    <w:rsid w:val="00BA2808"/>
    <w:rsid w:val="00BA2B17"/>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E8"/>
    <w:rsid w:val="00BA3D04"/>
    <w:rsid w:val="00BA3D42"/>
    <w:rsid w:val="00BA41D3"/>
    <w:rsid w:val="00BA4398"/>
    <w:rsid w:val="00BA44C6"/>
    <w:rsid w:val="00BA4591"/>
    <w:rsid w:val="00BA4662"/>
    <w:rsid w:val="00BA46BC"/>
    <w:rsid w:val="00BA47D6"/>
    <w:rsid w:val="00BA4860"/>
    <w:rsid w:val="00BA4898"/>
    <w:rsid w:val="00BA4BAA"/>
    <w:rsid w:val="00BA4C67"/>
    <w:rsid w:val="00BA4D4A"/>
    <w:rsid w:val="00BA4EB7"/>
    <w:rsid w:val="00BA4F4C"/>
    <w:rsid w:val="00BA515E"/>
    <w:rsid w:val="00BA535B"/>
    <w:rsid w:val="00BA535F"/>
    <w:rsid w:val="00BA55ED"/>
    <w:rsid w:val="00BA55F1"/>
    <w:rsid w:val="00BA574F"/>
    <w:rsid w:val="00BA5CF1"/>
    <w:rsid w:val="00BA63F6"/>
    <w:rsid w:val="00BA6520"/>
    <w:rsid w:val="00BA689D"/>
    <w:rsid w:val="00BA68BE"/>
    <w:rsid w:val="00BA6938"/>
    <w:rsid w:val="00BA6B20"/>
    <w:rsid w:val="00BA6B5A"/>
    <w:rsid w:val="00BA6BD2"/>
    <w:rsid w:val="00BA6D43"/>
    <w:rsid w:val="00BA6E90"/>
    <w:rsid w:val="00BA70B2"/>
    <w:rsid w:val="00BA74E8"/>
    <w:rsid w:val="00BA762C"/>
    <w:rsid w:val="00BA76A9"/>
    <w:rsid w:val="00BA7A2A"/>
    <w:rsid w:val="00BA7C19"/>
    <w:rsid w:val="00BA7DCD"/>
    <w:rsid w:val="00BA7E80"/>
    <w:rsid w:val="00BA7F94"/>
    <w:rsid w:val="00BA7FC7"/>
    <w:rsid w:val="00BB00F9"/>
    <w:rsid w:val="00BB0157"/>
    <w:rsid w:val="00BB029F"/>
    <w:rsid w:val="00BB03BE"/>
    <w:rsid w:val="00BB040F"/>
    <w:rsid w:val="00BB04AA"/>
    <w:rsid w:val="00BB059A"/>
    <w:rsid w:val="00BB0676"/>
    <w:rsid w:val="00BB06B5"/>
    <w:rsid w:val="00BB0A1F"/>
    <w:rsid w:val="00BB0CD0"/>
    <w:rsid w:val="00BB0D36"/>
    <w:rsid w:val="00BB1130"/>
    <w:rsid w:val="00BB12F9"/>
    <w:rsid w:val="00BB17B8"/>
    <w:rsid w:val="00BB18ED"/>
    <w:rsid w:val="00BB1972"/>
    <w:rsid w:val="00BB19A1"/>
    <w:rsid w:val="00BB19EF"/>
    <w:rsid w:val="00BB1B89"/>
    <w:rsid w:val="00BB20E0"/>
    <w:rsid w:val="00BB21BD"/>
    <w:rsid w:val="00BB22CA"/>
    <w:rsid w:val="00BB2397"/>
    <w:rsid w:val="00BB2599"/>
    <w:rsid w:val="00BB2736"/>
    <w:rsid w:val="00BB29A0"/>
    <w:rsid w:val="00BB29D1"/>
    <w:rsid w:val="00BB2A81"/>
    <w:rsid w:val="00BB2CEF"/>
    <w:rsid w:val="00BB3040"/>
    <w:rsid w:val="00BB3232"/>
    <w:rsid w:val="00BB3285"/>
    <w:rsid w:val="00BB33A1"/>
    <w:rsid w:val="00BB352A"/>
    <w:rsid w:val="00BB3799"/>
    <w:rsid w:val="00BB39DF"/>
    <w:rsid w:val="00BB3AA1"/>
    <w:rsid w:val="00BB3BE3"/>
    <w:rsid w:val="00BB3CF2"/>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EE6"/>
    <w:rsid w:val="00BB5F71"/>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68F"/>
    <w:rsid w:val="00BB77A2"/>
    <w:rsid w:val="00BB77A6"/>
    <w:rsid w:val="00BB7A04"/>
    <w:rsid w:val="00BB7A1B"/>
    <w:rsid w:val="00BB7A7F"/>
    <w:rsid w:val="00BB7A8B"/>
    <w:rsid w:val="00BB7C0F"/>
    <w:rsid w:val="00BB7C8D"/>
    <w:rsid w:val="00BB7CE6"/>
    <w:rsid w:val="00BB7E59"/>
    <w:rsid w:val="00BC0023"/>
    <w:rsid w:val="00BC03A0"/>
    <w:rsid w:val="00BC043D"/>
    <w:rsid w:val="00BC06BB"/>
    <w:rsid w:val="00BC0715"/>
    <w:rsid w:val="00BC0880"/>
    <w:rsid w:val="00BC08F9"/>
    <w:rsid w:val="00BC0B12"/>
    <w:rsid w:val="00BC0F75"/>
    <w:rsid w:val="00BC1043"/>
    <w:rsid w:val="00BC113B"/>
    <w:rsid w:val="00BC1B53"/>
    <w:rsid w:val="00BC1B5F"/>
    <w:rsid w:val="00BC1CB8"/>
    <w:rsid w:val="00BC21F4"/>
    <w:rsid w:val="00BC22D1"/>
    <w:rsid w:val="00BC24A8"/>
    <w:rsid w:val="00BC27CD"/>
    <w:rsid w:val="00BC2859"/>
    <w:rsid w:val="00BC2A61"/>
    <w:rsid w:val="00BC2B20"/>
    <w:rsid w:val="00BC2CBA"/>
    <w:rsid w:val="00BC3387"/>
    <w:rsid w:val="00BC3476"/>
    <w:rsid w:val="00BC3526"/>
    <w:rsid w:val="00BC3838"/>
    <w:rsid w:val="00BC388C"/>
    <w:rsid w:val="00BC3C53"/>
    <w:rsid w:val="00BC3E14"/>
    <w:rsid w:val="00BC3F46"/>
    <w:rsid w:val="00BC3FF1"/>
    <w:rsid w:val="00BC46CF"/>
    <w:rsid w:val="00BC4E01"/>
    <w:rsid w:val="00BC514B"/>
    <w:rsid w:val="00BC5190"/>
    <w:rsid w:val="00BC5443"/>
    <w:rsid w:val="00BC545F"/>
    <w:rsid w:val="00BC558E"/>
    <w:rsid w:val="00BC5742"/>
    <w:rsid w:val="00BC6318"/>
    <w:rsid w:val="00BC6406"/>
    <w:rsid w:val="00BC6509"/>
    <w:rsid w:val="00BC6533"/>
    <w:rsid w:val="00BC6637"/>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C5"/>
    <w:rsid w:val="00BD02F9"/>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36E"/>
    <w:rsid w:val="00BD24DA"/>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845"/>
    <w:rsid w:val="00BD49F1"/>
    <w:rsid w:val="00BD4D0E"/>
    <w:rsid w:val="00BD4D96"/>
    <w:rsid w:val="00BD4E12"/>
    <w:rsid w:val="00BD51CC"/>
    <w:rsid w:val="00BD5200"/>
    <w:rsid w:val="00BD56C9"/>
    <w:rsid w:val="00BD5733"/>
    <w:rsid w:val="00BD575E"/>
    <w:rsid w:val="00BD57D0"/>
    <w:rsid w:val="00BD5986"/>
    <w:rsid w:val="00BD59BF"/>
    <w:rsid w:val="00BD5B51"/>
    <w:rsid w:val="00BD5C84"/>
    <w:rsid w:val="00BD5E4D"/>
    <w:rsid w:val="00BD5E88"/>
    <w:rsid w:val="00BD5EC0"/>
    <w:rsid w:val="00BD5FD4"/>
    <w:rsid w:val="00BD683D"/>
    <w:rsid w:val="00BD6A15"/>
    <w:rsid w:val="00BD6C7B"/>
    <w:rsid w:val="00BD6DB4"/>
    <w:rsid w:val="00BD7173"/>
    <w:rsid w:val="00BD725F"/>
    <w:rsid w:val="00BD72EF"/>
    <w:rsid w:val="00BD736B"/>
    <w:rsid w:val="00BD7439"/>
    <w:rsid w:val="00BD75E0"/>
    <w:rsid w:val="00BD76EB"/>
    <w:rsid w:val="00BD7C6B"/>
    <w:rsid w:val="00BD7D8B"/>
    <w:rsid w:val="00BD7EBF"/>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2097"/>
    <w:rsid w:val="00BE23AC"/>
    <w:rsid w:val="00BE2844"/>
    <w:rsid w:val="00BE2B44"/>
    <w:rsid w:val="00BE2EDD"/>
    <w:rsid w:val="00BE3683"/>
    <w:rsid w:val="00BE36F4"/>
    <w:rsid w:val="00BE37AB"/>
    <w:rsid w:val="00BE3ACC"/>
    <w:rsid w:val="00BE3C51"/>
    <w:rsid w:val="00BE3E38"/>
    <w:rsid w:val="00BE4092"/>
    <w:rsid w:val="00BE4213"/>
    <w:rsid w:val="00BE442A"/>
    <w:rsid w:val="00BE45D9"/>
    <w:rsid w:val="00BE45DD"/>
    <w:rsid w:val="00BE4709"/>
    <w:rsid w:val="00BE494F"/>
    <w:rsid w:val="00BE4F5B"/>
    <w:rsid w:val="00BE52F6"/>
    <w:rsid w:val="00BE550A"/>
    <w:rsid w:val="00BE56A8"/>
    <w:rsid w:val="00BE5773"/>
    <w:rsid w:val="00BE577C"/>
    <w:rsid w:val="00BE579A"/>
    <w:rsid w:val="00BE5C03"/>
    <w:rsid w:val="00BE60DC"/>
    <w:rsid w:val="00BE622D"/>
    <w:rsid w:val="00BE62B7"/>
    <w:rsid w:val="00BE6309"/>
    <w:rsid w:val="00BE63EB"/>
    <w:rsid w:val="00BE6687"/>
    <w:rsid w:val="00BE69E6"/>
    <w:rsid w:val="00BE6C91"/>
    <w:rsid w:val="00BE6CCC"/>
    <w:rsid w:val="00BE711C"/>
    <w:rsid w:val="00BE7212"/>
    <w:rsid w:val="00BE739D"/>
    <w:rsid w:val="00BE7436"/>
    <w:rsid w:val="00BE749F"/>
    <w:rsid w:val="00BE75CE"/>
    <w:rsid w:val="00BE77DB"/>
    <w:rsid w:val="00BE79D9"/>
    <w:rsid w:val="00BE7FB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B2D"/>
    <w:rsid w:val="00BF1DCE"/>
    <w:rsid w:val="00BF22D3"/>
    <w:rsid w:val="00BF2541"/>
    <w:rsid w:val="00BF271B"/>
    <w:rsid w:val="00BF2757"/>
    <w:rsid w:val="00BF2760"/>
    <w:rsid w:val="00BF2938"/>
    <w:rsid w:val="00BF29D6"/>
    <w:rsid w:val="00BF2A12"/>
    <w:rsid w:val="00BF2C0F"/>
    <w:rsid w:val="00BF2C45"/>
    <w:rsid w:val="00BF3158"/>
    <w:rsid w:val="00BF3264"/>
    <w:rsid w:val="00BF3671"/>
    <w:rsid w:val="00BF3B31"/>
    <w:rsid w:val="00BF3B58"/>
    <w:rsid w:val="00BF3CCC"/>
    <w:rsid w:val="00BF3D49"/>
    <w:rsid w:val="00BF3D7B"/>
    <w:rsid w:val="00BF3DCD"/>
    <w:rsid w:val="00BF3F0C"/>
    <w:rsid w:val="00BF3F20"/>
    <w:rsid w:val="00BF3F49"/>
    <w:rsid w:val="00BF4151"/>
    <w:rsid w:val="00BF4220"/>
    <w:rsid w:val="00BF4368"/>
    <w:rsid w:val="00BF443C"/>
    <w:rsid w:val="00BF4584"/>
    <w:rsid w:val="00BF478D"/>
    <w:rsid w:val="00BF48FF"/>
    <w:rsid w:val="00BF4967"/>
    <w:rsid w:val="00BF49DA"/>
    <w:rsid w:val="00BF4AA0"/>
    <w:rsid w:val="00BF4CE7"/>
    <w:rsid w:val="00BF4D68"/>
    <w:rsid w:val="00BF4DC7"/>
    <w:rsid w:val="00BF4F42"/>
    <w:rsid w:val="00BF513E"/>
    <w:rsid w:val="00BF52B6"/>
    <w:rsid w:val="00BF55C7"/>
    <w:rsid w:val="00BF565F"/>
    <w:rsid w:val="00BF588A"/>
    <w:rsid w:val="00BF58E9"/>
    <w:rsid w:val="00BF5AA3"/>
    <w:rsid w:val="00BF5AF6"/>
    <w:rsid w:val="00BF5DB9"/>
    <w:rsid w:val="00BF5FC8"/>
    <w:rsid w:val="00BF6121"/>
    <w:rsid w:val="00BF61BB"/>
    <w:rsid w:val="00BF64BA"/>
    <w:rsid w:val="00BF64F6"/>
    <w:rsid w:val="00BF6A4F"/>
    <w:rsid w:val="00BF6BFE"/>
    <w:rsid w:val="00BF6DCF"/>
    <w:rsid w:val="00BF6FF5"/>
    <w:rsid w:val="00BF7276"/>
    <w:rsid w:val="00BF72D1"/>
    <w:rsid w:val="00BF72DF"/>
    <w:rsid w:val="00BF7553"/>
    <w:rsid w:val="00BF75FB"/>
    <w:rsid w:val="00BF7713"/>
    <w:rsid w:val="00BF79DA"/>
    <w:rsid w:val="00BF7C12"/>
    <w:rsid w:val="00BF7F4A"/>
    <w:rsid w:val="00BF7F9D"/>
    <w:rsid w:val="00C0040B"/>
    <w:rsid w:val="00C006DF"/>
    <w:rsid w:val="00C007F3"/>
    <w:rsid w:val="00C00899"/>
    <w:rsid w:val="00C00AE6"/>
    <w:rsid w:val="00C00F87"/>
    <w:rsid w:val="00C01081"/>
    <w:rsid w:val="00C011B9"/>
    <w:rsid w:val="00C0132D"/>
    <w:rsid w:val="00C01490"/>
    <w:rsid w:val="00C014A4"/>
    <w:rsid w:val="00C017EC"/>
    <w:rsid w:val="00C01CEA"/>
    <w:rsid w:val="00C02272"/>
    <w:rsid w:val="00C022E3"/>
    <w:rsid w:val="00C025D0"/>
    <w:rsid w:val="00C02785"/>
    <w:rsid w:val="00C02C36"/>
    <w:rsid w:val="00C03046"/>
    <w:rsid w:val="00C0321C"/>
    <w:rsid w:val="00C03482"/>
    <w:rsid w:val="00C034A8"/>
    <w:rsid w:val="00C034CA"/>
    <w:rsid w:val="00C03527"/>
    <w:rsid w:val="00C0359C"/>
    <w:rsid w:val="00C035DB"/>
    <w:rsid w:val="00C0387A"/>
    <w:rsid w:val="00C03943"/>
    <w:rsid w:val="00C03AB1"/>
    <w:rsid w:val="00C03F25"/>
    <w:rsid w:val="00C04004"/>
    <w:rsid w:val="00C041FB"/>
    <w:rsid w:val="00C0442B"/>
    <w:rsid w:val="00C04481"/>
    <w:rsid w:val="00C048B7"/>
    <w:rsid w:val="00C04D0C"/>
    <w:rsid w:val="00C04F43"/>
    <w:rsid w:val="00C04FB0"/>
    <w:rsid w:val="00C04FC6"/>
    <w:rsid w:val="00C050C6"/>
    <w:rsid w:val="00C053FC"/>
    <w:rsid w:val="00C0570D"/>
    <w:rsid w:val="00C05756"/>
    <w:rsid w:val="00C05992"/>
    <w:rsid w:val="00C05C4C"/>
    <w:rsid w:val="00C05D9B"/>
    <w:rsid w:val="00C05F0D"/>
    <w:rsid w:val="00C060C5"/>
    <w:rsid w:val="00C0621A"/>
    <w:rsid w:val="00C0650F"/>
    <w:rsid w:val="00C06A30"/>
    <w:rsid w:val="00C06C3F"/>
    <w:rsid w:val="00C06F7D"/>
    <w:rsid w:val="00C0713D"/>
    <w:rsid w:val="00C0718A"/>
    <w:rsid w:val="00C0743C"/>
    <w:rsid w:val="00C07653"/>
    <w:rsid w:val="00C07AF7"/>
    <w:rsid w:val="00C07BF1"/>
    <w:rsid w:val="00C07DBC"/>
    <w:rsid w:val="00C07E64"/>
    <w:rsid w:val="00C1003B"/>
    <w:rsid w:val="00C10076"/>
    <w:rsid w:val="00C1015A"/>
    <w:rsid w:val="00C101DF"/>
    <w:rsid w:val="00C10821"/>
    <w:rsid w:val="00C10868"/>
    <w:rsid w:val="00C108BF"/>
    <w:rsid w:val="00C10915"/>
    <w:rsid w:val="00C1096B"/>
    <w:rsid w:val="00C10BF3"/>
    <w:rsid w:val="00C10E71"/>
    <w:rsid w:val="00C10FEB"/>
    <w:rsid w:val="00C11105"/>
    <w:rsid w:val="00C11351"/>
    <w:rsid w:val="00C11456"/>
    <w:rsid w:val="00C114B3"/>
    <w:rsid w:val="00C11795"/>
    <w:rsid w:val="00C118F8"/>
    <w:rsid w:val="00C11A03"/>
    <w:rsid w:val="00C11F46"/>
    <w:rsid w:val="00C11FC9"/>
    <w:rsid w:val="00C12003"/>
    <w:rsid w:val="00C1225D"/>
    <w:rsid w:val="00C122FB"/>
    <w:rsid w:val="00C12434"/>
    <w:rsid w:val="00C124AB"/>
    <w:rsid w:val="00C12897"/>
    <w:rsid w:val="00C12948"/>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3F5"/>
    <w:rsid w:val="00C15431"/>
    <w:rsid w:val="00C1579E"/>
    <w:rsid w:val="00C157DE"/>
    <w:rsid w:val="00C158CF"/>
    <w:rsid w:val="00C15B91"/>
    <w:rsid w:val="00C15D78"/>
    <w:rsid w:val="00C15D8E"/>
    <w:rsid w:val="00C15EF9"/>
    <w:rsid w:val="00C15F7E"/>
    <w:rsid w:val="00C15F84"/>
    <w:rsid w:val="00C16007"/>
    <w:rsid w:val="00C16098"/>
    <w:rsid w:val="00C1629D"/>
    <w:rsid w:val="00C16664"/>
    <w:rsid w:val="00C16B9C"/>
    <w:rsid w:val="00C16F3E"/>
    <w:rsid w:val="00C16FCD"/>
    <w:rsid w:val="00C172FE"/>
    <w:rsid w:val="00C17BAE"/>
    <w:rsid w:val="00C17C82"/>
    <w:rsid w:val="00C20126"/>
    <w:rsid w:val="00C202B8"/>
    <w:rsid w:val="00C203A4"/>
    <w:rsid w:val="00C204C3"/>
    <w:rsid w:val="00C205E9"/>
    <w:rsid w:val="00C207EA"/>
    <w:rsid w:val="00C20818"/>
    <w:rsid w:val="00C20AE6"/>
    <w:rsid w:val="00C2106D"/>
    <w:rsid w:val="00C210C2"/>
    <w:rsid w:val="00C21640"/>
    <w:rsid w:val="00C2195D"/>
    <w:rsid w:val="00C21E12"/>
    <w:rsid w:val="00C21F90"/>
    <w:rsid w:val="00C22051"/>
    <w:rsid w:val="00C22431"/>
    <w:rsid w:val="00C22682"/>
    <w:rsid w:val="00C226F6"/>
    <w:rsid w:val="00C227CC"/>
    <w:rsid w:val="00C22AD0"/>
    <w:rsid w:val="00C22DEF"/>
    <w:rsid w:val="00C237B7"/>
    <w:rsid w:val="00C23A26"/>
    <w:rsid w:val="00C23CED"/>
    <w:rsid w:val="00C23E98"/>
    <w:rsid w:val="00C242CF"/>
    <w:rsid w:val="00C24EBA"/>
    <w:rsid w:val="00C2519F"/>
    <w:rsid w:val="00C2554D"/>
    <w:rsid w:val="00C2566D"/>
    <w:rsid w:val="00C258D4"/>
    <w:rsid w:val="00C25AF4"/>
    <w:rsid w:val="00C25EF8"/>
    <w:rsid w:val="00C25FB8"/>
    <w:rsid w:val="00C26354"/>
    <w:rsid w:val="00C26420"/>
    <w:rsid w:val="00C26D27"/>
    <w:rsid w:val="00C26E94"/>
    <w:rsid w:val="00C27020"/>
    <w:rsid w:val="00C27037"/>
    <w:rsid w:val="00C27039"/>
    <w:rsid w:val="00C2713D"/>
    <w:rsid w:val="00C27542"/>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B2E"/>
    <w:rsid w:val="00C31061"/>
    <w:rsid w:val="00C313FE"/>
    <w:rsid w:val="00C3166B"/>
    <w:rsid w:val="00C31BF3"/>
    <w:rsid w:val="00C31E22"/>
    <w:rsid w:val="00C31FC8"/>
    <w:rsid w:val="00C322AC"/>
    <w:rsid w:val="00C3233D"/>
    <w:rsid w:val="00C32539"/>
    <w:rsid w:val="00C326DD"/>
    <w:rsid w:val="00C32984"/>
    <w:rsid w:val="00C32CF1"/>
    <w:rsid w:val="00C3307E"/>
    <w:rsid w:val="00C3312F"/>
    <w:rsid w:val="00C33447"/>
    <w:rsid w:val="00C337A8"/>
    <w:rsid w:val="00C33AAE"/>
    <w:rsid w:val="00C3448A"/>
    <w:rsid w:val="00C346B7"/>
    <w:rsid w:val="00C347E1"/>
    <w:rsid w:val="00C34C59"/>
    <w:rsid w:val="00C35103"/>
    <w:rsid w:val="00C353F5"/>
    <w:rsid w:val="00C354A0"/>
    <w:rsid w:val="00C35747"/>
    <w:rsid w:val="00C35A4F"/>
    <w:rsid w:val="00C35BF5"/>
    <w:rsid w:val="00C35C58"/>
    <w:rsid w:val="00C35C60"/>
    <w:rsid w:val="00C35CF5"/>
    <w:rsid w:val="00C35E60"/>
    <w:rsid w:val="00C35FB9"/>
    <w:rsid w:val="00C3602D"/>
    <w:rsid w:val="00C36243"/>
    <w:rsid w:val="00C3643E"/>
    <w:rsid w:val="00C3651D"/>
    <w:rsid w:val="00C36621"/>
    <w:rsid w:val="00C36677"/>
    <w:rsid w:val="00C3691D"/>
    <w:rsid w:val="00C3692E"/>
    <w:rsid w:val="00C369C9"/>
    <w:rsid w:val="00C36B42"/>
    <w:rsid w:val="00C36D2B"/>
    <w:rsid w:val="00C36FD3"/>
    <w:rsid w:val="00C37184"/>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11B7"/>
    <w:rsid w:val="00C4145B"/>
    <w:rsid w:val="00C414F4"/>
    <w:rsid w:val="00C415A5"/>
    <w:rsid w:val="00C415F6"/>
    <w:rsid w:val="00C41616"/>
    <w:rsid w:val="00C416D7"/>
    <w:rsid w:val="00C419A3"/>
    <w:rsid w:val="00C419C4"/>
    <w:rsid w:val="00C41ADF"/>
    <w:rsid w:val="00C41CFB"/>
    <w:rsid w:val="00C421EE"/>
    <w:rsid w:val="00C4250C"/>
    <w:rsid w:val="00C42516"/>
    <w:rsid w:val="00C42569"/>
    <w:rsid w:val="00C42855"/>
    <w:rsid w:val="00C42D0F"/>
    <w:rsid w:val="00C42F54"/>
    <w:rsid w:val="00C42FCE"/>
    <w:rsid w:val="00C43739"/>
    <w:rsid w:val="00C43830"/>
    <w:rsid w:val="00C4390D"/>
    <w:rsid w:val="00C43EA3"/>
    <w:rsid w:val="00C4408E"/>
    <w:rsid w:val="00C4428F"/>
    <w:rsid w:val="00C44541"/>
    <w:rsid w:val="00C445EC"/>
    <w:rsid w:val="00C44664"/>
    <w:rsid w:val="00C44CDF"/>
    <w:rsid w:val="00C44F99"/>
    <w:rsid w:val="00C45625"/>
    <w:rsid w:val="00C45779"/>
    <w:rsid w:val="00C4579D"/>
    <w:rsid w:val="00C458BC"/>
    <w:rsid w:val="00C45C28"/>
    <w:rsid w:val="00C45FF4"/>
    <w:rsid w:val="00C46963"/>
    <w:rsid w:val="00C46A6B"/>
    <w:rsid w:val="00C46E3B"/>
    <w:rsid w:val="00C46EB8"/>
    <w:rsid w:val="00C47024"/>
    <w:rsid w:val="00C4723E"/>
    <w:rsid w:val="00C4753D"/>
    <w:rsid w:val="00C476DD"/>
    <w:rsid w:val="00C4772B"/>
    <w:rsid w:val="00C47A3E"/>
    <w:rsid w:val="00C47F83"/>
    <w:rsid w:val="00C47FF9"/>
    <w:rsid w:val="00C500BD"/>
    <w:rsid w:val="00C5040B"/>
    <w:rsid w:val="00C50736"/>
    <w:rsid w:val="00C5077F"/>
    <w:rsid w:val="00C50AB3"/>
    <w:rsid w:val="00C50C12"/>
    <w:rsid w:val="00C50D62"/>
    <w:rsid w:val="00C50E5C"/>
    <w:rsid w:val="00C50EF3"/>
    <w:rsid w:val="00C5104F"/>
    <w:rsid w:val="00C51184"/>
    <w:rsid w:val="00C511D6"/>
    <w:rsid w:val="00C51380"/>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912"/>
    <w:rsid w:val="00C52D27"/>
    <w:rsid w:val="00C52E27"/>
    <w:rsid w:val="00C52F22"/>
    <w:rsid w:val="00C52FCA"/>
    <w:rsid w:val="00C5364C"/>
    <w:rsid w:val="00C5377D"/>
    <w:rsid w:val="00C538E2"/>
    <w:rsid w:val="00C53AE6"/>
    <w:rsid w:val="00C53D3A"/>
    <w:rsid w:val="00C53E4E"/>
    <w:rsid w:val="00C5415E"/>
    <w:rsid w:val="00C54347"/>
    <w:rsid w:val="00C544E5"/>
    <w:rsid w:val="00C545DA"/>
    <w:rsid w:val="00C54631"/>
    <w:rsid w:val="00C54970"/>
    <w:rsid w:val="00C54B37"/>
    <w:rsid w:val="00C54BE2"/>
    <w:rsid w:val="00C55002"/>
    <w:rsid w:val="00C551D1"/>
    <w:rsid w:val="00C55336"/>
    <w:rsid w:val="00C557E0"/>
    <w:rsid w:val="00C5588C"/>
    <w:rsid w:val="00C55AF8"/>
    <w:rsid w:val="00C55C85"/>
    <w:rsid w:val="00C55E44"/>
    <w:rsid w:val="00C55ED1"/>
    <w:rsid w:val="00C55EE2"/>
    <w:rsid w:val="00C560AD"/>
    <w:rsid w:val="00C56182"/>
    <w:rsid w:val="00C561DB"/>
    <w:rsid w:val="00C56435"/>
    <w:rsid w:val="00C56492"/>
    <w:rsid w:val="00C565F0"/>
    <w:rsid w:val="00C56E21"/>
    <w:rsid w:val="00C56E49"/>
    <w:rsid w:val="00C56E71"/>
    <w:rsid w:val="00C56EFF"/>
    <w:rsid w:val="00C570DD"/>
    <w:rsid w:val="00C57211"/>
    <w:rsid w:val="00C57666"/>
    <w:rsid w:val="00C57681"/>
    <w:rsid w:val="00C57919"/>
    <w:rsid w:val="00C57998"/>
    <w:rsid w:val="00C579A5"/>
    <w:rsid w:val="00C579BD"/>
    <w:rsid w:val="00C57D38"/>
    <w:rsid w:val="00C57DFB"/>
    <w:rsid w:val="00C57E84"/>
    <w:rsid w:val="00C60270"/>
    <w:rsid w:val="00C6059C"/>
    <w:rsid w:val="00C60647"/>
    <w:rsid w:val="00C60675"/>
    <w:rsid w:val="00C60699"/>
    <w:rsid w:val="00C60747"/>
    <w:rsid w:val="00C6085D"/>
    <w:rsid w:val="00C6091D"/>
    <w:rsid w:val="00C60989"/>
    <w:rsid w:val="00C60A65"/>
    <w:rsid w:val="00C60AFB"/>
    <w:rsid w:val="00C60BBB"/>
    <w:rsid w:val="00C61065"/>
    <w:rsid w:val="00C61151"/>
    <w:rsid w:val="00C61155"/>
    <w:rsid w:val="00C61471"/>
    <w:rsid w:val="00C61491"/>
    <w:rsid w:val="00C6152A"/>
    <w:rsid w:val="00C6156F"/>
    <w:rsid w:val="00C615ED"/>
    <w:rsid w:val="00C61668"/>
    <w:rsid w:val="00C61669"/>
    <w:rsid w:val="00C617AB"/>
    <w:rsid w:val="00C61AC3"/>
    <w:rsid w:val="00C61ACD"/>
    <w:rsid w:val="00C61DB9"/>
    <w:rsid w:val="00C620E0"/>
    <w:rsid w:val="00C62187"/>
    <w:rsid w:val="00C623EE"/>
    <w:rsid w:val="00C626BE"/>
    <w:rsid w:val="00C6292E"/>
    <w:rsid w:val="00C62CFD"/>
    <w:rsid w:val="00C62E65"/>
    <w:rsid w:val="00C63247"/>
    <w:rsid w:val="00C632E4"/>
    <w:rsid w:val="00C634CF"/>
    <w:rsid w:val="00C63563"/>
    <w:rsid w:val="00C63588"/>
    <w:rsid w:val="00C63795"/>
    <w:rsid w:val="00C639EF"/>
    <w:rsid w:val="00C63AC4"/>
    <w:rsid w:val="00C63E4F"/>
    <w:rsid w:val="00C63EB7"/>
    <w:rsid w:val="00C6402E"/>
    <w:rsid w:val="00C64A3A"/>
    <w:rsid w:val="00C64AA6"/>
    <w:rsid w:val="00C64B41"/>
    <w:rsid w:val="00C64B55"/>
    <w:rsid w:val="00C64D79"/>
    <w:rsid w:val="00C64FE9"/>
    <w:rsid w:val="00C65049"/>
    <w:rsid w:val="00C65290"/>
    <w:rsid w:val="00C6536C"/>
    <w:rsid w:val="00C6546E"/>
    <w:rsid w:val="00C65579"/>
    <w:rsid w:val="00C656AC"/>
    <w:rsid w:val="00C6599D"/>
    <w:rsid w:val="00C65BF5"/>
    <w:rsid w:val="00C65C30"/>
    <w:rsid w:val="00C65F6D"/>
    <w:rsid w:val="00C6604C"/>
    <w:rsid w:val="00C660D2"/>
    <w:rsid w:val="00C661FC"/>
    <w:rsid w:val="00C663DB"/>
    <w:rsid w:val="00C6640B"/>
    <w:rsid w:val="00C664E8"/>
    <w:rsid w:val="00C66721"/>
    <w:rsid w:val="00C66B92"/>
    <w:rsid w:val="00C66E97"/>
    <w:rsid w:val="00C670E6"/>
    <w:rsid w:val="00C671DE"/>
    <w:rsid w:val="00C67213"/>
    <w:rsid w:val="00C67352"/>
    <w:rsid w:val="00C67A2A"/>
    <w:rsid w:val="00C67BD9"/>
    <w:rsid w:val="00C67C1F"/>
    <w:rsid w:val="00C67EFA"/>
    <w:rsid w:val="00C70161"/>
    <w:rsid w:val="00C702A1"/>
    <w:rsid w:val="00C703DB"/>
    <w:rsid w:val="00C706D3"/>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5BE"/>
    <w:rsid w:val="00C72991"/>
    <w:rsid w:val="00C72A02"/>
    <w:rsid w:val="00C72BB4"/>
    <w:rsid w:val="00C72C6C"/>
    <w:rsid w:val="00C72C70"/>
    <w:rsid w:val="00C73038"/>
    <w:rsid w:val="00C7307C"/>
    <w:rsid w:val="00C730EF"/>
    <w:rsid w:val="00C7330A"/>
    <w:rsid w:val="00C733A1"/>
    <w:rsid w:val="00C736D6"/>
    <w:rsid w:val="00C73762"/>
    <w:rsid w:val="00C73A91"/>
    <w:rsid w:val="00C73B56"/>
    <w:rsid w:val="00C73B7F"/>
    <w:rsid w:val="00C73BFC"/>
    <w:rsid w:val="00C73E4D"/>
    <w:rsid w:val="00C73E5F"/>
    <w:rsid w:val="00C73EEC"/>
    <w:rsid w:val="00C7402B"/>
    <w:rsid w:val="00C740AD"/>
    <w:rsid w:val="00C740F2"/>
    <w:rsid w:val="00C74136"/>
    <w:rsid w:val="00C7417F"/>
    <w:rsid w:val="00C741DC"/>
    <w:rsid w:val="00C74389"/>
    <w:rsid w:val="00C74427"/>
    <w:rsid w:val="00C746F9"/>
    <w:rsid w:val="00C74790"/>
    <w:rsid w:val="00C74C3F"/>
    <w:rsid w:val="00C74DA0"/>
    <w:rsid w:val="00C74E9A"/>
    <w:rsid w:val="00C74EB0"/>
    <w:rsid w:val="00C74EDA"/>
    <w:rsid w:val="00C74F77"/>
    <w:rsid w:val="00C75295"/>
    <w:rsid w:val="00C75353"/>
    <w:rsid w:val="00C755FE"/>
    <w:rsid w:val="00C75C18"/>
    <w:rsid w:val="00C764A6"/>
    <w:rsid w:val="00C76A23"/>
    <w:rsid w:val="00C76A28"/>
    <w:rsid w:val="00C76E8C"/>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37C"/>
    <w:rsid w:val="00C806EC"/>
    <w:rsid w:val="00C8085B"/>
    <w:rsid w:val="00C80D23"/>
    <w:rsid w:val="00C80E79"/>
    <w:rsid w:val="00C81106"/>
    <w:rsid w:val="00C81688"/>
    <w:rsid w:val="00C818EF"/>
    <w:rsid w:val="00C81B8C"/>
    <w:rsid w:val="00C81C68"/>
    <w:rsid w:val="00C81CB9"/>
    <w:rsid w:val="00C81DB7"/>
    <w:rsid w:val="00C81E6D"/>
    <w:rsid w:val="00C81E70"/>
    <w:rsid w:val="00C81F60"/>
    <w:rsid w:val="00C82482"/>
    <w:rsid w:val="00C826F8"/>
    <w:rsid w:val="00C828C4"/>
    <w:rsid w:val="00C82C11"/>
    <w:rsid w:val="00C82C40"/>
    <w:rsid w:val="00C83011"/>
    <w:rsid w:val="00C83245"/>
    <w:rsid w:val="00C83327"/>
    <w:rsid w:val="00C8337A"/>
    <w:rsid w:val="00C839CB"/>
    <w:rsid w:val="00C839CC"/>
    <w:rsid w:val="00C83CAD"/>
    <w:rsid w:val="00C83F83"/>
    <w:rsid w:val="00C841C3"/>
    <w:rsid w:val="00C841F5"/>
    <w:rsid w:val="00C84348"/>
    <w:rsid w:val="00C8436A"/>
    <w:rsid w:val="00C8486F"/>
    <w:rsid w:val="00C849B2"/>
    <w:rsid w:val="00C84E0B"/>
    <w:rsid w:val="00C8510A"/>
    <w:rsid w:val="00C851EE"/>
    <w:rsid w:val="00C852E2"/>
    <w:rsid w:val="00C85339"/>
    <w:rsid w:val="00C8561D"/>
    <w:rsid w:val="00C85BD2"/>
    <w:rsid w:val="00C862E0"/>
    <w:rsid w:val="00C863DE"/>
    <w:rsid w:val="00C865D7"/>
    <w:rsid w:val="00C866A6"/>
    <w:rsid w:val="00C86F8E"/>
    <w:rsid w:val="00C87114"/>
    <w:rsid w:val="00C871AC"/>
    <w:rsid w:val="00C874E8"/>
    <w:rsid w:val="00C87590"/>
    <w:rsid w:val="00C87848"/>
    <w:rsid w:val="00C87DDE"/>
    <w:rsid w:val="00C87F3B"/>
    <w:rsid w:val="00C9000A"/>
    <w:rsid w:val="00C9020E"/>
    <w:rsid w:val="00C906F3"/>
    <w:rsid w:val="00C90ABA"/>
    <w:rsid w:val="00C90B03"/>
    <w:rsid w:val="00C90D19"/>
    <w:rsid w:val="00C90D9B"/>
    <w:rsid w:val="00C918DE"/>
    <w:rsid w:val="00C9190B"/>
    <w:rsid w:val="00C922E3"/>
    <w:rsid w:val="00C9253D"/>
    <w:rsid w:val="00C925CE"/>
    <w:rsid w:val="00C92650"/>
    <w:rsid w:val="00C928C2"/>
    <w:rsid w:val="00C928E0"/>
    <w:rsid w:val="00C929AA"/>
    <w:rsid w:val="00C92A5A"/>
    <w:rsid w:val="00C92C05"/>
    <w:rsid w:val="00C92CA0"/>
    <w:rsid w:val="00C92EB4"/>
    <w:rsid w:val="00C92F58"/>
    <w:rsid w:val="00C930FD"/>
    <w:rsid w:val="00C93338"/>
    <w:rsid w:val="00C933FD"/>
    <w:rsid w:val="00C93829"/>
    <w:rsid w:val="00C938EC"/>
    <w:rsid w:val="00C939B5"/>
    <w:rsid w:val="00C93A68"/>
    <w:rsid w:val="00C93EEC"/>
    <w:rsid w:val="00C94240"/>
    <w:rsid w:val="00C9441B"/>
    <w:rsid w:val="00C945FE"/>
    <w:rsid w:val="00C94785"/>
    <w:rsid w:val="00C94CD1"/>
    <w:rsid w:val="00C94FDC"/>
    <w:rsid w:val="00C95133"/>
    <w:rsid w:val="00C9517D"/>
    <w:rsid w:val="00C952EF"/>
    <w:rsid w:val="00C9534D"/>
    <w:rsid w:val="00C9558E"/>
    <w:rsid w:val="00C95590"/>
    <w:rsid w:val="00C95957"/>
    <w:rsid w:val="00C959AE"/>
    <w:rsid w:val="00C95C4A"/>
    <w:rsid w:val="00C95CAE"/>
    <w:rsid w:val="00C95D9A"/>
    <w:rsid w:val="00C96271"/>
    <w:rsid w:val="00C962AA"/>
    <w:rsid w:val="00C962C3"/>
    <w:rsid w:val="00C96707"/>
    <w:rsid w:val="00C968B2"/>
    <w:rsid w:val="00C96958"/>
    <w:rsid w:val="00C969E3"/>
    <w:rsid w:val="00C96BC4"/>
    <w:rsid w:val="00C96FDA"/>
    <w:rsid w:val="00C97192"/>
    <w:rsid w:val="00C971A2"/>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F81"/>
    <w:rsid w:val="00CA34A0"/>
    <w:rsid w:val="00CA3681"/>
    <w:rsid w:val="00CA36C8"/>
    <w:rsid w:val="00CA384D"/>
    <w:rsid w:val="00CA396E"/>
    <w:rsid w:val="00CA3F3D"/>
    <w:rsid w:val="00CA3F79"/>
    <w:rsid w:val="00CA42EF"/>
    <w:rsid w:val="00CA44A0"/>
    <w:rsid w:val="00CA4602"/>
    <w:rsid w:val="00CA474A"/>
    <w:rsid w:val="00CA474B"/>
    <w:rsid w:val="00CA49AF"/>
    <w:rsid w:val="00CA4A68"/>
    <w:rsid w:val="00CA4B5D"/>
    <w:rsid w:val="00CA4B7C"/>
    <w:rsid w:val="00CA50BE"/>
    <w:rsid w:val="00CA545E"/>
    <w:rsid w:val="00CA56A5"/>
    <w:rsid w:val="00CA56BE"/>
    <w:rsid w:val="00CA574A"/>
    <w:rsid w:val="00CA598C"/>
    <w:rsid w:val="00CA5ADF"/>
    <w:rsid w:val="00CA5B00"/>
    <w:rsid w:val="00CA5B4F"/>
    <w:rsid w:val="00CA5C94"/>
    <w:rsid w:val="00CA613E"/>
    <w:rsid w:val="00CA6334"/>
    <w:rsid w:val="00CA6393"/>
    <w:rsid w:val="00CA6444"/>
    <w:rsid w:val="00CA659E"/>
    <w:rsid w:val="00CA6944"/>
    <w:rsid w:val="00CA699B"/>
    <w:rsid w:val="00CA69BD"/>
    <w:rsid w:val="00CA6A39"/>
    <w:rsid w:val="00CA6C7B"/>
    <w:rsid w:val="00CA71BA"/>
    <w:rsid w:val="00CA7580"/>
    <w:rsid w:val="00CA7681"/>
    <w:rsid w:val="00CA783A"/>
    <w:rsid w:val="00CA78C2"/>
    <w:rsid w:val="00CA7943"/>
    <w:rsid w:val="00CA7A07"/>
    <w:rsid w:val="00CA7A7C"/>
    <w:rsid w:val="00CB001F"/>
    <w:rsid w:val="00CB01E3"/>
    <w:rsid w:val="00CB049D"/>
    <w:rsid w:val="00CB052C"/>
    <w:rsid w:val="00CB058B"/>
    <w:rsid w:val="00CB0759"/>
    <w:rsid w:val="00CB0836"/>
    <w:rsid w:val="00CB0880"/>
    <w:rsid w:val="00CB088C"/>
    <w:rsid w:val="00CB0A21"/>
    <w:rsid w:val="00CB0D61"/>
    <w:rsid w:val="00CB0EB8"/>
    <w:rsid w:val="00CB0F0C"/>
    <w:rsid w:val="00CB1338"/>
    <w:rsid w:val="00CB143A"/>
    <w:rsid w:val="00CB1453"/>
    <w:rsid w:val="00CB18B6"/>
    <w:rsid w:val="00CB1B88"/>
    <w:rsid w:val="00CB1F70"/>
    <w:rsid w:val="00CB1F79"/>
    <w:rsid w:val="00CB2245"/>
    <w:rsid w:val="00CB23F5"/>
    <w:rsid w:val="00CB2656"/>
    <w:rsid w:val="00CB2ED0"/>
    <w:rsid w:val="00CB2F25"/>
    <w:rsid w:val="00CB3081"/>
    <w:rsid w:val="00CB3155"/>
    <w:rsid w:val="00CB3211"/>
    <w:rsid w:val="00CB3214"/>
    <w:rsid w:val="00CB3752"/>
    <w:rsid w:val="00CB3888"/>
    <w:rsid w:val="00CB3983"/>
    <w:rsid w:val="00CB4014"/>
    <w:rsid w:val="00CB432B"/>
    <w:rsid w:val="00CB43DA"/>
    <w:rsid w:val="00CB4765"/>
    <w:rsid w:val="00CB491A"/>
    <w:rsid w:val="00CB49B4"/>
    <w:rsid w:val="00CB4CD1"/>
    <w:rsid w:val="00CB547A"/>
    <w:rsid w:val="00CB54F8"/>
    <w:rsid w:val="00CB5760"/>
    <w:rsid w:val="00CB5918"/>
    <w:rsid w:val="00CB5C32"/>
    <w:rsid w:val="00CB5CF8"/>
    <w:rsid w:val="00CB5E79"/>
    <w:rsid w:val="00CB66FD"/>
    <w:rsid w:val="00CB6B38"/>
    <w:rsid w:val="00CB6B58"/>
    <w:rsid w:val="00CB6DC3"/>
    <w:rsid w:val="00CB6E58"/>
    <w:rsid w:val="00CB70B1"/>
    <w:rsid w:val="00CB7476"/>
    <w:rsid w:val="00CB74BA"/>
    <w:rsid w:val="00CB7986"/>
    <w:rsid w:val="00CB7C73"/>
    <w:rsid w:val="00CB7EEA"/>
    <w:rsid w:val="00CC03B4"/>
    <w:rsid w:val="00CC0782"/>
    <w:rsid w:val="00CC0AB1"/>
    <w:rsid w:val="00CC0AD5"/>
    <w:rsid w:val="00CC0BDC"/>
    <w:rsid w:val="00CC0C40"/>
    <w:rsid w:val="00CC0CF3"/>
    <w:rsid w:val="00CC0D2C"/>
    <w:rsid w:val="00CC0F5A"/>
    <w:rsid w:val="00CC0F9C"/>
    <w:rsid w:val="00CC107F"/>
    <w:rsid w:val="00CC1D35"/>
    <w:rsid w:val="00CC1FFE"/>
    <w:rsid w:val="00CC217A"/>
    <w:rsid w:val="00CC2349"/>
    <w:rsid w:val="00CC244C"/>
    <w:rsid w:val="00CC2720"/>
    <w:rsid w:val="00CC29E5"/>
    <w:rsid w:val="00CC3261"/>
    <w:rsid w:val="00CC3281"/>
    <w:rsid w:val="00CC32B1"/>
    <w:rsid w:val="00CC3317"/>
    <w:rsid w:val="00CC3335"/>
    <w:rsid w:val="00CC3629"/>
    <w:rsid w:val="00CC370C"/>
    <w:rsid w:val="00CC3ABC"/>
    <w:rsid w:val="00CC3B47"/>
    <w:rsid w:val="00CC3CD3"/>
    <w:rsid w:val="00CC3CE6"/>
    <w:rsid w:val="00CC3F3D"/>
    <w:rsid w:val="00CC42EE"/>
    <w:rsid w:val="00CC4351"/>
    <w:rsid w:val="00CC456A"/>
    <w:rsid w:val="00CC4814"/>
    <w:rsid w:val="00CC486A"/>
    <w:rsid w:val="00CC4DDA"/>
    <w:rsid w:val="00CC4F2C"/>
    <w:rsid w:val="00CC4FCA"/>
    <w:rsid w:val="00CC51A7"/>
    <w:rsid w:val="00CC55F4"/>
    <w:rsid w:val="00CC5B36"/>
    <w:rsid w:val="00CC5DD3"/>
    <w:rsid w:val="00CC5F2C"/>
    <w:rsid w:val="00CC62B1"/>
    <w:rsid w:val="00CC64FD"/>
    <w:rsid w:val="00CC65C4"/>
    <w:rsid w:val="00CC69EA"/>
    <w:rsid w:val="00CC6BCB"/>
    <w:rsid w:val="00CC6BE6"/>
    <w:rsid w:val="00CC6EA7"/>
    <w:rsid w:val="00CC742C"/>
    <w:rsid w:val="00CC7616"/>
    <w:rsid w:val="00CC7D0E"/>
    <w:rsid w:val="00CC7DB9"/>
    <w:rsid w:val="00CC7E06"/>
    <w:rsid w:val="00CC7E2B"/>
    <w:rsid w:val="00CC7FAD"/>
    <w:rsid w:val="00CD011D"/>
    <w:rsid w:val="00CD02F6"/>
    <w:rsid w:val="00CD0325"/>
    <w:rsid w:val="00CD09CD"/>
    <w:rsid w:val="00CD0A32"/>
    <w:rsid w:val="00CD0BDE"/>
    <w:rsid w:val="00CD0F1A"/>
    <w:rsid w:val="00CD1473"/>
    <w:rsid w:val="00CD178D"/>
    <w:rsid w:val="00CD1819"/>
    <w:rsid w:val="00CD1904"/>
    <w:rsid w:val="00CD19C8"/>
    <w:rsid w:val="00CD1A46"/>
    <w:rsid w:val="00CD1A69"/>
    <w:rsid w:val="00CD1CD9"/>
    <w:rsid w:val="00CD2035"/>
    <w:rsid w:val="00CD224D"/>
    <w:rsid w:val="00CD249A"/>
    <w:rsid w:val="00CD25C1"/>
    <w:rsid w:val="00CD2935"/>
    <w:rsid w:val="00CD2A67"/>
    <w:rsid w:val="00CD2D07"/>
    <w:rsid w:val="00CD351B"/>
    <w:rsid w:val="00CD3943"/>
    <w:rsid w:val="00CD3A1A"/>
    <w:rsid w:val="00CD3A3E"/>
    <w:rsid w:val="00CD3AD7"/>
    <w:rsid w:val="00CD3B90"/>
    <w:rsid w:val="00CD3C08"/>
    <w:rsid w:val="00CD3CAC"/>
    <w:rsid w:val="00CD3D60"/>
    <w:rsid w:val="00CD3E1A"/>
    <w:rsid w:val="00CD497A"/>
    <w:rsid w:val="00CD4B92"/>
    <w:rsid w:val="00CD4D70"/>
    <w:rsid w:val="00CD5120"/>
    <w:rsid w:val="00CD54E7"/>
    <w:rsid w:val="00CD553C"/>
    <w:rsid w:val="00CD5708"/>
    <w:rsid w:val="00CD5718"/>
    <w:rsid w:val="00CD575F"/>
    <w:rsid w:val="00CD59F2"/>
    <w:rsid w:val="00CD5A45"/>
    <w:rsid w:val="00CD5B94"/>
    <w:rsid w:val="00CD5C09"/>
    <w:rsid w:val="00CD62AA"/>
    <w:rsid w:val="00CD6461"/>
    <w:rsid w:val="00CD6653"/>
    <w:rsid w:val="00CD6B18"/>
    <w:rsid w:val="00CD6C71"/>
    <w:rsid w:val="00CD7211"/>
    <w:rsid w:val="00CD74AE"/>
    <w:rsid w:val="00CD76C9"/>
    <w:rsid w:val="00CD785A"/>
    <w:rsid w:val="00CD7AA4"/>
    <w:rsid w:val="00CD7E8F"/>
    <w:rsid w:val="00CE003C"/>
    <w:rsid w:val="00CE0099"/>
    <w:rsid w:val="00CE0619"/>
    <w:rsid w:val="00CE064A"/>
    <w:rsid w:val="00CE07C3"/>
    <w:rsid w:val="00CE0899"/>
    <w:rsid w:val="00CE09F3"/>
    <w:rsid w:val="00CE0DB9"/>
    <w:rsid w:val="00CE1044"/>
    <w:rsid w:val="00CE109C"/>
    <w:rsid w:val="00CE1428"/>
    <w:rsid w:val="00CE1DBD"/>
    <w:rsid w:val="00CE2033"/>
    <w:rsid w:val="00CE230D"/>
    <w:rsid w:val="00CE24F8"/>
    <w:rsid w:val="00CE253B"/>
    <w:rsid w:val="00CE25BC"/>
    <w:rsid w:val="00CE295D"/>
    <w:rsid w:val="00CE29BB"/>
    <w:rsid w:val="00CE2BB2"/>
    <w:rsid w:val="00CE2C08"/>
    <w:rsid w:val="00CE2C3E"/>
    <w:rsid w:val="00CE2D5B"/>
    <w:rsid w:val="00CE2DC3"/>
    <w:rsid w:val="00CE2DE1"/>
    <w:rsid w:val="00CE2E51"/>
    <w:rsid w:val="00CE3060"/>
    <w:rsid w:val="00CE307E"/>
    <w:rsid w:val="00CE35DA"/>
    <w:rsid w:val="00CE3687"/>
    <w:rsid w:val="00CE36F8"/>
    <w:rsid w:val="00CE3813"/>
    <w:rsid w:val="00CE3942"/>
    <w:rsid w:val="00CE3B45"/>
    <w:rsid w:val="00CE3EB6"/>
    <w:rsid w:val="00CE4047"/>
    <w:rsid w:val="00CE4164"/>
    <w:rsid w:val="00CE4174"/>
    <w:rsid w:val="00CE4220"/>
    <w:rsid w:val="00CE43A4"/>
    <w:rsid w:val="00CE4518"/>
    <w:rsid w:val="00CE48CD"/>
    <w:rsid w:val="00CE4C64"/>
    <w:rsid w:val="00CE4F01"/>
    <w:rsid w:val="00CE4F41"/>
    <w:rsid w:val="00CE52C5"/>
    <w:rsid w:val="00CE5501"/>
    <w:rsid w:val="00CE5547"/>
    <w:rsid w:val="00CE5B83"/>
    <w:rsid w:val="00CE5B99"/>
    <w:rsid w:val="00CE5CAE"/>
    <w:rsid w:val="00CE5EB9"/>
    <w:rsid w:val="00CE60E9"/>
    <w:rsid w:val="00CE6115"/>
    <w:rsid w:val="00CE61DE"/>
    <w:rsid w:val="00CE6250"/>
    <w:rsid w:val="00CE65CE"/>
    <w:rsid w:val="00CE663E"/>
    <w:rsid w:val="00CE67A5"/>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A9D"/>
    <w:rsid w:val="00CF0D14"/>
    <w:rsid w:val="00CF0D78"/>
    <w:rsid w:val="00CF0DC1"/>
    <w:rsid w:val="00CF1145"/>
    <w:rsid w:val="00CF14EB"/>
    <w:rsid w:val="00CF14F7"/>
    <w:rsid w:val="00CF1733"/>
    <w:rsid w:val="00CF1A0E"/>
    <w:rsid w:val="00CF1B42"/>
    <w:rsid w:val="00CF1BC2"/>
    <w:rsid w:val="00CF1CB2"/>
    <w:rsid w:val="00CF1DA5"/>
    <w:rsid w:val="00CF1DAF"/>
    <w:rsid w:val="00CF2094"/>
    <w:rsid w:val="00CF2331"/>
    <w:rsid w:val="00CF2585"/>
    <w:rsid w:val="00CF281D"/>
    <w:rsid w:val="00CF29FF"/>
    <w:rsid w:val="00CF2C68"/>
    <w:rsid w:val="00CF2E52"/>
    <w:rsid w:val="00CF2F2A"/>
    <w:rsid w:val="00CF3221"/>
    <w:rsid w:val="00CF3943"/>
    <w:rsid w:val="00CF39B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A87"/>
    <w:rsid w:val="00CF5C87"/>
    <w:rsid w:val="00CF5C8F"/>
    <w:rsid w:val="00CF5CDB"/>
    <w:rsid w:val="00CF5D1E"/>
    <w:rsid w:val="00CF62C9"/>
    <w:rsid w:val="00CF644A"/>
    <w:rsid w:val="00CF64AF"/>
    <w:rsid w:val="00CF668B"/>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6"/>
    <w:rsid w:val="00D01CBF"/>
    <w:rsid w:val="00D01D47"/>
    <w:rsid w:val="00D0238A"/>
    <w:rsid w:val="00D0263D"/>
    <w:rsid w:val="00D026C7"/>
    <w:rsid w:val="00D027F8"/>
    <w:rsid w:val="00D02953"/>
    <w:rsid w:val="00D02BE0"/>
    <w:rsid w:val="00D02D40"/>
    <w:rsid w:val="00D02DC0"/>
    <w:rsid w:val="00D0307D"/>
    <w:rsid w:val="00D03501"/>
    <w:rsid w:val="00D035FE"/>
    <w:rsid w:val="00D03665"/>
    <w:rsid w:val="00D0398E"/>
    <w:rsid w:val="00D0399E"/>
    <w:rsid w:val="00D03A31"/>
    <w:rsid w:val="00D03C80"/>
    <w:rsid w:val="00D0428B"/>
    <w:rsid w:val="00D04297"/>
    <w:rsid w:val="00D0455C"/>
    <w:rsid w:val="00D046FF"/>
    <w:rsid w:val="00D0483F"/>
    <w:rsid w:val="00D049EE"/>
    <w:rsid w:val="00D04AC8"/>
    <w:rsid w:val="00D04D6F"/>
    <w:rsid w:val="00D04D94"/>
    <w:rsid w:val="00D04ED2"/>
    <w:rsid w:val="00D04F05"/>
    <w:rsid w:val="00D05006"/>
    <w:rsid w:val="00D0516A"/>
    <w:rsid w:val="00D05848"/>
    <w:rsid w:val="00D05977"/>
    <w:rsid w:val="00D05B2E"/>
    <w:rsid w:val="00D05EF9"/>
    <w:rsid w:val="00D06597"/>
    <w:rsid w:val="00D067CC"/>
    <w:rsid w:val="00D071EA"/>
    <w:rsid w:val="00D07362"/>
    <w:rsid w:val="00D0783C"/>
    <w:rsid w:val="00D07900"/>
    <w:rsid w:val="00D07A2B"/>
    <w:rsid w:val="00D07BDE"/>
    <w:rsid w:val="00D07C33"/>
    <w:rsid w:val="00D07DBA"/>
    <w:rsid w:val="00D07DD1"/>
    <w:rsid w:val="00D07FDD"/>
    <w:rsid w:val="00D1018D"/>
    <w:rsid w:val="00D103F6"/>
    <w:rsid w:val="00D10596"/>
    <w:rsid w:val="00D10607"/>
    <w:rsid w:val="00D10ADF"/>
    <w:rsid w:val="00D10CBA"/>
    <w:rsid w:val="00D110CF"/>
    <w:rsid w:val="00D111E1"/>
    <w:rsid w:val="00D11317"/>
    <w:rsid w:val="00D11376"/>
    <w:rsid w:val="00D11429"/>
    <w:rsid w:val="00D1152A"/>
    <w:rsid w:val="00D11748"/>
    <w:rsid w:val="00D119C0"/>
    <w:rsid w:val="00D119DF"/>
    <w:rsid w:val="00D119E0"/>
    <w:rsid w:val="00D122CF"/>
    <w:rsid w:val="00D12400"/>
    <w:rsid w:val="00D12521"/>
    <w:rsid w:val="00D126AA"/>
    <w:rsid w:val="00D12943"/>
    <w:rsid w:val="00D1296D"/>
    <w:rsid w:val="00D12987"/>
    <w:rsid w:val="00D12AB3"/>
    <w:rsid w:val="00D12BEC"/>
    <w:rsid w:val="00D12F54"/>
    <w:rsid w:val="00D13042"/>
    <w:rsid w:val="00D132E4"/>
    <w:rsid w:val="00D13DF6"/>
    <w:rsid w:val="00D13EA5"/>
    <w:rsid w:val="00D14197"/>
    <w:rsid w:val="00D14242"/>
    <w:rsid w:val="00D14337"/>
    <w:rsid w:val="00D1454D"/>
    <w:rsid w:val="00D146B6"/>
    <w:rsid w:val="00D14B1A"/>
    <w:rsid w:val="00D14CAF"/>
    <w:rsid w:val="00D14CC8"/>
    <w:rsid w:val="00D14D22"/>
    <w:rsid w:val="00D14DF3"/>
    <w:rsid w:val="00D1532D"/>
    <w:rsid w:val="00D156C5"/>
    <w:rsid w:val="00D1576E"/>
    <w:rsid w:val="00D1583C"/>
    <w:rsid w:val="00D15927"/>
    <w:rsid w:val="00D15940"/>
    <w:rsid w:val="00D15E62"/>
    <w:rsid w:val="00D15EEA"/>
    <w:rsid w:val="00D1602E"/>
    <w:rsid w:val="00D16155"/>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8F4"/>
    <w:rsid w:val="00D20E77"/>
    <w:rsid w:val="00D20F3D"/>
    <w:rsid w:val="00D2101C"/>
    <w:rsid w:val="00D21100"/>
    <w:rsid w:val="00D211D8"/>
    <w:rsid w:val="00D2159E"/>
    <w:rsid w:val="00D215F1"/>
    <w:rsid w:val="00D21615"/>
    <w:rsid w:val="00D2163C"/>
    <w:rsid w:val="00D21AC0"/>
    <w:rsid w:val="00D21B0E"/>
    <w:rsid w:val="00D21B25"/>
    <w:rsid w:val="00D21D5A"/>
    <w:rsid w:val="00D21F47"/>
    <w:rsid w:val="00D2206A"/>
    <w:rsid w:val="00D2212F"/>
    <w:rsid w:val="00D221F9"/>
    <w:rsid w:val="00D22294"/>
    <w:rsid w:val="00D2281E"/>
    <w:rsid w:val="00D22A06"/>
    <w:rsid w:val="00D22EC9"/>
    <w:rsid w:val="00D22EFE"/>
    <w:rsid w:val="00D22F09"/>
    <w:rsid w:val="00D230AF"/>
    <w:rsid w:val="00D2325E"/>
    <w:rsid w:val="00D23300"/>
    <w:rsid w:val="00D23305"/>
    <w:rsid w:val="00D233D1"/>
    <w:rsid w:val="00D234ED"/>
    <w:rsid w:val="00D23556"/>
    <w:rsid w:val="00D235AF"/>
    <w:rsid w:val="00D236EB"/>
    <w:rsid w:val="00D2372E"/>
    <w:rsid w:val="00D23965"/>
    <w:rsid w:val="00D23B52"/>
    <w:rsid w:val="00D23C5D"/>
    <w:rsid w:val="00D23C72"/>
    <w:rsid w:val="00D23F30"/>
    <w:rsid w:val="00D2404A"/>
    <w:rsid w:val="00D24492"/>
    <w:rsid w:val="00D24608"/>
    <w:rsid w:val="00D2464F"/>
    <w:rsid w:val="00D24938"/>
    <w:rsid w:val="00D24A7F"/>
    <w:rsid w:val="00D24AAA"/>
    <w:rsid w:val="00D24DCB"/>
    <w:rsid w:val="00D24EBD"/>
    <w:rsid w:val="00D24FD1"/>
    <w:rsid w:val="00D251FE"/>
    <w:rsid w:val="00D253F1"/>
    <w:rsid w:val="00D254D3"/>
    <w:rsid w:val="00D255B5"/>
    <w:rsid w:val="00D25920"/>
    <w:rsid w:val="00D25CCD"/>
    <w:rsid w:val="00D25D73"/>
    <w:rsid w:val="00D25E13"/>
    <w:rsid w:val="00D25E55"/>
    <w:rsid w:val="00D266FC"/>
    <w:rsid w:val="00D268EC"/>
    <w:rsid w:val="00D26B92"/>
    <w:rsid w:val="00D26F12"/>
    <w:rsid w:val="00D272A0"/>
    <w:rsid w:val="00D272F3"/>
    <w:rsid w:val="00D2741A"/>
    <w:rsid w:val="00D27719"/>
    <w:rsid w:val="00D278D5"/>
    <w:rsid w:val="00D27D85"/>
    <w:rsid w:val="00D27ECE"/>
    <w:rsid w:val="00D27F60"/>
    <w:rsid w:val="00D27FB7"/>
    <w:rsid w:val="00D30113"/>
    <w:rsid w:val="00D301EE"/>
    <w:rsid w:val="00D303B6"/>
    <w:rsid w:val="00D304E1"/>
    <w:rsid w:val="00D30531"/>
    <w:rsid w:val="00D30548"/>
    <w:rsid w:val="00D30654"/>
    <w:rsid w:val="00D30776"/>
    <w:rsid w:val="00D30983"/>
    <w:rsid w:val="00D30B06"/>
    <w:rsid w:val="00D31296"/>
    <w:rsid w:val="00D312D4"/>
    <w:rsid w:val="00D314EF"/>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B9"/>
    <w:rsid w:val="00D33526"/>
    <w:rsid w:val="00D33908"/>
    <w:rsid w:val="00D33A54"/>
    <w:rsid w:val="00D33AC4"/>
    <w:rsid w:val="00D33CAB"/>
    <w:rsid w:val="00D33D43"/>
    <w:rsid w:val="00D341CD"/>
    <w:rsid w:val="00D341EC"/>
    <w:rsid w:val="00D34567"/>
    <w:rsid w:val="00D346D4"/>
    <w:rsid w:val="00D34720"/>
    <w:rsid w:val="00D34733"/>
    <w:rsid w:val="00D348FE"/>
    <w:rsid w:val="00D34934"/>
    <w:rsid w:val="00D34F5B"/>
    <w:rsid w:val="00D3554C"/>
    <w:rsid w:val="00D35771"/>
    <w:rsid w:val="00D35AF7"/>
    <w:rsid w:val="00D35D74"/>
    <w:rsid w:val="00D35EC2"/>
    <w:rsid w:val="00D35FC6"/>
    <w:rsid w:val="00D36258"/>
    <w:rsid w:val="00D36430"/>
    <w:rsid w:val="00D3643D"/>
    <w:rsid w:val="00D367D9"/>
    <w:rsid w:val="00D36C78"/>
    <w:rsid w:val="00D36DE3"/>
    <w:rsid w:val="00D36E41"/>
    <w:rsid w:val="00D36FEB"/>
    <w:rsid w:val="00D37169"/>
    <w:rsid w:val="00D371D8"/>
    <w:rsid w:val="00D3721E"/>
    <w:rsid w:val="00D372EF"/>
    <w:rsid w:val="00D374EF"/>
    <w:rsid w:val="00D377F3"/>
    <w:rsid w:val="00D378DE"/>
    <w:rsid w:val="00D37924"/>
    <w:rsid w:val="00D37A05"/>
    <w:rsid w:val="00D37A83"/>
    <w:rsid w:val="00D37B20"/>
    <w:rsid w:val="00D37B26"/>
    <w:rsid w:val="00D37CD6"/>
    <w:rsid w:val="00D37D1C"/>
    <w:rsid w:val="00D37EAA"/>
    <w:rsid w:val="00D37F26"/>
    <w:rsid w:val="00D37FEB"/>
    <w:rsid w:val="00D400A1"/>
    <w:rsid w:val="00D406EC"/>
    <w:rsid w:val="00D40729"/>
    <w:rsid w:val="00D40824"/>
    <w:rsid w:val="00D4090C"/>
    <w:rsid w:val="00D40CDB"/>
    <w:rsid w:val="00D40D65"/>
    <w:rsid w:val="00D40D7D"/>
    <w:rsid w:val="00D40FC7"/>
    <w:rsid w:val="00D41126"/>
    <w:rsid w:val="00D4146C"/>
    <w:rsid w:val="00D41757"/>
    <w:rsid w:val="00D41812"/>
    <w:rsid w:val="00D41912"/>
    <w:rsid w:val="00D41C2A"/>
    <w:rsid w:val="00D41EC2"/>
    <w:rsid w:val="00D41F76"/>
    <w:rsid w:val="00D425AE"/>
    <w:rsid w:val="00D425B4"/>
    <w:rsid w:val="00D42B91"/>
    <w:rsid w:val="00D42F20"/>
    <w:rsid w:val="00D43194"/>
    <w:rsid w:val="00D432ED"/>
    <w:rsid w:val="00D43301"/>
    <w:rsid w:val="00D4353E"/>
    <w:rsid w:val="00D43612"/>
    <w:rsid w:val="00D43620"/>
    <w:rsid w:val="00D437E0"/>
    <w:rsid w:val="00D43B01"/>
    <w:rsid w:val="00D43BE3"/>
    <w:rsid w:val="00D43C81"/>
    <w:rsid w:val="00D43CA1"/>
    <w:rsid w:val="00D43D5F"/>
    <w:rsid w:val="00D43DC0"/>
    <w:rsid w:val="00D43FA3"/>
    <w:rsid w:val="00D44092"/>
    <w:rsid w:val="00D440FE"/>
    <w:rsid w:val="00D44265"/>
    <w:rsid w:val="00D44492"/>
    <w:rsid w:val="00D44853"/>
    <w:rsid w:val="00D44A05"/>
    <w:rsid w:val="00D44AB8"/>
    <w:rsid w:val="00D44B11"/>
    <w:rsid w:val="00D44CBB"/>
    <w:rsid w:val="00D44E60"/>
    <w:rsid w:val="00D44F20"/>
    <w:rsid w:val="00D45085"/>
    <w:rsid w:val="00D453FD"/>
    <w:rsid w:val="00D457A6"/>
    <w:rsid w:val="00D45806"/>
    <w:rsid w:val="00D4594E"/>
    <w:rsid w:val="00D45B2C"/>
    <w:rsid w:val="00D45CB9"/>
    <w:rsid w:val="00D46038"/>
    <w:rsid w:val="00D4605D"/>
    <w:rsid w:val="00D4629A"/>
    <w:rsid w:val="00D4629D"/>
    <w:rsid w:val="00D4645F"/>
    <w:rsid w:val="00D4648B"/>
    <w:rsid w:val="00D464BB"/>
    <w:rsid w:val="00D465AC"/>
    <w:rsid w:val="00D4660B"/>
    <w:rsid w:val="00D46692"/>
    <w:rsid w:val="00D467AE"/>
    <w:rsid w:val="00D467FD"/>
    <w:rsid w:val="00D468C9"/>
    <w:rsid w:val="00D469AD"/>
    <w:rsid w:val="00D469B1"/>
    <w:rsid w:val="00D46C3E"/>
    <w:rsid w:val="00D46F19"/>
    <w:rsid w:val="00D46FAF"/>
    <w:rsid w:val="00D4707B"/>
    <w:rsid w:val="00D47254"/>
    <w:rsid w:val="00D47409"/>
    <w:rsid w:val="00D4757F"/>
    <w:rsid w:val="00D47772"/>
    <w:rsid w:val="00D47D0C"/>
    <w:rsid w:val="00D47FD2"/>
    <w:rsid w:val="00D50074"/>
    <w:rsid w:val="00D501B6"/>
    <w:rsid w:val="00D502C7"/>
    <w:rsid w:val="00D506A5"/>
    <w:rsid w:val="00D506B9"/>
    <w:rsid w:val="00D5083F"/>
    <w:rsid w:val="00D509B1"/>
    <w:rsid w:val="00D50A39"/>
    <w:rsid w:val="00D50A60"/>
    <w:rsid w:val="00D50EF4"/>
    <w:rsid w:val="00D50F16"/>
    <w:rsid w:val="00D5100E"/>
    <w:rsid w:val="00D510F6"/>
    <w:rsid w:val="00D51233"/>
    <w:rsid w:val="00D51639"/>
    <w:rsid w:val="00D51921"/>
    <w:rsid w:val="00D51F05"/>
    <w:rsid w:val="00D5230A"/>
    <w:rsid w:val="00D52375"/>
    <w:rsid w:val="00D528E9"/>
    <w:rsid w:val="00D536AD"/>
    <w:rsid w:val="00D53937"/>
    <w:rsid w:val="00D53B5C"/>
    <w:rsid w:val="00D5410F"/>
    <w:rsid w:val="00D542B7"/>
    <w:rsid w:val="00D54631"/>
    <w:rsid w:val="00D54735"/>
    <w:rsid w:val="00D5474B"/>
    <w:rsid w:val="00D54786"/>
    <w:rsid w:val="00D54923"/>
    <w:rsid w:val="00D54C0B"/>
    <w:rsid w:val="00D54DC6"/>
    <w:rsid w:val="00D54E44"/>
    <w:rsid w:val="00D54F7E"/>
    <w:rsid w:val="00D54F91"/>
    <w:rsid w:val="00D55266"/>
    <w:rsid w:val="00D552AA"/>
    <w:rsid w:val="00D553FB"/>
    <w:rsid w:val="00D55905"/>
    <w:rsid w:val="00D5601E"/>
    <w:rsid w:val="00D56134"/>
    <w:rsid w:val="00D562EA"/>
    <w:rsid w:val="00D564BC"/>
    <w:rsid w:val="00D566A3"/>
    <w:rsid w:val="00D56931"/>
    <w:rsid w:val="00D56A75"/>
    <w:rsid w:val="00D56AFE"/>
    <w:rsid w:val="00D56B94"/>
    <w:rsid w:val="00D56BF5"/>
    <w:rsid w:val="00D56F37"/>
    <w:rsid w:val="00D574D3"/>
    <w:rsid w:val="00D57545"/>
    <w:rsid w:val="00D57592"/>
    <w:rsid w:val="00D5768D"/>
    <w:rsid w:val="00D57874"/>
    <w:rsid w:val="00D57B14"/>
    <w:rsid w:val="00D6022F"/>
    <w:rsid w:val="00D60310"/>
    <w:rsid w:val="00D60376"/>
    <w:rsid w:val="00D60746"/>
    <w:rsid w:val="00D609D8"/>
    <w:rsid w:val="00D60A93"/>
    <w:rsid w:val="00D60CBA"/>
    <w:rsid w:val="00D60EDA"/>
    <w:rsid w:val="00D60FBA"/>
    <w:rsid w:val="00D6107A"/>
    <w:rsid w:val="00D611B3"/>
    <w:rsid w:val="00D61260"/>
    <w:rsid w:val="00D61363"/>
    <w:rsid w:val="00D613EA"/>
    <w:rsid w:val="00D6176C"/>
    <w:rsid w:val="00D61DCD"/>
    <w:rsid w:val="00D61E57"/>
    <w:rsid w:val="00D61EC5"/>
    <w:rsid w:val="00D6203A"/>
    <w:rsid w:val="00D6226C"/>
    <w:rsid w:val="00D62454"/>
    <w:rsid w:val="00D6249C"/>
    <w:rsid w:val="00D6299D"/>
    <w:rsid w:val="00D62A26"/>
    <w:rsid w:val="00D62C3A"/>
    <w:rsid w:val="00D62F33"/>
    <w:rsid w:val="00D62FF9"/>
    <w:rsid w:val="00D6300F"/>
    <w:rsid w:val="00D630AC"/>
    <w:rsid w:val="00D63122"/>
    <w:rsid w:val="00D6347F"/>
    <w:rsid w:val="00D63730"/>
    <w:rsid w:val="00D639C6"/>
    <w:rsid w:val="00D63AC7"/>
    <w:rsid w:val="00D63CCB"/>
    <w:rsid w:val="00D64254"/>
    <w:rsid w:val="00D6453B"/>
    <w:rsid w:val="00D64565"/>
    <w:rsid w:val="00D645D0"/>
    <w:rsid w:val="00D64608"/>
    <w:rsid w:val="00D6461D"/>
    <w:rsid w:val="00D64A4A"/>
    <w:rsid w:val="00D64A8B"/>
    <w:rsid w:val="00D65371"/>
    <w:rsid w:val="00D6558C"/>
    <w:rsid w:val="00D65744"/>
    <w:rsid w:val="00D6576D"/>
    <w:rsid w:val="00D65FF2"/>
    <w:rsid w:val="00D661E9"/>
    <w:rsid w:val="00D664EA"/>
    <w:rsid w:val="00D6652A"/>
    <w:rsid w:val="00D666B2"/>
    <w:rsid w:val="00D66775"/>
    <w:rsid w:val="00D6683F"/>
    <w:rsid w:val="00D66BBB"/>
    <w:rsid w:val="00D66BF2"/>
    <w:rsid w:val="00D66F4A"/>
    <w:rsid w:val="00D673F1"/>
    <w:rsid w:val="00D675C9"/>
    <w:rsid w:val="00D67CFC"/>
    <w:rsid w:val="00D67D03"/>
    <w:rsid w:val="00D67E03"/>
    <w:rsid w:val="00D70264"/>
    <w:rsid w:val="00D70AEE"/>
    <w:rsid w:val="00D70B57"/>
    <w:rsid w:val="00D70CA2"/>
    <w:rsid w:val="00D70CDA"/>
    <w:rsid w:val="00D70E93"/>
    <w:rsid w:val="00D71272"/>
    <w:rsid w:val="00D71275"/>
    <w:rsid w:val="00D715A3"/>
    <w:rsid w:val="00D716E3"/>
    <w:rsid w:val="00D71C54"/>
    <w:rsid w:val="00D71CF2"/>
    <w:rsid w:val="00D71CFE"/>
    <w:rsid w:val="00D71EE2"/>
    <w:rsid w:val="00D72069"/>
    <w:rsid w:val="00D722F0"/>
    <w:rsid w:val="00D72386"/>
    <w:rsid w:val="00D724F6"/>
    <w:rsid w:val="00D72534"/>
    <w:rsid w:val="00D72637"/>
    <w:rsid w:val="00D7277C"/>
    <w:rsid w:val="00D728AD"/>
    <w:rsid w:val="00D7290A"/>
    <w:rsid w:val="00D72CB6"/>
    <w:rsid w:val="00D72DAA"/>
    <w:rsid w:val="00D72EBB"/>
    <w:rsid w:val="00D72ED5"/>
    <w:rsid w:val="00D72F1F"/>
    <w:rsid w:val="00D72F86"/>
    <w:rsid w:val="00D73078"/>
    <w:rsid w:val="00D730B9"/>
    <w:rsid w:val="00D7334A"/>
    <w:rsid w:val="00D733A1"/>
    <w:rsid w:val="00D7354D"/>
    <w:rsid w:val="00D736F9"/>
    <w:rsid w:val="00D736FD"/>
    <w:rsid w:val="00D738CF"/>
    <w:rsid w:val="00D73C90"/>
    <w:rsid w:val="00D73CD6"/>
    <w:rsid w:val="00D73EA0"/>
    <w:rsid w:val="00D73ED1"/>
    <w:rsid w:val="00D742ED"/>
    <w:rsid w:val="00D7498A"/>
    <w:rsid w:val="00D74B1D"/>
    <w:rsid w:val="00D74DCC"/>
    <w:rsid w:val="00D74EB3"/>
    <w:rsid w:val="00D74ED3"/>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7181"/>
    <w:rsid w:val="00D771B2"/>
    <w:rsid w:val="00D772D0"/>
    <w:rsid w:val="00D7737B"/>
    <w:rsid w:val="00D7752E"/>
    <w:rsid w:val="00D7754F"/>
    <w:rsid w:val="00D77639"/>
    <w:rsid w:val="00D77BBE"/>
    <w:rsid w:val="00D77C63"/>
    <w:rsid w:val="00D80009"/>
    <w:rsid w:val="00D8018C"/>
    <w:rsid w:val="00D80193"/>
    <w:rsid w:val="00D8030A"/>
    <w:rsid w:val="00D80618"/>
    <w:rsid w:val="00D80782"/>
    <w:rsid w:val="00D8096B"/>
    <w:rsid w:val="00D80B19"/>
    <w:rsid w:val="00D80DEE"/>
    <w:rsid w:val="00D80E23"/>
    <w:rsid w:val="00D80EC3"/>
    <w:rsid w:val="00D810CF"/>
    <w:rsid w:val="00D81202"/>
    <w:rsid w:val="00D81279"/>
    <w:rsid w:val="00D8144F"/>
    <w:rsid w:val="00D815D6"/>
    <w:rsid w:val="00D8186B"/>
    <w:rsid w:val="00D81989"/>
    <w:rsid w:val="00D81A39"/>
    <w:rsid w:val="00D81EF1"/>
    <w:rsid w:val="00D820A5"/>
    <w:rsid w:val="00D82361"/>
    <w:rsid w:val="00D82403"/>
    <w:rsid w:val="00D82485"/>
    <w:rsid w:val="00D828DB"/>
    <w:rsid w:val="00D82A33"/>
    <w:rsid w:val="00D82B81"/>
    <w:rsid w:val="00D82C82"/>
    <w:rsid w:val="00D82C91"/>
    <w:rsid w:val="00D82D8A"/>
    <w:rsid w:val="00D82EC8"/>
    <w:rsid w:val="00D82EE6"/>
    <w:rsid w:val="00D82F33"/>
    <w:rsid w:val="00D82FDF"/>
    <w:rsid w:val="00D83195"/>
    <w:rsid w:val="00D8339A"/>
    <w:rsid w:val="00D83413"/>
    <w:rsid w:val="00D83550"/>
    <w:rsid w:val="00D835A3"/>
    <w:rsid w:val="00D83717"/>
    <w:rsid w:val="00D8388B"/>
    <w:rsid w:val="00D83BAC"/>
    <w:rsid w:val="00D83DB6"/>
    <w:rsid w:val="00D83FC0"/>
    <w:rsid w:val="00D84575"/>
    <w:rsid w:val="00D847E1"/>
    <w:rsid w:val="00D849D7"/>
    <w:rsid w:val="00D84B2B"/>
    <w:rsid w:val="00D84BA3"/>
    <w:rsid w:val="00D84D10"/>
    <w:rsid w:val="00D84EE2"/>
    <w:rsid w:val="00D85089"/>
    <w:rsid w:val="00D8526D"/>
    <w:rsid w:val="00D853F7"/>
    <w:rsid w:val="00D854D6"/>
    <w:rsid w:val="00D8565E"/>
    <w:rsid w:val="00D85F32"/>
    <w:rsid w:val="00D85F9B"/>
    <w:rsid w:val="00D860FB"/>
    <w:rsid w:val="00D86386"/>
    <w:rsid w:val="00D86491"/>
    <w:rsid w:val="00D8652F"/>
    <w:rsid w:val="00D866A6"/>
    <w:rsid w:val="00D86777"/>
    <w:rsid w:val="00D86788"/>
    <w:rsid w:val="00D86B75"/>
    <w:rsid w:val="00D86CFE"/>
    <w:rsid w:val="00D879BC"/>
    <w:rsid w:val="00D87AA6"/>
    <w:rsid w:val="00D901C6"/>
    <w:rsid w:val="00D902EC"/>
    <w:rsid w:val="00D90346"/>
    <w:rsid w:val="00D90423"/>
    <w:rsid w:val="00D906EE"/>
    <w:rsid w:val="00D90730"/>
    <w:rsid w:val="00D90851"/>
    <w:rsid w:val="00D909D5"/>
    <w:rsid w:val="00D90ABA"/>
    <w:rsid w:val="00D90BFA"/>
    <w:rsid w:val="00D90D32"/>
    <w:rsid w:val="00D90E19"/>
    <w:rsid w:val="00D913F3"/>
    <w:rsid w:val="00D9161E"/>
    <w:rsid w:val="00D917F0"/>
    <w:rsid w:val="00D918C9"/>
    <w:rsid w:val="00D91B21"/>
    <w:rsid w:val="00D91D01"/>
    <w:rsid w:val="00D92152"/>
    <w:rsid w:val="00D9245D"/>
    <w:rsid w:val="00D928B1"/>
    <w:rsid w:val="00D92A9D"/>
    <w:rsid w:val="00D92B30"/>
    <w:rsid w:val="00D92B5A"/>
    <w:rsid w:val="00D92FA6"/>
    <w:rsid w:val="00D92FC0"/>
    <w:rsid w:val="00D92FE8"/>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C1"/>
    <w:rsid w:val="00D942B5"/>
    <w:rsid w:val="00D945B1"/>
    <w:rsid w:val="00D94847"/>
    <w:rsid w:val="00D94D61"/>
    <w:rsid w:val="00D94EDF"/>
    <w:rsid w:val="00D9505B"/>
    <w:rsid w:val="00D952F4"/>
    <w:rsid w:val="00D95483"/>
    <w:rsid w:val="00D957B3"/>
    <w:rsid w:val="00D9582E"/>
    <w:rsid w:val="00D95C3E"/>
    <w:rsid w:val="00D95E03"/>
    <w:rsid w:val="00D96078"/>
    <w:rsid w:val="00D9623F"/>
    <w:rsid w:val="00D962DC"/>
    <w:rsid w:val="00D96E13"/>
    <w:rsid w:val="00D97117"/>
    <w:rsid w:val="00D97262"/>
    <w:rsid w:val="00D9734C"/>
    <w:rsid w:val="00D97634"/>
    <w:rsid w:val="00D97694"/>
    <w:rsid w:val="00D9780C"/>
    <w:rsid w:val="00D9785E"/>
    <w:rsid w:val="00D9786C"/>
    <w:rsid w:val="00D97C4E"/>
    <w:rsid w:val="00D97C57"/>
    <w:rsid w:val="00D97D8B"/>
    <w:rsid w:val="00D97EA3"/>
    <w:rsid w:val="00D97F51"/>
    <w:rsid w:val="00DA0245"/>
    <w:rsid w:val="00DA02B2"/>
    <w:rsid w:val="00DA05A0"/>
    <w:rsid w:val="00DA0700"/>
    <w:rsid w:val="00DA0705"/>
    <w:rsid w:val="00DA0831"/>
    <w:rsid w:val="00DA0C6E"/>
    <w:rsid w:val="00DA0E1F"/>
    <w:rsid w:val="00DA0EBA"/>
    <w:rsid w:val="00DA0F4D"/>
    <w:rsid w:val="00DA1052"/>
    <w:rsid w:val="00DA14BC"/>
    <w:rsid w:val="00DA152C"/>
    <w:rsid w:val="00DA15A7"/>
    <w:rsid w:val="00DA1696"/>
    <w:rsid w:val="00DA18B3"/>
    <w:rsid w:val="00DA1D4F"/>
    <w:rsid w:val="00DA1E57"/>
    <w:rsid w:val="00DA1E85"/>
    <w:rsid w:val="00DA206B"/>
    <w:rsid w:val="00DA22AF"/>
    <w:rsid w:val="00DA2466"/>
    <w:rsid w:val="00DA25E8"/>
    <w:rsid w:val="00DA2C75"/>
    <w:rsid w:val="00DA2D05"/>
    <w:rsid w:val="00DA2E89"/>
    <w:rsid w:val="00DA315B"/>
    <w:rsid w:val="00DA32C4"/>
    <w:rsid w:val="00DA36EE"/>
    <w:rsid w:val="00DA38E6"/>
    <w:rsid w:val="00DA3C83"/>
    <w:rsid w:val="00DA3EEC"/>
    <w:rsid w:val="00DA3F71"/>
    <w:rsid w:val="00DA3F77"/>
    <w:rsid w:val="00DA3FC9"/>
    <w:rsid w:val="00DA41AB"/>
    <w:rsid w:val="00DA42E9"/>
    <w:rsid w:val="00DA4424"/>
    <w:rsid w:val="00DA4450"/>
    <w:rsid w:val="00DA4772"/>
    <w:rsid w:val="00DA4E9F"/>
    <w:rsid w:val="00DA4FE0"/>
    <w:rsid w:val="00DA5279"/>
    <w:rsid w:val="00DA5371"/>
    <w:rsid w:val="00DA56EC"/>
    <w:rsid w:val="00DA5A66"/>
    <w:rsid w:val="00DA5B58"/>
    <w:rsid w:val="00DA5EF3"/>
    <w:rsid w:val="00DA610B"/>
    <w:rsid w:val="00DA6435"/>
    <w:rsid w:val="00DA6756"/>
    <w:rsid w:val="00DA6BA0"/>
    <w:rsid w:val="00DA6C5A"/>
    <w:rsid w:val="00DA6CFE"/>
    <w:rsid w:val="00DA715C"/>
    <w:rsid w:val="00DA72CB"/>
    <w:rsid w:val="00DA7335"/>
    <w:rsid w:val="00DA7517"/>
    <w:rsid w:val="00DA7A90"/>
    <w:rsid w:val="00DA7AD4"/>
    <w:rsid w:val="00DA7CE7"/>
    <w:rsid w:val="00DA7FB7"/>
    <w:rsid w:val="00DA7FC8"/>
    <w:rsid w:val="00DB0097"/>
    <w:rsid w:val="00DB0331"/>
    <w:rsid w:val="00DB0611"/>
    <w:rsid w:val="00DB0716"/>
    <w:rsid w:val="00DB0754"/>
    <w:rsid w:val="00DB0815"/>
    <w:rsid w:val="00DB0AE5"/>
    <w:rsid w:val="00DB0E22"/>
    <w:rsid w:val="00DB0EF7"/>
    <w:rsid w:val="00DB1896"/>
    <w:rsid w:val="00DB1AC1"/>
    <w:rsid w:val="00DB1C34"/>
    <w:rsid w:val="00DB1E60"/>
    <w:rsid w:val="00DB1EAD"/>
    <w:rsid w:val="00DB1F81"/>
    <w:rsid w:val="00DB20C3"/>
    <w:rsid w:val="00DB20E3"/>
    <w:rsid w:val="00DB244E"/>
    <w:rsid w:val="00DB25E3"/>
    <w:rsid w:val="00DB2716"/>
    <w:rsid w:val="00DB275D"/>
    <w:rsid w:val="00DB2A05"/>
    <w:rsid w:val="00DB2B1C"/>
    <w:rsid w:val="00DB2B46"/>
    <w:rsid w:val="00DB2B72"/>
    <w:rsid w:val="00DB2D14"/>
    <w:rsid w:val="00DB31C8"/>
    <w:rsid w:val="00DB32BE"/>
    <w:rsid w:val="00DB35D9"/>
    <w:rsid w:val="00DB3A46"/>
    <w:rsid w:val="00DB3C16"/>
    <w:rsid w:val="00DB3C4E"/>
    <w:rsid w:val="00DB3E03"/>
    <w:rsid w:val="00DB3FB9"/>
    <w:rsid w:val="00DB4128"/>
    <w:rsid w:val="00DB4137"/>
    <w:rsid w:val="00DB4220"/>
    <w:rsid w:val="00DB45BE"/>
    <w:rsid w:val="00DB4B9C"/>
    <w:rsid w:val="00DB4D52"/>
    <w:rsid w:val="00DB4E19"/>
    <w:rsid w:val="00DB4FE3"/>
    <w:rsid w:val="00DB512F"/>
    <w:rsid w:val="00DB51E4"/>
    <w:rsid w:val="00DB5226"/>
    <w:rsid w:val="00DB5A06"/>
    <w:rsid w:val="00DB5D18"/>
    <w:rsid w:val="00DB6008"/>
    <w:rsid w:val="00DB6315"/>
    <w:rsid w:val="00DB65FA"/>
    <w:rsid w:val="00DB68A9"/>
    <w:rsid w:val="00DB6C13"/>
    <w:rsid w:val="00DB6F8A"/>
    <w:rsid w:val="00DB7040"/>
    <w:rsid w:val="00DB706C"/>
    <w:rsid w:val="00DB7092"/>
    <w:rsid w:val="00DB73C9"/>
    <w:rsid w:val="00DB74E4"/>
    <w:rsid w:val="00DB7551"/>
    <w:rsid w:val="00DB7698"/>
    <w:rsid w:val="00DB78EB"/>
    <w:rsid w:val="00DB7B76"/>
    <w:rsid w:val="00DB7D46"/>
    <w:rsid w:val="00DB7D72"/>
    <w:rsid w:val="00DC004A"/>
    <w:rsid w:val="00DC04E9"/>
    <w:rsid w:val="00DC051F"/>
    <w:rsid w:val="00DC059D"/>
    <w:rsid w:val="00DC06D2"/>
    <w:rsid w:val="00DC09BF"/>
    <w:rsid w:val="00DC0BEA"/>
    <w:rsid w:val="00DC0CAB"/>
    <w:rsid w:val="00DC0CC4"/>
    <w:rsid w:val="00DC0E9B"/>
    <w:rsid w:val="00DC0F05"/>
    <w:rsid w:val="00DC0F42"/>
    <w:rsid w:val="00DC0F5C"/>
    <w:rsid w:val="00DC10D8"/>
    <w:rsid w:val="00DC1348"/>
    <w:rsid w:val="00DC1356"/>
    <w:rsid w:val="00DC1359"/>
    <w:rsid w:val="00DC1ADF"/>
    <w:rsid w:val="00DC1E06"/>
    <w:rsid w:val="00DC1F09"/>
    <w:rsid w:val="00DC223A"/>
    <w:rsid w:val="00DC2449"/>
    <w:rsid w:val="00DC259D"/>
    <w:rsid w:val="00DC2685"/>
    <w:rsid w:val="00DC2949"/>
    <w:rsid w:val="00DC2BEB"/>
    <w:rsid w:val="00DC2EB7"/>
    <w:rsid w:val="00DC2EC5"/>
    <w:rsid w:val="00DC2F77"/>
    <w:rsid w:val="00DC32AC"/>
    <w:rsid w:val="00DC33C7"/>
    <w:rsid w:val="00DC3478"/>
    <w:rsid w:val="00DC34FD"/>
    <w:rsid w:val="00DC3630"/>
    <w:rsid w:val="00DC37CE"/>
    <w:rsid w:val="00DC3A4A"/>
    <w:rsid w:val="00DC3DC5"/>
    <w:rsid w:val="00DC4B7B"/>
    <w:rsid w:val="00DC4C3C"/>
    <w:rsid w:val="00DC4E4E"/>
    <w:rsid w:val="00DC51C4"/>
    <w:rsid w:val="00DC574B"/>
    <w:rsid w:val="00DC5814"/>
    <w:rsid w:val="00DC5AD0"/>
    <w:rsid w:val="00DC5CED"/>
    <w:rsid w:val="00DC5DEE"/>
    <w:rsid w:val="00DC5EA9"/>
    <w:rsid w:val="00DC5F00"/>
    <w:rsid w:val="00DC624E"/>
    <w:rsid w:val="00DC663A"/>
    <w:rsid w:val="00DC66BB"/>
    <w:rsid w:val="00DC694C"/>
    <w:rsid w:val="00DC69B9"/>
    <w:rsid w:val="00DC6A4B"/>
    <w:rsid w:val="00DC6B09"/>
    <w:rsid w:val="00DC6D06"/>
    <w:rsid w:val="00DC6DA7"/>
    <w:rsid w:val="00DC6EE1"/>
    <w:rsid w:val="00DC70FC"/>
    <w:rsid w:val="00DC7113"/>
    <w:rsid w:val="00DC7116"/>
    <w:rsid w:val="00DC712C"/>
    <w:rsid w:val="00DC75BA"/>
    <w:rsid w:val="00DC77EC"/>
    <w:rsid w:val="00DC7B82"/>
    <w:rsid w:val="00DC7CCC"/>
    <w:rsid w:val="00DC7D08"/>
    <w:rsid w:val="00DC7FFD"/>
    <w:rsid w:val="00DD00B1"/>
    <w:rsid w:val="00DD013E"/>
    <w:rsid w:val="00DD0159"/>
    <w:rsid w:val="00DD01A5"/>
    <w:rsid w:val="00DD055A"/>
    <w:rsid w:val="00DD0808"/>
    <w:rsid w:val="00DD09E1"/>
    <w:rsid w:val="00DD0ADE"/>
    <w:rsid w:val="00DD0EF7"/>
    <w:rsid w:val="00DD1012"/>
    <w:rsid w:val="00DD10D4"/>
    <w:rsid w:val="00DD1259"/>
    <w:rsid w:val="00DD12E4"/>
    <w:rsid w:val="00DD182B"/>
    <w:rsid w:val="00DD1CD2"/>
    <w:rsid w:val="00DD1D1D"/>
    <w:rsid w:val="00DD1D4B"/>
    <w:rsid w:val="00DD1E7E"/>
    <w:rsid w:val="00DD1F6C"/>
    <w:rsid w:val="00DD203C"/>
    <w:rsid w:val="00DD20E6"/>
    <w:rsid w:val="00DD2274"/>
    <w:rsid w:val="00DD22FC"/>
    <w:rsid w:val="00DD28C9"/>
    <w:rsid w:val="00DD2AFC"/>
    <w:rsid w:val="00DD2B51"/>
    <w:rsid w:val="00DD2D5E"/>
    <w:rsid w:val="00DD31A1"/>
    <w:rsid w:val="00DD323D"/>
    <w:rsid w:val="00DD32E9"/>
    <w:rsid w:val="00DD33EE"/>
    <w:rsid w:val="00DD3470"/>
    <w:rsid w:val="00DD3A53"/>
    <w:rsid w:val="00DD3B0A"/>
    <w:rsid w:val="00DD3B34"/>
    <w:rsid w:val="00DD3E23"/>
    <w:rsid w:val="00DD41F0"/>
    <w:rsid w:val="00DD41F3"/>
    <w:rsid w:val="00DD430B"/>
    <w:rsid w:val="00DD4609"/>
    <w:rsid w:val="00DD4DDE"/>
    <w:rsid w:val="00DD4EA5"/>
    <w:rsid w:val="00DD56BF"/>
    <w:rsid w:val="00DD5DFA"/>
    <w:rsid w:val="00DD5E6F"/>
    <w:rsid w:val="00DD5FAD"/>
    <w:rsid w:val="00DD5FC1"/>
    <w:rsid w:val="00DD5FC3"/>
    <w:rsid w:val="00DD6015"/>
    <w:rsid w:val="00DD609D"/>
    <w:rsid w:val="00DD63DE"/>
    <w:rsid w:val="00DD646E"/>
    <w:rsid w:val="00DD6897"/>
    <w:rsid w:val="00DD6CC8"/>
    <w:rsid w:val="00DD6D12"/>
    <w:rsid w:val="00DD6E3D"/>
    <w:rsid w:val="00DD6F2B"/>
    <w:rsid w:val="00DD6F3F"/>
    <w:rsid w:val="00DD6FF7"/>
    <w:rsid w:val="00DD7168"/>
    <w:rsid w:val="00DD73EF"/>
    <w:rsid w:val="00DD7416"/>
    <w:rsid w:val="00DD7503"/>
    <w:rsid w:val="00DD762A"/>
    <w:rsid w:val="00DD78B0"/>
    <w:rsid w:val="00DD7B1F"/>
    <w:rsid w:val="00DD7DB1"/>
    <w:rsid w:val="00DE04B9"/>
    <w:rsid w:val="00DE0524"/>
    <w:rsid w:val="00DE06B5"/>
    <w:rsid w:val="00DE082C"/>
    <w:rsid w:val="00DE0C66"/>
    <w:rsid w:val="00DE0C8E"/>
    <w:rsid w:val="00DE0E6C"/>
    <w:rsid w:val="00DE0EF7"/>
    <w:rsid w:val="00DE0F38"/>
    <w:rsid w:val="00DE10EE"/>
    <w:rsid w:val="00DE1188"/>
    <w:rsid w:val="00DE1395"/>
    <w:rsid w:val="00DE1500"/>
    <w:rsid w:val="00DE174E"/>
    <w:rsid w:val="00DE1A97"/>
    <w:rsid w:val="00DE1B36"/>
    <w:rsid w:val="00DE243A"/>
    <w:rsid w:val="00DE25FF"/>
    <w:rsid w:val="00DE261D"/>
    <w:rsid w:val="00DE2A35"/>
    <w:rsid w:val="00DE30F1"/>
    <w:rsid w:val="00DE3104"/>
    <w:rsid w:val="00DE31B6"/>
    <w:rsid w:val="00DE35C8"/>
    <w:rsid w:val="00DE371C"/>
    <w:rsid w:val="00DE375B"/>
    <w:rsid w:val="00DE3925"/>
    <w:rsid w:val="00DE3942"/>
    <w:rsid w:val="00DE3BD1"/>
    <w:rsid w:val="00DE3C3E"/>
    <w:rsid w:val="00DE3DC8"/>
    <w:rsid w:val="00DE4064"/>
    <w:rsid w:val="00DE430A"/>
    <w:rsid w:val="00DE4890"/>
    <w:rsid w:val="00DE4900"/>
    <w:rsid w:val="00DE4A7B"/>
    <w:rsid w:val="00DE4C04"/>
    <w:rsid w:val="00DE4C2E"/>
    <w:rsid w:val="00DE4C9D"/>
    <w:rsid w:val="00DE5122"/>
    <w:rsid w:val="00DE5304"/>
    <w:rsid w:val="00DE53AA"/>
    <w:rsid w:val="00DE557E"/>
    <w:rsid w:val="00DE5942"/>
    <w:rsid w:val="00DE5C32"/>
    <w:rsid w:val="00DE5D35"/>
    <w:rsid w:val="00DE5D4F"/>
    <w:rsid w:val="00DE5F50"/>
    <w:rsid w:val="00DE61CB"/>
    <w:rsid w:val="00DE6337"/>
    <w:rsid w:val="00DE641E"/>
    <w:rsid w:val="00DE6449"/>
    <w:rsid w:val="00DE6455"/>
    <w:rsid w:val="00DE6535"/>
    <w:rsid w:val="00DE653A"/>
    <w:rsid w:val="00DE662F"/>
    <w:rsid w:val="00DE6799"/>
    <w:rsid w:val="00DE6F6F"/>
    <w:rsid w:val="00DE6F91"/>
    <w:rsid w:val="00DE705B"/>
    <w:rsid w:val="00DE70DE"/>
    <w:rsid w:val="00DE7538"/>
    <w:rsid w:val="00DE7936"/>
    <w:rsid w:val="00DE7A29"/>
    <w:rsid w:val="00DE7C48"/>
    <w:rsid w:val="00DE7DB8"/>
    <w:rsid w:val="00DE7E6C"/>
    <w:rsid w:val="00DE7FAD"/>
    <w:rsid w:val="00DE7FF6"/>
    <w:rsid w:val="00DF0710"/>
    <w:rsid w:val="00DF0763"/>
    <w:rsid w:val="00DF08B0"/>
    <w:rsid w:val="00DF0932"/>
    <w:rsid w:val="00DF0B43"/>
    <w:rsid w:val="00DF0D88"/>
    <w:rsid w:val="00DF1080"/>
    <w:rsid w:val="00DF10F0"/>
    <w:rsid w:val="00DF1339"/>
    <w:rsid w:val="00DF1A39"/>
    <w:rsid w:val="00DF1B5D"/>
    <w:rsid w:val="00DF1C0E"/>
    <w:rsid w:val="00DF225B"/>
    <w:rsid w:val="00DF249D"/>
    <w:rsid w:val="00DF24CB"/>
    <w:rsid w:val="00DF2537"/>
    <w:rsid w:val="00DF26D9"/>
    <w:rsid w:val="00DF2AD0"/>
    <w:rsid w:val="00DF2F3A"/>
    <w:rsid w:val="00DF300F"/>
    <w:rsid w:val="00DF326B"/>
    <w:rsid w:val="00DF33E9"/>
    <w:rsid w:val="00DF3402"/>
    <w:rsid w:val="00DF39CD"/>
    <w:rsid w:val="00DF3B53"/>
    <w:rsid w:val="00DF408B"/>
    <w:rsid w:val="00DF42B0"/>
    <w:rsid w:val="00DF4524"/>
    <w:rsid w:val="00DF4716"/>
    <w:rsid w:val="00DF47E6"/>
    <w:rsid w:val="00DF48DC"/>
    <w:rsid w:val="00DF49E4"/>
    <w:rsid w:val="00DF4BC1"/>
    <w:rsid w:val="00DF4FE4"/>
    <w:rsid w:val="00DF5318"/>
    <w:rsid w:val="00DF57E5"/>
    <w:rsid w:val="00DF5B91"/>
    <w:rsid w:val="00DF5E77"/>
    <w:rsid w:val="00DF5F20"/>
    <w:rsid w:val="00DF6114"/>
    <w:rsid w:val="00DF640A"/>
    <w:rsid w:val="00DF648F"/>
    <w:rsid w:val="00DF64D2"/>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E0044B"/>
    <w:rsid w:val="00E004DD"/>
    <w:rsid w:val="00E0082C"/>
    <w:rsid w:val="00E00859"/>
    <w:rsid w:val="00E00AFD"/>
    <w:rsid w:val="00E00E12"/>
    <w:rsid w:val="00E00F06"/>
    <w:rsid w:val="00E00FB3"/>
    <w:rsid w:val="00E01041"/>
    <w:rsid w:val="00E01047"/>
    <w:rsid w:val="00E0106B"/>
    <w:rsid w:val="00E010BC"/>
    <w:rsid w:val="00E011F9"/>
    <w:rsid w:val="00E01217"/>
    <w:rsid w:val="00E01278"/>
    <w:rsid w:val="00E0152A"/>
    <w:rsid w:val="00E015DF"/>
    <w:rsid w:val="00E019C5"/>
    <w:rsid w:val="00E01B25"/>
    <w:rsid w:val="00E01C69"/>
    <w:rsid w:val="00E01EF0"/>
    <w:rsid w:val="00E02100"/>
    <w:rsid w:val="00E021D6"/>
    <w:rsid w:val="00E0265D"/>
    <w:rsid w:val="00E02713"/>
    <w:rsid w:val="00E0292E"/>
    <w:rsid w:val="00E030C3"/>
    <w:rsid w:val="00E0331A"/>
    <w:rsid w:val="00E03382"/>
    <w:rsid w:val="00E035B5"/>
    <w:rsid w:val="00E03A79"/>
    <w:rsid w:val="00E03B21"/>
    <w:rsid w:val="00E0401D"/>
    <w:rsid w:val="00E0406F"/>
    <w:rsid w:val="00E040A2"/>
    <w:rsid w:val="00E0426E"/>
    <w:rsid w:val="00E043A0"/>
    <w:rsid w:val="00E043B8"/>
    <w:rsid w:val="00E0478D"/>
    <w:rsid w:val="00E047EF"/>
    <w:rsid w:val="00E04958"/>
    <w:rsid w:val="00E04C7A"/>
    <w:rsid w:val="00E04DD0"/>
    <w:rsid w:val="00E05061"/>
    <w:rsid w:val="00E05287"/>
    <w:rsid w:val="00E05471"/>
    <w:rsid w:val="00E05778"/>
    <w:rsid w:val="00E057DD"/>
    <w:rsid w:val="00E057E2"/>
    <w:rsid w:val="00E05B44"/>
    <w:rsid w:val="00E05C64"/>
    <w:rsid w:val="00E05D9C"/>
    <w:rsid w:val="00E05DCF"/>
    <w:rsid w:val="00E05EAF"/>
    <w:rsid w:val="00E05FB9"/>
    <w:rsid w:val="00E060D5"/>
    <w:rsid w:val="00E06121"/>
    <w:rsid w:val="00E06168"/>
    <w:rsid w:val="00E0626F"/>
    <w:rsid w:val="00E0650A"/>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81E"/>
    <w:rsid w:val="00E07AAD"/>
    <w:rsid w:val="00E07B58"/>
    <w:rsid w:val="00E07E84"/>
    <w:rsid w:val="00E07EDE"/>
    <w:rsid w:val="00E102B0"/>
    <w:rsid w:val="00E1048B"/>
    <w:rsid w:val="00E108AC"/>
    <w:rsid w:val="00E10A31"/>
    <w:rsid w:val="00E10A6C"/>
    <w:rsid w:val="00E10C2D"/>
    <w:rsid w:val="00E10CC6"/>
    <w:rsid w:val="00E10D6E"/>
    <w:rsid w:val="00E111DA"/>
    <w:rsid w:val="00E1132D"/>
    <w:rsid w:val="00E118B3"/>
    <w:rsid w:val="00E11C4C"/>
    <w:rsid w:val="00E11C81"/>
    <w:rsid w:val="00E11E0E"/>
    <w:rsid w:val="00E12023"/>
    <w:rsid w:val="00E120EB"/>
    <w:rsid w:val="00E1244C"/>
    <w:rsid w:val="00E127C9"/>
    <w:rsid w:val="00E1297C"/>
    <w:rsid w:val="00E12BC4"/>
    <w:rsid w:val="00E12BFE"/>
    <w:rsid w:val="00E12CB3"/>
    <w:rsid w:val="00E12F02"/>
    <w:rsid w:val="00E12FA1"/>
    <w:rsid w:val="00E130E9"/>
    <w:rsid w:val="00E1322A"/>
    <w:rsid w:val="00E132BA"/>
    <w:rsid w:val="00E13425"/>
    <w:rsid w:val="00E13447"/>
    <w:rsid w:val="00E135C9"/>
    <w:rsid w:val="00E13647"/>
    <w:rsid w:val="00E136B2"/>
    <w:rsid w:val="00E13727"/>
    <w:rsid w:val="00E1381C"/>
    <w:rsid w:val="00E1382C"/>
    <w:rsid w:val="00E13A8E"/>
    <w:rsid w:val="00E13EED"/>
    <w:rsid w:val="00E140EA"/>
    <w:rsid w:val="00E14145"/>
    <w:rsid w:val="00E14157"/>
    <w:rsid w:val="00E14211"/>
    <w:rsid w:val="00E144A0"/>
    <w:rsid w:val="00E14579"/>
    <w:rsid w:val="00E14706"/>
    <w:rsid w:val="00E14758"/>
    <w:rsid w:val="00E14C3B"/>
    <w:rsid w:val="00E14C5A"/>
    <w:rsid w:val="00E14CAD"/>
    <w:rsid w:val="00E14D42"/>
    <w:rsid w:val="00E14D50"/>
    <w:rsid w:val="00E14DEC"/>
    <w:rsid w:val="00E150D0"/>
    <w:rsid w:val="00E151AE"/>
    <w:rsid w:val="00E15653"/>
    <w:rsid w:val="00E158AE"/>
    <w:rsid w:val="00E15B43"/>
    <w:rsid w:val="00E15D5B"/>
    <w:rsid w:val="00E15E79"/>
    <w:rsid w:val="00E16205"/>
    <w:rsid w:val="00E16364"/>
    <w:rsid w:val="00E16383"/>
    <w:rsid w:val="00E164FC"/>
    <w:rsid w:val="00E1676B"/>
    <w:rsid w:val="00E16864"/>
    <w:rsid w:val="00E16946"/>
    <w:rsid w:val="00E16D5A"/>
    <w:rsid w:val="00E16FE7"/>
    <w:rsid w:val="00E17088"/>
    <w:rsid w:val="00E1713E"/>
    <w:rsid w:val="00E172B3"/>
    <w:rsid w:val="00E17474"/>
    <w:rsid w:val="00E17501"/>
    <w:rsid w:val="00E17587"/>
    <w:rsid w:val="00E175CA"/>
    <w:rsid w:val="00E17891"/>
    <w:rsid w:val="00E17CE3"/>
    <w:rsid w:val="00E17D42"/>
    <w:rsid w:val="00E17DC5"/>
    <w:rsid w:val="00E17F59"/>
    <w:rsid w:val="00E2007B"/>
    <w:rsid w:val="00E2010F"/>
    <w:rsid w:val="00E20289"/>
    <w:rsid w:val="00E202EC"/>
    <w:rsid w:val="00E20581"/>
    <w:rsid w:val="00E20602"/>
    <w:rsid w:val="00E206DA"/>
    <w:rsid w:val="00E207D2"/>
    <w:rsid w:val="00E20970"/>
    <w:rsid w:val="00E20B49"/>
    <w:rsid w:val="00E210B9"/>
    <w:rsid w:val="00E2132F"/>
    <w:rsid w:val="00E2133B"/>
    <w:rsid w:val="00E2135D"/>
    <w:rsid w:val="00E216BE"/>
    <w:rsid w:val="00E216CC"/>
    <w:rsid w:val="00E2173C"/>
    <w:rsid w:val="00E21944"/>
    <w:rsid w:val="00E2196F"/>
    <w:rsid w:val="00E21AC6"/>
    <w:rsid w:val="00E22718"/>
    <w:rsid w:val="00E229F6"/>
    <w:rsid w:val="00E22A74"/>
    <w:rsid w:val="00E22B53"/>
    <w:rsid w:val="00E22C17"/>
    <w:rsid w:val="00E22F5C"/>
    <w:rsid w:val="00E22F9B"/>
    <w:rsid w:val="00E23069"/>
    <w:rsid w:val="00E230C7"/>
    <w:rsid w:val="00E231A4"/>
    <w:rsid w:val="00E2366C"/>
    <w:rsid w:val="00E23946"/>
    <w:rsid w:val="00E239D3"/>
    <w:rsid w:val="00E244CA"/>
    <w:rsid w:val="00E244DB"/>
    <w:rsid w:val="00E2451D"/>
    <w:rsid w:val="00E245C8"/>
    <w:rsid w:val="00E24843"/>
    <w:rsid w:val="00E24AED"/>
    <w:rsid w:val="00E24B6D"/>
    <w:rsid w:val="00E24E76"/>
    <w:rsid w:val="00E24EDB"/>
    <w:rsid w:val="00E250AD"/>
    <w:rsid w:val="00E25143"/>
    <w:rsid w:val="00E2558C"/>
    <w:rsid w:val="00E255A4"/>
    <w:rsid w:val="00E25841"/>
    <w:rsid w:val="00E258D9"/>
    <w:rsid w:val="00E2592D"/>
    <w:rsid w:val="00E25BC1"/>
    <w:rsid w:val="00E25D85"/>
    <w:rsid w:val="00E25D97"/>
    <w:rsid w:val="00E25DBC"/>
    <w:rsid w:val="00E26798"/>
    <w:rsid w:val="00E26882"/>
    <w:rsid w:val="00E26945"/>
    <w:rsid w:val="00E26A89"/>
    <w:rsid w:val="00E26BBF"/>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10AF"/>
    <w:rsid w:val="00E3120B"/>
    <w:rsid w:val="00E313D5"/>
    <w:rsid w:val="00E313E5"/>
    <w:rsid w:val="00E315B5"/>
    <w:rsid w:val="00E31A84"/>
    <w:rsid w:val="00E31C6E"/>
    <w:rsid w:val="00E31D67"/>
    <w:rsid w:val="00E31FCC"/>
    <w:rsid w:val="00E3230E"/>
    <w:rsid w:val="00E33054"/>
    <w:rsid w:val="00E3316C"/>
    <w:rsid w:val="00E33309"/>
    <w:rsid w:val="00E3354F"/>
    <w:rsid w:val="00E33584"/>
    <w:rsid w:val="00E338A4"/>
    <w:rsid w:val="00E33A19"/>
    <w:rsid w:val="00E33B4D"/>
    <w:rsid w:val="00E33EE8"/>
    <w:rsid w:val="00E33F4B"/>
    <w:rsid w:val="00E349E2"/>
    <w:rsid w:val="00E34A10"/>
    <w:rsid w:val="00E34C26"/>
    <w:rsid w:val="00E34C93"/>
    <w:rsid w:val="00E34CD6"/>
    <w:rsid w:val="00E34DE7"/>
    <w:rsid w:val="00E3500C"/>
    <w:rsid w:val="00E351A2"/>
    <w:rsid w:val="00E35211"/>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710F"/>
    <w:rsid w:val="00E37159"/>
    <w:rsid w:val="00E3747A"/>
    <w:rsid w:val="00E378B6"/>
    <w:rsid w:val="00E378FB"/>
    <w:rsid w:val="00E37F0C"/>
    <w:rsid w:val="00E40495"/>
    <w:rsid w:val="00E4081F"/>
    <w:rsid w:val="00E40917"/>
    <w:rsid w:val="00E4098B"/>
    <w:rsid w:val="00E410C5"/>
    <w:rsid w:val="00E411BD"/>
    <w:rsid w:val="00E417A8"/>
    <w:rsid w:val="00E41D2F"/>
    <w:rsid w:val="00E41D85"/>
    <w:rsid w:val="00E4208A"/>
    <w:rsid w:val="00E42240"/>
    <w:rsid w:val="00E42615"/>
    <w:rsid w:val="00E4291E"/>
    <w:rsid w:val="00E42D07"/>
    <w:rsid w:val="00E42E0E"/>
    <w:rsid w:val="00E42EB5"/>
    <w:rsid w:val="00E42F28"/>
    <w:rsid w:val="00E42FA3"/>
    <w:rsid w:val="00E43061"/>
    <w:rsid w:val="00E43154"/>
    <w:rsid w:val="00E4325D"/>
    <w:rsid w:val="00E434C4"/>
    <w:rsid w:val="00E43920"/>
    <w:rsid w:val="00E43A0E"/>
    <w:rsid w:val="00E43A9E"/>
    <w:rsid w:val="00E43CE4"/>
    <w:rsid w:val="00E43F2C"/>
    <w:rsid w:val="00E44394"/>
    <w:rsid w:val="00E443EE"/>
    <w:rsid w:val="00E444BA"/>
    <w:rsid w:val="00E44725"/>
    <w:rsid w:val="00E44AE5"/>
    <w:rsid w:val="00E44B0D"/>
    <w:rsid w:val="00E44B85"/>
    <w:rsid w:val="00E44BBF"/>
    <w:rsid w:val="00E45003"/>
    <w:rsid w:val="00E451CE"/>
    <w:rsid w:val="00E45422"/>
    <w:rsid w:val="00E455D4"/>
    <w:rsid w:val="00E455E8"/>
    <w:rsid w:val="00E45814"/>
    <w:rsid w:val="00E45889"/>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A86"/>
    <w:rsid w:val="00E50AE9"/>
    <w:rsid w:val="00E50C04"/>
    <w:rsid w:val="00E50E62"/>
    <w:rsid w:val="00E50EAF"/>
    <w:rsid w:val="00E51432"/>
    <w:rsid w:val="00E51A29"/>
    <w:rsid w:val="00E51AB0"/>
    <w:rsid w:val="00E51ACA"/>
    <w:rsid w:val="00E51D23"/>
    <w:rsid w:val="00E51E74"/>
    <w:rsid w:val="00E51F6C"/>
    <w:rsid w:val="00E521D0"/>
    <w:rsid w:val="00E5232C"/>
    <w:rsid w:val="00E5244D"/>
    <w:rsid w:val="00E525DE"/>
    <w:rsid w:val="00E52616"/>
    <w:rsid w:val="00E52855"/>
    <w:rsid w:val="00E530B7"/>
    <w:rsid w:val="00E53192"/>
    <w:rsid w:val="00E532DE"/>
    <w:rsid w:val="00E53826"/>
    <w:rsid w:val="00E53896"/>
    <w:rsid w:val="00E544A3"/>
    <w:rsid w:val="00E545A3"/>
    <w:rsid w:val="00E549A2"/>
    <w:rsid w:val="00E549D0"/>
    <w:rsid w:val="00E54A75"/>
    <w:rsid w:val="00E54D90"/>
    <w:rsid w:val="00E54DD3"/>
    <w:rsid w:val="00E552D0"/>
    <w:rsid w:val="00E5535A"/>
    <w:rsid w:val="00E5554E"/>
    <w:rsid w:val="00E55C87"/>
    <w:rsid w:val="00E55CD9"/>
    <w:rsid w:val="00E56006"/>
    <w:rsid w:val="00E56026"/>
    <w:rsid w:val="00E56427"/>
    <w:rsid w:val="00E5650D"/>
    <w:rsid w:val="00E565F5"/>
    <w:rsid w:val="00E566B0"/>
    <w:rsid w:val="00E56898"/>
    <w:rsid w:val="00E56BA5"/>
    <w:rsid w:val="00E56C9D"/>
    <w:rsid w:val="00E56CA1"/>
    <w:rsid w:val="00E56F36"/>
    <w:rsid w:val="00E571D6"/>
    <w:rsid w:val="00E5721E"/>
    <w:rsid w:val="00E57373"/>
    <w:rsid w:val="00E574CA"/>
    <w:rsid w:val="00E5794C"/>
    <w:rsid w:val="00E57A5A"/>
    <w:rsid w:val="00E57AC0"/>
    <w:rsid w:val="00E57BD1"/>
    <w:rsid w:val="00E57F8A"/>
    <w:rsid w:val="00E6073D"/>
    <w:rsid w:val="00E60750"/>
    <w:rsid w:val="00E6082B"/>
    <w:rsid w:val="00E60836"/>
    <w:rsid w:val="00E60858"/>
    <w:rsid w:val="00E60D25"/>
    <w:rsid w:val="00E6112E"/>
    <w:rsid w:val="00E61314"/>
    <w:rsid w:val="00E614E9"/>
    <w:rsid w:val="00E61719"/>
    <w:rsid w:val="00E61A11"/>
    <w:rsid w:val="00E61A67"/>
    <w:rsid w:val="00E61B8E"/>
    <w:rsid w:val="00E61BD0"/>
    <w:rsid w:val="00E61EB2"/>
    <w:rsid w:val="00E61FED"/>
    <w:rsid w:val="00E621B7"/>
    <w:rsid w:val="00E62208"/>
    <w:rsid w:val="00E62226"/>
    <w:rsid w:val="00E62249"/>
    <w:rsid w:val="00E6263F"/>
    <w:rsid w:val="00E629C7"/>
    <w:rsid w:val="00E63235"/>
    <w:rsid w:val="00E63265"/>
    <w:rsid w:val="00E634C8"/>
    <w:rsid w:val="00E636D2"/>
    <w:rsid w:val="00E63731"/>
    <w:rsid w:val="00E63B1F"/>
    <w:rsid w:val="00E63C70"/>
    <w:rsid w:val="00E63DC0"/>
    <w:rsid w:val="00E63E8E"/>
    <w:rsid w:val="00E63F1B"/>
    <w:rsid w:val="00E641A5"/>
    <w:rsid w:val="00E641BF"/>
    <w:rsid w:val="00E64255"/>
    <w:rsid w:val="00E64276"/>
    <w:rsid w:val="00E644A9"/>
    <w:rsid w:val="00E646D6"/>
    <w:rsid w:val="00E64751"/>
    <w:rsid w:val="00E648D8"/>
    <w:rsid w:val="00E64B81"/>
    <w:rsid w:val="00E64D82"/>
    <w:rsid w:val="00E6510A"/>
    <w:rsid w:val="00E6532C"/>
    <w:rsid w:val="00E6560D"/>
    <w:rsid w:val="00E656DD"/>
    <w:rsid w:val="00E659AD"/>
    <w:rsid w:val="00E65ABF"/>
    <w:rsid w:val="00E65C2A"/>
    <w:rsid w:val="00E65D28"/>
    <w:rsid w:val="00E660B4"/>
    <w:rsid w:val="00E663A6"/>
    <w:rsid w:val="00E664E2"/>
    <w:rsid w:val="00E665DD"/>
    <w:rsid w:val="00E66B3F"/>
    <w:rsid w:val="00E66B9D"/>
    <w:rsid w:val="00E66CB7"/>
    <w:rsid w:val="00E671E7"/>
    <w:rsid w:val="00E67473"/>
    <w:rsid w:val="00E6770C"/>
    <w:rsid w:val="00E679BA"/>
    <w:rsid w:val="00E679F5"/>
    <w:rsid w:val="00E67BE7"/>
    <w:rsid w:val="00E67CF6"/>
    <w:rsid w:val="00E67EE7"/>
    <w:rsid w:val="00E701B5"/>
    <w:rsid w:val="00E7022E"/>
    <w:rsid w:val="00E70273"/>
    <w:rsid w:val="00E70327"/>
    <w:rsid w:val="00E70328"/>
    <w:rsid w:val="00E70553"/>
    <w:rsid w:val="00E70570"/>
    <w:rsid w:val="00E70A04"/>
    <w:rsid w:val="00E70D20"/>
    <w:rsid w:val="00E70DF6"/>
    <w:rsid w:val="00E71209"/>
    <w:rsid w:val="00E71284"/>
    <w:rsid w:val="00E7147F"/>
    <w:rsid w:val="00E71526"/>
    <w:rsid w:val="00E718B6"/>
    <w:rsid w:val="00E71909"/>
    <w:rsid w:val="00E71A77"/>
    <w:rsid w:val="00E71CB5"/>
    <w:rsid w:val="00E7209A"/>
    <w:rsid w:val="00E72489"/>
    <w:rsid w:val="00E724CB"/>
    <w:rsid w:val="00E7256F"/>
    <w:rsid w:val="00E7267D"/>
    <w:rsid w:val="00E72C7C"/>
    <w:rsid w:val="00E72D70"/>
    <w:rsid w:val="00E72E8B"/>
    <w:rsid w:val="00E7308D"/>
    <w:rsid w:val="00E73196"/>
    <w:rsid w:val="00E7320E"/>
    <w:rsid w:val="00E732F8"/>
    <w:rsid w:val="00E73468"/>
    <w:rsid w:val="00E73628"/>
    <w:rsid w:val="00E73643"/>
    <w:rsid w:val="00E737A0"/>
    <w:rsid w:val="00E738CF"/>
    <w:rsid w:val="00E739F8"/>
    <w:rsid w:val="00E73E8B"/>
    <w:rsid w:val="00E74405"/>
    <w:rsid w:val="00E745A2"/>
    <w:rsid w:val="00E745A6"/>
    <w:rsid w:val="00E745EB"/>
    <w:rsid w:val="00E74861"/>
    <w:rsid w:val="00E74885"/>
    <w:rsid w:val="00E74D3F"/>
    <w:rsid w:val="00E74FE6"/>
    <w:rsid w:val="00E750F5"/>
    <w:rsid w:val="00E75186"/>
    <w:rsid w:val="00E75425"/>
    <w:rsid w:val="00E75495"/>
    <w:rsid w:val="00E756BB"/>
    <w:rsid w:val="00E75828"/>
    <w:rsid w:val="00E7592E"/>
    <w:rsid w:val="00E75E09"/>
    <w:rsid w:val="00E7614F"/>
    <w:rsid w:val="00E7643F"/>
    <w:rsid w:val="00E76840"/>
    <w:rsid w:val="00E7685A"/>
    <w:rsid w:val="00E76C92"/>
    <w:rsid w:val="00E76CD4"/>
    <w:rsid w:val="00E76EA4"/>
    <w:rsid w:val="00E76FE7"/>
    <w:rsid w:val="00E77051"/>
    <w:rsid w:val="00E776DC"/>
    <w:rsid w:val="00E77847"/>
    <w:rsid w:val="00E77B20"/>
    <w:rsid w:val="00E77B93"/>
    <w:rsid w:val="00E77D08"/>
    <w:rsid w:val="00E77DEA"/>
    <w:rsid w:val="00E80403"/>
    <w:rsid w:val="00E80457"/>
    <w:rsid w:val="00E804B2"/>
    <w:rsid w:val="00E8067F"/>
    <w:rsid w:val="00E80719"/>
    <w:rsid w:val="00E80739"/>
    <w:rsid w:val="00E809F6"/>
    <w:rsid w:val="00E80E1D"/>
    <w:rsid w:val="00E80E41"/>
    <w:rsid w:val="00E81164"/>
    <w:rsid w:val="00E8150E"/>
    <w:rsid w:val="00E81790"/>
    <w:rsid w:val="00E81A52"/>
    <w:rsid w:val="00E81CB2"/>
    <w:rsid w:val="00E81D01"/>
    <w:rsid w:val="00E81DAD"/>
    <w:rsid w:val="00E82078"/>
    <w:rsid w:val="00E822A1"/>
    <w:rsid w:val="00E8246E"/>
    <w:rsid w:val="00E82622"/>
    <w:rsid w:val="00E828C4"/>
    <w:rsid w:val="00E82CDC"/>
    <w:rsid w:val="00E82DCA"/>
    <w:rsid w:val="00E82E45"/>
    <w:rsid w:val="00E83066"/>
    <w:rsid w:val="00E8328B"/>
    <w:rsid w:val="00E8328D"/>
    <w:rsid w:val="00E835DD"/>
    <w:rsid w:val="00E83654"/>
    <w:rsid w:val="00E8373D"/>
    <w:rsid w:val="00E839F9"/>
    <w:rsid w:val="00E83A69"/>
    <w:rsid w:val="00E83DB2"/>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3C6"/>
    <w:rsid w:val="00E85596"/>
    <w:rsid w:val="00E85812"/>
    <w:rsid w:val="00E85897"/>
    <w:rsid w:val="00E85A5C"/>
    <w:rsid w:val="00E85A69"/>
    <w:rsid w:val="00E85B88"/>
    <w:rsid w:val="00E85DAF"/>
    <w:rsid w:val="00E85FBA"/>
    <w:rsid w:val="00E860BE"/>
    <w:rsid w:val="00E861B5"/>
    <w:rsid w:val="00E8637B"/>
    <w:rsid w:val="00E86380"/>
    <w:rsid w:val="00E86526"/>
    <w:rsid w:val="00E8689E"/>
    <w:rsid w:val="00E86D44"/>
    <w:rsid w:val="00E86FBF"/>
    <w:rsid w:val="00E87253"/>
    <w:rsid w:val="00E875D8"/>
    <w:rsid w:val="00E877DC"/>
    <w:rsid w:val="00E879BB"/>
    <w:rsid w:val="00E87A24"/>
    <w:rsid w:val="00E87F11"/>
    <w:rsid w:val="00E9055A"/>
    <w:rsid w:val="00E906B0"/>
    <w:rsid w:val="00E90F42"/>
    <w:rsid w:val="00E912C1"/>
    <w:rsid w:val="00E915A8"/>
    <w:rsid w:val="00E9173A"/>
    <w:rsid w:val="00E919B9"/>
    <w:rsid w:val="00E91D5E"/>
    <w:rsid w:val="00E91D9D"/>
    <w:rsid w:val="00E91EA3"/>
    <w:rsid w:val="00E91F35"/>
    <w:rsid w:val="00E91FFD"/>
    <w:rsid w:val="00E92119"/>
    <w:rsid w:val="00E9216A"/>
    <w:rsid w:val="00E92459"/>
    <w:rsid w:val="00E92581"/>
    <w:rsid w:val="00E92640"/>
    <w:rsid w:val="00E926DE"/>
    <w:rsid w:val="00E927D8"/>
    <w:rsid w:val="00E927E6"/>
    <w:rsid w:val="00E92859"/>
    <w:rsid w:val="00E929EE"/>
    <w:rsid w:val="00E92BAC"/>
    <w:rsid w:val="00E92C00"/>
    <w:rsid w:val="00E92CFF"/>
    <w:rsid w:val="00E92D7D"/>
    <w:rsid w:val="00E92EB7"/>
    <w:rsid w:val="00E93164"/>
    <w:rsid w:val="00E93772"/>
    <w:rsid w:val="00E93813"/>
    <w:rsid w:val="00E93977"/>
    <w:rsid w:val="00E93EF5"/>
    <w:rsid w:val="00E93F05"/>
    <w:rsid w:val="00E94411"/>
    <w:rsid w:val="00E94468"/>
    <w:rsid w:val="00E946C2"/>
    <w:rsid w:val="00E94756"/>
    <w:rsid w:val="00E94A30"/>
    <w:rsid w:val="00E94D6F"/>
    <w:rsid w:val="00E94EAD"/>
    <w:rsid w:val="00E94F83"/>
    <w:rsid w:val="00E94FDD"/>
    <w:rsid w:val="00E95085"/>
    <w:rsid w:val="00E955FF"/>
    <w:rsid w:val="00E95636"/>
    <w:rsid w:val="00E95885"/>
    <w:rsid w:val="00E95A68"/>
    <w:rsid w:val="00E95C93"/>
    <w:rsid w:val="00E95D22"/>
    <w:rsid w:val="00E95E85"/>
    <w:rsid w:val="00E95E94"/>
    <w:rsid w:val="00E962BE"/>
    <w:rsid w:val="00E96314"/>
    <w:rsid w:val="00E96561"/>
    <w:rsid w:val="00E9659B"/>
    <w:rsid w:val="00E968FD"/>
    <w:rsid w:val="00E96E5B"/>
    <w:rsid w:val="00E971FC"/>
    <w:rsid w:val="00E9722D"/>
    <w:rsid w:val="00E9739F"/>
    <w:rsid w:val="00E973EE"/>
    <w:rsid w:val="00E97620"/>
    <w:rsid w:val="00E9795B"/>
    <w:rsid w:val="00E97970"/>
    <w:rsid w:val="00E97D08"/>
    <w:rsid w:val="00E97F9D"/>
    <w:rsid w:val="00EA0121"/>
    <w:rsid w:val="00EA0140"/>
    <w:rsid w:val="00EA02CD"/>
    <w:rsid w:val="00EA043A"/>
    <w:rsid w:val="00EA0621"/>
    <w:rsid w:val="00EA0A7C"/>
    <w:rsid w:val="00EA0BF2"/>
    <w:rsid w:val="00EA0BFF"/>
    <w:rsid w:val="00EA0E6B"/>
    <w:rsid w:val="00EA146B"/>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CD"/>
    <w:rsid w:val="00EA2CF8"/>
    <w:rsid w:val="00EA2D4A"/>
    <w:rsid w:val="00EA2D61"/>
    <w:rsid w:val="00EA2E1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2BD"/>
    <w:rsid w:val="00EA557C"/>
    <w:rsid w:val="00EA59F6"/>
    <w:rsid w:val="00EA5AB6"/>
    <w:rsid w:val="00EA5BB6"/>
    <w:rsid w:val="00EA5E99"/>
    <w:rsid w:val="00EA6139"/>
    <w:rsid w:val="00EA636E"/>
    <w:rsid w:val="00EA6430"/>
    <w:rsid w:val="00EA696C"/>
    <w:rsid w:val="00EA69C3"/>
    <w:rsid w:val="00EA6B06"/>
    <w:rsid w:val="00EA6D40"/>
    <w:rsid w:val="00EA6F18"/>
    <w:rsid w:val="00EA6FA3"/>
    <w:rsid w:val="00EA7012"/>
    <w:rsid w:val="00EA711F"/>
    <w:rsid w:val="00EA71C7"/>
    <w:rsid w:val="00EA76B3"/>
    <w:rsid w:val="00EA7B4B"/>
    <w:rsid w:val="00EA7D55"/>
    <w:rsid w:val="00EA7D89"/>
    <w:rsid w:val="00EA7DB0"/>
    <w:rsid w:val="00EA7E4B"/>
    <w:rsid w:val="00EB0023"/>
    <w:rsid w:val="00EB023D"/>
    <w:rsid w:val="00EB025D"/>
    <w:rsid w:val="00EB0285"/>
    <w:rsid w:val="00EB0458"/>
    <w:rsid w:val="00EB0565"/>
    <w:rsid w:val="00EB0594"/>
    <w:rsid w:val="00EB05AA"/>
    <w:rsid w:val="00EB05B9"/>
    <w:rsid w:val="00EB07B8"/>
    <w:rsid w:val="00EB0A0D"/>
    <w:rsid w:val="00EB0A79"/>
    <w:rsid w:val="00EB0C51"/>
    <w:rsid w:val="00EB0DD3"/>
    <w:rsid w:val="00EB0FFF"/>
    <w:rsid w:val="00EB1118"/>
    <w:rsid w:val="00EB116D"/>
    <w:rsid w:val="00EB144C"/>
    <w:rsid w:val="00EB1DE7"/>
    <w:rsid w:val="00EB1FC1"/>
    <w:rsid w:val="00EB203C"/>
    <w:rsid w:val="00EB20CF"/>
    <w:rsid w:val="00EB2182"/>
    <w:rsid w:val="00EB2851"/>
    <w:rsid w:val="00EB2CCD"/>
    <w:rsid w:val="00EB2D7A"/>
    <w:rsid w:val="00EB3348"/>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91F"/>
    <w:rsid w:val="00EB4A1D"/>
    <w:rsid w:val="00EB4C48"/>
    <w:rsid w:val="00EB4D99"/>
    <w:rsid w:val="00EB4EEF"/>
    <w:rsid w:val="00EB501B"/>
    <w:rsid w:val="00EB538F"/>
    <w:rsid w:val="00EB5402"/>
    <w:rsid w:val="00EB586F"/>
    <w:rsid w:val="00EB5B54"/>
    <w:rsid w:val="00EB5D94"/>
    <w:rsid w:val="00EB5DA0"/>
    <w:rsid w:val="00EB5EB4"/>
    <w:rsid w:val="00EB6266"/>
    <w:rsid w:val="00EB6497"/>
    <w:rsid w:val="00EB663C"/>
    <w:rsid w:val="00EB6823"/>
    <w:rsid w:val="00EB683A"/>
    <w:rsid w:val="00EB6D99"/>
    <w:rsid w:val="00EB6F85"/>
    <w:rsid w:val="00EB75E4"/>
    <w:rsid w:val="00EB7604"/>
    <w:rsid w:val="00EB778D"/>
    <w:rsid w:val="00EB799D"/>
    <w:rsid w:val="00EB7BA1"/>
    <w:rsid w:val="00EB7DBF"/>
    <w:rsid w:val="00EC0128"/>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204A"/>
    <w:rsid w:val="00EC2225"/>
    <w:rsid w:val="00EC23A3"/>
    <w:rsid w:val="00EC2401"/>
    <w:rsid w:val="00EC2488"/>
    <w:rsid w:val="00EC254D"/>
    <w:rsid w:val="00EC256A"/>
    <w:rsid w:val="00EC2574"/>
    <w:rsid w:val="00EC282A"/>
    <w:rsid w:val="00EC28A9"/>
    <w:rsid w:val="00EC2C4E"/>
    <w:rsid w:val="00EC3106"/>
    <w:rsid w:val="00EC354D"/>
    <w:rsid w:val="00EC3BD3"/>
    <w:rsid w:val="00EC3F53"/>
    <w:rsid w:val="00EC4046"/>
    <w:rsid w:val="00EC45A6"/>
    <w:rsid w:val="00EC48B8"/>
    <w:rsid w:val="00EC4A94"/>
    <w:rsid w:val="00EC4F1C"/>
    <w:rsid w:val="00EC50FD"/>
    <w:rsid w:val="00EC51D2"/>
    <w:rsid w:val="00EC51DB"/>
    <w:rsid w:val="00EC572F"/>
    <w:rsid w:val="00EC5771"/>
    <w:rsid w:val="00EC5958"/>
    <w:rsid w:val="00EC5972"/>
    <w:rsid w:val="00EC59B9"/>
    <w:rsid w:val="00EC5AEF"/>
    <w:rsid w:val="00EC5E2A"/>
    <w:rsid w:val="00EC5F67"/>
    <w:rsid w:val="00EC5F6F"/>
    <w:rsid w:val="00EC6038"/>
    <w:rsid w:val="00EC64B9"/>
    <w:rsid w:val="00EC688D"/>
    <w:rsid w:val="00EC68EF"/>
    <w:rsid w:val="00EC6956"/>
    <w:rsid w:val="00EC6A58"/>
    <w:rsid w:val="00EC6EAB"/>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754"/>
    <w:rsid w:val="00ED0778"/>
    <w:rsid w:val="00ED07A2"/>
    <w:rsid w:val="00ED0864"/>
    <w:rsid w:val="00ED10BA"/>
    <w:rsid w:val="00ED1179"/>
    <w:rsid w:val="00ED1518"/>
    <w:rsid w:val="00ED153B"/>
    <w:rsid w:val="00ED1896"/>
    <w:rsid w:val="00ED198B"/>
    <w:rsid w:val="00ED19E4"/>
    <w:rsid w:val="00ED1B6C"/>
    <w:rsid w:val="00ED26B7"/>
    <w:rsid w:val="00ED288D"/>
    <w:rsid w:val="00ED29A0"/>
    <w:rsid w:val="00ED2AFC"/>
    <w:rsid w:val="00ED2C2F"/>
    <w:rsid w:val="00ED2D23"/>
    <w:rsid w:val="00ED2E37"/>
    <w:rsid w:val="00ED34F9"/>
    <w:rsid w:val="00ED351B"/>
    <w:rsid w:val="00ED3841"/>
    <w:rsid w:val="00ED3A46"/>
    <w:rsid w:val="00ED3A72"/>
    <w:rsid w:val="00ED3A7C"/>
    <w:rsid w:val="00ED3C20"/>
    <w:rsid w:val="00ED3E43"/>
    <w:rsid w:val="00ED4058"/>
    <w:rsid w:val="00ED44A5"/>
    <w:rsid w:val="00ED4783"/>
    <w:rsid w:val="00ED4994"/>
    <w:rsid w:val="00ED5020"/>
    <w:rsid w:val="00ED5077"/>
    <w:rsid w:val="00ED53B2"/>
    <w:rsid w:val="00ED543D"/>
    <w:rsid w:val="00ED54FD"/>
    <w:rsid w:val="00ED551B"/>
    <w:rsid w:val="00ED555B"/>
    <w:rsid w:val="00ED5601"/>
    <w:rsid w:val="00ED5B6D"/>
    <w:rsid w:val="00ED5BCE"/>
    <w:rsid w:val="00ED5C44"/>
    <w:rsid w:val="00ED5D02"/>
    <w:rsid w:val="00ED5FDE"/>
    <w:rsid w:val="00ED64BF"/>
    <w:rsid w:val="00ED68D4"/>
    <w:rsid w:val="00ED6925"/>
    <w:rsid w:val="00ED6E3D"/>
    <w:rsid w:val="00ED6ED8"/>
    <w:rsid w:val="00ED6F22"/>
    <w:rsid w:val="00ED70F8"/>
    <w:rsid w:val="00ED79B0"/>
    <w:rsid w:val="00ED7ABD"/>
    <w:rsid w:val="00ED7BC5"/>
    <w:rsid w:val="00EE037B"/>
    <w:rsid w:val="00EE03CB"/>
    <w:rsid w:val="00EE06A5"/>
    <w:rsid w:val="00EE140C"/>
    <w:rsid w:val="00EE15C7"/>
    <w:rsid w:val="00EE166B"/>
    <w:rsid w:val="00EE191E"/>
    <w:rsid w:val="00EE192D"/>
    <w:rsid w:val="00EE1BC3"/>
    <w:rsid w:val="00EE1CC3"/>
    <w:rsid w:val="00EE1E1D"/>
    <w:rsid w:val="00EE243D"/>
    <w:rsid w:val="00EE24EF"/>
    <w:rsid w:val="00EE26A8"/>
    <w:rsid w:val="00EE27F6"/>
    <w:rsid w:val="00EE28CC"/>
    <w:rsid w:val="00EE2A35"/>
    <w:rsid w:val="00EE2DF2"/>
    <w:rsid w:val="00EE2E7D"/>
    <w:rsid w:val="00EE2ECE"/>
    <w:rsid w:val="00EE3176"/>
    <w:rsid w:val="00EE334C"/>
    <w:rsid w:val="00EE362E"/>
    <w:rsid w:val="00EE36F2"/>
    <w:rsid w:val="00EE3A99"/>
    <w:rsid w:val="00EE3EA9"/>
    <w:rsid w:val="00EE3FFC"/>
    <w:rsid w:val="00EE4372"/>
    <w:rsid w:val="00EE43EB"/>
    <w:rsid w:val="00EE447F"/>
    <w:rsid w:val="00EE44DA"/>
    <w:rsid w:val="00EE454A"/>
    <w:rsid w:val="00EE45D3"/>
    <w:rsid w:val="00EE49EF"/>
    <w:rsid w:val="00EE4A8B"/>
    <w:rsid w:val="00EE4AE7"/>
    <w:rsid w:val="00EE4CE1"/>
    <w:rsid w:val="00EE4D86"/>
    <w:rsid w:val="00EE4FE9"/>
    <w:rsid w:val="00EE5111"/>
    <w:rsid w:val="00EE53B5"/>
    <w:rsid w:val="00EE5444"/>
    <w:rsid w:val="00EE56D0"/>
    <w:rsid w:val="00EE5A32"/>
    <w:rsid w:val="00EE5AAB"/>
    <w:rsid w:val="00EE5B36"/>
    <w:rsid w:val="00EE5C2C"/>
    <w:rsid w:val="00EE6474"/>
    <w:rsid w:val="00EE66E5"/>
    <w:rsid w:val="00EE6723"/>
    <w:rsid w:val="00EE6815"/>
    <w:rsid w:val="00EE6945"/>
    <w:rsid w:val="00EE696A"/>
    <w:rsid w:val="00EE69F9"/>
    <w:rsid w:val="00EE6B99"/>
    <w:rsid w:val="00EE6CFC"/>
    <w:rsid w:val="00EE6E7F"/>
    <w:rsid w:val="00EE705B"/>
    <w:rsid w:val="00EE70E2"/>
    <w:rsid w:val="00EE71CA"/>
    <w:rsid w:val="00EE7288"/>
    <w:rsid w:val="00EE72A4"/>
    <w:rsid w:val="00EE73DE"/>
    <w:rsid w:val="00EE75D9"/>
    <w:rsid w:val="00EE7610"/>
    <w:rsid w:val="00EE78FA"/>
    <w:rsid w:val="00EE792B"/>
    <w:rsid w:val="00EE797F"/>
    <w:rsid w:val="00EE7A97"/>
    <w:rsid w:val="00EE7C6F"/>
    <w:rsid w:val="00EF0369"/>
    <w:rsid w:val="00EF0610"/>
    <w:rsid w:val="00EF0B4B"/>
    <w:rsid w:val="00EF0B4C"/>
    <w:rsid w:val="00EF0B67"/>
    <w:rsid w:val="00EF0F9B"/>
    <w:rsid w:val="00EF0FF2"/>
    <w:rsid w:val="00EF117C"/>
    <w:rsid w:val="00EF1648"/>
    <w:rsid w:val="00EF18CA"/>
    <w:rsid w:val="00EF1908"/>
    <w:rsid w:val="00EF19E8"/>
    <w:rsid w:val="00EF1B8A"/>
    <w:rsid w:val="00EF1C3B"/>
    <w:rsid w:val="00EF1C69"/>
    <w:rsid w:val="00EF1D98"/>
    <w:rsid w:val="00EF1EDD"/>
    <w:rsid w:val="00EF2337"/>
    <w:rsid w:val="00EF2581"/>
    <w:rsid w:val="00EF25AF"/>
    <w:rsid w:val="00EF2ABD"/>
    <w:rsid w:val="00EF2D1B"/>
    <w:rsid w:val="00EF3096"/>
    <w:rsid w:val="00EF30C9"/>
    <w:rsid w:val="00EF30EE"/>
    <w:rsid w:val="00EF31FA"/>
    <w:rsid w:val="00EF3309"/>
    <w:rsid w:val="00EF3541"/>
    <w:rsid w:val="00EF3F50"/>
    <w:rsid w:val="00EF407C"/>
    <w:rsid w:val="00EF418C"/>
    <w:rsid w:val="00EF4496"/>
    <w:rsid w:val="00EF44D6"/>
    <w:rsid w:val="00EF47E5"/>
    <w:rsid w:val="00EF47F3"/>
    <w:rsid w:val="00EF49AC"/>
    <w:rsid w:val="00EF49FB"/>
    <w:rsid w:val="00EF49FF"/>
    <w:rsid w:val="00EF4A17"/>
    <w:rsid w:val="00EF4A28"/>
    <w:rsid w:val="00EF4ECE"/>
    <w:rsid w:val="00EF50E8"/>
    <w:rsid w:val="00EF5132"/>
    <w:rsid w:val="00EF525C"/>
    <w:rsid w:val="00EF5287"/>
    <w:rsid w:val="00EF5393"/>
    <w:rsid w:val="00EF57D7"/>
    <w:rsid w:val="00EF59D0"/>
    <w:rsid w:val="00EF5C9E"/>
    <w:rsid w:val="00EF62CE"/>
    <w:rsid w:val="00EF681F"/>
    <w:rsid w:val="00EF6999"/>
    <w:rsid w:val="00EF6B15"/>
    <w:rsid w:val="00EF6DF0"/>
    <w:rsid w:val="00EF6EE7"/>
    <w:rsid w:val="00EF6FF2"/>
    <w:rsid w:val="00EF73D6"/>
    <w:rsid w:val="00EF7614"/>
    <w:rsid w:val="00EF7B72"/>
    <w:rsid w:val="00EF7CED"/>
    <w:rsid w:val="00EF7DAB"/>
    <w:rsid w:val="00EF7DEF"/>
    <w:rsid w:val="00EF7EEA"/>
    <w:rsid w:val="00F0011E"/>
    <w:rsid w:val="00F0018C"/>
    <w:rsid w:val="00F0025C"/>
    <w:rsid w:val="00F005B7"/>
    <w:rsid w:val="00F005B8"/>
    <w:rsid w:val="00F006A0"/>
    <w:rsid w:val="00F0082B"/>
    <w:rsid w:val="00F00877"/>
    <w:rsid w:val="00F0098B"/>
    <w:rsid w:val="00F00D1D"/>
    <w:rsid w:val="00F00D62"/>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55"/>
    <w:rsid w:val="00F0293B"/>
    <w:rsid w:val="00F02AEF"/>
    <w:rsid w:val="00F02B03"/>
    <w:rsid w:val="00F02C22"/>
    <w:rsid w:val="00F02CA2"/>
    <w:rsid w:val="00F02EE4"/>
    <w:rsid w:val="00F02EFA"/>
    <w:rsid w:val="00F02FB7"/>
    <w:rsid w:val="00F0311C"/>
    <w:rsid w:val="00F033F9"/>
    <w:rsid w:val="00F035D6"/>
    <w:rsid w:val="00F03702"/>
    <w:rsid w:val="00F0370D"/>
    <w:rsid w:val="00F03B0D"/>
    <w:rsid w:val="00F03C06"/>
    <w:rsid w:val="00F03C6B"/>
    <w:rsid w:val="00F03EA1"/>
    <w:rsid w:val="00F0458A"/>
    <w:rsid w:val="00F047AA"/>
    <w:rsid w:val="00F0485F"/>
    <w:rsid w:val="00F04889"/>
    <w:rsid w:val="00F04BE0"/>
    <w:rsid w:val="00F04CC7"/>
    <w:rsid w:val="00F04DC7"/>
    <w:rsid w:val="00F04F10"/>
    <w:rsid w:val="00F04FD6"/>
    <w:rsid w:val="00F050BC"/>
    <w:rsid w:val="00F05247"/>
    <w:rsid w:val="00F05271"/>
    <w:rsid w:val="00F0532D"/>
    <w:rsid w:val="00F05606"/>
    <w:rsid w:val="00F05A11"/>
    <w:rsid w:val="00F05B12"/>
    <w:rsid w:val="00F05E5A"/>
    <w:rsid w:val="00F05F20"/>
    <w:rsid w:val="00F05F4F"/>
    <w:rsid w:val="00F060E9"/>
    <w:rsid w:val="00F064EA"/>
    <w:rsid w:val="00F066C7"/>
    <w:rsid w:val="00F06764"/>
    <w:rsid w:val="00F068BA"/>
    <w:rsid w:val="00F06911"/>
    <w:rsid w:val="00F06AE0"/>
    <w:rsid w:val="00F06E59"/>
    <w:rsid w:val="00F06EFD"/>
    <w:rsid w:val="00F06F50"/>
    <w:rsid w:val="00F06F7D"/>
    <w:rsid w:val="00F07526"/>
    <w:rsid w:val="00F078A0"/>
    <w:rsid w:val="00F07951"/>
    <w:rsid w:val="00F07A70"/>
    <w:rsid w:val="00F07BEA"/>
    <w:rsid w:val="00F07D93"/>
    <w:rsid w:val="00F07FA9"/>
    <w:rsid w:val="00F10273"/>
    <w:rsid w:val="00F10E5B"/>
    <w:rsid w:val="00F10F1B"/>
    <w:rsid w:val="00F11202"/>
    <w:rsid w:val="00F1125D"/>
    <w:rsid w:val="00F113DB"/>
    <w:rsid w:val="00F11457"/>
    <w:rsid w:val="00F114A5"/>
    <w:rsid w:val="00F114E2"/>
    <w:rsid w:val="00F11518"/>
    <w:rsid w:val="00F118AF"/>
    <w:rsid w:val="00F118B6"/>
    <w:rsid w:val="00F119B5"/>
    <w:rsid w:val="00F11BCE"/>
    <w:rsid w:val="00F12521"/>
    <w:rsid w:val="00F1282A"/>
    <w:rsid w:val="00F12B47"/>
    <w:rsid w:val="00F12DD1"/>
    <w:rsid w:val="00F12F1F"/>
    <w:rsid w:val="00F1310A"/>
    <w:rsid w:val="00F131DE"/>
    <w:rsid w:val="00F131DF"/>
    <w:rsid w:val="00F134ED"/>
    <w:rsid w:val="00F135E5"/>
    <w:rsid w:val="00F13812"/>
    <w:rsid w:val="00F13995"/>
    <w:rsid w:val="00F13AFA"/>
    <w:rsid w:val="00F13C53"/>
    <w:rsid w:val="00F13EB3"/>
    <w:rsid w:val="00F1405E"/>
    <w:rsid w:val="00F14682"/>
    <w:rsid w:val="00F14BC1"/>
    <w:rsid w:val="00F14C67"/>
    <w:rsid w:val="00F14DE1"/>
    <w:rsid w:val="00F14FBF"/>
    <w:rsid w:val="00F14FE9"/>
    <w:rsid w:val="00F15187"/>
    <w:rsid w:val="00F151CE"/>
    <w:rsid w:val="00F1532A"/>
    <w:rsid w:val="00F153BB"/>
    <w:rsid w:val="00F15458"/>
    <w:rsid w:val="00F15951"/>
    <w:rsid w:val="00F159CB"/>
    <w:rsid w:val="00F15A99"/>
    <w:rsid w:val="00F15BE6"/>
    <w:rsid w:val="00F15E6C"/>
    <w:rsid w:val="00F16288"/>
    <w:rsid w:val="00F16304"/>
    <w:rsid w:val="00F1668A"/>
    <w:rsid w:val="00F16726"/>
    <w:rsid w:val="00F16B9E"/>
    <w:rsid w:val="00F16ED6"/>
    <w:rsid w:val="00F16FA1"/>
    <w:rsid w:val="00F1745C"/>
    <w:rsid w:val="00F1766E"/>
    <w:rsid w:val="00F177CD"/>
    <w:rsid w:val="00F177EE"/>
    <w:rsid w:val="00F17850"/>
    <w:rsid w:val="00F1791B"/>
    <w:rsid w:val="00F17CCE"/>
    <w:rsid w:val="00F20458"/>
    <w:rsid w:val="00F20A47"/>
    <w:rsid w:val="00F20F59"/>
    <w:rsid w:val="00F20F94"/>
    <w:rsid w:val="00F21212"/>
    <w:rsid w:val="00F21309"/>
    <w:rsid w:val="00F214F4"/>
    <w:rsid w:val="00F2160D"/>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2A1"/>
    <w:rsid w:val="00F232E6"/>
    <w:rsid w:val="00F233CB"/>
    <w:rsid w:val="00F234EF"/>
    <w:rsid w:val="00F2350D"/>
    <w:rsid w:val="00F23742"/>
    <w:rsid w:val="00F237D2"/>
    <w:rsid w:val="00F23FE9"/>
    <w:rsid w:val="00F24072"/>
    <w:rsid w:val="00F241AB"/>
    <w:rsid w:val="00F241D2"/>
    <w:rsid w:val="00F242AC"/>
    <w:rsid w:val="00F244AB"/>
    <w:rsid w:val="00F24540"/>
    <w:rsid w:val="00F24585"/>
    <w:rsid w:val="00F2476E"/>
    <w:rsid w:val="00F247A8"/>
    <w:rsid w:val="00F24A6D"/>
    <w:rsid w:val="00F24ABE"/>
    <w:rsid w:val="00F24F60"/>
    <w:rsid w:val="00F25193"/>
    <w:rsid w:val="00F2542F"/>
    <w:rsid w:val="00F25842"/>
    <w:rsid w:val="00F25A13"/>
    <w:rsid w:val="00F25AFA"/>
    <w:rsid w:val="00F25AFF"/>
    <w:rsid w:val="00F25B3C"/>
    <w:rsid w:val="00F25BC2"/>
    <w:rsid w:val="00F25C7B"/>
    <w:rsid w:val="00F26069"/>
    <w:rsid w:val="00F2610D"/>
    <w:rsid w:val="00F262AA"/>
    <w:rsid w:val="00F2635A"/>
    <w:rsid w:val="00F263F1"/>
    <w:rsid w:val="00F26A9B"/>
    <w:rsid w:val="00F26AA7"/>
    <w:rsid w:val="00F26B17"/>
    <w:rsid w:val="00F26B92"/>
    <w:rsid w:val="00F26C55"/>
    <w:rsid w:val="00F26D01"/>
    <w:rsid w:val="00F26EAB"/>
    <w:rsid w:val="00F27693"/>
    <w:rsid w:val="00F2769B"/>
    <w:rsid w:val="00F27731"/>
    <w:rsid w:val="00F279F8"/>
    <w:rsid w:val="00F27F6D"/>
    <w:rsid w:val="00F3040C"/>
    <w:rsid w:val="00F30721"/>
    <w:rsid w:val="00F30E08"/>
    <w:rsid w:val="00F30FA3"/>
    <w:rsid w:val="00F31053"/>
    <w:rsid w:val="00F3120E"/>
    <w:rsid w:val="00F3146E"/>
    <w:rsid w:val="00F3147F"/>
    <w:rsid w:val="00F316AB"/>
    <w:rsid w:val="00F316CE"/>
    <w:rsid w:val="00F31879"/>
    <w:rsid w:val="00F318D6"/>
    <w:rsid w:val="00F31A95"/>
    <w:rsid w:val="00F321B0"/>
    <w:rsid w:val="00F323E4"/>
    <w:rsid w:val="00F325AC"/>
    <w:rsid w:val="00F327F6"/>
    <w:rsid w:val="00F32C23"/>
    <w:rsid w:val="00F331FF"/>
    <w:rsid w:val="00F335E1"/>
    <w:rsid w:val="00F33835"/>
    <w:rsid w:val="00F3387C"/>
    <w:rsid w:val="00F338C6"/>
    <w:rsid w:val="00F33AF3"/>
    <w:rsid w:val="00F33C69"/>
    <w:rsid w:val="00F33CC0"/>
    <w:rsid w:val="00F33FB2"/>
    <w:rsid w:val="00F34131"/>
    <w:rsid w:val="00F34314"/>
    <w:rsid w:val="00F3459B"/>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615F"/>
    <w:rsid w:val="00F3680C"/>
    <w:rsid w:val="00F36834"/>
    <w:rsid w:val="00F36B17"/>
    <w:rsid w:val="00F36D01"/>
    <w:rsid w:val="00F36DF7"/>
    <w:rsid w:val="00F37074"/>
    <w:rsid w:val="00F370D1"/>
    <w:rsid w:val="00F37416"/>
    <w:rsid w:val="00F37597"/>
    <w:rsid w:val="00F37774"/>
    <w:rsid w:val="00F37AE4"/>
    <w:rsid w:val="00F37B78"/>
    <w:rsid w:val="00F37C74"/>
    <w:rsid w:val="00F37C80"/>
    <w:rsid w:val="00F37F97"/>
    <w:rsid w:val="00F4021C"/>
    <w:rsid w:val="00F4058E"/>
    <w:rsid w:val="00F408F9"/>
    <w:rsid w:val="00F40931"/>
    <w:rsid w:val="00F4095B"/>
    <w:rsid w:val="00F40E74"/>
    <w:rsid w:val="00F40F64"/>
    <w:rsid w:val="00F41245"/>
    <w:rsid w:val="00F416B1"/>
    <w:rsid w:val="00F416C4"/>
    <w:rsid w:val="00F41718"/>
    <w:rsid w:val="00F4199B"/>
    <w:rsid w:val="00F41DA2"/>
    <w:rsid w:val="00F4232D"/>
    <w:rsid w:val="00F425B0"/>
    <w:rsid w:val="00F425D1"/>
    <w:rsid w:val="00F4277F"/>
    <w:rsid w:val="00F42859"/>
    <w:rsid w:val="00F42C9D"/>
    <w:rsid w:val="00F42EDE"/>
    <w:rsid w:val="00F42EEF"/>
    <w:rsid w:val="00F43289"/>
    <w:rsid w:val="00F43524"/>
    <w:rsid w:val="00F43673"/>
    <w:rsid w:val="00F43A0A"/>
    <w:rsid w:val="00F43A6B"/>
    <w:rsid w:val="00F43BA6"/>
    <w:rsid w:val="00F43DDE"/>
    <w:rsid w:val="00F44639"/>
    <w:rsid w:val="00F4463F"/>
    <w:rsid w:val="00F44658"/>
    <w:rsid w:val="00F44A78"/>
    <w:rsid w:val="00F44B40"/>
    <w:rsid w:val="00F44BBC"/>
    <w:rsid w:val="00F44E41"/>
    <w:rsid w:val="00F44EC0"/>
    <w:rsid w:val="00F44ED9"/>
    <w:rsid w:val="00F44FEC"/>
    <w:rsid w:val="00F4501C"/>
    <w:rsid w:val="00F452AA"/>
    <w:rsid w:val="00F454A4"/>
    <w:rsid w:val="00F4558C"/>
    <w:rsid w:val="00F458F8"/>
    <w:rsid w:val="00F45A91"/>
    <w:rsid w:val="00F45B32"/>
    <w:rsid w:val="00F45C76"/>
    <w:rsid w:val="00F45D5F"/>
    <w:rsid w:val="00F45DD2"/>
    <w:rsid w:val="00F45F49"/>
    <w:rsid w:val="00F460A7"/>
    <w:rsid w:val="00F4620D"/>
    <w:rsid w:val="00F4635C"/>
    <w:rsid w:val="00F4652F"/>
    <w:rsid w:val="00F466E2"/>
    <w:rsid w:val="00F46779"/>
    <w:rsid w:val="00F467FD"/>
    <w:rsid w:val="00F46835"/>
    <w:rsid w:val="00F46A65"/>
    <w:rsid w:val="00F46A78"/>
    <w:rsid w:val="00F46B78"/>
    <w:rsid w:val="00F46F65"/>
    <w:rsid w:val="00F474C5"/>
    <w:rsid w:val="00F47A25"/>
    <w:rsid w:val="00F47BD0"/>
    <w:rsid w:val="00F47C7E"/>
    <w:rsid w:val="00F47E77"/>
    <w:rsid w:val="00F47F00"/>
    <w:rsid w:val="00F47F8A"/>
    <w:rsid w:val="00F501D9"/>
    <w:rsid w:val="00F501EF"/>
    <w:rsid w:val="00F502E5"/>
    <w:rsid w:val="00F507AD"/>
    <w:rsid w:val="00F508F7"/>
    <w:rsid w:val="00F50C35"/>
    <w:rsid w:val="00F50F2A"/>
    <w:rsid w:val="00F50F39"/>
    <w:rsid w:val="00F50FBB"/>
    <w:rsid w:val="00F51079"/>
    <w:rsid w:val="00F5114A"/>
    <w:rsid w:val="00F514A6"/>
    <w:rsid w:val="00F5152D"/>
    <w:rsid w:val="00F515B3"/>
    <w:rsid w:val="00F516C5"/>
    <w:rsid w:val="00F51B77"/>
    <w:rsid w:val="00F526CD"/>
    <w:rsid w:val="00F52802"/>
    <w:rsid w:val="00F52928"/>
    <w:rsid w:val="00F5294E"/>
    <w:rsid w:val="00F5295F"/>
    <w:rsid w:val="00F52A22"/>
    <w:rsid w:val="00F52B32"/>
    <w:rsid w:val="00F52B72"/>
    <w:rsid w:val="00F52E0B"/>
    <w:rsid w:val="00F52E27"/>
    <w:rsid w:val="00F5302D"/>
    <w:rsid w:val="00F53305"/>
    <w:rsid w:val="00F53B05"/>
    <w:rsid w:val="00F53C8F"/>
    <w:rsid w:val="00F53F96"/>
    <w:rsid w:val="00F53F9C"/>
    <w:rsid w:val="00F5402A"/>
    <w:rsid w:val="00F548CC"/>
    <w:rsid w:val="00F54B01"/>
    <w:rsid w:val="00F553EA"/>
    <w:rsid w:val="00F55616"/>
    <w:rsid w:val="00F559BE"/>
    <w:rsid w:val="00F55D9E"/>
    <w:rsid w:val="00F56120"/>
    <w:rsid w:val="00F5645E"/>
    <w:rsid w:val="00F567A6"/>
    <w:rsid w:val="00F56EBD"/>
    <w:rsid w:val="00F56FEB"/>
    <w:rsid w:val="00F570FB"/>
    <w:rsid w:val="00F57104"/>
    <w:rsid w:val="00F57157"/>
    <w:rsid w:val="00F57244"/>
    <w:rsid w:val="00F5759E"/>
    <w:rsid w:val="00F57CAB"/>
    <w:rsid w:val="00F57E69"/>
    <w:rsid w:val="00F57EA9"/>
    <w:rsid w:val="00F60412"/>
    <w:rsid w:val="00F604F7"/>
    <w:rsid w:val="00F606A4"/>
    <w:rsid w:val="00F606B4"/>
    <w:rsid w:val="00F607A3"/>
    <w:rsid w:val="00F60C13"/>
    <w:rsid w:val="00F6103B"/>
    <w:rsid w:val="00F61127"/>
    <w:rsid w:val="00F613B3"/>
    <w:rsid w:val="00F61457"/>
    <w:rsid w:val="00F614CC"/>
    <w:rsid w:val="00F6156C"/>
    <w:rsid w:val="00F615ED"/>
    <w:rsid w:val="00F61720"/>
    <w:rsid w:val="00F6179B"/>
    <w:rsid w:val="00F6188A"/>
    <w:rsid w:val="00F61B21"/>
    <w:rsid w:val="00F61F35"/>
    <w:rsid w:val="00F6308E"/>
    <w:rsid w:val="00F630DF"/>
    <w:rsid w:val="00F63222"/>
    <w:rsid w:val="00F6322B"/>
    <w:rsid w:val="00F63671"/>
    <w:rsid w:val="00F63992"/>
    <w:rsid w:val="00F63D30"/>
    <w:rsid w:val="00F63DE7"/>
    <w:rsid w:val="00F63DFB"/>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CA6"/>
    <w:rsid w:val="00F65FF6"/>
    <w:rsid w:val="00F66041"/>
    <w:rsid w:val="00F66343"/>
    <w:rsid w:val="00F66490"/>
    <w:rsid w:val="00F665FD"/>
    <w:rsid w:val="00F6676F"/>
    <w:rsid w:val="00F667A0"/>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747"/>
    <w:rsid w:val="00F7092A"/>
    <w:rsid w:val="00F70936"/>
    <w:rsid w:val="00F70F13"/>
    <w:rsid w:val="00F7102D"/>
    <w:rsid w:val="00F711EC"/>
    <w:rsid w:val="00F714F3"/>
    <w:rsid w:val="00F717DC"/>
    <w:rsid w:val="00F7196B"/>
    <w:rsid w:val="00F719DB"/>
    <w:rsid w:val="00F71C74"/>
    <w:rsid w:val="00F71CA8"/>
    <w:rsid w:val="00F722C8"/>
    <w:rsid w:val="00F72371"/>
    <w:rsid w:val="00F724E1"/>
    <w:rsid w:val="00F72841"/>
    <w:rsid w:val="00F72BAE"/>
    <w:rsid w:val="00F72E53"/>
    <w:rsid w:val="00F72E99"/>
    <w:rsid w:val="00F72F73"/>
    <w:rsid w:val="00F730A0"/>
    <w:rsid w:val="00F731C7"/>
    <w:rsid w:val="00F7340C"/>
    <w:rsid w:val="00F73576"/>
    <w:rsid w:val="00F73587"/>
    <w:rsid w:val="00F735CD"/>
    <w:rsid w:val="00F738B5"/>
    <w:rsid w:val="00F73A36"/>
    <w:rsid w:val="00F73B07"/>
    <w:rsid w:val="00F73D48"/>
    <w:rsid w:val="00F73D68"/>
    <w:rsid w:val="00F73F12"/>
    <w:rsid w:val="00F73F18"/>
    <w:rsid w:val="00F74072"/>
    <w:rsid w:val="00F743DC"/>
    <w:rsid w:val="00F7450A"/>
    <w:rsid w:val="00F74645"/>
    <w:rsid w:val="00F74A58"/>
    <w:rsid w:val="00F74AD9"/>
    <w:rsid w:val="00F74B50"/>
    <w:rsid w:val="00F74EC5"/>
    <w:rsid w:val="00F75079"/>
    <w:rsid w:val="00F75450"/>
    <w:rsid w:val="00F75505"/>
    <w:rsid w:val="00F75516"/>
    <w:rsid w:val="00F75551"/>
    <w:rsid w:val="00F759A2"/>
    <w:rsid w:val="00F75B24"/>
    <w:rsid w:val="00F75B39"/>
    <w:rsid w:val="00F75D45"/>
    <w:rsid w:val="00F75EE0"/>
    <w:rsid w:val="00F7626B"/>
    <w:rsid w:val="00F766E6"/>
    <w:rsid w:val="00F76C94"/>
    <w:rsid w:val="00F76C95"/>
    <w:rsid w:val="00F76F13"/>
    <w:rsid w:val="00F76FA4"/>
    <w:rsid w:val="00F7737B"/>
    <w:rsid w:val="00F7757D"/>
    <w:rsid w:val="00F7761F"/>
    <w:rsid w:val="00F77747"/>
    <w:rsid w:val="00F77A9D"/>
    <w:rsid w:val="00F77D5E"/>
    <w:rsid w:val="00F77EAF"/>
    <w:rsid w:val="00F77EEB"/>
    <w:rsid w:val="00F801B4"/>
    <w:rsid w:val="00F806E4"/>
    <w:rsid w:val="00F808DB"/>
    <w:rsid w:val="00F808F5"/>
    <w:rsid w:val="00F8090F"/>
    <w:rsid w:val="00F81562"/>
    <w:rsid w:val="00F816C2"/>
    <w:rsid w:val="00F81C13"/>
    <w:rsid w:val="00F81F3F"/>
    <w:rsid w:val="00F81F94"/>
    <w:rsid w:val="00F821D9"/>
    <w:rsid w:val="00F8220E"/>
    <w:rsid w:val="00F822FC"/>
    <w:rsid w:val="00F82420"/>
    <w:rsid w:val="00F8243D"/>
    <w:rsid w:val="00F82558"/>
    <w:rsid w:val="00F82913"/>
    <w:rsid w:val="00F82921"/>
    <w:rsid w:val="00F82BF2"/>
    <w:rsid w:val="00F82E75"/>
    <w:rsid w:val="00F8328A"/>
    <w:rsid w:val="00F835D1"/>
    <w:rsid w:val="00F83660"/>
    <w:rsid w:val="00F8387B"/>
    <w:rsid w:val="00F83AAC"/>
    <w:rsid w:val="00F83AC1"/>
    <w:rsid w:val="00F83B57"/>
    <w:rsid w:val="00F83BF6"/>
    <w:rsid w:val="00F84088"/>
    <w:rsid w:val="00F84181"/>
    <w:rsid w:val="00F8499C"/>
    <w:rsid w:val="00F849B5"/>
    <w:rsid w:val="00F84D01"/>
    <w:rsid w:val="00F84E05"/>
    <w:rsid w:val="00F84F28"/>
    <w:rsid w:val="00F85072"/>
    <w:rsid w:val="00F85360"/>
    <w:rsid w:val="00F85420"/>
    <w:rsid w:val="00F85616"/>
    <w:rsid w:val="00F8566A"/>
    <w:rsid w:val="00F85979"/>
    <w:rsid w:val="00F85A78"/>
    <w:rsid w:val="00F85AD5"/>
    <w:rsid w:val="00F85CA1"/>
    <w:rsid w:val="00F85E64"/>
    <w:rsid w:val="00F85EE9"/>
    <w:rsid w:val="00F868D5"/>
    <w:rsid w:val="00F86904"/>
    <w:rsid w:val="00F86DFD"/>
    <w:rsid w:val="00F86E13"/>
    <w:rsid w:val="00F86E55"/>
    <w:rsid w:val="00F87030"/>
    <w:rsid w:val="00F87174"/>
    <w:rsid w:val="00F8754B"/>
    <w:rsid w:val="00F8758B"/>
    <w:rsid w:val="00F875BF"/>
    <w:rsid w:val="00F876EA"/>
    <w:rsid w:val="00F8774A"/>
    <w:rsid w:val="00F87778"/>
    <w:rsid w:val="00F8779F"/>
    <w:rsid w:val="00F87916"/>
    <w:rsid w:val="00F87F78"/>
    <w:rsid w:val="00F9004C"/>
    <w:rsid w:val="00F90105"/>
    <w:rsid w:val="00F901D8"/>
    <w:rsid w:val="00F905D5"/>
    <w:rsid w:val="00F906C7"/>
    <w:rsid w:val="00F9078A"/>
    <w:rsid w:val="00F90BD5"/>
    <w:rsid w:val="00F910CE"/>
    <w:rsid w:val="00F9161B"/>
    <w:rsid w:val="00F91A82"/>
    <w:rsid w:val="00F91C89"/>
    <w:rsid w:val="00F91D40"/>
    <w:rsid w:val="00F91D78"/>
    <w:rsid w:val="00F91D90"/>
    <w:rsid w:val="00F91E9D"/>
    <w:rsid w:val="00F91F19"/>
    <w:rsid w:val="00F91F70"/>
    <w:rsid w:val="00F920E0"/>
    <w:rsid w:val="00F92113"/>
    <w:rsid w:val="00F925F2"/>
    <w:rsid w:val="00F9264A"/>
    <w:rsid w:val="00F92D36"/>
    <w:rsid w:val="00F92DD0"/>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EC"/>
    <w:rsid w:val="00F94698"/>
    <w:rsid w:val="00F94DB3"/>
    <w:rsid w:val="00F94DCF"/>
    <w:rsid w:val="00F951F2"/>
    <w:rsid w:val="00F95C54"/>
    <w:rsid w:val="00F95C5C"/>
    <w:rsid w:val="00F95F62"/>
    <w:rsid w:val="00F95FBF"/>
    <w:rsid w:val="00F9677D"/>
    <w:rsid w:val="00F967BC"/>
    <w:rsid w:val="00F96821"/>
    <w:rsid w:val="00F9684C"/>
    <w:rsid w:val="00F9689E"/>
    <w:rsid w:val="00F9691C"/>
    <w:rsid w:val="00F96D1C"/>
    <w:rsid w:val="00F96EFD"/>
    <w:rsid w:val="00F97183"/>
    <w:rsid w:val="00F97235"/>
    <w:rsid w:val="00F976AD"/>
    <w:rsid w:val="00F97C5F"/>
    <w:rsid w:val="00F97D61"/>
    <w:rsid w:val="00F97D70"/>
    <w:rsid w:val="00F97E4B"/>
    <w:rsid w:val="00F97E96"/>
    <w:rsid w:val="00FA04FF"/>
    <w:rsid w:val="00FA05A6"/>
    <w:rsid w:val="00FA0C54"/>
    <w:rsid w:val="00FA0CB1"/>
    <w:rsid w:val="00FA0D21"/>
    <w:rsid w:val="00FA0E88"/>
    <w:rsid w:val="00FA10BC"/>
    <w:rsid w:val="00FA1139"/>
    <w:rsid w:val="00FA11CC"/>
    <w:rsid w:val="00FA11D5"/>
    <w:rsid w:val="00FA19D3"/>
    <w:rsid w:val="00FA1D75"/>
    <w:rsid w:val="00FA238D"/>
    <w:rsid w:val="00FA23DF"/>
    <w:rsid w:val="00FA2576"/>
    <w:rsid w:val="00FA272B"/>
    <w:rsid w:val="00FA2750"/>
    <w:rsid w:val="00FA275C"/>
    <w:rsid w:val="00FA27F4"/>
    <w:rsid w:val="00FA2B31"/>
    <w:rsid w:val="00FA2B34"/>
    <w:rsid w:val="00FA2D45"/>
    <w:rsid w:val="00FA2ED3"/>
    <w:rsid w:val="00FA3118"/>
    <w:rsid w:val="00FA3145"/>
    <w:rsid w:val="00FA31E4"/>
    <w:rsid w:val="00FA350E"/>
    <w:rsid w:val="00FA362B"/>
    <w:rsid w:val="00FA3A34"/>
    <w:rsid w:val="00FA3EF0"/>
    <w:rsid w:val="00FA3EFC"/>
    <w:rsid w:val="00FA40C4"/>
    <w:rsid w:val="00FA40C7"/>
    <w:rsid w:val="00FA4105"/>
    <w:rsid w:val="00FA43B5"/>
    <w:rsid w:val="00FA4467"/>
    <w:rsid w:val="00FA44A2"/>
    <w:rsid w:val="00FA44FF"/>
    <w:rsid w:val="00FA46F0"/>
    <w:rsid w:val="00FA47B5"/>
    <w:rsid w:val="00FA4D35"/>
    <w:rsid w:val="00FA4D85"/>
    <w:rsid w:val="00FA5097"/>
    <w:rsid w:val="00FA53E0"/>
    <w:rsid w:val="00FA5481"/>
    <w:rsid w:val="00FA553C"/>
    <w:rsid w:val="00FA56E1"/>
    <w:rsid w:val="00FA57E8"/>
    <w:rsid w:val="00FA57FB"/>
    <w:rsid w:val="00FA5B0D"/>
    <w:rsid w:val="00FA62E9"/>
    <w:rsid w:val="00FA6497"/>
    <w:rsid w:val="00FA65D6"/>
    <w:rsid w:val="00FA677D"/>
    <w:rsid w:val="00FA6C2A"/>
    <w:rsid w:val="00FA6D8D"/>
    <w:rsid w:val="00FA6E38"/>
    <w:rsid w:val="00FA6F8F"/>
    <w:rsid w:val="00FA6FB6"/>
    <w:rsid w:val="00FA74DA"/>
    <w:rsid w:val="00FA7DD7"/>
    <w:rsid w:val="00FB008B"/>
    <w:rsid w:val="00FB00B4"/>
    <w:rsid w:val="00FB00D9"/>
    <w:rsid w:val="00FB0156"/>
    <w:rsid w:val="00FB064D"/>
    <w:rsid w:val="00FB097F"/>
    <w:rsid w:val="00FB0A48"/>
    <w:rsid w:val="00FB0AD7"/>
    <w:rsid w:val="00FB0BC7"/>
    <w:rsid w:val="00FB0BD2"/>
    <w:rsid w:val="00FB0D4B"/>
    <w:rsid w:val="00FB0DE6"/>
    <w:rsid w:val="00FB1086"/>
    <w:rsid w:val="00FB10A4"/>
    <w:rsid w:val="00FB10A6"/>
    <w:rsid w:val="00FB1155"/>
    <w:rsid w:val="00FB13B1"/>
    <w:rsid w:val="00FB1887"/>
    <w:rsid w:val="00FB1BD5"/>
    <w:rsid w:val="00FB1E1E"/>
    <w:rsid w:val="00FB1F77"/>
    <w:rsid w:val="00FB2090"/>
    <w:rsid w:val="00FB2222"/>
    <w:rsid w:val="00FB2311"/>
    <w:rsid w:val="00FB247B"/>
    <w:rsid w:val="00FB2595"/>
    <w:rsid w:val="00FB259A"/>
    <w:rsid w:val="00FB2B55"/>
    <w:rsid w:val="00FB2C80"/>
    <w:rsid w:val="00FB353F"/>
    <w:rsid w:val="00FB354F"/>
    <w:rsid w:val="00FB35EB"/>
    <w:rsid w:val="00FB375C"/>
    <w:rsid w:val="00FB38C3"/>
    <w:rsid w:val="00FB3BBD"/>
    <w:rsid w:val="00FB3BD7"/>
    <w:rsid w:val="00FB3D92"/>
    <w:rsid w:val="00FB3EFB"/>
    <w:rsid w:val="00FB3F38"/>
    <w:rsid w:val="00FB3F51"/>
    <w:rsid w:val="00FB4073"/>
    <w:rsid w:val="00FB4280"/>
    <w:rsid w:val="00FB43F8"/>
    <w:rsid w:val="00FB44CD"/>
    <w:rsid w:val="00FB48D0"/>
    <w:rsid w:val="00FB4993"/>
    <w:rsid w:val="00FB4A67"/>
    <w:rsid w:val="00FB4B40"/>
    <w:rsid w:val="00FB4D7D"/>
    <w:rsid w:val="00FB5107"/>
    <w:rsid w:val="00FB5116"/>
    <w:rsid w:val="00FB55AD"/>
    <w:rsid w:val="00FB5636"/>
    <w:rsid w:val="00FB5BAC"/>
    <w:rsid w:val="00FB5CC8"/>
    <w:rsid w:val="00FB5D41"/>
    <w:rsid w:val="00FB6017"/>
    <w:rsid w:val="00FB6045"/>
    <w:rsid w:val="00FB6989"/>
    <w:rsid w:val="00FB69C0"/>
    <w:rsid w:val="00FB6AF6"/>
    <w:rsid w:val="00FB6B90"/>
    <w:rsid w:val="00FB6C9B"/>
    <w:rsid w:val="00FB6E4B"/>
    <w:rsid w:val="00FB6FA6"/>
    <w:rsid w:val="00FB6FE2"/>
    <w:rsid w:val="00FB7039"/>
    <w:rsid w:val="00FB7081"/>
    <w:rsid w:val="00FB71CE"/>
    <w:rsid w:val="00FB7748"/>
    <w:rsid w:val="00FB77E4"/>
    <w:rsid w:val="00FB78AD"/>
    <w:rsid w:val="00FB79A0"/>
    <w:rsid w:val="00FB7A0A"/>
    <w:rsid w:val="00FC0137"/>
    <w:rsid w:val="00FC0183"/>
    <w:rsid w:val="00FC0321"/>
    <w:rsid w:val="00FC0399"/>
    <w:rsid w:val="00FC05A1"/>
    <w:rsid w:val="00FC073E"/>
    <w:rsid w:val="00FC0843"/>
    <w:rsid w:val="00FC099D"/>
    <w:rsid w:val="00FC0A2D"/>
    <w:rsid w:val="00FC0EAF"/>
    <w:rsid w:val="00FC1075"/>
    <w:rsid w:val="00FC1328"/>
    <w:rsid w:val="00FC1363"/>
    <w:rsid w:val="00FC1426"/>
    <w:rsid w:val="00FC19BF"/>
    <w:rsid w:val="00FC1A2B"/>
    <w:rsid w:val="00FC1B4F"/>
    <w:rsid w:val="00FC1DB3"/>
    <w:rsid w:val="00FC210F"/>
    <w:rsid w:val="00FC2402"/>
    <w:rsid w:val="00FC247E"/>
    <w:rsid w:val="00FC2C95"/>
    <w:rsid w:val="00FC2F66"/>
    <w:rsid w:val="00FC32EF"/>
    <w:rsid w:val="00FC36E6"/>
    <w:rsid w:val="00FC382C"/>
    <w:rsid w:val="00FC3937"/>
    <w:rsid w:val="00FC3A4B"/>
    <w:rsid w:val="00FC3A55"/>
    <w:rsid w:val="00FC4010"/>
    <w:rsid w:val="00FC413E"/>
    <w:rsid w:val="00FC41E7"/>
    <w:rsid w:val="00FC420B"/>
    <w:rsid w:val="00FC4511"/>
    <w:rsid w:val="00FC4628"/>
    <w:rsid w:val="00FC4CC6"/>
    <w:rsid w:val="00FC4F00"/>
    <w:rsid w:val="00FC5077"/>
    <w:rsid w:val="00FC5148"/>
    <w:rsid w:val="00FC545E"/>
    <w:rsid w:val="00FC54E0"/>
    <w:rsid w:val="00FC5A09"/>
    <w:rsid w:val="00FC5F49"/>
    <w:rsid w:val="00FC6098"/>
    <w:rsid w:val="00FC60E1"/>
    <w:rsid w:val="00FC60F0"/>
    <w:rsid w:val="00FC6103"/>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C"/>
    <w:rsid w:val="00FC79DA"/>
    <w:rsid w:val="00FC7A38"/>
    <w:rsid w:val="00FC7A3D"/>
    <w:rsid w:val="00FC7D6A"/>
    <w:rsid w:val="00FC7E92"/>
    <w:rsid w:val="00FC7F0F"/>
    <w:rsid w:val="00FC7FF3"/>
    <w:rsid w:val="00FD005D"/>
    <w:rsid w:val="00FD0106"/>
    <w:rsid w:val="00FD019E"/>
    <w:rsid w:val="00FD02D1"/>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B71"/>
    <w:rsid w:val="00FD1B9B"/>
    <w:rsid w:val="00FD1C32"/>
    <w:rsid w:val="00FD1C76"/>
    <w:rsid w:val="00FD1E8F"/>
    <w:rsid w:val="00FD252D"/>
    <w:rsid w:val="00FD25C7"/>
    <w:rsid w:val="00FD283F"/>
    <w:rsid w:val="00FD29BF"/>
    <w:rsid w:val="00FD2CDE"/>
    <w:rsid w:val="00FD2D3C"/>
    <w:rsid w:val="00FD2D5B"/>
    <w:rsid w:val="00FD2DA8"/>
    <w:rsid w:val="00FD2E59"/>
    <w:rsid w:val="00FD30FE"/>
    <w:rsid w:val="00FD321E"/>
    <w:rsid w:val="00FD3221"/>
    <w:rsid w:val="00FD359B"/>
    <w:rsid w:val="00FD35F4"/>
    <w:rsid w:val="00FD3731"/>
    <w:rsid w:val="00FD3C3F"/>
    <w:rsid w:val="00FD3CA6"/>
    <w:rsid w:val="00FD3DE7"/>
    <w:rsid w:val="00FD3EE5"/>
    <w:rsid w:val="00FD3F23"/>
    <w:rsid w:val="00FD3F55"/>
    <w:rsid w:val="00FD495B"/>
    <w:rsid w:val="00FD4BF4"/>
    <w:rsid w:val="00FD4E86"/>
    <w:rsid w:val="00FD4F26"/>
    <w:rsid w:val="00FD4FCB"/>
    <w:rsid w:val="00FD5004"/>
    <w:rsid w:val="00FD55C6"/>
    <w:rsid w:val="00FD5656"/>
    <w:rsid w:val="00FD59E3"/>
    <w:rsid w:val="00FD6180"/>
    <w:rsid w:val="00FD6440"/>
    <w:rsid w:val="00FD66A8"/>
    <w:rsid w:val="00FD6860"/>
    <w:rsid w:val="00FD6978"/>
    <w:rsid w:val="00FD6D47"/>
    <w:rsid w:val="00FD7612"/>
    <w:rsid w:val="00FD77C7"/>
    <w:rsid w:val="00FD7BDC"/>
    <w:rsid w:val="00FD7D16"/>
    <w:rsid w:val="00FE0207"/>
    <w:rsid w:val="00FE0402"/>
    <w:rsid w:val="00FE045C"/>
    <w:rsid w:val="00FE04B1"/>
    <w:rsid w:val="00FE06A9"/>
    <w:rsid w:val="00FE06D4"/>
    <w:rsid w:val="00FE0802"/>
    <w:rsid w:val="00FE0964"/>
    <w:rsid w:val="00FE0AD8"/>
    <w:rsid w:val="00FE0CF2"/>
    <w:rsid w:val="00FE120C"/>
    <w:rsid w:val="00FE12D8"/>
    <w:rsid w:val="00FE1630"/>
    <w:rsid w:val="00FE16A6"/>
    <w:rsid w:val="00FE19E9"/>
    <w:rsid w:val="00FE1B79"/>
    <w:rsid w:val="00FE1C41"/>
    <w:rsid w:val="00FE1CCA"/>
    <w:rsid w:val="00FE1EC3"/>
    <w:rsid w:val="00FE226C"/>
    <w:rsid w:val="00FE242A"/>
    <w:rsid w:val="00FE25AA"/>
    <w:rsid w:val="00FE29AD"/>
    <w:rsid w:val="00FE29C2"/>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E6C"/>
    <w:rsid w:val="00FE539D"/>
    <w:rsid w:val="00FE5630"/>
    <w:rsid w:val="00FE566C"/>
    <w:rsid w:val="00FE5703"/>
    <w:rsid w:val="00FE5936"/>
    <w:rsid w:val="00FE598B"/>
    <w:rsid w:val="00FE5AE9"/>
    <w:rsid w:val="00FE5C7C"/>
    <w:rsid w:val="00FE5E4D"/>
    <w:rsid w:val="00FE60A2"/>
    <w:rsid w:val="00FE6212"/>
    <w:rsid w:val="00FE63B1"/>
    <w:rsid w:val="00FE65B4"/>
    <w:rsid w:val="00FE67DC"/>
    <w:rsid w:val="00FE68D2"/>
    <w:rsid w:val="00FE6A01"/>
    <w:rsid w:val="00FE6B99"/>
    <w:rsid w:val="00FE6D48"/>
    <w:rsid w:val="00FE6D78"/>
    <w:rsid w:val="00FE6D97"/>
    <w:rsid w:val="00FE71EA"/>
    <w:rsid w:val="00FE722C"/>
    <w:rsid w:val="00FE7380"/>
    <w:rsid w:val="00FE76B0"/>
    <w:rsid w:val="00FE7785"/>
    <w:rsid w:val="00FE7C1E"/>
    <w:rsid w:val="00FE7C8A"/>
    <w:rsid w:val="00FE7D64"/>
    <w:rsid w:val="00FE7E78"/>
    <w:rsid w:val="00FE7E7E"/>
    <w:rsid w:val="00FF013E"/>
    <w:rsid w:val="00FF01C8"/>
    <w:rsid w:val="00FF02A6"/>
    <w:rsid w:val="00FF055C"/>
    <w:rsid w:val="00FF0789"/>
    <w:rsid w:val="00FF0EC0"/>
    <w:rsid w:val="00FF115D"/>
    <w:rsid w:val="00FF1406"/>
    <w:rsid w:val="00FF146E"/>
    <w:rsid w:val="00FF17D8"/>
    <w:rsid w:val="00FF1891"/>
    <w:rsid w:val="00FF1D37"/>
    <w:rsid w:val="00FF2105"/>
    <w:rsid w:val="00FF2852"/>
    <w:rsid w:val="00FF28C5"/>
    <w:rsid w:val="00FF2B56"/>
    <w:rsid w:val="00FF3085"/>
    <w:rsid w:val="00FF31A9"/>
    <w:rsid w:val="00FF34D7"/>
    <w:rsid w:val="00FF34E1"/>
    <w:rsid w:val="00FF40F5"/>
    <w:rsid w:val="00FF474A"/>
    <w:rsid w:val="00FF4826"/>
    <w:rsid w:val="00FF4F85"/>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74465"/>
    <o:shapelayout v:ext="edit">
      <o:idmap v:ext="edit" data="1"/>
    </o:shapelayout>
  </w:shapeDefaults>
  <w:decimalSymbol w:val="."/>
  <w:listSeparator w:val=","/>
  <w15:docId w15:val="{67FD4EE1-1440-4526-B92A-9BD38A467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1224413507">
                  <w:marLeft w:val="0"/>
                  <w:marRight w:val="0"/>
                  <w:marTop w:val="0"/>
                  <w:marBottom w:val="135"/>
                  <w:divBdr>
                    <w:top w:val="none" w:sz="0" w:space="0" w:color="auto"/>
                    <w:left w:val="none" w:sz="0" w:space="0" w:color="auto"/>
                    <w:bottom w:val="none" w:sz="0" w:space="0" w:color="auto"/>
                    <w:right w:val="none" w:sz="0" w:space="0" w:color="auto"/>
                  </w:divBdr>
                </w:div>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555043556">
                  <w:marLeft w:val="0"/>
                  <w:marRight w:val="0"/>
                  <w:marTop w:val="0"/>
                  <w:marBottom w:val="135"/>
                  <w:divBdr>
                    <w:top w:val="none" w:sz="0" w:space="0" w:color="auto"/>
                    <w:left w:val="none" w:sz="0" w:space="0" w:color="auto"/>
                    <w:bottom w:val="none" w:sz="0" w:space="0" w:color="auto"/>
                    <w:right w:val="none" w:sz="0" w:space="0" w:color="auto"/>
                  </w:divBdr>
                </w:div>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1842504620">
                  <w:marLeft w:val="0"/>
                  <w:marRight w:val="0"/>
                  <w:marTop w:val="0"/>
                  <w:marBottom w:val="135"/>
                  <w:divBdr>
                    <w:top w:val="none" w:sz="0" w:space="0" w:color="auto"/>
                    <w:left w:val="none" w:sz="0" w:space="0" w:color="auto"/>
                    <w:bottom w:val="none" w:sz="0" w:space="0" w:color="auto"/>
                    <w:right w:val="none" w:sz="0" w:space="0" w:color="auto"/>
                  </w:divBdr>
                </w:div>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1893879238">
                  <w:marLeft w:val="0"/>
                  <w:marRight w:val="0"/>
                  <w:marTop w:val="0"/>
                  <w:marBottom w:val="135"/>
                  <w:divBdr>
                    <w:top w:val="none" w:sz="0" w:space="0" w:color="auto"/>
                    <w:left w:val="none" w:sz="0" w:space="0" w:color="auto"/>
                    <w:bottom w:val="none" w:sz="0" w:space="0" w:color="auto"/>
                    <w:right w:val="none" w:sz="0" w:space="0" w:color="auto"/>
                  </w:divBdr>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63116660">
                  <w:marLeft w:val="0"/>
                  <w:marRight w:val="0"/>
                  <w:marTop w:val="0"/>
                  <w:marBottom w:val="135"/>
                  <w:divBdr>
                    <w:top w:val="none" w:sz="0" w:space="0" w:color="auto"/>
                    <w:left w:val="none" w:sz="0" w:space="0" w:color="auto"/>
                    <w:bottom w:val="none" w:sz="0" w:space="0" w:color="auto"/>
                    <w:right w:val="none" w:sz="0" w:space="0" w:color="auto"/>
                  </w:divBdr>
                </w:div>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1524049377">
                  <w:marLeft w:val="0"/>
                  <w:marRight w:val="0"/>
                  <w:marTop w:val="0"/>
                  <w:marBottom w:val="135"/>
                  <w:divBdr>
                    <w:top w:val="none" w:sz="0" w:space="0" w:color="auto"/>
                    <w:left w:val="none" w:sz="0" w:space="0" w:color="auto"/>
                    <w:bottom w:val="none" w:sz="0" w:space="0" w:color="auto"/>
                    <w:right w:val="none" w:sz="0" w:space="0" w:color="auto"/>
                  </w:divBdr>
                </w:div>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1007443480">
                  <w:marLeft w:val="0"/>
                  <w:marRight w:val="0"/>
                  <w:marTop w:val="0"/>
                  <w:marBottom w:val="135"/>
                  <w:divBdr>
                    <w:top w:val="none" w:sz="0" w:space="0" w:color="auto"/>
                    <w:left w:val="none" w:sz="0" w:space="0" w:color="auto"/>
                    <w:bottom w:val="none" w:sz="0" w:space="0" w:color="auto"/>
                    <w:right w:val="none" w:sz="0" w:space="0" w:color="auto"/>
                  </w:divBdr>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1713189981">
                  <w:marLeft w:val="0"/>
                  <w:marRight w:val="0"/>
                  <w:marTop w:val="0"/>
                  <w:marBottom w:val="135"/>
                  <w:divBdr>
                    <w:top w:val="none" w:sz="0" w:space="0" w:color="auto"/>
                    <w:left w:val="none" w:sz="0" w:space="0" w:color="auto"/>
                    <w:bottom w:val="none" w:sz="0" w:space="0" w:color="auto"/>
                    <w:right w:val="none" w:sz="0" w:space="0" w:color="auto"/>
                  </w:divBdr>
                </w:div>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884951360">
                  <w:marLeft w:val="0"/>
                  <w:marRight w:val="0"/>
                  <w:marTop w:val="0"/>
                  <w:marBottom w:val="135"/>
                  <w:divBdr>
                    <w:top w:val="none" w:sz="0" w:space="0" w:color="auto"/>
                    <w:left w:val="none" w:sz="0" w:space="0" w:color="auto"/>
                    <w:bottom w:val="none" w:sz="0" w:space="0" w:color="auto"/>
                    <w:right w:val="none" w:sz="0" w:space="0" w:color="auto"/>
                  </w:divBdr>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1245383156">
                  <w:marLeft w:val="0"/>
                  <w:marRight w:val="0"/>
                  <w:marTop w:val="0"/>
                  <w:marBottom w:val="135"/>
                  <w:divBdr>
                    <w:top w:val="none" w:sz="0" w:space="0" w:color="auto"/>
                    <w:left w:val="none" w:sz="0" w:space="0" w:color="auto"/>
                    <w:bottom w:val="none" w:sz="0" w:space="0" w:color="auto"/>
                    <w:right w:val="none" w:sz="0" w:space="0" w:color="auto"/>
                  </w:divBdr>
                </w:div>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486432355">
                  <w:marLeft w:val="0"/>
                  <w:marRight w:val="0"/>
                  <w:marTop w:val="0"/>
                  <w:marBottom w:val="135"/>
                  <w:divBdr>
                    <w:top w:val="none" w:sz="0" w:space="0" w:color="auto"/>
                    <w:left w:val="none" w:sz="0" w:space="0" w:color="auto"/>
                    <w:bottom w:val="none" w:sz="0" w:space="0" w:color="auto"/>
                    <w:right w:val="none" w:sz="0" w:space="0" w:color="auto"/>
                  </w:divBdr>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2030908726">
                  <w:marLeft w:val="0"/>
                  <w:marRight w:val="0"/>
                  <w:marTop w:val="0"/>
                  <w:marBottom w:val="135"/>
                  <w:divBdr>
                    <w:top w:val="none" w:sz="0" w:space="0" w:color="auto"/>
                    <w:left w:val="none" w:sz="0" w:space="0" w:color="auto"/>
                    <w:bottom w:val="none" w:sz="0" w:space="0" w:color="auto"/>
                    <w:right w:val="none" w:sz="0" w:space="0" w:color="auto"/>
                  </w:divBdr>
                </w:div>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183979087">
                  <w:marLeft w:val="0"/>
                  <w:marRight w:val="0"/>
                  <w:marTop w:val="0"/>
                  <w:marBottom w:val="135"/>
                  <w:divBdr>
                    <w:top w:val="none" w:sz="0" w:space="0" w:color="auto"/>
                    <w:left w:val="none" w:sz="0" w:space="0" w:color="auto"/>
                    <w:bottom w:val="none" w:sz="0" w:space="0" w:color="auto"/>
                    <w:right w:val="none" w:sz="0" w:space="0" w:color="auto"/>
                  </w:divBdr>
                </w:div>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1098983493">
                  <w:marLeft w:val="0"/>
                  <w:marRight w:val="0"/>
                  <w:marTop w:val="0"/>
                  <w:marBottom w:val="135"/>
                  <w:divBdr>
                    <w:top w:val="none" w:sz="0" w:space="0" w:color="auto"/>
                    <w:left w:val="none" w:sz="0" w:space="0" w:color="auto"/>
                    <w:bottom w:val="none" w:sz="0" w:space="0" w:color="auto"/>
                    <w:right w:val="none" w:sz="0" w:space="0" w:color="auto"/>
                  </w:divBdr>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1553349128">
                  <w:marLeft w:val="0"/>
                  <w:marRight w:val="0"/>
                  <w:marTop w:val="0"/>
                  <w:marBottom w:val="135"/>
                  <w:divBdr>
                    <w:top w:val="none" w:sz="0" w:space="0" w:color="auto"/>
                    <w:left w:val="none" w:sz="0" w:space="0" w:color="auto"/>
                    <w:bottom w:val="none" w:sz="0" w:space="0" w:color="auto"/>
                    <w:right w:val="none" w:sz="0" w:space="0" w:color="auto"/>
                  </w:divBdr>
                </w:div>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706491914">
                  <w:marLeft w:val="0"/>
                  <w:marRight w:val="0"/>
                  <w:marTop w:val="0"/>
                  <w:marBottom w:val="135"/>
                  <w:divBdr>
                    <w:top w:val="none" w:sz="0" w:space="0" w:color="auto"/>
                    <w:left w:val="none" w:sz="0" w:space="0" w:color="auto"/>
                    <w:bottom w:val="none" w:sz="0" w:space="0" w:color="auto"/>
                    <w:right w:val="none" w:sz="0" w:space="0" w:color="auto"/>
                  </w:divBdr>
                </w:div>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1644502018">
                  <w:marLeft w:val="0"/>
                  <w:marRight w:val="0"/>
                  <w:marTop w:val="0"/>
                  <w:marBottom w:val="135"/>
                  <w:divBdr>
                    <w:top w:val="none" w:sz="0" w:space="0" w:color="auto"/>
                    <w:left w:val="none" w:sz="0" w:space="0" w:color="auto"/>
                    <w:bottom w:val="none" w:sz="0" w:space="0" w:color="auto"/>
                    <w:right w:val="none" w:sz="0" w:space="0" w:color="auto"/>
                  </w:divBdr>
                </w:div>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1404569146">
                  <w:marLeft w:val="0"/>
                  <w:marRight w:val="0"/>
                  <w:marTop w:val="0"/>
                  <w:marBottom w:val="135"/>
                  <w:divBdr>
                    <w:top w:val="none" w:sz="0" w:space="0" w:color="auto"/>
                    <w:left w:val="none" w:sz="0" w:space="0" w:color="auto"/>
                    <w:bottom w:val="none" w:sz="0" w:space="0" w:color="auto"/>
                    <w:right w:val="none" w:sz="0" w:space="0" w:color="auto"/>
                  </w:divBdr>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1386416783">
                  <w:marLeft w:val="0"/>
                  <w:marRight w:val="0"/>
                  <w:marTop w:val="0"/>
                  <w:marBottom w:val="135"/>
                  <w:divBdr>
                    <w:top w:val="none" w:sz="0" w:space="0" w:color="auto"/>
                    <w:left w:val="none" w:sz="0" w:space="0" w:color="auto"/>
                    <w:bottom w:val="none" w:sz="0" w:space="0" w:color="auto"/>
                    <w:right w:val="none" w:sz="0" w:space="0" w:color="auto"/>
                  </w:divBdr>
                </w:div>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819614381">
                  <w:marLeft w:val="0"/>
                  <w:marRight w:val="0"/>
                  <w:marTop w:val="0"/>
                  <w:marBottom w:val="135"/>
                  <w:divBdr>
                    <w:top w:val="none" w:sz="0" w:space="0" w:color="auto"/>
                    <w:left w:val="none" w:sz="0" w:space="0" w:color="auto"/>
                    <w:bottom w:val="none" w:sz="0" w:space="0" w:color="auto"/>
                    <w:right w:val="none" w:sz="0" w:space="0" w:color="auto"/>
                  </w:divBdr>
                </w:div>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245259638">
                  <w:marLeft w:val="0"/>
                  <w:marRight w:val="0"/>
                  <w:marTop w:val="0"/>
                  <w:marBottom w:val="135"/>
                  <w:divBdr>
                    <w:top w:val="none" w:sz="0" w:space="0" w:color="auto"/>
                    <w:left w:val="none" w:sz="0" w:space="0" w:color="auto"/>
                    <w:bottom w:val="none" w:sz="0" w:space="0" w:color="auto"/>
                    <w:right w:val="none" w:sz="0" w:space="0" w:color="auto"/>
                  </w:divBdr>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1868330105">
                  <w:marLeft w:val="0"/>
                  <w:marRight w:val="0"/>
                  <w:marTop w:val="0"/>
                  <w:marBottom w:val="135"/>
                  <w:divBdr>
                    <w:top w:val="none" w:sz="0" w:space="0" w:color="auto"/>
                    <w:left w:val="none" w:sz="0" w:space="0" w:color="auto"/>
                    <w:bottom w:val="none" w:sz="0" w:space="0" w:color="auto"/>
                    <w:right w:val="none" w:sz="0" w:space="0" w:color="auto"/>
                  </w:divBdr>
                </w:div>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1955942787">
                  <w:marLeft w:val="0"/>
                  <w:marRight w:val="0"/>
                  <w:marTop w:val="0"/>
                  <w:marBottom w:val="135"/>
                  <w:divBdr>
                    <w:top w:val="none" w:sz="0" w:space="0" w:color="auto"/>
                    <w:left w:val="none" w:sz="0" w:space="0" w:color="auto"/>
                    <w:bottom w:val="none" w:sz="0" w:space="0" w:color="auto"/>
                    <w:right w:val="none" w:sz="0" w:space="0" w:color="auto"/>
                  </w:divBdr>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1028264631">
                  <w:marLeft w:val="0"/>
                  <w:marRight w:val="0"/>
                  <w:marTop w:val="0"/>
                  <w:marBottom w:val="135"/>
                  <w:divBdr>
                    <w:top w:val="none" w:sz="0" w:space="0" w:color="auto"/>
                    <w:left w:val="none" w:sz="0" w:space="0" w:color="auto"/>
                    <w:bottom w:val="none" w:sz="0" w:space="0" w:color="auto"/>
                    <w:right w:val="none" w:sz="0" w:space="0" w:color="auto"/>
                  </w:divBdr>
                </w:div>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1446999498">
                      <w:marLeft w:val="0"/>
                      <w:marRight w:val="0"/>
                      <w:marTop w:val="0"/>
                      <w:marBottom w:val="135"/>
                      <w:divBdr>
                        <w:top w:val="none" w:sz="0" w:space="0" w:color="auto"/>
                        <w:left w:val="none" w:sz="0" w:space="0" w:color="auto"/>
                        <w:bottom w:val="none" w:sz="0" w:space="0" w:color="auto"/>
                        <w:right w:val="none" w:sz="0" w:space="0" w:color="auto"/>
                      </w:divBdr>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1668902867">
                      <w:marLeft w:val="0"/>
                      <w:marRight w:val="0"/>
                      <w:marTop w:val="0"/>
                      <w:marBottom w:val="135"/>
                      <w:divBdr>
                        <w:top w:val="none" w:sz="0" w:space="0" w:color="auto"/>
                        <w:left w:val="none" w:sz="0" w:space="0" w:color="auto"/>
                        <w:bottom w:val="none" w:sz="0" w:space="0" w:color="auto"/>
                        <w:right w:val="none" w:sz="0" w:space="0" w:color="auto"/>
                      </w:divBdr>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1421102372">
                      <w:marLeft w:val="0"/>
                      <w:marRight w:val="0"/>
                      <w:marTop w:val="0"/>
                      <w:marBottom w:val="135"/>
                      <w:divBdr>
                        <w:top w:val="none" w:sz="0" w:space="0" w:color="auto"/>
                        <w:left w:val="none" w:sz="0" w:space="0" w:color="auto"/>
                        <w:bottom w:val="none" w:sz="0" w:space="0" w:color="auto"/>
                        <w:right w:val="none" w:sz="0" w:space="0" w:color="auto"/>
                      </w:divBdr>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2126339642">
                      <w:marLeft w:val="0"/>
                      <w:marRight w:val="0"/>
                      <w:marTop w:val="0"/>
                      <w:marBottom w:val="135"/>
                      <w:divBdr>
                        <w:top w:val="none" w:sz="0" w:space="0" w:color="auto"/>
                        <w:left w:val="none" w:sz="0" w:space="0" w:color="auto"/>
                        <w:bottom w:val="none" w:sz="0" w:space="0" w:color="auto"/>
                        <w:right w:val="none" w:sz="0" w:space="0" w:color="auto"/>
                      </w:divBdr>
                    </w:div>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1788968522">
                      <w:marLeft w:val="0"/>
                      <w:marRight w:val="0"/>
                      <w:marTop w:val="0"/>
                      <w:marBottom w:val="135"/>
                      <w:divBdr>
                        <w:top w:val="none" w:sz="0" w:space="0" w:color="auto"/>
                        <w:left w:val="none" w:sz="0" w:space="0" w:color="auto"/>
                        <w:bottom w:val="none" w:sz="0" w:space="0" w:color="auto"/>
                        <w:right w:val="none" w:sz="0" w:space="0" w:color="auto"/>
                      </w:divBdr>
                    </w:div>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1546795809">
                      <w:marLeft w:val="0"/>
                      <w:marRight w:val="0"/>
                      <w:marTop w:val="0"/>
                      <w:marBottom w:val="135"/>
                      <w:divBdr>
                        <w:top w:val="none" w:sz="0" w:space="0" w:color="auto"/>
                        <w:left w:val="none" w:sz="0" w:space="0" w:color="auto"/>
                        <w:bottom w:val="none" w:sz="0" w:space="0" w:color="auto"/>
                        <w:right w:val="none" w:sz="0" w:space="0" w:color="auto"/>
                      </w:divBdr>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487016288">
                      <w:marLeft w:val="0"/>
                      <w:marRight w:val="0"/>
                      <w:marTop w:val="0"/>
                      <w:marBottom w:val="135"/>
                      <w:divBdr>
                        <w:top w:val="none" w:sz="0" w:space="0" w:color="auto"/>
                        <w:left w:val="none" w:sz="0" w:space="0" w:color="auto"/>
                        <w:bottom w:val="none" w:sz="0" w:space="0" w:color="auto"/>
                        <w:right w:val="none" w:sz="0" w:space="0" w:color="auto"/>
                      </w:divBdr>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2062704351">
                      <w:marLeft w:val="0"/>
                      <w:marRight w:val="0"/>
                      <w:marTop w:val="0"/>
                      <w:marBottom w:val="135"/>
                      <w:divBdr>
                        <w:top w:val="none" w:sz="0" w:space="0" w:color="auto"/>
                        <w:left w:val="none" w:sz="0" w:space="0" w:color="auto"/>
                        <w:bottom w:val="none" w:sz="0" w:space="0" w:color="auto"/>
                        <w:right w:val="none" w:sz="0" w:space="0" w:color="auto"/>
                      </w:divBdr>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929897043">
                      <w:marLeft w:val="0"/>
                      <w:marRight w:val="0"/>
                      <w:marTop w:val="0"/>
                      <w:marBottom w:val="135"/>
                      <w:divBdr>
                        <w:top w:val="none" w:sz="0" w:space="0" w:color="auto"/>
                        <w:left w:val="none" w:sz="0" w:space="0" w:color="auto"/>
                        <w:bottom w:val="none" w:sz="0" w:space="0" w:color="auto"/>
                        <w:right w:val="none" w:sz="0" w:space="0" w:color="auto"/>
                      </w:divBdr>
                    </w:div>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1582449824">
                      <w:marLeft w:val="0"/>
                      <w:marRight w:val="0"/>
                      <w:marTop w:val="0"/>
                      <w:marBottom w:val="135"/>
                      <w:divBdr>
                        <w:top w:val="none" w:sz="0" w:space="0" w:color="auto"/>
                        <w:left w:val="none" w:sz="0" w:space="0" w:color="auto"/>
                        <w:bottom w:val="none" w:sz="0" w:space="0" w:color="auto"/>
                        <w:right w:val="none" w:sz="0" w:space="0" w:color="auto"/>
                      </w:divBdr>
                    </w:div>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2000880778">
                      <w:marLeft w:val="0"/>
                      <w:marRight w:val="0"/>
                      <w:marTop w:val="0"/>
                      <w:marBottom w:val="135"/>
                      <w:divBdr>
                        <w:top w:val="none" w:sz="0" w:space="0" w:color="auto"/>
                        <w:left w:val="none" w:sz="0" w:space="0" w:color="auto"/>
                        <w:bottom w:val="none" w:sz="0" w:space="0" w:color="auto"/>
                        <w:right w:val="none" w:sz="0" w:space="0" w:color="auto"/>
                      </w:divBdr>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708645544">
                      <w:marLeft w:val="0"/>
                      <w:marRight w:val="0"/>
                      <w:marTop w:val="0"/>
                      <w:marBottom w:val="135"/>
                      <w:divBdr>
                        <w:top w:val="none" w:sz="0" w:space="0" w:color="auto"/>
                        <w:left w:val="none" w:sz="0" w:space="0" w:color="auto"/>
                        <w:bottom w:val="none" w:sz="0" w:space="0" w:color="auto"/>
                        <w:right w:val="none" w:sz="0" w:space="0" w:color="auto"/>
                      </w:divBdr>
                    </w:div>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1920092258">
                      <w:marLeft w:val="0"/>
                      <w:marRight w:val="0"/>
                      <w:marTop w:val="0"/>
                      <w:marBottom w:val="135"/>
                      <w:divBdr>
                        <w:top w:val="none" w:sz="0" w:space="0" w:color="auto"/>
                        <w:left w:val="none" w:sz="0" w:space="0" w:color="auto"/>
                        <w:bottom w:val="none" w:sz="0" w:space="0" w:color="auto"/>
                        <w:right w:val="none" w:sz="0" w:space="0" w:color="auto"/>
                      </w:divBdr>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1454834331">
                      <w:marLeft w:val="0"/>
                      <w:marRight w:val="0"/>
                      <w:marTop w:val="0"/>
                      <w:marBottom w:val="135"/>
                      <w:divBdr>
                        <w:top w:val="none" w:sz="0" w:space="0" w:color="auto"/>
                        <w:left w:val="none" w:sz="0" w:space="0" w:color="auto"/>
                        <w:bottom w:val="none" w:sz="0" w:space="0" w:color="auto"/>
                        <w:right w:val="none" w:sz="0" w:space="0" w:color="auto"/>
                      </w:divBdr>
                    </w:div>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2102022351">
                      <w:marLeft w:val="0"/>
                      <w:marRight w:val="0"/>
                      <w:marTop w:val="0"/>
                      <w:marBottom w:val="135"/>
                      <w:divBdr>
                        <w:top w:val="none" w:sz="0" w:space="0" w:color="auto"/>
                        <w:left w:val="none" w:sz="0" w:space="0" w:color="auto"/>
                        <w:bottom w:val="none" w:sz="0" w:space="0" w:color="auto"/>
                        <w:right w:val="none" w:sz="0" w:space="0" w:color="auto"/>
                      </w:divBdr>
                    </w:div>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2014841426">
                      <w:marLeft w:val="0"/>
                      <w:marRight w:val="0"/>
                      <w:marTop w:val="0"/>
                      <w:marBottom w:val="135"/>
                      <w:divBdr>
                        <w:top w:val="none" w:sz="0" w:space="0" w:color="auto"/>
                        <w:left w:val="none" w:sz="0" w:space="0" w:color="auto"/>
                        <w:bottom w:val="none" w:sz="0" w:space="0" w:color="auto"/>
                        <w:right w:val="none" w:sz="0" w:space="0" w:color="auto"/>
                      </w:divBdr>
                    </w:div>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915937879">
                      <w:marLeft w:val="0"/>
                      <w:marRight w:val="0"/>
                      <w:marTop w:val="0"/>
                      <w:marBottom w:val="135"/>
                      <w:divBdr>
                        <w:top w:val="none" w:sz="0" w:space="0" w:color="auto"/>
                        <w:left w:val="none" w:sz="0" w:space="0" w:color="auto"/>
                        <w:bottom w:val="none" w:sz="0" w:space="0" w:color="auto"/>
                        <w:right w:val="none" w:sz="0" w:space="0" w:color="auto"/>
                      </w:divBdr>
                    </w:div>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1456873482">
                      <w:marLeft w:val="0"/>
                      <w:marRight w:val="0"/>
                      <w:marTop w:val="0"/>
                      <w:marBottom w:val="135"/>
                      <w:divBdr>
                        <w:top w:val="none" w:sz="0" w:space="0" w:color="auto"/>
                        <w:left w:val="none" w:sz="0" w:space="0" w:color="auto"/>
                        <w:bottom w:val="none" w:sz="0" w:space="0" w:color="auto"/>
                        <w:right w:val="none" w:sz="0" w:space="0" w:color="auto"/>
                      </w:divBdr>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1099369376">
                      <w:marLeft w:val="0"/>
                      <w:marRight w:val="0"/>
                      <w:marTop w:val="0"/>
                      <w:marBottom w:val="135"/>
                      <w:divBdr>
                        <w:top w:val="none" w:sz="0" w:space="0" w:color="auto"/>
                        <w:left w:val="none" w:sz="0" w:space="0" w:color="auto"/>
                        <w:bottom w:val="none" w:sz="0" w:space="0" w:color="auto"/>
                        <w:right w:val="none" w:sz="0" w:space="0" w:color="auto"/>
                      </w:divBdr>
                    </w:div>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1872495807">
                      <w:marLeft w:val="0"/>
                      <w:marRight w:val="0"/>
                      <w:marTop w:val="0"/>
                      <w:marBottom w:val="135"/>
                      <w:divBdr>
                        <w:top w:val="none" w:sz="0" w:space="0" w:color="auto"/>
                        <w:left w:val="none" w:sz="0" w:space="0" w:color="auto"/>
                        <w:bottom w:val="none" w:sz="0" w:space="0" w:color="auto"/>
                        <w:right w:val="none" w:sz="0" w:space="0" w:color="auto"/>
                      </w:divBdr>
                    </w:div>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69817391">
                      <w:marLeft w:val="0"/>
                      <w:marRight w:val="0"/>
                      <w:marTop w:val="0"/>
                      <w:marBottom w:val="135"/>
                      <w:divBdr>
                        <w:top w:val="none" w:sz="0" w:space="0" w:color="auto"/>
                        <w:left w:val="none" w:sz="0" w:space="0" w:color="auto"/>
                        <w:bottom w:val="none" w:sz="0" w:space="0" w:color="auto"/>
                        <w:right w:val="none" w:sz="0" w:space="0" w:color="auto"/>
                      </w:divBdr>
                    </w:div>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908199240">
                      <w:marLeft w:val="0"/>
                      <w:marRight w:val="0"/>
                      <w:marTop w:val="0"/>
                      <w:marBottom w:val="135"/>
                      <w:divBdr>
                        <w:top w:val="none" w:sz="0" w:space="0" w:color="auto"/>
                        <w:left w:val="none" w:sz="0" w:space="0" w:color="auto"/>
                        <w:bottom w:val="none" w:sz="0" w:space="0" w:color="auto"/>
                        <w:right w:val="none" w:sz="0" w:space="0" w:color="auto"/>
                      </w:divBdr>
                    </w:div>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2071996045">
                      <w:marLeft w:val="0"/>
                      <w:marRight w:val="0"/>
                      <w:marTop w:val="0"/>
                      <w:marBottom w:val="135"/>
                      <w:divBdr>
                        <w:top w:val="none" w:sz="0" w:space="0" w:color="auto"/>
                        <w:left w:val="none" w:sz="0" w:space="0" w:color="auto"/>
                        <w:bottom w:val="none" w:sz="0" w:space="0" w:color="auto"/>
                        <w:right w:val="none" w:sz="0" w:space="0" w:color="auto"/>
                      </w:divBdr>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1429423790">
                          <w:marLeft w:val="0"/>
                          <w:marRight w:val="0"/>
                          <w:marTop w:val="0"/>
                          <w:marBottom w:val="0"/>
                          <w:divBdr>
                            <w:top w:val="none" w:sz="0" w:space="0" w:color="auto"/>
                            <w:left w:val="none" w:sz="0" w:space="0" w:color="auto"/>
                            <w:bottom w:val="none" w:sz="0" w:space="0" w:color="auto"/>
                            <w:right w:val="none" w:sz="0" w:space="0" w:color="auto"/>
                          </w:divBdr>
                        </w:div>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393091713">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 w:id="23671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645888975">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 w:id="17361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1395935270">
                              <w:marLeft w:val="0"/>
                              <w:marRight w:val="0"/>
                              <w:marTop w:val="0"/>
                              <w:marBottom w:val="0"/>
                              <w:divBdr>
                                <w:top w:val="none" w:sz="0" w:space="0" w:color="auto"/>
                                <w:left w:val="none" w:sz="0" w:space="0" w:color="auto"/>
                                <w:bottom w:val="none" w:sz="0" w:space="0" w:color="auto"/>
                                <w:right w:val="none" w:sz="0" w:space="0" w:color="auto"/>
                              </w:divBdr>
                            </w:div>
                            <w:div w:id="265160628">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707366423">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82473812">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1000697243">
                              <w:marLeft w:val="0"/>
                              <w:marRight w:val="0"/>
                              <w:marTop w:val="0"/>
                              <w:marBottom w:val="0"/>
                              <w:divBdr>
                                <w:top w:val="none" w:sz="0" w:space="0" w:color="auto"/>
                                <w:left w:val="none" w:sz="0" w:space="0" w:color="auto"/>
                                <w:bottom w:val="none" w:sz="0" w:space="0" w:color="auto"/>
                                <w:right w:val="none" w:sz="0" w:space="0" w:color="auto"/>
                              </w:divBdr>
                            </w:div>
                            <w:div w:id="78088373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1476142856">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98455566">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1906138005">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7513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416247302">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 w:id="3699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22293171">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 w:id="14695536">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 w:id="129171814">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14964050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2033919117">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53157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1346593543">
                  <w:marLeft w:val="0"/>
                  <w:marRight w:val="0"/>
                  <w:marTop w:val="0"/>
                  <w:marBottom w:val="0"/>
                  <w:divBdr>
                    <w:top w:val="none" w:sz="0" w:space="0" w:color="auto"/>
                    <w:left w:val="none" w:sz="0" w:space="0" w:color="auto"/>
                    <w:bottom w:val="none" w:sz="0" w:space="0" w:color="auto"/>
                    <w:right w:val="none" w:sz="0" w:space="0" w:color="auto"/>
                  </w:divBdr>
                </w:div>
                <w:div w:id="494027399">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hyperlink" Target="https://doi.org/10.1111/hex.13203" TargetMode="External"/><Relationship Id="rId26" Type="http://schemas.openxmlformats.org/officeDocument/2006/relationships/hyperlink" Target="https://doi.org/10.1001/jamanetworkopen.2021.20295" TargetMode="External"/><Relationship Id="rId39" Type="http://schemas.openxmlformats.org/officeDocument/2006/relationships/hyperlink" Target="https://www.nice.org.uk/guidance/ng199" TargetMode="External"/><Relationship Id="rId21" Type="http://schemas.openxmlformats.org/officeDocument/2006/relationships/hyperlink" Target="https://www.safetyandquality.gov.au/publications-and-resources/resource-library/national-consensus-statement-essential-elements-safe-and-high-quality-end-life-care" TargetMode="External"/><Relationship Id="rId34" Type="http://schemas.openxmlformats.org/officeDocument/2006/relationships/hyperlink" Target="https://academic.oup.com/intqhc/advance-articles" TargetMode="External"/><Relationship Id="rId42" Type="http://schemas.openxmlformats.org/officeDocument/2006/relationships/hyperlink" Target="https://www.safetyandquality.gov.au/covid-19" TargetMode="External"/><Relationship Id="rId47" Type="http://schemas.openxmlformats.org/officeDocument/2006/relationships/hyperlink" Target="https://www.safetyandquality.gov.au/publications-and-resources/resource-library/covid-19-infection-prevention-and-control-risk-management-guidance" TargetMode="External"/><Relationship Id="rId50"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55" Type="http://schemas.openxmlformats.org/officeDocument/2006/relationships/hyperlink" Target="https://www.safetyandquality.gov.au/faqs-community-use-face-masks"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safetyandquality.gov.au/standards/nsqhs-standards/comprehensive-care-standard" TargetMode="External"/><Relationship Id="rId29" Type="http://schemas.openxmlformats.org/officeDocument/2006/relationships/hyperlink" Target="http://dx.doi.org/10.1136/bmjqs-2021-013615" TargetMode="External"/><Relationship Id="rId41" Type="http://schemas.openxmlformats.org/officeDocument/2006/relationships/hyperlink" Target="https://evidence.nihr.ac.uk/" TargetMode="External"/><Relationship Id="rId54" Type="http://schemas.openxmlformats.org/officeDocument/2006/relationships/hyperlink" Target="https://www.safetyandquality.gov.au/node/5725"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dx.doi.org/10.1136/bmjopen-2020-048316" TargetMode="External"/><Relationship Id="rId32" Type="http://schemas.openxmlformats.org/officeDocument/2006/relationships/hyperlink" Target="https://doi.org/10.1016/S1473-3099(21)00001-3" TargetMode="External"/><Relationship Id="rId37" Type="http://schemas.openxmlformats.org/officeDocument/2006/relationships/hyperlink" Target="https://www.safetyandquality.gov.au/our-work/recognising-and-responding-deterioration" TargetMode="External"/><Relationship Id="rId40" Type="http://schemas.openxmlformats.org/officeDocument/2006/relationships/hyperlink" Target="https://www.nice.org.uk/guidance/ng200" TargetMode="External"/><Relationship Id="rId45" Type="http://schemas.openxmlformats.org/officeDocument/2006/relationships/hyperlink" Target="http://www.safetyandquality.gov.au/environmental-cleaning" TargetMode="External"/><Relationship Id="rId53" Type="http://schemas.openxmlformats.org/officeDocument/2006/relationships/hyperlink" Target="https://www.safetyandquality.gov.au/node/5724" TargetMode="External"/><Relationship Id="rId58" Type="http://schemas.openxmlformats.org/officeDocument/2006/relationships/hyperlink" Target="https://www.safetyandquality.gov.au/sites/default/files/2020-07/covid-19_and_face_masks_-_information_for_consumers.pdf" TargetMode="External"/><Relationship Id="rId5" Type="http://schemas.openxmlformats.org/officeDocument/2006/relationships/webSettings" Target="webSettings.xml"/><Relationship Id="rId15" Type="http://schemas.openxmlformats.org/officeDocument/2006/relationships/hyperlink" Target="https://www.safetyandquality.gov.au/publications-and-resources/resource-library/national-standard-labelling-dispensed-medicines" TargetMode="External"/><Relationship Id="rId23" Type="http://schemas.openxmlformats.org/officeDocument/2006/relationships/image" Target="media/image3.png"/><Relationship Id="rId28" Type="http://schemas.openxmlformats.org/officeDocument/2006/relationships/hyperlink" Target="https://www.safetyandquality.gov.au/our-work/medication-safety" TargetMode="External"/><Relationship Id="rId36" Type="http://schemas.openxmlformats.org/officeDocument/2006/relationships/hyperlink" Target="https://www.safetyandquality.gov.au/our-work/medication-safety" TargetMode="External"/><Relationship Id="rId49" Type="http://schemas.openxmlformats.org/officeDocument/2006/relationships/hyperlink" Target="https://www.safetyandquality.gov.au/publications-and-resources/resource-library/break-chain-poster-a3" TargetMode="External"/><Relationship Id="rId57" Type="http://schemas.openxmlformats.org/officeDocument/2006/relationships/hyperlink" Target="https://www.safetyandquality.gov.au/wearing-face-masks-community" TargetMode="External"/><Relationship Id="rId61" Type="http://schemas.openxmlformats.org/officeDocument/2006/relationships/hyperlink" Target="https://www.aci.health.nsw.gov.au/covid-19/critical-intelligence-unit" TargetMode="External"/><Relationship Id="rId10" Type="http://schemas.openxmlformats.org/officeDocument/2006/relationships/hyperlink" Target="https://www.safetyandquality.gov.au/publications-and-resources/newsletters" TargetMode="External"/><Relationship Id="rId19" Type="http://schemas.openxmlformats.org/officeDocument/2006/relationships/hyperlink" Target="https://www.safetyandquality.gov.au/publications-and-resources/resource-library/delivering-and-supporting-comprehensive-end-life-care-user-guide" TargetMode="External"/><Relationship Id="rId31" Type="http://schemas.openxmlformats.org/officeDocument/2006/relationships/hyperlink" Target="https://www.safetyandquality.gov.au/our-work/antimicrobial-stewardship" TargetMode="External"/><Relationship Id="rId44" Type="http://schemas.openxmlformats.org/officeDocument/2006/relationships/image" Target="media/image5.png"/><Relationship Id="rId52" Type="http://schemas.openxmlformats.org/officeDocument/2006/relationships/hyperlink" Target="https://www.safetyandquality.gov.au/publications-and-resources/resource-library/covid-19-elective-surgery-and-infection-prevention-and-control-precautions" TargetMode="External"/><Relationship Id="rId60" Type="http://schemas.openxmlformats.org/officeDocument/2006/relationships/hyperlink" Target="https://covid19evidence.net.a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safetyandquality.gov.au/publications-and-resources/newsletters/radar" TargetMode="External"/><Relationship Id="rId14" Type="http://schemas.openxmlformats.org/officeDocument/2006/relationships/hyperlink" Target="mailto:niall.johnson@safetyandquality.gov.au" TargetMode="External"/><Relationship Id="rId22" Type="http://schemas.openxmlformats.org/officeDocument/2006/relationships/hyperlink" Target="https://www.safetyandquality.gov.au/publications-and-resources/resource-library/national-consensus-statement-essential-elements-safe-and-high-quality-paediatric-end-life-care" TargetMode="External"/><Relationship Id="rId27" Type="http://schemas.openxmlformats.org/officeDocument/2006/relationships/hyperlink" Target="https://doi.org/10.1097/PTS.0000000000000868" TargetMode="External"/><Relationship Id="rId30" Type="http://schemas.openxmlformats.org/officeDocument/2006/relationships/image" Target="media/image4.jpeg"/><Relationship Id="rId35" Type="http://schemas.openxmlformats.org/officeDocument/2006/relationships/hyperlink" Target="https://www.thecommuniques.com/post/future-leaders-communiqu%C3%A9-volume-6-issue-3-july-2021" TargetMode="External"/><Relationship Id="rId43" Type="http://schemas.openxmlformats.org/officeDocument/2006/relationships/hyperlink" Target="https://www.safetyandquality.gov.au/publications-and-resources/resource-library/covid-19-aged-care-staff-infection-prevention-and-control-precautions-poster" TargetMode="External"/><Relationship Id="rId48" Type="http://schemas.openxmlformats.org/officeDocument/2006/relationships/hyperlink" Target="https://www.safetyandquality.gov.au/our-work/cognitive-impairment/cognitive-impairment-and-covid-19" TargetMode="External"/><Relationship Id="rId56" Type="http://schemas.openxmlformats.org/officeDocument/2006/relationships/hyperlink" Target="https://www.safetyandquality.gov.au/publications-and-resources/resource-library/covid-19-and-face-masks-information-consumers"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publications-and-resources/resource-library/national-standard-labelling-dispensed-medicines" TargetMode="External"/><Relationship Id="rId25" Type="http://schemas.openxmlformats.org/officeDocument/2006/relationships/hyperlink" Target="https://doi.org/10.1001/jamainternmed.2021.4237" TargetMode="External"/><Relationship Id="rId33" Type="http://schemas.openxmlformats.org/officeDocument/2006/relationships/hyperlink" Target="https://doi.org/10.1001/jamanetworkopen.2021.19747" TargetMode="External"/><Relationship Id="rId38" Type="http://schemas.openxmlformats.org/officeDocument/2006/relationships/hyperlink" Target="https://www.nice.org.uk/guidance" TargetMode="External"/><Relationship Id="rId46" Type="http://schemas.openxmlformats.org/officeDocument/2006/relationships/hyperlink" Target="https://www.safetyandquality.gov.au/publications-and-resources/resource-library/infection-prevention-and-control-covid-19-personal-protective-equipment" TargetMode="External"/><Relationship Id="rId5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62A05-9132-43A5-BC70-D867DF04F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12</Pages>
  <Words>3927</Words>
  <Characters>22390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Draft On the Radar Issue 522</vt:lpstr>
    </vt:vector>
  </TitlesOfParts>
  <Company>ACSQHC</Company>
  <LinksUpToDate>false</LinksUpToDate>
  <CharactersWithSpaces>26265</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522</dc:title>
  <dc:subject/>
  <dc:creator>Dr Niall Johnson</dc:creator>
  <cp:keywords>On the Radar</cp:keywords>
  <dc:description/>
  <cp:lastModifiedBy>Johnson, Niall</cp:lastModifiedBy>
  <cp:revision>20</cp:revision>
  <cp:lastPrinted>2018-03-02T02:34:00Z</cp:lastPrinted>
  <dcterms:created xsi:type="dcterms:W3CDTF">2021-07-25T22:47:00Z</dcterms:created>
  <dcterms:modified xsi:type="dcterms:W3CDTF">2021-07-30T01:45:00Z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