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4F248" w14:textId="58446745" w:rsidR="00B160EF" w:rsidRPr="00DD7416" w:rsidRDefault="00824B99" w:rsidP="005125D9">
      <w:pPr>
        <w:pStyle w:val="Heading1"/>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49B0F022">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61DA2549"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A50CB9">
        <w:rPr>
          <w:rFonts w:ascii="Garamond" w:hAnsi="Garamond"/>
          <w:color w:val="000000" w:themeColor="text1"/>
          <w:lang w:val="en-AU"/>
        </w:rPr>
        <w:t>5</w:t>
      </w:r>
      <w:r w:rsidR="003C781C">
        <w:rPr>
          <w:rFonts w:ascii="Garamond" w:hAnsi="Garamond"/>
          <w:color w:val="000000" w:themeColor="text1"/>
          <w:lang w:val="en-AU"/>
        </w:rPr>
        <w:t>6</w:t>
      </w:r>
      <w:r w:rsidR="00414957">
        <w:rPr>
          <w:rFonts w:ascii="Garamond" w:hAnsi="Garamond"/>
          <w:color w:val="000000" w:themeColor="text1"/>
          <w:lang w:val="en-AU"/>
        </w:rPr>
        <w:t>4</w:t>
      </w:r>
    </w:p>
    <w:p w14:paraId="6D81A6EC" w14:textId="6EA66F39" w:rsidR="00755242" w:rsidRDefault="00414957" w:rsidP="00F738B5">
      <w:pPr>
        <w:rPr>
          <w:rFonts w:ascii="Garamond" w:hAnsi="Garamond"/>
          <w:lang w:val="en-AU"/>
        </w:rPr>
      </w:pPr>
      <w:r>
        <w:rPr>
          <w:rFonts w:ascii="Garamond" w:hAnsi="Garamond"/>
          <w:lang w:val="en-AU"/>
        </w:rPr>
        <w:t>4</w:t>
      </w:r>
      <w:r w:rsidR="003C781C">
        <w:rPr>
          <w:rFonts w:ascii="Garamond" w:hAnsi="Garamond"/>
          <w:lang w:val="en-AU"/>
        </w:rPr>
        <w:t xml:space="preserve"> Ju</w:t>
      </w:r>
      <w:r>
        <w:rPr>
          <w:rFonts w:ascii="Garamond" w:hAnsi="Garamond"/>
          <w:lang w:val="en-AU"/>
        </w:rPr>
        <w:t>ly</w:t>
      </w:r>
      <w:r w:rsidR="00020382">
        <w:rPr>
          <w:rFonts w:ascii="Garamond" w:hAnsi="Garamond"/>
          <w:lang w:val="en-AU"/>
        </w:rPr>
        <w:t xml:space="preserve"> </w:t>
      </w:r>
      <w:r w:rsidR="00572F51">
        <w:rPr>
          <w:rFonts w:ascii="Garamond" w:hAnsi="Garamond"/>
          <w:lang w:val="en-AU"/>
        </w:rPr>
        <w:t>2022</w:t>
      </w:r>
    </w:p>
    <w:p w14:paraId="21EDAEC9" w14:textId="77777777" w:rsidR="00D84575" w:rsidRDefault="00D84575" w:rsidP="00F738B5">
      <w:pPr>
        <w:rPr>
          <w:rFonts w:ascii="Garamond" w:hAnsi="Garamond"/>
          <w:lang w:val="en-AU"/>
        </w:rPr>
      </w:pPr>
    </w:p>
    <w:p w14:paraId="36572305" w14:textId="77777777"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77777777"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77777777"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77777777"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53002B3B" w14:textId="32682B8C" w:rsidR="00B201BD"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6C29BE">
        <w:rPr>
          <w:rFonts w:ascii="Garamond" w:hAnsi="Garamond"/>
          <w:bCs/>
          <w:lang w:val="en-AU"/>
        </w:rPr>
        <w:t xml:space="preserve">, </w:t>
      </w:r>
      <w:r w:rsidR="00845B50">
        <w:rPr>
          <w:rFonts w:ascii="Garamond" w:hAnsi="Garamond"/>
          <w:bCs/>
          <w:lang w:val="en-AU"/>
        </w:rPr>
        <w:t>Dawn Astles</w:t>
      </w:r>
      <w:r w:rsidR="0076320D">
        <w:rPr>
          <w:rFonts w:ascii="Garamond" w:hAnsi="Garamond"/>
          <w:bCs/>
          <w:lang w:val="en-AU"/>
        </w:rPr>
        <w:t>, Amy Forsyth</w:t>
      </w:r>
    </w:p>
    <w:p w14:paraId="23A246C3" w14:textId="2F16F741" w:rsidR="0098646F" w:rsidRDefault="0098646F" w:rsidP="009525CC">
      <w:pPr>
        <w:rPr>
          <w:rFonts w:ascii="Garamond" w:hAnsi="Garamond"/>
          <w:bCs/>
          <w:lang w:val="en-AU"/>
        </w:rPr>
      </w:pPr>
    </w:p>
    <w:p w14:paraId="157F9A78" w14:textId="77777777" w:rsidR="0076320D" w:rsidRDefault="0076320D" w:rsidP="0076320D">
      <w:pPr>
        <w:keepNext/>
        <w:keepLines/>
        <w:autoSpaceDE w:val="0"/>
        <w:autoSpaceDN w:val="0"/>
        <w:adjustRightInd w:val="0"/>
        <w:rPr>
          <w:rFonts w:ascii="Garamond" w:hAnsi="Garamond"/>
          <w:b/>
          <w:lang w:val="en-AU"/>
        </w:rPr>
      </w:pPr>
      <w:r>
        <w:rPr>
          <w:rFonts w:ascii="Garamond" w:hAnsi="Garamond"/>
          <w:bCs/>
          <w:noProof/>
          <w:lang w:val="en-AU"/>
        </w:rPr>
        <w:drawing>
          <wp:inline distT="0" distB="0" distL="0" distR="0" wp14:anchorId="28540F12" wp14:editId="1B5AF467">
            <wp:extent cx="6118225" cy="1384935"/>
            <wp:effectExtent l="0" t="0" r="0" b="5715"/>
            <wp:docPr id="5" name="Picture 5" descr="The new Sepsis Clinical Care Standard was launched by the Australian Commission on Safety and Quality in Health Care on Thursday 30 June 202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new Sepsis Clinical Care Standard was launched by the Australian Commission on Safety and Quality in Health Care on Thursday 30 June 2022.">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8225" cy="1384935"/>
                    </a:xfrm>
                    <a:prstGeom prst="rect">
                      <a:avLst/>
                    </a:prstGeom>
                    <a:noFill/>
                    <a:ln>
                      <a:noFill/>
                    </a:ln>
                  </pic:spPr>
                </pic:pic>
              </a:graphicData>
            </a:graphic>
          </wp:inline>
        </w:drawing>
      </w:r>
    </w:p>
    <w:p w14:paraId="7DD1EF90" w14:textId="77777777" w:rsidR="0076320D" w:rsidRDefault="0076320D" w:rsidP="00C76F4D">
      <w:pPr>
        <w:keepLines/>
        <w:autoSpaceDE w:val="0"/>
        <w:autoSpaceDN w:val="0"/>
        <w:adjustRightInd w:val="0"/>
        <w:rPr>
          <w:rFonts w:ascii="Garamond" w:hAnsi="Garamond"/>
          <w:b/>
          <w:lang w:val="en-AU"/>
        </w:rPr>
      </w:pPr>
    </w:p>
    <w:p w14:paraId="706AE6F9" w14:textId="5B5598C0" w:rsidR="0076320D" w:rsidRPr="0076320D" w:rsidRDefault="0076320D" w:rsidP="0076320D">
      <w:pPr>
        <w:keepNext/>
        <w:keepLines/>
        <w:autoSpaceDE w:val="0"/>
        <w:autoSpaceDN w:val="0"/>
        <w:adjustRightInd w:val="0"/>
        <w:rPr>
          <w:rFonts w:ascii="Garamond" w:hAnsi="Garamond"/>
          <w:b/>
          <w:lang w:val="en-AU"/>
        </w:rPr>
      </w:pPr>
      <w:r w:rsidRPr="0076320D">
        <w:rPr>
          <w:rFonts w:ascii="Garamond" w:hAnsi="Garamond"/>
          <w:b/>
          <w:lang w:val="en-AU"/>
        </w:rPr>
        <w:t>First national care standard on sepsis will save lives</w:t>
      </w:r>
    </w:p>
    <w:p w14:paraId="2A5D4EA7" w14:textId="609C0110" w:rsidR="0076320D" w:rsidRDefault="00E1500D" w:rsidP="0076320D">
      <w:pPr>
        <w:keepNext/>
        <w:keepLines/>
        <w:autoSpaceDE w:val="0"/>
        <w:autoSpaceDN w:val="0"/>
        <w:adjustRightInd w:val="0"/>
        <w:rPr>
          <w:rFonts w:ascii="Garamond" w:hAnsi="Garamond"/>
          <w:bCs/>
          <w:lang w:val="en-AU"/>
        </w:rPr>
      </w:pPr>
      <w:hyperlink r:id="rId17" w:history="1">
        <w:r w:rsidR="0076320D" w:rsidRPr="00C9357C">
          <w:rPr>
            <w:rStyle w:val="Hyperlink"/>
            <w:rFonts w:ascii="Garamond" w:hAnsi="Garamond"/>
            <w:bCs/>
            <w:lang w:val="en-AU"/>
          </w:rPr>
          <w:t>https://www.safetyandquality.gov.au/sepsis-ccs</w:t>
        </w:r>
      </w:hyperlink>
    </w:p>
    <w:p w14:paraId="5BE1BC1F" w14:textId="77777777" w:rsidR="0076320D" w:rsidRDefault="0076320D" w:rsidP="00C76F4D">
      <w:pPr>
        <w:keepLines/>
        <w:autoSpaceDE w:val="0"/>
        <w:autoSpaceDN w:val="0"/>
        <w:adjustRightInd w:val="0"/>
        <w:rPr>
          <w:rFonts w:ascii="Garamond" w:hAnsi="Garamond"/>
          <w:bCs/>
          <w:lang w:val="en-AU"/>
        </w:rPr>
      </w:pPr>
    </w:p>
    <w:p w14:paraId="502BDB10" w14:textId="06C4E7B5" w:rsidR="0076320D" w:rsidRPr="0076320D" w:rsidRDefault="0076320D" w:rsidP="00C76F4D">
      <w:pPr>
        <w:keepLines/>
        <w:autoSpaceDE w:val="0"/>
        <w:autoSpaceDN w:val="0"/>
        <w:adjustRightInd w:val="0"/>
        <w:rPr>
          <w:rFonts w:ascii="Garamond" w:hAnsi="Garamond"/>
          <w:bCs/>
          <w:lang w:val="en-AU"/>
        </w:rPr>
      </w:pPr>
      <w:r w:rsidRPr="0076320D">
        <w:rPr>
          <w:rFonts w:ascii="Garamond" w:hAnsi="Garamond"/>
          <w:bCs/>
          <w:lang w:val="en-AU"/>
        </w:rPr>
        <w:t xml:space="preserve">The new </w:t>
      </w:r>
      <w:r w:rsidRPr="0076320D">
        <w:rPr>
          <w:rFonts w:ascii="Garamond" w:hAnsi="Garamond"/>
          <w:bCs/>
          <w:i/>
          <w:iCs/>
          <w:lang w:val="en-AU"/>
        </w:rPr>
        <w:t>Sepsis Clinical Care Standard</w:t>
      </w:r>
      <w:r w:rsidRPr="0076320D">
        <w:rPr>
          <w:rFonts w:ascii="Garamond" w:hAnsi="Garamond"/>
          <w:bCs/>
          <w:lang w:val="en-AU"/>
        </w:rPr>
        <w:t xml:space="preserve"> was launched by the Australian Commission on Safety and Quality in Health Care on Thursday 30 June via a live-streamed event. The panel discussion was hosted by broadcaster and commentator Julie McCrossin AM and included the Commission’s Clinical Director, Dr Carolyn Hullick, Professor Simon Finfer AO from The George Institute, Dr Lorraine Anderson from Kimberly Aboriginal Medical Services and Associate Professor Paula Lister from Sunshine Coast University Hospital.</w:t>
      </w:r>
    </w:p>
    <w:p w14:paraId="6B8F29AF" w14:textId="77777777" w:rsidR="0076320D" w:rsidRPr="0076320D" w:rsidRDefault="0076320D" w:rsidP="00C76F4D">
      <w:pPr>
        <w:keepLines/>
        <w:autoSpaceDE w:val="0"/>
        <w:autoSpaceDN w:val="0"/>
        <w:adjustRightInd w:val="0"/>
        <w:rPr>
          <w:rFonts w:ascii="Garamond" w:hAnsi="Garamond"/>
          <w:bCs/>
          <w:lang w:val="en-AU"/>
        </w:rPr>
      </w:pPr>
      <w:r w:rsidRPr="0076320D">
        <w:rPr>
          <w:rFonts w:ascii="Garamond" w:hAnsi="Garamond"/>
          <w:bCs/>
          <w:lang w:val="en-AU"/>
        </w:rPr>
        <w:lastRenderedPageBreak/>
        <w:t>The new standard of care for sepsis will improve the recognition and management of sepsis and its after-effects. Knowing the signs and symptoms of sepsis can be difficult because they can overlap with other health conditions.</w:t>
      </w:r>
    </w:p>
    <w:p w14:paraId="6E3EFD0E" w14:textId="77777777" w:rsidR="0076320D" w:rsidRPr="0076320D" w:rsidRDefault="0076320D" w:rsidP="00C76F4D">
      <w:pPr>
        <w:keepLines/>
        <w:autoSpaceDE w:val="0"/>
        <w:autoSpaceDN w:val="0"/>
        <w:adjustRightInd w:val="0"/>
        <w:rPr>
          <w:rFonts w:ascii="Garamond" w:hAnsi="Garamond"/>
          <w:bCs/>
          <w:lang w:val="en-AU"/>
        </w:rPr>
      </w:pPr>
    </w:p>
    <w:p w14:paraId="017F043E" w14:textId="77777777" w:rsidR="0076320D" w:rsidRPr="0076320D" w:rsidRDefault="0076320D" w:rsidP="00C76F4D">
      <w:pPr>
        <w:keepLines/>
        <w:autoSpaceDE w:val="0"/>
        <w:autoSpaceDN w:val="0"/>
        <w:adjustRightInd w:val="0"/>
        <w:rPr>
          <w:rFonts w:ascii="Garamond" w:hAnsi="Garamond"/>
          <w:bCs/>
          <w:lang w:val="en-AU"/>
        </w:rPr>
      </w:pPr>
      <w:r w:rsidRPr="0076320D">
        <w:rPr>
          <w:rFonts w:ascii="Garamond" w:hAnsi="Garamond"/>
          <w:bCs/>
          <w:lang w:val="en-AU"/>
        </w:rPr>
        <w:t xml:space="preserve">Each year more than 8,700 Australians will lose their lives from sepsis, which kills more people every year than road traffic accidents or stroke. </w:t>
      </w:r>
    </w:p>
    <w:p w14:paraId="64C78C0A" w14:textId="77777777" w:rsidR="0076320D" w:rsidRDefault="0076320D" w:rsidP="00C76F4D">
      <w:pPr>
        <w:keepLines/>
        <w:autoSpaceDE w:val="0"/>
        <w:autoSpaceDN w:val="0"/>
        <w:adjustRightInd w:val="0"/>
        <w:rPr>
          <w:rFonts w:ascii="Garamond" w:hAnsi="Garamond"/>
          <w:bCs/>
          <w:lang w:val="en-AU"/>
        </w:rPr>
      </w:pPr>
    </w:p>
    <w:p w14:paraId="00D25F45" w14:textId="6B603469" w:rsidR="0076320D" w:rsidRPr="0076320D" w:rsidRDefault="0076320D" w:rsidP="00C76F4D">
      <w:pPr>
        <w:keepLines/>
        <w:autoSpaceDE w:val="0"/>
        <w:autoSpaceDN w:val="0"/>
        <w:adjustRightInd w:val="0"/>
        <w:rPr>
          <w:rFonts w:ascii="Garamond" w:hAnsi="Garamond"/>
          <w:bCs/>
          <w:lang w:val="en-AU"/>
        </w:rPr>
      </w:pPr>
      <w:r w:rsidRPr="0076320D">
        <w:rPr>
          <w:rFonts w:ascii="Garamond" w:hAnsi="Garamond"/>
          <w:bCs/>
          <w:lang w:val="en-AU"/>
        </w:rPr>
        <w:t>The standard outlines optimal care for patients in hospital with suspected sepsis – from the onset of symptoms, through to discharge from hospital and follow-up care.</w:t>
      </w:r>
    </w:p>
    <w:p w14:paraId="7AD00F61" w14:textId="77777777" w:rsidR="0076320D" w:rsidRDefault="0076320D" w:rsidP="00C76F4D">
      <w:pPr>
        <w:keepLines/>
        <w:autoSpaceDE w:val="0"/>
        <w:autoSpaceDN w:val="0"/>
        <w:adjustRightInd w:val="0"/>
        <w:rPr>
          <w:rFonts w:ascii="Garamond" w:hAnsi="Garamond"/>
          <w:bCs/>
          <w:lang w:val="en-AU"/>
        </w:rPr>
      </w:pPr>
    </w:p>
    <w:p w14:paraId="219D9C02" w14:textId="15F9C742" w:rsidR="0076320D" w:rsidRPr="0076320D" w:rsidRDefault="0076320D" w:rsidP="00C76F4D">
      <w:pPr>
        <w:keepLines/>
        <w:autoSpaceDE w:val="0"/>
        <w:autoSpaceDN w:val="0"/>
        <w:adjustRightInd w:val="0"/>
        <w:rPr>
          <w:rFonts w:ascii="Garamond" w:hAnsi="Garamond"/>
          <w:bCs/>
          <w:lang w:val="en-AU"/>
        </w:rPr>
      </w:pPr>
      <w:r w:rsidRPr="0076320D">
        <w:rPr>
          <w:rFonts w:ascii="Garamond" w:hAnsi="Garamond"/>
          <w:bCs/>
          <w:lang w:val="en-AU"/>
        </w:rPr>
        <w:t xml:space="preserve">The </w:t>
      </w:r>
      <w:hyperlink r:id="rId18" w:history="1">
        <w:r w:rsidRPr="0076320D">
          <w:rPr>
            <w:rStyle w:val="Hyperlink"/>
            <w:rFonts w:ascii="Garamond" w:hAnsi="Garamond"/>
            <w:bCs/>
            <w:i/>
            <w:iCs/>
            <w:lang w:val="en-AU"/>
          </w:rPr>
          <w:t>Sepsis Clinical Care Standard</w:t>
        </w:r>
      </w:hyperlink>
      <w:r w:rsidRPr="0076320D">
        <w:rPr>
          <w:rFonts w:ascii="Garamond" w:hAnsi="Garamond"/>
          <w:bCs/>
          <w:lang w:val="en-AU"/>
        </w:rPr>
        <w:t xml:space="preserve"> was developed by the Australian Commission on Safety and Quality in Health Care, in partnership with The George Institute for Global Health.  </w:t>
      </w:r>
    </w:p>
    <w:p w14:paraId="3676B1B5" w14:textId="77777777" w:rsidR="0076320D" w:rsidRPr="0076320D" w:rsidRDefault="0076320D" w:rsidP="00C76F4D">
      <w:pPr>
        <w:keepLines/>
        <w:autoSpaceDE w:val="0"/>
        <w:autoSpaceDN w:val="0"/>
        <w:adjustRightInd w:val="0"/>
        <w:rPr>
          <w:rFonts w:ascii="Garamond" w:hAnsi="Garamond"/>
          <w:bCs/>
          <w:lang w:val="en-AU"/>
        </w:rPr>
      </w:pPr>
    </w:p>
    <w:p w14:paraId="7F4A11D4" w14:textId="5CF1FC3D" w:rsidR="0076320D" w:rsidRDefault="0076320D" w:rsidP="00C76F4D">
      <w:pPr>
        <w:keepLines/>
        <w:autoSpaceDE w:val="0"/>
        <w:autoSpaceDN w:val="0"/>
        <w:adjustRightInd w:val="0"/>
        <w:rPr>
          <w:rFonts w:ascii="Garamond" w:hAnsi="Garamond"/>
          <w:bCs/>
          <w:lang w:val="en-AU"/>
        </w:rPr>
      </w:pPr>
      <w:r w:rsidRPr="0076320D">
        <w:rPr>
          <w:rFonts w:ascii="Garamond" w:hAnsi="Garamond"/>
          <w:bCs/>
          <w:lang w:val="en-AU"/>
        </w:rPr>
        <w:t xml:space="preserve">Learn more about Australia’s first national standard for sepsis, access the new standard, case studies and other resources at </w:t>
      </w:r>
      <w:hyperlink r:id="rId19" w:history="1">
        <w:r w:rsidRPr="00C9357C">
          <w:rPr>
            <w:rStyle w:val="Hyperlink"/>
            <w:rFonts w:ascii="Garamond" w:hAnsi="Garamond"/>
            <w:bCs/>
            <w:lang w:val="en-AU"/>
          </w:rPr>
          <w:t>https://www.safetyandquality.gov.au/sepsis-ccs</w:t>
        </w:r>
      </w:hyperlink>
    </w:p>
    <w:p w14:paraId="011C488F" w14:textId="77777777" w:rsidR="0076320D" w:rsidRPr="0076320D" w:rsidRDefault="0076320D" w:rsidP="00C76F4D">
      <w:pPr>
        <w:keepLines/>
        <w:autoSpaceDE w:val="0"/>
        <w:autoSpaceDN w:val="0"/>
        <w:adjustRightInd w:val="0"/>
        <w:rPr>
          <w:rFonts w:ascii="Garamond" w:hAnsi="Garamond"/>
          <w:bCs/>
          <w:lang w:val="en-AU"/>
        </w:rPr>
      </w:pPr>
    </w:p>
    <w:p w14:paraId="255EF341" w14:textId="230C8033" w:rsidR="005A1055" w:rsidRDefault="005A1055" w:rsidP="005E4F59">
      <w:pPr>
        <w:keepNext/>
        <w:keepLines/>
        <w:autoSpaceDE w:val="0"/>
        <w:autoSpaceDN w:val="0"/>
        <w:adjustRightInd w:val="0"/>
        <w:rPr>
          <w:rFonts w:ascii="Garamond" w:hAnsi="Garamond"/>
          <w:b/>
          <w:lang w:val="en-AU"/>
        </w:rPr>
      </w:pPr>
      <w:r>
        <w:rPr>
          <w:rFonts w:ascii="Garamond" w:hAnsi="Garamond"/>
          <w:b/>
          <w:lang w:val="en-AU"/>
        </w:rPr>
        <w:t>Journal articles</w:t>
      </w:r>
    </w:p>
    <w:p w14:paraId="4B48E7D1" w14:textId="77777777" w:rsidR="00185EA7" w:rsidRDefault="00185EA7" w:rsidP="003C781C">
      <w:pPr>
        <w:keepLines/>
        <w:autoSpaceDE w:val="0"/>
        <w:autoSpaceDN w:val="0"/>
        <w:adjustRightInd w:val="0"/>
        <w:rPr>
          <w:rFonts w:ascii="Garamond" w:hAnsi="Garamond"/>
          <w:lang w:val="en-AU"/>
        </w:rPr>
      </w:pPr>
    </w:p>
    <w:p w14:paraId="2F60AD23" w14:textId="77777777" w:rsidR="00A13F6C" w:rsidRPr="00A13F6C" w:rsidRDefault="00A13F6C" w:rsidP="00A13F6C">
      <w:pPr>
        <w:keepLines/>
        <w:autoSpaceDE w:val="0"/>
        <w:autoSpaceDN w:val="0"/>
        <w:adjustRightInd w:val="0"/>
        <w:rPr>
          <w:rFonts w:ascii="Garamond" w:hAnsi="Garamond"/>
          <w:i/>
          <w:iCs/>
          <w:lang w:val="en-AU"/>
        </w:rPr>
      </w:pPr>
      <w:r w:rsidRPr="00A13F6C">
        <w:rPr>
          <w:rFonts w:ascii="Garamond" w:hAnsi="Garamond"/>
          <w:i/>
          <w:iCs/>
          <w:lang w:val="en-AU"/>
        </w:rPr>
        <w:t>Adolescents’ self-efficacy and digital health literacy: a cross-sectional mixed methods study</w:t>
      </w:r>
    </w:p>
    <w:p w14:paraId="5D1AF210" w14:textId="77777777" w:rsidR="00A13F6C" w:rsidRDefault="00A13F6C" w:rsidP="0046642D">
      <w:pPr>
        <w:keepLines/>
        <w:autoSpaceDE w:val="0"/>
        <w:autoSpaceDN w:val="0"/>
        <w:adjustRightInd w:val="0"/>
        <w:rPr>
          <w:rFonts w:ascii="Garamond" w:hAnsi="Garamond"/>
          <w:lang w:val="en-AU"/>
        </w:rPr>
      </w:pPr>
      <w:r w:rsidRPr="00A13F6C">
        <w:rPr>
          <w:rFonts w:ascii="Garamond" w:hAnsi="Garamond"/>
          <w:lang w:val="en-AU"/>
        </w:rPr>
        <w:t>Taba M, Allen TB, Caldwell PHY, Skinner SR, Kang M, McCaffery K, et al</w:t>
      </w:r>
    </w:p>
    <w:p w14:paraId="68CAA567" w14:textId="568E7321" w:rsidR="001F43CC" w:rsidRDefault="00A13F6C" w:rsidP="0046642D">
      <w:pPr>
        <w:keepLines/>
        <w:autoSpaceDE w:val="0"/>
        <w:autoSpaceDN w:val="0"/>
        <w:adjustRightInd w:val="0"/>
        <w:rPr>
          <w:rFonts w:ascii="Garamond" w:hAnsi="Garamond"/>
          <w:lang w:val="en-AU"/>
        </w:rPr>
      </w:pPr>
      <w:r w:rsidRPr="00A13F6C">
        <w:rPr>
          <w:rFonts w:ascii="Garamond" w:hAnsi="Garamond"/>
          <w:lang w:val="en-AU"/>
        </w:rPr>
        <w:t>BMC Public Health 2022;22:1223.</w:t>
      </w:r>
    </w:p>
    <w:tbl>
      <w:tblPr>
        <w:tblStyle w:val="TableGrid"/>
        <w:tblW w:w="9360" w:type="dxa"/>
        <w:tblInd w:w="288" w:type="dxa"/>
        <w:tblLayout w:type="fixed"/>
        <w:tblLook w:val="01E0" w:firstRow="1" w:lastRow="1" w:firstColumn="1" w:lastColumn="1" w:noHBand="0" w:noVBand="0"/>
      </w:tblPr>
      <w:tblGrid>
        <w:gridCol w:w="1080"/>
        <w:gridCol w:w="8280"/>
      </w:tblGrid>
      <w:tr w:rsidR="007D1A04" w:rsidRPr="00E37911" w14:paraId="024B671B" w14:textId="77777777" w:rsidTr="00C2635D">
        <w:tc>
          <w:tcPr>
            <w:tcW w:w="1080" w:type="dxa"/>
            <w:tcBorders>
              <w:top w:val="single" w:sz="4" w:space="0" w:color="auto"/>
              <w:left w:val="single" w:sz="4" w:space="0" w:color="auto"/>
              <w:bottom w:val="single" w:sz="4" w:space="0" w:color="auto"/>
              <w:right w:val="single" w:sz="4" w:space="0" w:color="auto"/>
            </w:tcBorders>
            <w:vAlign w:val="center"/>
          </w:tcPr>
          <w:p w14:paraId="4977596E" w14:textId="77777777" w:rsidR="007D1A04" w:rsidRPr="00E37911" w:rsidRDefault="007D1A04" w:rsidP="00C2635D">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02AEADBA" w14:textId="4A0E5D82" w:rsidR="007D1A04" w:rsidRPr="00E37911" w:rsidRDefault="00E1500D" w:rsidP="00C2635D">
            <w:pPr>
              <w:rPr>
                <w:rStyle w:val="Hyperlink"/>
                <w:rFonts w:ascii="Garamond" w:hAnsi="Garamond"/>
                <w:color w:val="auto"/>
                <w:u w:val="none"/>
                <w:lang w:val="en-AU"/>
              </w:rPr>
            </w:pPr>
            <w:hyperlink r:id="rId20" w:history="1">
              <w:r w:rsidR="00A13F6C" w:rsidRPr="00F077BD">
                <w:rPr>
                  <w:rStyle w:val="Hyperlink"/>
                  <w:rFonts w:ascii="Garamond" w:hAnsi="Garamond"/>
                  <w:lang w:val="en-AU"/>
                </w:rPr>
                <w:t>https://doi.org/10.1186/s12889-022-13599-7</w:t>
              </w:r>
            </w:hyperlink>
          </w:p>
        </w:tc>
      </w:tr>
      <w:tr w:rsidR="007D1A04" w:rsidRPr="00E37911" w14:paraId="15B954BF" w14:textId="77777777" w:rsidTr="00C2635D">
        <w:tc>
          <w:tcPr>
            <w:tcW w:w="1080" w:type="dxa"/>
            <w:tcBorders>
              <w:top w:val="single" w:sz="4" w:space="0" w:color="auto"/>
              <w:left w:val="single" w:sz="4" w:space="0" w:color="auto"/>
              <w:bottom w:val="single" w:sz="4" w:space="0" w:color="auto"/>
              <w:right w:val="single" w:sz="4" w:space="0" w:color="auto"/>
            </w:tcBorders>
            <w:vAlign w:val="center"/>
          </w:tcPr>
          <w:p w14:paraId="21BF2292" w14:textId="77777777" w:rsidR="007D1A04" w:rsidRPr="00E37911" w:rsidRDefault="007D1A04" w:rsidP="00C2635D">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889BF3F" w14:textId="3BD937A5" w:rsidR="00A13F6C" w:rsidRDefault="002720BF" w:rsidP="001F43CC">
            <w:pPr>
              <w:rPr>
                <w:rFonts w:ascii="Garamond" w:hAnsi="Garamond"/>
                <w:lang w:val="en-AU"/>
              </w:rPr>
            </w:pPr>
            <w:r>
              <w:rPr>
                <w:rFonts w:ascii="Garamond" w:hAnsi="Garamond"/>
                <w:lang w:val="en-AU"/>
              </w:rPr>
              <w:t xml:space="preserve">Australian study that looked at how </w:t>
            </w:r>
            <w:r w:rsidR="00E8114B">
              <w:rPr>
                <w:rFonts w:ascii="Garamond" w:hAnsi="Garamond"/>
                <w:lang w:val="en-AU"/>
              </w:rPr>
              <w:t>adolescents (aged 12 to 17) used the internet and social media for health information purposes. The study found that the ‘</w:t>
            </w:r>
            <w:r w:rsidR="00E8114B" w:rsidRPr="00E8114B">
              <w:rPr>
                <w:rFonts w:ascii="Garamond" w:hAnsi="Garamond"/>
                <w:lang w:val="en-AU"/>
              </w:rPr>
              <w:t>participants generally had high self-efficacy using online health information but perceived their digital health literacy to be higher than demonstrated</w:t>
            </w:r>
            <w:r w:rsidR="00E8114B">
              <w:rPr>
                <w:rFonts w:ascii="Garamond" w:hAnsi="Garamond"/>
                <w:lang w:val="en-AU"/>
              </w:rPr>
              <w:t xml:space="preserve">’. So while adolescents are digital-native and view sources somewhat </w:t>
            </w:r>
            <w:r w:rsidR="003B6541">
              <w:rPr>
                <w:rFonts w:ascii="Garamond" w:hAnsi="Garamond"/>
                <w:lang w:val="en-AU"/>
              </w:rPr>
              <w:t>critically</w:t>
            </w:r>
            <w:r w:rsidR="00E8114B">
              <w:rPr>
                <w:rFonts w:ascii="Garamond" w:hAnsi="Garamond"/>
                <w:lang w:val="en-AU"/>
              </w:rPr>
              <w:t xml:space="preserve"> they do ‘</w:t>
            </w:r>
            <w:r w:rsidR="00E8114B" w:rsidRPr="00E8114B">
              <w:rPr>
                <w:rFonts w:ascii="Garamond" w:hAnsi="Garamond"/>
                <w:lang w:val="en-AU"/>
              </w:rPr>
              <w:t>desire increased digital health literacy so they can confidently appraise health information they find online and on social media</w:t>
            </w:r>
            <w:r w:rsidR="00E8114B">
              <w:rPr>
                <w:rFonts w:ascii="Garamond" w:hAnsi="Garamond"/>
                <w:lang w:val="en-AU"/>
              </w:rPr>
              <w:t>’ The authors suggest ‘</w:t>
            </w:r>
            <w:r w:rsidR="00E8114B" w:rsidRPr="00E8114B">
              <w:rPr>
                <w:rFonts w:ascii="Garamond" w:hAnsi="Garamond"/>
                <w:lang w:val="en-AU"/>
              </w:rPr>
              <w:t>Co-designed educational interventions with adolescents and health providers are required.</w:t>
            </w:r>
            <w:r w:rsidR="00E8114B">
              <w:rPr>
                <w:rFonts w:ascii="Garamond" w:hAnsi="Garamond"/>
                <w:lang w:val="en-AU"/>
              </w:rPr>
              <w:t>’</w:t>
            </w:r>
          </w:p>
          <w:p w14:paraId="3C9E0883" w14:textId="5EF94F7C" w:rsidR="00A13F6C" w:rsidRPr="005A1055" w:rsidRDefault="00A13F6C" w:rsidP="001F43CC">
            <w:pPr>
              <w:rPr>
                <w:rFonts w:ascii="Garamond" w:hAnsi="Garamond"/>
                <w:lang w:val="en-AU"/>
              </w:rPr>
            </w:pPr>
            <w:r>
              <w:rPr>
                <w:noProof/>
              </w:rPr>
              <w:drawing>
                <wp:inline distT="0" distB="0" distL="0" distR="0" wp14:anchorId="58915965" wp14:editId="3202546E">
                  <wp:extent cx="4760259" cy="3808088"/>
                  <wp:effectExtent l="0" t="0" r="2540" b="2540"/>
                  <wp:docPr id="4" name="Picture 4" descr="Image from Twitter post about this 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from Twitter post about this artic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12943" cy="3850234"/>
                          </a:xfrm>
                          <a:prstGeom prst="rect">
                            <a:avLst/>
                          </a:prstGeom>
                          <a:noFill/>
                          <a:ln>
                            <a:noFill/>
                          </a:ln>
                        </pic:spPr>
                      </pic:pic>
                    </a:graphicData>
                  </a:graphic>
                </wp:inline>
              </w:drawing>
            </w:r>
          </w:p>
        </w:tc>
      </w:tr>
    </w:tbl>
    <w:p w14:paraId="26DA509D" w14:textId="024EAFAF" w:rsidR="00414957" w:rsidRDefault="00414957" w:rsidP="00414957">
      <w:pPr>
        <w:keepNext/>
        <w:rPr>
          <w:rFonts w:ascii="Garamond" w:hAnsi="Garamond"/>
          <w:i/>
          <w:lang w:val="en-AU"/>
        </w:rPr>
      </w:pPr>
      <w:r>
        <w:rPr>
          <w:rFonts w:ascii="Garamond" w:hAnsi="Garamond"/>
          <w:i/>
          <w:lang w:val="en-AU"/>
        </w:rPr>
        <w:lastRenderedPageBreak/>
        <w:t>Health</w:t>
      </w:r>
      <w:r w:rsidR="00950C8E">
        <w:rPr>
          <w:rFonts w:ascii="Garamond" w:hAnsi="Garamond"/>
          <w:i/>
          <w:lang w:val="en-AU"/>
        </w:rPr>
        <w:t>care Papers</w:t>
      </w:r>
    </w:p>
    <w:p w14:paraId="205369AF" w14:textId="07C8FE37" w:rsidR="00414957" w:rsidRPr="000E6D6E" w:rsidRDefault="00414957" w:rsidP="00414957">
      <w:pPr>
        <w:keepNext/>
        <w:rPr>
          <w:rFonts w:ascii="Garamond" w:hAnsi="Garamond"/>
          <w:iCs/>
          <w:lang w:val="en-AU"/>
        </w:rPr>
      </w:pPr>
      <w:r>
        <w:rPr>
          <w:rFonts w:ascii="Garamond" w:hAnsi="Garamond"/>
          <w:iCs/>
          <w:lang w:val="en-AU"/>
        </w:rPr>
        <w:t xml:space="preserve">Volume </w:t>
      </w:r>
      <w:r w:rsidR="00950C8E">
        <w:rPr>
          <w:rFonts w:ascii="Garamond" w:hAnsi="Garamond"/>
          <w:iCs/>
          <w:lang w:val="en-AU"/>
        </w:rPr>
        <w:t>20</w:t>
      </w:r>
      <w:r>
        <w:rPr>
          <w:rFonts w:ascii="Garamond" w:hAnsi="Garamond"/>
          <w:iCs/>
          <w:lang w:val="en-AU"/>
        </w:rPr>
        <w:t xml:space="preserve">, </w:t>
      </w:r>
      <w:r w:rsidR="00950C8E">
        <w:rPr>
          <w:rFonts w:ascii="Garamond" w:hAnsi="Garamond"/>
          <w:iCs/>
          <w:lang w:val="en-AU"/>
        </w:rPr>
        <w:t>Number 3</w:t>
      </w:r>
      <w:r w:rsidR="00422617">
        <w:rPr>
          <w:rFonts w:ascii="Garamond" w:hAnsi="Garamond"/>
          <w:iCs/>
          <w:lang w:val="en-AU"/>
        </w:rPr>
        <w:t>, April 2022</w:t>
      </w:r>
    </w:p>
    <w:tbl>
      <w:tblPr>
        <w:tblStyle w:val="TableGrid"/>
        <w:tblW w:w="9360" w:type="dxa"/>
        <w:tblInd w:w="288" w:type="dxa"/>
        <w:tblLayout w:type="fixed"/>
        <w:tblLook w:val="01E0" w:firstRow="1" w:lastRow="1" w:firstColumn="1" w:lastColumn="1" w:noHBand="0" w:noVBand="0"/>
      </w:tblPr>
      <w:tblGrid>
        <w:gridCol w:w="1080"/>
        <w:gridCol w:w="8280"/>
      </w:tblGrid>
      <w:tr w:rsidR="00414957" w:rsidRPr="000170DA" w14:paraId="73FF5C82" w14:textId="77777777" w:rsidTr="00E51316">
        <w:tc>
          <w:tcPr>
            <w:tcW w:w="1080" w:type="dxa"/>
            <w:tcBorders>
              <w:top w:val="single" w:sz="4" w:space="0" w:color="auto"/>
              <w:left w:val="single" w:sz="4" w:space="0" w:color="auto"/>
              <w:bottom w:val="single" w:sz="4" w:space="0" w:color="auto"/>
              <w:right w:val="single" w:sz="4" w:space="0" w:color="auto"/>
            </w:tcBorders>
            <w:vAlign w:val="center"/>
          </w:tcPr>
          <w:p w14:paraId="3B0A1F76" w14:textId="77777777" w:rsidR="00414957" w:rsidRPr="000170DA" w:rsidRDefault="00414957" w:rsidP="00E51316">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E65D740" w14:textId="64110ACF" w:rsidR="00414957" w:rsidRPr="000170DA" w:rsidRDefault="00E1500D" w:rsidP="00E51316">
            <w:pPr>
              <w:keepNext/>
              <w:rPr>
                <w:rStyle w:val="Hyperlink"/>
                <w:rFonts w:ascii="Garamond" w:hAnsi="Garamond"/>
                <w:color w:val="auto"/>
                <w:u w:val="none"/>
                <w:lang w:val="en-AU"/>
              </w:rPr>
            </w:pPr>
            <w:hyperlink r:id="rId22" w:history="1">
              <w:r w:rsidR="00422617" w:rsidRPr="00F077BD">
                <w:rPr>
                  <w:rStyle w:val="Hyperlink"/>
                  <w:rFonts w:ascii="Garamond" w:hAnsi="Garamond"/>
                  <w:lang w:val="en-AU"/>
                </w:rPr>
                <w:t>https://www.longwoods.com/publications/healthcarepapers/26839/</w:t>
              </w:r>
            </w:hyperlink>
          </w:p>
        </w:tc>
      </w:tr>
      <w:tr w:rsidR="00414957" w:rsidRPr="000170DA" w14:paraId="6817E4E9" w14:textId="77777777" w:rsidTr="00E51316">
        <w:tc>
          <w:tcPr>
            <w:tcW w:w="1080" w:type="dxa"/>
            <w:tcBorders>
              <w:top w:val="single" w:sz="4" w:space="0" w:color="auto"/>
              <w:left w:val="single" w:sz="4" w:space="0" w:color="auto"/>
              <w:bottom w:val="single" w:sz="4" w:space="0" w:color="auto"/>
              <w:right w:val="single" w:sz="4" w:space="0" w:color="auto"/>
            </w:tcBorders>
            <w:vAlign w:val="center"/>
          </w:tcPr>
          <w:p w14:paraId="268CD227" w14:textId="77777777" w:rsidR="00414957" w:rsidRPr="000170DA" w:rsidRDefault="00414957" w:rsidP="00E51316">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0366DD71" w14:textId="091DB996" w:rsidR="00414957" w:rsidRPr="007C3778" w:rsidRDefault="00414957" w:rsidP="00950C8E">
            <w:pPr>
              <w:keepNext/>
              <w:rPr>
                <w:rFonts w:ascii="Garamond" w:hAnsi="Garamond"/>
                <w:lang w:val="en-AU"/>
              </w:rPr>
            </w:pPr>
            <w:r w:rsidRPr="00B440ED">
              <w:rPr>
                <w:rFonts w:ascii="Garamond" w:hAnsi="Garamond"/>
                <w:lang w:val="en-AU"/>
              </w:rPr>
              <w:t xml:space="preserve">A new issue of </w:t>
            </w:r>
            <w:r w:rsidR="00950C8E">
              <w:rPr>
                <w:rFonts w:ascii="Garamond" w:hAnsi="Garamond"/>
                <w:i/>
                <w:lang w:val="en-AU"/>
              </w:rPr>
              <w:t xml:space="preserve">Healthcare Papers </w:t>
            </w:r>
            <w:r w:rsidRPr="00B440ED">
              <w:rPr>
                <w:rFonts w:ascii="Garamond" w:hAnsi="Garamond"/>
                <w:lang w:val="en-AU"/>
              </w:rPr>
              <w:t xml:space="preserve">has been published. Articles in this issue of </w:t>
            </w:r>
            <w:r w:rsidR="00950C8E">
              <w:rPr>
                <w:rFonts w:ascii="Garamond" w:hAnsi="Garamond"/>
                <w:i/>
                <w:lang w:val="en-AU"/>
              </w:rPr>
              <w:t xml:space="preserve">Healthcare Papers </w:t>
            </w:r>
            <w:r w:rsidRPr="00B440ED">
              <w:rPr>
                <w:rFonts w:ascii="Garamond" w:hAnsi="Garamond"/>
                <w:lang w:val="en-AU"/>
              </w:rPr>
              <w:t>include:</w:t>
            </w:r>
          </w:p>
          <w:p w14:paraId="47D582D6" w14:textId="62ACB9C6" w:rsidR="00950C8E" w:rsidRPr="00950C8E" w:rsidRDefault="00950C8E" w:rsidP="00950C8E">
            <w:pPr>
              <w:pStyle w:val="ListParagraph"/>
              <w:numPr>
                <w:ilvl w:val="0"/>
                <w:numId w:val="19"/>
              </w:numPr>
              <w:rPr>
                <w:rFonts w:ascii="Garamond" w:hAnsi="Garamond"/>
                <w:lang w:val="en-AU"/>
              </w:rPr>
            </w:pPr>
            <w:r>
              <w:rPr>
                <w:rFonts w:ascii="Garamond" w:hAnsi="Garamond"/>
                <w:lang w:val="en-AU"/>
              </w:rPr>
              <w:t xml:space="preserve">Editorial: </w:t>
            </w:r>
            <w:r w:rsidRPr="00950C8E">
              <w:rPr>
                <w:rFonts w:ascii="Garamond" w:hAnsi="Garamond"/>
                <w:lang w:val="en-AU"/>
              </w:rPr>
              <w:t xml:space="preserve">Health Services Policy Research: Uniquely Positioned to Drive </w:t>
            </w:r>
            <w:r w:rsidRPr="00950C8E">
              <w:rPr>
                <w:rFonts w:ascii="Garamond" w:hAnsi="Garamond"/>
                <w:b/>
                <w:bCs/>
                <w:lang w:val="en-AU"/>
              </w:rPr>
              <w:t>Equitable System Transformation</w:t>
            </w:r>
          </w:p>
          <w:p w14:paraId="511FD0C0" w14:textId="6B6562FA" w:rsidR="00950C8E" w:rsidRPr="00950C8E" w:rsidRDefault="00950C8E" w:rsidP="00412739">
            <w:pPr>
              <w:pStyle w:val="ListParagraph"/>
              <w:numPr>
                <w:ilvl w:val="0"/>
                <w:numId w:val="19"/>
              </w:numPr>
              <w:rPr>
                <w:rFonts w:ascii="Garamond" w:hAnsi="Garamond"/>
                <w:lang w:val="en-AU"/>
              </w:rPr>
            </w:pPr>
            <w:r w:rsidRPr="00950C8E">
              <w:rPr>
                <w:rFonts w:ascii="Garamond" w:hAnsi="Garamond"/>
                <w:lang w:val="en-AU"/>
              </w:rPr>
              <w:t xml:space="preserve">Accelerating </w:t>
            </w:r>
            <w:r w:rsidRPr="00950C8E">
              <w:rPr>
                <w:rFonts w:ascii="Garamond" w:hAnsi="Garamond"/>
                <w:b/>
                <w:bCs/>
                <w:lang w:val="en-AU"/>
              </w:rPr>
              <w:t>Health System Transformation through Research</w:t>
            </w:r>
            <w:r w:rsidRPr="00950C8E">
              <w:rPr>
                <w:rFonts w:ascii="Garamond" w:hAnsi="Garamond"/>
                <w:lang w:val="en-AU"/>
              </w:rPr>
              <w:t xml:space="preserve"> to Achieve the Quadruple Aim and Health Equity (Meghan McMahon, Jessica Nadigel, Erin Thompson, Nida Shahid, Bahar Kasaai, J Richard and R</w:t>
            </w:r>
            <w:r>
              <w:rPr>
                <w:rFonts w:ascii="Garamond" w:hAnsi="Garamond"/>
                <w:lang w:val="en-AU"/>
              </w:rPr>
              <w:t xml:space="preserve"> H Glazer)</w:t>
            </w:r>
          </w:p>
          <w:p w14:paraId="48F3F509" w14:textId="5BCB59CE" w:rsidR="00950C8E" w:rsidRPr="00950C8E" w:rsidRDefault="00950C8E" w:rsidP="0054690B">
            <w:pPr>
              <w:pStyle w:val="ListParagraph"/>
              <w:numPr>
                <w:ilvl w:val="0"/>
                <w:numId w:val="19"/>
              </w:numPr>
              <w:rPr>
                <w:rFonts w:ascii="Garamond" w:hAnsi="Garamond"/>
                <w:lang w:val="en-AU"/>
              </w:rPr>
            </w:pPr>
            <w:r w:rsidRPr="00950C8E">
              <w:rPr>
                <w:rFonts w:ascii="Garamond" w:hAnsi="Garamond"/>
                <w:lang w:val="en-AU"/>
              </w:rPr>
              <w:t xml:space="preserve">The Value of and Need for </w:t>
            </w:r>
            <w:r w:rsidRPr="00950C8E">
              <w:rPr>
                <w:rFonts w:ascii="Garamond" w:hAnsi="Garamond"/>
                <w:b/>
                <w:bCs/>
                <w:lang w:val="en-AU"/>
              </w:rPr>
              <w:t>Health Services and Policy Research that Focuses on Macro System-Level Challenges</w:t>
            </w:r>
            <w:r w:rsidRPr="00950C8E">
              <w:rPr>
                <w:rFonts w:ascii="Garamond" w:hAnsi="Garamond"/>
                <w:lang w:val="en-AU"/>
              </w:rPr>
              <w:t xml:space="preserve"> (Kimberlyn McGrail, Fiona Clement and Michael Law</w:t>
            </w:r>
            <w:r>
              <w:rPr>
                <w:rFonts w:ascii="Garamond" w:hAnsi="Garamond"/>
                <w:lang w:val="en-AU"/>
              </w:rPr>
              <w:t>)</w:t>
            </w:r>
          </w:p>
          <w:p w14:paraId="6352E355" w14:textId="05D90BD4" w:rsidR="00950C8E" w:rsidRPr="00950C8E" w:rsidRDefault="00950C8E" w:rsidP="00425E82">
            <w:pPr>
              <w:pStyle w:val="ListParagraph"/>
              <w:numPr>
                <w:ilvl w:val="0"/>
                <w:numId w:val="19"/>
              </w:numPr>
              <w:rPr>
                <w:rFonts w:ascii="Garamond" w:hAnsi="Garamond"/>
                <w:lang w:val="en-AU"/>
              </w:rPr>
            </w:pPr>
            <w:r w:rsidRPr="00950C8E">
              <w:rPr>
                <w:rFonts w:ascii="Garamond" w:hAnsi="Garamond"/>
                <w:lang w:val="en-AU"/>
              </w:rPr>
              <w:t xml:space="preserve">The </w:t>
            </w:r>
            <w:r w:rsidRPr="00950C8E">
              <w:rPr>
                <w:rFonts w:ascii="Garamond" w:hAnsi="Garamond"/>
                <w:b/>
                <w:bCs/>
                <w:lang w:val="en-AU"/>
              </w:rPr>
              <w:t>Network of Scholars Strategy</w:t>
            </w:r>
            <w:r w:rsidRPr="00950C8E">
              <w:rPr>
                <w:rFonts w:ascii="Garamond" w:hAnsi="Garamond"/>
                <w:lang w:val="en-AU"/>
              </w:rPr>
              <w:t>: A Case Study of Embedded Research Activities in Nova Scotia to Advance Health System Impact and Outcomes (Gail Tomblin Murphy, Tara Sampalli, Mark Embrett, Meaghan Sim, Jennifer Murdoch, Kathryn McIsaac, Logan Lawrence, Julia Guk, Andrea Carson, Caroline Chamberland-Rowe, Maggie MacLellan, M MacInnis and R Urban</w:t>
            </w:r>
            <w:r>
              <w:rPr>
                <w:rFonts w:ascii="Garamond" w:hAnsi="Garamond"/>
                <w:lang w:val="en-AU"/>
              </w:rPr>
              <w:t>)</w:t>
            </w:r>
          </w:p>
          <w:p w14:paraId="19CEDFA5" w14:textId="6D59628D" w:rsidR="00950C8E" w:rsidRPr="00950C8E" w:rsidRDefault="00950C8E" w:rsidP="00092316">
            <w:pPr>
              <w:pStyle w:val="ListParagraph"/>
              <w:numPr>
                <w:ilvl w:val="0"/>
                <w:numId w:val="19"/>
              </w:numPr>
              <w:rPr>
                <w:rFonts w:ascii="Garamond" w:hAnsi="Garamond"/>
                <w:lang w:val="en-AU"/>
              </w:rPr>
            </w:pPr>
            <w:r w:rsidRPr="00950C8E">
              <w:rPr>
                <w:rFonts w:ascii="Garamond" w:hAnsi="Garamond"/>
                <w:lang w:val="en-AU"/>
              </w:rPr>
              <w:t xml:space="preserve">How Do We Build the </w:t>
            </w:r>
            <w:r w:rsidRPr="00950C8E">
              <w:rPr>
                <w:rFonts w:ascii="Garamond" w:hAnsi="Garamond"/>
                <w:b/>
                <w:bCs/>
                <w:lang w:val="en-AU"/>
              </w:rPr>
              <w:t>Human Capital for a True Learning Healthcare System</w:t>
            </w:r>
            <w:r w:rsidRPr="00950C8E">
              <w:rPr>
                <w:rFonts w:ascii="Garamond" w:hAnsi="Garamond"/>
                <w:lang w:val="en-AU"/>
              </w:rPr>
              <w:t>? (Meghan McMahon, Stephen Bornstein, Shanthi Johnson, Carl-Ardy Dubois, Erin Thompson and Adalsteinn B</w:t>
            </w:r>
            <w:r>
              <w:rPr>
                <w:rFonts w:ascii="Garamond" w:hAnsi="Garamond"/>
                <w:lang w:val="en-AU"/>
              </w:rPr>
              <w:t>rown)</w:t>
            </w:r>
          </w:p>
          <w:p w14:paraId="13E86F05" w14:textId="6E2CCD05" w:rsidR="00950C8E" w:rsidRPr="00950C8E" w:rsidRDefault="00950C8E" w:rsidP="008B69F3">
            <w:pPr>
              <w:pStyle w:val="ListParagraph"/>
              <w:numPr>
                <w:ilvl w:val="0"/>
                <w:numId w:val="19"/>
              </w:numPr>
              <w:rPr>
                <w:rFonts w:ascii="Garamond" w:hAnsi="Garamond"/>
                <w:lang w:val="en-AU"/>
              </w:rPr>
            </w:pPr>
            <w:r w:rsidRPr="00950C8E">
              <w:rPr>
                <w:rFonts w:ascii="Garamond" w:hAnsi="Garamond"/>
                <w:lang w:val="en-AU"/>
              </w:rPr>
              <w:t xml:space="preserve">Can a </w:t>
            </w:r>
            <w:r w:rsidRPr="00950C8E">
              <w:rPr>
                <w:rFonts w:ascii="Garamond" w:hAnsi="Garamond"/>
                <w:b/>
                <w:bCs/>
                <w:lang w:val="en-AU"/>
              </w:rPr>
              <w:t>Focus on Equity, Diversity and Inclusion Transform Health Service Research</w:t>
            </w:r>
            <w:r w:rsidRPr="00950C8E">
              <w:rPr>
                <w:rFonts w:ascii="Garamond" w:hAnsi="Garamond"/>
                <w:lang w:val="en-AU"/>
              </w:rPr>
              <w:t>? (Andrew D Pinto</w:t>
            </w:r>
            <w:r>
              <w:rPr>
                <w:rFonts w:ascii="Garamond" w:hAnsi="Garamond"/>
                <w:lang w:val="en-AU"/>
              </w:rPr>
              <w:t>)</w:t>
            </w:r>
          </w:p>
          <w:p w14:paraId="44597DB9" w14:textId="57866E06" w:rsidR="00950C8E" w:rsidRPr="00950C8E" w:rsidRDefault="00950C8E" w:rsidP="00EC544A">
            <w:pPr>
              <w:pStyle w:val="ListParagraph"/>
              <w:numPr>
                <w:ilvl w:val="0"/>
                <w:numId w:val="19"/>
              </w:numPr>
              <w:rPr>
                <w:rFonts w:ascii="Garamond" w:hAnsi="Garamond"/>
                <w:lang w:val="en-AU"/>
              </w:rPr>
            </w:pPr>
            <w:r w:rsidRPr="00950C8E">
              <w:rPr>
                <w:rFonts w:ascii="Garamond" w:hAnsi="Garamond"/>
                <w:b/>
                <w:bCs/>
                <w:lang w:val="en-AU"/>
              </w:rPr>
              <w:t>Modernize the Healthcare System</w:t>
            </w:r>
            <w:r w:rsidRPr="00950C8E">
              <w:rPr>
                <w:rFonts w:ascii="Garamond" w:hAnsi="Garamond"/>
                <w:lang w:val="en-AU"/>
              </w:rPr>
              <w:t>: Stewardship of a Strong Health Data Foundation (Vivek Goel and Kimberlyn McGrail</w:t>
            </w:r>
            <w:r>
              <w:rPr>
                <w:rFonts w:ascii="Garamond" w:hAnsi="Garamond"/>
                <w:lang w:val="en-AU"/>
              </w:rPr>
              <w:t>)</w:t>
            </w:r>
          </w:p>
          <w:p w14:paraId="347147C8" w14:textId="46C68D17" w:rsidR="00950C8E" w:rsidRPr="00950C8E" w:rsidRDefault="00950C8E" w:rsidP="001616D7">
            <w:pPr>
              <w:pStyle w:val="ListParagraph"/>
              <w:numPr>
                <w:ilvl w:val="0"/>
                <w:numId w:val="19"/>
              </w:numPr>
              <w:rPr>
                <w:rFonts w:ascii="Garamond" w:hAnsi="Garamond"/>
                <w:lang w:val="en-AU"/>
              </w:rPr>
            </w:pPr>
            <w:r w:rsidRPr="00950C8E">
              <w:rPr>
                <w:rFonts w:ascii="Garamond" w:hAnsi="Garamond"/>
                <w:b/>
                <w:bCs/>
                <w:lang w:val="en-AU"/>
              </w:rPr>
              <w:t>Strategizing Research for Impact</w:t>
            </w:r>
            <w:r w:rsidRPr="00950C8E">
              <w:rPr>
                <w:rFonts w:ascii="Garamond" w:hAnsi="Garamond"/>
                <w:lang w:val="en-AU"/>
              </w:rPr>
              <w:t xml:space="preserve"> (Denis A Roy, Matthew Menear, Hassane Alami and Jean-Louis Denis</w:t>
            </w:r>
            <w:r>
              <w:rPr>
                <w:rFonts w:ascii="Garamond" w:hAnsi="Garamond"/>
                <w:lang w:val="en-AU"/>
              </w:rPr>
              <w:t>)</w:t>
            </w:r>
          </w:p>
          <w:p w14:paraId="5903210D" w14:textId="09B01D7D" w:rsidR="00414957" w:rsidRPr="00292B57" w:rsidRDefault="00950C8E" w:rsidP="00950C8E">
            <w:pPr>
              <w:pStyle w:val="ListParagraph"/>
              <w:numPr>
                <w:ilvl w:val="0"/>
                <w:numId w:val="19"/>
              </w:numPr>
              <w:rPr>
                <w:rFonts w:ascii="Garamond" w:hAnsi="Garamond"/>
                <w:lang w:val="en-AU"/>
              </w:rPr>
            </w:pPr>
            <w:r w:rsidRPr="00950C8E">
              <w:rPr>
                <w:rFonts w:ascii="Garamond" w:hAnsi="Garamond"/>
                <w:lang w:val="en-AU"/>
              </w:rPr>
              <w:t xml:space="preserve">From Strategy to Implementation: Optimizing the Contribution of Health Services and Policy Research to </w:t>
            </w:r>
            <w:r w:rsidRPr="00950C8E">
              <w:rPr>
                <w:rFonts w:ascii="Garamond" w:hAnsi="Garamond"/>
                <w:b/>
                <w:bCs/>
                <w:lang w:val="en-AU"/>
              </w:rPr>
              <w:t>Equitable Healthcare System Transformation</w:t>
            </w:r>
            <w:r w:rsidRPr="00950C8E">
              <w:rPr>
                <w:rFonts w:ascii="Garamond" w:hAnsi="Garamond"/>
                <w:lang w:val="en-AU"/>
              </w:rPr>
              <w:t xml:space="preserve"> </w:t>
            </w:r>
            <w:r>
              <w:rPr>
                <w:rFonts w:ascii="Garamond" w:hAnsi="Garamond"/>
                <w:lang w:val="en-AU"/>
              </w:rPr>
              <w:t>(</w:t>
            </w:r>
            <w:r w:rsidRPr="00950C8E">
              <w:rPr>
                <w:rFonts w:ascii="Garamond" w:hAnsi="Garamond"/>
                <w:lang w:val="en-AU"/>
              </w:rPr>
              <w:t>Meghan McMahon, Jessica Nadigel, Bahar Kasaai, Nida Shahid, Erin Thompson and Richard H Glazier</w:t>
            </w:r>
            <w:r>
              <w:rPr>
                <w:rFonts w:ascii="Garamond" w:hAnsi="Garamond"/>
                <w:lang w:val="en-AU"/>
              </w:rPr>
              <w:t>)</w:t>
            </w:r>
          </w:p>
        </w:tc>
      </w:tr>
    </w:tbl>
    <w:p w14:paraId="77B59BC7" w14:textId="77777777" w:rsidR="00414957" w:rsidRDefault="00414957" w:rsidP="00414957">
      <w:pPr>
        <w:keepNext/>
        <w:rPr>
          <w:rFonts w:ascii="Garamond" w:hAnsi="Garamond"/>
          <w:i/>
          <w:lang w:val="en-AU"/>
        </w:rPr>
      </w:pPr>
    </w:p>
    <w:p w14:paraId="5AAB9298" w14:textId="14365C4F" w:rsidR="00F87670" w:rsidRPr="00F87670" w:rsidRDefault="00F87670" w:rsidP="00F87670">
      <w:pPr>
        <w:keepNext/>
        <w:rPr>
          <w:rFonts w:ascii="Garamond" w:hAnsi="Garamond"/>
          <w:i/>
          <w:lang w:val="en-AU"/>
        </w:rPr>
      </w:pPr>
      <w:r w:rsidRPr="00F87670">
        <w:rPr>
          <w:rFonts w:ascii="Garamond" w:hAnsi="Garamond"/>
          <w:i/>
          <w:lang w:val="en-AU"/>
        </w:rPr>
        <w:t>Journal for Healthcare Quality</w:t>
      </w:r>
    </w:p>
    <w:p w14:paraId="0323AA9D" w14:textId="024DAD0E" w:rsidR="00F87670" w:rsidRPr="00F87670" w:rsidRDefault="00F87670" w:rsidP="00F87670">
      <w:pPr>
        <w:keepNext/>
        <w:rPr>
          <w:rFonts w:ascii="Garamond" w:hAnsi="Garamond"/>
          <w:iCs/>
          <w:lang w:val="en-AU"/>
        </w:rPr>
      </w:pPr>
      <w:r w:rsidRPr="00F87670">
        <w:rPr>
          <w:rFonts w:ascii="Garamond" w:hAnsi="Garamond"/>
          <w:iCs/>
          <w:lang w:val="en-AU"/>
        </w:rPr>
        <w:t>Vol</w:t>
      </w:r>
      <w:r>
        <w:rPr>
          <w:rFonts w:ascii="Garamond" w:hAnsi="Garamond"/>
          <w:iCs/>
          <w:lang w:val="en-AU"/>
        </w:rPr>
        <w:t>ume</w:t>
      </w:r>
      <w:r w:rsidRPr="00F87670">
        <w:rPr>
          <w:rFonts w:ascii="Garamond" w:hAnsi="Garamond"/>
          <w:iCs/>
          <w:lang w:val="en-AU"/>
        </w:rPr>
        <w:t xml:space="preserve"> 44, N</w:t>
      </w:r>
      <w:r>
        <w:rPr>
          <w:rFonts w:ascii="Garamond" w:hAnsi="Garamond"/>
          <w:iCs/>
          <w:lang w:val="en-AU"/>
        </w:rPr>
        <w:t>umber</w:t>
      </w:r>
      <w:r w:rsidRPr="00F87670">
        <w:rPr>
          <w:rFonts w:ascii="Garamond" w:hAnsi="Garamond"/>
          <w:iCs/>
          <w:lang w:val="en-AU"/>
        </w:rPr>
        <w:t xml:space="preserve"> 4, July/August 2022</w:t>
      </w:r>
    </w:p>
    <w:tbl>
      <w:tblPr>
        <w:tblStyle w:val="TableGrid"/>
        <w:tblW w:w="9360" w:type="dxa"/>
        <w:tblInd w:w="288" w:type="dxa"/>
        <w:tblLayout w:type="fixed"/>
        <w:tblLook w:val="01E0" w:firstRow="1" w:lastRow="1" w:firstColumn="1" w:lastColumn="1" w:noHBand="0" w:noVBand="0"/>
      </w:tblPr>
      <w:tblGrid>
        <w:gridCol w:w="1080"/>
        <w:gridCol w:w="8280"/>
      </w:tblGrid>
      <w:tr w:rsidR="00414957" w:rsidRPr="000170DA" w14:paraId="24E95018" w14:textId="77777777" w:rsidTr="00E51316">
        <w:tc>
          <w:tcPr>
            <w:tcW w:w="1080" w:type="dxa"/>
            <w:tcBorders>
              <w:top w:val="single" w:sz="4" w:space="0" w:color="auto"/>
              <w:left w:val="single" w:sz="4" w:space="0" w:color="auto"/>
              <w:bottom w:val="single" w:sz="4" w:space="0" w:color="auto"/>
              <w:right w:val="single" w:sz="4" w:space="0" w:color="auto"/>
            </w:tcBorders>
            <w:vAlign w:val="center"/>
          </w:tcPr>
          <w:p w14:paraId="1B319EB0" w14:textId="77777777" w:rsidR="00414957" w:rsidRPr="000170DA" w:rsidRDefault="00414957" w:rsidP="00E51316">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9A187F3" w14:textId="41A2169B" w:rsidR="00414957" w:rsidRPr="000170DA" w:rsidRDefault="00E1500D" w:rsidP="00E51316">
            <w:pPr>
              <w:keepNext/>
              <w:rPr>
                <w:rStyle w:val="Hyperlink"/>
                <w:rFonts w:ascii="Garamond" w:hAnsi="Garamond"/>
                <w:color w:val="auto"/>
                <w:u w:val="none"/>
                <w:lang w:val="en-AU"/>
              </w:rPr>
            </w:pPr>
            <w:hyperlink r:id="rId23" w:history="1">
              <w:r w:rsidR="00F87670" w:rsidRPr="00F077BD">
                <w:rPr>
                  <w:rStyle w:val="Hyperlink"/>
                  <w:rFonts w:ascii="Garamond" w:hAnsi="Garamond"/>
                  <w:lang w:val="en-AU"/>
                </w:rPr>
                <w:t>https://journals.lww.com/jhqonline/toc/2022/08000</w:t>
              </w:r>
            </w:hyperlink>
          </w:p>
        </w:tc>
      </w:tr>
      <w:tr w:rsidR="00414957" w:rsidRPr="000170DA" w14:paraId="7109A18F" w14:textId="77777777" w:rsidTr="00E51316">
        <w:tc>
          <w:tcPr>
            <w:tcW w:w="1080" w:type="dxa"/>
            <w:tcBorders>
              <w:top w:val="single" w:sz="4" w:space="0" w:color="auto"/>
              <w:left w:val="single" w:sz="4" w:space="0" w:color="auto"/>
              <w:bottom w:val="single" w:sz="4" w:space="0" w:color="auto"/>
              <w:right w:val="single" w:sz="4" w:space="0" w:color="auto"/>
            </w:tcBorders>
            <w:vAlign w:val="center"/>
          </w:tcPr>
          <w:p w14:paraId="25B261E4" w14:textId="77777777" w:rsidR="00414957" w:rsidRPr="000170DA" w:rsidRDefault="00414957" w:rsidP="00E51316">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47623202" w14:textId="7D3BAD1E" w:rsidR="00414957" w:rsidRPr="007C3778" w:rsidRDefault="00414957" w:rsidP="00E51316">
            <w:pPr>
              <w:rPr>
                <w:rFonts w:ascii="Garamond" w:hAnsi="Garamond"/>
                <w:lang w:val="en-AU"/>
              </w:rPr>
            </w:pPr>
            <w:r w:rsidRPr="00B440ED">
              <w:rPr>
                <w:rFonts w:ascii="Garamond" w:hAnsi="Garamond"/>
                <w:lang w:val="en-AU"/>
              </w:rPr>
              <w:t xml:space="preserve">A new issue of </w:t>
            </w:r>
            <w:r w:rsidR="00F87670">
              <w:rPr>
                <w:rFonts w:ascii="Garamond" w:hAnsi="Garamond"/>
                <w:lang w:val="en-AU"/>
              </w:rPr>
              <w:t xml:space="preserve">the </w:t>
            </w:r>
            <w:r w:rsidR="00F87670" w:rsidRPr="00F87670">
              <w:rPr>
                <w:rFonts w:ascii="Garamond" w:hAnsi="Garamond"/>
                <w:i/>
                <w:lang w:val="en-AU"/>
              </w:rPr>
              <w:t xml:space="preserve">Journal for Healthcare Quality </w:t>
            </w:r>
            <w:r w:rsidRPr="00B440ED">
              <w:rPr>
                <w:rFonts w:ascii="Garamond" w:hAnsi="Garamond"/>
                <w:lang w:val="en-AU"/>
              </w:rPr>
              <w:t xml:space="preserve">has been published. Articles in this issue of </w:t>
            </w:r>
            <w:r w:rsidR="00F87670">
              <w:rPr>
                <w:rFonts w:ascii="Garamond" w:hAnsi="Garamond"/>
                <w:lang w:val="en-AU"/>
              </w:rPr>
              <w:t xml:space="preserve">the </w:t>
            </w:r>
            <w:r w:rsidR="00F87670" w:rsidRPr="00F87670">
              <w:rPr>
                <w:rFonts w:ascii="Garamond" w:hAnsi="Garamond"/>
                <w:i/>
                <w:lang w:val="en-AU"/>
              </w:rPr>
              <w:t xml:space="preserve">Journal for Healthcare Quality </w:t>
            </w:r>
            <w:r w:rsidRPr="00B440ED">
              <w:rPr>
                <w:rFonts w:ascii="Garamond" w:hAnsi="Garamond"/>
                <w:lang w:val="en-AU"/>
              </w:rPr>
              <w:t>include:</w:t>
            </w:r>
          </w:p>
          <w:p w14:paraId="570581CD" w14:textId="77777777" w:rsidR="00F87670" w:rsidRDefault="00F87670" w:rsidP="00CA5347">
            <w:pPr>
              <w:pStyle w:val="ListParagraph"/>
              <w:numPr>
                <w:ilvl w:val="0"/>
                <w:numId w:val="19"/>
              </w:numPr>
              <w:rPr>
                <w:rFonts w:ascii="Garamond" w:hAnsi="Garamond"/>
                <w:lang w:val="en-AU"/>
              </w:rPr>
            </w:pPr>
            <w:r w:rsidRPr="00F87670">
              <w:rPr>
                <w:rFonts w:ascii="Garamond" w:hAnsi="Garamond"/>
                <w:lang w:val="en-AU"/>
              </w:rPr>
              <w:t xml:space="preserve">Applying the </w:t>
            </w:r>
            <w:r w:rsidRPr="00F87670">
              <w:rPr>
                <w:rFonts w:ascii="Garamond" w:hAnsi="Garamond"/>
                <w:b/>
                <w:bCs/>
                <w:lang w:val="en-AU"/>
              </w:rPr>
              <w:t>Value Transformation Framework</w:t>
            </w:r>
            <w:r w:rsidRPr="00F87670">
              <w:rPr>
                <w:rFonts w:ascii="Garamond" w:hAnsi="Garamond"/>
                <w:lang w:val="en-AU"/>
              </w:rPr>
              <w:t xml:space="preserve"> in Federally Qualified Health Centers to Increase Clinical Measures Performance (Modica, Cheryl; Bay, Curt; Lewis, Joy H.; Silva, Camila</w:t>
            </w:r>
            <w:r>
              <w:rPr>
                <w:rFonts w:ascii="Garamond" w:hAnsi="Garamond"/>
                <w:lang w:val="en-AU"/>
              </w:rPr>
              <w:t>)</w:t>
            </w:r>
          </w:p>
          <w:p w14:paraId="1F3C4330" w14:textId="77777777" w:rsidR="00F87670" w:rsidRDefault="00F87670" w:rsidP="00356317">
            <w:pPr>
              <w:pStyle w:val="ListParagraph"/>
              <w:numPr>
                <w:ilvl w:val="0"/>
                <w:numId w:val="19"/>
              </w:numPr>
              <w:rPr>
                <w:rFonts w:ascii="Garamond" w:hAnsi="Garamond"/>
                <w:lang w:val="en-AU"/>
              </w:rPr>
            </w:pPr>
            <w:r w:rsidRPr="00F87670">
              <w:rPr>
                <w:rFonts w:ascii="Garamond" w:hAnsi="Garamond"/>
                <w:lang w:val="en-AU"/>
              </w:rPr>
              <w:t xml:space="preserve">Impact of </w:t>
            </w:r>
            <w:r w:rsidRPr="00F87670">
              <w:rPr>
                <w:rFonts w:ascii="Garamond" w:hAnsi="Garamond"/>
                <w:b/>
                <w:bCs/>
                <w:lang w:val="en-AU"/>
              </w:rPr>
              <w:t>Discharge Medication Reconciliation</w:t>
            </w:r>
            <w:r w:rsidRPr="00F87670">
              <w:rPr>
                <w:rFonts w:ascii="Garamond" w:hAnsi="Garamond"/>
                <w:lang w:val="en-AU"/>
              </w:rPr>
              <w:t xml:space="preserve"> Across a Five-Hospital Health System (Lee, Veronica; Kowalski, Jaclyn; Liu, Michael; Thayer, Bailey</w:t>
            </w:r>
            <w:r>
              <w:rPr>
                <w:rFonts w:ascii="Garamond" w:hAnsi="Garamond"/>
                <w:lang w:val="en-AU"/>
              </w:rPr>
              <w:t>)</w:t>
            </w:r>
          </w:p>
          <w:p w14:paraId="6DE80E2B" w14:textId="70F61A1A" w:rsidR="00F87670" w:rsidRDefault="00F87670" w:rsidP="00DF762C">
            <w:pPr>
              <w:pStyle w:val="ListParagraph"/>
              <w:numPr>
                <w:ilvl w:val="0"/>
                <w:numId w:val="19"/>
              </w:numPr>
              <w:rPr>
                <w:rFonts w:ascii="Garamond" w:hAnsi="Garamond"/>
                <w:lang w:val="en-AU"/>
              </w:rPr>
            </w:pPr>
            <w:r w:rsidRPr="00F87670">
              <w:rPr>
                <w:rFonts w:ascii="Garamond" w:hAnsi="Garamond"/>
                <w:b/>
                <w:bCs/>
                <w:lang w:val="en-AU"/>
              </w:rPr>
              <w:t>COVID-19 Vaccine Clinic Real-Time Throughput Analysis</w:t>
            </w:r>
            <w:r w:rsidRPr="00F87670">
              <w:rPr>
                <w:rFonts w:ascii="Garamond" w:hAnsi="Garamond"/>
                <w:lang w:val="en-AU"/>
              </w:rPr>
              <w:t>: Development and Implementation of an Innovative Data Collection Tool (Skaggs, Michael D; Wendel, Sarah K; Zane, Richard D; Resnick-Ault, Daniel</w:t>
            </w:r>
            <w:r>
              <w:rPr>
                <w:rFonts w:ascii="Garamond" w:hAnsi="Garamond"/>
                <w:lang w:val="en-AU"/>
              </w:rPr>
              <w:t>)</w:t>
            </w:r>
          </w:p>
          <w:p w14:paraId="2D020F22" w14:textId="77777777" w:rsidR="00F87670" w:rsidRDefault="00F87670" w:rsidP="00D03C13">
            <w:pPr>
              <w:pStyle w:val="ListParagraph"/>
              <w:numPr>
                <w:ilvl w:val="0"/>
                <w:numId w:val="19"/>
              </w:numPr>
              <w:rPr>
                <w:rFonts w:ascii="Garamond" w:hAnsi="Garamond"/>
                <w:lang w:val="en-AU"/>
              </w:rPr>
            </w:pPr>
            <w:r w:rsidRPr="00F87670">
              <w:rPr>
                <w:rFonts w:ascii="Garamond" w:hAnsi="Garamond"/>
                <w:b/>
                <w:bCs/>
                <w:lang w:val="en-AU"/>
              </w:rPr>
              <w:t>Insulin for Hospitalized Patients With Well-Controlled Type 2 Diabetes Mellitus</w:t>
            </w:r>
            <w:r w:rsidRPr="00F87670">
              <w:rPr>
                <w:rFonts w:ascii="Garamond" w:hAnsi="Garamond"/>
                <w:lang w:val="en-AU"/>
              </w:rPr>
              <w:t>: A Quality Improvement Initiative (Goyal, Noopur; Rose, Richard; Johnson, Stacy A.; Babbel, Danielle; Plugge, Thomas; Hodgkin, Jonathan; Simmons, Debra; Yarbrough, Peter</w:t>
            </w:r>
            <w:r>
              <w:rPr>
                <w:rFonts w:ascii="Garamond" w:hAnsi="Garamond"/>
                <w:lang w:val="en-AU"/>
              </w:rPr>
              <w:t>)</w:t>
            </w:r>
          </w:p>
          <w:p w14:paraId="1B013B6B" w14:textId="1D94BC89" w:rsidR="00F87670" w:rsidRDefault="00F87670" w:rsidP="003702DE">
            <w:pPr>
              <w:pStyle w:val="ListParagraph"/>
              <w:numPr>
                <w:ilvl w:val="0"/>
                <w:numId w:val="19"/>
              </w:numPr>
              <w:rPr>
                <w:rFonts w:ascii="Garamond" w:hAnsi="Garamond"/>
                <w:lang w:val="en-AU"/>
              </w:rPr>
            </w:pPr>
            <w:r w:rsidRPr="00F87670">
              <w:rPr>
                <w:rFonts w:ascii="Garamond" w:hAnsi="Garamond"/>
                <w:lang w:val="en-AU"/>
              </w:rPr>
              <w:lastRenderedPageBreak/>
              <w:t xml:space="preserve">Development of </w:t>
            </w:r>
            <w:r w:rsidRPr="00F87670">
              <w:rPr>
                <w:rFonts w:ascii="Garamond" w:hAnsi="Garamond"/>
                <w:b/>
                <w:bCs/>
                <w:lang w:val="en-AU"/>
              </w:rPr>
              <w:t>Quality Measures for Pediatric Agitation Management in the Emergency Department</w:t>
            </w:r>
            <w:r w:rsidRPr="00F87670">
              <w:rPr>
                <w:rFonts w:ascii="Garamond" w:hAnsi="Garamond"/>
                <w:lang w:val="en-AU"/>
              </w:rPr>
              <w:t xml:space="preserve"> (Hoffmann, Jennifer A; Johnson, Julie K; Pergjika, Alba; Alpern, Elizabeth R; Corboy, Jacqueline B</w:t>
            </w:r>
            <w:r>
              <w:rPr>
                <w:rFonts w:ascii="Garamond" w:hAnsi="Garamond"/>
                <w:lang w:val="en-AU"/>
              </w:rPr>
              <w:t>)</w:t>
            </w:r>
          </w:p>
          <w:p w14:paraId="45679709" w14:textId="044EC4F2" w:rsidR="00F87670" w:rsidRDefault="00F87670" w:rsidP="005531E5">
            <w:pPr>
              <w:pStyle w:val="ListParagraph"/>
              <w:numPr>
                <w:ilvl w:val="0"/>
                <w:numId w:val="19"/>
              </w:numPr>
              <w:rPr>
                <w:rFonts w:ascii="Garamond" w:hAnsi="Garamond"/>
                <w:lang w:val="en-AU"/>
              </w:rPr>
            </w:pPr>
            <w:r w:rsidRPr="00F87670">
              <w:rPr>
                <w:rFonts w:ascii="Garamond" w:hAnsi="Garamond"/>
                <w:lang w:val="en-AU"/>
              </w:rPr>
              <w:t xml:space="preserve">Patient Characteristics Associated With </w:t>
            </w:r>
            <w:r w:rsidRPr="00F87670">
              <w:rPr>
                <w:rFonts w:ascii="Garamond" w:hAnsi="Garamond"/>
                <w:b/>
                <w:bCs/>
                <w:lang w:val="en-AU"/>
              </w:rPr>
              <w:t>Missed Appointments in Pediatric Subspecialty Clinics</w:t>
            </w:r>
            <w:r w:rsidRPr="00F87670">
              <w:rPr>
                <w:rFonts w:ascii="Garamond" w:hAnsi="Garamond"/>
                <w:lang w:val="en-AU"/>
              </w:rPr>
              <w:t xml:space="preserve"> (Jones, Michael K; O'Connell, Nathaniel S; Skelton, Joseph A; Halvorson, Elizabeth E</w:t>
            </w:r>
            <w:r>
              <w:rPr>
                <w:rFonts w:ascii="Garamond" w:hAnsi="Garamond"/>
                <w:lang w:val="en-AU"/>
              </w:rPr>
              <w:t>)</w:t>
            </w:r>
          </w:p>
          <w:p w14:paraId="3A8DE7FD" w14:textId="5CE62339" w:rsidR="00414957" w:rsidRPr="00292B57" w:rsidRDefault="00F87670" w:rsidP="00F87670">
            <w:pPr>
              <w:pStyle w:val="ListParagraph"/>
              <w:numPr>
                <w:ilvl w:val="0"/>
                <w:numId w:val="19"/>
              </w:numPr>
              <w:rPr>
                <w:rFonts w:ascii="Garamond" w:hAnsi="Garamond"/>
                <w:lang w:val="en-AU"/>
              </w:rPr>
            </w:pPr>
            <w:r w:rsidRPr="00F87670">
              <w:rPr>
                <w:rFonts w:ascii="Garamond" w:hAnsi="Garamond"/>
                <w:lang w:val="en-AU"/>
              </w:rPr>
              <w:t xml:space="preserve">Cost-Effectiveness Analysis: Personal Systems Approach in Improving </w:t>
            </w:r>
            <w:r w:rsidRPr="00F87670">
              <w:rPr>
                <w:rFonts w:ascii="Garamond" w:hAnsi="Garamond"/>
                <w:b/>
                <w:bCs/>
                <w:lang w:val="en-AU"/>
              </w:rPr>
              <w:t>Medication Adherence in Adult Kidney Transplant Patients</w:t>
            </w:r>
            <w:r>
              <w:rPr>
                <w:rFonts w:ascii="Garamond" w:hAnsi="Garamond"/>
                <w:lang w:val="en-AU"/>
              </w:rPr>
              <w:t xml:space="preserve"> (</w:t>
            </w:r>
            <w:r w:rsidRPr="00F87670">
              <w:rPr>
                <w:rFonts w:ascii="Garamond" w:hAnsi="Garamond"/>
                <w:lang w:val="en-AU"/>
              </w:rPr>
              <w:t>Whittington, Melanie; Goggin, Kathy; Noel-MacDonnell, Janelle; Hathaway, Donna; Remy, Laura; Aholt, Dana; Clark, Debra; Miller, Courtney; Ashbaugh, Catherine; Wakefield, Mark; Ellis, Rebecca B; Russell, Cynthia</w:t>
            </w:r>
            <w:r>
              <w:rPr>
                <w:rFonts w:ascii="Garamond" w:hAnsi="Garamond"/>
                <w:lang w:val="en-AU"/>
              </w:rPr>
              <w:t>)</w:t>
            </w:r>
          </w:p>
        </w:tc>
      </w:tr>
    </w:tbl>
    <w:p w14:paraId="1987E430" w14:textId="77777777" w:rsidR="00414957" w:rsidRDefault="00414957" w:rsidP="00414957">
      <w:pPr>
        <w:keepNext/>
        <w:rPr>
          <w:rFonts w:ascii="Garamond" w:hAnsi="Garamond"/>
          <w:i/>
          <w:lang w:val="en-AU"/>
        </w:rPr>
      </w:pPr>
    </w:p>
    <w:p w14:paraId="360EE2EF" w14:textId="77777777" w:rsidR="008B6E6B" w:rsidRPr="00E37911" w:rsidRDefault="008B6E6B" w:rsidP="008B6E6B">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8B6E6B" w:rsidRPr="00E37911" w14:paraId="7C1142DF" w14:textId="77777777" w:rsidTr="00F65C29">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7424B53A" w14:textId="77777777" w:rsidR="008B6E6B" w:rsidRPr="00E37911" w:rsidRDefault="008B6E6B" w:rsidP="00F65C29">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3F495A12" w14:textId="77777777" w:rsidR="008B6E6B" w:rsidRPr="00E37911" w:rsidRDefault="00E1500D" w:rsidP="00F65C29">
            <w:pPr>
              <w:keepNext/>
              <w:rPr>
                <w:rFonts w:ascii="Garamond" w:hAnsi="Garamond"/>
                <w:lang w:val="en-AU"/>
              </w:rPr>
            </w:pPr>
            <w:hyperlink r:id="rId24" w:history="1">
              <w:r w:rsidR="008B6E6B" w:rsidRPr="00E37911">
                <w:rPr>
                  <w:rStyle w:val="Hyperlink"/>
                  <w:rFonts w:ascii="Garamond" w:hAnsi="Garamond"/>
                  <w:lang w:val="en-AU"/>
                </w:rPr>
                <w:t>https://qualitysafety.bmj.com/content/early/recent</w:t>
              </w:r>
            </w:hyperlink>
          </w:p>
        </w:tc>
      </w:tr>
      <w:tr w:rsidR="008B6E6B" w:rsidRPr="00E37911" w14:paraId="66B78798" w14:textId="77777777" w:rsidTr="00F65C29">
        <w:tc>
          <w:tcPr>
            <w:tcW w:w="1080" w:type="dxa"/>
            <w:tcBorders>
              <w:top w:val="single" w:sz="4" w:space="0" w:color="auto"/>
              <w:left w:val="single" w:sz="4" w:space="0" w:color="auto"/>
              <w:bottom w:val="single" w:sz="4" w:space="0" w:color="auto"/>
              <w:right w:val="single" w:sz="4" w:space="0" w:color="auto"/>
            </w:tcBorders>
            <w:vAlign w:val="center"/>
          </w:tcPr>
          <w:p w14:paraId="3D3F5927" w14:textId="77777777" w:rsidR="008B6E6B" w:rsidRPr="00E37911" w:rsidRDefault="008B6E6B" w:rsidP="00F65C29">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424BF5A0" w14:textId="77777777" w:rsidR="008B6E6B" w:rsidRPr="00E37911" w:rsidRDefault="008B6E6B" w:rsidP="00F65C29">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a number of ‘online first’ articles, including:</w:t>
            </w:r>
          </w:p>
          <w:p w14:paraId="558EB656" w14:textId="20DF71F5" w:rsidR="00414957" w:rsidRPr="00414957" w:rsidRDefault="00414957" w:rsidP="00587259">
            <w:pPr>
              <w:pStyle w:val="ListParagraph"/>
              <w:numPr>
                <w:ilvl w:val="0"/>
                <w:numId w:val="17"/>
              </w:numPr>
              <w:rPr>
                <w:rFonts w:ascii="Garamond" w:hAnsi="Garamond"/>
                <w:lang w:val="en-AU"/>
              </w:rPr>
            </w:pPr>
            <w:r w:rsidRPr="00414957">
              <w:rPr>
                <w:rFonts w:ascii="Garamond" w:hAnsi="Garamond"/>
                <w:b/>
                <w:bCs/>
                <w:lang w:val="en-AU"/>
              </w:rPr>
              <w:t>Economic evaluations of audit and feedback interventions</w:t>
            </w:r>
            <w:r w:rsidRPr="00414957">
              <w:rPr>
                <w:rFonts w:ascii="Garamond" w:hAnsi="Garamond"/>
                <w:lang w:val="en-AU"/>
              </w:rPr>
              <w:t>: a systematic review (Lynne Moore, Jason Robert Guertin, Pier-Alexandre Tardif, Noah Michael Ivers, Jeffrey Hoch, Blanchard Conombo, Jesmin Antony, Henry Thomas Stelfox, Simon Berthelot, Patrick Archambault, Alexis Turgeon, Rohit Gandhi, JM Grimshaw</w:t>
            </w:r>
            <w:r>
              <w:rPr>
                <w:rFonts w:ascii="Garamond" w:hAnsi="Garamond"/>
                <w:lang w:val="en-AU"/>
              </w:rPr>
              <w:t>)</w:t>
            </w:r>
          </w:p>
          <w:p w14:paraId="11125630" w14:textId="77777777" w:rsidR="007875ED" w:rsidRDefault="00414957" w:rsidP="00414957">
            <w:pPr>
              <w:pStyle w:val="ListParagraph"/>
              <w:numPr>
                <w:ilvl w:val="0"/>
                <w:numId w:val="17"/>
              </w:numPr>
              <w:rPr>
                <w:rFonts w:ascii="Garamond" w:hAnsi="Garamond"/>
                <w:lang w:val="en-AU"/>
              </w:rPr>
            </w:pPr>
            <w:r w:rsidRPr="00414957">
              <w:rPr>
                <w:rFonts w:ascii="Garamond" w:hAnsi="Garamond"/>
                <w:lang w:val="en-AU"/>
              </w:rPr>
              <w:t xml:space="preserve">Retrospective evaluation of an intervention based on training sessions to increase the </w:t>
            </w:r>
            <w:r w:rsidRPr="00414957">
              <w:rPr>
                <w:rFonts w:ascii="Garamond" w:hAnsi="Garamond"/>
                <w:b/>
                <w:bCs/>
                <w:lang w:val="en-AU"/>
              </w:rPr>
              <w:t>use of control charts in hospitals</w:t>
            </w:r>
            <w:r w:rsidRPr="00414957">
              <w:rPr>
                <w:rFonts w:ascii="Garamond" w:hAnsi="Garamond"/>
                <w:lang w:val="en-AU"/>
              </w:rPr>
              <w:t xml:space="preserve"> </w:t>
            </w:r>
            <w:r>
              <w:rPr>
                <w:rFonts w:ascii="Garamond" w:hAnsi="Garamond"/>
                <w:lang w:val="en-AU"/>
              </w:rPr>
              <w:t>(</w:t>
            </w:r>
            <w:r w:rsidRPr="00414957">
              <w:rPr>
                <w:rFonts w:ascii="Garamond" w:hAnsi="Garamond"/>
                <w:lang w:val="en-AU"/>
              </w:rPr>
              <w:t>Laura Kudrna, Paul Bird, Karla Hemming, Laura Quinn, Kelly Schmidtke, Richard Lilford</w:t>
            </w:r>
            <w:r>
              <w:rPr>
                <w:rFonts w:ascii="Garamond" w:hAnsi="Garamond"/>
                <w:lang w:val="en-AU"/>
              </w:rPr>
              <w:t>)</w:t>
            </w:r>
          </w:p>
          <w:p w14:paraId="68A03FAC" w14:textId="166021CA" w:rsidR="0076320D" w:rsidRPr="00E37911" w:rsidRDefault="0076320D" w:rsidP="0076320D">
            <w:pPr>
              <w:pStyle w:val="ListParagraph"/>
              <w:numPr>
                <w:ilvl w:val="0"/>
                <w:numId w:val="17"/>
              </w:numPr>
              <w:rPr>
                <w:rFonts w:ascii="Garamond" w:hAnsi="Garamond"/>
                <w:lang w:val="en-AU"/>
              </w:rPr>
            </w:pPr>
            <w:r w:rsidRPr="0076320D">
              <w:rPr>
                <w:rFonts w:ascii="Garamond" w:hAnsi="Garamond"/>
                <w:lang w:val="en-AU"/>
              </w:rPr>
              <w:t xml:space="preserve">Impact of </w:t>
            </w:r>
            <w:r w:rsidRPr="0076320D">
              <w:rPr>
                <w:rFonts w:ascii="Garamond" w:hAnsi="Garamond"/>
                <w:b/>
                <w:bCs/>
                <w:lang w:val="en-AU"/>
              </w:rPr>
              <w:t>COVID-19 on opioid use in those awaiting hip and knee arthroplasty</w:t>
            </w:r>
            <w:r w:rsidRPr="0076320D">
              <w:rPr>
                <w:rFonts w:ascii="Garamond" w:hAnsi="Garamond"/>
                <w:lang w:val="en-AU"/>
              </w:rPr>
              <w:t xml:space="preserve">: a retrospective cohort study </w:t>
            </w:r>
            <w:r>
              <w:rPr>
                <w:rFonts w:ascii="Garamond" w:hAnsi="Garamond"/>
                <w:lang w:val="en-AU"/>
              </w:rPr>
              <w:t>(</w:t>
            </w:r>
            <w:r w:rsidRPr="0076320D">
              <w:rPr>
                <w:rFonts w:ascii="Garamond" w:hAnsi="Garamond"/>
                <w:lang w:val="en-AU"/>
              </w:rPr>
              <w:t>Luke Farrow, William T Gardner, Chee Chee Tang, Rachel Low, Patrice Forget, George Patrick Ashcroft</w:t>
            </w:r>
            <w:r>
              <w:rPr>
                <w:rFonts w:ascii="Garamond" w:hAnsi="Garamond"/>
                <w:lang w:val="en-AU"/>
              </w:rPr>
              <w:t>)</w:t>
            </w:r>
          </w:p>
        </w:tc>
      </w:tr>
    </w:tbl>
    <w:p w14:paraId="29D9B174" w14:textId="77777777" w:rsidR="008B6E6B" w:rsidRPr="00E37911" w:rsidRDefault="008B6E6B" w:rsidP="008B6E6B">
      <w:pPr>
        <w:rPr>
          <w:rFonts w:ascii="Garamond" w:hAnsi="Garamond"/>
          <w:b/>
          <w:lang w:val="en-AU"/>
        </w:rPr>
      </w:pPr>
    </w:p>
    <w:p w14:paraId="633790D0" w14:textId="77777777" w:rsidR="001E29E7" w:rsidRPr="00E37911" w:rsidRDefault="001E29E7" w:rsidP="001E29E7">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1E29E7" w:rsidRPr="00E37911" w14:paraId="2724293B" w14:textId="77777777" w:rsidTr="00A449A0">
        <w:tc>
          <w:tcPr>
            <w:tcW w:w="1080" w:type="dxa"/>
            <w:tcBorders>
              <w:top w:val="single" w:sz="4" w:space="0" w:color="auto"/>
              <w:left w:val="single" w:sz="4" w:space="0" w:color="auto"/>
              <w:bottom w:val="single" w:sz="4" w:space="0" w:color="auto"/>
              <w:right w:val="single" w:sz="4" w:space="0" w:color="auto"/>
            </w:tcBorders>
            <w:vAlign w:val="center"/>
          </w:tcPr>
          <w:p w14:paraId="65BB571F" w14:textId="77777777" w:rsidR="001E29E7" w:rsidRPr="00E37911" w:rsidRDefault="001E29E7" w:rsidP="00A449A0">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F0A3F1D" w14:textId="77777777" w:rsidR="001E29E7" w:rsidRPr="00E37911" w:rsidRDefault="00E1500D" w:rsidP="00A449A0">
            <w:pPr>
              <w:keepNext/>
              <w:rPr>
                <w:rFonts w:ascii="Garamond" w:hAnsi="Garamond"/>
                <w:lang w:val="en-AU"/>
              </w:rPr>
            </w:pPr>
            <w:hyperlink r:id="rId25" w:history="1">
              <w:r w:rsidR="001E29E7" w:rsidRPr="00E37911">
                <w:rPr>
                  <w:rStyle w:val="Hyperlink"/>
                  <w:rFonts w:ascii="Garamond" w:hAnsi="Garamond"/>
                  <w:lang w:val="en-AU"/>
                </w:rPr>
                <w:t>https://academic.oup.com/intqhc/advance-articles</w:t>
              </w:r>
            </w:hyperlink>
          </w:p>
        </w:tc>
      </w:tr>
      <w:tr w:rsidR="001E29E7" w:rsidRPr="00E37911" w14:paraId="51E252DB" w14:textId="77777777" w:rsidTr="00A449A0">
        <w:tc>
          <w:tcPr>
            <w:tcW w:w="1080" w:type="dxa"/>
            <w:tcBorders>
              <w:top w:val="single" w:sz="4" w:space="0" w:color="auto"/>
              <w:left w:val="single" w:sz="4" w:space="0" w:color="auto"/>
              <w:bottom w:val="single" w:sz="4" w:space="0" w:color="auto"/>
              <w:right w:val="single" w:sz="4" w:space="0" w:color="auto"/>
            </w:tcBorders>
            <w:vAlign w:val="center"/>
          </w:tcPr>
          <w:p w14:paraId="314E9347" w14:textId="77777777" w:rsidR="001E29E7" w:rsidRPr="00E37911" w:rsidRDefault="001E29E7" w:rsidP="00A449A0">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E74D247" w14:textId="77777777" w:rsidR="001E29E7" w:rsidRDefault="001E29E7" w:rsidP="00A449A0">
            <w:pPr>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has published a number of ‘online first’ articles, including:</w:t>
            </w:r>
          </w:p>
          <w:p w14:paraId="418F027E" w14:textId="4C2658D1" w:rsidR="0076320D" w:rsidRPr="0076320D" w:rsidRDefault="0076320D" w:rsidP="001B7A45">
            <w:pPr>
              <w:pStyle w:val="ListParagraph"/>
              <w:numPr>
                <w:ilvl w:val="0"/>
                <w:numId w:val="14"/>
              </w:numPr>
              <w:rPr>
                <w:rFonts w:ascii="Garamond" w:hAnsi="Garamond"/>
                <w:lang w:val="en-AU"/>
              </w:rPr>
            </w:pPr>
            <w:r w:rsidRPr="0076320D">
              <w:rPr>
                <w:rFonts w:ascii="Garamond" w:hAnsi="Garamond"/>
                <w:lang w:val="en-AU"/>
              </w:rPr>
              <w:t xml:space="preserve">A Quality Improvement Initiative Using Peer Audit and Feedback to Improve </w:t>
            </w:r>
            <w:r w:rsidRPr="0076320D">
              <w:rPr>
                <w:rFonts w:ascii="Garamond" w:hAnsi="Garamond"/>
                <w:b/>
                <w:bCs/>
                <w:lang w:val="en-AU"/>
              </w:rPr>
              <w:t>Compliance with the Surgical Safety Checklist</w:t>
            </w:r>
            <w:r w:rsidRPr="0076320D">
              <w:rPr>
                <w:rFonts w:ascii="Garamond" w:hAnsi="Garamond"/>
                <w:lang w:val="en-AU"/>
              </w:rPr>
              <w:t xml:space="preserve"> (Annemarie Fridrich, Anita Imhof, Sven Staender, Mirko Brenni, David Schwappach</w:t>
            </w:r>
            <w:r>
              <w:rPr>
                <w:rFonts w:ascii="Garamond" w:hAnsi="Garamond"/>
                <w:lang w:val="en-AU"/>
              </w:rPr>
              <w:t>)</w:t>
            </w:r>
          </w:p>
          <w:p w14:paraId="52B3AC35" w14:textId="7B0D1FEF" w:rsidR="001E29E7" w:rsidRPr="009C237F" w:rsidRDefault="00414957" w:rsidP="00414957">
            <w:pPr>
              <w:pStyle w:val="ListParagraph"/>
              <w:numPr>
                <w:ilvl w:val="0"/>
                <w:numId w:val="14"/>
              </w:numPr>
              <w:rPr>
                <w:rFonts w:ascii="Garamond" w:hAnsi="Garamond"/>
                <w:lang w:val="en-AU"/>
              </w:rPr>
            </w:pPr>
            <w:r w:rsidRPr="00414957">
              <w:rPr>
                <w:rFonts w:ascii="Garamond" w:hAnsi="Garamond"/>
                <w:lang w:val="en-AU"/>
              </w:rPr>
              <w:t xml:space="preserve">Factors Associated with Having </w:t>
            </w:r>
            <w:r w:rsidRPr="00414957">
              <w:rPr>
                <w:rFonts w:ascii="Garamond" w:hAnsi="Garamond"/>
                <w:b/>
                <w:bCs/>
                <w:lang w:val="en-AU"/>
              </w:rPr>
              <w:t>Home Care Physicians as an Integrated Source of Medications</w:t>
            </w:r>
            <w:r w:rsidRPr="00414957">
              <w:rPr>
                <w:rFonts w:ascii="Garamond" w:hAnsi="Garamond"/>
                <w:lang w:val="en-AU"/>
              </w:rPr>
              <w:t xml:space="preserve"> for Chronic Conditions Among Homebound Patients </w:t>
            </w:r>
            <w:r>
              <w:rPr>
                <w:rFonts w:ascii="Garamond" w:hAnsi="Garamond"/>
                <w:lang w:val="en-AU"/>
              </w:rPr>
              <w:t>(</w:t>
            </w:r>
            <w:r w:rsidRPr="00414957">
              <w:rPr>
                <w:rFonts w:ascii="Garamond" w:hAnsi="Garamond"/>
                <w:lang w:val="en-AU"/>
              </w:rPr>
              <w:t>Jason Jiunshiou Lee, Hsiao-Yun Hu, Shu-Yi Lin, Chao-Ming Huang, Sheng-Jean Huang, Nicole Huang</w:t>
            </w:r>
            <w:r>
              <w:rPr>
                <w:rFonts w:ascii="Garamond" w:hAnsi="Garamond"/>
                <w:lang w:val="en-AU"/>
              </w:rPr>
              <w:t>)</w:t>
            </w:r>
          </w:p>
        </w:tc>
      </w:tr>
    </w:tbl>
    <w:p w14:paraId="72918115" w14:textId="77777777" w:rsidR="001E29E7" w:rsidRPr="00E37911" w:rsidRDefault="001E29E7" w:rsidP="001E29E7">
      <w:pPr>
        <w:rPr>
          <w:rFonts w:ascii="Garamond" w:hAnsi="Garamond"/>
          <w:i/>
          <w:lang w:val="en-AU"/>
        </w:rPr>
      </w:pPr>
    </w:p>
    <w:p w14:paraId="5884B04B" w14:textId="77777777" w:rsidR="00C76F4D" w:rsidRDefault="00C76F4D">
      <w:pPr>
        <w:rPr>
          <w:rFonts w:ascii="Garamond" w:hAnsi="Garamond"/>
          <w:b/>
          <w:lang w:val="en-AU"/>
        </w:rPr>
      </w:pPr>
      <w:r>
        <w:rPr>
          <w:rFonts w:ascii="Garamond" w:hAnsi="Garamond"/>
          <w:b/>
          <w:lang w:val="en-AU"/>
        </w:rPr>
        <w:br w:type="page"/>
      </w:r>
    </w:p>
    <w:p w14:paraId="332C5B51" w14:textId="014F4131" w:rsidR="008A334C" w:rsidRPr="00E37911" w:rsidRDefault="008A334C" w:rsidP="004A5E6A">
      <w:pPr>
        <w:keepLines/>
        <w:rPr>
          <w:rFonts w:ascii="Garamond" w:hAnsi="Garamond"/>
          <w:b/>
          <w:lang w:val="en-AU"/>
        </w:rPr>
      </w:pPr>
      <w:r w:rsidRPr="00E37911">
        <w:rPr>
          <w:rFonts w:ascii="Garamond" w:hAnsi="Garamond"/>
          <w:b/>
          <w:lang w:val="en-AU"/>
        </w:rPr>
        <w:lastRenderedPageBreak/>
        <w:t>Online resources</w:t>
      </w:r>
    </w:p>
    <w:p w14:paraId="5F58B4F6" w14:textId="7624ACAD" w:rsidR="00193858" w:rsidRDefault="00193858" w:rsidP="008A334C">
      <w:pPr>
        <w:keepNext/>
        <w:keepLines/>
        <w:rPr>
          <w:rFonts w:ascii="Garamond" w:hAnsi="Garamond"/>
          <w:i/>
          <w:lang w:val="en-AU"/>
        </w:rPr>
      </w:pPr>
    </w:p>
    <w:p w14:paraId="78016AEC" w14:textId="647E039A" w:rsidR="00845B50" w:rsidRPr="00845B50" w:rsidRDefault="00845B50" w:rsidP="008A334C">
      <w:pPr>
        <w:keepNext/>
        <w:keepLines/>
        <w:rPr>
          <w:rFonts w:ascii="Garamond" w:hAnsi="Garamond"/>
          <w:b/>
          <w:bCs/>
          <w:i/>
          <w:lang w:val="en-AU"/>
        </w:rPr>
      </w:pPr>
      <w:r w:rsidRPr="00845B50">
        <w:rPr>
          <w:rFonts w:ascii="Garamond" w:hAnsi="Garamond"/>
          <w:b/>
          <w:bCs/>
          <w:i/>
          <w:lang w:val="en-AU"/>
        </w:rPr>
        <w:t>How technology can help you look after your health</w:t>
      </w:r>
    </w:p>
    <w:p w14:paraId="4A2666B3" w14:textId="0F129EF9" w:rsidR="008677C1" w:rsidRDefault="00E1500D" w:rsidP="00845B50">
      <w:pPr>
        <w:keepNext/>
        <w:keepLines/>
        <w:rPr>
          <w:rFonts w:ascii="Garamond" w:hAnsi="Garamond"/>
          <w:iCs/>
          <w:lang w:val="en-AU"/>
        </w:rPr>
      </w:pPr>
      <w:hyperlink r:id="rId26" w:history="1">
        <w:r w:rsidR="008677C1" w:rsidRPr="00C2561D">
          <w:rPr>
            <w:rStyle w:val="Hyperlink"/>
            <w:rFonts w:ascii="Garamond" w:hAnsi="Garamond"/>
            <w:iCs/>
            <w:lang w:val="en-AU"/>
          </w:rPr>
          <w:t>https://www.racgp.org.au/running-a-practice/practice-resources/practice-tools/how-technology-can-help-you-look-after-health</w:t>
        </w:r>
      </w:hyperlink>
    </w:p>
    <w:p w14:paraId="5900EF71" w14:textId="20286E91" w:rsidR="00845B50" w:rsidRPr="00845B50" w:rsidRDefault="00845B50" w:rsidP="00845B50">
      <w:pPr>
        <w:keepNext/>
        <w:keepLines/>
        <w:rPr>
          <w:rFonts w:ascii="Garamond" w:hAnsi="Garamond"/>
          <w:iCs/>
          <w:lang w:val="en-AU"/>
        </w:rPr>
      </w:pPr>
      <w:r w:rsidRPr="00845B50">
        <w:rPr>
          <w:rFonts w:ascii="Garamond" w:hAnsi="Garamond"/>
          <w:iCs/>
          <w:lang w:val="en-AU"/>
        </w:rPr>
        <w:t>The</w:t>
      </w:r>
      <w:r>
        <w:rPr>
          <w:rFonts w:ascii="Garamond" w:hAnsi="Garamond"/>
          <w:iCs/>
          <w:lang w:val="en-AU"/>
        </w:rPr>
        <w:t xml:space="preserve"> </w:t>
      </w:r>
      <w:r w:rsidRPr="00845B50">
        <w:rPr>
          <w:rFonts w:ascii="Garamond" w:hAnsi="Garamond"/>
          <w:iCs/>
          <w:lang w:val="en-AU"/>
        </w:rPr>
        <w:t xml:space="preserve">Royal Australian College of General Practitioners (RACGP) provides advice and resources to GPs and their practices on various issues, including health ICT. </w:t>
      </w:r>
      <w:r>
        <w:rPr>
          <w:rFonts w:ascii="Garamond" w:hAnsi="Garamond"/>
          <w:iCs/>
          <w:lang w:val="en-AU"/>
        </w:rPr>
        <w:t xml:space="preserve">This web page has </w:t>
      </w:r>
      <w:r w:rsidRPr="00845B50">
        <w:rPr>
          <w:rFonts w:ascii="Garamond" w:hAnsi="Garamond"/>
          <w:iCs/>
          <w:lang w:val="en-AU"/>
        </w:rPr>
        <w:t xml:space="preserve">patient information templates </w:t>
      </w:r>
      <w:r>
        <w:rPr>
          <w:rFonts w:ascii="Garamond" w:hAnsi="Garamond"/>
          <w:iCs/>
          <w:lang w:val="en-AU"/>
        </w:rPr>
        <w:t xml:space="preserve">that the RACGP has developed </w:t>
      </w:r>
      <w:r w:rsidRPr="00845B50">
        <w:rPr>
          <w:rFonts w:ascii="Garamond" w:hAnsi="Garamond"/>
          <w:iCs/>
          <w:lang w:val="en-AU"/>
        </w:rPr>
        <w:t xml:space="preserve">for </w:t>
      </w:r>
      <w:r>
        <w:rPr>
          <w:rFonts w:ascii="Garamond" w:hAnsi="Garamond"/>
          <w:iCs/>
          <w:lang w:val="en-AU"/>
        </w:rPr>
        <w:t xml:space="preserve">GP practices </w:t>
      </w:r>
      <w:r w:rsidRPr="00845B50">
        <w:rPr>
          <w:rFonts w:ascii="Garamond" w:hAnsi="Garamond"/>
          <w:iCs/>
          <w:lang w:val="en-AU"/>
        </w:rPr>
        <w:t xml:space="preserve">to use to provide patients with information on digital health tools </w:t>
      </w:r>
      <w:r>
        <w:rPr>
          <w:rFonts w:ascii="Garamond" w:hAnsi="Garamond"/>
          <w:iCs/>
          <w:lang w:val="en-AU"/>
        </w:rPr>
        <w:t xml:space="preserve">and </w:t>
      </w:r>
      <w:r w:rsidRPr="00845B50">
        <w:rPr>
          <w:rFonts w:ascii="Garamond" w:hAnsi="Garamond"/>
          <w:iCs/>
          <w:lang w:val="en-AU"/>
        </w:rPr>
        <w:t>to encourage improved digital health literacy and uptake amongst patients.</w:t>
      </w:r>
      <w:r>
        <w:rPr>
          <w:rFonts w:ascii="Garamond" w:hAnsi="Garamond"/>
          <w:iCs/>
          <w:lang w:val="en-AU"/>
        </w:rPr>
        <w:t xml:space="preserve"> Current templates </w:t>
      </w:r>
      <w:r w:rsidRPr="00845B50">
        <w:rPr>
          <w:rFonts w:ascii="Garamond" w:hAnsi="Garamond"/>
          <w:iCs/>
          <w:lang w:val="en-AU"/>
        </w:rPr>
        <w:t>include information on:</w:t>
      </w:r>
    </w:p>
    <w:p w14:paraId="479F604E" w14:textId="77777777" w:rsidR="00845B50" w:rsidRPr="00845B50" w:rsidRDefault="00845B50" w:rsidP="00845B50">
      <w:pPr>
        <w:pStyle w:val="ListParagraph"/>
        <w:keepNext/>
        <w:keepLines/>
        <w:numPr>
          <w:ilvl w:val="0"/>
          <w:numId w:val="14"/>
        </w:numPr>
        <w:rPr>
          <w:rFonts w:ascii="Garamond" w:hAnsi="Garamond"/>
          <w:iCs/>
          <w:lang w:val="en-AU"/>
        </w:rPr>
      </w:pPr>
      <w:r w:rsidRPr="00845B50">
        <w:rPr>
          <w:rFonts w:ascii="Garamond" w:hAnsi="Garamond"/>
          <w:iCs/>
          <w:lang w:val="en-AU"/>
        </w:rPr>
        <w:t>online appointment bookings</w:t>
      </w:r>
    </w:p>
    <w:p w14:paraId="483E6E5F" w14:textId="77777777" w:rsidR="00845B50" w:rsidRPr="00845B50" w:rsidRDefault="00845B50" w:rsidP="00845B50">
      <w:pPr>
        <w:pStyle w:val="ListParagraph"/>
        <w:keepNext/>
        <w:keepLines/>
        <w:numPr>
          <w:ilvl w:val="0"/>
          <w:numId w:val="14"/>
        </w:numPr>
        <w:rPr>
          <w:rFonts w:ascii="Garamond" w:hAnsi="Garamond"/>
          <w:iCs/>
          <w:lang w:val="en-AU"/>
        </w:rPr>
      </w:pPr>
      <w:r w:rsidRPr="00845B50">
        <w:rPr>
          <w:rFonts w:ascii="Garamond" w:hAnsi="Garamond"/>
          <w:iCs/>
          <w:lang w:val="en-AU"/>
        </w:rPr>
        <w:t>telehealth</w:t>
      </w:r>
    </w:p>
    <w:p w14:paraId="1E1D0AC8" w14:textId="77777777" w:rsidR="00845B50" w:rsidRPr="00845B50" w:rsidRDefault="00845B50" w:rsidP="00845B50">
      <w:pPr>
        <w:pStyle w:val="ListParagraph"/>
        <w:keepNext/>
        <w:keepLines/>
        <w:numPr>
          <w:ilvl w:val="0"/>
          <w:numId w:val="14"/>
        </w:numPr>
        <w:rPr>
          <w:rFonts w:ascii="Garamond" w:hAnsi="Garamond"/>
          <w:iCs/>
          <w:lang w:val="en-AU"/>
        </w:rPr>
      </w:pPr>
      <w:r w:rsidRPr="00845B50">
        <w:rPr>
          <w:rFonts w:ascii="Garamond" w:hAnsi="Garamond"/>
          <w:iCs/>
          <w:lang w:val="en-AU"/>
        </w:rPr>
        <w:t>health apps</w:t>
      </w:r>
    </w:p>
    <w:p w14:paraId="5B334D15" w14:textId="77777777" w:rsidR="00845B50" w:rsidRPr="00845B50" w:rsidRDefault="00845B50" w:rsidP="00845B50">
      <w:pPr>
        <w:pStyle w:val="ListParagraph"/>
        <w:keepNext/>
        <w:keepLines/>
        <w:numPr>
          <w:ilvl w:val="0"/>
          <w:numId w:val="14"/>
        </w:numPr>
        <w:rPr>
          <w:rFonts w:ascii="Garamond" w:hAnsi="Garamond"/>
          <w:iCs/>
          <w:lang w:val="en-AU"/>
        </w:rPr>
      </w:pPr>
      <w:r w:rsidRPr="00845B50">
        <w:rPr>
          <w:rFonts w:ascii="Garamond" w:hAnsi="Garamond"/>
          <w:iCs/>
          <w:lang w:val="en-AU"/>
        </w:rPr>
        <w:t>electronic prescriptions</w:t>
      </w:r>
    </w:p>
    <w:p w14:paraId="5A2101D5" w14:textId="77777777" w:rsidR="00845B50" w:rsidRPr="00845B50" w:rsidRDefault="00845B50" w:rsidP="00845B50">
      <w:pPr>
        <w:pStyle w:val="ListParagraph"/>
        <w:keepNext/>
        <w:keepLines/>
        <w:numPr>
          <w:ilvl w:val="0"/>
          <w:numId w:val="14"/>
        </w:numPr>
        <w:rPr>
          <w:rFonts w:ascii="Garamond" w:hAnsi="Garamond"/>
          <w:iCs/>
          <w:lang w:val="en-AU"/>
        </w:rPr>
      </w:pPr>
      <w:r w:rsidRPr="00845B50">
        <w:rPr>
          <w:rFonts w:ascii="Garamond" w:hAnsi="Garamond"/>
          <w:iCs/>
          <w:lang w:val="en-AU"/>
        </w:rPr>
        <w:t>My Health Record</w:t>
      </w:r>
    </w:p>
    <w:p w14:paraId="3F50351A" w14:textId="77777777" w:rsidR="00845B50" w:rsidRPr="00845B50" w:rsidRDefault="00845B50" w:rsidP="00845B50">
      <w:pPr>
        <w:pStyle w:val="ListParagraph"/>
        <w:keepNext/>
        <w:keepLines/>
        <w:numPr>
          <w:ilvl w:val="0"/>
          <w:numId w:val="14"/>
        </w:numPr>
        <w:rPr>
          <w:rFonts w:ascii="Garamond" w:hAnsi="Garamond"/>
          <w:iCs/>
          <w:lang w:val="en-AU"/>
        </w:rPr>
      </w:pPr>
      <w:r w:rsidRPr="00845B50">
        <w:rPr>
          <w:rFonts w:ascii="Garamond" w:hAnsi="Garamond"/>
          <w:iCs/>
          <w:lang w:val="en-AU"/>
        </w:rPr>
        <w:t>electronic pathology and diagnostic imaging requests</w:t>
      </w:r>
    </w:p>
    <w:p w14:paraId="2ABB7FDB" w14:textId="0311EF6E" w:rsidR="00845B50" w:rsidRPr="00845B50" w:rsidRDefault="00845B50" w:rsidP="00845B50">
      <w:pPr>
        <w:pStyle w:val="ListParagraph"/>
        <w:keepNext/>
        <w:keepLines/>
        <w:numPr>
          <w:ilvl w:val="0"/>
          <w:numId w:val="14"/>
        </w:numPr>
        <w:rPr>
          <w:rFonts w:ascii="Garamond" w:hAnsi="Garamond"/>
          <w:iCs/>
          <w:lang w:val="en-AU"/>
        </w:rPr>
      </w:pPr>
      <w:r w:rsidRPr="00845B50">
        <w:rPr>
          <w:rFonts w:ascii="Garamond" w:hAnsi="Garamond"/>
          <w:iCs/>
          <w:lang w:val="en-AU"/>
        </w:rPr>
        <w:t>accessing online proof of CCOVID-19 vaccinations.</w:t>
      </w:r>
    </w:p>
    <w:p w14:paraId="72A32326" w14:textId="77777777" w:rsidR="00845B50" w:rsidRDefault="00845B50" w:rsidP="008A334C">
      <w:pPr>
        <w:keepNext/>
        <w:keepLines/>
        <w:rPr>
          <w:rFonts w:ascii="Garamond" w:hAnsi="Garamond"/>
          <w:i/>
          <w:lang w:val="en-AU"/>
        </w:rPr>
      </w:pPr>
    </w:p>
    <w:p w14:paraId="716B0E42" w14:textId="77777777" w:rsidR="005A1055" w:rsidRPr="00913086" w:rsidRDefault="005A1055" w:rsidP="00AD1EF1">
      <w:pPr>
        <w:keepNext/>
        <w:rPr>
          <w:rFonts w:ascii="Garamond" w:hAnsi="Garamond"/>
          <w:b/>
          <w:bCs/>
          <w:i/>
          <w:lang w:val="en-AU"/>
        </w:rPr>
      </w:pPr>
      <w:r w:rsidRPr="00913086">
        <w:rPr>
          <w:rFonts w:ascii="Garamond" w:hAnsi="Garamond"/>
          <w:b/>
          <w:bCs/>
          <w:i/>
          <w:lang w:val="en-AU"/>
        </w:rPr>
        <w:t>[UK] NICE Guidelines and Quality Standards</w:t>
      </w:r>
    </w:p>
    <w:p w14:paraId="330EDDDB" w14:textId="77777777" w:rsidR="005A1055" w:rsidRPr="008F3909" w:rsidRDefault="00E1500D" w:rsidP="005A1055">
      <w:pPr>
        <w:keepNext/>
        <w:rPr>
          <w:rFonts w:ascii="Garamond" w:hAnsi="Garamond"/>
          <w:lang w:val="en-AU"/>
        </w:rPr>
      </w:pPr>
      <w:hyperlink r:id="rId27" w:history="1">
        <w:r w:rsidR="005A1055" w:rsidRPr="00B91B4F">
          <w:rPr>
            <w:rStyle w:val="Hyperlink"/>
            <w:rFonts w:ascii="Garamond" w:hAnsi="Garamond"/>
            <w:lang w:val="en-AU"/>
          </w:rPr>
          <w:t>https://www.nice.org.uk/guidance</w:t>
        </w:r>
      </w:hyperlink>
    </w:p>
    <w:p w14:paraId="5C61F957" w14:textId="77777777" w:rsidR="005A1055" w:rsidRDefault="005A1055" w:rsidP="005A1055">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14:paraId="6C41CC3F" w14:textId="71114D23" w:rsidR="00414957" w:rsidRDefault="005A1055" w:rsidP="005A1055">
      <w:pPr>
        <w:pStyle w:val="ListParagraph"/>
        <w:numPr>
          <w:ilvl w:val="0"/>
          <w:numId w:val="14"/>
        </w:numPr>
        <w:rPr>
          <w:rFonts w:ascii="Garamond" w:hAnsi="Garamond"/>
          <w:iCs/>
          <w:lang w:val="en-AU"/>
        </w:rPr>
      </w:pPr>
      <w:r>
        <w:rPr>
          <w:rFonts w:ascii="Garamond" w:hAnsi="Garamond"/>
          <w:iCs/>
          <w:lang w:val="en-AU"/>
        </w:rPr>
        <w:t>NICE Guideline NG</w:t>
      </w:r>
      <w:r w:rsidR="0082045A">
        <w:rPr>
          <w:rFonts w:ascii="Garamond" w:hAnsi="Garamond"/>
          <w:iCs/>
          <w:lang w:val="en-AU"/>
        </w:rPr>
        <w:t xml:space="preserve">222 </w:t>
      </w:r>
      <w:r w:rsidR="0082045A" w:rsidRPr="0082045A">
        <w:rPr>
          <w:rFonts w:ascii="Garamond" w:hAnsi="Garamond"/>
          <w:b/>
          <w:bCs/>
          <w:i/>
          <w:lang w:val="en-AU"/>
        </w:rPr>
        <w:t>Depression</w:t>
      </w:r>
      <w:r w:rsidR="0082045A" w:rsidRPr="0082045A">
        <w:rPr>
          <w:rFonts w:ascii="Garamond" w:hAnsi="Garamond"/>
          <w:i/>
          <w:lang w:val="en-AU"/>
        </w:rPr>
        <w:t xml:space="preserve"> in adults: treatment and management</w:t>
      </w:r>
      <w:r w:rsidR="0082045A">
        <w:rPr>
          <w:rFonts w:ascii="Garamond" w:hAnsi="Garamond"/>
          <w:iCs/>
          <w:lang w:val="en-AU"/>
        </w:rPr>
        <w:t xml:space="preserve"> </w:t>
      </w:r>
      <w:hyperlink r:id="rId28" w:history="1">
        <w:r w:rsidR="0082045A" w:rsidRPr="00D47510">
          <w:rPr>
            <w:rStyle w:val="Hyperlink"/>
            <w:rFonts w:ascii="Garamond" w:hAnsi="Garamond"/>
            <w:iCs/>
            <w:lang w:val="en-AU"/>
          </w:rPr>
          <w:t>https://www.nice.org.uk/guidance/ng222</w:t>
        </w:r>
      </w:hyperlink>
    </w:p>
    <w:p w14:paraId="2ADAF6C6" w14:textId="5D223010" w:rsidR="0082045A" w:rsidRDefault="0082045A" w:rsidP="005A1055">
      <w:pPr>
        <w:pStyle w:val="ListParagraph"/>
        <w:numPr>
          <w:ilvl w:val="0"/>
          <w:numId w:val="14"/>
        </w:numPr>
        <w:rPr>
          <w:rFonts w:ascii="Garamond" w:hAnsi="Garamond"/>
          <w:iCs/>
          <w:lang w:val="en-AU"/>
        </w:rPr>
      </w:pPr>
      <w:r>
        <w:rPr>
          <w:rFonts w:ascii="Garamond" w:hAnsi="Garamond"/>
          <w:iCs/>
          <w:lang w:val="en-AU"/>
        </w:rPr>
        <w:t xml:space="preserve">NICE Guideline NG28 </w:t>
      </w:r>
      <w:r w:rsidRPr="0082045A">
        <w:rPr>
          <w:rFonts w:ascii="Garamond" w:hAnsi="Garamond"/>
          <w:b/>
          <w:bCs/>
          <w:i/>
          <w:lang w:val="en-AU"/>
        </w:rPr>
        <w:t>Type 2 diabetes</w:t>
      </w:r>
      <w:r w:rsidRPr="0082045A">
        <w:rPr>
          <w:rFonts w:ascii="Garamond" w:hAnsi="Garamond"/>
          <w:i/>
          <w:lang w:val="en-AU"/>
        </w:rPr>
        <w:t xml:space="preserve"> in adults: management</w:t>
      </w:r>
      <w:r>
        <w:rPr>
          <w:rFonts w:ascii="Garamond" w:hAnsi="Garamond"/>
          <w:iCs/>
          <w:lang w:val="en-AU"/>
        </w:rPr>
        <w:t xml:space="preserve"> </w:t>
      </w:r>
      <w:hyperlink r:id="rId29" w:history="1">
        <w:r w:rsidRPr="00D47510">
          <w:rPr>
            <w:rStyle w:val="Hyperlink"/>
            <w:rFonts w:ascii="Garamond" w:hAnsi="Garamond"/>
            <w:iCs/>
            <w:lang w:val="en-AU"/>
          </w:rPr>
          <w:t>https://www.nice.org.uk/guidance/ng28</w:t>
        </w:r>
      </w:hyperlink>
    </w:p>
    <w:p w14:paraId="7D41BABD" w14:textId="0E791212" w:rsidR="0082045A" w:rsidRDefault="0082045A" w:rsidP="005A1055">
      <w:pPr>
        <w:pStyle w:val="ListParagraph"/>
        <w:numPr>
          <w:ilvl w:val="0"/>
          <w:numId w:val="14"/>
        </w:numPr>
        <w:rPr>
          <w:rFonts w:ascii="Garamond" w:hAnsi="Garamond"/>
          <w:iCs/>
          <w:lang w:val="en-AU"/>
        </w:rPr>
      </w:pPr>
      <w:r>
        <w:rPr>
          <w:rFonts w:ascii="Garamond" w:hAnsi="Garamond"/>
          <w:iCs/>
          <w:lang w:val="en-AU"/>
        </w:rPr>
        <w:t xml:space="preserve">NICE Guideline NG17 </w:t>
      </w:r>
      <w:r w:rsidRPr="0082045A">
        <w:rPr>
          <w:rFonts w:ascii="Garamond" w:hAnsi="Garamond"/>
          <w:b/>
          <w:bCs/>
          <w:i/>
          <w:lang w:val="en-AU"/>
        </w:rPr>
        <w:t>Type 1 diabetes</w:t>
      </w:r>
      <w:r w:rsidRPr="0082045A">
        <w:rPr>
          <w:rFonts w:ascii="Garamond" w:hAnsi="Garamond"/>
          <w:i/>
          <w:lang w:val="en-AU"/>
        </w:rPr>
        <w:t xml:space="preserve"> in adults: diagnosis and management</w:t>
      </w:r>
      <w:r>
        <w:rPr>
          <w:rFonts w:ascii="Garamond" w:hAnsi="Garamond"/>
          <w:iCs/>
          <w:lang w:val="en-AU"/>
        </w:rPr>
        <w:t xml:space="preserve"> </w:t>
      </w:r>
      <w:hyperlink r:id="rId30" w:history="1">
        <w:r w:rsidRPr="00D47510">
          <w:rPr>
            <w:rStyle w:val="Hyperlink"/>
            <w:rFonts w:ascii="Garamond" w:hAnsi="Garamond"/>
            <w:iCs/>
            <w:lang w:val="en-AU"/>
          </w:rPr>
          <w:t>https://www.nice.org.uk/guidance/ng17</w:t>
        </w:r>
      </w:hyperlink>
    </w:p>
    <w:p w14:paraId="05BB8B47" w14:textId="4BFA7B87" w:rsidR="0082045A" w:rsidRDefault="0082045A" w:rsidP="005A1055">
      <w:pPr>
        <w:pStyle w:val="ListParagraph"/>
        <w:numPr>
          <w:ilvl w:val="0"/>
          <w:numId w:val="14"/>
        </w:numPr>
        <w:rPr>
          <w:rFonts w:ascii="Garamond" w:hAnsi="Garamond"/>
          <w:iCs/>
          <w:lang w:val="en-AU"/>
        </w:rPr>
      </w:pPr>
      <w:r>
        <w:rPr>
          <w:rFonts w:ascii="Garamond" w:hAnsi="Garamond"/>
          <w:iCs/>
          <w:lang w:val="en-AU"/>
        </w:rPr>
        <w:t xml:space="preserve">NICE Guideline NG18 </w:t>
      </w:r>
      <w:r w:rsidRPr="0082045A">
        <w:rPr>
          <w:rFonts w:ascii="Garamond" w:hAnsi="Garamond"/>
          <w:b/>
          <w:bCs/>
          <w:i/>
          <w:lang w:val="en-AU"/>
        </w:rPr>
        <w:t>Diabetes</w:t>
      </w:r>
      <w:r w:rsidRPr="0082045A">
        <w:rPr>
          <w:rFonts w:ascii="Garamond" w:hAnsi="Garamond"/>
          <w:i/>
          <w:lang w:val="en-AU"/>
        </w:rPr>
        <w:t xml:space="preserve"> (type 1 and type 2) in children and young people: diagnosis and management</w:t>
      </w:r>
      <w:r>
        <w:rPr>
          <w:rFonts w:ascii="Garamond" w:hAnsi="Garamond"/>
          <w:iCs/>
          <w:lang w:val="en-AU"/>
        </w:rPr>
        <w:t xml:space="preserve"> </w:t>
      </w:r>
      <w:hyperlink r:id="rId31" w:history="1">
        <w:r w:rsidRPr="00D47510">
          <w:rPr>
            <w:rStyle w:val="Hyperlink"/>
            <w:rFonts w:ascii="Garamond" w:hAnsi="Garamond"/>
            <w:iCs/>
            <w:lang w:val="en-AU"/>
          </w:rPr>
          <w:t>https://www.nice.org.uk/guidance/ng18</w:t>
        </w:r>
      </w:hyperlink>
    </w:p>
    <w:p w14:paraId="5FEDF2B6" w14:textId="0A379CBC" w:rsidR="001D6FDA" w:rsidRDefault="001D6FDA">
      <w:pPr>
        <w:rPr>
          <w:rFonts w:ascii="Garamond" w:hAnsi="Garamond"/>
          <w:b/>
          <w:lang w:val="en-AU"/>
        </w:rPr>
      </w:pPr>
    </w:p>
    <w:p w14:paraId="0406C4AE" w14:textId="77777777" w:rsidR="00A0153F" w:rsidRPr="00AD1EF1" w:rsidRDefault="00A0153F" w:rsidP="00A0153F">
      <w:pPr>
        <w:keepNext/>
        <w:rPr>
          <w:rFonts w:ascii="Garamond" w:hAnsi="Garamond"/>
          <w:i/>
          <w:lang w:val="en-AU"/>
        </w:rPr>
      </w:pPr>
      <w:r w:rsidRPr="00AD1EF1">
        <w:rPr>
          <w:rFonts w:ascii="Garamond" w:hAnsi="Garamond"/>
          <w:i/>
          <w:lang w:val="en-AU"/>
        </w:rPr>
        <w:t>[UK] NIHR Evidence alerts</w:t>
      </w:r>
    </w:p>
    <w:p w14:paraId="12B3FF1C" w14:textId="77777777" w:rsidR="00A0153F" w:rsidRPr="00EA3D86" w:rsidRDefault="00E1500D" w:rsidP="00A0153F">
      <w:pPr>
        <w:keepNext/>
        <w:rPr>
          <w:rFonts w:ascii="Garamond" w:hAnsi="Garamond"/>
          <w:lang w:val="en-AU"/>
        </w:rPr>
      </w:pPr>
      <w:hyperlink r:id="rId32" w:history="1">
        <w:r w:rsidR="00A0153F" w:rsidRPr="00EA3D86">
          <w:rPr>
            <w:rStyle w:val="Hyperlink"/>
            <w:rFonts w:ascii="Garamond" w:hAnsi="Garamond"/>
            <w:lang w:val="en-AU"/>
          </w:rPr>
          <w:t>https://evidence.nihr.ac.uk/</w:t>
        </w:r>
      </w:hyperlink>
      <w:r w:rsidR="00A0153F" w:rsidRPr="00EA3D86">
        <w:rPr>
          <w:rStyle w:val="Hyperlink"/>
          <w:rFonts w:ascii="Garamond" w:hAnsi="Garamond"/>
          <w:lang w:val="en-AU"/>
        </w:rPr>
        <w:t>alerts/</w:t>
      </w:r>
    </w:p>
    <w:p w14:paraId="1E4E9BFB" w14:textId="77777777" w:rsidR="00A0153F" w:rsidRDefault="00A0153F" w:rsidP="00A0153F">
      <w:pPr>
        <w:rPr>
          <w:rFonts w:ascii="Garamond" w:hAnsi="Garamond"/>
          <w:lang w:val="en-AU"/>
        </w:rPr>
      </w:pPr>
      <w:r>
        <w:rPr>
          <w:rFonts w:ascii="Garamond" w:hAnsi="Garamond"/>
          <w:lang w:val="en-AU"/>
        </w:rPr>
        <w:t>The UK’s National Institute for Health Research (NIHR) has posted new evidence alerts on its site. Evidence a</w:t>
      </w:r>
      <w:r w:rsidRPr="00EF5393">
        <w:rPr>
          <w:rFonts w:ascii="Garamond" w:hAnsi="Garamond"/>
          <w:lang w:val="en-AU"/>
        </w:rPr>
        <w:t>lerts are short, accessible summaries of health and care research which is funded or supported by NIHR. This is research which could influence practice and each Alert has a message for people commissioning, providing or receiving care.</w:t>
      </w:r>
      <w:r>
        <w:rPr>
          <w:rFonts w:ascii="Garamond" w:hAnsi="Garamond"/>
          <w:lang w:val="en-AU"/>
        </w:rPr>
        <w:t xml:space="preserve"> The latest alerts include:</w:t>
      </w:r>
    </w:p>
    <w:p w14:paraId="773025EE" w14:textId="77777777" w:rsidR="00A0153F" w:rsidRPr="00A0153F" w:rsidRDefault="00A0153F" w:rsidP="00A0153F">
      <w:pPr>
        <w:pStyle w:val="ListParagraph"/>
        <w:numPr>
          <w:ilvl w:val="0"/>
          <w:numId w:val="16"/>
        </w:numPr>
        <w:rPr>
          <w:rFonts w:ascii="Garamond" w:hAnsi="Garamond"/>
          <w:lang w:val="en-AU"/>
        </w:rPr>
      </w:pPr>
      <w:r w:rsidRPr="00A0153F">
        <w:rPr>
          <w:rFonts w:ascii="Garamond" w:hAnsi="Garamond"/>
          <w:lang w:val="en-AU"/>
        </w:rPr>
        <w:t xml:space="preserve">Open spaces and a sense of belonging improve </w:t>
      </w:r>
      <w:r w:rsidRPr="00A0153F">
        <w:rPr>
          <w:rFonts w:ascii="Garamond" w:hAnsi="Garamond"/>
          <w:b/>
          <w:bCs/>
          <w:lang w:val="en-AU"/>
        </w:rPr>
        <w:t>wellbeing</w:t>
      </w:r>
    </w:p>
    <w:p w14:paraId="6CB022A6" w14:textId="77777777" w:rsidR="00A0153F" w:rsidRPr="00A0153F" w:rsidRDefault="00A0153F" w:rsidP="00A0153F">
      <w:pPr>
        <w:pStyle w:val="ListParagraph"/>
        <w:numPr>
          <w:ilvl w:val="0"/>
          <w:numId w:val="16"/>
        </w:numPr>
        <w:rPr>
          <w:rFonts w:ascii="Garamond" w:hAnsi="Garamond"/>
          <w:lang w:val="en-AU"/>
        </w:rPr>
      </w:pPr>
      <w:r w:rsidRPr="00A0153F">
        <w:rPr>
          <w:rFonts w:ascii="Garamond" w:hAnsi="Garamond"/>
          <w:lang w:val="en-AU"/>
        </w:rPr>
        <w:t xml:space="preserve">What does it take to lead an </w:t>
      </w:r>
      <w:r w:rsidRPr="00A0153F">
        <w:rPr>
          <w:rFonts w:ascii="Garamond" w:hAnsi="Garamond"/>
          <w:b/>
          <w:bCs/>
          <w:lang w:val="en-AU"/>
        </w:rPr>
        <w:t>integrated care system</w:t>
      </w:r>
      <w:r w:rsidRPr="00A0153F">
        <w:rPr>
          <w:rFonts w:ascii="Garamond" w:hAnsi="Garamond"/>
          <w:lang w:val="en-AU"/>
        </w:rPr>
        <w:t>?</w:t>
      </w:r>
    </w:p>
    <w:p w14:paraId="510F2702" w14:textId="77777777" w:rsidR="00A0153F" w:rsidRPr="00A0153F" w:rsidRDefault="00A0153F" w:rsidP="00A0153F">
      <w:pPr>
        <w:pStyle w:val="ListParagraph"/>
        <w:numPr>
          <w:ilvl w:val="0"/>
          <w:numId w:val="16"/>
        </w:numPr>
        <w:rPr>
          <w:rFonts w:ascii="Garamond" w:hAnsi="Garamond"/>
          <w:lang w:val="en-AU"/>
        </w:rPr>
      </w:pPr>
      <w:r w:rsidRPr="00A0153F">
        <w:rPr>
          <w:rFonts w:ascii="Garamond" w:hAnsi="Garamond"/>
          <w:lang w:val="en-AU"/>
        </w:rPr>
        <w:t xml:space="preserve">What support do people with </w:t>
      </w:r>
      <w:r w:rsidRPr="00A0153F">
        <w:rPr>
          <w:rFonts w:ascii="Garamond" w:hAnsi="Garamond"/>
          <w:b/>
          <w:bCs/>
          <w:lang w:val="en-AU"/>
        </w:rPr>
        <w:t>kidney failure</w:t>
      </w:r>
      <w:r w:rsidRPr="00A0153F">
        <w:rPr>
          <w:rFonts w:ascii="Garamond" w:hAnsi="Garamond"/>
          <w:lang w:val="en-AU"/>
        </w:rPr>
        <w:t xml:space="preserve"> need?</w:t>
      </w:r>
    </w:p>
    <w:p w14:paraId="535FF544" w14:textId="77777777" w:rsidR="00A0153F" w:rsidRPr="00A0153F" w:rsidRDefault="00A0153F" w:rsidP="00A0153F">
      <w:pPr>
        <w:pStyle w:val="ListParagraph"/>
        <w:numPr>
          <w:ilvl w:val="0"/>
          <w:numId w:val="16"/>
        </w:numPr>
        <w:rPr>
          <w:rFonts w:ascii="Garamond" w:hAnsi="Garamond"/>
          <w:lang w:val="en-AU"/>
        </w:rPr>
      </w:pPr>
      <w:r w:rsidRPr="00A0153F">
        <w:rPr>
          <w:rFonts w:ascii="Garamond" w:hAnsi="Garamond"/>
          <w:lang w:val="en-AU"/>
        </w:rPr>
        <w:t xml:space="preserve">People with </w:t>
      </w:r>
      <w:r w:rsidRPr="00A0153F">
        <w:rPr>
          <w:rFonts w:ascii="Garamond" w:hAnsi="Garamond"/>
          <w:b/>
          <w:bCs/>
          <w:lang w:val="en-AU"/>
        </w:rPr>
        <w:t>polymyalgia rheumatica</w:t>
      </w:r>
      <w:r w:rsidRPr="00A0153F">
        <w:rPr>
          <w:rFonts w:ascii="Garamond" w:hAnsi="Garamond"/>
          <w:lang w:val="en-AU"/>
        </w:rPr>
        <w:t xml:space="preserve"> need a falls assessment and regular treatment reviews</w:t>
      </w:r>
    </w:p>
    <w:p w14:paraId="774E8400" w14:textId="77777777" w:rsidR="00A0153F" w:rsidRPr="00A0153F" w:rsidRDefault="00A0153F" w:rsidP="00A0153F">
      <w:pPr>
        <w:pStyle w:val="ListParagraph"/>
        <w:numPr>
          <w:ilvl w:val="0"/>
          <w:numId w:val="16"/>
        </w:numPr>
        <w:rPr>
          <w:rFonts w:ascii="Garamond" w:hAnsi="Garamond"/>
          <w:lang w:val="en-AU"/>
        </w:rPr>
      </w:pPr>
      <w:r w:rsidRPr="00A0153F">
        <w:rPr>
          <w:rFonts w:ascii="Garamond" w:hAnsi="Garamond"/>
          <w:lang w:val="en-AU"/>
        </w:rPr>
        <w:t xml:space="preserve">Simple tool identifies the people with </w:t>
      </w:r>
      <w:r w:rsidRPr="00A0153F">
        <w:rPr>
          <w:rFonts w:ascii="Garamond" w:hAnsi="Garamond"/>
          <w:b/>
          <w:bCs/>
          <w:lang w:val="en-AU"/>
        </w:rPr>
        <w:t>diabetes</w:t>
      </w:r>
      <w:r w:rsidRPr="00A0153F">
        <w:rPr>
          <w:rFonts w:ascii="Garamond" w:hAnsi="Garamond"/>
          <w:lang w:val="en-AU"/>
        </w:rPr>
        <w:t xml:space="preserve"> most likely to develop </w:t>
      </w:r>
      <w:r w:rsidRPr="00A0153F">
        <w:rPr>
          <w:rFonts w:ascii="Garamond" w:hAnsi="Garamond"/>
          <w:b/>
          <w:bCs/>
          <w:lang w:val="en-AU"/>
        </w:rPr>
        <w:t>foot ulcers</w:t>
      </w:r>
    </w:p>
    <w:p w14:paraId="7D06DF49" w14:textId="77777777" w:rsidR="00A0153F" w:rsidRPr="00A0153F" w:rsidRDefault="00A0153F" w:rsidP="00A0153F">
      <w:pPr>
        <w:pStyle w:val="ListParagraph"/>
        <w:numPr>
          <w:ilvl w:val="0"/>
          <w:numId w:val="16"/>
        </w:numPr>
        <w:rPr>
          <w:rFonts w:ascii="Garamond" w:hAnsi="Garamond"/>
          <w:lang w:val="en-AU"/>
        </w:rPr>
      </w:pPr>
      <w:r w:rsidRPr="00A0153F">
        <w:rPr>
          <w:rFonts w:ascii="Garamond" w:hAnsi="Garamond"/>
          <w:lang w:val="en-AU"/>
        </w:rPr>
        <w:t xml:space="preserve">Tool helps identify </w:t>
      </w:r>
      <w:r w:rsidRPr="00A0153F">
        <w:rPr>
          <w:rFonts w:ascii="Garamond" w:hAnsi="Garamond"/>
          <w:b/>
          <w:bCs/>
          <w:lang w:val="en-AU"/>
        </w:rPr>
        <w:t>abuse in young children with burns</w:t>
      </w:r>
    </w:p>
    <w:p w14:paraId="48C2B89C" w14:textId="15AE3A5C" w:rsidR="00A0153F" w:rsidRPr="004426C7" w:rsidRDefault="00A0153F" w:rsidP="00A0153F">
      <w:pPr>
        <w:pStyle w:val="ListParagraph"/>
        <w:numPr>
          <w:ilvl w:val="0"/>
          <w:numId w:val="16"/>
        </w:numPr>
        <w:rPr>
          <w:rFonts w:ascii="Garamond" w:hAnsi="Garamond"/>
          <w:lang w:val="en-AU"/>
        </w:rPr>
      </w:pPr>
      <w:r w:rsidRPr="00A0153F">
        <w:rPr>
          <w:rFonts w:ascii="Garamond" w:hAnsi="Garamond"/>
          <w:lang w:val="en-AU"/>
        </w:rPr>
        <w:t xml:space="preserve">How to improve discussions about </w:t>
      </w:r>
      <w:r w:rsidRPr="00A0153F">
        <w:rPr>
          <w:rFonts w:ascii="Garamond" w:hAnsi="Garamond"/>
          <w:b/>
          <w:bCs/>
          <w:lang w:val="en-AU"/>
        </w:rPr>
        <w:t>osteoarthritis in primary care</w:t>
      </w:r>
      <w:r>
        <w:rPr>
          <w:rFonts w:ascii="Garamond" w:hAnsi="Garamond"/>
          <w:lang w:val="en-AU"/>
        </w:rPr>
        <w:t>.</w:t>
      </w:r>
    </w:p>
    <w:p w14:paraId="128499A3" w14:textId="77777777" w:rsidR="00A0153F" w:rsidRDefault="00A0153F">
      <w:pPr>
        <w:rPr>
          <w:rFonts w:ascii="Garamond" w:hAnsi="Garamond"/>
          <w:b/>
          <w:lang w:val="en-AU"/>
        </w:rPr>
      </w:pPr>
    </w:p>
    <w:p w14:paraId="12E7A6B9" w14:textId="60DC0EBC" w:rsidR="00B419AC" w:rsidRDefault="00B419AC" w:rsidP="00B419AC">
      <w:pPr>
        <w:keepNext/>
        <w:tabs>
          <w:tab w:val="left" w:pos="0"/>
        </w:tabs>
        <w:rPr>
          <w:rFonts w:ascii="Garamond" w:hAnsi="Garamond"/>
          <w:b/>
          <w:lang w:val="en-AU"/>
        </w:rPr>
      </w:pPr>
      <w:r>
        <w:rPr>
          <w:rFonts w:ascii="Garamond" w:hAnsi="Garamond"/>
          <w:b/>
          <w:lang w:val="en-AU"/>
        </w:rPr>
        <w:lastRenderedPageBreak/>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3"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34"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51100177"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35" w:history="1">
        <w:r w:rsidRPr="00747390">
          <w:rPr>
            <w:rStyle w:val="Hyperlink"/>
            <w:rFonts w:ascii="Garamond" w:hAnsi="Garamond"/>
            <w:lang w:val="en-AU"/>
          </w:rPr>
          <w:t>https://www.safetyandquality.gov.au/publications-and-resources/resource-library/poster-combined-contact-and-droplet-precautions</w:t>
        </w:r>
      </w:hyperlink>
      <w:r w:rsidRPr="00747390">
        <w:rPr>
          <w:rFonts w:ascii="Garamond" w:hAnsi="Garamond"/>
          <w:lang w:val="en-AU"/>
        </w:rPr>
        <w:br/>
      </w:r>
      <w:r>
        <w:rPr>
          <w:rFonts w:ascii="Garamond" w:hAnsi="Garamond"/>
          <w:noProof/>
          <w:lang w:val="en-AU" w:eastAsia="en-AU"/>
        </w:rPr>
        <w:drawing>
          <wp:inline distT="0" distB="0" distL="0" distR="0" wp14:anchorId="65B3B9B3" wp14:editId="110288C5">
            <wp:extent cx="4421141" cy="6293224"/>
            <wp:effectExtent l="0" t="0" r="0" b="0"/>
            <wp:docPr id="6" name="Picture 6" descr="COVID-19 Poster – Combined contact and droplet precautions ">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VID-19 Poster – Combined contact and droplet precautions ">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83390" cy="6524175"/>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7"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37287343">
            <wp:extent cx="5711825" cy="8114796"/>
            <wp:effectExtent l="0" t="0" r="3175" b="635"/>
            <wp:docPr id="7" name="Picture 7" descr="COVID-19 poster – Combined airborne and contact precautions.">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5711825" cy="8114796"/>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9"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0"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1"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5578E886">
            <wp:extent cx="4815068" cy="6857824"/>
            <wp:effectExtent l="19050" t="19050" r="24130" b="19685"/>
            <wp:docPr id="1" name="Picture 1" descr="Stop COVID-19. Break the chain of infection poster.">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2CDB15C6"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lastRenderedPageBreak/>
        <w:t xml:space="preserve">FAQs for clinicians on elective surgery </w:t>
      </w:r>
      <w:hyperlink r:id="rId44" w:history="1">
        <w:r w:rsidRPr="0015250A">
          <w:rPr>
            <w:rStyle w:val="Hyperlink"/>
            <w:rFonts w:ascii="Garamond" w:hAnsi="Garamond"/>
            <w:lang w:val="en-AU"/>
          </w:rPr>
          <w:t>https://www.safetyandquality.gov.au/node/5724</w:t>
        </w:r>
      </w:hyperlink>
      <w:r>
        <w:rPr>
          <w:rFonts w:ascii="Garamond" w:hAnsi="Garamond"/>
          <w:lang w:val="en-AU"/>
        </w:rPr>
        <w:t xml:space="preserve"> </w:t>
      </w:r>
    </w:p>
    <w:p w14:paraId="6BDF18D4"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t xml:space="preserve">FAQs for consumers on elective surgery </w:t>
      </w:r>
      <w:hyperlink r:id="rId45" w:history="1">
        <w:r w:rsidRPr="0015250A">
          <w:rPr>
            <w:rStyle w:val="Hyperlink"/>
            <w:rFonts w:ascii="Garamond" w:hAnsi="Garamond"/>
            <w:lang w:val="en-AU"/>
          </w:rPr>
          <w:t>https://www.safetyandquality.gov.au/node/5725</w:t>
        </w:r>
      </w:hyperlink>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46"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529E2719">
            <wp:extent cx="5281165" cy="7778187"/>
            <wp:effectExtent l="19050" t="19050" r="15240" b="13335"/>
            <wp:docPr id="2" name="Picture 2" descr="COVID-19 and face masks information for consumers poster image.">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E1500D" w:rsidP="00D574D3">
      <w:pPr>
        <w:keepNext/>
        <w:keepLines/>
        <w:rPr>
          <w:rFonts w:ascii="Garamond" w:hAnsi="Garamond"/>
          <w:lang w:val="en-AU"/>
        </w:rPr>
      </w:pPr>
      <w:hyperlink r:id="rId49"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E1500D" w:rsidP="00D574D3">
      <w:pPr>
        <w:keepNext/>
        <w:keepLines/>
        <w:rPr>
          <w:rFonts w:ascii="Garamond" w:hAnsi="Garamond"/>
          <w:lang w:val="en-AU"/>
        </w:rPr>
      </w:pPr>
      <w:hyperlink r:id="rId50"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23D347B9" w14:textId="047032BA" w:rsidR="009B64C0" w:rsidRPr="009B64C0" w:rsidRDefault="009B64C0" w:rsidP="004120DD">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A268F5">
      <w:pPr>
        <w:pStyle w:val="ListParagraph"/>
        <w:numPr>
          <w:ilvl w:val="0"/>
          <w:numId w:val="14"/>
        </w:numPr>
        <w:rPr>
          <w:rFonts w:ascii="Garamond" w:hAnsi="Garamond"/>
          <w:lang w:val="en-AU"/>
        </w:rPr>
      </w:pPr>
      <w:r w:rsidRPr="009B64C0">
        <w:rPr>
          <w:rFonts w:ascii="Garamond" w:hAnsi="Garamond"/>
          <w:b/>
          <w:bCs/>
          <w:i/>
          <w:iCs/>
          <w:lang w:val="en-AU"/>
        </w:rPr>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1D23080C" w14:textId="0F7CA941" w:rsidR="009B64C0" w:rsidRPr="009B64C0" w:rsidRDefault="009B64C0" w:rsidP="009A2800">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601A46F7" w14:textId="4E954D3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lastRenderedPageBreak/>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18A0F620"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51"/>
      <w:footerReference w:type="default" r:id="rId5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12438" w14:textId="77777777" w:rsidR="000451DB" w:rsidRDefault="000451DB">
      <w:r>
        <w:separator/>
      </w:r>
    </w:p>
  </w:endnote>
  <w:endnote w:type="continuationSeparator" w:id="0">
    <w:p w14:paraId="063885B8" w14:textId="77777777" w:rsidR="000451DB" w:rsidRDefault="0004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A2148" w14:textId="77777777" w:rsidR="00AA2BC9" w:rsidRDefault="00AA2BC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2E49FA7E" w:rsidR="00AA2BC9" w:rsidRPr="001E78F0" w:rsidRDefault="00AA2BC9"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56</w:t>
    </w:r>
    <w:r w:rsidR="00414957">
      <w:rPr>
        <w:rFonts w:ascii="Garamond" w:hAnsi="Garamond"/>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F8854" w14:textId="77777777" w:rsidR="00AA2BC9" w:rsidRPr="001E78F0" w:rsidRDefault="00AA2BC9"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598C640C" w:rsidR="00AA2BC9" w:rsidRPr="001E78F0" w:rsidRDefault="00AA2BC9" w:rsidP="005A1055">
    <w:pPr>
      <w:pStyle w:val="Footer"/>
      <w:tabs>
        <w:tab w:val="clear" w:pos="4153"/>
        <w:tab w:val="clear" w:pos="8306"/>
        <w:tab w:val="left" w:pos="3342"/>
      </w:tabs>
      <w:ind w:right="360"/>
      <w:rPr>
        <w:rFonts w:ascii="Garamond" w:hAnsi="Garamond"/>
      </w:rPr>
    </w:pPr>
    <w:r w:rsidRPr="001E78F0">
      <w:rPr>
        <w:rFonts w:ascii="Garamond" w:hAnsi="Garamond"/>
        <w:i/>
      </w:rPr>
      <w:t>On the Radar</w:t>
    </w:r>
    <w:r>
      <w:rPr>
        <w:rFonts w:ascii="Garamond" w:hAnsi="Garamond"/>
      </w:rPr>
      <w:t xml:space="preserve"> Issue 56</w:t>
    </w:r>
    <w:r w:rsidR="00414957">
      <w:rPr>
        <w:rFonts w:ascii="Garamond" w:hAnsi="Garamond"/>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01EE3" w14:textId="77777777" w:rsidR="000451DB" w:rsidRDefault="000451DB">
      <w:r>
        <w:separator/>
      </w:r>
    </w:p>
  </w:footnote>
  <w:footnote w:type="continuationSeparator" w:id="0">
    <w:p w14:paraId="6DAF4705" w14:textId="77777777" w:rsidR="000451DB" w:rsidRDefault="00045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B1A5A"/>
    <w:multiLevelType w:val="hybridMultilevel"/>
    <w:tmpl w:val="50EE5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C114C9"/>
    <w:multiLevelType w:val="hybridMultilevel"/>
    <w:tmpl w:val="274C0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431198"/>
    <w:multiLevelType w:val="hybridMultilevel"/>
    <w:tmpl w:val="40B6D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6D2240"/>
    <w:multiLevelType w:val="hybridMultilevel"/>
    <w:tmpl w:val="792E4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AA1381"/>
    <w:multiLevelType w:val="hybridMultilevel"/>
    <w:tmpl w:val="F6D265D4"/>
    <w:lvl w:ilvl="0" w:tplc="21C6F6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F63F5"/>
    <w:multiLevelType w:val="hybridMultilevel"/>
    <w:tmpl w:val="81806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5D4C0C"/>
    <w:multiLevelType w:val="hybridMultilevel"/>
    <w:tmpl w:val="4C781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7C26A4"/>
    <w:multiLevelType w:val="hybridMultilevel"/>
    <w:tmpl w:val="20C805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C14A1D"/>
    <w:multiLevelType w:val="hybridMultilevel"/>
    <w:tmpl w:val="DED2D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F05960"/>
    <w:multiLevelType w:val="hybridMultilevel"/>
    <w:tmpl w:val="0472E316"/>
    <w:lvl w:ilvl="0" w:tplc="8188BC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2D65678"/>
    <w:multiLevelType w:val="hybridMultilevel"/>
    <w:tmpl w:val="162AB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9"/>
  </w:num>
  <w:num w:numId="15">
    <w:abstractNumId w:val="21"/>
  </w:num>
  <w:num w:numId="16">
    <w:abstractNumId w:val="12"/>
  </w:num>
  <w:num w:numId="17">
    <w:abstractNumId w:val="13"/>
  </w:num>
  <w:num w:numId="18">
    <w:abstractNumId w:val="24"/>
  </w:num>
  <w:num w:numId="19">
    <w:abstractNumId w:val="14"/>
  </w:num>
  <w:num w:numId="20">
    <w:abstractNumId w:val="16"/>
  </w:num>
  <w:num w:numId="21">
    <w:abstractNumId w:val="15"/>
  </w:num>
  <w:num w:numId="22">
    <w:abstractNumId w:val="20"/>
  </w:num>
  <w:num w:numId="23">
    <w:abstractNumId w:val="17"/>
  </w:num>
  <w:num w:numId="24">
    <w:abstractNumId w:val="14"/>
  </w:num>
  <w:num w:numId="25">
    <w:abstractNumId w:val="23"/>
  </w:num>
  <w:num w:numId="26">
    <w:abstractNumId w:val="11"/>
  </w:num>
  <w:num w:numId="27">
    <w:abstractNumId w:val="10"/>
  </w:num>
  <w:num w:numId="28">
    <w:abstractNumId w:val="27"/>
  </w:num>
  <w:num w:numId="29">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5AE"/>
    <w:rsid w:val="00010607"/>
    <w:rsid w:val="0001062E"/>
    <w:rsid w:val="0001071C"/>
    <w:rsid w:val="0001075E"/>
    <w:rsid w:val="00010AAB"/>
    <w:rsid w:val="00010B56"/>
    <w:rsid w:val="00010B7D"/>
    <w:rsid w:val="00010B91"/>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B3B"/>
    <w:rsid w:val="00025D95"/>
    <w:rsid w:val="00025DC1"/>
    <w:rsid w:val="00025DFC"/>
    <w:rsid w:val="00025ED6"/>
    <w:rsid w:val="000267F1"/>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5AA"/>
    <w:rsid w:val="0004270A"/>
    <w:rsid w:val="00042771"/>
    <w:rsid w:val="0004277C"/>
    <w:rsid w:val="000429DE"/>
    <w:rsid w:val="00042A67"/>
    <w:rsid w:val="00042AC4"/>
    <w:rsid w:val="00042E73"/>
    <w:rsid w:val="00042F4F"/>
    <w:rsid w:val="000430F1"/>
    <w:rsid w:val="000432D4"/>
    <w:rsid w:val="00043403"/>
    <w:rsid w:val="00043624"/>
    <w:rsid w:val="000437BB"/>
    <w:rsid w:val="00043B28"/>
    <w:rsid w:val="00043CBB"/>
    <w:rsid w:val="00043D2A"/>
    <w:rsid w:val="00044222"/>
    <w:rsid w:val="00044331"/>
    <w:rsid w:val="000444A5"/>
    <w:rsid w:val="0004450B"/>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2D1"/>
    <w:rsid w:val="000545B7"/>
    <w:rsid w:val="000546A8"/>
    <w:rsid w:val="00054A4B"/>
    <w:rsid w:val="00054C00"/>
    <w:rsid w:val="00054D03"/>
    <w:rsid w:val="00054E6A"/>
    <w:rsid w:val="00054F8D"/>
    <w:rsid w:val="000550C2"/>
    <w:rsid w:val="0005559B"/>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90C"/>
    <w:rsid w:val="00056FAD"/>
    <w:rsid w:val="00057111"/>
    <w:rsid w:val="0005715D"/>
    <w:rsid w:val="00057184"/>
    <w:rsid w:val="00057ABB"/>
    <w:rsid w:val="00057DD4"/>
    <w:rsid w:val="000602C8"/>
    <w:rsid w:val="000606EF"/>
    <w:rsid w:val="0006079C"/>
    <w:rsid w:val="00060926"/>
    <w:rsid w:val="00060AFD"/>
    <w:rsid w:val="00060F3C"/>
    <w:rsid w:val="00061057"/>
    <w:rsid w:val="000610CB"/>
    <w:rsid w:val="000613E1"/>
    <w:rsid w:val="00061609"/>
    <w:rsid w:val="00061824"/>
    <w:rsid w:val="000618E2"/>
    <w:rsid w:val="00061B9C"/>
    <w:rsid w:val="00061C52"/>
    <w:rsid w:val="00061D38"/>
    <w:rsid w:val="00061E6A"/>
    <w:rsid w:val="00061F1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51B"/>
    <w:rsid w:val="0009479F"/>
    <w:rsid w:val="000947FE"/>
    <w:rsid w:val="000948C0"/>
    <w:rsid w:val="000948CD"/>
    <w:rsid w:val="00094A50"/>
    <w:rsid w:val="00094AC2"/>
    <w:rsid w:val="00094BEC"/>
    <w:rsid w:val="00094CF1"/>
    <w:rsid w:val="00094E9A"/>
    <w:rsid w:val="00094FF7"/>
    <w:rsid w:val="00095064"/>
    <w:rsid w:val="000956C8"/>
    <w:rsid w:val="00095BE2"/>
    <w:rsid w:val="000961B0"/>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3E9"/>
    <w:rsid w:val="000A757B"/>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D6E"/>
    <w:rsid w:val="000E6F10"/>
    <w:rsid w:val="000E70D8"/>
    <w:rsid w:val="000E7677"/>
    <w:rsid w:val="000E7C75"/>
    <w:rsid w:val="000E7F27"/>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607"/>
    <w:rsid w:val="0010063E"/>
    <w:rsid w:val="001009FF"/>
    <w:rsid w:val="00100F0A"/>
    <w:rsid w:val="00100FB9"/>
    <w:rsid w:val="001011A6"/>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A8"/>
    <w:rsid w:val="001154E9"/>
    <w:rsid w:val="00115990"/>
    <w:rsid w:val="00115BC2"/>
    <w:rsid w:val="00115BD2"/>
    <w:rsid w:val="00115C15"/>
    <w:rsid w:val="00115C36"/>
    <w:rsid w:val="00116200"/>
    <w:rsid w:val="0011625A"/>
    <w:rsid w:val="001163FE"/>
    <w:rsid w:val="00116450"/>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17C"/>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40D"/>
    <w:rsid w:val="0013479D"/>
    <w:rsid w:val="001347EA"/>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8C5"/>
    <w:rsid w:val="0015394C"/>
    <w:rsid w:val="00153A18"/>
    <w:rsid w:val="00153D32"/>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58"/>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9B"/>
    <w:rsid w:val="001D1EE8"/>
    <w:rsid w:val="001D1F2B"/>
    <w:rsid w:val="001D2016"/>
    <w:rsid w:val="001D22E9"/>
    <w:rsid w:val="001D23D9"/>
    <w:rsid w:val="001D253C"/>
    <w:rsid w:val="001D2754"/>
    <w:rsid w:val="001D28C5"/>
    <w:rsid w:val="001D2938"/>
    <w:rsid w:val="001D2B7C"/>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51"/>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3CC"/>
    <w:rsid w:val="001F43FB"/>
    <w:rsid w:val="001F441F"/>
    <w:rsid w:val="001F4B81"/>
    <w:rsid w:val="001F4BA0"/>
    <w:rsid w:val="001F5083"/>
    <w:rsid w:val="001F50ED"/>
    <w:rsid w:val="001F5100"/>
    <w:rsid w:val="001F523A"/>
    <w:rsid w:val="001F5303"/>
    <w:rsid w:val="001F5366"/>
    <w:rsid w:val="001F55C0"/>
    <w:rsid w:val="001F5603"/>
    <w:rsid w:val="001F574F"/>
    <w:rsid w:val="001F5B07"/>
    <w:rsid w:val="001F5C2A"/>
    <w:rsid w:val="001F5D4F"/>
    <w:rsid w:val="001F5E3B"/>
    <w:rsid w:val="001F5F5B"/>
    <w:rsid w:val="001F6011"/>
    <w:rsid w:val="001F6026"/>
    <w:rsid w:val="001F6126"/>
    <w:rsid w:val="001F638A"/>
    <w:rsid w:val="001F6583"/>
    <w:rsid w:val="001F676E"/>
    <w:rsid w:val="001F69E6"/>
    <w:rsid w:val="001F69FE"/>
    <w:rsid w:val="001F6A24"/>
    <w:rsid w:val="001F6C3B"/>
    <w:rsid w:val="001F6FC8"/>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FA5"/>
    <w:rsid w:val="002070B8"/>
    <w:rsid w:val="002072CC"/>
    <w:rsid w:val="0020765C"/>
    <w:rsid w:val="00207676"/>
    <w:rsid w:val="00207B69"/>
    <w:rsid w:val="00207C46"/>
    <w:rsid w:val="00210235"/>
    <w:rsid w:val="002102BC"/>
    <w:rsid w:val="002105FF"/>
    <w:rsid w:val="00210697"/>
    <w:rsid w:val="002107BB"/>
    <w:rsid w:val="002108E5"/>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510"/>
    <w:rsid w:val="00216567"/>
    <w:rsid w:val="002165DE"/>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73C"/>
    <w:rsid w:val="0023774E"/>
    <w:rsid w:val="00237877"/>
    <w:rsid w:val="0023793A"/>
    <w:rsid w:val="0023797C"/>
    <w:rsid w:val="00237EAA"/>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D5"/>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E73"/>
    <w:rsid w:val="00280065"/>
    <w:rsid w:val="002806D1"/>
    <w:rsid w:val="002807BB"/>
    <w:rsid w:val="00280918"/>
    <w:rsid w:val="00280A13"/>
    <w:rsid w:val="00280A7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2C3"/>
    <w:rsid w:val="0028640E"/>
    <w:rsid w:val="002864A3"/>
    <w:rsid w:val="00286879"/>
    <w:rsid w:val="002868A2"/>
    <w:rsid w:val="002868AE"/>
    <w:rsid w:val="00286B4E"/>
    <w:rsid w:val="00286B88"/>
    <w:rsid w:val="00286D37"/>
    <w:rsid w:val="00286EAC"/>
    <w:rsid w:val="002870A3"/>
    <w:rsid w:val="002870CE"/>
    <w:rsid w:val="00287182"/>
    <w:rsid w:val="002872C3"/>
    <w:rsid w:val="0028738D"/>
    <w:rsid w:val="0028743D"/>
    <w:rsid w:val="002876DF"/>
    <w:rsid w:val="00287798"/>
    <w:rsid w:val="0028783C"/>
    <w:rsid w:val="00287CBB"/>
    <w:rsid w:val="00287D72"/>
    <w:rsid w:val="00287E3A"/>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0E"/>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B5"/>
    <w:rsid w:val="002B38D2"/>
    <w:rsid w:val="002B3912"/>
    <w:rsid w:val="002B3974"/>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DE2"/>
    <w:rsid w:val="00301F1F"/>
    <w:rsid w:val="00302133"/>
    <w:rsid w:val="003021D2"/>
    <w:rsid w:val="00302358"/>
    <w:rsid w:val="0030289E"/>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76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B4A"/>
    <w:rsid w:val="003A3B65"/>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789"/>
    <w:rsid w:val="003A7963"/>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FB"/>
    <w:rsid w:val="003B20D5"/>
    <w:rsid w:val="003B21DC"/>
    <w:rsid w:val="003B251D"/>
    <w:rsid w:val="003B2606"/>
    <w:rsid w:val="003B2702"/>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6107"/>
    <w:rsid w:val="003C6276"/>
    <w:rsid w:val="003C665E"/>
    <w:rsid w:val="003C678B"/>
    <w:rsid w:val="003C6869"/>
    <w:rsid w:val="003C68A6"/>
    <w:rsid w:val="003C6DC0"/>
    <w:rsid w:val="003C6F8F"/>
    <w:rsid w:val="003C7040"/>
    <w:rsid w:val="003C705F"/>
    <w:rsid w:val="003C70D0"/>
    <w:rsid w:val="003C738D"/>
    <w:rsid w:val="003C7404"/>
    <w:rsid w:val="003C7452"/>
    <w:rsid w:val="003C75BA"/>
    <w:rsid w:val="003C781C"/>
    <w:rsid w:val="003C78CF"/>
    <w:rsid w:val="003C78F7"/>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326"/>
    <w:rsid w:val="003D6756"/>
    <w:rsid w:val="003D6D09"/>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4E0A"/>
    <w:rsid w:val="003E5172"/>
    <w:rsid w:val="003E5188"/>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6FA4"/>
    <w:rsid w:val="00407041"/>
    <w:rsid w:val="00407209"/>
    <w:rsid w:val="00407238"/>
    <w:rsid w:val="004072B8"/>
    <w:rsid w:val="0040740E"/>
    <w:rsid w:val="004075DB"/>
    <w:rsid w:val="00407738"/>
    <w:rsid w:val="0040773F"/>
    <w:rsid w:val="004077C5"/>
    <w:rsid w:val="00407B31"/>
    <w:rsid w:val="00407B96"/>
    <w:rsid w:val="00407C34"/>
    <w:rsid w:val="00407D0D"/>
    <w:rsid w:val="00407DC7"/>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86E"/>
    <w:rsid w:val="004129AD"/>
    <w:rsid w:val="00412A60"/>
    <w:rsid w:val="00412AF7"/>
    <w:rsid w:val="00412B8B"/>
    <w:rsid w:val="00412BB5"/>
    <w:rsid w:val="00412C64"/>
    <w:rsid w:val="00412CCB"/>
    <w:rsid w:val="00412F59"/>
    <w:rsid w:val="00412FEC"/>
    <w:rsid w:val="004131EA"/>
    <w:rsid w:val="00413F80"/>
    <w:rsid w:val="004141B4"/>
    <w:rsid w:val="00414361"/>
    <w:rsid w:val="004143A2"/>
    <w:rsid w:val="004143AC"/>
    <w:rsid w:val="004147BB"/>
    <w:rsid w:val="00414843"/>
    <w:rsid w:val="004148AA"/>
    <w:rsid w:val="00414957"/>
    <w:rsid w:val="00414FAF"/>
    <w:rsid w:val="00415024"/>
    <w:rsid w:val="00415487"/>
    <w:rsid w:val="00415573"/>
    <w:rsid w:val="004155A2"/>
    <w:rsid w:val="00415AD6"/>
    <w:rsid w:val="00415B1F"/>
    <w:rsid w:val="00415D44"/>
    <w:rsid w:val="00416045"/>
    <w:rsid w:val="0041657F"/>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58D"/>
    <w:rsid w:val="00461784"/>
    <w:rsid w:val="004617E1"/>
    <w:rsid w:val="00461AF8"/>
    <w:rsid w:val="00461BFD"/>
    <w:rsid w:val="00461CF7"/>
    <w:rsid w:val="00461D41"/>
    <w:rsid w:val="00461DAB"/>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DA8"/>
    <w:rsid w:val="00471E3D"/>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3BF"/>
    <w:rsid w:val="00476456"/>
    <w:rsid w:val="0047663A"/>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FC5"/>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A9B"/>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1D4"/>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C0F"/>
    <w:rsid w:val="004B7E0F"/>
    <w:rsid w:val="004B7F3E"/>
    <w:rsid w:val="004C0413"/>
    <w:rsid w:val="004C051A"/>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B5"/>
    <w:rsid w:val="004C6DE3"/>
    <w:rsid w:val="004C75E6"/>
    <w:rsid w:val="004C78C9"/>
    <w:rsid w:val="004C78CF"/>
    <w:rsid w:val="004C7A99"/>
    <w:rsid w:val="004C7C67"/>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DD"/>
    <w:rsid w:val="004D2E7A"/>
    <w:rsid w:val="004D315D"/>
    <w:rsid w:val="004D36C7"/>
    <w:rsid w:val="004D36E0"/>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B53"/>
    <w:rsid w:val="004E4C4D"/>
    <w:rsid w:val="004E4D38"/>
    <w:rsid w:val="004E4DDB"/>
    <w:rsid w:val="004E4F01"/>
    <w:rsid w:val="004E56CF"/>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60B8"/>
    <w:rsid w:val="004F63BC"/>
    <w:rsid w:val="004F63C0"/>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601"/>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AD"/>
    <w:rsid w:val="00553BC7"/>
    <w:rsid w:val="00553C53"/>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5E1"/>
    <w:rsid w:val="00570715"/>
    <w:rsid w:val="00570723"/>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35E"/>
    <w:rsid w:val="005814DF"/>
    <w:rsid w:val="005817D9"/>
    <w:rsid w:val="005819E8"/>
    <w:rsid w:val="00581A15"/>
    <w:rsid w:val="00581BB3"/>
    <w:rsid w:val="00581DB6"/>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45"/>
    <w:rsid w:val="005A105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94"/>
    <w:rsid w:val="005B54DD"/>
    <w:rsid w:val="005B55E4"/>
    <w:rsid w:val="005B57C1"/>
    <w:rsid w:val="005B5CDA"/>
    <w:rsid w:val="005B5E5B"/>
    <w:rsid w:val="005B5EA5"/>
    <w:rsid w:val="005B61CF"/>
    <w:rsid w:val="005B6459"/>
    <w:rsid w:val="005B676D"/>
    <w:rsid w:val="005B699B"/>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5FD"/>
    <w:rsid w:val="005C3B2B"/>
    <w:rsid w:val="005C3C33"/>
    <w:rsid w:val="005C3C51"/>
    <w:rsid w:val="005C3EA8"/>
    <w:rsid w:val="005C3F6F"/>
    <w:rsid w:val="005C3F72"/>
    <w:rsid w:val="005C44E0"/>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921"/>
    <w:rsid w:val="005D0A06"/>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20AF"/>
    <w:rsid w:val="005E2159"/>
    <w:rsid w:val="005E2246"/>
    <w:rsid w:val="005E2523"/>
    <w:rsid w:val="005E2547"/>
    <w:rsid w:val="005E26A5"/>
    <w:rsid w:val="005E29FC"/>
    <w:rsid w:val="005E2B16"/>
    <w:rsid w:val="005E2B33"/>
    <w:rsid w:val="005E2F9C"/>
    <w:rsid w:val="005E3014"/>
    <w:rsid w:val="005E30A9"/>
    <w:rsid w:val="005E363B"/>
    <w:rsid w:val="005E3AE8"/>
    <w:rsid w:val="005E3E9F"/>
    <w:rsid w:val="005E3F7E"/>
    <w:rsid w:val="005E413D"/>
    <w:rsid w:val="005E41DA"/>
    <w:rsid w:val="005E424D"/>
    <w:rsid w:val="005E4536"/>
    <w:rsid w:val="005E4649"/>
    <w:rsid w:val="005E47F2"/>
    <w:rsid w:val="005E4C8C"/>
    <w:rsid w:val="005E4DD3"/>
    <w:rsid w:val="005E4E67"/>
    <w:rsid w:val="005E4F59"/>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815"/>
    <w:rsid w:val="0061197F"/>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D4"/>
    <w:rsid w:val="006349ED"/>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DD"/>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406"/>
    <w:rsid w:val="006655A9"/>
    <w:rsid w:val="00665634"/>
    <w:rsid w:val="00665B3B"/>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D80"/>
    <w:rsid w:val="00683E74"/>
    <w:rsid w:val="00683EA6"/>
    <w:rsid w:val="00683F0C"/>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93A"/>
    <w:rsid w:val="00691D7D"/>
    <w:rsid w:val="00691DE3"/>
    <w:rsid w:val="00691EB5"/>
    <w:rsid w:val="00692149"/>
    <w:rsid w:val="006923B3"/>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5C"/>
    <w:rsid w:val="006E508F"/>
    <w:rsid w:val="006E509D"/>
    <w:rsid w:val="006E518F"/>
    <w:rsid w:val="006E5352"/>
    <w:rsid w:val="006E574E"/>
    <w:rsid w:val="006E5B63"/>
    <w:rsid w:val="006E5F4A"/>
    <w:rsid w:val="006E5FF1"/>
    <w:rsid w:val="006E6048"/>
    <w:rsid w:val="006E621B"/>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C93"/>
    <w:rsid w:val="006F6EAF"/>
    <w:rsid w:val="006F7001"/>
    <w:rsid w:val="006F7036"/>
    <w:rsid w:val="006F703C"/>
    <w:rsid w:val="006F7799"/>
    <w:rsid w:val="006F7B46"/>
    <w:rsid w:val="006F7D21"/>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73"/>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C0F"/>
    <w:rsid w:val="00730D21"/>
    <w:rsid w:val="00730F05"/>
    <w:rsid w:val="007310BB"/>
    <w:rsid w:val="0073113F"/>
    <w:rsid w:val="00731427"/>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4A6"/>
    <w:rsid w:val="007466B5"/>
    <w:rsid w:val="007468BF"/>
    <w:rsid w:val="00746946"/>
    <w:rsid w:val="007469BC"/>
    <w:rsid w:val="007469F2"/>
    <w:rsid w:val="00746DE9"/>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78B"/>
    <w:rsid w:val="0076391C"/>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34"/>
    <w:rsid w:val="00776DCC"/>
    <w:rsid w:val="00776EE8"/>
    <w:rsid w:val="007770DE"/>
    <w:rsid w:val="00777178"/>
    <w:rsid w:val="0077737C"/>
    <w:rsid w:val="00777439"/>
    <w:rsid w:val="00777631"/>
    <w:rsid w:val="00777778"/>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E8B"/>
    <w:rsid w:val="00781FA0"/>
    <w:rsid w:val="0078214E"/>
    <w:rsid w:val="0078246C"/>
    <w:rsid w:val="0078297A"/>
    <w:rsid w:val="00782BEC"/>
    <w:rsid w:val="00782F05"/>
    <w:rsid w:val="00782F25"/>
    <w:rsid w:val="007830FD"/>
    <w:rsid w:val="0078310E"/>
    <w:rsid w:val="007831FF"/>
    <w:rsid w:val="00783209"/>
    <w:rsid w:val="00783218"/>
    <w:rsid w:val="0078326B"/>
    <w:rsid w:val="00783699"/>
    <w:rsid w:val="00783A48"/>
    <w:rsid w:val="00783D0A"/>
    <w:rsid w:val="00783E14"/>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58"/>
    <w:rsid w:val="00785AD2"/>
    <w:rsid w:val="00785D9A"/>
    <w:rsid w:val="00785FD9"/>
    <w:rsid w:val="00786150"/>
    <w:rsid w:val="0078659A"/>
    <w:rsid w:val="00786720"/>
    <w:rsid w:val="00786B0F"/>
    <w:rsid w:val="00786C83"/>
    <w:rsid w:val="00786EB6"/>
    <w:rsid w:val="00786FB7"/>
    <w:rsid w:val="00787037"/>
    <w:rsid w:val="007871BC"/>
    <w:rsid w:val="007872B7"/>
    <w:rsid w:val="007875E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82"/>
    <w:rsid w:val="00791F8F"/>
    <w:rsid w:val="00791FD5"/>
    <w:rsid w:val="007922C5"/>
    <w:rsid w:val="0079254B"/>
    <w:rsid w:val="00792937"/>
    <w:rsid w:val="00792DA8"/>
    <w:rsid w:val="007935FD"/>
    <w:rsid w:val="00793670"/>
    <w:rsid w:val="007936A8"/>
    <w:rsid w:val="00793C6F"/>
    <w:rsid w:val="00793D21"/>
    <w:rsid w:val="00793D8C"/>
    <w:rsid w:val="00793E16"/>
    <w:rsid w:val="00793F22"/>
    <w:rsid w:val="00794043"/>
    <w:rsid w:val="00794100"/>
    <w:rsid w:val="007941A5"/>
    <w:rsid w:val="007941A7"/>
    <w:rsid w:val="007941DF"/>
    <w:rsid w:val="007945B1"/>
    <w:rsid w:val="007945F2"/>
    <w:rsid w:val="0079479F"/>
    <w:rsid w:val="007947A5"/>
    <w:rsid w:val="00794AFB"/>
    <w:rsid w:val="00794B47"/>
    <w:rsid w:val="00794BE4"/>
    <w:rsid w:val="00794BF7"/>
    <w:rsid w:val="00794E5D"/>
    <w:rsid w:val="00794FDF"/>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5CC"/>
    <w:rsid w:val="007A795F"/>
    <w:rsid w:val="007A7AE1"/>
    <w:rsid w:val="007A7B94"/>
    <w:rsid w:val="007A7CD9"/>
    <w:rsid w:val="007B00E7"/>
    <w:rsid w:val="007B0270"/>
    <w:rsid w:val="007B05B7"/>
    <w:rsid w:val="007B06DA"/>
    <w:rsid w:val="007B0734"/>
    <w:rsid w:val="007B0810"/>
    <w:rsid w:val="007B09B9"/>
    <w:rsid w:val="007B09C8"/>
    <w:rsid w:val="007B0DA4"/>
    <w:rsid w:val="007B0DCB"/>
    <w:rsid w:val="007B0E15"/>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0F"/>
    <w:rsid w:val="007C0732"/>
    <w:rsid w:val="007C07C5"/>
    <w:rsid w:val="007C08B8"/>
    <w:rsid w:val="007C08FE"/>
    <w:rsid w:val="007C0BB0"/>
    <w:rsid w:val="007C0BCA"/>
    <w:rsid w:val="007C0C17"/>
    <w:rsid w:val="007C0C6B"/>
    <w:rsid w:val="007C0E7D"/>
    <w:rsid w:val="007C1771"/>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446"/>
    <w:rsid w:val="007D1509"/>
    <w:rsid w:val="007D16A6"/>
    <w:rsid w:val="007D1841"/>
    <w:rsid w:val="007D1873"/>
    <w:rsid w:val="007D18FA"/>
    <w:rsid w:val="007D1A04"/>
    <w:rsid w:val="007D1A8C"/>
    <w:rsid w:val="007D1AF2"/>
    <w:rsid w:val="007D1D4D"/>
    <w:rsid w:val="007D2009"/>
    <w:rsid w:val="007D21C0"/>
    <w:rsid w:val="007D25E5"/>
    <w:rsid w:val="007D2648"/>
    <w:rsid w:val="007D29FA"/>
    <w:rsid w:val="007D30B3"/>
    <w:rsid w:val="007D3239"/>
    <w:rsid w:val="007D328E"/>
    <w:rsid w:val="007D32AD"/>
    <w:rsid w:val="007D32E3"/>
    <w:rsid w:val="007D33CF"/>
    <w:rsid w:val="007D33D7"/>
    <w:rsid w:val="007D34BB"/>
    <w:rsid w:val="007D3743"/>
    <w:rsid w:val="007D3949"/>
    <w:rsid w:val="007D3A8A"/>
    <w:rsid w:val="007D3C7F"/>
    <w:rsid w:val="007D3D40"/>
    <w:rsid w:val="007D3D72"/>
    <w:rsid w:val="007D3D91"/>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A55"/>
    <w:rsid w:val="007E0AFA"/>
    <w:rsid w:val="007E0B18"/>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1"/>
    <w:rsid w:val="00815705"/>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7A3"/>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5D8C"/>
    <w:rsid w:val="0082628B"/>
    <w:rsid w:val="0082633B"/>
    <w:rsid w:val="00826342"/>
    <w:rsid w:val="008265AF"/>
    <w:rsid w:val="008267CF"/>
    <w:rsid w:val="0082695C"/>
    <w:rsid w:val="008269A0"/>
    <w:rsid w:val="00826AC2"/>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B50"/>
    <w:rsid w:val="00845E08"/>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5A"/>
    <w:rsid w:val="00854FFF"/>
    <w:rsid w:val="008553D0"/>
    <w:rsid w:val="00855536"/>
    <w:rsid w:val="008555E1"/>
    <w:rsid w:val="00855672"/>
    <w:rsid w:val="00855925"/>
    <w:rsid w:val="00855ADE"/>
    <w:rsid w:val="00855BBE"/>
    <w:rsid w:val="00855DC7"/>
    <w:rsid w:val="00855E65"/>
    <w:rsid w:val="00855F46"/>
    <w:rsid w:val="00856148"/>
    <w:rsid w:val="00856573"/>
    <w:rsid w:val="00856574"/>
    <w:rsid w:val="00856612"/>
    <w:rsid w:val="00856C08"/>
    <w:rsid w:val="00856C6D"/>
    <w:rsid w:val="00856C77"/>
    <w:rsid w:val="00856DA0"/>
    <w:rsid w:val="00856E9D"/>
    <w:rsid w:val="00856FF6"/>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790"/>
    <w:rsid w:val="00863EB0"/>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5092"/>
    <w:rsid w:val="0089526D"/>
    <w:rsid w:val="00895274"/>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B37"/>
    <w:rsid w:val="008A5D43"/>
    <w:rsid w:val="008A607F"/>
    <w:rsid w:val="008A60B1"/>
    <w:rsid w:val="008A6125"/>
    <w:rsid w:val="008A6774"/>
    <w:rsid w:val="008A69AE"/>
    <w:rsid w:val="008A69F2"/>
    <w:rsid w:val="008A6BFC"/>
    <w:rsid w:val="008A725C"/>
    <w:rsid w:val="008A726C"/>
    <w:rsid w:val="008A72E0"/>
    <w:rsid w:val="008A742A"/>
    <w:rsid w:val="008A74FE"/>
    <w:rsid w:val="008A76E0"/>
    <w:rsid w:val="008A7910"/>
    <w:rsid w:val="008A7B0C"/>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C0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3E94"/>
    <w:rsid w:val="008D408A"/>
    <w:rsid w:val="008D411A"/>
    <w:rsid w:val="008D4383"/>
    <w:rsid w:val="008D440E"/>
    <w:rsid w:val="008D4446"/>
    <w:rsid w:val="008D47BD"/>
    <w:rsid w:val="008D48E8"/>
    <w:rsid w:val="008D4920"/>
    <w:rsid w:val="008D4A3F"/>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24C"/>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B58"/>
    <w:rsid w:val="00904D0E"/>
    <w:rsid w:val="00904F8D"/>
    <w:rsid w:val="0090536C"/>
    <w:rsid w:val="009055FF"/>
    <w:rsid w:val="00905966"/>
    <w:rsid w:val="00905A06"/>
    <w:rsid w:val="00905A0A"/>
    <w:rsid w:val="00905A70"/>
    <w:rsid w:val="00905A83"/>
    <w:rsid w:val="00905E44"/>
    <w:rsid w:val="009061AA"/>
    <w:rsid w:val="00906456"/>
    <w:rsid w:val="0090654E"/>
    <w:rsid w:val="009065A5"/>
    <w:rsid w:val="009066FA"/>
    <w:rsid w:val="00906B86"/>
    <w:rsid w:val="00906E18"/>
    <w:rsid w:val="00906E5F"/>
    <w:rsid w:val="00906F50"/>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737"/>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BE2"/>
    <w:rsid w:val="00933C81"/>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5CC"/>
    <w:rsid w:val="009528DA"/>
    <w:rsid w:val="0095297A"/>
    <w:rsid w:val="009529B3"/>
    <w:rsid w:val="00952D48"/>
    <w:rsid w:val="00953373"/>
    <w:rsid w:val="009535BD"/>
    <w:rsid w:val="009536D8"/>
    <w:rsid w:val="0095387D"/>
    <w:rsid w:val="0095391E"/>
    <w:rsid w:val="00953A87"/>
    <w:rsid w:val="00953E39"/>
    <w:rsid w:val="009541A1"/>
    <w:rsid w:val="0095420F"/>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305B"/>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4D0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899"/>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F04"/>
    <w:rsid w:val="009910F6"/>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3000"/>
    <w:rsid w:val="009930F1"/>
    <w:rsid w:val="00993572"/>
    <w:rsid w:val="00993862"/>
    <w:rsid w:val="009939BF"/>
    <w:rsid w:val="00993A53"/>
    <w:rsid w:val="00993A5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E1"/>
    <w:rsid w:val="009B0F5B"/>
    <w:rsid w:val="009B0FE3"/>
    <w:rsid w:val="009B111F"/>
    <w:rsid w:val="009B1596"/>
    <w:rsid w:val="009B1828"/>
    <w:rsid w:val="009B1D26"/>
    <w:rsid w:val="009B227D"/>
    <w:rsid w:val="009B2466"/>
    <w:rsid w:val="009B246B"/>
    <w:rsid w:val="009B2643"/>
    <w:rsid w:val="009B26E2"/>
    <w:rsid w:val="009B278A"/>
    <w:rsid w:val="009B2869"/>
    <w:rsid w:val="009B2A7E"/>
    <w:rsid w:val="009B2CD9"/>
    <w:rsid w:val="009B2CFD"/>
    <w:rsid w:val="009B2D04"/>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8CC"/>
    <w:rsid w:val="009B5C10"/>
    <w:rsid w:val="009B6081"/>
    <w:rsid w:val="009B64C0"/>
    <w:rsid w:val="009B658F"/>
    <w:rsid w:val="009B68EE"/>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30F0"/>
    <w:rsid w:val="00A53314"/>
    <w:rsid w:val="00A533BC"/>
    <w:rsid w:val="00A537E2"/>
    <w:rsid w:val="00A53986"/>
    <w:rsid w:val="00A53BF7"/>
    <w:rsid w:val="00A540FD"/>
    <w:rsid w:val="00A54180"/>
    <w:rsid w:val="00A541FC"/>
    <w:rsid w:val="00A542CD"/>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4B1"/>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AF6"/>
    <w:rsid w:val="00B06BED"/>
    <w:rsid w:val="00B06BF5"/>
    <w:rsid w:val="00B06F62"/>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D96"/>
    <w:rsid w:val="00B20E1C"/>
    <w:rsid w:val="00B20EB1"/>
    <w:rsid w:val="00B211E0"/>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6C9"/>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05B"/>
    <w:rsid w:val="00B272FF"/>
    <w:rsid w:val="00B2747B"/>
    <w:rsid w:val="00B27493"/>
    <w:rsid w:val="00B274F7"/>
    <w:rsid w:val="00B2767D"/>
    <w:rsid w:val="00B2781D"/>
    <w:rsid w:val="00B278AE"/>
    <w:rsid w:val="00B27AE1"/>
    <w:rsid w:val="00B27E0D"/>
    <w:rsid w:val="00B27E5F"/>
    <w:rsid w:val="00B27FB8"/>
    <w:rsid w:val="00B302BF"/>
    <w:rsid w:val="00B3043A"/>
    <w:rsid w:val="00B30631"/>
    <w:rsid w:val="00B307FA"/>
    <w:rsid w:val="00B30B2B"/>
    <w:rsid w:val="00B30D03"/>
    <w:rsid w:val="00B30D9E"/>
    <w:rsid w:val="00B3118B"/>
    <w:rsid w:val="00B31297"/>
    <w:rsid w:val="00B3141A"/>
    <w:rsid w:val="00B3153B"/>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4BD"/>
    <w:rsid w:val="00B5283A"/>
    <w:rsid w:val="00B528A7"/>
    <w:rsid w:val="00B52D0D"/>
    <w:rsid w:val="00B53039"/>
    <w:rsid w:val="00B530FE"/>
    <w:rsid w:val="00B532CE"/>
    <w:rsid w:val="00B532DE"/>
    <w:rsid w:val="00B53486"/>
    <w:rsid w:val="00B53589"/>
    <w:rsid w:val="00B536B9"/>
    <w:rsid w:val="00B536CC"/>
    <w:rsid w:val="00B538FE"/>
    <w:rsid w:val="00B5391D"/>
    <w:rsid w:val="00B5397F"/>
    <w:rsid w:val="00B539AB"/>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CAD"/>
    <w:rsid w:val="00B63D98"/>
    <w:rsid w:val="00B63FEB"/>
    <w:rsid w:val="00B64166"/>
    <w:rsid w:val="00B6475D"/>
    <w:rsid w:val="00B64A95"/>
    <w:rsid w:val="00B64C97"/>
    <w:rsid w:val="00B64D88"/>
    <w:rsid w:val="00B6507F"/>
    <w:rsid w:val="00B65139"/>
    <w:rsid w:val="00B6522D"/>
    <w:rsid w:val="00B65373"/>
    <w:rsid w:val="00B654B7"/>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C7"/>
    <w:rsid w:val="00BF4F42"/>
    <w:rsid w:val="00BF513E"/>
    <w:rsid w:val="00BF52B6"/>
    <w:rsid w:val="00BF55C7"/>
    <w:rsid w:val="00BF565F"/>
    <w:rsid w:val="00BF588A"/>
    <w:rsid w:val="00BF58E9"/>
    <w:rsid w:val="00BF5AA3"/>
    <w:rsid w:val="00BF5AF6"/>
    <w:rsid w:val="00BF5DB9"/>
    <w:rsid w:val="00BF5FC8"/>
    <w:rsid w:val="00BF6121"/>
    <w:rsid w:val="00BF61BB"/>
    <w:rsid w:val="00BF64BA"/>
    <w:rsid w:val="00BF64F6"/>
    <w:rsid w:val="00BF6A4F"/>
    <w:rsid w:val="00BF6B96"/>
    <w:rsid w:val="00BF6BFE"/>
    <w:rsid w:val="00BF6DCF"/>
    <w:rsid w:val="00BF6FF5"/>
    <w:rsid w:val="00BF7276"/>
    <w:rsid w:val="00BF72D1"/>
    <w:rsid w:val="00BF72DF"/>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EBA"/>
    <w:rsid w:val="00C2519F"/>
    <w:rsid w:val="00C2554D"/>
    <w:rsid w:val="00C255D2"/>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F"/>
    <w:rsid w:val="00C419A3"/>
    <w:rsid w:val="00C419C4"/>
    <w:rsid w:val="00C41ADF"/>
    <w:rsid w:val="00C41CFB"/>
    <w:rsid w:val="00C421EE"/>
    <w:rsid w:val="00C4250C"/>
    <w:rsid w:val="00C42516"/>
    <w:rsid w:val="00C42569"/>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3F0"/>
    <w:rsid w:val="00C8246C"/>
    <w:rsid w:val="00C82482"/>
    <w:rsid w:val="00C826F8"/>
    <w:rsid w:val="00C828C4"/>
    <w:rsid w:val="00C82C11"/>
    <w:rsid w:val="00C82C40"/>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7211"/>
    <w:rsid w:val="00CD74AE"/>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E3D"/>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CB6"/>
    <w:rsid w:val="00D05EF9"/>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08"/>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CE6"/>
    <w:rsid w:val="00D35D74"/>
    <w:rsid w:val="00D35E8F"/>
    <w:rsid w:val="00D35EC2"/>
    <w:rsid w:val="00D35FC6"/>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BD7"/>
    <w:rsid w:val="00D41BE0"/>
    <w:rsid w:val="00D41C2A"/>
    <w:rsid w:val="00D41EC2"/>
    <w:rsid w:val="00D41F76"/>
    <w:rsid w:val="00D425AE"/>
    <w:rsid w:val="00D425B4"/>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C3E"/>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C6"/>
    <w:rsid w:val="00D63AC7"/>
    <w:rsid w:val="00D63CCB"/>
    <w:rsid w:val="00D63DA4"/>
    <w:rsid w:val="00D64254"/>
    <w:rsid w:val="00D6453B"/>
    <w:rsid w:val="00D64565"/>
    <w:rsid w:val="00D645D0"/>
    <w:rsid w:val="00D64608"/>
    <w:rsid w:val="00D6461D"/>
    <w:rsid w:val="00D64A4A"/>
    <w:rsid w:val="00D64A8B"/>
    <w:rsid w:val="00D65371"/>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65E"/>
    <w:rsid w:val="00D85F32"/>
    <w:rsid w:val="00D85F9B"/>
    <w:rsid w:val="00D860FB"/>
    <w:rsid w:val="00D86386"/>
    <w:rsid w:val="00D86491"/>
    <w:rsid w:val="00D8652F"/>
    <w:rsid w:val="00D866A6"/>
    <w:rsid w:val="00D86777"/>
    <w:rsid w:val="00D86788"/>
    <w:rsid w:val="00D86B75"/>
    <w:rsid w:val="00D86CFE"/>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BA4"/>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B5"/>
    <w:rsid w:val="00D945B1"/>
    <w:rsid w:val="00D946FF"/>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371"/>
    <w:rsid w:val="00DA56EC"/>
    <w:rsid w:val="00DA5A66"/>
    <w:rsid w:val="00DA5B58"/>
    <w:rsid w:val="00DA5C45"/>
    <w:rsid w:val="00DA5EF3"/>
    <w:rsid w:val="00DA610B"/>
    <w:rsid w:val="00DA61DA"/>
    <w:rsid w:val="00DA6435"/>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93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4E9"/>
    <w:rsid w:val="00DC051F"/>
    <w:rsid w:val="00DC059D"/>
    <w:rsid w:val="00DC06D2"/>
    <w:rsid w:val="00DC09BF"/>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EAD"/>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EF0"/>
    <w:rsid w:val="00E02100"/>
    <w:rsid w:val="00E021D6"/>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0D"/>
    <w:rsid w:val="00E150D0"/>
    <w:rsid w:val="00E151AE"/>
    <w:rsid w:val="00E1545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1A4"/>
    <w:rsid w:val="00E2366C"/>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5EFF"/>
    <w:rsid w:val="00E26798"/>
    <w:rsid w:val="00E26882"/>
    <w:rsid w:val="00E26945"/>
    <w:rsid w:val="00E26967"/>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7A8"/>
    <w:rsid w:val="00E41D2F"/>
    <w:rsid w:val="00E41D85"/>
    <w:rsid w:val="00E4208A"/>
    <w:rsid w:val="00E42240"/>
    <w:rsid w:val="00E4236F"/>
    <w:rsid w:val="00E42615"/>
    <w:rsid w:val="00E4291E"/>
    <w:rsid w:val="00E42D07"/>
    <w:rsid w:val="00E42E0E"/>
    <w:rsid w:val="00E42EB5"/>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1A0"/>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6D2"/>
    <w:rsid w:val="00E63731"/>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4B"/>
    <w:rsid w:val="00E81164"/>
    <w:rsid w:val="00E813C1"/>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69C"/>
    <w:rsid w:val="00EB07B8"/>
    <w:rsid w:val="00EB08F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9B0"/>
    <w:rsid w:val="00ED7ABD"/>
    <w:rsid w:val="00ED7BC5"/>
    <w:rsid w:val="00EE037B"/>
    <w:rsid w:val="00EE03CB"/>
    <w:rsid w:val="00EE06A5"/>
    <w:rsid w:val="00EE0742"/>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0E7"/>
    <w:rsid w:val="00EE3132"/>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95F"/>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396"/>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ED8"/>
    <w:rsid w:val="00F53F96"/>
    <w:rsid w:val="00F53F9C"/>
    <w:rsid w:val="00F5402A"/>
    <w:rsid w:val="00F548CC"/>
    <w:rsid w:val="00F54B01"/>
    <w:rsid w:val="00F553EA"/>
    <w:rsid w:val="00F55616"/>
    <w:rsid w:val="00F5580A"/>
    <w:rsid w:val="00F559BE"/>
    <w:rsid w:val="00F55D9E"/>
    <w:rsid w:val="00F56120"/>
    <w:rsid w:val="00F5645E"/>
    <w:rsid w:val="00F567A6"/>
    <w:rsid w:val="00F56A48"/>
    <w:rsid w:val="00F56EBD"/>
    <w:rsid w:val="00F56FEB"/>
    <w:rsid w:val="00F570FB"/>
    <w:rsid w:val="00F57104"/>
    <w:rsid w:val="00F57157"/>
    <w:rsid w:val="00F571EA"/>
    <w:rsid w:val="00F57244"/>
    <w:rsid w:val="00F5759E"/>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C13"/>
    <w:rsid w:val="00F81F3F"/>
    <w:rsid w:val="00F81F94"/>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D1C"/>
    <w:rsid w:val="00F96EFD"/>
    <w:rsid w:val="00F97183"/>
    <w:rsid w:val="00F97235"/>
    <w:rsid w:val="00F976AD"/>
    <w:rsid w:val="00F97B82"/>
    <w:rsid w:val="00F97C5F"/>
    <w:rsid w:val="00F97D61"/>
    <w:rsid w:val="00F97D70"/>
    <w:rsid w:val="00F97E4B"/>
    <w:rsid w:val="00F97E96"/>
    <w:rsid w:val="00FA04FF"/>
    <w:rsid w:val="00FA05A6"/>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59B"/>
    <w:rsid w:val="00FD35F4"/>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9E9"/>
    <w:rsid w:val="00FE1B79"/>
    <w:rsid w:val="00FE1C41"/>
    <w:rsid w:val="00FE1CCA"/>
    <w:rsid w:val="00FE1EC3"/>
    <w:rsid w:val="00FE2058"/>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safetyandquality.gov.au/standards/clinical-care-standards/sepsis-clinical-care-standard" TargetMode="External"/><Relationship Id="rId26" Type="http://schemas.openxmlformats.org/officeDocument/2006/relationships/hyperlink" Target="https://www.racgp.org.au/running-a-practice/practice-resources/practice-tools/how-technology-can-help-you-look-after-health" TargetMode="External"/><Relationship Id="rId39" Type="http://schemas.openxmlformats.org/officeDocument/2006/relationships/hyperlink" Target="http://www.safetyandquality.gov.au/environmental-cleaning" TargetMode="Externa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hyperlink" Target="https://www.safetyandquality.gov.au/publications-and-resources/resource-library/covid-19-infection-prevention-and-control-risk-management-guidance" TargetMode="External"/><Relationship Id="rId42"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7" Type="http://schemas.openxmlformats.org/officeDocument/2006/relationships/hyperlink" Target="https://www.safetyandquality.gov.au/sites/default/files/2020-07/covid-19_and_face_masks_-_information_for_consumers.pdf" TargetMode="External"/><Relationship Id="rId50" Type="http://schemas.openxmlformats.org/officeDocument/2006/relationships/hyperlink" Target="https://www.aci.health.nsw.gov.au/covid-19/critical-intelligence-unit"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sepsis-ccs" TargetMode="External"/><Relationship Id="rId25" Type="http://schemas.openxmlformats.org/officeDocument/2006/relationships/hyperlink" Target="https://academic.oup.com/intqhc/advance-articles" TargetMode="External"/><Relationship Id="rId33" Type="http://schemas.openxmlformats.org/officeDocument/2006/relationships/hyperlink" Target="https://www.safetyandquality.gov.au/covid-19" TargetMode="External"/><Relationship Id="rId38" Type="http://schemas.openxmlformats.org/officeDocument/2006/relationships/image" Target="media/image5.PNG"/><Relationship Id="rId46" Type="http://schemas.openxmlformats.org/officeDocument/2006/relationships/hyperlink" Target="https://www.safetyandquality.gov.au/publications-and-resources/resource-library/covid-19-and-face-masks-information-consumers"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doi.org/10.1186/s12889-022-13599-7" TargetMode="External"/><Relationship Id="rId29" Type="http://schemas.openxmlformats.org/officeDocument/2006/relationships/hyperlink" Target="https://www.nice.org.uk/guidance/ng28" TargetMode="External"/><Relationship Id="rId41" Type="http://schemas.openxmlformats.org/officeDocument/2006/relationships/hyperlink" Target="https://www.safetyandquality.gov.au/our-work/cognitive-impairment/cognitive-impairment-and-covid-19"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qualitysafety.bmj.com/content/early/recent" TargetMode="External"/><Relationship Id="rId32" Type="http://schemas.openxmlformats.org/officeDocument/2006/relationships/hyperlink" Target="https://evidence.nihr.ac.uk/" TargetMode="External"/><Relationship Id="rId37" Type="http://schemas.openxmlformats.org/officeDocument/2006/relationships/hyperlink" Target="https://www.safetyandquality.gov.au/publications-and-resources/resource-library/poster-combined-airborne-and-contact-precautions" TargetMode="External"/><Relationship Id="rId40" Type="http://schemas.openxmlformats.org/officeDocument/2006/relationships/hyperlink" Target="https://www.safetyandquality.gov.au/publications-and-resources/resource-library/covid-19-infection-prevention-and-control-risk-management-guidance" TargetMode="External"/><Relationship Id="rId45" Type="http://schemas.openxmlformats.org/officeDocument/2006/relationships/hyperlink" Target="https://www.safetyandquality.gov.au/node/5725"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afetyandquality.gov.au/standards/clinical-care-standards/sepsis-clinical-care-standard" TargetMode="External"/><Relationship Id="rId23" Type="http://schemas.openxmlformats.org/officeDocument/2006/relationships/hyperlink" Target="https://journals.lww.com/jhqonline/toc/2022/08000" TargetMode="External"/><Relationship Id="rId28" Type="http://schemas.openxmlformats.org/officeDocument/2006/relationships/hyperlink" Target="https://www.nice.org.uk/guidance/ng222" TargetMode="External"/><Relationship Id="rId36" Type="http://schemas.openxmlformats.org/officeDocument/2006/relationships/image" Target="media/image4.png"/><Relationship Id="rId49" Type="http://schemas.openxmlformats.org/officeDocument/2006/relationships/hyperlink" Target="https://covid19evidence.net.au/"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sepsis-ccs" TargetMode="External"/><Relationship Id="rId31" Type="http://schemas.openxmlformats.org/officeDocument/2006/relationships/hyperlink" Target="https://www.nice.org.uk/guidance/ng18" TargetMode="External"/><Relationship Id="rId44" Type="http://schemas.openxmlformats.org/officeDocument/2006/relationships/hyperlink" Target="https://www.safetyandquality.gov.au/node/5724"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longwoods.com/publications/healthcarepapers/26839/" TargetMode="External"/><Relationship Id="rId27" Type="http://schemas.openxmlformats.org/officeDocument/2006/relationships/hyperlink" Target="https://www.nice.org.uk/guidance" TargetMode="External"/><Relationship Id="rId30" Type="http://schemas.openxmlformats.org/officeDocument/2006/relationships/hyperlink" Target="https://www.nice.org.uk/guidance/ng17" TargetMode="External"/><Relationship Id="rId35" Type="http://schemas.openxmlformats.org/officeDocument/2006/relationships/hyperlink" Target="https://www.safetyandquality.gov.au/publications-and-resources/resource-library/poster-combined-contact-and-droplet-precautions" TargetMode="External"/><Relationship Id="rId43" Type="http://schemas.openxmlformats.org/officeDocument/2006/relationships/image" Target="media/image6.PNG"/><Relationship Id="rId48" Type="http://schemas.openxmlformats.org/officeDocument/2006/relationships/image" Target="media/image7.png"/><Relationship Id="rId8" Type="http://schemas.openxmlformats.org/officeDocument/2006/relationships/image" Target="media/image1.jpg"/><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11</Pages>
  <Words>2705</Words>
  <Characters>18314</Characters>
  <Application>Microsoft Office Word</Application>
  <DocSecurity>0</DocSecurity>
  <Lines>373</Lines>
  <Paragraphs>178</Paragraphs>
  <ScaleCrop>false</ScaleCrop>
  <HeadingPairs>
    <vt:vector size="2" baseType="variant">
      <vt:variant>
        <vt:lpstr>Title</vt:lpstr>
      </vt:variant>
      <vt:variant>
        <vt:i4>1</vt:i4>
      </vt:variant>
    </vt:vector>
  </HeadingPairs>
  <TitlesOfParts>
    <vt:vector size="1" baseType="lpstr">
      <vt:lpstr>Draft On the Radar Issue 564</vt:lpstr>
    </vt:vector>
  </TitlesOfParts>
  <Company>ACSQHC</Company>
  <LinksUpToDate>false</LinksUpToDate>
  <CharactersWithSpaces>20841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564</dc:title>
  <dc:subject/>
  <dc:creator>Dr Niall Johnson</dc:creator>
  <cp:keywords>On the Radar</cp:keywords>
  <dc:description/>
  <cp:lastModifiedBy>JOHNSON, Niall</cp:lastModifiedBy>
  <cp:revision>14</cp:revision>
  <cp:lastPrinted>2018-03-02T02:34:00Z</cp:lastPrinted>
  <dcterms:created xsi:type="dcterms:W3CDTF">2022-06-26T21:47:00Z</dcterms:created>
  <dcterms:modified xsi:type="dcterms:W3CDTF">2022-07-01T02:07:00Z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