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09402B5E" w:rsidR="00B160EF" w:rsidRPr="00DD7416" w:rsidRDefault="00824B99" w:rsidP="00DA5299">
      <w:pPr>
        <w:pStyle w:val="Heading1"/>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61A2D6A7"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0B2EB2">
        <w:rPr>
          <w:rFonts w:ascii="Garamond" w:hAnsi="Garamond"/>
          <w:color w:val="000000" w:themeColor="text1"/>
          <w:lang w:val="en-AU"/>
        </w:rPr>
        <w:t>570</w:t>
      </w:r>
    </w:p>
    <w:p w14:paraId="6D81A6EC" w14:textId="373C719B" w:rsidR="00755242" w:rsidRDefault="000B2EB2" w:rsidP="00F738B5">
      <w:pPr>
        <w:rPr>
          <w:rFonts w:ascii="Garamond" w:hAnsi="Garamond"/>
          <w:lang w:val="en-AU"/>
        </w:rPr>
      </w:pPr>
      <w:r>
        <w:rPr>
          <w:rFonts w:ascii="Garamond" w:hAnsi="Garamond"/>
          <w:lang w:val="en-AU"/>
        </w:rPr>
        <w:t>15</w:t>
      </w:r>
      <w:r w:rsidR="00BD267D">
        <w:rPr>
          <w:rFonts w:ascii="Garamond" w:hAnsi="Garamond"/>
          <w:lang w:val="en-AU"/>
        </w:rPr>
        <w:t xml:space="preserve"> August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5693D898"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00E913F8" w14:textId="57293920" w:rsidR="00E82EAA" w:rsidRDefault="00E82EAA" w:rsidP="009525CC">
      <w:pPr>
        <w:rPr>
          <w:rFonts w:ascii="Garamond" w:hAnsi="Garamond"/>
          <w:bCs/>
          <w:lang w:val="en-AU"/>
        </w:rPr>
      </w:pPr>
    </w:p>
    <w:p w14:paraId="63815AB0" w14:textId="7480F883" w:rsidR="00C051EA" w:rsidRDefault="00C051EA" w:rsidP="009525CC">
      <w:pPr>
        <w:rPr>
          <w:rFonts w:ascii="Garamond" w:hAnsi="Garamond"/>
          <w:bCs/>
          <w:lang w:val="en-AU"/>
        </w:rPr>
      </w:pPr>
    </w:p>
    <w:p w14:paraId="12CAACFC" w14:textId="77777777" w:rsidR="00C051EA" w:rsidRDefault="00C051EA" w:rsidP="009525CC">
      <w:pPr>
        <w:rPr>
          <w:rFonts w:ascii="Garamond" w:hAnsi="Garamond"/>
          <w:bCs/>
          <w:lang w:val="en-AU"/>
        </w:rPr>
      </w:pPr>
    </w:p>
    <w:p w14:paraId="2BE2BE22" w14:textId="03195827" w:rsidR="00E82EAA" w:rsidRDefault="00E82EAA" w:rsidP="009525CC">
      <w:pPr>
        <w:rPr>
          <w:rFonts w:ascii="Garamond" w:hAnsi="Garamond"/>
          <w:bCs/>
          <w:lang w:val="en-AU"/>
        </w:rPr>
      </w:pPr>
    </w:p>
    <w:p w14:paraId="7CA3F13D" w14:textId="77777777" w:rsidR="00E82EAA" w:rsidRDefault="00E82EAA">
      <w:pPr>
        <w:rPr>
          <w:rFonts w:ascii="Garamond" w:hAnsi="Garamond"/>
          <w:b/>
          <w:lang w:val="en-AU"/>
        </w:rPr>
      </w:pPr>
      <w:r>
        <w:rPr>
          <w:rFonts w:ascii="Garamond" w:hAnsi="Garamond"/>
          <w:b/>
          <w:lang w:val="en-AU"/>
        </w:rPr>
        <w:br w:type="page"/>
      </w:r>
    </w:p>
    <w:p w14:paraId="715F4233" w14:textId="49CA9ADD" w:rsidR="00E82EAA" w:rsidRPr="00E82EAA" w:rsidRDefault="00E82EAA" w:rsidP="009525CC">
      <w:pPr>
        <w:rPr>
          <w:rFonts w:ascii="Garamond" w:hAnsi="Garamond"/>
          <w:b/>
          <w:lang w:val="en-AU"/>
        </w:rPr>
      </w:pPr>
      <w:r w:rsidRPr="00E82EAA">
        <w:rPr>
          <w:rFonts w:ascii="Garamond" w:hAnsi="Garamond"/>
          <w:b/>
          <w:lang w:val="en-AU"/>
        </w:rPr>
        <w:lastRenderedPageBreak/>
        <w:t>Launch of the first clinical care standard on low back pain</w:t>
      </w:r>
    </w:p>
    <w:p w14:paraId="23A246C3" w14:textId="04A5868F" w:rsidR="0098646F" w:rsidRDefault="008D4E71" w:rsidP="009525CC">
      <w:pPr>
        <w:rPr>
          <w:rFonts w:ascii="Garamond" w:hAnsi="Garamond"/>
          <w:bCs/>
          <w:lang w:val="en-AU"/>
        </w:rPr>
      </w:pPr>
      <w:hyperlink r:id="rId15" w:history="1">
        <w:r w:rsidR="00E82EAA" w:rsidRPr="00BA3027">
          <w:rPr>
            <w:rStyle w:val="Hyperlink"/>
            <w:rFonts w:ascii="Garamond" w:hAnsi="Garamond"/>
            <w:bCs/>
            <w:lang w:val="en-AU"/>
          </w:rPr>
          <w:t>https://www.safetyandquality.gov.au/standards/clinical-care-standards/low-back-pain-clinical-care-standard</w:t>
        </w:r>
      </w:hyperlink>
    </w:p>
    <w:p w14:paraId="1EA87705" w14:textId="77777777" w:rsidR="00E82EAA" w:rsidRDefault="00E82EAA" w:rsidP="009525CC">
      <w:pPr>
        <w:rPr>
          <w:rFonts w:ascii="Garamond" w:hAnsi="Garamond"/>
          <w:bCs/>
          <w:lang w:val="en-AU"/>
        </w:rPr>
      </w:pPr>
    </w:p>
    <w:p w14:paraId="440CD038" w14:textId="77777777" w:rsidR="00E82EAA" w:rsidRPr="00E82EAA" w:rsidRDefault="00E82EAA" w:rsidP="00E82EAA">
      <w:pPr>
        <w:rPr>
          <w:rFonts w:ascii="Garamond" w:hAnsi="Garamond"/>
          <w:bCs/>
          <w:lang w:val="en-AU"/>
        </w:rPr>
      </w:pPr>
      <w:r w:rsidRPr="00E82EAA">
        <w:rPr>
          <w:rFonts w:ascii="Garamond" w:hAnsi="Garamond"/>
          <w:bCs/>
          <w:lang w:val="en-AU"/>
        </w:rPr>
        <w:t xml:space="preserve">You are invited to the virtual launch of the first national </w:t>
      </w:r>
      <w:r w:rsidRPr="00E82EAA">
        <w:rPr>
          <w:rFonts w:ascii="Garamond" w:hAnsi="Garamond"/>
          <w:bCs/>
          <w:i/>
          <w:iCs/>
          <w:lang w:val="en-AU"/>
        </w:rPr>
        <w:t>Low Back Pain Clinical Care Standard</w:t>
      </w:r>
      <w:r w:rsidRPr="00E82EAA">
        <w:rPr>
          <w:rFonts w:ascii="Garamond" w:hAnsi="Garamond"/>
          <w:bCs/>
          <w:lang w:val="en-AU"/>
        </w:rPr>
        <w:t>, hosted by the Australian Commission on Safety and Quality in Health Care.</w:t>
      </w:r>
    </w:p>
    <w:p w14:paraId="3A9CD71A" w14:textId="77777777" w:rsidR="00E82EAA" w:rsidRPr="00E82EAA" w:rsidRDefault="00E82EAA" w:rsidP="00E82EAA">
      <w:pPr>
        <w:rPr>
          <w:rFonts w:ascii="Garamond" w:hAnsi="Garamond"/>
          <w:bCs/>
          <w:lang w:val="en-AU"/>
        </w:rPr>
      </w:pPr>
    </w:p>
    <w:p w14:paraId="2DF4C35C" w14:textId="77777777" w:rsidR="00E82EAA" w:rsidRPr="00E82EAA" w:rsidRDefault="00E82EAA" w:rsidP="00E82EAA">
      <w:pPr>
        <w:rPr>
          <w:rFonts w:ascii="Garamond" w:hAnsi="Garamond"/>
          <w:bCs/>
          <w:lang w:val="en-AU"/>
        </w:rPr>
      </w:pPr>
      <w:r w:rsidRPr="00E82EAA">
        <w:rPr>
          <w:rFonts w:ascii="Garamond" w:hAnsi="Garamond"/>
          <w:bCs/>
          <w:lang w:val="en-AU"/>
        </w:rPr>
        <w:t>Low back pain is a leading cause of disability worldwide. This burden is increasing despite a burgeoning number of treatment options. Back problems and back pain are the second most common reason Australians seek care from their general practitioner, and one of the top five presentations to emergency departments.</w:t>
      </w:r>
    </w:p>
    <w:p w14:paraId="21F75BC4" w14:textId="77777777" w:rsidR="00E82EAA" w:rsidRPr="00E82EAA" w:rsidRDefault="00E82EAA" w:rsidP="00E82EAA">
      <w:pPr>
        <w:rPr>
          <w:rFonts w:ascii="Garamond" w:hAnsi="Garamond"/>
          <w:bCs/>
          <w:lang w:val="en-AU"/>
        </w:rPr>
      </w:pPr>
    </w:p>
    <w:p w14:paraId="298842A6" w14:textId="77777777" w:rsidR="00E82EAA" w:rsidRPr="00E82EAA" w:rsidRDefault="00E82EAA" w:rsidP="00E82EAA">
      <w:pPr>
        <w:rPr>
          <w:rFonts w:ascii="Garamond" w:hAnsi="Garamond"/>
          <w:bCs/>
          <w:lang w:val="en-AU"/>
        </w:rPr>
      </w:pPr>
      <w:r w:rsidRPr="00E82EAA">
        <w:rPr>
          <w:rFonts w:ascii="Garamond" w:hAnsi="Garamond"/>
          <w:bCs/>
          <w:lang w:val="en-AU"/>
        </w:rPr>
        <w:t xml:space="preserve">Early appropriate management of people experiencing an acute episode is important to reduce the chance of developing chronic low back pain. </w:t>
      </w:r>
    </w:p>
    <w:p w14:paraId="5D11988E" w14:textId="77777777" w:rsidR="00E82EAA" w:rsidRDefault="00E82EAA" w:rsidP="00E82EAA">
      <w:pPr>
        <w:rPr>
          <w:rFonts w:ascii="Garamond" w:hAnsi="Garamond"/>
          <w:bCs/>
          <w:lang w:val="en-AU"/>
        </w:rPr>
      </w:pPr>
    </w:p>
    <w:p w14:paraId="6B71A8FA" w14:textId="67C553AE" w:rsidR="00E82EAA" w:rsidRPr="00E82EAA" w:rsidRDefault="00E82EAA" w:rsidP="00E82EAA">
      <w:pPr>
        <w:rPr>
          <w:rFonts w:ascii="Garamond" w:hAnsi="Garamond"/>
          <w:bCs/>
          <w:lang w:val="en-AU"/>
        </w:rPr>
      </w:pPr>
      <w:r w:rsidRPr="00E82EAA">
        <w:rPr>
          <w:rFonts w:ascii="Garamond" w:hAnsi="Garamond"/>
          <w:bCs/>
          <w:lang w:val="en-AU"/>
        </w:rPr>
        <w:t xml:space="preserve">Join </w:t>
      </w:r>
      <w:r>
        <w:rPr>
          <w:rFonts w:ascii="Garamond" w:hAnsi="Garamond"/>
          <w:bCs/>
          <w:lang w:val="en-AU"/>
        </w:rPr>
        <w:t xml:space="preserve">the </w:t>
      </w:r>
      <w:r w:rsidRPr="00E82EAA">
        <w:rPr>
          <w:rFonts w:ascii="Garamond" w:hAnsi="Garamond"/>
          <w:bCs/>
          <w:lang w:val="en-AU"/>
        </w:rPr>
        <w:t>webcast to hear the experts discuss the challenges presented by this common condition, and how the standard will improve patient-centred care, while reducing investigations and treatments that may be ineffective or unnecessary.</w:t>
      </w:r>
    </w:p>
    <w:p w14:paraId="026C7463" w14:textId="77777777" w:rsidR="00E82EAA" w:rsidRPr="00E82EAA" w:rsidRDefault="00E82EAA" w:rsidP="00E82EAA">
      <w:pPr>
        <w:rPr>
          <w:rFonts w:ascii="Garamond" w:hAnsi="Garamond"/>
          <w:bCs/>
          <w:lang w:val="en-AU"/>
        </w:rPr>
      </w:pPr>
      <w:r w:rsidRPr="00E82EAA">
        <w:rPr>
          <w:rFonts w:ascii="Garamond" w:hAnsi="Garamond"/>
          <w:bCs/>
          <w:lang w:val="en-AU"/>
        </w:rPr>
        <w:t>The event will be hosted by journalist and broadcaster Geraldine Doogue AO.</w:t>
      </w:r>
    </w:p>
    <w:p w14:paraId="15B9AD4B" w14:textId="5E67F147" w:rsidR="00E82EAA" w:rsidRDefault="00E82EAA" w:rsidP="00E82EAA">
      <w:pPr>
        <w:rPr>
          <w:rFonts w:ascii="Garamond" w:hAnsi="Garamond"/>
          <w:bCs/>
          <w:lang w:val="en-AU"/>
        </w:rPr>
      </w:pPr>
    </w:p>
    <w:p w14:paraId="54A0198B" w14:textId="76CB667A" w:rsidR="00E82EAA" w:rsidRPr="00E82EAA" w:rsidRDefault="00E82EAA" w:rsidP="00E82EAA">
      <w:pPr>
        <w:rPr>
          <w:rFonts w:ascii="Garamond" w:hAnsi="Garamond"/>
          <w:bCs/>
          <w:lang w:val="en-AU"/>
        </w:rPr>
      </w:pPr>
      <w:r w:rsidRPr="00E82EAA">
        <w:rPr>
          <w:rFonts w:ascii="Garamond" w:hAnsi="Garamond"/>
          <w:bCs/>
          <w:lang w:val="en-AU"/>
        </w:rPr>
        <w:t xml:space="preserve">The </w:t>
      </w:r>
      <w:r w:rsidRPr="00E82EAA">
        <w:rPr>
          <w:rFonts w:ascii="Garamond" w:hAnsi="Garamond"/>
          <w:bCs/>
          <w:i/>
          <w:iCs/>
          <w:lang w:val="en-AU"/>
        </w:rPr>
        <w:t>Low Back Pain Clinical Care Standard</w:t>
      </w:r>
      <w:r w:rsidRPr="00E82EAA">
        <w:rPr>
          <w:rFonts w:ascii="Garamond" w:hAnsi="Garamond"/>
          <w:bCs/>
          <w:lang w:val="en-AU"/>
        </w:rPr>
        <w:t xml:space="preserve"> will be launched via webcast on </w:t>
      </w:r>
      <w:r w:rsidRPr="00E82EAA">
        <w:rPr>
          <w:rFonts w:ascii="Garamond" w:hAnsi="Garamond"/>
          <w:b/>
          <w:lang w:val="en-AU"/>
        </w:rPr>
        <w:t>Thursday, 1 September 2022 at 12pm AEST</w:t>
      </w:r>
      <w:r w:rsidRPr="00E82EAA">
        <w:rPr>
          <w:rFonts w:ascii="Garamond" w:hAnsi="Garamond"/>
          <w:bCs/>
          <w:lang w:val="en-AU"/>
        </w:rPr>
        <w:t>.</w:t>
      </w:r>
    </w:p>
    <w:p w14:paraId="4B32ED2F" w14:textId="7DD264A0" w:rsidR="00E82EAA" w:rsidRDefault="00E82EAA" w:rsidP="00E82EAA">
      <w:pPr>
        <w:rPr>
          <w:rFonts w:ascii="Garamond" w:hAnsi="Garamond"/>
          <w:bCs/>
          <w:lang w:val="en-AU"/>
        </w:rPr>
      </w:pPr>
      <w:r w:rsidRPr="00E82EAA">
        <w:rPr>
          <w:rFonts w:ascii="Garamond" w:hAnsi="Garamond"/>
          <w:bCs/>
          <w:lang w:val="en-AU"/>
        </w:rPr>
        <w:t xml:space="preserve">Register at </w:t>
      </w:r>
      <w:hyperlink r:id="rId16" w:history="1">
        <w:r w:rsidRPr="00BA3027">
          <w:rPr>
            <w:rStyle w:val="Hyperlink"/>
            <w:rFonts w:ascii="Garamond" w:hAnsi="Garamond"/>
            <w:bCs/>
            <w:lang w:val="en-AU"/>
          </w:rPr>
          <w:t>https://safetyandquality.tv</w:t>
        </w:r>
      </w:hyperlink>
    </w:p>
    <w:p w14:paraId="5650B47A" w14:textId="7BC2021B" w:rsidR="00E82EAA" w:rsidRDefault="00E82EAA" w:rsidP="00E82EAA">
      <w:pPr>
        <w:rPr>
          <w:rFonts w:ascii="Garamond" w:hAnsi="Garamond"/>
          <w:bCs/>
          <w:lang w:val="en-AU"/>
        </w:rPr>
      </w:pPr>
    </w:p>
    <w:p w14:paraId="396C6AD2" w14:textId="14CC5480" w:rsidR="00E82EAA" w:rsidRPr="00E82EAA" w:rsidRDefault="00E82EAA" w:rsidP="00E82EAA">
      <w:pPr>
        <w:rPr>
          <w:rFonts w:ascii="Garamond" w:hAnsi="Garamond"/>
          <w:bCs/>
          <w:lang w:val="en-AU"/>
        </w:rPr>
      </w:pPr>
      <w:r w:rsidRPr="00E82EAA">
        <w:rPr>
          <w:rFonts w:ascii="Garamond" w:hAnsi="Garamond"/>
          <w:bCs/>
          <w:lang w:val="en-AU"/>
        </w:rPr>
        <w:t>Expert panellists</w:t>
      </w:r>
      <w:r>
        <w:rPr>
          <w:rFonts w:ascii="Garamond" w:hAnsi="Garamond"/>
          <w:bCs/>
          <w:lang w:val="en-AU"/>
        </w:rPr>
        <w:t>:</w:t>
      </w:r>
    </w:p>
    <w:p w14:paraId="0F4ABEB4" w14:textId="3D3F0715" w:rsidR="00E82EAA" w:rsidRPr="00E82EAA" w:rsidRDefault="00E82EAA" w:rsidP="00E82EAA">
      <w:pPr>
        <w:pStyle w:val="ListParagraph"/>
        <w:numPr>
          <w:ilvl w:val="0"/>
          <w:numId w:val="40"/>
        </w:numPr>
        <w:rPr>
          <w:rFonts w:ascii="Garamond" w:hAnsi="Garamond"/>
          <w:bCs/>
          <w:lang w:val="en-AU"/>
        </w:rPr>
      </w:pPr>
      <w:r w:rsidRPr="00E82EAA">
        <w:rPr>
          <w:rFonts w:ascii="Garamond" w:hAnsi="Garamond"/>
          <w:bCs/>
          <w:lang w:val="en-AU"/>
        </w:rPr>
        <w:t>Associate Professor Liz Marles – Clinical Director, Australian Commission on Safety and Quality in Health Care and General Practitioner, Hornsby-Brooklyn GP Unit</w:t>
      </w:r>
    </w:p>
    <w:p w14:paraId="4182ACA6" w14:textId="24901060" w:rsidR="00E82EAA" w:rsidRPr="00E82EAA" w:rsidRDefault="00E82EAA" w:rsidP="00E82EAA">
      <w:pPr>
        <w:pStyle w:val="ListParagraph"/>
        <w:numPr>
          <w:ilvl w:val="0"/>
          <w:numId w:val="40"/>
        </w:numPr>
        <w:rPr>
          <w:rFonts w:ascii="Garamond" w:hAnsi="Garamond"/>
          <w:bCs/>
          <w:lang w:val="en-AU"/>
        </w:rPr>
      </w:pPr>
      <w:r w:rsidRPr="00E82EAA">
        <w:rPr>
          <w:rFonts w:ascii="Garamond" w:hAnsi="Garamond"/>
          <w:bCs/>
          <w:lang w:val="en-AU"/>
        </w:rPr>
        <w:t>Professor Peter O’Sullivan – Professor of Musculoskeletal Physiotherapy, Curtin University</w:t>
      </w:r>
    </w:p>
    <w:p w14:paraId="4D262B0E" w14:textId="7CF07C08" w:rsidR="00E82EAA" w:rsidRPr="00E82EAA" w:rsidRDefault="00E82EAA" w:rsidP="00E82EAA">
      <w:pPr>
        <w:pStyle w:val="ListParagraph"/>
        <w:numPr>
          <w:ilvl w:val="0"/>
          <w:numId w:val="40"/>
        </w:numPr>
        <w:rPr>
          <w:rFonts w:ascii="Garamond" w:hAnsi="Garamond"/>
          <w:bCs/>
          <w:lang w:val="en-AU"/>
        </w:rPr>
      </w:pPr>
      <w:r w:rsidRPr="00E82EAA">
        <w:rPr>
          <w:rFonts w:ascii="Garamond" w:hAnsi="Garamond"/>
          <w:bCs/>
          <w:lang w:val="en-AU"/>
        </w:rPr>
        <w:t>Professor Michael Nicholas – Director and Professor, Pain Education Unit, The Kolling Institute, University of Sydney and Director, Pain Management Programs, Pain Management and Research Centre, Royal North Shore Hospital</w:t>
      </w:r>
    </w:p>
    <w:p w14:paraId="7CB4291A" w14:textId="024C4123" w:rsidR="00E82EAA" w:rsidRPr="00E82EAA" w:rsidRDefault="00E82EAA" w:rsidP="00D9426E">
      <w:pPr>
        <w:pStyle w:val="ListParagraph"/>
        <w:numPr>
          <w:ilvl w:val="0"/>
          <w:numId w:val="40"/>
        </w:numPr>
        <w:rPr>
          <w:rFonts w:ascii="Garamond" w:hAnsi="Garamond"/>
          <w:bCs/>
          <w:lang w:val="en-AU"/>
        </w:rPr>
      </w:pPr>
      <w:r w:rsidRPr="00E82EAA">
        <w:rPr>
          <w:rFonts w:ascii="Garamond" w:hAnsi="Garamond"/>
          <w:bCs/>
          <w:lang w:val="en-AU"/>
        </w:rPr>
        <w:t>Dr James Edwards – Director, Emergency Department, Royal Prince Alfred Hospital and Medical Lead, NSW Health Vaccination Centre</w:t>
      </w:r>
      <w:r>
        <w:rPr>
          <w:rFonts w:ascii="Garamond" w:hAnsi="Garamond"/>
          <w:bCs/>
          <w:lang w:val="en-AU"/>
        </w:rPr>
        <w:t>.</w:t>
      </w:r>
    </w:p>
    <w:p w14:paraId="7DE9B599" w14:textId="77777777" w:rsidR="00E82EAA" w:rsidRPr="00E82EAA" w:rsidRDefault="00E82EAA" w:rsidP="00E82EAA">
      <w:pPr>
        <w:rPr>
          <w:rFonts w:ascii="Garamond" w:hAnsi="Garamond"/>
          <w:bCs/>
          <w:lang w:val="en-AU"/>
        </w:rPr>
      </w:pPr>
    </w:p>
    <w:p w14:paraId="35C64B26" w14:textId="77777777" w:rsidR="00E82EAA" w:rsidRPr="00E82EAA" w:rsidRDefault="00E82EAA" w:rsidP="00E82EAA">
      <w:pPr>
        <w:rPr>
          <w:rFonts w:ascii="Garamond" w:hAnsi="Garamond"/>
          <w:bCs/>
          <w:lang w:val="en-AU"/>
        </w:rPr>
      </w:pPr>
      <w:r w:rsidRPr="00E82EAA">
        <w:rPr>
          <w:rFonts w:ascii="Garamond" w:hAnsi="Garamond"/>
          <w:bCs/>
          <w:lang w:val="en-AU"/>
        </w:rPr>
        <w:t>This event is relevant to all healthcare professionals involved in the early management of people with low back pain, especially general practitioners, physiotherapists and other allied health professionals, emergency physicians, nurses and nurse practitioners.</w:t>
      </w:r>
    </w:p>
    <w:p w14:paraId="069FFCC2" w14:textId="77777777" w:rsidR="00E82EAA" w:rsidRDefault="00E82EAA" w:rsidP="00E82EAA">
      <w:pPr>
        <w:rPr>
          <w:rFonts w:ascii="Garamond" w:hAnsi="Garamond"/>
          <w:bCs/>
          <w:lang w:val="en-AU"/>
        </w:rPr>
      </w:pPr>
    </w:p>
    <w:p w14:paraId="3604A5CA" w14:textId="77777777" w:rsidR="00E82EAA" w:rsidRDefault="00E82EAA" w:rsidP="00E82EAA">
      <w:pPr>
        <w:rPr>
          <w:rFonts w:ascii="Garamond" w:hAnsi="Garamond"/>
          <w:bCs/>
          <w:lang w:val="en-AU"/>
        </w:rPr>
      </w:pPr>
      <w:r w:rsidRPr="00E82EAA">
        <w:rPr>
          <w:rFonts w:ascii="Garamond" w:hAnsi="Garamond"/>
          <w:bCs/>
          <w:lang w:val="en-AU"/>
        </w:rPr>
        <w:t>For more information, email ccs@safetyandquality.gov.au or visit our web page</w:t>
      </w:r>
      <w:r>
        <w:rPr>
          <w:rFonts w:ascii="Garamond" w:hAnsi="Garamond"/>
          <w:bCs/>
          <w:lang w:val="en-AU"/>
        </w:rPr>
        <w:t xml:space="preserve"> </w:t>
      </w:r>
      <w:hyperlink r:id="rId17" w:history="1">
        <w:r w:rsidRPr="00BA3027">
          <w:rPr>
            <w:rStyle w:val="Hyperlink"/>
            <w:rFonts w:ascii="Garamond" w:hAnsi="Garamond"/>
            <w:bCs/>
            <w:lang w:val="en-AU"/>
          </w:rPr>
          <w:t>https://www.safetyandquality.gov.au/standards/clinical-care-standards/low-back-pain-clinical-care-standard</w:t>
        </w:r>
      </w:hyperlink>
    </w:p>
    <w:p w14:paraId="216BECD7" w14:textId="7E578A29" w:rsidR="00E82EAA" w:rsidRDefault="00EA1796" w:rsidP="00EA1796">
      <w:pPr>
        <w:jc w:val="center"/>
        <w:rPr>
          <w:rFonts w:ascii="Garamond" w:hAnsi="Garamond"/>
          <w:bCs/>
          <w:lang w:val="en-AU"/>
        </w:rPr>
      </w:pPr>
      <w:r>
        <w:rPr>
          <w:rFonts w:ascii="Garamond" w:hAnsi="Garamond"/>
          <w:bCs/>
          <w:noProof/>
          <w:lang w:val="en-AU"/>
        </w:rPr>
        <w:drawing>
          <wp:inline distT="0" distB="0" distL="0" distR="0" wp14:anchorId="7F5C375C" wp14:editId="757A14EF">
            <wp:extent cx="4531474" cy="1613647"/>
            <wp:effectExtent l="0" t="0" r="2540" b="5715"/>
            <wp:docPr id="4" name="Picture 4" descr="The Low Back Pain Clinical Care Standard will be launched via webcast on Thursday, 1 September 2022 at 12pm AEST.&#10;Register at https://safetyandquality.tv">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ow Back Pain Clinical Care Standard will be launched via webcast on Thursday, 1 September 2022 at 12pm AEST.&#10;Register at https://safetyandquality.tv">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474" cy="1613647"/>
                    </a:xfrm>
                    <a:prstGeom prst="rect">
                      <a:avLst/>
                    </a:prstGeom>
                    <a:noFill/>
                    <a:ln>
                      <a:noFill/>
                    </a:ln>
                  </pic:spPr>
                </pic:pic>
              </a:graphicData>
            </a:graphic>
          </wp:inline>
        </w:drawing>
      </w:r>
    </w:p>
    <w:p w14:paraId="00919060" w14:textId="77777777" w:rsidR="000B2EB2" w:rsidRDefault="000B2EB2" w:rsidP="005E4F59">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08152C1C" w14:textId="77777777" w:rsidR="000B2EB2" w:rsidRDefault="000B2EB2" w:rsidP="000B2EB2">
      <w:pPr>
        <w:keepLines/>
        <w:autoSpaceDE w:val="0"/>
        <w:autoSpaceDN w:val="0"/>
        <w:adjustRightInd w:val="0"/>
        <w:rPr>
          <w:rFonts w:ascii="Garamond" w:hAnsi="Garamond"/>
          <w:lang w:val="en-AU"/>
        </w:rPr>
      </w:pPr>
    </w:p>
    <w:p w14:paraId="0C66E86C" w14:textId="77777777" w:rsidR="003A41C1" w:rsidRPr="003A41C1" w:rsidRDefault="003A41C1" w:rsidP="003A41C1">
      <w:pPr>
        <w:keepNext/>
        <w:keepLines/>
        <w:autoSpaceDE w:val="0"/>
        <w:autoSpaceDN w:val="0"/>
        <w:adjustRightInd w:val="0"/>
        <w:rPr>
          <w:rFonts w:ascii="Garamond" w:hAnsi="Garamond"/>
          <w:i/>
          <w:iCs/>
          <w:lang w:val="en-AU"/>
        </w:rPr>
      </w:pPr>
      <w:r w:rsidRPr="003A41C1">
        <w:rPr>
          <w:rFonts w:ascii="Garamond" w:hAnsi="Garamond"/>
          <w:i/>
          <w:iCs/>
          <w:lang w:val="en-AU"/>
        </w:rPr>
        <w:t>Implications of the COVID-19 pandemic for patient safety: a rapid review</w:t>
      </w:r>
    </w:p>
    <w:p w14:paraId="5F1A0783" w14:textId="77777777" w:rsidR="003A41C1" w:rsidRDefault="003A41C1" w:rsidP="003A41C1">
      <w:pPr>
        <w:keepNext/>
        <w:keepLines/>
        <w:autoSpaceDE w:val="0"/>
        <w:autoSpaceDN w:val="0"/>
        <w:adjustRightInd w:val="0"/>
        <w:rPr>
          <w:rFonts w:ascii="Garamond" w:hAnsi="Garamond"/>
          <w:lang w:val="en-AU"/>
        </w:rPr>
      </w:pPr>
      <w:r w:rsidRPr="003A41C1">
        <w:rPr>
          <w:rFonts w:ascii="Garamond" w:hAnsi="Garamond"/>
          <w:lang w:val="en-AU"/>
        </w:rPr>
        <w:t>World Health Organization</w:t>
      </w:r>
    </w:p>
    <w:p w14:paraId="62EF3CD7" w14:textId="787C9982" w:rsidR="003A41C1" w:rsidRDefault="003A41C1" w:rsidP="003A41C1">
      <w:pPr>
        <w:keepNext/>
        <w:keepLines/>
        <w:autoSpaceDE w:val="0"/>
        <w:autoSpaceDN w:val="0"/>
        <w:adjustRightInd w:val="0"/>
        <w:rPr>
          <w:rFonts w:ascii="Garamond" w:hAnsi="Garamond"/>
          <w:lang w:val="en-AU"/>
        </w:rPr>
      </w:pPr>
      <w:r w:rsidRPr="003A41C1">
        <w:rPr>
          <w:rFonts w:ascii="Garamond" w:hAnsi="Garamond"/>
          <w:lang w:val="en-AU"/>
        </w:rPr>
        <w:t>Geneva: World Health Organization; 2022. p. 64.</w:t>
      </w:r>
    </w:p>
    <w:tbl>
      <w:tblPr>
        <w:tblStyle w:val="TableGrid"/>
        <w:tblW w:w="9360" w:type="dxa"/>
        <w:tblInd w:w="288" w:type="dxa"/>
        <w:tblLayout w:type="fixed"/>
        <w:tblLook w:val="01E0" w:firstRow="1" w:lastRow="1" w:firstColumn="1" w:lastColumn="1" w:noHBand="0" w:noVBand="0"/>
      </w:tblPr>
      <w:tblGrid>
        <w:gridCol w:w="1080"/>
        <w:gridCol w:w="8280"/>
      </w:tblGrid>
      <w:tr w:rsidR="003A41C1" w:rsidRPr="00E37911" w14:paraId="785D1239" w14:textId="77777777" w:rsidTr="0074218B">
        <w:tc>
          <w:tcPr>
            <w:tcW w:w="1080" w:type="dxa"/>
            <w:tcBorders>
              <w:top w:val="single" w:sz="4" w:space="0" w:color="auto"/>
              <w:left w:val="single" w:sz="4" w:space="0" w:color="auto"/>
              <w:bottom w:val="single" w:sz="4" w:space="0" w:color="auto"/>
              <w:right w:val="single" w:sz="4" w:space="0" w:color="auto"/>
            </w:tcBorders>
            <w:vAlign w:val="center"/>
          </w:tcPr>
          <w:p w14:paraId="0EFDFA7F" w14:textId="5373C9F2" w:rsidR="003A41C1" w:rsidRPr="00E37911" w:rsidRDefault="000567A5" w:rsidP="0074218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9A189DB" w14:textId="40ABB1BF" w:rsidR="003A41C1" w:rsidRDefault="008D4E71" w:rsidP="0074218B">
            <w:pPr>
              <w:rPr>
                <w:rStyle w:val="Hyperlink"/>
                <w:rFonts w:ascii="Garamond" w:hAnsi="Garamond"/>
                <w:color w:val="auto"/>
                <w:u w:val="none"/>
                <w:lang w:val="en-AU"/>
              </w:rPr>
            </w:pPr>
            <w:hyperlink r:id="rId19" w:history="1">
              <w:r w:rsidR="003A41C1" w:rsidRPr="00BA3027">
                <w:rPr>
                  <w:rStyle w:val="Hyperlink"/>
                  <w:rFonts w:ascii="Garamond" w:hAnsi="Garamond"/>
                  <w:lang w:val="en-AU"/>
                </w:rPr>
                <w:t>https://www.who.int/publications/i/item/9789240055094</w:t>
              </w:r>
            </w:hyperlink>
          </w:p>
          <w:p w14:paraId="407F8D50" w14:textId="0EADB911" w:rsidR="003A41C1" w:rsidRPr="00E37911" w:rsidRDefault="003A41C1" w:rsidP="0074218B">
            <w:pPr>
              <w:rPr>
                <w:rStyle w:val="Hyperlink"/>
                <w:rFonts w:ascii="Garamond" w:hAnsi="Garamond"/>
                <w:color w:val="auto"/>
                <w:u w:val="none"/>
                <w:lang w:val="en-AU"/>
              </w:rPr>
            </w:pPr>
          </w:p>
        </w:tc>
      </w:tr>
      <w:tr w:rsidR="003A41C1" w:rsidRPr="00E37911" w14:paraId="3A109945" w14:textId="77777777" w:rsidTr="0074218B">
        <w:tc>
          <w:tcPr>
            <w:tcW w:w="1080" w:type="dxa"/>
            <w:tcBorders>
              <w:top w:val="single" w:sz="4" w:space="0" w:color="auto"/>
              <w:left w:val="single" w:sz="4" w:space="0" w:color="auto"/>
              <w:bottom w:val="single" w:sz="4" w:space="0" w:color="auto"/>
              <w:right w:val="single" w:sz="4" w:space="0" w:color="auto"/>
            </w:tcBorders>
            <w:vAlign w:val="center"/>
          </w:tcPr>
          <w:p w14:paraId="2590FE95" w14:textId="77777777" w:rsidR="003A41C1" w:rsidRPr="00E37911" w:rsidRDefault="003A41C1" w:rsidP="0074218B">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7C8919F" w14:textId="7A075986" w:rsidR="003A41C1" w:rsidRDefault="003A41C1" w:rsidP="0074218B">
            <w:pPr>
              <w:rPr>
                <w:rFonts w:ascii="Garamond" w:hAnsi="Garamond"/>
                <w:lang w:val="en-AU"/>
              </w:rPr>
            </w:pPr>
            <w:r>
              <w:rPr>
                <w:rFonts w:ascii="Garamond" w:hAnsi="Garamond"/>
                <w:lang w:val="en-AU"/>
              </w:rPr>
              <w:t xml:space="preserve">The COVID-19 pandemic has been possibly one of the most </w:t>
            </w:r>
            <w:r w:rsidR="000567A5">
              <w:rPr>
                <w:rFonts w:ascii="Garamond" w:hAnsi="Garamond"/>
                <w:lang w:val="en-AU"/>
              </w:rPr>
              <w:t xml:space="preserve">challenging and transformative periods for all of us, including </w:t>
            </w:r>
            <w:r w:rsidR="00E26CC7">
              <w:rPr>
                <w:rFonts w:ascii="Garamond" w:hAnsi="Garamond"/>
                <w:lang w:val="en-AU"/>
              </w:rPr>
              <w:t xml:space="preserve">our </w:t>
            </w:r>
            <w:r w:rsidR="000567A5">
              <w:rPr>
                <w:rFonts w:ascii="Garamond" w:hAnsi="Garamond"/>
                <w:lang w:val="en-AU"/>
              </w:rPr>
              <w:t xml:space="preserve">health systems. This short report from the WHO </w:t>
            </w:r>
            <w:r w:rsidR="00E26CC7">
              <w:rPr>
                <w:rFonts w:ascii="Garamond" w:hAnsi="Garamond"/>
                <w:lang w:val="en-AU"/>
              </w:rPr>
              <w:t>‘</w:t>
            </w:r>
            <w:r w:rsidR="00E26CC7" w:rsidRPr="00E26CC7">
              <w:rPr>
                <w:rFonts w:ascii="Garamond" w:hAnsi="Garamond"/>
                <w:lang w:val="en-AU"/>
              </w:rPr>
              <w:t>explores impacts that the COVID-19 pandemic did have on patient safety in terms of risks and avoidable harm, specifically in terms of diagnostic, treatment and care management related issues as well as highlights the main patterns of these implications within the broader health system context.</w:t>
            </w:r>
            <w:r w:rsidR="00E26CC7">
              <w:rPr>
                <w:rFonts w:ascii="Garamond" w:hAnsi="Garamond"/>
                <w:lang w:val="en-AU"/>
              </w:rPr>
              <w:t>’</w:t>
            </w:r>
          </w:p>
          <w:p w14:paraId="52D35D83" w14:textId="3BC5ACA9" w:rsidR="000567A5" w:rsidRDefault="000567A5" w:rsidP="0074218B">
            <w:pPr>
              <w:rPr>
                <w:rFonts w:ascii="Garamond" w:hAnsi="Garamond"/>
                <w:lang w:val="en-AU"/>
              </w:rPr>
            </w:pPr>
            <w:r>
              <w:rPr>
                <w:rFonts w:ascii="Garamond" w:hAnsi="Garamond"/>
                <w:lang w:val="en-AU"/>
              </w:rPr>
              <w:t>The report’s key observations include:</w:t>
            </w:r>
          </w:p>
          <w:p w14:paraId="16686184" w14:textId="77777777" w:rsidR="000567A5" w:rsidRPr="000567A5" w:rsidRDefault="000567A5" w:rsidP="000567A5">
            <w:pPr>
              <w:pStyle w:val="ListParagraph"/>
              <w:numPr>
                <w:ilvl w:val="0"/>
                <w:numId w:val="41"/>
              </w:numPr>
              <w:rPr>
                <w:rFonts w:ascii="Garamond" w:hAnsi="Garamond"/>
                <w:lang w:val="en-AU"/>
              </w:rPr>
            </w:pPr>
            <w:r w:rsidRPr="000567A5">
              <w:rPr>
                <w:rFonts w:ascii="Garamond" w:hAnsi="Garamond"/>
                <w:lang w:val="en-AU"/>
              </w:rPr>
              <w:t>The COVID-19 pandemic revealed a range of safety gaps across all core components of health systems, at all levels.</w:t>
            </w:r>
          </w:p>
          <w:p w14:paraId="3D71CADD" w14:textId="7558D3AC" w:rsidR="000567A5" w:rsidRPr="000567A5" w:rsidRDefault="000567A5" w:rsidP="000567A5">
            <w:pPr>
              <w:pStyle w:val="ListParagraph"/>
              <w:numPr>
                <w:ilvl w:val="0"/>
                <w:numId w:val="41"/>
              </w:numPr>
              <w:rPr>
                <w:rFonts w:ascii="Garamond" w:hAnsi="Garamond"/>
                <w:lang w:val="en-AU"/>
              </w:rPr>
            </w:pPr>
            <w:r w:rsidRPr="000567A5">
              <w:rPr>
                <w:rFonts w:ascii="Garamond" w:hAnsi="Garamond"/>
                <w:lang w:val="en-AU"/>
              </w:rPr>
              <w:t>The risks and magnitude of avoidable harm from the COVID-19 pandemic still need to be understood.</w:t>
            </w:r>
          </w:p>
          <w:p w14:paraId="41035258" w14:textId="59880392" w:rsidR="000567A5" w:rsidRPr="000567A5" w:rsidRDefault="000567A5" w:rsidP="00C0654C">
            <w:pPr>
              <w:pStyle w:val="ListParagraph"/>
              <w:numPr>
                <w:ilvl w:val="0"/>
                <w:numId w:val="41"/>
              </w:numPr>
              <w:rPr>
                <w:rFonts w:ascii="Garamond" w:hAnsi="Garamond"/>
                <w:lang w:val="en-AU"/>
              </w:rPr>
            </w:pPr>
            <w:r w:rsidRPr="000567A5">
              <w:rPr>
                <w:rFonts w:ascii="Garamond" w:hAnsi="Garamond"/>
                <w:lang w:val="en-AU"/>
              </w:rPr>
              <w:t>Disruptions to systems and processes of care affected previously known safety risks and sources of harm in health</w:t>
            </w:r>
            <w:r>
              <w:rPr>
                <w:rFonts w:ascii="Garamond" w:hAnsi="Garamond"/>
                <w:lang w:val="en-AU"/>
              </w:rPr>
              <w:t xml:space="preserve"> </w:t>
            </w:r>
            <w:r w:rsidRPr="000567A5">
              <w:rPr>
                <w:rFonts w:ascii="Garamond" w:hAnsi="Garamond"/>
                <w:lang w:val="en-AU"/>
              </w:rPr>
              <w:t>care and introduced new ones.</w:t>
            </w:r>
          </w:p>
          <w:p w14:paraId="7EAF1746" w14:textId="42FA2021" w:rsidR="000567A5" w:rsidRPr="000567A5" w:rsidRDefault="000567A5" w:rsidP="00721A21">
            <w:pPr>
              <w:pStyle w:val="ListParagraph"/>
              <w:numPr>
                <w:ilvl w:val="0"/>
                <w:numId w:val="41"/>
              </w:numPr>
              <w:rPr>
                <w:rFonts w:ascii="Garamond" w:hAnsi="Garamond"/>
                <w:lang w:val="en-AU"/>
              </w:rPr>
            </w:pPr>
            <w:r w:rsidRPr="000567A5">
              <w:rPr>
                <w:rFonts w:ascii="Garamond" w:hAnsi="Garamond"/>
                <w:lang w:val="en-AU"/>
              </w:rPr>
              <w:t>The capacity of health systems to continue the delivery of essential health services has implications for patient</w:t>
            </w:r>
            <w:r>
              <w:rPr>
                <w:rFonts w:ascii="Garamond" w:hAnsi="Garamond"/>
                <w:lang w:val="en-AU"/>
              </w:rPr>
              <w:t xml:space="preserve"> </w:t>
            </w:r>
            <w:r w:rsidRPr="000567A5">
              <w:rPr>
                <w:rFonts w:ascii="Garamond" w:hAnsi="Garamond"/>
                <w:lang w:val="en-AU"/>
              </w:rPr>
              <w:t>safety.</w:t>
            </w:r>
          </w:p>
          <w:p w14:paraId="1E1CC5D4" w14:textId="34B0F20A" w:rsidR="000567A5" w:rsidRPr="000567A5" w:rsidRDefault="000567A5" w:rsidP="000567A5">
            <w:pPr>
              <w:pStyle w:val="ListParagraph"/>
              <w:numPr>
                <w:ilvl w:val="0"/>
                <w:numId w:val="41"/>
              </w:numPr>
              <w:rPr>
                <w:rFonts w:ascii="Garamond" w:hAnsi="Garamond"/>
                <w:lang w:val="en-AU"/>
              </w:rPr>
            </w:pPr>
            <w:r w:rsidRPr="000567A5">
              <w:rPr>
                <w:rFonts w:ascii="Garamond" w:hAnsi="Garamond"/>
                <w:lang w:val="en-AU"/>
              </w:rPr>
              <w:t xml:space="preserve"> Managing COVID-19 in countries experiencing fragility, conflict and violence has been even more challenging.</w:t>
            </w:r>
          </w:p>
          <w:p w14:paraId="50DE10FC" w14:textId="3E655F8C" w:rsidR="000567A5" w:rsidRPr="000567A5" w:rsidRDefault="000567A5" w:rsidP="000567A5">
            <w:pPr>
              <w:pStyle w:val="ListParagraph"/>
              <w:numPr>
                <w:ilvl w:val="0"/>
                <w:numId w:val="41"/>
              </w:numPr>
              <w:rPr>
                <w:rFonts w:ascii="Garamond" w:hAnsi="Garamond"/>
                <w:lang w:val="en-AU"/>
              </w:rPr>
            </w:pPr>
            <w:r w:rsidRPr="000567A5">
              <w:rPr>
                <w:rFonts w:ascii="Garamond" w:hAnsi="Garamond"/>
                <w:lang w:val="en-AU"/>
              </w:rPr>
              <w:t>The pandemic caused substantial disruptive impacts on the health workforce.</w:t>
            </w:r>
          </w:p>
          <w:p w14:paraId="723E6B83" w14:textId="3361CBA8" w:rsidR="000567A5" w:rsidRPr="000567A5" w:rsidRDefault="000567A5" w:rsidP="000567A5">
            <w:pPr>
              <w:pStyle w:val="ListParagraph"/>
              <w:numPr>
                <w:ilvl w:val="0"/>
                <w:numId w:val="41"/>
              </w:numPr>
              <w:rPr>
                <w:rFonts w:ascii="Garamond" w:hAnsi="Garamond"/>
                <w:lang w:val="en-AU"/>
              </w:rPr>
            </w:pPr>
            <w:r w:rsidRPr="000567A5">
              <w:rPr>
                <w:rFonts w:ascii="Garamond" w:hAnsi="Garamond"/>
                <w:lang w:val="en-AU"/>
              </w:rPr>
              <w:t xml:space="preserve"> Misinformation and disinformation have been prevalent during the pandemic.</w:t>
            </w:r>
          </w:p>
          <w:p w14:paraId="66972F69" w14:textId="4B2933A9" w:rsidR="000567A5" w:rsidRPr="000567A5" w:rsidRDefault="000567A5" w:rsidP="003F6629">
            <w:pPr>
              <w:pStyle w:val="ListParagraph"/>
              <w:numPr>
                <w:ilvl w:val="0"/>
                <w:numId w:val="41"/>
              </w:numPr>
              <w:rPr>
                <w:rFonts w:ascii="Garamond" w:hAnsi="Garamond"/>
                <w:lang w:val="en-AU"/>
              </w:rPr>
            </w:pPr>
            <w:r w:rsidRPr="000567A5">
              <w:rPr>
                <w:rFonts w:ascii="Garamond" w:hAnsi="Garamond"/>
                <w:lang w:val="en-AU"/>
              </w:rPr>
              <w:t>Safety and equity are inextricably linked, and the pandemic exposed long-standing structural drivers of health</w:t>
            </w:r>
            <w:r>
              <w:rPr>
                <w:rFonts w:ascii="Garamond" w:hAnsi="Garamond"/>
                <w:lang w:val="en-AU"/>
              </w:rPr>
              <w:t xml:space="preserve"> </w:t>
            </w:r>
            <w:r w:rsidRPr="000567A5">
              <w:rPr>
                <w:rFonts w:ascii="Garamond" w:hAnsi="Garamond"/>
                <w:lang w:val="en-AU"/>
              </w:rPr>
              <w:t>inequities and gaps in outcomes for certain population groups.</w:t>
            </w:r>
          </w:p>
          <w:p w14:paraId="5102C156" w14:textId="4B9AA1DA" w:rsidR="000567A5" w:rsidRPr="000567A5" w:rsidRDefault="000567A5" w:rsidP="000567A5">
            <w:pPr>
              <w:pStyle w:val="ListParagraph"/>
              <w:numPr>
                <w:ilvl w:val="0"/>
                <w:numId w:val="41"/>
              </w:numPr>
              <w:rPr>
                <w:rFonts w:ascii="Garamond" w:hAnsi="Garamond"/>
                <w:lang w:val="en-AU"/>
              </w:rPr>
            </w:pPr>
            <w:r w:rsidRPr="000567A5">
              <w:rPr>
                <w:rFonts w:ascii="Garamond" w:hAnsi="Garamond"/>
                <w:lang w:val="en-AU"/>
              </w:rPr>
              <w:t>Interaction between patients and families and health workers was severely constrained.</w:t>
            </w:r>
          </w:p>
          <w:p w14:paraId="468366EE" w14:textId="248A0AE1" w:rsidR="003A41C1" w:rsidRPr="00031154" w:rsidRDefault="000567A5" w:rsidP="00CB62DC">
            <w:pPr>
              <w:pStyle w:val="ListParagraph"/>
              <w:numPr>
                <w:ilvl w:val="0"/>
                <w:numId w:val="41"/>
              </w:numPr>
              <w:rPr>
                <w:rFonts w:ascii="Garamond" w:hAnsi="Garamond"/>
                <w:lang w:val="en-AU"/>
              </w:rPr>
            </w:pPr>
            <w:r w:rsidRPr="000567A5">
              <w:rPr>
                <w:rFonts w:ascii="Garamond" w:hAnsi="Garamond"/>
                <w:lang w:val="en-AU"/>
              </w:rPr>
              <w:t>While most of the consequences have been negative, several positive developments have also occurred.</w:t>
            </w:r>
          </w:p>
        </w:tc>
      </w:tr>
    </w:tbl>
    <w:p w14:paraId="29D4B99E" w14:textId="77777777" w:rsidR="003A41C1" w:rsidRDefault="003A41C1" w:rsidP="003A41C1">
      <w:pPr>
        <w:keepNext/>
        <w:keepLines/>
        <w:autoSpaceDE w:val="0"/>
        <w:autoSpaceDN w:val="0"/>
        <w:adjustRightInd w:val="0"/>
        <w:rPr>
          <w:rFonts w:ascii="Garamond" w:hAnsi="Garamond"/>
          <w:i/>
          <w:iCs/>
          <w:lang w:val="en-AU"/>
        </w:rPr>
      </w:pPr>
    </w:p>
    <w:p w14:paraId="3E3F0145" w14:textId="77777777" w:rsidR="00193806" w:rsidRPr="00193806" w:rsidRDefault="00193806" w:rsidP="00193806">
      <w:pPr>
        <w:keepNext/>
        <w:keepLines/>
        <w:autoSpaceDE w:val="0"/>
        <w:autoSpaceDN w:val="0"/>
        <w:adjustRightInd w:val="0"/>
        <w:rPr>
          <w:rFonts w:ascii="Garamond" w:hAnsi="Garamond"/>
          <w:i/>
          <w:iCs/>
          <w:lang w:val="en-AU"/>
        </w:rPr>
      </w:pPr>
      <w:r w:rsidRPr="00193806">
        <w:rPr>
          <w:rFonts w:ascii="Garamond" w:hAnsi="Garamond"/>
          <w:i/>
          <w:iCs/>
          <w:lang w:val="en-AU"/>
        </w:rPr>
        <w:t>Distributed Cognition and the Role of Nurses in Diagnostic Safety in the Emergency Department</w:t>
      </w:r>
    </w:p>
    <w:p w14:paraId="679AE35A" w14:textId="77777777" w:rsidR="00193806" w:rsidRDefault="00193806" w:rsidP="000B2EB2">
      <w:pPr>
        <w:keepNext/>
        <w:keepLines/>
        <w:autoSpaceDE w:val="0"/>
        <w:autoSpaceDN w:val="0"/>
        <w:adjustRightInd w:val="0"/>
        <w:rPr>
          <w:rFonts w:ascii="Garamond" w:hAnsi="Garamond"/>
          <w:lang w:val="en-AU"/>
        </w:rPr>
      </w:pPr>
      <w:r w:rsidRPr="00193806">
        <w:rPr>
          <w:rFonts w:ascii="Garamond" w:hAnsi="Garamond"/>
          <w:lang w:val="en-AU"/>
        </w:rPr>
        <w:t>Manojlovich M, Krein SL, Kronick SL, Mahajan P, Graber Mark L</w:t>
      </w:r>
    </w:p>
    <w:p w14:paraId="2F49DFDA" w14:textId="56CD8666" w:rsidR="000B2EB2" w:rsidRDefault="00193806" w:rsidP="000B2EB2">
      <w:pPr>
        <w:keepNext/>
        <w:keepLines/>
        <w:autoSpaceDE w:val="0"/>
        <w:autoSpaceDN w:val="0"/>
        <w:adjustRightInd w:val="0"/>
        <w:rPr>
          <w:rFonts w:ascii="Garamond" w:hAnsi="Garamond"/>
          <w:lang w:val="en-AU"/>
        </w:rPr>
      </w:pPr>
      <w:r w:rsidRPr="00193806">
        <w:rPr>
          <w:rFonts w:ascii="Garamond" w:hAnsi="Garamond"/>
          <w:lang w:val="en-AU"/>
        </w:rPr>
        <w:t>Rockville MD: Agency for Healthcare Research and Quality; 2022.</w:t>
      </w:r>
      <w:r>
        <w:rPr>
          <w:rFonts w:ascii="Garamond" w:hAnsi="Garamond"/>
          <w:lang w:val="en-AU"/>
        </w:rPr>
        <w:t xml:space="preserve"> p.18.</w:t>
      </w:r>
    </w:p>
    <w:tbl>
      <w:tblPr>
        <w:tblStyle w:val="TableGrid"/>
        <w:tblW w:w="9360" w:type="dxa"/>
        <w:tblInd w:w="288" w:type="dxa"/>
        <w:tblLayout w:type="fixed"/>
        <w:tblLook w:val="01E0" w:firstRow="1" w:lastRow="1" w:firstColumn="1" w:lastColumn="1" w:noHBand="0" w:noVBand="0"/>
      </w:tblPr>
      <w:tblGrid>
        <w:gridCol w:w="1080"/>
        <w:gridCol w:w="8280"/>
      </w:tblGrid>
      <w:tr w:rsidR="000B2EB2" w:rsidRPr="00E37911" w14:paraId="6F92CEF9" w14:textId="77777777" w:rsidTr="006646C6">
        <w:tc>
          <w:tcPr>
            <w:tcW w:w="1080" w:type="dxa"/>
            <w:tcBorders>
              <w:top w:val="single" w:sz="4" w:space="0" w:color="auto"/>
              <w:left w:val="single" w:sz="4" w:space="0" w:color="auto"/>
              <w:bottom w:val="single" w:sz="4" w:space="0" w:color="auto"/>
              <w:right w:val="single" w:sz="4" w:space="0" w:color="auto"/>
            </w:tcBorders>
            <w:vAlign w:val="center"/>
          </w:tcPr>
          <w:p w14:paraId="401D7215" w14:textId="540697C3" w:rsidR="000B2EB2" w:rsidRPr="00E37911" w:rsidRDefault="00193806" w:rsidP="006646C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4AE58D5" w14:textId="1652301F" w:rsidR="000B2EB2" w:rsidRPr="00E37911" w:rsidRDefault="008D4E71" w:rsidP="006646C6">
            <w:pPr>
              <w:rPr>
                <w:rStyle w:val="Hyperlink"/>
                <w:rFonts w:ascii="Garamond" w:hAnsi="Garamond"/>
                <w:color w:val="auto"/>
                <w:u w:val="none"/>
                <w:lang w:val="en-AU"/>
              </w:rPr>
            </w:pPr>
            <w:hyperlink r:id="rId20" w:history="1">
              <w:r w:rsidR="00193806" w:rsidRPr="00BA3027">
                <w:rPr>
                  <w:rStyle w:val="Hyperlink"/>
                  <w:rFonts w:ascii="Garamond" w:hAnsi="Garamond"/>
                  <w:lang w:val="en-AU"/>
                </w:rPr>
                <w:t>https://www.ahrq.gov/patient-safety/reports/issue-briefs/distributed-cognition-er-nurses.html</w:t>
              </w:r>
            </w:hyperlink>
          </w:p>
        </w:tc>
      </w:tr>
      <w:tr w:rsidR="000B2EB2" w:rsidRPr="00E37911" w14:paraId="4AAFCDB2" w14:textId="77777777" w:rsidTr="006646C6">
        <w:tc>
          <w:tcPr>
            <w:tcW w:w="1080" w:type="dxa"/>
            <w:tcBorders>
              <w:top w:val="single" w:sz="4" w:space="0" w:color="auto"/>
              <w:left w:val="single" w:sz="4" w:space="0" w:color="auto"/>
              <w:bottom w:val="single" w:sz="4" w:space="0" w:color="auto"/>
              <w:right w:val="single" w:sz="4" w:space="0" w:color="auto"/>
            </w:tcBorders>
            <w:vAlign w:val="center"/>
          </w:tcPr>
          <w:p w14:paraId="6E1B205D" w14:textId="77777777" w:rsidR="000B2EB2" w:rsidRPr="00E37911" w:rsidRDefault="000B2EB2" w:rsidP="006646C6">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1B57E02" w14:textId="063DA882" w:rsidR="000B2EB2" w:rsidRPr="00031154" w:rsidRDefault="00193806" w:rsidP="006646C6">
            <w:pPr>
              <w:rPr>
                <w:rFonts w:ascii="Garamond" w:hAnsi="Garamond"/>
                <w:lang w:val="en-AU"/>
              </w:rPr>
            </w:pPr>
            <w:r>
              <w:rPr>
                <w:rFonts w:ascii="Garamond" w:hAnsi="Garamond"/>
                <w:lang w:val="en-AU"/>
              </w:rPr>
              <w:t xml:space="preserve">The US </w:t>
            </w:r>
            <w:r w:rsidRPr="00193806">
              <w:rPr>
                <w:rFonts w:ascii="Garamond" w:hAnsi="Garamond"/>
                <w:lang w:val="en-AU"/>
              </w:rPr>
              <w:t>Agency for Healthcare Research and Quality</w:t>
            </w:r>
            <w:r>
              <w:rPr>
                <w:rFonts w:ascii="Garamond" w:hAnsi="Garamond"/>
                <w:lang w:val="en-AU"/>
              </w:rPr>
              <w:t xml:space="preserve"> has released this Issue Brief</w:t>
            </w:r>
            <w:r w:rsidR="007F620B">
              <w:rPr>
                <w:rFonts w:ascii="Garamond" w:hAnsi="Garamond"/>
                <w:lang w:val="en-AU"/>
              </w:rPr>
              <w:t xml:space="preserve"> that ‘</w:t>
            </w:r>
            <w:r w:rsidR="007F620B" w:rsidRPr="007F620B">
              <w:rPr>
                <w:rFonts w:ascii="Garamond" w:hAnsi="Garamond"/>
                <w:lang w:val="en-AU"/>
              </w:rPr>
              <w:t>highlights nurses’ unique position to contribute to the diagnostic process in emergency departments. Diagnosis traditionally has been viewed as an individual activity, usually performed by physicians, and has not always capitalized on the wisdom of nurses, trainees and patients and families. The brief describes the theory of distributed cognition, which asserts that knowledge can be distributed effectively over a community of individuals. It highlights how nurses can contribute to the diagnostic process based on their understanding of the organization of work in emergency departments, the flow of information, and the diverse tools and supportive materials used in care.</w:t>
            </w:r>
            <w:r w:rsidR="007F620B">
              <w:rPr>
                <w:rFonts w:ascii="Garamond" w:hAnsi="Garamond"/>
                <w:lang w:val="en-AU"/>
              </w:rPr>
              <w:t>’</w:t>
            </w:r>
          </w:p>
        </w:tc>
      </w:tr>
    </w:tbl>
    <w:p w14:paraId="3778ECC5" w14:textId="77777777" w:rsidR="000B2EB2" w:rsidRDefault="000B2EB2" w:rsidP="000B2EB2">
      <w:pPr>
        <w:keepLines/>
        <w:autoSpaceDE w:val="0"/>
        <w:autoSpaceDN w:val="0"/>
        <w:adjustRightInd w:val="0"/>
        <w:rPr>
          <w:rFonts w:ascii="Garamond" w:hAnsi="Garamond"/>
          <w:lang w:val="en-AU"/>
        </w:rPr>
      </w:pPr>
    </w:p>
    <w:p w14:paraId="56209264" w14:textId="77777777" w:rsidR="00E02588" w:rsidRDefault="00E02588">
      <w:pPr>
        <w:rPr>
          <w:rFonts w:ascii="Garamond" w:hAnsi="Garamond"/>
          <w:b/>
          <w:lang w:val="en-AU"/>
        </w:rPr>
      </w:pPr>
      <w:r>
        <w:rPr>
          <w:rFonts w:ascii="Garamond" w:hAnsi="Garamond"/>
          <w:b/>
          <w:lang w:val="en-AU"/>
        </w:rPr>
        <w:br w:type="page"/>
      </w:r>
    </w:p>
    <w:p w14:paraId="255EF341" w14:textId="1456845D" w:rsidR="005A1055" w:rsidRDefault="005A1055" w:rsidP="005E4F59">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4B48E7D1" w14:textId="05EF1AFF" w:rsidR="00185EA7" w:rsidRDefault="00185EA7" w:rsidP="003C781C">
      <w:pPr>
        <w:keepLines/>
        <w:autoSpaceDE w:val="0"/>
        <w:autoSpaceDN w:val="0"/>
        <w:adjustRightInd w:val="0"/>
        <w:rPr>
          <w:rFonts w:ascii="Garamond" w:hAnsi="Garamond"/>
          <w:lang w:val="en-AU"/>
        </w:rPr>
      </w:pPr>
    </w:p>
    <w:p w14:paraId="060DC038" w14:textId="77777777" w:rsidR="003A41C1" w:rsidRPr="003A41C1" w:rsidRDefault="003A41C1" w:rsidP="003A41C1">
      <w:pPr>
        <w:keepNext/>
        <w:keepLines/>
        <w:autoSpaceDE w:val="0"/>
        <w:autoSpaceDN w:val="0"/>
        <w:adjustRightInd w:val="0"/>
        <w:rPr>
          <w:rFonts w:ascii="Garamond" w:hAnsi="Garamond"/>
          <w:i/>
          <w:iCs/>
          <w:lang w:val="en-AU"/>
        </w:rPr>
      </w:pPr>
      <w:r w:rsidRPr="003A41C1">
        <w:rPr>
          <w:rFonts w:ascii="Garamond" w:hAnsi="Garamond"/>
          <w:i/>
          <w:iCs/>
          <w:lang w:val="en-AU"/>
        </w:rPr>
        <w:t>Spinal Cord Stimulators: An Analysis of the Adverse Events Reported to the Australian Therapeutic Goods Administration</w:t>
      </w:r>
    </w:p>
    <w:p w14:paraId="2DEF1CF3" w14:textId="77777777" w:rsidR="003A41C1" w:rsidRDefault="003A41C1" w:rsidP="00DA645A">
      <w:pPr>
        <w:keepNext/>
        <w:keepLines/>
        <w:autoSpaceDE w:val="0"/>
        <w:autoSpaceDN w:val="0"/>
        <w:adjustRightInd w:val="0"/>
        <w:rPr>
          <w:rFonts w:ascii="Garamond" w:hAnsi="Garamond"/>
          <w:lang w:val="en-AU"/>
        </w:rPr>
      </w:pPr>
      <w:r w:rsidRPr="003A41C1">
        <w:rPr>
          <w:rFonts w:ascii="Garamond" w:hAnsi="Garamond"/>
          <w:lang w:val="en-AU"/>
        </w:rPr>
        <w:t>Jones CMP, Shaheed CA, Ferreira G, Mannix L, Harris IA, Buchbinder R, et al</w:t>
      </w:r>
    </w:p>
    <w:p w14:paraId="7A6EB19C" w14:textId="060794F3" w:rsidR="00DA645A" w:rsidRDefault="003A41C1" w:rsidP="00DA645A">
      <w:pPr>
        <w:keepNext/>
        <w:keepLines/>
        <w:autoSpaceDE w:val="0"/>
        <w:autoSpaceDN w:val="0"/>
        <w:adjustRightInd w:val="0"/>
        <w:rPr>
          <w:rFonts w:ascii="Garamond" w:hAnsi="Garamond"/>
          <w:lang w:val="en-AU"/>
        </w:rPr>
      </w:pPr>
      <w:r w:rsidRPr="003A41C1">
        <w:rPr>
          <w:rFonts w:ascii="Garamond" w:hAnsi="Garamond"/>
          <w:lang w:val="en-AU"/>
        </w:rPr>
        <w:t>Journal of Patient Safety. 2022;18(5):507-511.</w:t>
      </w:r>
    </w:p>
    <w:tbl>
      <w:tblPr>
        <w:tblStyle w:val="TableGrid"/>
        <w:tblW w:w="9360" w:type="dxa"/>
        <w:tblInd w:w="288" w:type="dxa"/>
        <w:tblLayout w:type="fixed"/>
        <w:tblLook w:val="01E0" w:firstRow="1" w:lastRow="1" w:firstColumn="1" w:lastColumn="1" w:noHBand="0" w:noVBand="0"/>
      </w:tblPr>
      <w:tblGrid>
        <w:gridCol w:w="1080"/>
        <w:gridCol w:w="8280"/>
      </w:tblGrid>
      <w:tr w:rsidR="00DA645A" w:rsidRPr="00E37911" w14:paraId="34AEE69D" w14:textId="77777777" w:rsidTr="003D7ABF">
        <w:tc>
          <w:tcPr>
            <w:tcW w:w="1080" w:type="dxa"/>
            <w:tcBorders>
              <w:top w:val="single" w:sz="4" w:space="0" w:color="auto"/>
              <w:left w:val="single" w:sz="4" w:space="0" w:color="auto"/>
              <w:bottom w:val="single" w:sz="4" w:space="0" w:color="auto"/>
              <w:right w:val="single" w:sz="4" w:space="0" w:color="auto"/>
            </w:tcBorders>
            <w:vAlign w:val="center"/>
          </w:tcPr>
          <w:p w14:paraId="03A09F7E" w14:textId="77777777" w:rsidR="00DA645A" w:rsidRPr="00E37911" w:rsidRDefault="00DA645A" w:rsidP="003D7AB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41354F4" w14:textId="0396118E" w:rsidR="00DA645A" w:rsidRPr="00E37911" w:rsidRDefault="008D4E71" w:rsidP="003D7ABF">
            <w:pPr>
              <w:rPr>
                <w:rStyle w:val="Hyperlink"/>
                <w:rFonts w:ascii="Garamond" w:hAnsi="Garamond"/>
                <w:color w:val="auto"/>
                <w:u w:val="none"/>
                <w:lang w:val="en-AU"/>
              </w:rPr>
            </w:pPr>
            <w:hyperlink r:id="rId21" w:history="1">
              <w:r w:rsidR="003A41C1" w:rsidRPr="00BA3027">
                <w:rPr>
                  <w:rStyle w:val="Hyperlink"/>
                  <w:rFonts w:ascii="Garamond" w:hAnsi="Garamond"/>
                  <w:lang w:val="en-AU"/>
                </w:rPr>
                <w:t>https://doi.org/10.1097/PTS.0000000000000971</w:t>
              </w:r>
            </w:hyperlink>
          </w:p>
        </w:tc>
      </w:tr>
      <w:tr w:rsidR="00DA645A" w:rsidRPr="00E37911" w14:paraId="00FC16B7" w14:textId="77777777" w:rsidTr="003D7ABF">
        <w:tc>
          <w:tcPr>
            <w:tcW w:w="1080" w:type="dxa"/>
            <w:tcBorders>
              <w:top w:val="single" w:sz="4" w:space="0" w:color="auto"/>
              <w:left w:val="single" w:sz="4" w:space="0" w:color="auto"/>
              <w:bottom w:val="single" w:sz="4" w:space="0" w:color="auto"/>
              <w:right w:val="single" w:sz="4" w:space="0" w:color="auto"/>
            </w:tcBorders>
            <w:vAlign w:val="center"/>
          </w:tcPr>
          <w:p w14:paraId="34D1E3F0" w14:textId="77777777" w:rsidR="00DA645A" w:rsidRPr="00E37911" w:rsidRDefault="00DA645A" w:rsidP="003D7AB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3222BED" w14:textId="5D728B69" w:rsidR="00DA645A" w:rsidRPr="00031154" w:rsidRDefault="00CB62DC" w:rsidP="00CB62DC">
            <w:pPr>
              <w:rPr>
                <w:rFonts w:ascii="Garamond" w:hAnsi="Garamond"/>
                <w:lang w:val="en-AU"/>
              </w:rPr>
            </w:pPr>
            <w:r>
              <w:rPr>
                <w:rFonts w:ascii="Garamond" w:hAnsi="Garamond"/>
                <w:lang w:val="en-AU"/>
              </w:rPr>
              <w:t xml:space="preserve">Paper reporting on a study that examined </w:t>
            </w:r>
            <w:r w:rsidRPr="00CB62DC">
              <w:rPr>
                <w:rFonts w:ascii="Garamond" w:hAnsi="Garamond"/>
                <w:lang w:val="en-AU"/>
              </w:rPr>
              <w:t>adverse events relating to spinal cord stimulators reported to the Therapeutic Goods Administration between July 2012 and January 2019</w:t>
            </w:r>
            <w:r>
              <w:rPr>
                <w:rFonts w:ascii="Garamond" w:hAnsi="Garamond"/>
                <w:lang w:val="en-AU"/>
              </w:rPr>
              <w:t xml:space="preserve">. </w:t>
            </w:r>
            <w:r w:rsidRPr="00CB62DC">
              <w:rPr>
                <w:rFonts w:ascii="Garamond" w:hAnsi="Garamond"/>
                <w:lang w:val="en-AU"/>
              </w:rPr>
              <w:t>Spinal cord stimulators are used to treat intractable pain</w:t>
            </w:r>
            <w:r>
              <w:rPr>
                <w:rFonts w:ascii="Garamond" w:hAnsi="Garamond"/>
                <w:lang w:val="en-AU"/>
              </w:rPr>
              <w:t xml:space="preserve">, but this study found that in the period reviewed some 520 </w:t>
            </w:r>
            <w:r w:rsidRPr="00CB62DC">
              <w:rPr>
                <w:rFonts w:ascii="Garamond" w:hAnsi="Garamond"/>
                <w:lang w:val="en-AU"/>
              </w:rPr>
              <w:t>adverse events were reported for spinal cord stimulators</w:t>
            </w:r>
            <w:r>
              <w:rPr>
                <w:rFonts w:ascii="Garamond" w:hAnsi="Garamond"/>
                <w:lang w:val="en-AU"/>
              </w:rPr>
              <w:t xml:space="preserve"> and that 79% were rated</w:t>
            </w:r>
            <w:r w:rsidRPr="00CB62DC">
              <w:rPr>
                <w:rFonts w:ascii="Garamond" w:hAnsi="Garamond"/>
                <w:lang w:val="en-AU"/>
              </w:rPr>
              <w:t xml:space="preserve"> as severe </w:t>
            </w:r>
            <w:r>
              <w:rPr>
                <w:rFonts w:ascii="Garamond" w:hAnsi="Garamond"/>
                <w:lang w:val="en-AU"/>
              </w:rPr>
              <w:t xml:space="preserve">and 13% as </w:t>
            </w:r>
            <w:r w:rsidRPr="00CB62DC">
              <w:rPr>
                <w:rFonts w:ascii="Garamond" w:hAnsi="Garamond"/>
                <w:lang w:val="en-AU"/>
              </w:rPr>
              <w:t>life-threatening</w:t>
            </w:r>
            <w:r>
              <w:rPr>
                <w:rFonts w:ascii="Garamond" w:hAnsi="Garamond"/>
                <w:lang w:val="en-AU"/>
              </w:rPr>
              <w:t>.</w:t>
            </w:r>
            <w:r w:rsidRPr="00CB62DC">
              <w:rPr>
                <w:rFonts w:ascii="Garamond" w:hAnsi="Garamond"/>
                <w:lang w:val="en-AU"/>
              </w:rPr>
              <w:t xml:space="preserve"> </w:t>
            </w:r>
            <w:proofErr w:type="gramStart"/>
            <w:r>
              <w:rPr>
                <w:rFonts w:ascii="Garamond" w:hAnsi="Garamond"/>
                <w:lang w:val="en-AU"/>
              </w:rPr>
              <w:t>.</w:t>
            </w:r>
            <w:r w:rsidRPr="00CB62DC">
              <w:rPr>
                <w:rFonts w:ascii="Garamond" w:hAnsi="Garamond"/>
                <w:lang w:val="en-AU"/>
              </w:rPr>
              <w:t>Device</w:t>
            </w:r>
            <w:proofErr w:type="gramEnd"/>
            <w:r w:rsidRPr="00CB62DC">
              <w:rPr>
                <w:rFonts w:ascii="Garamond" w:hAnsi="Garamond"/>
                <w:lang w:val="en-AU"/>
              </w:rPr>
              <w:t xml:space="preserve"> malfunction was the most common event </w:t>
            </w:r>
            <w:r>
              <w:rPr>
                <w:rFonts w:ascii="Garamond" w:hAnsi="Garamond"/>
                <w:lang w:val="en-AU"/>
              </w:rPr>
              <w:t xml:space="preserve">reported </w:t>
            </w:r>
            <w:r w:rsidRPr="00CB62DC">
              <w:rPr>
                <w:rFonts w:ascii="Garamond" w:hAnsi="Garamond"/>
                <w:lang w:val="en-AU"/>
              </w:rPr>
              <w:t xml:space="preserve">(56.5%). The </w:t>
            </w:r>
            <w:r>
              <w:rPr>
                <w:rFonts w:ascii="Garamond" w:hAnsi="Garamond"/>
                <w:lang w:val="en-AU"/>
              </w:rPr>
              <w:t>authors report that ‘</w:t>
            </w:r>
            <w:r w:rsidRPr="00CB62DC">
              <w:rPr>
                <w:rFonts w:ascii="Garamond" w:hAnsi="Garamond"/>
                <w:lang w:val="en-AU"/>
              </w:rPr>
              <w:t>The ratio of removals to implants was 4 per every 10 implanted</w:t>
            </w:r>
            <w:r>
              <w:rPr>
                <w:rFonts w:ascii="Garamond" w:hAnsi="Garamond"/>
                <w:lang w:val="en-AU"/>
              </w:rPr>
              <w:t>’</w:t>
            </w:r>
            <w:r w:rsidRPr="00CB62DC">
              <w:rPr>
                <w:rFonts w:ascii="Garamond" w:hAnsi="Garamond"/>
                <w:lang w:val="en-AU"/>
              </w:rPr>
              <w:t>.</w:t>
            </w:r>
            <w:r>
              <w:rPr>
                <w:rFonts w:ascii="Garamond" w:hAnsi="Garamond"/>
                <w:lang w:val="en-AU"/>
              </w:rPr>
              <w:t xml:space="preserve"> The authors suggest that with the potential for serious harm, the rate of removal and ‘t</w:t>
            </w:r>
            <w:r w:rsidRPr="00CB62DC">
              <w:rPr>
                <w:rFonts w:ascii="Garamond" w:hAnsi="Garamond"/>
                <w:lang w:val="en-AU"/>
              </w:rPr>
              <w:t>he low certainty evidence of their long-term safety and effectiveness</w:t>
            </w:r>
            <w:r>
              <w:rPr>
                <w:rFonts w:ascii="Garamond" w:hAnsi="Garamond"/>
                <w:lang w:val="en-AU"/>
              </w:rPr>
              <w:t>’, the study’s ‘</w:t>
            </w:r>
            <w:r w:rsidRPr="00CB62DC">
              <w:rPr>
                <w:rFonts w:ascii="Garamond" w:hAnsi="Garamond"/>
                <w:lang w:val="en-AU"/>
              </w:rPr>
              <w:t>results raise questions about their role in providing long-term management of intractable pain.</w:t>
            </w:r>
            <w:r>
              <w:rPr>
                <w:rFonts w:ascii="Garamond" w:hAnsi="Garamond"/>
                <w:lang w:val="en-AU"/>
              </w:rPr>
              <w:t>’</w:t>
            </w:r>
          </w:p>
        </w:tc>
      </w:tr>
    </w:tbl>
    <w:p w14:paraId="11C3FA50" w14:textId="77777777" w:rsidR="000B2EB2" w:rsidRDefault="000B2EB2" w:rsidP="0095212A">
      <w:pPr>
        <w:keepNext/>
        <w:keepLines/>
        <w:autoSpaceDE w:val="0"/>
        <w:autoSpaceDN w:val="0"/>
        <w:adjustRightInd w:val="0"/>
        <w:rPr>
          <w:rFonts w:ascii="Garamond" w:hAnsi="Garamond"/>
          <w:i/>
          <w:iCs/>
          <w:lang w:val="en-AU"/>
        </w:rPr>
      </w:pPr>
    </w:p>
    <w:p w14:paraId="1767794C" w14:textId="77777777" w:rsidR="003E524C" w:rsidRPr="003E524C" w:rsidRDefault="003E524C" w:rsidP="003E524C">
      <w:pPr>
        <w:keepNext/>
        <w:rPr>
          <w:rFonts w:ascii="Garamond" w:hAnsi="Garamond"/>
          <w:i/>
          <w:lang w:val="en-AU"/>
        </w:rPr>
      </w:pPr>
      <w:r w:rsidRPr="003E524C">
        <w:rPr>
          <w:rFonts w:ascii="Garamond" w:hAnsi="Garamond"/>
          <w:i/>
          <w:lang w:val="en-AU"/>
        </w:rPr>
        <w:t>Journal of Patient Safety</w:t>
      </w:r>
    </w:p>
    <w:p w14:paraId="77A50F01" w14:textId="77777777" w:rsidR="003E524C" w:rsidRPr="008C1C03" w:rsidRDefault="003E524C" w:rsidP="003E524C">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Pr>
          <w:rFonts w:ascii="Garamond" w:hAnsi="Garamond"/>
          <w:iCs/>
          <w:lang w:val="en-AU"/>
        </w:rPr>
        <w:t>18</w:t>
      </w:r>
      <w:r w:rsidRPr="00EE17BC">
        <w:rPr>
          <w:rFonts w:ascii="Garamond" w:hAnsi="Garamond"/>
          <w:iCs/>
          <w:lang w:val="en-AU"/>
        </w:rPr>
        <w:t xml:space="preserve">, </w:t>
      </w:r>
      <w:r>
        <w:rPr>
          <w:rFonts w:ascii="Garamond" w:hAnsi="Garamond"/>
          <w:iCs/>
          <w:lang w:val="en-AU"/>
        </w:rPr>
        <w:t>Number 5, August 2022</w:t>
      </w:r>
    </w:p>
    <w:tbl>
      <w:tblPr>
        <w:tblStyle w:val="TableGrid"/>
        <w:tblW w:w="9360" w:type="dxa"/>
        <w:tblInd w:w="288" w:type="dxa"/>
        <w:tblLayout w:type="fixed"/>
        <w:tblLook w:val="01E0" w:firstRow="1" w:lastRow="1" w:firstColumn="1" w:lastColumn="1" w:noHBand="0" w:noVBand="0"/>
      </w:tblPr>
      <w:tblGrid>
        <w:gridCol w:w="1080"/>
        <w:gridCol w:w="8280"/>
      </w:tblGrid>
      <w:tr w:rsidR="003E524C" w:rsidRPr="000170DA" w14:paraId="1C9CBFD0" w14:textId="77777777" w:rsidTr="0074218B">
        <w:tc>
          <w:tcPr>
            <w:tcW w:w="1080" w:type="dxa"/>
            <w:tcBorders>
              <w:top w:val="single" w:sz="4" w:space="0" w:color="auto"/>
              <w:left w:val="single" w:sz="4" w:space="0" w:color="auto"/>
              <w:bottom w:val="single" w:sz="4" w:space="0" w:color="auto"/>
              <w:right w:val="single" w:sz="4" w:space="0" w:color="auto"/>
            </w:tcBorders>
            <w:vAlign w:val="center"/>
          </w:tcPr>
          <w:p w14:paraId="123D94A0" w14:textId="77777777" w:rsidR="003E524C" w:rsidRPr="000170DA" w:rsidRDefault="003E524C" w:rsidP="0074218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F7B69F5" w14:textId="77777777" w:rsidR="003E524C" w:rsidRPr="003E524C" w:rsidRDefault="008D4E71" w:rsidP="0074218B">
            <w:pPr>
              <w:keepNext/>
              <w:rPr>
                <w:rStyle w:val="Hyperlink"/>
                <w:rFonts w:ascii="Garamond" w:hAnsi="Garamond"/>
                <w:color w:val="auto"/>
                <w:u w:val="none"/>
                <w:lang w:val="en-AU"/>
              </w:rPr>
            </w:pPr>
            <w:hyperlink r:id="rId22" w:history="1">
              <w:r w:rsidR="003E524C" w:rsidRPr="003E524C">
                <w:rPr>
                  <w:rStyle w:val="Hyperlink"/>
                  <w:rFonts w:ascii="Garamond" w:hAnsi="Garamond"/>
                </w:rPr>
                <w:t>https://journals.lww.com/journalpatientsafety/toc/2022/08000</w:t>
              </w:r>
            </w:hyperlink>
          </w:p>
        </w:tc>
      </w:tr>
      <w:tr w:rsidR="003E524C" w:rsidRPr="000170DA" w14:paraId="61FE901E" w14:textId="77777777" w:rsidTr="0074218B">
        <w:tc>
          <w:tcPr>
            <w:tcW w:w="1080" w:type="dxa"/>
            <w:tcBorders>
              <w:top w:val="single" w:sz="4" w:space="0" w:color="auto"/>
              <w:left w:val="single" w:sz="4" w:space="0" w:color="auto"/>
              <w:bottom w:val="single" w:sz="4" w:space="0" w:color="auto"/>
              <w:right w:val="single" w:sz="4" w:space="0" w:color="auto"/>
            </w:tcBorders>
            <w:vAlign w:val="center"/>
          </w:tcPr>
          <w:p w14:paraId="44773FF1" w14:textId="77777777" w:rsidR="003E524C" w:rsidRPr="000170DA" w:rsidRDefault="003E524C" w:rsidP="0074218B">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2DDCCEED" w14:textId="77777777" w:rsidR="003E524C" w:rsidRPr="007C3778" w:rsidRDefault="003E524C" w:rsidP="0074218B">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Pr="003E524C">
              <w:rPr>
                <w:rFonts w:ascii="Garamond" w:hAnsi="Garamond"/>
                <w:i/>
                <w:lang w:val="en-AU"/>
              </w:rPr>
              <w:t>Journal of Patient Safety</w:t>
            </w:r>
            <w:r>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Pr="003E524C">
              <w:rPr>
                <w:rFonts w:ascii="Garamond" w:hAnsi="Garamond"/>
                <w:i/>
                <w:lang w:val="en-AU"/>
              </w:rPr>
              <w:t>Journal of Patient Safety</w:t>
            </w:r>
            <w:r w:rsidRPr="00B440ED">
              <w:rPr>
                <w:rFonts w:ascii="Garamond" w:hAnsi="Garamond"/>
                <w:lang w:val="en-AU"/>
              </w:rPr>
              <w:t xml:space="preserve"> include:</w:t>
            </w:r>
          </w:p>
          <w:p w14:paraId="2C0D303D" w14:textId="0E01106A" w:rsidR="003E524C" w:rsidRPr="003E524C" w:rsidRDefault="003E524C" w:rsidP="00BB4D67">
            <w:pPr>
              <w:pStyle w:val="ListParagraph"/>
              <w:numPr>
                <w:ilvl w:val="0"/>
                <w:numId w:val="19"/>
              </w:numPr>
              <w:rPr>
                <w:rFonts w:ascii="Garamond" w:hAnsi="Garamond"/>
                <w:lang w:val="en-AU"/>
              </w:rPr>
            </w:pPr>
            <w:r w:rsidRPr="003E524C">
              <w:rPr>
                <w:rFonts w:ascii="Garamond" w:hAnsi="Garamond"/>
                <w:lang w:val="en-AU"/>
              </w:rPr>
              <w:t xml:space="preserve">Observation and </w:t>
            </w:r>
            <w:r w:rsidRPr="00A714D8">
              <w:rPr>
                <w:rFonts w:ascii="Garamond" w:hAnsi="Garamond"/>
                <w:b/>
                <w:bCs/>
                <w:lang w:val="en-AU"/>
              </w:rPr>
              <w:t>Patients’ Perceptions of Incorporating Their Photograph Into the Electronic Health Record</w:t>
            </w:r>
            <w:r w:rsidRPr="003E524C">
              <w:rPr>
                <w:rFonts w:ascii="Garamond" w:hAnsi="Garamond"/>
                <w:lang w:val="en-AU"/>
              </w:rPr>
              <w:t xml:space="preserve"> (Brian D. Reuland, Chelsea T. Redman, Jerard Z. Kneifati-Hayek, Yelstin Fernandes, Rashid Kosber, Claudia Ortuno-Garcia, Daniel J. Crossman, Hojjat Salmasian, Allen R. Chen, Daniel J. Barchi, Jo R. Applebaum, Robert A. Green, Jason S. Adelman</w:t>
            </w:r>
            <w:r>
              <w:rPr>
                <w:rFonts w:ascii="Garamond" w:hAnsi="Garamond"/>
                <w:lang w:val="en-AU"/>
              </w:rPr>
              <w:t>)</w:t>
            </w:r>
          </w:p>
          <w:p w14:paraId="55780AFA" w14:textId="52207103" w:rsidR="003E524C" w:rsidRPr="003E524C" w:rsidRDefault="003E524C" w:rsidP="00843230">
            <w:pPr>
              <w:pStyle w:val="ListParagraph"/>
              <w:numPr>
                <w:ilvl w:val="0"/>
                <w:numId w:val="19"/>
              </w:numPr>
              <w:rPr>
                <w:rFonts w:ascii="Garamond" w:hAnsi="Garamond"/>
                <w:lang w:val="en-AU"/>
              </w:rPr>
            </w:pPr>
            <w:r w:rsidRPr="003E524C">
              <w:rPr>
                <w:rFonts w:ascii="Garamond" w:hAnsi="Garamond"/>
                <w:lang w:val="en-AU"/>
              </w:rPr>
              <w:t xml:space="preserve">The </w:t>
            </w:r>
            <w:r w:rsidRPr="00A714D8">
              <w:rPr>
                <w:rFonts w:ascii="Garamond" w:hAnsi="Garamond"/>
                <w:b/>
                <w:bCs/>
                <w:lang w:val="en-AU"/>
              </w:rPr>
              <w:t>Korea National Patient Safety Incidents Inquiry Survey</w:t>
            </w:r>
            <w:r w:rsidRPr="003E524C">
              <w:rPr>
                <w:rFonts w:ascii="Garamond" w:hAnsi="Garamond"/>
                <w:lang w:val="en-AU"/>
              </w:rPr>
              <w:t>: Characteristics of Adverse Events Identified Through Medical Records Review in Regional Public Hospitals (Min Ji Kim, Hee Jung Seo, Hong Mo Koo, Minsu Ock, Jee-In Hwang, Sang-Il Lee</w:t>
            </w:r>
            <w:r>
              <w:rPr>
                <w:rFonts w:ascii="Garamond" w:hAnsi="Garamond"/>
                <w:lang w:val="en-AU"/>
              </w:rPr>
              <w:t>)</w:t>
            </w:r>
          </w:p>
          <w:p w14:paraId="26BDDA3F" w14:textId="4707E08A" w:rsidR="003E524C" w:rsidRPr="003E524C" w:rsidRDefault="003E524C" w:rsidP="00EC2EF3">
            <w:pPr>
              <w:pStyle w:val="ListParagraph"/>
              <w:numPr>
                <w:ilvl w:val="0"/>
                <w:numId w:val="19"/>
              </w:numPr>
              <w:rPr>
                <w:rFonts w:ascii="Garamond" w:hAnsi="Garamond"/>
                <w:lang w:val="en-AU"/>
              </w:rPr>
            </w:pPr>
            <w:r w:rsidRPr="003E524C">
              <w:rPr>
                <w:rFonts w:ascii="Garamond" w:hAnsi="Garamond"/>
                <w:lang w:val="en-AU"/>
              </w:rPr>
              <w:t xml:space="preserve">The Korea National Patient Safety Incidents Inquiry Survey: Feasibility of </w:t>
            </w:r>
            <w:r w:rsidRPr="00A714D8">
              <w:rPr>
                <w:rFonts w:ascii="Garamond" w:hAnsi="Garamond"/>
                <w:b/>
                <w:bCs/>
                <w:lang w:val="en-AU"/>
              </w:rPr>
              <w:t>Medical Record Review for Detecting Adverse Events</w:t>
            </w:r>
            <w:r w:rsidRPr="003E524C">
              <w:rPr>
                <w:rFonts w:ascii="Garamond" w:hAnsi="Garamond"/>
                <w:lang w:val="en-AU"/>
              </w:rPr>
              <w:t xml:space="preserve"> in Regional Public Hospitals (Min Ji Kim, Hee Jung Seo, Hong Mo Koo, Minsu Ock, Jee-In Hwang, Sang-Il Lee</w:t>
            </w:r>
            <w:r>
              <w:rPr>
                <w:rFonts w:ascii="Garamond" w:hAnsi="Garamond"/>
                <w:lang w:val="en-AU"/>
              </w:rPr>
              <w:t>)</w:t>
            </w:r>
          </w:p>
          <w:p w14:paraId="7A7F516A" w14:textId="1F4F7A03" w:rsidR="003E524C" w:rsidRPr="003E524C" w:rsidRDefault="003E524C" w:rsidP="0060785F">
            <w:pPr>
              <w:pStyle w:val="ListParagraph"/>
              <w:numPr>
                <w:ilvl w:val="0"/>
                <w:numId w:val="19"/>
              </w:numPr>
              <w:rPr>
                <w:rFonts w:ascii="Garamond" w:hAnsi="Garamond"/>
                <w:lang w:val="en-AU"/>
              </w:rPr>
            </w:pPr>
            <w:r w:rsidRPr="003E524C">
              <w:rPr>
                <w:rFonts w:ascii="Garamond" w:hAnsi="Garamond"/>
                <w:lang w:val="en-AU"/>
              </w:rPr>
              <w:t xml:space="preserve">Feasibility of </w:t>
            </w:r>
            <w:r w:rsidRPr="00A714D8">
              <w:rPr>
                <w:rFonts w:ascii="Garamond" w:hAnsi="Garamond"/>
                <w:b/>
                <w:bCs/>
                <w:lang w:val="en-AU"/>
              </w:rPr>
              <w:t>Capturing Adverse Events From Insurance Claims Data</w:t>
            </w:r>
            <w:r w:rsidRPr="003E524C">
              <w:rPr>
                <w:rFonts w:ascii="Garamond" w:hAnsi="Garamond"/>
                <w:lang w:val="en-AU"/>
              </w:rPr>
              <w:t xml:space="preserve"> Using International Classification of Diseases, Tenth Revision, Codes Coupled to Present on Admission Indicators (Juyoung Kim, Eun Young Choi, Won Lee, Hae Mi Oh, Jeehee Pyo, Minsu Ock, So Yoon Kim, Sang-il Lee</w:t>
            </w:r>
            <w:r>
              <w:rPr>
                <w:rFonts w:ascii="Garamond" w:hAnsi="Garamond"/>
                <w:lang w:val="en-AU"/>
              </w:rPr>
              <w:t>)</w:t>
            </w:r>
          </w:p>
          <w:p w14:paraId="58801BAD" w14:textId="5B008F7E" w:rsidR="003E524C" w:rsidRPr="003E524C" w:rsidRDefault="003E524C" w:rsidP="0088249E">
            <w:pPr>
              <w:pStyle w:val="ListParagraph"/>
              <w:numPr>
                <w:ilvl w:val="0"/>
                <w:numId w:val="19"/>
              </w:numPr>
              <w:rPr>
                <w:rFonts w:ascii="Garamond" w:hAnsi="Garamond"/>
                <w:lang w:val="en-AU"/>
              </w:rPr>
            </w:pPr>
            <w:r w:rsidRPr="003E524C">
              <w:rPr>
                <w:rFonts w:ascii="Garamond" w:hAnsi="Garamond"/>
                <w:lang w:val="en-AU"/>
              </w:rPr>
              <w:t xml:space="preserve">Capturing Parents’ Perspectives of Child Wellness to Support </w:t>
            </w:r>
            <w:r w:rsidRPr="00A714D8">
              <w:rPr>
                <w:rFonts w:ascii="Garamond" w:hAnsi="Garamond"/>
                <w:b/>
                <w:bCs/>
                <w:lang w:val="en-AU"/>
              </w:rPr>
              <w:t>Identification of Acutely Unwell Children in the Emergency Department</w:t>
            </w:r>
            <w:r w:rsidRPr="003E524C">
              <w:rPr>
                <w:rFonts w:ascii="Garamond" w:hAnsi="Garamond"/>
                <w:lang w:val="en-AU"/>
              </w:rPr>
              <w:t xml:space="preserve"> (Abigail Albutt, Damian Roland, Rebecca Lawton, Mark Conner, Jane O’Hara</w:t>
            </w:r>
            <w:r>
              <w:rPr>
                <w:rFonts w:ascii="Garamond" w:hAnsi="Garamond"/>
                <w:lang w:val="en-AU"/>
              </w:rPr>
              <w:t>)</w:t>
            </w:r>
          </w:p>
          <w:p w14:paraId="6FEBB526" w14:textId="6F4442C4" w:rsidR="003E524C" w:rsidRPr="003E524C" w:rsidRDefault="003E524C" w:rsidP="00187778">
            <w:pPr>
              <w:pStyle w:val="ListParagraph"/>
              <w:numPr>
                <w:ilvl w:val="0"/>
                <w:numId w:val="19"/>
              </w:numPr>
              <w:rPr>
                <w:rFonts w:ascii="Garamond" w:hAnsi="Garamond"/>
                <w:lang w:val="en-AU"/>
              </w:rPr>
            </w:pPr>
            <w:r w:rsidRPr="003E524C">
              <w:rPr>
                <w:rFonts w:ascii="Garamond" w:hAnsi="Garamond"/>
                <w:lang w:val="en-AU"/>
              </w:rPr>
              <w:t xml:space="preserve">Feelings of Trust and of Safety Are Related Facets of the </w:t>
            </w:r>
            <w:r w:rsidRPr="00A714D8">
              <w:rPr>
                <w:rFonts w:ascii="Garamond" w:hAnsi="Garamond"/>
                <w:b/>
                <w:bCs/>
                <w:lang w:val="en-AU"/>
              </w:rPr>
              <w:t>Patient’s Experience in Surgery</w:t>
            </w:r>
            <w:r w:rsidRPr="003E524C">
              <w:rPr>
                <w:rFonts w:ascii="Garamond" w:hAnsi="Garamond"/>
                <w:lang w:val="en-AU"/>
              </w:rPr>
              <w:t>: A Descriptive Qualitative Study in 80 Patients (Pauline Occelli, F Mougeot, M Robelet, K Buchet-Poyau, S Touzet, Michel</w:t>
            </w:r>
            <w:r>
              <w:rPr>
                <w:rFonts w:ascii="Garamond" w:hAnsi="Garamond"/>
                <w:lang w:val="en-AU"/>
              </w:rPr>
              <w:t>)</w:t>
            </w:r>
          </w:p>
          <w:p w14:paraId="23528F61" w14:textId="1B8076C7" w:rsidR="003E524C" w:rsidRPr="003E524C" w:rsidRDefault="003E524C" w:rsidP="00947CD6">
            <w:pPr>
              <w:pStyle w:val="ListParagraph"/>
              <w:numPr>
                <w:ilvl w:val="0"/>
                <w:numId w:val="19"/>
              </w:numPr>
              <w:rPr>
                <w:rFonts w:ascii="Garamond" w:hAnsi="Garamond"/>
                <w:lang w:val="en-AU"/>
              </w:rPr>
            </w:pPr>
            <w:r w:rsidRPr="003E524C">
              <w:rPr>
                <w:rFonts w:ascii="Garamond" w:hAnsi="Garamond"/>
                <w:lang w:val="en-AU"/>
              </w:rPr>
              <w:t xml:space="preserve">Development and Adjustment of an Algorithm for </w:t>
            </w:r>
            <w:r w:rsidRPr="00A714D8">
              <w:rPr>
                <w:rFonts w:ascii="Garamond" w:hAnsi="Garamond"/>
                <w:b/>
                <w:bCs/>
                <w:lang w:val="en-AU"/>
              </w:rPr>
              <w:t>Identifying Drug-Related Hospital Admissions in Pediatrics</w:t>
            </w:r>
            <w:r w:rsidRPr="003E524C">
              <w:rPr>
                <w:rFonts w:ascii="Garamond" w:hAnsi="Garamond"/>
                <w:lang w:val="en-AU"/>
              </w:rPr>
              <w:t xml:space="preserve"> (Christopher Schulze, Irmgard Toni, Katrin Moritz, Sonja Eberl, Wolfgang Rascher, Antje Neubert</w:t>
            </w:r>
            <w:r>
              <w:rPr>
                <w:rFonts w:ascii="Garamond" w:hAnsi="Garamond"/>
                <w:lang w:val="en-AU"/>
              </w:rPr>
              <w:t>)</w:t>
            </w:r>
          </w:p>
          <w:p w14:paraId="5F34F2D5" w14:textId="7EE05B7A" w:rsidR="003E524C" w:rsidRPr="003E524C" w:rsidRDefault="003E524C" w:rsidP="00AD1910">
            <w:pPr>
              <w:pStyle w:val="ListParagraph"/>
              <w:numPr>
                <w:ilvl w:val="0"/>
                <w:numId w:val="19"/>
              </w:numPr>
              <w:rPr>
                <w:rFonts w:ascii="Garamond" w:hAnsi="Garamond"/>
                <w:lang w:val="en-AU"/>
              </w:rPr>
            </w:pPr>
            <w:r w:rsidRPr="00A714D8">
              <w:rPr>
                <w:rFonts w:ascii="Garamond" w:hAnsi="Garamond"/>
                <w:b/>
                <w:bCs/>
                <w:lang w:val="en-AU"/>
              </w:rPr>
              <w:lastRenderedPageBreak/>
              <w:t xml:space="preserve">Free-Text Computerized Provider Order Entry Orders Used as Workaround </w:t>
            </w:r>
            <w:r w:rsidRPr="003E524C">
              <w:rPr>
                <w:rFonts w:ascii="Garamond" w:hAnsi="Garamond"/>
                <w:lang w:val="en-AU"/>
              </w:rPr>
              <w:t>for Communicating Medication Information (S Kandaswamy, J Grimes, D Hoffman, J Marquard, R M Ratwani, A Z Hettinger</w:t>
            </w:r>
            <w:r>
              <w:rPr>
                <w:rFonts w:ascii="Garamond" w:hAnsi="Garamond"/>
                <w:lang w:val="en-AU"/>
              </w:rPr>
              <w:t>)</w:t>
            </w:r>
          </w:p>
          <w:p w14:paraId="07090F8B" w14:textId="25079230" w:rsidR="003E524C" w:rsidRPr="003E524C" w:rsidRDefault="003E524C" w:rsidP="003A2133">
            <w:pPr>
              <w:pStyle w:val="ListParagraph"/>
              <w:numPr>
                <w:ilvl w:val="0"/>
                <w:numId w:val="19"/>
              </w:numPr>
              <w:rPr>
                <w:rFonts w:ascii="Garamond" w:hAnsi="Garamond"/>
                <w:lang w:val="en-AU"/>
              </w:rPr>
            </w:pPr>
            <w:r w:rsidRPr="00A714D8">
              <w:rPr>
                <w:rFonts w:ascii="Garamond" w:hAnsi="Garamond"/>
                <w:b/>
                <w:bCs/>
                <w:lang w:val="en-AU"/>
              </w:rPr>
              <w:t>High-Risk Medication in Home Care Nursing</w:t>
            </w:r>
            <w:r w:rsidRPr="003E524C">
              <w:rPr>
                <w:rFonts w:ascii="Garamond" w:hAnsi="Garamond"/>
                <w:lang w:val="en-AU"/>
              </w:rPr>
              <w:t>: A Delphi Study (Irina Dumitrescu, Minne Casteels, Kristel De Vliegher, Lorenz Van Der Linden, Ellen Van Leeuwen, Tinne Dilles</w:t>
            </w:r>
            <w:r>
              <w:rPr>
                <w:rFonts w:ascii="Garamond" w:hAnsi="Garamond"/>
                <w:lang w:val="en-AU"/>
              </w:rPr>
              <w:t>)</w:t>
            </w:r>
          </w:p>
          <w:p w14:paraId="569A1FA3" w14:textId="226BC12C" w:rsidR="003E524C" w:rsidRPr="003E524C" w:rsidRDefault="003E524C" w:rsidP="008A171D">
            <w:pPr>
              <w:pStyle w:val="ListParagraph"/>
              <w:numPr>
                <w:ilvl w:val="0"/>
                <w:numId w:val="19"/>
              </w:numPr>
              <w:rPr>
                <w:rFonts w:ascii="Garamond" w:hAnsi="Garamond"/>
                <w:lang w:val="en-AU"/>
              </w:rPr>
            </w:pPr>
            <w:r w:rsidRPr="003E524C">
              <w:rPr>
                <w:rFonts w:ascii="Garamond" w:hAnsi="Garamond"/>
                <w:lang w:val="en-AU"/>
              </w:rPr>
              <w:t xml:space="preserve">Strength of Safety Measures Introduced by Medical Practices to </w:t>
            </w:r>
            <w:r w:rsidRPr="00A714D8">
              <w:rPr>
                <w:rFonts w:ascii="Garamond" w:hAnsi="Garamond"/>
                <w:b/>
                <w:bCs/>
                <w:lang w:val="en-AU"/>
              </w:rPr>
              <w:t>Prevent a Recurrence of Patient Safety Incidents</w:t>
            </w:r>
            <w:r w:rsidRPr="003E524C">
              <w:rPr>
                <w:rFonts w:ascii="Garamond" w:hAnsi="Garamond"/>
                <w:lang w:val="en-AU"/>
              </w:rPr>
              <w:t>: An Observational Study (Beate S Müller, Dagmar Lüttel, Dania Schütze, Tatjana Blazejewski, Marina Pommée, Hardy Müller, Katharina Rubin, Christian Thomeczek, Romy Schadewitz, A Kintrup, R Heuzeroth, M Beyer, D Schwappach, R Hecker, F M Gerlach</w:t>
            </w:r>
            <w:r>
              <w:rPr>
                <w:rFonts w:ascii="Garamond" w:hAnsi="Garamond"/>
                <w:lang w:val="en-AU"/>
              </w:rPr>
              <w:t>)</w:t>
            </w:r>
          </w:p>
          <w:p w14:paraId="6C30D3E1" w14:textId="414D265C" w:rsidR="003E524C" w:rsidRPr="003E524C" w:rsidRDefault="003E524C" w:rsidP="003919DA">
            <w:pPr>
              <w:pStyle w:val="ListParagraph"/>
              <w:numPr>
                <w:ilvl w:val="0"/>
                <w:numId w:val="19"/>
              </w:numPr>
              <w:rPr>
                <w:rFonts w:ascii="Garamond" w:hAnsi="Garamond"/>
                <w:lang w:val="en-AU"/>
              </w:rPr>
            </w:pPr>
            <w:r w:rsidRPr="003E524C">
              <w:rPr>
                <w:rFonts w:ascii="Garamond" w:hAnsi="Garamond"/>
                <w:lang w:val="en-AU"/>
              </w:rPr>
              <w:t xml:space="preserve">Safety Attitude of Operating Room Personnel Associated With </w:t>
            </w:r>
            <w:r w:rsidRPr="00A714D8">
              <w:rPr>
                <w:rFonts w:ascii="Garamond" w:hAnsi="Garamond"/>
                <w:b/>
                <w:bCs/>
                <w:lang w:val="en-AU"/>
              </w:rPr>
              <w:t>Accurate Completion of a Surgical Checklist</w:t>
            </w:r>
            <w:r w:rsidRPr="003E524C">
              <w:rPr>
                <w:rFonts w:ascii="Garamond" w:hAnsi="Garamond"/>
                <w:lang w:val="en-AU"/>
              </w:rPr>
              <w:t>: A Cross-sectional Observational Study (Florence Sens, Marie Viprey, Vincent Piriou, Jean-Louis Peix, Eléonore Herquelot, Pauline Occelli, Stéphanie Bourdy, Atul A. Gawande, Matthew J. Carty MJ, Philippe Michel, Jean-Christophe Lifante, Cyrille Colin, Antoine Duclos, on behalf of the IDILIC Study Group</w:t>
            </w:r>
            <w:r>
              <w:rPr>
                <w:rFonts w:ascii="Garamond" w:hAnsi="Garamond"/>
                <w:lang w:val="en-AU"/>
              </w:rPr>
              <w:t>)</w:t>
            </w:r>
          </w:p>
          <w:p w14:paraId="531A3032" w14:textId="1740D4C4" w:rsidR="003E524C" w:rsidRPr="003E524C" w:rsidRDefault="003E524C" w:rsidP="009309BC">
            <w:pPr>
              <w:pStyle w:val="ListParagraph"/>
              <w:numPr>
                <w:ilvl w:val="0"/>
                <w:numId w:val="19"/>
              </w:numPr>
              <w:rPr>
                <w:rFonts w:ascii="Garamond" w:hAnsi="Garamond"/>
                <w:lang w:val="en-AU"/>
              </w:rPr>
            </w:pPr>
            <w:r w:rsidRPr="003E524C">
              <w:rPr>
                <w:rFonts w:ascii="Garamond" w:hAnsi="Garamond"/>
                <w:lang w:val="en-AU"/>
              </w:rPr>
              <w:t xml:space="preserve">Evaluating </w:t>
            </w:r>
            <w:r w:rsidRPr="00A714D8">
              <w:rPr>
                <w:rFonts w:ascii="Garamond" w:hAnsi="Garamond"/>
                <w:b/>
                <w:bCs/>
                <w:lang w:val="en-AU"/>
              </w:rPr>
              <w:t>Potentially Inappropriate Medications in Older Kidney Transplant Recipients</w:t>
            </w:r>
            <w:r w:rsidRPr="003E524C">
              <w:rPr>
                <w:rFonts w:ascii="Garamond" w:hAnsi="Garamond"/>
                <w:lang w:val="en-AU"/>
              </w:rPr>
              <w:t xml:space="preserve"> (Elizabeth A Cohen, Lena M DeVietro, Brock A Richardson, J S Odinet, Alexander H Toledo, E P Marin, K R Szempruch</w:t>
            </w:r>
            <w:r>
              <w:rPr>
                <w:rFonts w:ascii="Garamond" w:hAnsi="Garamond"/>
                <w:lang w:val="en-AU"/>
              </w:rPr>
              <w:t>)</w:t>
            </w:r>
          </w:p>
          <w:p w14:paraId="5E749E05" w14:textId="6D9D8908" w:rsidR="003E524C" w:rsidRPr="003E524C" w:rsidRDefault="003E524C" w:rsidP="00B50BE2">
            <w:pPr>
              <w:pStyle w:val="ListParagraph"/>
              <w:numPr>
                <w:ilvl w:val="0"/>
                <w:numId w:val="19"/>
              </w:numPr>
              <w:rPr>
                <w:rFonts w:ascii="Garamond" w:hAnsi="Garamond"/>
                <w:lang w:val="en-AU"/>
              </w:rPr>
            </w:pPr>
            <w:r w:rsidRPr="00A714D8">
              <w:rPr>
                <w:rFonts w:ascii="Garamond" w:hAnsi="Garamond"/>
                <w:b/>
                <w:bCs/>
                <w:lang w:val="en-AU"/>
              </w:rPr>
              <w:t>Postdischarge Adverse Events Among Neonates</w:t>
            </w:r>
            <w:r w:rsidRPr="003E524C">
              <w:rPr>
                <w:rFonts w:ascii="Garamond" w:hAnsi="Garamond"/>
                <w:lang w:val="en-AU"/>
              </w:rPr>
              <w:t xml:space="preserve"> Admitted to the Neonatal Intensive Care Unit (Dennis Tsilimingras, Girija Natarajan, Monika Bajaj, Prashant Agarwal, Jorge Lua, Amanda Deriemacker, Areeg Zuair, Dawn Misra, James Janisse, Liying Zhang, Jeffrey Schnipper</w:t>
            </w:r>
            <w:r>
              <w:rPr>
                <w:rFonts w:ascii="Garamond" w:hAnsi="Garamond"/>
                <w:lang w:val="en-AU"/>
              </w:rPr>
              <w:t>)</w:t>
            </w:r>
          </w:p>
          <w:p w14:paraId="1C3E50F3" w14:textId="0A2E3BAA" w:rsidR="003E524C" w:rsidRPr="003E524C" w:rsidRDefault="003E524C" w:rsidP="00414EB6">
            <w:pPr>
              <w:pStyle w:val="ListParagraph"/>
              <w:numPr>
                <w:ilvl w:val="0"/>
                <w:numId w:val="19"/>
              </w:numPr>
              <w:rPr>
                <w:rFonts w:ascii="Garamond" w:hAnsi="Garamond"/>
                <w:lang w:val="en-AU"/>
              </w:rPr>
            </w:pPr>
            <w:r w:rsidRPr="003E524C">
              <w:rPr>
                <w:rFonts w:ascii="Garamond" w:hAnsi="Garamond"/>
                <w:lang w:val="en-AU"/>
              </w:rPr>
              <w:t xml:space="preserve">Building Consensus for a </w:t>
            </w:r>
            <w:r w:rsidRPr="00A714D8">
              <w:rPr>
                <w:rFonts w:ascii="Garamond" w:hAnsi="Garamond"/>
                <w:b/>
                <w:bCs/>
                <w:lang w:val="en-AU"/>
              </w:rPr>
              <w:t>Shared Definition of Adverse Events</w:t>
            </w:r>
            <w:r w:rsidRPr="003E524C">
              <w:rPr>
                <w:rFonts w:ascii="Garamond" w:hAnsi="Garamond"/>
                <w:lang w:val="en-AU"/>
              </w:rPr>
              <w:t xml:space="preserve">: A Case Study in the Profession of </w:t>
            </w:r>
            <w:r w:rsidRPr="00A714D8">
              <w:rPr>
                <w:rFonts w:ascii="Garamond" w:hAnsi="Garamond"/>
                <w:b/>
                <w:bCs/>
                <w:lang w:val="en-AU"/>
              </w:rPr>
              <w:t>Dentistry</w:t>
            </w:r>
            <w:r w:rsidRPr="003E524C">
              <w:rPr>
                <w:rFonts w:ascii="Garamond" w:hAnsi="Garamond"/>
                <w:lang w:val="en-AU"/>
              </w:rPr>
              <w:t xml:space="preserve"> (Amy Franklin, Elsbeth Kalenderian, Nutan Hebballi, Veronique Delattre, Jini Etoule, Joel White, Ram Vaderhobli, Denice Stewart, Karla Kent, Alfa Yansane, Muhammad Walji</w:t>
            </w:r>
            <w:r>
              <w:rPr>
                <w:rFonts w:ascii="Garamond" w:hAnsi="Garamond"/>
                <w:lang w:val="en-AU"/>
              </w:rPr>
              <w:t>)</w:t>
            </w:r>
          </w:p>
          <w:p w14:paraId="271D9654" w14:textId="1D466461" w:rsidR="003E524C" w:rsidRPr="003E524C" w:rsidRDefault="003E524C" w:rsidP="00340E0E">
            <w:pPr>
              <w:pStyle w:val="ListParagraph"/>
              <w:numPr>
                <w:ilvl w:val="0"/>
                <w:numId w:val="19"/>
              </w:numPr>
              <w:rPr>
                <w:rFonts w:ascii="Garamond" w:hAnsi="Garamond"/>
                <w:lang w:val="en-AU"/>
              </w:rPr>
            </w:pPr>
            <w:r w:rsidRPr="003E524C">
              <w:rPr>
                <w:rFonts w:ascii="Garamond" w:hAnsi="Garamond"/>
                <w:lang w:val="en-AU"/>
              </w:rPr>
              <w:t xml:space="preserve">Applying Healthcare Failure Mode and Effect Analysis and the Development of a Real-Time Mobile Application for Modified Early Warning Score Notification to Improve </w:t>
            </w:r>
            <w:r w:rsidRPr="00A714D8">
              <w:rPr>
                <w:rFonts w:ascii="Garamond" w:hAnsi="Garamond"/>
                <w:b/>
                <w:bCs/>
                <w:lang w:val="en-AU"/>
              </w:rPr>
              <w:t>Patient Safety During Hemodialysis</w:t>
            </w:r>
            <w:r w:rsidRPr="003E524C">
              <w:rPr>
                <w:rFonts w:ascii="Garamond" w:hAnsi="Garamond"/>
                <w:lang w:val="en-AU"/>
              </w:rPr>
              <w:t xml:space="preserve"> (Chang-Hung Lin, Tsing-Fen Ho, Hui-Fen Chen, Hsin-Yi Chang, Ju-Huei Chien</w:t>
            </w:r>
            <w:r>
              <w:rPr>
                <w:rFonts w:ascii="Garamond" w:hAnsi="Garamond"/>
                <w:lang w:val="en-AU"/>
              </w:rPr>
              <w:t>)</w:t>
            </w:r>
          </w:p>
          <w:p w14:paraId="2C568B44" w14:textId="02636470" w:rsidR="003E524C" w:rsidRPr="003E524C" w:rsidRDefault="003E524C" w:rsidP="00716C30">
            <w:pPr>
              <w:pStyle w:val="ListParagraph"/>
              <w:numPr>
                <w:ilvl w:val="0"/>
                <w:numId w:val="19"/>
              </w:numPr>
              <w:rPr>
                <w:rFonts w:ascii="Garamond" w:hAnsi="Garamond"/>
                <w:lang w:val="en-AU"/>
              </w:rPr>
            </w:pPr>
            <w:r w:rsidRPr="00A714D8">
              <w:rPr>
                <w:rFonts w:ascii="Garamond" w:hAnsi="Garamond"/>
                <w:b/>
                <w:bCs/>
                <w:lang w:val="en-AU"/>
              </w:rPr>
              <w:t>Patient Safety Culture in Dentistry</w:t>
            </w:r>
            <w:r w:rsidRPr="003E524C">
              <w:rPr>
                <w:rFonts w:ascii="Garamond" w:hAnsi="Garamond"/>
                <w:lang w:val="en-AU"/>
              </w:rPr>
              <w:t xml:space="preserve"> Analysis Using the Safety Attitude Questionnaire in DKI Jakarta, Indonesia: A Cross-Cultural Adaptation and Validation Study (Mita Juliawati, Risqa R. Darwita, M Adiatman, F Lestari</w:t>
            </w:r>
            <w:r>
              <w:rPr>
                <w:rFonts w:ascii="Garamond" w:hAnsi="Garamond"/>
                <w:lang w:val="en-AU"/>
              </w:rPr>
              <w:t>)</w:t>
            </w:r>
          </w:p>
          <w:p w14:paraId="4535A632" w14:textId="231BD354" w:rsidR="003E524C" w:rsidRPr="003E524C" w:rsidRDefault="003E524C" w:rsidP="002B04AD">
            <w:pPr>
              <w:pStyle w:val="ListParagraph"/>
              <w:numPr>
                <w:ilvl w:val="0"/>
                <w:numId w:val="19"/>
              </w:numPr>
              <w:rPr>
                <w:rFonts w:ascii="Garamond" w:hAnsi="Garamond"/>
                <w:lang w:val="en-AU"/>
              </w:rPr>
            </w:pPr>
            <w:r w:rsidRPr="003E524C">
              <w:rPr>
                <w:rFonts w:ascii="Garamond" w:hAnsi="Garamond"/>
                <w:lang w:val="en-AU"/>
              </w:rPr>
              <w:t xml:space="preserve">Development of a </w:t>
            </w:r>
            <w:r w:rsidRPr="00A714D8">
              <w:rPr>
                <w:rFonts w:ascii="Garamond" w:hAnsi="Garamond"/>
                <w:b/>
                <w:bCs/>
                <w:lang w:val="en-AU"/>
              </w:rPr>
              <w:t>Quality Improvement Dental Chart Review Training Program</w:t>
            </w:r>
            <w:r w:rsidRPr="003E524C">
              <w:rPr>
                <w:rFonts w:ascii="Garamond" w:hAnsi="Garamond"/>
                <w:lang w:val="en-AU"/>
              </w:rPr>
              <w:t xml:space="preserve"> (Elsbeth Kalenderian, Nutan B Hebballi, Amy Franklin, Alfa Yansane, Ana M Ibarra Noriega, Joel White, Muhammad F Walji</w:t>
            </w:r>
            <w:r>
              <w:rPr>
                <w:rFonts w:ascii="Garamond" w:hAnsi="Garamond"/>
                <w:lang w:val="en-AU"/>
              </w:rPr>
              <w:t>)</w:t>
            </w:r>
          </w:p>
          <w:p w14:paraId="45B508F0" w14:textId="7D871182" w:rsidR="003E524C" w:rsidRPr="003E524C" w:rsidRDefault="003E524C" w:rsidP="00CA607A">
            <w:pPr>
              <w:pStyle w:val="ListParagraph"/>
              <w:numPr>
                <w:ilvl w:val="0"/>
                <w:numId w:val="19"/>
              </w:numPr>
              <w:rPr>
                <w:rFonts w:ascii="Garamond" w:hAnsi="Garamond"/>
                <w:lang w:val="en-AU"/>
              </w:rPr>
            </w:pPr>
            <w:r w:rsidRPr="003E524C">
              <w:rPr>
                <w:rFonts w:ascii="Garamond" w:hAnsi="Garamond"/>
                <w:lang w:val="en-AU"/>
              </w:rPr>
              <w:t xml:space="preserve">Identification of Inappropriate Antibiotic Orders During Implementation of a </w:t>
            </w:r>
            <w:r w:rsidRPr="00A714D8">
              <w:rPr>
                <w:rFonts w:ascii="Garamond" w:hAnsi="Garamond"/>
                <w:b/>
                <w:bCs/>
                <w:lang w:val="en-AU"/>
              </w:rPr>
              <w:t>Multidisciplinary Antimicrobial Stewardship Program Within the Primary Care Setting</w:t>
            </w:r>
            <w:r w:rsidRPr="003E524C">
              <w:rPr>
                <w:rFonts w:ascii="Garamond" w:hAnsi="Garamond"/>
                <w:lang w:val="en-AU"/>
              </w:rPr>
              <w:t xml:space="preserve"> (Devada Singh-Franco, Sheerida Hosein Mohammed, Paula A. Eckardt, Jennifer Goldman, William R Wolowich</w:t>
            </w:r>
            <w:r>
              <w:rPr>
                <w:rFonts w:ascii="Garamond" w:hAnsi="Garamond"/>
                <w:lang w:val="en-AU"/>
              </w:rPr>
              <w:t>)</w:t>
            </w:r>
          </w:p>
          <w:p w14:paraId="13CFBF3F" w14:textId="237EEB9C" w:rsidR="003E524C" w:rsidRPr="003E524C" w:rsidRDefault="003E524C" w:rsidP="009E42AC">
            <w:pPr>
              <w:pStyle w:val="ListParagraph"/>
              <w:numPr>
                <w:ilvl w:val="0"/>
                <w:numId w:val="19"/>
              </w:numPr>
              <w:rPr>
                <w:rFonts w:ascii="Garamond" w:hAnsi="Garamond"/>
                <w:lang w:val="en-AU"/>
              </w:rPr>
            </w:pPr>
            <w:r w:rsidRPr="003E524C">
              <w:rPr>
                <w:rFonts w:ascii="Garamond" w:hAnsi="Garamond"/>
                <w:lang w:val="en-AU"/>
              </w:rPr>
              <w:t xml:space="preserve">Should Pharmacists Lead </w:t>
            </w:r>
            <w:r w:rsidRPr="00A714D8">
              <w:rPr>
                <w:rFonts w:ascii="Garamond" w:hAnsi="Garamond"/>
                <w:b/>
                <w:bCs/>
                <w:lang w:val="en-AU"/>
              </w:rPr>
              <w:t>Medication Reconciliation in Critical Care</w:t>
            </w:r>
            <w:r w:rsidRPr="003E524C">
              <w:rPr>
                <w:rFonts w:ascii="Garamond" w:hAnsi="Garamond"/>
                <w:lang w:val="en-AU"/>
              </w:rPr>
              <w:t>? A One-Stem Interventional Study in an Egyptian Intensive Care Unit (Seif El Hadidi, Mohamed Hamdi, Nirmeen Sabry</w:t>
            </w:r>
            <w:r>
              <w:rPr>
                <w:rFonts w:ascii="Garamond" w:hAnsi="Garamond"/>
                <w:lang w:val="en-AU"/>
              </w:rPr>
              <w:t>)</w:t>
            </w:r>
          </w:p>
          <w:p w14:paraId="620F48F0" w14:textId="39EF8025" w:rsidR="003E524C" w:rsidRPr="003E524C" w:rsidRDefault="003E524C" w:rsidP="00DD4743">
            <w:pPr>
              <w:pStyle w:val="ListParagraph"/>
              <w:numPr>
                <w:ilvl w:val="0"/>
                <w:numId w:val="19"/>
              </w:numPr>
              <w:rPr>
                <w:rFonts w:ascii="Garamond" w:hAnsi="Garamond"/>
                <w:lang w:val="en-AU"/>
              </w:rPr>
            </w:pPr>
            <w:r w:rsidRPr="003E524C">
              <w:rPr>
                <w:rFonts w:ascii="Garamond" w:hAnsi="Garamond"/>
                <w:lang w:val="en-AU"/>
              </w:rPr>
              <w:t xml:space="preserve">Developing Methods to </w:t>
            </w:r>
            <w:r w:rsidRPr="00A714D8">
              <w:rPr>
                <w:rFonts w:ascii="Garamond" w:hAnsi="Garamond"/>
                <w:b/>
                <w:bCs/>
                <w:lang w:val="en-AU"/>
              </w:rPr>
              <w:t>Support Collaborative Learning and Co-creation of Resilient Healthcare</w:t>
            </w:r>
            <w:r w:rsidRPr="003E524C">
              <w:rPr>
                <w:rFonts w:ascii="Garamond" w:hAnsi="Garamond"/>
                <w:lang w:val="en-AU"/>
              </w:rPr>
              <w:t>—Tips for Success and Lessons Learned From a Norwegian Hospital Cancer Care Study (Inger Johanne Bergerød, Robyn Clay-Williams, Siri Wiig</w:t>
            </w:r>
            <w:r>
              <w:rPr>
                <w:rFonts w:ascii="Garamond" w:hAnsi="Garamond"/>
                <w:lang w:val="en-AU"/>
              </w:rPr>
              <w:t>)</w:t>
            </w:r>
          </w:p>
          <w:p w14:paraId="4CBC04AD" w14:textId="28BEA224" w:rsidR="003E524C" w:rsidRPr="003E524C" w:rsidRDefault="003E524C" w:rsidP="00B109FC">
            <w:pPr>
              <w:pStyle w:val="ListParagraph"/>
              <w:numPr>
                <w:ilvl w:val="0"/>
                <w:numId w:val="19"/>
              </w:numPr>
              <w:rPr>
                <w:rFonts w:ascii="Garamond" w:hAnsi="Garamond"/>
                <w:lang w:val="en-AU"/>
              </w:rPr>
            </w:pPr>
            <w:r w:rsidRPr="003E524C">
              <w:rPr>
                <w:rFonts w:ascii="Garamond" w:hAnsi="Garamond"/>
                <w:lang w:val="en-AU"/>
              </w:rPr>
              <w:lastRenderedPageBreak/>
              <w:t xml:space="preserve">Machine Learning–Based </w:t>
            </w:r>
            <w:r w:rsidRPr="000B1A89">
              <w:rPr>
                <w:rFonts w:ascii="Garamond" w:hAnsi="Garamond"/>
                <w:b/>
                <w:bCs/>
                <w:lang w:val="en-AU"/>
              </w:rPr>
              <w:t>Mortality Prediction of Patients at Risk During Hospital Admission</w:t>
            </w:r>
            <w:r w:rsidRPr="003E524C">
              <w:rPr>
                <w:rFonts w:ascii="Garamond" w:hAnsi="Garamond"/>
                <w:lang w:val="en-AU"/>
              </w:rPr>
              <w:t xml:space="preserve"> (Kevin M. Trentino, Karin Schwarzbauer, Andreas Mitterecker, Axel Hofmann, Adam Lloyd, Michael F. Leahy, Thomas Tschoellitsch, Carl Böck, Sepp Hochreiter, Jens Meier</w:t>
            </w:r>
            <w:r>
              <w:rPr>
                <w:rFonts w:ascii="Garamond" w:hAnsi="Garamond"/>
                <w:lang w:val="en-AU"/>
              </w:rPr>
              <w:t>)</w:t>
            </w:r>
          </w:p>
          <w:p w14:paraId="43540DB2" w14:textId="66B8A3E7" w:rsidR="003E524C" w:rsidRPr="003E524C" w:rsidRDefault="003E524C" w:rsidP="00385F68">
            <w:pPr>
              <w:pStyle w:val="ListParagraph"/>
              <w:numPr>
                <w:ilvl w:val="0"/>
                <w:numId w:val="19"/>
              </w:numPr>
              <w:rPr>
                <w:rFonts w:ascii="Garamond" w:hAnsi="Garamond"/>
                <w:lang w:val="en-AU"/>
              </w:rPr>
            </w:pPr>
            <w:r w:rsidRPr="000B1A89">
              <w:rPr>
                <w:rFonts w:ascii="Garamond" w:hAnsi="Garamond"/>
                <w:b/>
                <w:bCs/>
                <w:lang w:val="en-AU"/>
              </w:rPr>
              <w:t>Psychological Impact and Risk of Suicide in Hospitalized COVID-19 Patients</w:t>
            </w:r>
            <w:r w:rsidRPr="003E524C">
              <w:rPr>
                <w:rFonts w:ascii="Garamond" w:hAnsi="Garamond"/>
                <w:lang w:val="en-AU"/>
              </w:rPr>
              <w:t>, During the Initial Stage of the Pandemic: A Cross-Sectional Study (Alberto Benavente-Fernández, Luis Gutiérrez-Rojas, Úrsula Torres-Parejo, Ana Isabel Parejo Morón, Sergio Fernández Ontiveros, David Vinuesa García, Pablo González-Domenech, Antonio Jesús Laínez Ramos-Bossini</w:t>
            </w:r>
            <w:r>
              <w:rPr>
                <w:rFonts w:ascii="Garamond" w:hAnsi="Garamond"/>
                <w:lang w:val="en-AU"/>
              </w:rPr>
              <w:t>)</w:t>
            </w:r>
          </w:p>
          <w:p w14:paraId="76137138" w14:textId="5952E525" w:rsidR="003E524C" w:rsidRPr="003E524C" w:rsidRDefault="003E524C" w:rsidP="00C70DB5">
            <w:pPr>
              <w:pStyle w:val="ListParagraph"/>
              <w:numPr>
                <w:ilvl w:val="0"/>
                <w:numId w:val="19"/>
              </w:numPr>
              <w:rPr>
                <w:rFonts w:ascii="Garamond" w:hAnsi="Garamond"/>
                <w:lang w:val="en-AU"/>
              </w:rPr>
            </w:pPr>
            <w:r w:rsidRPr="000B1A89">
              <w:rPr>
                <w:rFonts w:ascii="Garamond" w:hAnsi="Garamond"/>
                <w:b/>
                <w:bCs/>
                <w:lang w:val="en-AU"/>
              </w:rPr>
              <w:t>Spinal Cord Stimulators</w:t>
            </w:r>
            <w:r w:rsidRPr="003E524C">
              <w:rPr>
                <w:rFonts w:ascii="Garamond" w:hAnsi="Garamond"/>
                <w:lang w:val="en-AU"/>
              </w:rPr>
              <w:t xml:space="preserve">: An Analysis of the </w:t>
            </w:r>
            <w:r w:rsidRPr="000B1A89">
              <w:rPr>
                <w:rFonts w:ascii="Garamond" w:hAnsi="Garamond"/>
                <w:b/>
                <w:bCs/>
                <w:lang w:val="en-AU"/>
              </w:rPr>
              <w:t>Adverse Events</w:t>
            </w:r>
            <w:r w:rsidRPr="003E524C">
              <w:rPr>
                <w:rFonts w:ascii="Garamond" w:hAnsi="Garamond"/>
                <w:lang w:val="en-AU"/>
              </w:rPr>
              <w:t xml:space="preserve"> Reported to the Australian Therapeutic Goods Administration (Caitlin M P Jones, Christina Abdel Shaheed, Giovanni Ferreira, Liam Mannix, Ian A Harris, Rachelle Buchbinder, Chris G</w:t>
            </w:r>
            <w:r w:rsidR="000B1A89">
              <w:rPr>
                <w:rFonts w:ascii="Garamond" w:hAnsi="Garamond"/>
                <w:lang w:val="en-AU"/>
              </w:rPr>
              <w:t xml:space="preserve"> </w:t>
            </w:r>
            <w:r w:rsidRPr="003E524C">
              <w:rPr>
                <w:rFonts w:ascii="Garamond" w:hAnsi="Garamond"/>
                <w:lang w:val="en-AU"/>
              </w:rPr>
              <w:t>Maher</w:t>
            </w:r>
            <w:r>
              <w:rPr>
                <w:rFonts w:ascii="Garamond" w:hAnsi="Garamond"/>
                <w:lang w:val="en-AU"/>
              </w:rPr>
              <w:t>)</w:t>
            </w:r>
          </w:p>
          <w:p w14:paraId="3E04E997" w14:textId="5917E9BA" w:rsidR="003E524C" w:rsidRPr="003E524C" w:rsidRDefault="003E524C" w:rsidP="009F30A8">
            <w:pPr>
              <w:pStyle w:val="ListParagraph"/>
              <w:numPr>
                <w:ilvl w:val="0"/>
                <w:numId w:val="19"/>
              </w:numPr>
              <w:rPr>
                <w:rFonts w:ascii="Garamond" w:hAnsi="Garamond"/>
                <w:lang w:val="en-AU"/>
              </w:rPr>
            </w:pPr>
            <w:r w:rsidRPr="003E524C">
              <w:rPr>
                <w:rFonts w:ascii="Garamond" w:hAnsi="Garamond"/>
                <w:lang w:val="en-AU"/>
              </w:rPr>
              <w:t xml:space="preserve">Use of Diagnosis Codes to Find </w:t>
            </w:r>
            <w:r w:rsidRPr="000B1A89">
              <w:rPr>
                <w:rFonts w:ascii="Garamond" w:hAnsi="Garamond"/>
                <w:b/>
                <w:bCs/>
                <w:lang w:val="en-AU"/>
              </w:rPr>
              <w:t>Blood Transfusion Adverse Events in Electronic Health Records</w:t>
            </w:r>
            <w:r w:rsidRPr="003E524C">
              <w:rPr>
                <w:rFonts w:ascii="Garamond" w:hAnsi="Garamond"/>
                <w:lang w:val="en-AU"/>
              </w:rPr>
              <w:t xml:space="preserve"> (Roselie A Bright, Susan J Bright-Ponte, Lee Anne M Palmer, Summer K Rankin, Sergey V Blok</w:t>
            </w:r>
            <w:r>
              <w:rPr>
                <w:rFonts w:ascii="Garamond" w:hAnsi="Garamond"/>
                <w:lang w:val="en-AU"/>
              </w:rPr>
              <w:t>)</w:t>
            </w:r>
          </w:p>
          <w:p w14:paraId="60F8E483" w14:textId="5C6084F6" w:rsidR="003E524C" w:rsidRPr="003E524C" w:rsidRDefault="003E524C" w:rsidP="007845B7">
            <w:pPr>
              <w:pStyle w:val="ListParagraph"/>
              <w:numPr>
                <w:ilvl w:val="0"/>
                <w:numId w:val="19"/>
              </w:numPr>
              <w:rPr>
                <w:rFonts w:ascii="Garamond" w:hAnsi="Garamond"/>
                <w:lang w:val="en-AU"/>
              </w:rPr>
            </w:pPr>
            <w:r w:rsidRPr="003E524C">
              <w:rPr>
                <w:rFonts w:ascii="Garamond" w:hAnsi="Garamond"/>
                <w:lang w:val="en-AU"/>
              </w:rPr>
              <w:t xml:space="preserve">An Intervention to Optimize </w:t>
            </w:r>
            <w:r w:rsidRPr="000B1A89">
              <w:rPr>
                <w:rFonts w:ascii="Garamond" w:hAnsi="Garamond"/>
                <w:b/>
                <w:bCs/>
                <w:lang w:val="en-AU"/>
              </w:rPr>
              <w:t xml:space="preserve">Attitudes Toward Adverse Events Reporting </w:t>
            </w:r>
            <w:r w:rsidRPr="003E524C">
              <w:rPr>
                <w:rFonts w:ascii="Garamond" w:hAnsi="Garamond"/>
                <w:lang w:val="en-AU"/>
              </w:rPr>
              <w:t>Among Tunisian Critical Care Nurses (Mohamed Ayoub Tlili, Wiem Aouicha, Jihene Sahli, Ali Mtiraoui, Thouraya Ajmi, Houyem Laatiri, Souad Chelbi, Mohamed Ben Rejeb, Manel Mallouli</w:t>
            </w:r>
            <w:r>
              <w:rPr>
                <w:rFonts w:ascii="Garamond" w:hAnsi="Garamond"/>
                <w:lang w:val="en-AU"/>
              </w:rPr>
              <w:t>)</w:t>
            </w:r>
          </w:p>
          <w:p w14:paraId="37CCBA5C" w14:textId="51AE3EA5" w:rsidR="003E524C" w:rsidRPr="003E524C" w:rsidRDefault="003E524C" w:rsidP="003F1708">
            <w:pPr>
              <w:pStyle w:val="ListParagraph"/>
              <w:numPr>
                <w:ilvl w:val="0"/>
                <w:numId w:val="19"/>
              </w:numPr>
              <w:rPr>
                <w:rFonts w:ascii="Garamond" w:hAnsi="Garamond"/>
                <w:lang w:val="en-AU"/>
              </w:rPr>
            </w:pPr>
            <w:r w:rsidRPr="000B1A89">
              <w:rPr>
                <w:rFonts w:ascii="Garamond" w:hAnsi="Garamond"/>
                <w:b/>
                <w:bCs/>
                <w:lang w:val="en-AU"/>
              </w:rPr>
              <w:t>Unexpected Mechanical Ventilation Dysfunction in a Coronavirus Disease Patient</w:t>
            </w:r>
            <w:r w:rsidRPr="003E524C">
              <w:rPr>
                <w:rFonts w:ascii="Garamond" w:hAnsi="Garamond"/>
                <w:lang w:val="en-AU"/>
              </w:rPr>
              <w:t xml:space="preserve"> With Severe Pneumonia Due to the Oxygen Flowsensor Failure (Koji Morishita, Atsushi Kudo, Tokujiro Uchida, Naoki Kurashima, Mikayo Toba, Kei Ito, Yasuhiro Otomo</w:t>
            </w:r>
            <w:r>
              <w:rPr>
                <w:rFonts w:ascii="Garamond" w:hAnsi="Garamond"/>
                <w:lang w:val="en-AU"/>
              </w:rPr>
              <w:t>)</w:t>
            </w:r>
          </w:p>
          <w:p w14:paraId="2439AF2D" w14:textId="056E5C9D" w:rsidR="003E524C" w:rsidRPr="003E524C" w:rsidRDefault="003E524C" w:rsidP="009458D6">
            <w:pPr>
              <w:pStyle w:val="ListParagraph"/>
              <w:numPr>
                <w:ilvl w:val="0"/>
                <w:numId w:val="19"/>
              </w:numPr>
              <w:rPr>
                <w:rFonts w:ascii="Garamond" w:hAnsi="Garamond"/>
                <w:lang w:val="en-AU"/>
              </w:rPr>
            </w:pPr>
            <w:r w:rsidRPr="003E524C">
              <w:rPr>
                <w:rFonts w:ascii="Garamond" w:hAnsi="Garamond"/>
                <w:lang w:val="en-AU"/>
              </w:rPr>
              <w:t xml:space="preserve">Increasing </w:t>
            </w:r>
            <w:r w:rsidRPr="000B1A89">
              <w:rPr>
                <w:rFonts w:ascii="Garamond" w:hAnsi="Garamond"/>
                <w:b/>
                <w:bCs/>
                <w:lang w:val="en-AU"/>
              </w:rPr>
              <w:t>Hospital Fires During the COVID-19 Pandemic</w:t>
            </w:r>
            <w:r w:rsidRPr="003E524C">
              <w:rPr>
                <w:rFonts w:ascii="Garamond" w:hAnsi="Garamond"/>
                <w:lang w:val="en-AU"/>
              </w:rPr>
              <w:t xml:space="preserve"> in India: Are the Current Policies and Infrastructure Adequate? (Amit K Malviya, Manish Mulchandani, Jasmeet Singh, Abhishek Singh, Anju Gupta</w:t>
            </w:r>
            <w:r>
              <w:rPr>
                <w:rFonts w:ascii="Garamond" w:hAnsi="Garamond"/>
                <w:lang w:val="en-AU"/>
              </w:rPr>
              <w:t>)</w:t>
            </w:r>
          </w:p>
          <w:p w14:paraId="0AFB33CA" w14:textId="6AEC9C58" w:rsidR="003E524C" w:rsidRPr="00292B57" w:rsidRDefault="003E524C" w:rsidP="003E524C">
            <w:pPr>
              <w:pStyle w:val="ListParagraph"/>
              <w:numPr>
                <w:ilvl w:val="0"/>
                <w:numId w:val="19"/>
              </w:numPr>
              <w:rPr>
                <w:rFonts w:ascii="Garamond" w:hAnsi="Garamond"/>
                <w:lang w:val="en-AU"/>
              </w:rPr>
            </w:pPr>
            <w:r w:rsidRPr="000B1A89">
              <w:rPr>
                <w:rFonts w:ascii="Garamond" w:hAnsi="Garamond"/>
                <w:b/>
                <w:bCs/>
                <w:lang w:val="en-AU"/>
              </w:rPr>
              <w:t>Patient Safety:</w:t>
            </w:r>
            <w:r w:rsidRPr="003E524C">
              <w:rPr>
                <w:rFonts w:ascii="Garamond" w:hAnsi="Garamond"/>
                <w:lang w:val="en-AU"/>
              </w:rPr>
              <w:t xml:space="preserve"> Where to Aim When Zero Harm Is Not the Target–A Case for </w:t>
            </w:r>
            <w:r w:rsidRPr="000B1A89">
              <w:rPr>
                <w:rFonts w:ascii="Garamond" w:hAnsi="Garamond"/>
                <w:b/>
                <w:bCs/>
                <w:lang w:val="en-AU"/>
              </w:rPr>
              <w:t>Learning and Resilience</w:t>
            </w:r>
            <w:r w:rsidRPr="003E524C">
              <w:rPr>
                <w:rFonts w:ascii="Garamond" w:hAnsi="Garamond"/>
                <w:lang w:val="en-AU"/>
              </w:rPr>
              <w:t xml:space="preserve"> (David C Stockwell, D. C Kayes, E J Thomas)</w:t>
            </w:r>
          </w:p>
        </w:tc>
      </w:tr>
    </w:tbl>
    <w:p w14:paraId="7BFC5EB1" w14:textId="77777777" w:rsidR="000B2EB2" w:rsidRDefault="000B2EB2" w:rsidP="000B2EB2">
      <w:pPr>
        <w:keepNext/>
        <w:keepLines/>
        <w:autoSpaceDE w:val="0"/>
        <w:autoSpaceDN w:val="0"/>
        <w:adjustRightInd w:val="0"/>
        <w:rPr>
          <w:rFonts w:ascii="Garamond" w:hAnsi="Garamond"/>
          <w:i/>
          <w:iCs/>
          <w:lang w:val="en-AU"/>
        </w:rPr>
      </w:pPr>
    </w:p>
    <w:p w14:paraId="11E24A0B" w14:textId="313F3BB3" w:rsidR="007F620B" w:rsidRDefault="007F620B" w:rsidP="0098403A">
      <w:pPr>
        <w:keepNext/>
        <w:rPr>
          <w:rFonts w:ascii="Garamond" w:hAnsi="Garamond"/>
          <w:i/>
          <w:lang w:val="en-AU"/>
        </w:rPr>
      </w:pPr>
      <w:r w:rsidRPr="007F620B">
        <w:rPr>
          <w:rFonts w:ascii="Garamond" w:hAnsi="Garamond"/>
          <w:i/>
          <w:lang w:val="en-AU"/>
        </w:rPr>
        <w:t>Pediatric Quality &amp; Safety</w:t>
      </w:r>
    </w:p>
    <w:p w14:paraId="28A25087" w14:textId="044CD05E" w:rsidR="0098403A" w:rsidRPr="008C1C03" w:rsidRDefault="007F620B" w:rsidP="0098403A">
      <w:pPr>
        <w:keepNext/>
        <w:rPr>
          <w:rFonts w:ascii="Garamond" w:hAnsi="Garamond"/>
          <w:iCs/>
          <w:lang w:val="en-AU"/>
        </w:rPr>
      </w:pPr>
      <w:r w:rsidRPr="007F620B">
        <w:rPr>
          <w:rFonts w:ascii="Garamond" w:hAnsi="Garamond"/>
          <w:iCs/>
          <w:lang w:val="en-AU"/>
        </w:rPr>
        <w:t>Volume 7</w:t>
      </w:r>
      <w:r>
        <w:rPr>
          <w:rFonts w:ascii="Garamond" w:hAnsi="Garamond"/>
          <w:iCs/>
          <w:lang w:val="en-AU"/>
        </w:rPr>
        <w:t>,</w:t>
      </w:r>
      <w:r w:rsidRPr="007F620B">
        <w:rPr>
          <w:rFonts w:ascii="Garamond" w:hAnsi="Garamond"/>
          <w:iCs/>
          <w:lang w:val="en-AU"/>
        </w:rPr>
        <w:t xml:space="preserve"> Issue 4</w:t>
      </w:r>
      <w:r>
        <w:rPr>
          <w:rFonts w:ascii="Garamond" w:hAnsi="Garamond"/>
          <w:iCs/>
          <w:lang w:val="en-AU"/>
        </w:rPr>
        <w:t xml:space="preserve">, </w:t>
      </w:r>
      <w:r w:rsidRPr="007F620B">
        <w:rPr>
          <w:rFonts w:ascii="Garamond" w:hAnsi="Garamond"/>
          <w:iCs/>
          <w:lang w:val="en-AU"/>
        </w:rPr>
        <w:t>July/August 2022</w:t>
      </w:r>
    </w:p>
    <w:tbl>
      <w:tblPr>
        <w:tblStyle w:val="TableGrid"/>
        <w:tblW w:w="9360" w:type="dxa"/>
        <w:tblInd w:w="288" w:type="dxa"/>
        <w:tblLayout w:type="fixed"/>
        <w:tblLook w:val="01E0" w:firstRow="1" w:lastRow="1" w:firstColumn="1" w:lastColumn="1" w:noHBand="0" w:noVBand="0"/>
      </w:tblPr>
      <w:tblGrid>
        <w:gridCol w:w="1080"/>
        <w:gridCol w:w="8280"/>
      </w:tblGrid>
      <w:tr w:rsidR="0098403A" w:rsidRPr="000170DA" w14:paraId="47198FB6" w14:textId="77777777" w:rsidTr="001B1B60">
        <w:tc>
          <w:tcPr>
            <w:tcW w:w="1080" w:type="dxa"/>
            <w:tcBorders>
              <w:top w:val="single" w:sz="4" w:space="0" w:color="auto"/>
              <w:left w:val="single" w:sz="4" w:space="0" w:color="auto"/>
              <w:bottom w:val="single" w:sz="4" w:space="0" w:color="auto"/>
              <w:right w:val="single" w:sz="4" w:space="0" w:color="auto"/>
            </w:tcBorders>
            <w:vAlign w:val="center"/>
          </w:tcPr>
          <w:p w14:paraId="75F817B1" w14:textId="77777777" w:rsidR="0098403A" w:rsidRPr="000170DA" w:rsidRDefault="0098403A" w:rsidP="001B1B6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9B1DA89" w14:textId="2A23CA44" w:rsidR="00EF428B" w:rsidRPr="000170DA" w:rsidRDefault="008D4E71" w:rsidP="00EF428B">
            <w:pPr>
              <w:keepNext/>
              <w:rPr>
                <w:rStyle w:val="Hyperlink"/>
                <w:rFonts w:ascii="Garamond" w:hAnsi="Garamond"/>
                <w:color w:val="auto"/>
                <w:u w:val="none"/>
                <w:lang w:val="en-AU"/>
              </w:rPr>
            </w:pPr>
            <w:hyperlink r:id="rId23" w:history="1">
              <w:r w:rsidR="007F620B" w:rsidRPr="00BA3027">
                <w:rPr>
                  <w:rStyle w:val="Hyperlink"/>
                  <w:rFonts w:ascii="Garamond" w:hAnsi="Garamond"/>
                  <w:lang w:val="en-AU"/>
                </w:rPr>
                <w:t>https://journals.lww.com/pqs/toc/2022/07000</w:t>
              </w:r>
            </w:hyperlink>
          </w:p>
        </w:tc>
      </w:tr>
      <w:tr w:rsidR="0098403A" w:rsidRPr="000170DA" w14:paraId="1B66F796" w14:textId="77777777" w:rsidTr="001B1B60">
        <w:tc>
          <w:tcPr>
            <w:tcW w:w="1080" w:type="dxa"/>
            <w:tcBorders>
              <w:top w:val="single" w:sz="4" w:space="0" w:color="auto"/>
              <w:left w:val="single" w:sz="4" w:space="0" w:color="auto"/>
              <w:bottom w:val="single" w:sz="4" w:space="0" w:color="auto"/>
              <w:right w:val="single" w:sz="4" w:space="0" w:color="auto"/>
            </w:tcBorders>
            <w:vAlign w:val="center"/>
          </w:tcPr>
          <w:p w14:paraId="3AAB2012" w14:textId="77777777" w:rsidR="0098403A" w:rsidRPr="000170DA" w:rsidRDefault="0098403A" w:rsidP="001B1B60">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51FA1C0B" w14:textId="58164AEC" w:rsidR="0098403A" w:rsidRPr="007C3778" w:rsidRDefault="0098403A" w:rsidP="001B1B60">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7F620B" w:rsidRPr="007F620B">
              <w:rPr>
                <w:rFonts w:ascii="Garamond" w:hAnsi="Garamond"/>
                <w:i/>
                <w:lang w:val="en-AU"/>
              </w:rPr>
              <w:t>Pediatric Quality &amp; Safety</w:t>
            </w:r>
            <w:r w:rsidR="007F620B"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7F620B" w:rsidRPr="007F620B">
              <w:rPr>
                <w:rFonts w:ascii="Garamond" w:hAnsi="Garamond"/>
                <w:i/>
                <w:lang w:val="en-AU"/>
              </w:rPr>
              <w:t>Pediatric Quality &amp; Safety</w:t>
            </w:r>
            <w:r w:rsidR="007F620B" w:rsidRPr="00B440ED">
              <w:rPr>
                <w:rFonts w:ascii="Garamond" w:hAnsi="Garamond"/>
                <w:lang w:val="en-AU"/>
              </w:rPr>
              <w:t xml:space="preserve"> </w:t>
            </w:r>
            <w:r w:rsidRPr="00B440ED">
              <w:rPr>
                <w:rFonts w:ascii="Garamond" w:hAnsi="Garamond"/>
                <w:lang w:val="en-AU"/>
              </w:rPr>
              <w:t>include:</w:t>
            </w:r>
          </w:p>
          <w:p w14:paraId="4F37F059" w14:textId="1BF2FBC2" w:rsidR="007F620B" w:rsidRPr="007F620B" w:rsidRDefault="007F620B" w:rsidP="00EE3179">
            <w:pPr>
              <w:pStyle w:val="ListParagraph"/>
              <w:numPr>
                <w:ilvl w:val="0"/>
                <w:numId w:val="19"/>
              </w:numPr>
              <w:rPr>
                <w:rFonts w:ascii="Garamond" w:hAnsi="Garamond"/>
                <w:lang w:val="en-AU"/>
              </w:rPr>
            </w:pPr>
            <w:r w:rsidRPr="007F620B">
              <w:rPr>
                <w:rFonts w:ascii="Garamond" w:hAnsi="Garamond"/>
                <w:lang w:val="en-AU"/>
              </w:rPr>
              <w:t xml:space="preserve">Implementation of SEEK in a Children’s Advocacy Center: A </w:t>
            </w:r>
            <w:r w:rsidRPr="007F620B">
              <w:rPr>
                <w:rFonts w:ascii="Garamond" w:hAnsi="Garamond"/>
                <w:b/>
                <w:bCs/>
                <w:lang w:val="en-AU"/>
              </w:rPr>
              <w:t>Process Improvement Initiative</w:t>
            </w:r>
            <w:r w:rsidRPr="007F620B">
              <w:rPr>
                <w:rFonts w:ascii="Garamond" w:hAnsi="Garamond"/>
                <w:lang w:val="en-AU"/>
              </w:rPr>
              <w:t xml:space="preserve"> (Megan M Letson, Farah W Brink, Alicia Daniels, Sandra Thompson, Kathryn G Wolf, Nichole L Michaels</w:t>
            </w:r>
            <w:r>
              <w:rPr>
                <w:rFonts w:ascii="Garamond" w:hAnsi="Garamond"/>
                <w:lang w:val="en-AU"/>
              </w:rPr>
              <w:t>)</w:t>
            </w:r>
          </w:p>
          <w:p w14:paraId="67C39348" w14:textId="2F48B76E" w:rsidR="007F620B" w:rsidRPr="007F620B" w:rsidRDefault="007F620B" w:rsidP="000041ED">
            <w:pPr>
              <w:pStyle w:val="ListParagraph"/>
              <w:numPr>
                <w:ilvl w:val="0"/>
                <w:numId w:val="19"/>
              </w:numPr>
              <w:rPr>
                <w:rFonts w:ascii="Garamond" w:hAnsi="Garamond"/>
                <w:lang w:val="en-AU"/>
              </w:rPr>
            </w:pPr>
            <w:r w:rsidRPr="007F620B">
              <w:rPr>
                <w:rFonts w:ascii="Garamond" w:hAnsi="Garamond"/>
                <w:lang w:val="en-AU"/>
              </w:rPr>
              <w:t xml:space="preserve">Improving </w:t>
            </w:r>
            <w:r w:rsidRPr="007F620B">
              <w:rPr>
                <w:rFonts w:ascii="Garamond" w:hAnsi="Garamond"/>
                <w:b/>
                <w:bCs/>
                <w:lang w:val="en-AU"/>
              </w:rPr>
              <w:t>Hepatitis B Vaccination</w:t>
            </w:r>
            <w:r w:rsidRPr="007F620B">
              <w:rPr>
                <w:rFonts w:ascii="Garamond" w:hAnsi="Garamond"/>
                <w:lang w:val="en-AU"/>
              </w:rPr>
              <w:t xml:space="preserve"> Rates among At-risk Children and Adolescents with Inflammatory Bowel Disease (Megan Megan McNicol, Amy Donegan, Kate Hawa, Angelique E Boutzoukas, Barb Drobnic, Melanie Oates, Maudie Orraca-Tetteh, Hilary K Michel, Ross M Maltz, Jennifer L Dotson, Don Buckingham, Brendan Boyle, Monica I Ardura</w:t>
            </w:r>
            <w:r>
              <w:rPr>
                <w:rFonts w:ascii="Garamond" w:hAnsi="Garamond"/>
                <w:lang w:val="en-AU"/>
              </w:rPr>
              <w:t>)</w:t>
            </w:r>
          </w:p>
          <w:p w14:paraId="0063AF8B" w14:textId="7D545398" w:rsidR="007F620B" w:rsidRPr="007F620B" w:rsidRDefault="007F620B" w:rsidP="00416674">
            <w:pPr>
              <w:pStyle w:val="ListParagraph"/>
              <w:numPr>
                <w:ilvl w:val="0"/>
                <w:numId w:val="19"/>
              </w:numPr>
              <w:rPr>
                <w:rFonts w:ascii="Garamond" w:hAnsi="Garamond"/>
                <w:lang w:val="en-AU"/>
              </w:rPr>
            </w:pPr>
            <w:r w:rsidRPr="007F620B">
              <w:rPr>
                <w:rFonts w:ascii="Garamond" w:hAnsi="Garamond"/>
                <w:lang w:val="en-AU"/>
              </w:rPr>
              <w:t xml:space="preserve">Sustaining Improvements in </w:t>
            </w:r>
            <w:r w:rsidRPr="007F620B">
              <w:rPr>
                <w:rFonts w:ascii="Garamond" w:hAnsi="Garamond"/>
                <w:b/>
                <w:bCs/>
                <w:lang w:val="en-AU"/>
              </w:rPr>
              <w:t>CLABSI Reduction in a Pediatric Cardiac Intensive Care Unit</w:t>
            </w:r>
            <w:r w:rsidRPr="007F620B">
              <w:rPr>
                <w:rFonts w:ascii="Garamond" w:hAnsi="Garamond"/>
                <w:lang w:val="en-AU"/>
              </w:rPr>
              <w:t xml:space="preserve"> (Jennifer Gauntt, Sarah Brandt, Kevin Dolan, Jaime Manley, Roxann Tyner, Wendi Beauseau, Janet M. Simsic</w:t>
            </w:r>
            <w:r>
              <w:rPr>
                <w:rFonts w:ascii="Garamond" w:hAnsi="Garamond"/>
                <w:lang w:val="en-AU"/>
              </w:rPr>
              <w:t>)</w:t>
            </w:r>
          </w:p>
          <w:p w14:paraId="6674848D" w14:textId="123E3430" w:rsidR="007F620B" w:rsidRPr="007F620B" w:rsidRDefault="007F620B" w:rsidP="00A81071">
            <w:pPr>
              <w:pStyle w:val="ListParagraph"/>
              <w:numPr>
                <w:ilvl w:val="0"/>
                <w:numId w:val="19"/>
              </w:numPr>
              <w:rPr>
                <w:rFonts w:ascii="Garamond" w:hAnsi="Garamond"/>
                <w:lang w:val="en-AU"/>
              </w:rPr>
            </w:pPr>
            <w:r w:rsidRPr="007F620B">
              <w:rPr>
                <w:rFonts w:ascii="Garamond" w:hAnsi="Garamond"/>
                <w:b/>
                <w:bCs/>
                <w:lang w:val="en-AU"/>
              </w:rPr>
              <w:t>Adverse Events in Infants</w:t>
            </w:r>
            <w:r w:rsidRPr="007F620B">
              <w:rPr>
                <w:rFonts w:ascii="Garamond" w:hAnsi="Garamond"/>
                <w:lang w:val="en-AU"/>
              </w:rPr>
              <w:t xml:space="preserve"> </w:t>
            </w:r>
            <w:r w:rsidRPr="0049202B">
              <w:rPr>
                <w:rFonts w:ascii="Garamond" w:hAnsi="Garamond"/>
                <w:b/>
                <w:bCs/>
                <w:lang w:val="en-AU"/>
              </w:rPr>
              <w:t>Less Than 6 Months</w:t>
            </w:r>
            <w:r w:rsidRPr="007F620B">
              <w:rPr>
                <w:rFonts w:ascii="Garamond" w:hAnsi="Garamond"/>
                <w:lang w:val="en-AU"/>
              </w:rPr>
              <w:t xml:space="preserve"> of Age After Ambulatory Surgery and Diagnostic Imaging Requiring Anesthesia (Joshua C Uffman, Stephani S Kim, Loan N Quan, Thomas Shelton, Ralph J Beltran, Kris R Jatana, Tendy Chiang, Joseph D Tobias</w:t>
            </w:r>
            <w:r>
              <w:rPr>
                <w:rFonts w:ascii="Garamond" w:hAnsi="Garamond"/>
                <w:lang w:val="en-AU"/>
              </w:rPr>
              <w:t>)</w:t>
            </w:r>
          </w:p>
          <w:p w14:paraId="7A610BDE" w14:textId="6FA9A785" w:rsidR="007F620B" w:rsidRPr="007F620B" w:rsidRDefault="007F620B" w:rsidP="00410DCE">
            <w:pPr>
              <w:pStyle w:val="ListParagraph"/>
              <w:numPr>
                <w:ilvl w:val="0"/>
                <w:numId w:val="19"/>
              </w:numPr>
              <w:rPr>
                <w:rFonts w:ascii="Garamond" w:hAnsi="Garamond"/>
                <w:lang w:val="en-AU"/>
              </w:rPr>
            </w:pPr>
            <w:r w:rsidRPr="007F620B">
              <w:rPr>
                <w:rFonts w:ascii="Garamond" w:hAnsi="Garamond"/>
                <w:lang w:val="en-AU"/>
              </w:rPr>
              <w:lastRenderedPageBreak/>
              <w:t xml:space="preserve">Improving </w:t>
            </w:r>
            <w:r w:rsidRPr="007F620B">
              <w:rPr>
                <w:rFonts w:ascii="Garamond" w:hAnsi="Garamond"/>
                <w:b/>
                <w:bCs/>
                <w:lang w:val="en-AU"/>
              </w:rPr>
              <w:t>Delirium Assessments</w:t>
            </w:r>
            <w:r w:rsidRPr="007F620B">
              <w:rPr>
                <w:rFonts w:ascii="Garamond" w:hAnsi="Garamond"/>
                <w:lang w:val="en-AU"/>
              </w:rPr>
              <w:t xml:space="preserve"> in Vanderbilt Pediatric and Pediatric Cardiovascular Intensive Care Units (H Nur Eken, Kristina A Betters, D Catherine Fuchs, Heidi A B Smith, Stacey R Williams</w:t>
            </w:r>
            <w:r>
              <w:rPr>
                <w:rFonts w:ascii="Garamond" w:hAnsi="Garamond"/>
                <w:lang w:val="en-AU"/>
              </w:rPr>
              <w:t>)</w:t>
            </w:r>
          </w:p>
          <w:p w14:paraId="4728CD9A" w14:textId="58004F4D" w:rsidR="007F620B" w:rsidRPr="007F620B" w:rsidRDefault="007F620B" w:rsidP="00DD2F1F">
            <w:pPr>
              <w:pStyle w:val="ListParagraph"/>
              <w:numPr>
                <w:ilvl w:val="0"/>
                <w:numId w:val="19"/>
              </w:numPr>
              <w:rPr>
                <w:rFonts w:ascii="Garamond" w:hAnsi="Garamond"/>
                <w:lang w:val="en-AU"/>
              </w:rPr>
            </w:pPr>
            <w:r w:rsidRPr="007F620B">
              <w:rPr>
                <w:rFonts w:ascii="Garamond" w:hAnsi="Garamond"/>
                <w:lang w:val="en-AU"/>
              </w:rPr>
              <w:t xml:space="preserve">Quality Improvement Project to Improve the Timeliness of Care for Children With </w:t>
            </w:r>
            <w:r w:rsidRPr="007F620B">
              <w:rPr>
                <w:rFonts w:ascii="Garamond" w:hAnsi="Garamond"/>
                <w:b/>
                <w:bCs/>
                <w:lang w:val="en-AU"/>
              </w:rPr>
              <w:t>Testicular Torsion</w:t>
            </w:r>
            <w:r w:rsidRPr="007F620B">
              <w:rPr>
                <w:rFonts w:ascii="Garamond" w:hAnsi="Garamond"/>
                <w:lang w:val="en-AU"/>
              </w:rPr>
              <w:t xml:space="preserve"> in the Emergency Department (Sri S Chinta, Matthew P Gray, Matthew Kopetsky, Shannon H Baumer-Mouradian, Amy L Drendel, Elizabeth Roth, C C Ferguson, M Nimmer, K Boyd, D C Brousseau</w:t>
            </w:r>
            <w:r>
              <w:rPr>
                <w:rFonts w:ascii="Garamond" w:hAnsi="Garamond"/>
                <w:lang w:val="en-AU"/>
              </w:rPr>
              <w:t>)</w:t>
            </w:r>
          </w:p>
          <w:p w14:paraId="3FE46661" w14:textId="4D978393" w:rsidR="007F620B" w:rsidRPr="007F620B" w:rsidRDefault="007F620B" w:rsidP="00F70BFF">
            <w:pPr>
              <w:pStyle w:val="ListParagraph"/>
              <w:numPr>
                <w:ilvl w:val="0"/>
                <w:numId w:val="19"/>
              </w:numPr>
              <w:rPr>
                <w:rFonts w:ascii="Garamond" w:hAnsi="Garamond"/>
                <w:lang w:val="en-AU"/>
              </w:rPr>
            </w:pPr>
            <w:r w:rsidRPr="007F620B">
              <w:rPr>
                <w:rFonts w:ascii="Garamond" w:hAnsi="Garamond"/>
                <w:lang w:val="en-AU"/>
              </w:rPr>
              <w:t xml:space="preserve">A Quality Improvement Project Aimed at Standardizing the Prescribing of </w:t>
            </w:r>
            <w:r w:rsidRPr="007F620B">
              <w:rPr>
                <w:rFonts w:ascii="Garamond" w:hAnsi="Garamond"/>
                <w:b/>
                <w:bCs/>
                <w:lang w:val="en-AU"/>
              </w:rPr>
              <w:t>Fluconazole Prophylaxis</w:t>
            </w:r>
            <w:r w:rsidRPr="007F620B">
              <w:rPr>
                <w:rFonts w:ascii="Garamond" w:hAnsi="Garamond"/>
                <w:lang w:val="en-AU"/>
              </w:rPr>
              <w:t xml:space="preserve"> in a Level IV Neonatal Intensive Care Unit (Brandi Smith, Nipunie Rajapakse, H E Sauer, K Ellsworth, L Dinnes, T Madigan</w:t>
            </w:r>
            <w:r>
              <w:rPr>
                <w:rFonts w:ascii="Garamond" w:hAnsi="Garamond"/>
                <w:lang w:val="en-AU"/>
              </w:rPr>
              <w:t>)</w:t>
            </w:r>
          </w:p>
          <w:p w14:paraId="67262BA5" w14:textId="56607C94" w:rsidR="007F620B" w:rsidRPr="007F620B" w:rsidRDefault="007F620B" w:rsidP="00E62F13">
            <w:pPr>
              <w:pStyle w:val="ListParagraph"/>
              <w:numPr>
                <w:ilvl w:val="0"/>
                <w:numId w:val="19"/>
              </w:numPr>
              <w:rPr>
                <w:rFonts w:ascii="Garamond" w:hAnsi="Garamond"/>
                <w:lang w:val="en-AU"/>
              </w:rPr>
            </w:pPr>
            <w:r w:rsidRPr="007F620B">
              <w:rPr>
                <w:rFonts w:ascii="Garamond" w:hAnsi="Garamond"/>
                <w:b/>
                <w:bCs/>
                <w:lang w:val="en-AU"/>
              </w:rPr>
              <w:t>Decreasing Intubation for Ineffective Ventilation after Birth</w:t>
            </w:r>
            <w:r w:rsidRPr="007F620B">
              <w:rPr>
                <w:rFonts w:ascii="Garamond" w:hAnsi="Garamond"/>
                <w:lang w:val="en-AU"/>
              </w:rPr>
              <w:t xml:space="preserve"> for Very Low Birth Weight Neonates (Heidi M Herrick, Danielle D Weinberg, J James, A Murray, L Brown-Jackson, A Chaudhary, M A Posencheg, E E Foglia</w:t>
            </w:r>
            <w:r>
              <w:rPr>
                <w:rFonts w:ascii="Garamond" w:hAnsi="Garamond"/>
                <w:lang w:val="en-AU"/>
              </w:rPr>
              <w:t>)</w:t>
            </w:r>
          </w:p>
          <w:p w14:paraId="4D81DB7F" w14:textId="5D4BFABA" w:rsidR="007F620B" w:rsidRPr="003E524C" w:rsidRDefault="007F620B" w:rsidP="000B44D0">
            <w:pPr>
              <w:pStyle w:val="ListParagraph"/>
              <w:numPr>
                <w:ilvl w:val="0"/>
                <w:numId w:val="19"/>
              </w:numPr>
              <w:rPr>
                <w:rFonts w:ascii="Garamond" w:hAnsi="Garamond"/>
                <w:lang w:val="en-AU"/>
              </w:rPr>
            </w:pPr>
            <w:r w:rsidRPr="003E524C">
              <w:rPr>
                <w:rFonts w:ascii="Garamond" w:hAnsi="Garamond"/>
                <w:lang w:val="en-AU"/>
              </w:rPr>
              <w:t xml:space="preserve">Under-triage: A New Trigger to Drive </w:t>
            </w:r>
            <w:r w:rsidRPr="003E524C">
              <w:rPr>
                <w:rFonts w:ascii="Garamond" w:hAnsi="Garamond"/>
                <w:b/>
                <w:bCs/>
                <w:lang w:val="en-AU"/>
              </w:rPr>
              <w:t>Quality Improvement in the Emergency Department</w:t>
            </w:r>
            <w:r w:rsidR="003E524C" w:rsidRPr="003E524C">
              <w:rPr>
                <w:rFonts w:ascii="Garamond" w:hAnsi="Garamond"/>
                <w:lang w:val="en-AU"/>
              </w:rPr>
              <w:t xml:space="preserve"> (</w:t>
            </w:r>
            <w:r w:rsidRPr="003E524C">
              <w:rPr>
                <w:rFonts w:ascii="Garamond" w:hAnsi="Garamond"/>
                <w:lang w:val="en-AU"/>
              </w:rPr>
              <w:t>Deena Berkowitz, S Morrison, H Shaukat, K Button, M Stevenson, D LaViolette, Y Meisler, K A Gallagher, J Chamberlain</w:t>
            </w:r>
            <w:r w:rsidR="003E524C">
              <w:rPr>
                <w:rFonts w:ascii="Garamond" w:hAnsi="Garamond"/>
                <w:lang w:val="en-AU"/>
              </w:rPr>
              <w:t>)</w:t>
            </w:r>
          </w:p>
          <w:p w14:paraId="51E7A070" w14:textId="5136A22C" w:rsidR="007F620B" w:rsidRPr="003E524C" w:rsidRDefault="007F620B" w:rsidP="00160EA2">
            <w:pPr>
              <w:pStyle w:val="ListParagraph"/>
              <w:numPr>
                <w:ilvl w:val="0"/>
                <w:numId w:val="19"/>
              </w:numPr>
              <w:rPr>
                <w:rFonts w:ascii="Garamond" w:hAnsi="Garamond"/>
                <w:lang w:val="en-AU"/>
              </w:rPr>
            </w:pPr>
            <w:r w:rsidRPr="003E524C">
              <w:rPr>
                <w:rFonts w:ascii="Garamond" w:hAnsi="Garamond"/>
                <w:lang w:val="en-AU"/>
              </w:rPr>
              <w:t xml:space="preserve">Improving the Evidence-based Care of </w:t>
            </w:r>
            <w:r w:rsidRPr="003E524C">
              <w:rPr>
                <w:rFonts w:ascii="Garamond" w:hAnsi="Garamond"/>
                <w:b/>
                <w:bCs/>
                <w:lang w:val="en-AU"/>
              </w:rPr>
              <w:t>Febrile Neonates</w:t>
            </w:r>
            <w:r w:rsidRPr="003E524C">
              <w:rPr>
                <w:rFonts w:ascii="Garamond" w:hAnsi="Garamond"/>
                <w:lang w:val="en-AU"/>
              </w:rPr>
              <w:t>: A Quality Improvement Initiative</w:t>
            </w:r>
            <w:r w:rsidR="003E524C" w:rsidRPr="003E524C">
              <w:rPr>
                <w:rFonts w:ascii="Garamond" w:hAnsi="Garamond"/>
                <w:lang w:val="en-AU"/>
              </w:rPr>
              <w:t xml:space="preserve"> (</w:t>
            </w:r>
            <w:r w:rsidRPr="003E524C">
              <w:rPr>
                <w:rFonts w:ascii="Garamond" w:hAnsi="Garamond"/>
                <w:lang w:val="en-AU"/>
              </w:rPr>
              <w:t>Lily Yu, Rachel S Bensman, Selena L. Hariharan, Constance M. McAneney, Victoria Wurster Ovalle, Eileen Murtagh Kurowski</w:t>
            </w:r>
            <w:r w:rsidR="003E524C">
              <w:rPr>
                <w:rFonts w:ascii="Garamond" w:hAnsi="Garamond"/>
                <w:lang w:val="en-AU"/>
              </w:rPr>
              <w:t>)</w:t>
            </w:r>
          </w:p>
          <w:p w14:paraId="0AF90633" w14:textId="78B22275" w:rsidR="007F620B" w:rsidRPr="003E524C" w:rsidRDefault="007F620B" w:rsidP="00250CEE">
            <w:pPr>
              <w:pStyle w:val="ListParagraph"/>
              <w:numPr>
                <w:ilvl w:val="0"/>
                <w:numId w:val="19"/>
              </w:numPr>
              <w:rPr>
                <w:rFonts w:ascii="Garamond" w:hAnsi="Garamond"/>
                <w:lang w:val="en-AU"/>
              </w:rPr>
            </w:pPr>
            <w:r w:rsidRPr="003E524C">
              <w:rPr>
                <w:rFonts w:ascii="Garamond" w:hAnsi="Garamond"/>
                <w:lang w:val="en-AU"/>
              </w:rPr>
              <w:t xml:space="preserve">Sustained Reduction in </w:t>
            </w:r>
            <w:r w:rsidRPr="003E524C">
              <w:rPr>
                <w:rFonts w:ascii="Garamond" w:hAnsi="Garamond"/>
                <w:b/>
                <w:bCs/>
                <w:lang w:val="en-AU"/>
              </w:rPr>
              <w:t>Intravenous Pump Turnaround Time</w:t>
            </w:r>
            <w:r w:rsidRPr="003E524C">
              <w:rPr>
                <w:rFonts w:ascii="Garamond" w:hAnsi="Garamond"/>
                <w:lang w:val="en-AU"/>
              </w:rPr>
              <w:t xml:space="preserve"> Using Lean Methodology</w:t>
            </w:r>
            <w:r w:rsidR="003E524C" w:rsidRPr="003E524C">
              <w:rPr>
                <w:rFonts w:ascii="Garamond" w:hAnsi="Garamond"/>
                <w:lang w:val="en-AU"/>
              </w:rPr>
              <w:t xml:space="preserve"> (</w:t>
            </w:r>
            <w:r w:rsidRPr="003E524C">
              <w:rPr>
                <w:rFonts w:ascii="Garamond" w:hAnsi="Garamond"/>
                <w:lang w:val="en-AU"/>
              </w:rPr>
              <w:t>Smriti Neogi, Glenn Schneider, Joshua K. Schaffzin</w:t>
            </w:r>
            <w:r w:rsidR="003E524C">
              <w:rPr>
                <w:rFonts w:ascii="Garamond" w:hAnsi="Garamond"/>
                <w:lang w:val="en-AU"/>
              </w:rPr>
              <w:t>)</w:t>
            </w:r>
          </w:p>
          <w:p w14:paraId="6AAAC10C" w14:textId="0639E834" w:rsidR="007F620B" w:rsidRPr="003E524C" w:rsidRDefault="007F620B" w:rsidP="008B4D3A">
            <w:pPr>
              <w:pStyle w:val="ListParagraph"/>
              <w:numPr>
                <w:ilvl w:val="0"/>
                <w:numId w:val="19"/>
              </w:numPr>
              <w:rPr>
                <w:rFonts w:ascii="Garamond" w:hAnsi="Garamond"/>
                <w:lang w:val="en-AU"/>
              </w:rPr>
            </w:pPr>
            <w:r w:rsidRPr="003E524C">
              <w:rPr>
                <w:rFonts w:ascii="Garamond" w:hAnsi="Garamond"/>
                <w:lang w:val="en-AU"/>
              </w:rPr>
              <w:t xml:space="preserve">Successful Implementation of Single Urine Polymerase Chain Reaction Test for Evaluating Suspected </w:t>
            </w:r>
            <w:r w:rsidRPr="003E524C">
              <w:rPr>
                <w:rFonts w:ascii="Garamond" w:hAnsi="Garamond"/>
                <w:b/>
                <w:bCs/>
                <w:lang w:val="en-AU"/>
              </w:rPr>
              <w:t>Cytomegalovirus Infection in Neonates</w:t>
            </w:r>
            <w:r w:rsidR="003E524C" w:rsidRPr="003E524C">
              <w:rPr>
                <w:rFonts w:ascii="Garamond" w:hAnsi="Garamond"/>
                <w:lang w:val="en-AU"/>
              </w:rPr>
              <w:t xml:space="preserve"> (</w:t>
            </w:r>
            <w:r w:rsidRPr="003E524C">
              <w:rPr>
                <w:rFonts w:ascii="Garamond" w:hAnsi="Garamond"/>
                <w:lang w:val="en-AU"/>
              </w:rPr>
              <w:t>Shabih Manzar, Patricia Pichilingue-Reto, Ramachandra Bhat</w:t>
            </w:r>
            <w:r w:rsidR="003E524C">
              <w:rPr>
                <w:rFonts w:ascii="Garamond" w:hAnsi="Garamond"/>
                <w:lang w:val="en-AU"/>
              </w:rPr>
              <w:t>)</w:t>
            </w:r>
          </w:p>
          <w:p w14:paraId="78F2F326" w14:textId="033D15A1" w:rsidR="0098403A" w:rsidRPr="00292B57" w:rsidRDefault="007F620B" w:rsidP="003E524C">
            <w:pPr>
              <w:pStyle w:val="ListParagraph"/>
              <w:numPr>
                <w:ilvl w:val="0"/>
                <w:numId w:val="19"/>
              </w:numPr>
              <w:rPr>
                <w:rFonts w:ascii="Garamond" w:hAnsi="Garamond"/>
                <w:lang w:val="en-AU"/>
              </w:rPr>
            </w:pPr>
            <w:r w:rsidRPr="007F620B">
              <w:rPr>
                <w:rFonts w:ascii="Garamond" w:hAnsi="Garamond"/>
                <w:lang w:val="en-AU"/>
              </w:rPr>
              <w:t xml:space="preserve">Quality Improvement Initiative </w:t>
            </w:r>
            <w:r w:rsidRPr="003E524C">
              <w:rPr>
                <w:rFonts w:ascii="Garamond" w:hAnsi="Garamond"/>
                <w:b/>
                <w:bCs/>
                <w:lang w:val="en-AU"/>
              </w:rPr>
              <w:t>Increasing Early Discharges From an Acute Care Cardiology Unit</w:t>
            </w:r>
            <w:r w:rsidRPr="007F620B">
              <w:rPr>
                <w:rFonts w:ascii="Garamond" w:hAnsi="Garamond"/>
                <w:lang w:val="en-AU"/>
              </w:rPr>
              <w:t xml:space="preserve"> for Cardiac Surgery and Cardiology Patients–Associated With Reduced Hospital Length of Stay</w:t>
            </w:r>
            <w:r w:rsidR="003E524C">
              <w:rPr>
                <w:rFonts w:ascii="Garamond" w:hAnsi="Garamond"/>
                <w:lang w:val="en-AU"/>
              </w:rPr>
              <w:t xml:space="preserve"> (</w:t>
            </w:r>
            <w:r w:rsidRPr="007F620B">
              <w:rPr>
                <w:rFonts w:ascii="Garamond" w:hAnsi="Garamond"/>
                <w:lang w:val="en-AU"/>
              </w:rPr>
              <w:t>Jessica Colyer, Lisa Ring, S Gallagher, M Mullenholz, J Robison, K Rigney-Radford, A</w:t>
            </w:r>
            <w:r w:rsidR="003E524C">
              <w:rPr>
                <w:rFonts w:ascii="Garamond" w:hAnsi="Garamond"/>
                <w:lang w:val="en-AU"/>
              </w:rPr>
              <w:t xml:space="preserve"> </w:t>
            </w:r>
            <w:r w:rsidRPr="007F620B">
              <w:rPr>
                <w:rFonts w:ascii="Garamond" w:hAnsi="Garamond"/>
                <w:lang w:val="en-AU"/>
              </w:rPr>
              <w:t>S Harahsheh</w:t>
            </w:r>
            <w:r w:rsidR="003E524C">
              <w:rPr>
                <w:rFonts w:ascii="Garamond" w:hAnsi="Garamond"/>
                <w:lang w:val="en-AU"/>
              </w:rPr>
              <w:t>)</w:t>
            </w:r>
          </w:p>
        </w:tc>
      </w:tr>
    </w:tbl>
    <w:p w14:paraId="7661CB6C" w14:textId="5DBF4EA4" w:rsidR="00DA645A" w:rsidRDefault="00DA645A">
      <w:pPr>
        <w:rPr>
          <w:rFonts w:ascii="Garamond" w:hAnsi="Garamond"/>
          <w:i/>
          <w:lang w:val="en-AU"/>
        </w:rPr>
      </w:pPr>
    </w:p>
    <w:p w14:paraId="66C5AC42" w14:textId="0097BCFA" w:rsidR="00031154" w:rsidRDefault="00031154" w:rsidP="00031154">
      <w:pPr>
        <w:rPr>
          <w:rFonts w:ascii="Garamond" w:hAnsi="Garamond"/>
          <w:i/>
          <w:lang w:val="en-AU"/>
        </w:rPr>
      </w:pPr>
    </w:p>
    <w:p w14:paraId="583973D3" w14:textId="77777777" w:rsidR="007E0B2F" w:rsidRPr="00E37911" w:rsidRDefault="007E0B2F" w:rsidP="00031154">
      <w:pPr>
        <w:rPr>
          <w:rFonts w:ascii="Garamond" w:hAnsi="Garamond"/>
          <w:i/>
          <w:lang w:val="en-AU"/>
        </w:rPr>
      </w:pPr>
    </w:p>
    <w:p w14:paraId="332C5B51" w14:textId="709CCD9F"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5F58B4F6" w14:textId="29681B73" w:rsidR="00193858" w:rsidRDefault="00193858" w:rsidP="008A334C">
      <w:pPr>
        <w:keepNext/>
        <w:keepLines/>
        <w:rPr>
          <w:rFonts w:ascii="Garamond" w:hAnsi="Garamond"/>
          <w:i/>
          <w:lang w:val="en-AU"/>
        </w:rPr>
      </w:pPr>
    </w:p>
    <w:p w14:paraId="716B0E42" w14:textId="655C48EB" w:rsidR="005A1055" w:rsidRPr="00913086" w:rsidRDefault="005A1055" w:rsidP="00AD1EF1">
      <w:pPr>
        <w:keepNext/>
        <w:rPr>
          <w:rFonts w:ascii="Garamond" w:hAnsi="Garamond"/>
          <w:b/>
          <w:bCs/>
          <w:i/>
          <w:lang w:val="en-AU"/>
        </w:rPr>
      </w:pPr>
      <w:r w:rsidRPr="00913086">
        <w:rPr>
          <w:rFonts w:ascii="Garamond" w:hAnsi="Garamond"/>
          <w:b/>
          <w:bCs/>
          <w:i/>
          <w:lang w:val="en-AU"/>
        </w:rPr>
        <w:t>[UK] NICE Guidelines and Quality Standards</w:t>
      </w:r>
    </w:p>
    <w:p w14:paraId="330EDDDB" w14:textId="77777777" w:rsidR="005A1055" w:rsidRPr="008F3909" w:rsidRDefault="008D4E71" w:rsidP="005A1055">
      <w:pPr>
        <w:keepNext/>
        <w:rPr>
          <w:rFonts w:ascii="Garamond" w:hAnsi="Garamond"/>
          <w:lang w:val="en-AU"/>
        </w:rPr>
      </w:pPr>
      <w:hyperlink r:id="rId24" w:history="1">
        <w:r w:rsidR="005A1055" w:rsidRPr="00B91B4F">
          <w:rPr>
            <w:rStyle w:val="Hyperlink"/>
            <w:rFonts w:ascii="Garamond" w:hAnsi="Garamond"/>
            <w:lang w:val="en-AU"/>
          </w:rPr>
          <w:t>https://www.nice.org.uk/guidance</w:t>
        </w:r>
      </w:hyperlink>
    </w:p>
    <w:p w14:paraId="5C61F957" w14:textId="77777777" w:rsidR="005A1055" w:rsidRDefault="005A1055" w:rsidP="005A1055">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27CC857F" w14:textId="742571A7" w:rsidR="002947C5" w:rsidRDefault="002947C5" w:rsidP="002947C5">
      <w:pPr>
        <w:pStyle w:val="ListParagraph"/>
        <w:numPr>
          <w:ilvl w:val="0"/>
          <w:numId w:val="14"/>
        </w:numPr>
        <w:rPr>
          <w:rFonts w:ascii="Garamond" w:hAnsi="Garamond"/>
          <w:iCs/>
          <w:lang w:val="en-AU"/>
        </w:rPr>
      </w:pPr>
      <w:r w:rsidRPr="00A94788">
        <w:rPr>
          <w:rFonts w:ascii="Garamond" w:hAnsi="Garamond"/>
          <w:iCs/>
          <w:lang w:val="en-AU"/>
        </w:rPr>
        <w:t>NICE Guideline NG</w:t>
      </w:r>
      <w:r>
        <w:rPr>
          <w:rFonts w:ascii="Garamond" w:hAnsi="Garamond"/>
          <w:iCs/>
          <w:lang w:val="en-AU"/>
        </w:rPr>
        <w:t xml:space="preserve">122 </w:t>
      </w:r>
      <w:r w:rsidRPr="002947C5">
        <w:rPr>
          <w:rFonts w:ascii="Garamond" w:hAnsi="Garamond"/>
          <w:b/>
          <w:bCs/>
          <w:i/>
          <w:lang w:val="en-AU"/>
        </w:rPr>
        <w:t>Lung cancer</w:t>
      </w:r>
      <w:r w:rsidRPr="002947C5">
        <w:rPr>
          <w:rFonts w:ascii="Garamond" w:hAnsi="Garamond"/>
          <w:i/>
          <w:lang w:val="en-AU"/>
        </w:rPr>
        <w:t>: diagnosis and management</w:t>
      </w:r>
      <w:r>
        <w:rPr>
          <w:rFonts w:ascii="Garamond" w:hAnsi="Garamond"/>
          <w:iCs/>
          <w:lang w:val="en-AU"/>
        </w:rPr>
        <w:t xml:space="preserve"> </w:t>
      </w:r>
      <w:hyperlink r:id="rId25" w:history="1">
        <w:r w:rsidRPr="00BA3027">
          <w:rPr>
            <w:rStyle w:val="Hyperlink"/>
            <w:rFonts w:ascii="Garamond" w:hAnsi="Garamond"/>
            <w:iCs/>
            <w:lang w:val="en-AU"/>
          </w:rPr>
          <w:t>https://www.nice.org.uk/guidance/ng122</w:t>
        </w:r>
      </w:hyperlink>
    </w:p>
    <w:p w14:paraId="407A3117" w14:textId="296E7434" w:rsidR="000B2EB2" w:rsidRDefault="005A1055" w:rsidP="00CA798D">
      <w:pPr>
        <w:pStyle w:val="ListParagraph"/>
        <w:numPr>
          <w:ilvl w:val="0"/>
          <w:numId w:val="14"/>
        </w:numPr>
        <w:rPr>
          <w:rFonts w:ascii="Garamond" w:hAnsi="Garamond"/>
          <w:iCs/>
          <w:lang w:val="en-AU"/>
        </w:rPr>
      </w:pPr>
      <w:r w:rsidRPr="00A94788">
        <w:rPr>
          <w:rFonts w:ascii="Garamond" w:hAnsi="Garamond"/>
          <w:iCs/>
          <w:lang w:val="en-AU"/>
        </w:rPr>
        <w:t>NICE Guideline NG</w:t>
      </w:r>
      <w:r w:rsidR="00E26CC7">
        <w:rPr>
          <w:rFonts w:ascii="Garamond" w:hAnsi="Garamond"/>
          <w:iCs/>
          <w:lang w:val="en-AU"/>
        </w:rPr>
        <w:t xml:space="preserve">161 </w:t>
      </w:r>
      <w:r w:rsidR="002947C5" w:rsidRPr="002947C5">
        <w:rPr>
          <w:rFonts w:ascii="Garamond" w:hAnsi="Garamond"/>
          <w:i/>
          <w:lang w:val="en-AU"/>
        </w:rPr>
        <w:t xml:space="preserve">COVID-19 rapid guideline: delivery of </w:t>
      </w:r>
      <w:r w:rsidR="002947C5" w:rsidRPr="002947C5">
        <w:rPr>
          <w:rFonts w:ascii="Garamond" w:hAnsi="Garamond"/>
          <w:b/>
          <w:bCs/>
          <w:i/>
          <w:lang w:val="en-AU"/>
        </w:rPr>
        <w:t>systemic anticancer treatments</w:t>
      </w:r>
      <w:r w:rsidR="002947C5">
        <w:rPr>
          <w:rFonts w:ascii="Garamond" w:hAnsi="Garamond"/>
          <w:iCs/>
          <w:lang w:val="en-AU"/>
        </w:rPr>
        <w:t xml:space="preserve"> </w:t>
      </w:r>
      <w:hyperlink r:id="rId26" w:history="1">
        <w:r w:rsidR="002947C5" w:rsidRPr="00BA3027">
          <w:rPr>
            <w:rStyle w:val="Hyperlink"/>
            <w:rFonts w:ascii="Garamond" w:hAnsi="Garamond"/>
            <w:iCs/>
            <w:lang w:val="en-AU"/>
          </w:rPr>
          <w:t>https://www.nice.org.uk/guidance/ng161</w:t>
        </w:r>
      </w:hyperlink>
    </w:p>
    <w:p w14:paraId="00EABCA0" w14:textId="77777777" w:rsidR="000B2EB2" w:rsidRDefault="000B2EB2" w:rsidP="000B2EB2">
      <w:pPr>
        <w:rPr>
          <w:rFonts w:ascii="Garamond" w:hAnsi="Garamond"/>
          <w:b/>
          <w:lang w:val="en-AU"/>
        </w:rPr>
      </w:pPr>
    </w:p>
    <w:p w14:paraId="4852F88D" w14:textId="77777777" w:rsidR="000B2EB2" w:rsidRPr="00D05FB7" w:rsidRDefault="000B2EB2" w:rsidP="000B2EB2">
      <w:pPr>
        <w:keepNext/>
        <w:rPr>
          <w:rFonts w:ascii="Garamond" w:hAnsi="Garamond"/>
          <w:b/>
          <w:bCs/>
          <w:i/>
          <w:lang w:val="en-AU"/>
        </w:rPr>
      </w:pPr>
      <w:r w:rsidRPr="00D05FB7">
        <w:rPr>
          <w:rFonts w:ascii="Garamond" w:hAnsi="Garamond"/>
          <w:b/>
          <w:bCs/>
          <w:i/>
          <w:lang w:val="en-AU"/>
        </w:rPr>
        <w:t>[USA] AHRQ Perspectives on Safety</w:t>
      </w:r>
    </w:p>
    <w:p w14:paraId="32161C6E" w14:textId="77777777" w:rsidR="000B2EB2" w:rsidRDefault="008D4E71" w:rsidP="000B2EB2">
      <w:pPr>
        <w:keepNext/>
        <w:rPr>
          <w:rFonts w:ascii="Garamond" w:hAnsi="Garamond"/>
          <w:lang w:val="en-AU"/>
        </w:rPr>
      </w:pPr>
      <w:hyperlink r:id="rId27" w:history="1">
        <w:r w:rsidR="000B2EB2" w:rsidRPr="00A62DDB">
          <w:rPr>
            <w:rStyle w:val="Hyperlink"/>
            <w:rFonts w:ascii="Garamond" w:hAnsi="Garamond"/>
            <w:lang w:val="en-AU"/>
          </w:rPr>
          <w:t>https://psnet.ahrq.gov/psnet-collection/perspectives</w:t>
        </w:r>
      </w:hyperlink>
    </w:p>
    <w:p w14:paraId="154D79C9" w14:textId="77777777" w:rsidR="000B2EB2" w:rsidRDefault="000B2EB2" w:rsidP="000B2EB2">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Perspectives on Safety essays. Recent essays include:</w:t>
      </w:r>
    </w:p>
    <w:p w14:paraId="5845D4FB" w14:textId="633A11B3" w:rsidR="000B2EB2" w:rsidRDefault="000A4B1A" w:rsidP="000B2EB2">
      <w:pPr>
        <w:pStyle w:val="ListParagraph"/>
        <w:numPr>
          <w:ilvl w:val="0"/>
          <w:numId w:val="14"/>
        </w:numPr>
        <w:rPr>
          <w:rFonts w:ascii="Garamond" w:hAnsi="Garamond"/>
          <w:iCs/>
          <w:lang w:val="en-AU"/>
        </w:rPr>
      </w:pPr>
      <w:r w:rsidRPr="000A4B1A">
        <w:rPr>
          <w:rFonts w:ascii="Garamond" w:hAnsi="Garamond"/>
          <w:i/>
          <w:lang w:val="en-AU"/>
        </w:rPr>
        <w:t xml:space="preserve">Emergence of </w:t>
      </w:r>
      <w:r w:rsidRPr="000A4B1A">
        <w:rPr>
          <w:rFonts w:ascii="Garamond" w:hAnsi="Garamond"/>
          <w:b/>
          <w:bCs/>
          <w:i/>
          <w:lang w:val="en-AU"/>
        </w:rPr>
        <w:t>Application-based Healthcare</w:t>
      </w:r>
      <w:r>
        <w:rPr>
          <w:rFonts w:ascii="Garamond" w:hAnsi="Garamond"/>
          <w:iCs/>
          <w:lang w:val="en-AU"/>
        </w:rPr>
        <w:t xml:space="preserve"> </w:t>
      </w:r>
      <w:r>
        <w:rPr>
          <w:rFonts w:ascii="Garamond" w:hAnsi="Garamond"/>
          <w:iCs/>
          <w:lang w:val="en-AU"/>
        </w:rPr>
        <w:br/>
      </w:r>
      <w:hyperlink r:id="rId28" w:history="1">
        <w:r w:rsidRPr="00B33135">
          <w:rPr>
            <w:rStyle w:val="Hyperlink"/>
            <w:rFonts w:ascii="Garamond" w:hAnsi="Garamond"/>
            <w:iCs/>
            <w:lang w:val="en-AU"/>
          </w:rPr>
          <w:t>https://psnet.ahrq.gov/perspective/emergence-application-based-healthcare</w:t>
        </w:r>
      </w:hyperlink>
    </w:p>
    <w:p w14:paraId="096EAB77" w14:textId="7C9BE1F3" w:rsidR="000A4B1A" w:rsidRDefault="000A4B1A" w:rsidP="000B2EB2">
      <w:pPr>
        <w:pStyle w:val="ListParagraph"/>
        <w:numPr>
          <w:ilvl w:val="0"/>
          <w:numId w:val="14"/>
        </w:numPr>
        <w:rPr>
          <w:rFonts w:ascii="Garamond" w:hAnsi="Garamond"/>
          <w:iCs/>
          <w:lang w:val="en-AU"/>
        </w:rPr>
      </w:pPr>
      <w:r w:rsidRPr="000A4B1A">
        <w:rPr>
          <w:rFonts w:ascii="Garamond" w:hAnsi="Garamond"/>
          <w:b/>
          <w:bCs/>
          <w:i/>
          <w:lang w:val="en-AU"/>
        </w:rPr>
        <w:t>Patient Safety in the Ambulatory Care Setting</w:t>
      </w:r>
      <w:r>
        <w:rPr>
          <w:rFonts w:ascii="Garamond" w:hAnsi="Garamond"/>
          <w:iCs/>
          <w:lang w:val="en-AU"/>
        </w:rPr>
        <w:t xml:space="preserve"> </w:t>
      </w:r>
      <w:hyperlink r:id="rId29" w:history="1">
        <w:r w:rsidRPr="00B33135">
          <w:rPr>
            <w:rStyle w:val="Hyperlink"/>
            <w:rFonts w:ascii="Garamond" w:hAnsi="Garamond"/>
            <w:iCs/>
            <w:lang w:val="en-AU"/>
          </w:rPr>
          <w:t>https://psnet.ahrq.gov/perspective/patient-safety-ambulatory-care-setting</w:t>
        </w:r>
      </w:hyperlink>
    </w:p>
    <w:p w14:paraId="12E7A6B9" w14:textId="50B40CD8"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0"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1"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67A76993"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2"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049B6738">
            <wp:extent cx="4383741" cy="6239774"/>
            <wp:effectExtent l="0" t="0" r="0" b="8890"/>
            <wp:docPr id="8" name="Picture 8" descr="COVID-19 poster – Combined contact and drople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6666" cy="6329341"/>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4"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FE6C658">
            <wp:extent cx="5811563" cy="8256494"/>
            <wp:effectExtent l="0" t="0" r="0" b="0"/>
            <wp:docPr id="7" name="Picture 7" descr="COVID-19 poster – Combined airborne and contact precaution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814524" cy="8260700"/>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6"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7"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8"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1"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2"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8D4E71" w:rsidP="00D574D3">
      <w:pPr>
        <w:keepNext/>
        <w:keepLines/>
        <w:rPr>
          <w:rFonts w:ascii="Garamond" w:hAnsi="Garamond"/>
          <w:lang w:val="en-AU"/>
        </w:rPr>
      </w:pPr>
      <w:hyperlink r:id="rId46"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8D4E71" w:rsidP="00D574D3">
      <w:pPr>
        <w:keepNext/>
        <w:keepLines/>
        <w:rPr>
          <w:rFonts w:ascii="Garamond" w:hAnsi="Garamond"/>
          <w:lang w:val="en-AU"/>
        </w:rPr>
      </w:pPr>
      <w:hyperlink r:id="rId47"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6F4F2793" w14:textId="77777777"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lastRenderedPageBreak/>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68BB19D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13400" w14:textId="77777777" w:rsidR="00B11D5B" w:rsidRDefault="00B11D5B">
      <w:r>
        <w:separator/>
      </w:r>
    </w:p>
  </w:endnote>
  <w:endnote w:type="continuationSeparator" w:id="0">
    <w:p w14:paraId="35E84A00" w14:textId="77777777" w:rsidR="00B11D5B" w:rsidRDefault="00B1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43DC04A8"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0B2EB2">
      <w:rPr>
        <w:rFonts w:ascii="Garamond" w:hAnsi="Garamond"/>
      </w:rPr>
      <w:t>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4B76854"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w:t>
    </w:r>
    <w:r w:rsidR="000B2EB2">
      <w:rPr>
        <w:rFonts w:ascii="Garamond" w:hAnsi="Garamond"/>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1AF5C" w14:textId="77777777" w:rsidR="00B11D5B" w:rsidRDefault="00B11D5B">
      <w:r>
        <w:separator/>
      </w:r>
    </w:p>
  </w:footnote>
  <w:footnote w:type="continuationSeparator" w:id="0">
    <w:p w14:paraId="2AF63080" w14:textId="77777777" w:rsidR="00B11D5B" w:rsidRDefault="00B1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B1A5A"/>
    <w:multiLevelType w:val="hybridMultilevel"/>
    <w:tmpl w:val="50EE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E3763A"/>
    <w:multiLevelType w:val="hybridMultilevel"/>
    <w:tmpl w:val="A566E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5A4C93"/>
    <w:multiLevelType w:val="hybridMultilevel"/>
    <w:tmpl w:val="C0BA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22633B"/>
    <w:multiLevelType w:val="hybridMultilevel"/>
    <w:tmpl w:val="45A0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E0DDF"/>
    <w:multiLevelType w:val="hybridMultilevel"/>
    <w:tmpl w:val="B668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63F5"/>
    <w:multiLevelType w:val="hybridMultilevel"/>
    <w:tmpl w:val="81806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764336"/>
    <w:multiLevelType w:val="hybridMultilevel"/>
    <w:tmpl w:val="3C9CA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2E4513"/>
    <w:multiLevelType w:val="hybridMultilevel"/>
    <w:tmpl w:val="688E6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0F0D51"/>
    <w:multiLevelType w:val="hybridMultilevel"/>
    <w:tmpl w:val="FF58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571D23"/>
    <w:multiLevelType w:val="hybridMultilevel"/>
    <w:tmpl w:val="0FA4704E"/>
    <w:lvl w:ilvl="0" w:tplc="D556BBF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7516B"/>
    <w:multiLevelType w:val="hybridMultilevel"/>
    <w:tmpl w:val="992A5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E578D1"/>
    <w:multiLevelType w:val="hybridMultilevel"/>
    <w:tmpl w:val="9BD2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F05960"/>
    <w:multiLevelType w:val="hybridMultilevel"/>
    <w:tmpl w:val="0472E316"/>
    <w:lvl w:ilvl="0" w:tplc="8188B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D65678"/>
    <w:multiLevelType w:val="hybridMultilevel"/>
    <w:tmpl w:val="162A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DD215B"/>
    <w:multiLevelType w:val="hybridMultilevel"/>
    <w:tmpl w:val="50DEE4A2"/>
    <w:lvl w:ilvl="0" w:tplc="627C8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3"/>
  </w:num>
  <w:num w:numId="15">
    <w:abstractNumId w:val="28"/>
  </w:num>
  <w:num w:numId="16">
    <w:abstractNumId w:val="15"/>
  </w:num>
  <w:num w:numId="17">
    <w:abstractNumId w:val="16"/>
  </w:num>
  <w:num w:numId="18">
    <w:abstractNumId w:val="32"/>
  </w:num>
  <w:num w:numId="19">
    <w:abstractNumId w:val="17"/>
  </w:num>
  <w:num w:numId="20">
    <w:abstractNumId w:val="20"/>
  </w:num>
  <w:num w:numId="21">
    <w:abstractNumId w:val="18"/>
  </w:num>
  <w:num w:numId="22">
    <w:abstractNumId w:val="26"/>
  </w:num>
  <w:num w:numId="23">
    <w:abstractNumId w:val="21"/>
  </w:num>
  <w:num w:numId="24">
    <w:abstractNumId w:val="17"/>
  </w:num>
  <w:num w:numId="25">
    <w:abstractNumId w:val="31"/>
  </w:num>
  <w:num w:numId="26">
    <w:abstractNumId w:val="11"/>
  </w:num>
  <w:num w:numId="27">
    <w:abstractNumId w:val="10"/>
  </w:num>
  <w:num w:numId="28">
    <w:abstractNumId w:val="37"/>
  </w:num>
  <w:num w:numId="29">
    <w:abstractNumId w:val="36"/>
  </w:num>
  <w:num w:numId="30">
    <w:abstractNumId w:val="30"/>
  </w:num>
  <w:num w:numId="31">
    <w:abstractNumId w:val="19"/>
  </w:num>
  <w:num w:numId="32">
    <w:abstractNumId w:val="13"/>
  </w:num>
  <w:num w:numId="33">
    <w:abstractNumId w:val="25"/>
  </w:num>
  <w:num w:numId="34">
    <w:abstractNumId w:val="10"/>
  </w:num>
  <w:num w:numId="35">
    <w:abstractNumId w:val="34"/>
  </w:num>
  <w:num w:numId="36">
    <w:abstractNumId w:val="33"/>
  </w:num>
  <w:num w:numId="37">
    <w:abstractNumId w:val="27"/>
  </w:num>
  <w:num w:numId="38">
    <w:abstractNumId w:val="14"/>
  </w:num>
  <w:num w:numId="39">
    <w:abstractNumId w:val="38"/>
  </w:num>
  <w:num w:numId="40">
    <w:abstractNumId w:val="12"/>
  </w:num>
  <w:num w:numId="4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894"/>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70D8"/>
    <w:rsid w:val="000E7677"/>
    <w:rsid w:val="000E7C75"/>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13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24C"/>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5D11"/>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384"/>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4FDF"/>
    <w:rsid w:val="00795048"/>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B50"/>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0C77"/>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0F7"/>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B82"/>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image" Target="media/image2.png"/><Relationship Id="rId26" Type="http://schemas.openxmlformats.org/officeDocument/2006/relationships/hyperlink" Target="https://www.nice.org.uk/guidance/ng161" TargetMode="External"/><Relationship Id="rId3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 Type="http://schemas.openxmlformats.org/officeDocument/2006/relationships/styles" Target="styles.xml"/><Relationship Id="rId21" Type="http://schemas.openxmlformats.org/officeDocument/2006/relationships/hyperlink" Target="https://doi.org/10.1097/PTS.0000000000000971" TargetMode="External"/><Relationship Id="rId34" Type="http://schemas.openxmlformats.org/officeDocument/2006/relationships/hyperlink" Target="https://www.safetyandquality.gov.au/publications-and-resources/resource-library/poster-combined-airborne-and-contact-precautions" TargetMode="External"/><Relationship Id="rId42" Type="http://schemas.openxmlformats.org/officeDocument/2006/relationships/hyperlink" Target="https://www.safetyandquality.gov.au/node/5725" TargetMode="External"/><Relationship Id="rId47" Type="http://schemas.openxmlformats.org/officeDocument/2006/relationships/hyperlink" Target="https://www.aci.health.nsw.gov.au/covid-19/critical-intelligence-unit"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low-back-pain-clinical-care-standard" TargetMode="External"/><Relationship Id="rId25" Type="http://schemas.openxmlformats.org/officeDocument/2006/relationships/hyperlink" Target="https://www.nice.org.uk/guidance/ng122" TargetMode="External"/><Relationship Id="rId33" Type="http://schemas.openxmlformats.org/officeDocument/2006/relationships/image" Target="media/image3.png"/><Relationship Id="rId38" Type="http://schemas.openxmlformats.org/officeDocument/2006/relationships/hyperlink" Target="https://www.safetyandquality.gov.au/our-work/cognitive-impairment/cognitive-impairment-and-covid-19" TargetMode="External"/><Relationship Id="rId46" Type="http://schemas.openxmlformats.org/officeDocument/2006/relationships/hyperlink" Target="https://covid19evidence.net.au/" TargetMode="External"/><Relationship Id="rId2" Type="http://schemas.openxmlformats.org/officeDocument/2006/relationships/numbering" Target="numbering.xml"/><Relationship Id="rId16" Type="http://schemas.openxmlformats.org/officeDocument/2006/relationships/hyperlink" Target="https://safetyandquality.tv" TargetMode="External"/><Relationship Id="rId20" Type="http://schemas.openxmlformats.org/officeDocument/2006/relationships/hyperlink" Target="https://www.ahrq.gov/patient-safety/reports/issue-briefs/distributed-cognition-er-nurses.html" TargetMode="External"/><Relationship Id="rId29" Type="http://schemas.openxmlformats.org/officeDocument/2006/relationships/hyperlink" Target="https://psnet.ahrq.gov/perspective/patient-safety-ambulatory-care-setting" TargetMode="External"/><Relationship Id="rId41" Type="http://schemas.openxmlformats.org/officeDocument/2006/relationships/hyperlink" Target="https://www.safetyandquality.gov.au/node/5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nice.org.uk/guidance" TargetMode="External"/><Relationship Id="rId32" Type="http://schemas.openxmlformats.org/officeDocument/2006/relationships/hyperlink" Target="https://www.safetyandquality.gov.au/publications-and-resources/resource-library/infection-prevention-and-control-poster-combined-contact-and-droplet-precautions" TargetMode="External"/><Relationship Id="rId37" Type="http://schemas.openxmlformats.org/officeDocument/2006/relationships/hyperlink" Target="https://www.safetyandquality.gov.au/publications-and-resources/resource-library/covid-19-infection-prevention-and-control-risk-management-guidance" TargetMode="External"/><Relationship Id="rId40" Type="http://schemas.openxmlformats.org/officeDocument/2006/relationships/image" Target="media/image5.PNG"/><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safetyandquality.gov.au/standards/clinical-care-standards/low-back-pain-clinical-care-standard" TargetMode="External"/><Relationship Id="rId23" Type="http://schemas.openxmlformats.org/officeDocument/2006/relationships/hyperlink" Target="https://journals.lww.com/pqs/toc/2022/07000" TargetMode="External"/><Relationship Id="rId28" Type="http://schemas.openxmlformats.org/officeDocument/2006/relationships/hyperlink" Target="https://psnet.ahrq.gov/perspective/emergence-application-based-healthcare" TargetMode="External"/><Relationship Id="rId36" Type="http://schemas.openxmlformats.org/officeDocument/2006/relationships/hyperlink" Target="http://www.safetyandquality.gov.au/environmental-cleaning" TargetMode="External"/><Relationship Id="rId49"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who.int/publications/i/item/9789240055094" TargetMode="External"/><Relationship Id="rId31" Type="http://schemas.openxmlformats.org/officeDocument/2006/relationships/hyperlink" Target="https://www.safetyandquality.gov.au/publications-and-resources/resource-library/covid-19-infection-prevention-and-control-risk-management-guidance" TargetMode="External"/><Relationship Id="rId44"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journals.lww.com/journalpatientsafety/toc/2022/08000" TargetMode="External"/><Relationship Id="rId27" Type="http://schemas.openxmlformats.org/officeDocument/2006/relationships/hyperlink" Target="https://psnet.ahrq.gov/psnet-collection/perspectives" TargetMode="External"/><Relationship Id="rId30" Type="http://schemas.openxmlformats.org/officeDocument/2006/relationships/hyperlink" Target="https://www.safetyandquality.gov.au/covid-19" TargetMode="External"/><Relationship Id="rId35" Type="http://schemas.openxmlformats.org/officeDocument/2006/relationships/image" Target="media/image4.PNG"/><Relationship Id="rId43" Type="http://schemas.openxmlformats.org/officeDocument/2006/relationships/hyperlink" Target="https://www.safetyandquality.gov.au/publications-and-resources/resource-library/covid-19-and-face-masks-information-consumers" TargetMode="External"/><Relationship Id="rId48"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13</Pages>
  <Words>3927</Words>
  <Characters>25605</Characters>
  <Application>Microsoft Office Word</Application>
  <DocSecurity>0</DocSecurity>
  <Lines>502</Lines>
  <Paragraphs>212</Paragraphs>
  <ScaleCrop>false</ScaleCrop>
  <HeadingPairs>
    <vt:vector size="2" baseType="variant">
      <vt:variant>
        <vt:lpstr>Title</vt:lpstr>
      </vt:variant>
      <vt:variant>
        <vt:i4>1</vt:i4>
      </vt:variant>
    </vt:vector>
  </HeadingPairs>
  <TitlesOfParts>
    <vt:vector size="1" baseType="lpstr">
      <vt:lpstr>Draft On the Radar Issue 570</vt:lpstr>
    </vt:vector>
  </TitlesOfParts>
  <Company>ACSQHC</Company>
  <LinksUpToDate>false</LinksUpToDate>
  <CharactersWithSpaces>29320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570</dc:title>
  <dc:subject/>
  <dc:creator>Dr Niall Johnson</dc:creator>
  <cp:keywords>On the Radar</cp:keywords>
  <dc:description/>
  <cp:lastModifiedBy>JOHNSON, Niall</cp:lastModifiedBy>
  <cp:revision>17</cp:revision>
  <cp:lastPrinted>2018-03-02T02:34:00Z</cp:lastPrinted>
  <dcterms:created xsi:type="dcterms:W3CDTF">2022-08-07T22:06:00Z</dcterms:created>
  <dcterms:modified xsi:type="dcterms:W3CDTF">2022-08-11T23:50:00Z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