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FF11A13" w:rsidR="00B160EF" w:rsidRPr="00DD7416" w:rsidRDefault="00824B99" w:rsidP="004A54DF">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00719CEF"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0B2EB2">
        <w:rPr>
          <w:rFonts w:ascii="Garamond" w:hAnsi="Garamond"/>
          <w:color w:val="000000" w:themeColor="text1"/>
          <w:lang w:val="en-AU"/>
        </w:rPr>
        <w:t>57</w:t>
      </w:r>
      <w:r w:rsidR="00152A4F">
        <w:rPr>
          <w:rFonts w:ascii="Garamond" w:hAnsi="Garamond"/>
          <w:color w:val="000000" w:themeColor="text1"/>
          <w:lang w:val="en-AU"/>
        </w:rPr>
        <w:t>8</w:t>
      </w:r>
    </w:p>
    <w:p w14:paraId="6D81A6EC" w14:textId="2AFBF9CC" w:rsidR="00755242" w:rsidRDefault="00152A4F" w:rsidP="00F738B5">
      <w:pPr>
        <w:rPr>
          <w:rFonts w:ascii="Garamond" w:hAnsi="Garamond"/>
          <w:lang w:val="en-AU"/>
        </w:rPr>
      </w:pPr>
      <w:r>
        <w:rPr>
          <w:rFonts w:ascii="Garamond" w:hAnsi="Garamond"/>
          <w:lang w:val="en-AU"/>
        </w:rPr>
        <w:t>10</w:t>
      </w:r>
      <w:r w:rsidR="00042C3F">
        <w:rPr>
          <w:rFonts w:ascii="Garamond" w:hAnsi="Garamond"/>
          <w:lang w:val="en-AU"/>
        </w:rPr>
        <w:t xml:space="preserve"> Octob</w:t>
      </w:r>
      <w:r w:rsidR="00E02472">
        <w:rPr>
          <w:rFonts w:ascii="Garamond" w:hAnsi="Garamond"/>
          <w:lang w:val="en-AU"/>
        </w:rPr>
        <w:t>er</w:t>
      </w:r>
      <w:r w:rsidR="00BD267D">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258EFDD8"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90C0E">
        <w:rPr>
          <w:rFonts w:ascii="Garamond" w:hAnsi="Garamond"/>
          <w:bCs/>
          <w:lang w:val="en-AU"/>
        </w:rPr>
        <w:t xml:space="preserve">, </w:t>
      </w:r>
      <w:r w:rsidR="009470EB">
        <w:rPr>
          <w:rFonts w:ascii="Garamond" w:hAnsi="Garamond"/>
          <w:bCs/>
          <w:lang w:val="en-AU"/>
        </w:rPr>
        <w:t>Kim Stewart</w:t>
      </w:r>
    </w:p>
    <w:p w14:paraId="28801CDC" w14:textId="77777777" w:rsidR="00B27EB8" w:rsidRPr="00B27EB8" w:rsidRDefault="00B27EB8" w:rsidP="00B27EB8">
      <w:pPr>
        <w:rPr>
          <w:rFonts w:ascii="Garamond" w:hAnsi="Garamond"/>
          <w:bCs/>
          <w:lang w:val="en-AU"/>
        </w:rPr>
      </w:pPr>
    </w:p>
    <w:p w14:paraId="40142315" w14:textId="03F8594A" w:rsidR="00E6686E" w:rsidRPr="00E6686E" w:rsidRDefault="00E6686E" w:rsidP="0062627F">
      <w:pPr>
        <w:keepLines/>
        <w:autoSpaceDE w:val="0"/>
        <w:autoSpaceDN w:val="0"/>
        <w:adjustRightInd w:val="0"/>
        <w:rPr>
          <w:rFonts w:ascii="Garamond" w:hAnsi="Garamond"/>
          <w:b/>
          <w:i/>
          <w:iCs/>
          <w:lang w:val="en-AU"/>
        </w:rPr>
      </w:pPr>
      <w:r w:rsidRPr="00E6686E">
        <w:rPr>
          <w:rFonts w:ascii="Garamond" w:hAnsi="Garamond"/>
          <w:b/>
          <w:i/>
          <w:iCs/>
          <w:lang w:val="en-AU"/>
        </w:rPr>
        <w:t>Antimicrobial stewardship in private hospitals</w:t>
      </w:r>
    </w:p>
    <w:p w14:paraId="3C9ED011" w14:textId="77777777" w:rsidR="009470EB" w:rsidRPr="009470EB" w:rsidRDefault="009470EB" w:rsidP="0062627F">
      <w:pPr>
        <w:keepLines/>
        <w:autoSpaceDE w:val="0"/>
        <w:autoSpaceDN w:val="0"/>
        <w:adjustRightInd w:val="0"/>
        <w:rPr>
          <w:i/>
          <w:iCs/>
        </w:rPr>
      </w:pPr>
      <w:r w:rsidRPr="009470EB">
        <w:rPr>
          <w:i/>
          <w:iCs/>
        </w:rPr>
        <w:t>Antimicrobial Stewardship in Australian Health Care.</w:t>
      </w:r>
    </w:p>
    <w:p w14:paraId="5F17BD24" w14:textId="77777777" w:rsidR="009470EB" w:rsidRDefault="009470EB" w:rsidP="0062627F">
      <w:pPr>
        <w:keepLines/>
        <w:autoSpaceDE w:val="0"/>
        <w:autoSpaceDN w:val="0"/>
        <w:adjustRightInd w:val="0"/>
      </w:pPr>
      <w:r>
        <w:t>Australian Commission on Safety and Quality in Health Care</w:t>
      </w:r>
    </w:p>
    <w:p w14:paraId="699C65DB" w14:textId="750B1FEA" w:rsidR="009470EB" w:rsidRDefault="009470EB" w:rsidP="0062627F">
      <w:pPr>
        <w:keepLines/>
        <w:autoSpaceDE w:val="0"/>
        <w:autoSpaceDN w:val="0"/>
        <w:adjustRightInd w:val="0"/>
      </w:pPr>
      <w:r>
        <w:t>Sydney: ACSQHC; 2022</w:t>
      </w:r>
    </w:p>
    <w:p w14:paraId="698627AC" w14:textId="673E520B" w:rsidR="00E6686E" w:rsidRPr="00E6686E" w:rsidRDefault="004A54DF" w:rsidP="0062627F">
      <w:pPr>
        <w:keepLines/>
        <w:autoSpaceDE w:val="0"/>
        <w:autoSpaceDN w:val="0"/>
        <w:adjustRightInd w:val="0"/>
        <w:rPr>
          <w:rFonts w:ascii="Garamond" w:hAnsi="Garamond"/>
          <w:bCs/>
          <w:lang w:val="en-AU"/>
        </w:rPr>
      </w:pPr>
      <w:hyperlink r:id="rId15" w:history="1">
        <w:r w:rsidR="009470EB" w:rsidRPr="00EC617D">
          <w:rPr>
            <w:rStyle w:val="Hyperlink"/>
            <w:rFonts w:ascii="Garamond" w:hAnsi="Garamond"/>
            <w:bCs/>
            <w:lang w:val="en-AU"/>
          </w:rPr>
          <w:t>https://www.safetyandquality.gov.au/publications-and-resources/resource-library/antimicrobial-stewardship-australian-health-care</w:t>
        </w:r>
      </w:hyperlink>
    </w:p>
    <w:p w14:paraId="79F3171D" w14:textId="77777777" w:rsidR="00E5174D" w:rsidRPr="009470EB" w:rsidRDefault="00E5174D" w:rsidP="0062627F">
      <w:pPr>
        <w:keepLines/>
        <w:autoSpaceDE w:val="0"/>
        <w:autoSpaceDN w:val="0"/>
        <w:adjustRightInd w:val="0"/>
        <w:rPr>
          <w:rFonts w:ascii="Garamond" w:hAnsi="Garamond"/>
          <w:bCs/>
          <w:lang w:val="en-AU"/>
        </w:rPr>
      </w:pPr>
    </w:p>
    <w:p w14:paraId="5F721FC0" w14:textId="6DDD86D1" w:rsidR="00E5174D" w:rsidRPr="009470EB" w:rsidRDefault="00E5174D" w:rsidP="0062627F">
      <w:pPr>
        <w:keepLines/>
        <w:autoSpaceDE w:val="0"/>
        <w:autoSpaceDN w:val="0"/>
        <w:adjustRightInd w:val="0"/>
        <w:rPr>
          <w:rFonts w:ascii="Garamond" w:hAnsi="Garamond"/>
          <w:bCs/>
          <w:lang w:val="en-AU"/>
        </w:rPr>
      </w:pPr>
      <w:r w:rsidRPr="009470EB">
        <w:rPr>
          <w:rFonts w:ascii="Garamond" w:hAnsi="Garamond"/>
          <w:bCs/>
          <w:lang w:val="en-AU"/>
        </w:rPr>
        <w:t xml:space="preserve">Chapter 19 of </w:t>
      </w:r>
      <w:r w:rsidRPr="009470EB">
        <w:rPr>
          <w:rFonts w:ascii="Garamond" w:hAnsi="Garamond"/>
          <w:bCs/>
          <w:i/>
          <w:iCs/>
          <w:lang w:val="en-AU"/>
        </w:rPr>
        <w:t>Antimicrobial Stewardship in Australian Health Care</w:t>
      </w:r>
      <w:r w:rsidRPr="009470EB">
        <w:rPr>
          <w:rFonts w:ascii="Garamond" w:hAnsi="Garamond"/>
          <w:bCs/>
          <w:lang w:val="en-AU"/>
        </w:rPr>
        <w:t xml:space="preserve"> (the AMS Book) is now available on the Commission’s website.</w:t>
      </w:r>
      <w:r w:rsidR="009470EB">
        <w:rPr>
          <w:rFonts w:ascii="Garamond" w:hAnsi="Garamond"/>
          <w:bCs/>
          <w:lang w:val="en-AU"/>
        </w:rPr>
        <w:t xml:space="preserve"> </w:t>
      </w:r>
      <w:r w:rsidRPr="009470EB">
        <w:rPr>
          <w:rFonts w:ascii="Garamond" w:hAnsi="Garamond"/>
          <w:bCs/>
          <w:lang w:val="en-AU"/>
        </w:rPr>
        <w:t xml:space="preserve">The publication of this chapter </w:t>
      </w:r>
      <w:r w:rsidR="009470EB" w:rsidRPr="009470EB">
        <w:rPr>
          <w:rFonts w:ascii="Garamond" w:hAnsi="Garamond"/>
          <w:bCs/>
          <w:i/>
          <w:iCs/>
          <w:lang w:val="en-AU"/>
        </w:rPr>
        <w:t>Antimicrobial stewardship in private hospitals</w:t>
      </w:r>
      <w:r w:rsidR="009470EB" w:rsidRPr="009470EB">
        <w:rPr>
          <w:rFonts w:ascii="Garamond" w:hAnsi="Garamond"/>
          <w:bCs/>
          <w:lang w:val="en-AU"/>
        </w:rPr>
        <w:t xml:space="preserve"> </w:t>
      </w:r>
      <w:r w:rsidRPr="009470EB">
        <w:rPr>
          <w:rFonts w:ascii="Garamond" w:hAnsi="Garamond"/>
          <w:bCs/>
          <w:lang w:val="en-AU"/>
        </w:rPr>
        <w:t>provides an opportunity to highlight issues specific to AMS in private hospitals and complements the other recently published chapters on antimicrobial stewardship in specific healthcare settings.</w:t>
      </w:r>
    </w:p>
    <w:p w14:paraId="7DA95ADD" w14:textId="259099C7" w:rsidR="00E5174D" w:rsidRPr="009470EB" w:rsidRDefault="009470EB" w:rsidP="0062627F">
      <w:pPr>
        <w:keepLines/>
        <w:autoSpaceDE w:val="0"/>
        <w:autoSpaceDN w:val="0"/>
        <w:adjustRightInd w:val="0"/>
        <w:rPr>
          <w:rFonts w:ascii="Garamond" w:hAnsi="Garamond"/>
          <w:bCs/>
          <w:lang w:val="en-AU"/>
        </w:rPr>
      </w:pPr>
      <w:r>
        <w:rPr>
          <w:rFonts w:ascii="Garamond" w:hAnsi="Garamond"/>
          <w:bCs/>
          <w:lang w:val="en-AU"/>
        </w:rPr>
        <w:t>The ch</w:t>
      </w:r>
      <w:r w:rsidR="00E5174D" w:rsidRPr="009470EB">
        <w:rPr>
          <w:rFonts w:ascii="Garamond" w:hAnsi="Garamond"/>
          <w:bCs/>
          <w:lang w:val="en-AU"/>
        </w:rPr>
        <w:t>apter focuses on:</w:t>
      </w:r>
    </w:p>
    <w:p w14:paraId="650FC672" w14:textId="308FC0F6" w:rsidR="00E5174D" w:rsidRPr="009470EB" w:rsidRDefault="00E5174D" w:rsidP="0062627F">
      <w:pPr>
        <w:pStyle w:val="ListParagraph"/>
        <w:keepLines/>
        <w:numPr>
          <w:ilvl w:val="0"/>
          <w:numId w:val="24"/>
        </w:numPr>
        <w:autoSpaceDE w:val="0"/>
        <w:autoSpaceDN w:val="0"/>
        <w:adjustRightInd w:val="0"/>
        <w:rPr>
          <w:rFonts w:ascii="Garamond" w:hAnsi="Garamond"/>
          <w:bCs/>
          <w:lang w:val="en-AU"/>
        </w:rPr>
      </w:pPr>
      <w:r w:rsidRPr="009470EB">
        <w:rPr>
          <w:rFonts w:ascii="Garamond" w:hAnsi="Garamond"/>
          <w:bCs/>
          <w:lang w:val="en-AU"/>
        </w:rPr>
        <w:t>Factors that influence prescribing of antimicrobials in private hospitals.</w:t>
      </w:r>
    </w:p>
    <w:p w14:paraId="293CEE7D" w14:textId="5F92B66C" w:rsidR="00E5174D" w:rsidRPr="009470EB" w:rsidRDefault="00E5174D" w:rsidP="0062627F">
      <w:pPr>
        <w:pStyle w:val="ListParagraph"/>
        <w:keepLines/>
        <w:numPr>
          <w:ilvl w:val="0"/>
          <w:numId w:val="24"/>
        </w:numPr>
        <w:autoSpaceDE w:val="0"/>
        <w:autoSpaceDN w:val="0"/>
        <w:adjustRightInd w:val="0"/>
        <w:rPr>
          <w:rFonts w:ascii="Garamond" w:hAnsi="Garamond"/>
          <w:bCs/>
          <w:lang w:val="en-AU"/>
        </w:rPr>
      </w:pPr>
      <w:r w:rsidRPr="009470EB">
        <w:rPr>
          <w:rFonts w:ascii="Garamond" w:hAnsi="Garamond"/>
          <w:bCs/>
          <w:lang w:val="en-AU"/>
        </w:rPr>
        <w:t>Resources to support appropriate prescribing of antimicrobials in private hospitals.</w:t>
      </w:r>
    </w:p>
    <w:p w14:paraId="2195FA8B" w14:textId="6CDC2365" w:rsidR="00E5174D" w:rsidRPr="009470EB" w:rsidRDefault="00E5174D" w:rsidP="0062627F">
      <w:pPr>
        <w:pStyle w:val="ListParagraph"/>
        <w:keepLines/>
        <w:numPr>
          <w:ilvl w:val="0"/>
          <w:numId w:val="24"/>
        </w:numPr>
        <w:autoSpaceDE w:val="0"/>
        <w:autoSpaceDN w:val="0"/>
        <w:adjustRightInd w:val="0"/>
        <w:rPr>
          <w:rFonts w:ascii="Garamond" w:hAnsi="Garamond"/>
          <w:bCs/>
          <w:lang w:val="en-AU"/>
        </w:rPr>
      </w:pPr>
      <w:r w:rsidRPr="009470EB">
        <w:rPr>
          <w:rFonts w:ascii="Garamond" w:hAnsi="Garamond"/>
          <w:bCs/>
          <w:lang w:val="en-AU"/>
        </w:rPr>
        <w:t>Strategies that can be implemented in private hospitals to improve AMS.</w:t>
      </w:r>
    </w:p>
    <w:p w14:paraId="3AB26D42" w14:textId="392865B8" w:rsidR="0021611F" w:rsidRPr="009470EB" w:rsidRDefault="00E5174D" w:rsidP="0062627F">
      <w:pPr>
        <w:pStyle w:val="ListParagraph"/>
        <w:keepLines/>
        <w:numPr>
          <w:ilvl w:val="0"/>
          <w:numId w:val="24"/>
        </w:numPr>
        <w:autoSpaceDE w:val="0"/>
        <w:autoSpaceDN w:val="0"/>
        <w:adjustRightInd w:val="0"/>
        <w:rPr>
          <w:rFonts w:ascii="Garamond" w:hAnsi="Garamond"/>
          <w:bCs/>
          <w:lang w:val="en-AU"/>
        </w:rPr>
      </w:pPr>
      <w:r w:rsidRPr="009470EB">
        <w:rPr>
          <w:rFonts w:ascii="Garamond" w:hAnsi="Garamond"/>
          <w:bCs/>
          <w:lang w:val="en-AU"/>
        </w:rPr>
        <w:t>Role of the multidisciplinary team and clinical governance and leadership in AMS relating specifically to private hospitals.</w:t>
      </w:r>
    </w:p>
    <w:p w14:paraId="604EB9F1" w14:textId="0BF62720"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7402EF0" w14:textId="77777777" w:rsidR="00E02472" w:rsidRDefault="00E02472" w:rsidP="00E02472">
      <w:pPr>
        <w:keepLines/>
        <w:autoSpaceDE w:val="0"/>
        <w:autoSpaceDN w:val="0"/>
        <w:adjustRightInd w:val="0"/>
        <w:rPr>
          <w:rFonts w:ascii="Garamond" w:hAnsi="Garamond"/>
          <w:lang w:val="en-AU"/>
        </w:rPr>
      </w:pPr>
    </w:p>
    <w:p w14:paraId="1D5004BE" w14:textId="77777777" w:rsidR="002871E3" w:rsidRPr="002871E3" w:rsidRDefault="002871E3" w:rsidP="002871E3">
      <w:pPr>
        <w:keepLines/>
        <w:autoSpaceDE w:val="0"/>
        <w:autoSpaceDN w:val="0"/>
        <w:adjustRightInd w:val="0"/>
        <w:rPr>
          <w:rFonts w:ascii="Garamond" w:hAnsi="Garamond"/>
          <w:i/>
          <w:iCs/>
          <w:lang w:val="en-AU"/>
        </w:rPr>
      </w:pPr>
      <w:r w:rsidRPr="002871E3">
        <w:rPr>
          <w:rFonts w:ascii="Garamond" w:hAnsi="Garamond"/>
          <w:i/>
          <w:iCs/>
          <w:lang w:val="en-AU"/>
        </w:rPr>
        <w:t>How do hospital inpatients conceptualise patient safety? A qualitative interview study using constructivist grounded theory</w:t>
      </w:r>
    </w:p>
    <w:p w14:paraId="21D2B435" w14:textId="77777777" w:rsidR="002871E3" w:rsidRDefault="002871E3" w:rsidP="002871E3">
      <w:pPr>
        <w:keepLines/>
        <w:autoSpaceDE w:val="0"/>
        <w:autoSpaceDN w:val="0"/>
        <w:adjustRightInd w:val="0"/>
        <w:rPr>
          <w:rFonts w:ascii="Garamond" w:hAnsi="Garamond"/>
          <w:lang w:val="en-AU"/>
        </w:rPr>
      </w:pPr>
      <w:r w:rsidRPr="002871E3">
        <w:rPr>
          <w:rFonts w:ascii="Garamond" w:hAnsi="Garamond"/>
          <w:lang w:val="en-AU"/>
        </w:rPr>
        <w:t>Barrow E, Lear RA, Morbi A, Long S, Darzi A, Mayer E, et al</w:t>
      </w:r>
    </w:p>
    <w:p w14:paraId="2B581E29" w14:textId="77777777" w:rsidR="002871E3" w:rsidRDefault="002871E3" w:rsidP="002871E3">
      <w:pPr>
        <w:keepLines/>
        <w:autoSpaceDE w:val="0"/>
        <w:autoSpaceDN w:val="0"/>
        <w:adjustRightInd w:val="0"/>
        <w:rPr>
          <w:rFonts w:ascii="Garamond" w:hAnsi="Garamond"/>
          <w:lang w:val="en-AU"/>
        </w:rPr>
      </w:pPr>
      <w:r w:rsidRPr="002871E3">
        <w:rPr>
          <w:rFonts w:ascii="Garamond" w:hAnsi="Garamond"/>
          <w:lang w:val="en-AU"/>
        </w:rPr>
        <w:t>BMJ Quality &amp; Safety. 2022:</w:t>
      </w:r>
      <w:r>
        <w:rPr>
          <w:rFonts w:ascii="Garamond" w:hAnsi="Garamond"/>
          <w:lang w:val="en-AU"/>
        </w:rPr>
        <w:t>[epub]</w:t>
      </w:r>
      <w:r w:rsidRPr="002871E3">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2871E3" w:rsidRPr="00E37911" w14:paraId="1B1A1952"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6E89DA9E" w14:textId="77777777" w:rsidR="002871E3" w:rsidRPr="00E37911" w:rsidRDefault="002871E3" w:rsidP="00B721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994C36E" w14:textId="433FDB91" w:rsidR="002871E3" w:rsidRPr="00E37911" w:rsidRDefault="004A54DF" w:rsidP="00B721E9">
            <w:pPr>
              <w:rPr>
                <w:rStyle w:val="Hyperlink"/>
                <w:rFonts w:ascii="Garamond" w:hAnsi="Garamond"/>
                <w:color w:val="auto"/>
                <w:u w:val="none"/>
                <w:lang w:val="en-AU"/>
              </w:rPr>
            </w:pPr>
            <w:hyperlink r:id="rId16" w:history="1">
              <w:r w:rsidR="002871E3" w:rsidRPr="00A01780">
                <w:rPr>
                  <w:rStyle w:val="Hyperlink"/>
                  <w:rFonts w:ascii="Garamond" w:hAnsi="Garamond"/>
                  <w:lang w:val="en-AU"/>
                </w:rPr>
                <w:t>https://doi.org/10.1136/bmjqs-2022-014695</w:t>
              </w:r>
            </w:hyperlink>
          </w:p>
        </w:tc>
      </w:tr>
      <w:tr w:rsidR="002871E3" w:rsidRPr="00E37911" w14:paraId="0025CEE4"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534A27C5" w14:textId="77777777" w:rsidR="002871E3" w:rsidRPr="00E37911" w:rsidRDefault="002871E3" w:rsidP="00B721E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EE48742" w14:textId="5A0A919C" w:rsidR="002871E3" w:rsidRPr="00152A4F" w:rsidRDefault="002871E3" w:rsidP="00B721E9">
            <w:pPr>
              <w:rPr>
                <w:rFonts w:ascii="Garamond" w:hAnsi="Garamond"/>
                <w:lang w:val="en-AU"/>
              </w:rPr>
            </w:pPr>
            <w:r>
              <w:rPr>
                <w:rFonts w:ascii="Garamond" w:hAnsi="Garamond"/>
                <w:lang w:val="en-AU"/>
              </w:rPr>
              <w:t xml:space="preserve">Paper on a </w:t>
            </w:r>
            <w:r w:rsidRPr="002871E3">
              <w:rPr>
                <w:rFonts w:ascii="Garamond" w:hAnsi="Garamond"/>
                <w:lang w:val="en-AU"/>
              </w:rPr>
              <w:t>qualitative semi-structured interview study conducted with 24 inpatients at a large central London teaching hospital</w:t>
            </w:r>
            <w:r>
              <w:rPr>
                <w:rFonts w:ascii="Garamond" w:hAnsi="Garamond"/>
                <w:lang w:val="en-AU"/>
              </w:rPr>
              <w:t xml:space="preserve"> that sought to </w:t>
            </w:r>
            <w:r w:rsidRPr="002871E3">
              <w:rPr>
                <w:rFonts w:ascii="Garamond" w:hAnsi="Garamond"/>
                <w:lang w:val="en-AU"/>
              </w:rPr>
              <w:t>understand how hospital inpatients conceptualise patient safety and develop a conceptual model that reflects their perspectives.</w:t>
            </w:r>
            <w:r>
              <w:rPr>
                <w:rFonts w:ascii="Garamond" w:hAnsi="Garamond"/>
                <w:lang w:val="en-AU"/>
              </w:rPr>
              <w:t xml:space="preserve"> The authors report that ‘</w:t>
            </w:r>
            <w:r w:rsidRPr="002871E3">
              <w:rPr>
                <w:rFonts w:ascii="Garamond" w:hAnsi="Garamond"/>
                <w:b/>
                <w:bCs/>
                <w:lang w:val="en-AU"/>
              </w:rPr>
              <w:t>patients</w:t>
            </w:r>
            <w:r w:rsidRPr="002871E3">
              <w:rPr>
                <w:rFonts w:ascii="Garamond" w:hAnsi="Garamond"/>
                <w:lang w:val="en-AU"/>
              </w:rPr>
              <w:t xml:space="preserve"> predominantly </w:t>
            </w:r>
            <w:r w:rsidRPr="002871E3">
              <w:rPr>
                <w:rFonts w:ascii="Garamond" w:hAnsi="Garamond"/>
                <w:b/>
                <w:bCs/>
                <w:lang w:val="en-AU"/>
              </w:rPr>
              <w:t>conceptualised patient safety in the context of what made them ‘feel safe’</w:t>
            </w:r>
            <w:r w:rsidRPr="002871E3">
              <w:rPr>
                <w:rFonts w:ascii="Garamond" w:hAnsi="Garamond"/>
                <w:lang w:val="en-AU"/>
              </w:rPr>
              <w:t>. Patients’ feelings of safety arose from a range of care experiences involving specific actors: hospital staff, the patient, their friends/family/carers, and the healthcare organisation. Four types of experiences contributed to how patients conceptualise safety: actions observed by patients; actions received by patients; actions performed by patients themselves; and shared actions involving patients and other actors in their care.</w:t>
            </w:r>
            <w:r>
              <w:rPr>
                <w:rFonts w:ascii="Garamond" w:hAnsi="Garamond"/>
                <w:lang w:val="en-AU"/>
              </w:rPr>
              <w:t>’</w:t>
            </w:r>
          </w:p>
        </w:tc>
      </w:tr>
    </w:tbl>
    <w:p w14:paraId="457EA11F" w14:textId="77777777" w:rsidR="002871E3" w:rsidRDefault="002871E3" w:rsidP="002871E3">
      <w:pPr>
        <w:keepLines/>
        <w:autoSpaceDE w:val="0"/>
        <w:autoSpaceDN w:val="0"/>
        <w:adjustRightInd w:val="0"/>
        <w:rPr>
          <w:rFonts w:ascii="Garamond" w:hAnsi="Garamond"/>
          <w:lang w:val="en-AU"/>
        </w:rPr>
      </w:pPr>
    </w:p>
    <w:p w14:paraId="6BFCBF2A" w14:textId="77777777" w:rsidR="00277A88" w:rsidRPr="00E6686E" w:rsidRDefault="00277A88" w:rsidP="00277A88">
      <w:pPr>
        <w:keepNext/>
        <w:keepLines/>
        <w:autoSpaceDE w:val="0"/>
        <w:autoSpaceDN w:val="0"/>
        <w:adjustRightInd w:val="0"/>
        <w:rPr>
          <w:rFonts w:ascii="Garamond" w:hAnsi="Garamond"/>
          <w:i/>
          <w:iCs/>
          <w:lang w:val="en-AU"/>
        </w:rPr>
      </w:pPr>
      <w:r w:rsidRPr="00E6686E">
        <w:rPr>
          <w:rFonts w:ascii="Garamond" w:hAnsi="Garamond"/>
          <w:i/>
          <w:iCs/>
          <w:lang w:val="en-AU"/>
        </w:rPr>
        <w:t>Toward Zero Harm: Mackenzie Health’s Journey Toward Becoming a High Reliability Organization and Eliminating Avoidable Harm</w:t>
      </w:r>
    </w:p>
    <w:p w14:paraId="5A3E8BFE" w14:textId="77777777" w:rsidR="00277A88" w:rsidRDefault="00277A88" w:rsidP="00277A88">
      <w:pPr>
        <w:keepNext/>
        <w:keepLines/>
        <w:autoSpaceDE w:val="0"/>
        <w:autoSpaceDN w:val="0"/>
        <w:adjustRightInd w:val="0"/>
        <w:rPr>
          <w:rFonts w:ascii="Garamond" w:hAnsi="Garamond"/>
          <w:lang w:val="en-AU"/>
        </w:rPr>
      </w:pPr>
      <w:r w:rsidRPr="00FA6218">
        <w:rPr>
          <w:rFonts w:ascii="Garamond" w:hAnsi="Garamond"/>
          <w:lang w:val="en-AU"/>
        </w:rPr>
        <w:t>Wilson M-A, Sinno M, Hacker Teper M, Courtney K, Nuseir D, Schonewille A, et al</w:t>
      </w:r>
    </w:p>
    <w:p w14:paraId="2C8D721B" w14:textId="77777777" w:rsidR="00277A88" w:rsidRDefault="00277A88" w:rsidP="00277A88">
      <w:pPr>
        <w:keepNext/>
        <w:keepLines/>
        <w:autoSpaceDE w:val="0"/>
        <w:autoSpaceDN w:val="0"/>
        <w:adjustRightInd w:val="0"/>
        <w:rPr>
          <w:rFonts w:ascii="Garamond" w:hAnsi="Garamond"/>
          <w:lang w:val="en-AU"/>
        </w:rPr>
      </w:pPr>
      <w:r w:rsidRPr="00FA6218">
        <w:rPr>
          <w:rFonts w:ascii="Garamond" w:hAnsi="Garamond"/>
          <w:lang w:val="en-AU"/>
        </w:rPr>
        <w:t>Journal of Patient Safety. 2022;18(7):680-685.</w:t>
      </w:r>
    </w:p>
    <w:tbl>
      <w:tblPr>
        <w:tblStyle w:val="TableGrid"/>
        <w:tblW w:w="9360" w:type="dxa"/>
        <w:tblInd w:w="288" w:type="dxa"/>
        <w:tblLayout w:type="fixed"/>
        <w:tblLook w:val="01E0" w:firstRow="1" w:lastRow="1" w:firstColumn="1" w:lastColumn="1" w:noHBand="0" w:noVBand="0"/>
      </w:tblPr>
      <w:tblGrid>
        <w:gridCol w:w="1080"/>
        <w:gridCol w:w="8280"/>
      </w:tblGrid>
      <w:tr w:rsidR="00277A88" w:rsidRPr="00E37911" w14:paraId="39BB8980"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495F3FB0" w14:textId="77777777" w:rsidR="00277A88" w:rsidRPr="00E37911" w:rsidRDefault="00277A88" w:rsidP="00B721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61B2085" w14:textId="77777777" w:rsidR="00277A88" w:rsidRPr="00E37911" w:rsidRDefault="004A54DF" w:rsidP="00B721E9">
            <w:pPr>
              <w:rPr>
                <w:rStyle w:val="Hyperlink"/>
                <w:rFonts w:ascii="Garamond" w:hAnsi="Garamond"/>
                <w:color w:val="auto"/>
                <w:u w:val="none"/>
                <w:lang w:val="en-AU"/>
              </w:rPr>
            </w:pPr>
            <w:hyperlink r:id="rId17" w:history="1">
              <w:r w:rsidR="00277A88" w:rsidRPr="00B22055">
                <w:rPr>
                  <w:rStyle w:val="Hyperlink"/>
                  <w:rFonts w:ascii="Garamond" w:hAnsi="Garamond"/>
                  <w:lang w:val="en-AU"/>
                </w:rPr>
                <w:t>https://doi.org/10.1097/PTS.0000000000000978</w:t>
              </w:r>
            </w:hyperlink>
          </w:p>
        </w:tc>
      </w:tr>
      <w:tr w:rsidR="00277A88" w:rsidRPr="00E37911" w14:paraId="79425FC3"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6A96BEA7" w14:textId="77777777" w:rsidR="00277A88" w:rsidRPr="00E37911" w:rsidRDefault="00277A88" w:rsidP="00B721E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41CEDA0" w14:textId="77777777" w:rsidR="00277A88" w:rsidRDefault="00277A88" w:rsidP="00B721E9">
            <w:pPr>
              <w:rPr>
                <w:rFonts w:ascii="Garamond" w:hAnsi="Garamond"/>
                <w:lang w:val="en-AU"/>
              </w:rPr>
            </w:pPr>
            <w:r>
              <w:rPr>
                <w:rFonts w:ascii="Garamond" w:hAnsi="Garamond"/>
                <w:lang w:val="en-AU"/>
              </w:rPr>
              <w:t xml:space="preserve">Paper </w:t>
            </w:r>
            <w:r w:rsidRPr="00FA6218">
              <w:rPr>
                <w:rFonts w:ascii="Garamond" w:hAnsi="Garamond"/>
                <w:lang w:val="en-AU"/>
              </w:rPr>
              <w:t>describ</w:t>
            </w:r>
            <w:r>
              <w:rPr>
                <w:rFonts w:ascii="Garamond" w:hAnsi="Garamond"/>
                <w:lang w:val="en-AU"/>
              </w:rPr>
              <w:t>ing</w:t>
            </w:r>
            <w:r w:rsidRPr="00FA6218">
              <w:rPr>
                <w:rFonts w:ascii="Garamond" w:hAnsi="Garamond"/>
                <w:lang w:val="en-AU"/>
              </w:rPr>
              <w:t xml:space="preserve"> an initiative that sought to introduce system-wide changes to practice and patient safety culture </w:t>
            </w:r>
            <w:r>
              <w:rPr>
                <w:rFonts w:ascii="Garamond" w:hAnsi="Garamond"/>
                <w:lang w:val="en-AU"/>
              </w:rPr>
              <w:t>within 5 years in a Canadian health service</w:t>
            </w:r>
            <w:r w:rsidRPr="00FA6218">
              <w:rPr>
                <w:rFonts w:ascii="Garamond" w:hAnsi="Garamond"/>
                <w:lang w:val="en-AU"/>
              </w:rPr>
              <w:t>.</w:t>
            </w:r>
            <w:r>
              <w:rPr>
                <w:rFonts w:ascii="Garamond" w:hAnsi="Garamond"/>
                <w:lang w:val="en-AU"/>
              </w:rPr>
              <w:t xml:space="preserve"> The initiative ‘</w:t>
            </w:r>
            <w:r w:rsidRPr="00FA6218">
              <w:rPr>
                <w:rFonts w:ascii="Garamond" w:hAnsi="Garamond"/>
                <w:lang w:val="en-AU"/>
              </w:rPr>
              <w:t xml:space="preserve">developed a 5-part strategy for cultural and process redesign that included </w:t>
            </w:r>
          </w:p>
          <w:p w14:paraId="54D4EE9D" w14:textId="77777777" w:rsidR="00277A88" w:rsidRDefault="00277A88" w:rsidP="00B721E9">
            <w:pPr>
              <w:pStyle w:val="ListParagraph"/>
              <w:numPr>
                <w:ilvl w:val="0"/>
                <w:numId w:val="22"/>
              </w:numPr>
              <w:rPr>
                <w:rFonts w:ascii="Garamond" w:hAnsi="Garamond"/>
                <w:lang w:val="en-AU"/>
              </w:rPr>
            </w:pPr>
            <w:r w:rsidRPr="00FA6218">
              <w:rPr>
                <w:rFonts w:ascii="Garamond" w:hAnsi="Garamond"/>
                <w:lang w:val="en-AU"/>
              </w:rPr>
              <w:t xml:space="preserve">engaging leadership; </w:t>
            </w:r>
          </w:p>
          <w:p w14:paraId="07D2CE90" w14:textId="77777777" w:rsidR="00277A88" w:rsidRDefault="00277A88" w:rsidP="00B721E9">
            <w:pPr>
              <w:pStyle w:val="ListParagraph"/>
              <w:numPr>
                <w:ilvl w:val="0"/>
                <w:numId w:val="22"/>
              </w:numPr>
              <w:rPr>
                <w:rFonts w:ascii="Garamond" w:hAnsi="Garamond"/>
                <w:lang w:val="en-AU"/>
              </w:rPr>
            </w:pPr>
            <w:r w:rsidRPr="00FA6218">
              <w:rPr>
                <w:rFonts w:ascii="Garamond" w:hAnsi="Garamond"/>
                <w:lang w:val="en-AU"/>
              </w:rPr>
              <w:t xml:space="preserve">developing an organization-specific patient safety framework; </w:t>
            </w:r>
          </w:p>
          <w:p w14:paraId="3D4B0F67" w14:textId="77777777" w:rsidR="00277A88" w:rsidRDefault="00277A88" w:rsidP="00B721E9">
            <w:pPr>
              <w:pStyle w:val="ListParagraph"/>
              <w:numPr>
                <w:ilvl w:val="0"/>
                <w:numId w:val="22"/>
              </w:numPr>
              <w:rPr>
                <w:rFonts w:ascii="Garamond" w:hAnsi="Garamond"/>
                <w:lang w:val="en-AU"/>
              </w:rPr>
            </w:pPr>
            <w:r w:rsidRPr="00FA6218">
              <w:rPr>
                <w:rFonts w:ascii="Garamond" w:hAnsi="Garamond"/>
                <w:lang w:val="en-AU"/>
              </w:rPr>
              <w:t xml:space="preserve">monitoring specific quality aims based on high-risk, high-volume, high-cost, and problem-prone areas; </w:t>
            </w:r>
          </w:p>
          <w:p w14:paraId="039AB8E4" w14:textId="77777777" w:rsidR="00277A88" w:rsidRDefault="00277A88" w:rsidP="00B721E9">
            <w:pPr>
              <w:pStyle w:val="ListParagraph"/>
              <w:numPr>
                <w:ilvl w:val="0"/>
                <w:numId w:val="22"/>
              </w:numPr>
              <w:rPr>
                <w:rFonts w:ascii="Garamond" w:hAnsi="Garamond"/>
                <w:lang w:val="en-AU"/>
              </w:rPr>
            </w:pPr>
            <w:r w:rsidRPr="00FA6218">
              <w:rPr>
                <w:rFonts w:ascii="Garamond" w:hAnsi="Garamond"/>
                <w:lang w:val="en-AU"/>
              </w:rPr>
              <w:t xml:space="preserve">standardizing a 3-part review process that includes a root cause analysis for moderate and critical patient safety incidents; and </w:t>
            </w:r>
          </w:p>
          <w:p w14:paraId="61B3A777" w14:textId="77777777" w:rsidR="00277A88" w:rsidRDefault="00277A88" w:rsidP="00B721E9">
            <w:pPr>
              <w:pStyle w:val="ListParagraph"/>
              <w:numPr>
                <w:ilvl w:val="0"/>
                <w:numId w:val="22"/>
              </w:numPr>
              <w:rPr>
                <w:rFonts w:ascii="Garamond" w:hAnsi="Garamond"/>
                <w:lang w:val="en-AU"/>
              </w:rPr>
            </w:pPr>
            <w:r w:rsidRPr="00FA6218">
              <w:rPr>
                <w:rFonts w:ascii="Garamond" w:hAnsi="Garamond"/>
                <w:lang w:val="en-AU"/>
              </w:rPr>
              <w:t>communicating progress to staff in real time via unit-specific electronic dashboards.’</w:t>
            </w:r>
          </w:p>
          <w:p w14:paraId="442C799D" w14:textId="68D9E1BC" w:rsidR="00277A88" w:rsidRPr="00FA6218" w:rsidRDefault="00277A88" w:rsidP="00B721E9">
            <w:pPr>
              <w:rPr>
                <w:rFonts w:ascii="Garamond" w:hAnsi="Garamond"/>
                <w:lang w:val="en-AU"/>
              </w:rPr>
            </w:pPr>
            <w:r>
              <w:rPr>
                <w:rFonts w:ascii="Garamond" w:hAnsi="Garamond"/>
                <w:lang w:val="en-AU"/>
              </w:rPr>
              <w:t xml:space="preserve">The authors note </w:t>
            </w:r>
            <w:r w:rsidRPr="00FA6218">
              <w:rPr>
                <w:rFonts w:ascii="Garamond" w:hAnsi="Garamond"/>
                <w:lang w:val="en-AU"/>
              </w:rPr>
              <w:t xml:space="preserve">increased </w:t>
            </w:r>
            <w:r w:rsidR="003E332E">
              <w:rPr>
                <w:rFonts w:ascii="Garamond" w:hAnsi="Garamond"/>
                <w:lang w:val="en-AU"/>
              </w:rPr>
              <w:t xml:space="preserve">patient safety </w:t>
            </w:r>
            <w:r w:rsidRPr="00FA6218">
              <w:rPr>
                <w:rFonts w:ascii="Garamond" w:hAnsi="Garamond"/>
                <w:lang w:val="en-AU"/>
              </w:rPr>
              <w:t>incident reporting</w:t>
            </w:r>
            <w:r>
              <w:rPr>
                <w:rFonts w:ascii="Garamond" w:hAnsi="Garamond"/>
                <w:lang w:val="en-AU"/>
              </w:rPr>
              <w:t>,</w:t>
            </w:r>
            <w:r w:rsidRPr="00FA6218">
              <w:rPr>
                <w:rFonts w:ascii="Garamond" w:hAnsi="Garamond"/>
                <w:lang w:val="en-AU"/>
              </w:rPr>
              <w:t xml:space="preserve"> decreasing falls</w:t>
            </w:r>
            <w:r>
              <w:rPr>
                <w:rFonts w:ascii="Garamond" w:hAnsi="Garamond"/>
                <w:lang w:val="en-AU"/>
              </w:rPr>
              <w:t xml:space="preserve">, </w:t>
            </w:r>
            <w:r w:rsidRPr="00FA6218">
              <w:rPr>
                <w:rFonts w:ascii="Garamond" w:hAnsi="Garamond"/>
                <w:lang w:val="en-AU"/>
              </w:rPr>
              <w:t>pressure injury rates central line–associated blood stream infections</w:t>
            </w:r>
            <w:r>
              <w:rPr>
                <w:rFonts w:ascii="Garamond" w:hAnsi="Garamond"/>
                <w:lang w:val="en-AU"/>
              </w:rPr>
              <w:t xml:space="preserve">, </w:t>
            </w:r>
            <w:r w:rsidRPr="00FA6218">
              <w:rPr>
                <w:rFonts w:ascii="Garamond" w:hAnsi="Garamond"/>
                <w:lang w:val="en-AU"/>
              </w:rPr>
              <w:t xml:space="preserve">improved medication reconciliation rate </w:t>
            </w:r>
            <w:r>
              <w:rPr>
                <w:rFonts w:ascii="Garamond" w:hAnsi="Garamond"/>
                <w:lang w:val="en-AU"/>
              </w:rPr>
              <w:t xml:space="preserve">and </w:t>
            </w:r>
            <w:r w:rsidRPr="00FA6218">
              <w:rPr>
                <w:rFonts w:ascii="Garamond" w:hAnsi="Garamond"/>
                <w:lang w:val="en-AU"/>
              </w:rPr>
              <w:t>increased awareness around patient safety within clinical teams</w:t>
            </w:r>
            <w:r>
              <w:rPr>
                <w:rFonts w:ascii="Garamond" w:hAnsi="Garamond"/>
                <w:lang w:val="en-AU"/>
              </w:rPr>
              <w:t>.</w:t>
            </w:r>
          </w:p>
        </w:tc>
      </w:tr>
    </w:tbl>
    <w:p w14:paraId="0260B2FB" w14:textId="77777777" w:rsidR="00277A88" w:rsidRDefault="00277A88" w:rsidP="00277A88">
      <w:pPr>
        <w:keepLines/>
        <w:autoSpaceDE w:val="0"/>
        <w:autoSpaceDN w:val="0"/>
        <w:adjustRightInd w:val="0"/>
        <w:rPr>
          <w:rFonts w:ascii="Garamond" w:hAnsi="Garamond"/>
          <w:lang w:val="en-AU"/>
        </w:rPr>
      </w:pPr>
    </w:p>
    <w:p w14:paraId="6430BA2D" w14:textId="719D06E2" w:rsidR="00042C3F" w:rsidRPr="00E6686E" w:rsidRDefault="00E6686E" w:rsidP="00E6686E">
      <w:pPr>
        <w:keepNext/>
        <w:keepLines/>
        <w:autoSpaceDE w:val="0"/>
        <w:autoSpaceDN w:val="0"/>
        <w:adjustRightInd w:val="0"/>
        <w:rPr>
          <w:rFonts w:ascii="Garamond" w:hAnsi="Garamond"/>
          <w:i/>
          <w:iCs/>
          <w:lang w:val="en-AU"/>
        </w:rPr>
      </w:pPr>
      <w:r w:rsidRPr="00E6686E">
        <w:rPr>
          <w:rFonts w:ascii="Garamond" w:hAnsi="Garamond"/>
          <w:i/>
          <w:iCs/>
          <w:lang w:val="en-AU"/>
        </w:rPr>
        <w:t>Emotional Exhaustion Among US Health Care Workers Before and During the COVID-19 Pandemic, 2019-2021</w:t>
      </w:r>
    </w:p>
    <w:p w14:paraId="583D4A92" w14:textId="77777777" w:rsidR="005F6326" w:rsidRDefault="005F6326" w:rsidP="00E6686E">
      <w:pPr>
        <w:keepNext/>
        <w:keepLines/>
        <w:autoSpaceDE w:val="0"/>
        <w:autoSpaceDN w:val="0"/>
        <w:adjustRightInd w:val="0"/>
        <w:rPr>
          <w:rFonts w:ascii="Garamond" w:hAnsi="Garamond"/>
          <w:lang w:val="en-AU"/>
        </w:rPr>
      </w:pPr>
      <w:r w:rsidRPr="005F6326">
        <w:rPr>
          <w:rFonts w:ascii="Garamond" w:hAnsi="Garamond"/>
          <w:lang w:val="en-AU"/>
        </w:rPr>
        <w:t>Sexton JB, Adair KC, Proulx J, Profit J, Cui X, Bae J, et al</w:t>
      </w:r>
    </w:p>
    <w:p w14:paraId="301DF5D4" w14:textId="585BE3C1" w:rsidR="00E6686E" w:rsidRDefault="005F6326" w:rsidP="00E6686E">
      <w:pPr>
        <w:keepNext/>
        <w:keepLines/>
        <w:autoSpaceDE w:val="0"/>
        <w:autoSpaceDN w:val="0"/>
        <w:adjustRightInd w:val="0"/>
        <w:rPr>
          <w:rFonts w:ascii="Garamond" w:hAnsi="Garamond"/>
          <w:lang w:val="en-AU"/>
        </w:rPr>
      </w:pPr>
      <w:r w:rsidRPr="005F6326">
        <w:rPr>
          <w:rFonts w:ascii="Garamond" w:hAnsi="Garamond"/>
          <w:lang w:val="en-AU"/>
        </w:rPr>
        <w:t>JAMA Network Open. 2022;5(9):e2232748-e2232748.</w:t>
      </w:r>
    </w:p>
    <w:tbl>
      <w:tblPr>
        <w:tblStyle w:val="TableGrid"/>
        <w:tblW w:w="9360" w:type="dxa"/>
        <w:tblInd w:w="288" w:type="dxa"/>
        <w:tblLayout w:type="fixed"/>
        <w:tblLook w:val="01E0" w:firstRow="1" w:lastRow="1" w:firstColumn="1" w:lastColumn="1" w:noHBand="0" w:noVBand="0"/>
      </w:tblPr>
      <w:tblGrid>
        <w:gridCol w:w="1080"/>
        <w:gridCol w:w="8280"/>
      </w:tblGrid>
      <w:tr w:rsidR="00F467E6" w:rsidRPr="00E37911" w14:paraId="7B6E44EA" w14:textId="77777777" w:rsidTr="00E03694">
        <w:tc>
          <w:tcPr>
            <w:tcW w:w="1080" w:type="dxa"/>
            <w:tcBorders>
              <w:top w:val="single" w:sz="4" w:space="0" w:color="auto"/>
              <w:left w:val="single" w:sz="4" w:space="0" w:color="auto"/>
              <w:bottom w:val="single" w:sz="4" w:space="0" w:color="auto"/>
              <w:right w:val="single" w:sz="4" w:space="0" w:color="auto"/>
            </w:tcBorders>
            <w:vAlign w:val="center"/>
          </w:tcPr>
          <w:p w14:paraId="44B79516" w14:textId="77777777" w:rsidR="00F467E6" w:rsidRPr="00E37911" w:rsidRDefault="00F467E6" w:rsidP="00E0369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1DF37D8" w14:textId="0F9302F1" w:rsidR="00F467E6" w:rsidRPr="00E37911" w:rsidRDefault="004A54DF" w:rsidP="00E03694">
            <w:pPr>
              <w:rPr>
                <w:rStyle w:val="Hyperlink"/>
                <w:rFonts w:ascii="Garamond" w:hAnsi="Garamond"/>
                <w:color w:val="auto"/>
                <w:u w:val="none"/>
                <w:lang w:val="en-AU"/>
              </w:rPr>
            </w:pPr>
            <w:hyperlink r:id="rId18" w:history="1">
              <w:r w:rsidR="00E6686E" w:rsidRPr="00B22055">
                <w:rPr>
                  <w:rStyle w:val="Hyperlink"/>
                  <w:rFonts w:ascii="Garamond" w:hAnsi="Garamond"/>
                  <w:lang w:val="en-AU"/>
                </w:rPr>
                <w:t>https://doi.org/10.1001/jamanetworkopen.2022.32748</w:t>
              </w:r>
            </w:hyperlink>
          </w:p>
        </w:tc>
      </w:tr>
      <w:tr w:rsidR="00F467E6" w:rsidRPr="00E37911" w14:paraId="5C9773AA" w14:textId="77777777" w:rsidTr="00E03694">
        <w:tc>
          <w:tcPr>
            <w:tcW w:w="1080" w:type="dxa"/>
            <w:tcBorders>
              <w:top w:val="single" w:sz="4" w:space="0" w:color="auto"/>
              <w:left w:val="single" w:sz="4" w:space="0" w:color="auto"/>
              <w:bottom w:val="single" w:sz="4" w:space="0" w:color="auto"/>
              <w:right w:val="single" w:sz="4" w:space="0" w:color="auto"/>
            </w:tcBorders>
            <w:vAlign w:val="center"/>
          </w:tcPr>
          <w:p w14:paraId="5056B0FB" w14:textId="77777777" w:rsidR="00F467E6" w:rsidRPr="00E37911" w:rsidRDefault="00F467E6" w:rsidP="00E03694">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D05D49" w14:textId="430CD336" w:rsidR="0021611F" w:rsidRPr="00152A4F" w:rsidRDefault="0021611F" w:rsidP="005F6326">
            <w:pPr>
              <w:rPr>
                <w:rFonts w:ascii="Garamond" w:hAnsi="Garamond"/>
                <w:lang w:val="en-AU"/>
              </w:rPr>
            </w:pPr>
            <w:r>
              <w:rPr>
                <w:rFonts w:ascii="Garamond" w:hAnsi="Garamond"/>
                <w:lang w:val="en-AU"/>
              </w:rPr>
              <w:t xml:space="preserve">Paper reporting on a US </w:t>
            </w:r>
            <w:r w:rsidR="005F6326" w:rsidRPr="005F6326">
              <w:rPr>
                <w:rFonts w:ascii="Garamond" w:hAnsi="Garamond"/>
                <w:lang w:val="en-AU"/>
              </w:rPr>
              <w:t>3-year survey study with a sample of 107</w:t>
            </w:r>
            <w:r w:rsidR="005F6326" w:rsidRPr="005F6326">
              <w:rPr>
                <w:lang w:val="en-AU"/>
              </w:rPr>
              <w:t> </w:t>
            </w:r>
            <w:r w:rsidR="005F6326" w:rsidRPr="005F6326">
              <w:rPr>
                <w:rFonts w:ascii="Garamond" w:hAnsi="Garamond"/>
                <w:lang w:val="en-AU"/>
              </w:rPr>
              <w:t>122 responses from US health care workers before and twice during the COVID-19 pandemic</w:t>
            </w:r>
            <w:r w:rsidR="005F6326">
              <w:rPr>
                <w:rFonts w:ascii="Garamond" w:hAnsi="Garamond"/>
                <w:lang w:val="en-AU"/>
              </w:rPr>
              <w:t>. The authors report that ‘</w:t>
            </w:r>
            <w:r w:rsidRPr="0021611F">
              <w:rPr>
                <w:rFonts w:ascii="Garamond" w:hAnsi="Garamond"/>
                <w:lang w:val="en-AU"/>
              </w:rPr>
              <w:t>increases were reported in assessments of emotional exhaustion in oneself and in one’s colleagues overall and for every role; nurses reported increases each year, but physicians reported decreases in 2020 followed by sharp increases in 2021. Exhaustion score clustering in work settings was suggestive of a social contagion effect of exhaustion.</w:t>
            </w:r>
            <w:r w:rsidR="005F6326">
              <w:rPr>
                <w:rFonts w:ascii="Garamond" w:hAnsi="Garamond"/>
                <w:lang w:val="en-AU"/>
              </w:rPr>
              <w:t>’ The authors consider that ‘</w:t>
            </w:r>
            <w:r w:rsidRPr="0021611F">
              <w:rPr>
                <w:rFonts w:ascii="Garamond" w:hAnsi="Garamond"/>
                <w:lang w:val="en-AU"/>
              </w:rPr>
              <w:t>These findings indicate that emotional exhaustion among health care workers, which was problematic before the pandemic, has become worse; increases in emotional exhaustion may jeopardize care quality and necessitate additional support for the workforce.</w:t>
            </w:r>
            <w:r w:rsidR="005F6326">
              <w:rPr>
                <w:rFonts w:ascii="Garamond" w:hAnsi="Garamond"/>
                <w:lang w:val="en-AU"/>
              </w:rPr>
              <w:t>’</w:t>
            </w:r>
          </w:p>
        </w:tc>
      </w:tr>
    </w:tbl>
    <w:p w14:paraId="160A8F30" w14:textId="77777777" w:rsidR="00943EDD" w:rsidRPr="00943EDD" w:rsidRDefault="00943EDD" w:rsidP="00943EDD">
      <w:pPr>
        <w:keepNext/>
        <w:keepLines/>
        <w:autoSpaceDE w:val="0"/>
        <w:autoSpaceDN w:val="0"/>
        <w:adjustRightInd w:val="0"/>
        <w:rPr>
          <w:rFonts w:ascii="Garamond" w:hAnsi="Garamond"/>
          <w:i/>
          <w:iCs/>
          <w:lang w:val="en-AU"/>
        </w:rPr>
      </w:pPr>
      <w:r w:rsidRPr="00943EDD">
        <w:rPr>
          <w:rFonts w:ascii="Garamond" w:hAnsi="Garamond"/>
          <w:i/>
          <w:iCs/>
          <w:lang w:val="en-AU"/>
        </w:rPr>
        <w:lastRenderedPageBreak/>
        <w:t>Australia needs to implement a national health strategy for doctors</w:t>
      </w:r>
    </w:p>
    <w:p w14:paraId="4928072F" w14:textId="77777777" w:rsidR="00943EDD" w:rsidRDefault="00943EDD" w:rsidP="00943EDD">
      <w:pPr>
        <w:keepNext/>
        <w:keepLines/>
        <w:autoSpaceDE w:val="0"/>
        <w:autoSpaceDN w:val="0"/>
        <w:adjustRightInd w:val="0"/>
        <w:rPr>
          <w:rFonts w:ascii="Garamond" w:hAnsi="Garamond"/>
          <w:lang w:val="en-AU"/>
        </w:rPr>
      </w:pPr>
      <w:r w:rsidRPr="00943EDD">
        <w:rPr>
          <w:rFonts w:ascii="Garamond" w:hAnsi="Garamond"/>
          <w:lang w:val="en-AU"/>
        </w:rPr>
        <w:t>Wijeratne C, Kay MP, Arnold MH, Looi JCL</w:t>
      </w:r>
    </w:p>
    <w:p w14:paraId="2E23E254" w14:textId="6CEC87F1" w:rsidR="00943EDD" w:rsidRDefault="00943EDD" w:rsidP="00943EDD">
      <w:pPr>
        <w:keepNext/>
        <w:keepLines/>
        <w:autoSpaceDE w:val="0"/>
        <w:autoSpaceDN w:val="0"/>
        <w:adjustRightInd w:val="0"/>
        <w:rPr>
          <w:rFonts w:ascii="Garamond" w:hAnsi="Garamond"/>
          <w:lang w:val="en-AU"/>
        </w:rPr>
      </w:pPr>
      <w:r w:rsidRPr="00943EDD">
        <w:rPr>
          <w:rFonts w:ascii="Garamond" w:hAnsi="Garamond"/>
          <w:lang w:val="en-AU"/>
        </w:rPr>
        <w:t>Medical Journal of Australia. 2022;217(7):338-341.</w:t>
      </w:r>
    </w:p>
    <w:tbl>
      <w:tblPr>
        <w:tblStyle w:val="TableGrid"/>
        <w:tblW w:w="9360" w:type="dxa"/>
        <w:tblInd w:w="288" w:type="dxa"/>
        <w:tblLayout w:type="fixed"/>
        <w:tblLook w:val="01E0" w:firstRow="1" w:lastRow="1" w:firstColumn="1" w:lastColumn="1" w:noHBand="0" w:noVBand="0"/>
      </w:tblPr>
      <w:tblGrid>
        <w:gridCol w:w="1080"/>
        <w:gridCol w:w="8280"/>
      </w:tblGrid>
      <w:tr w:rsidR="00943EDD" w:rsidRPr="00E37911" w14:paraId="75DCCF5A"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31AE8BB4" w14:textId="77777777" w:rsidR="00943EDD" w:rsidRPr="00E37911" w:rsidRDefault="00943EDD" w:rsidP="00B721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0325468" w14:textId="5CD5F02E" w:rsidR="00943EDD" w:rsidRPr="00E37911" w:rsidRDefault="004A54DF" w:rsidP="00B721E9">
            <w:pPr>
              <w:rPr>
                <w:rStyle w:val="Hyperlink"/>
                <w:rFonts w:ascii="Garamond" w:hAnsi="Garamond"/>
                <w:color w:val="auto"/>
                <w:u w:val="none"/>
                <w:lang w:val="en-AU"/>
              </w:rPr>
            </w:pPr>
            <w:hyperlink r:id="rId19" w:history="1">
              <w:r w:rsidR="00943EDD" w:rsidRPr="00A01780">
                <w:rPr>
                  <w:rStyle w:val="Hyperlink"/>
                  <w:rFonts w:ascii="Garamond" w:hAnsi="Garamond"/>
                  <w:lang w:val="en-AU"/>
                </w:rPr>
                <w:t>https://doi.org/10.5694/mja2.51714</w:t>
              </w:r>
            </w:hyperlink>
          </w:p>
        </w:tc>
      </w:tr>
      <w:tr w:rsidR="00943EDD" w:rsidRPr="00E37911" w14:paraId="459D534F"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330BAB07" w14:textId="77777777" w:rsidR="00943EDD" w:rsidRPr="00E37911" w:rsidRDefault="00943EDD" w:rsidP="00B721E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5F1B329" w14:textId="7C2DCD8D" w:rsidR="009470EB" w:rsidRDefault="009470EB" w:rsidP="00B721E9">
            <w:pPr>
              <w:rPr>
                <w:rFonts w:ascii="Garamond" w:hAnsi="Garamond"/>
                <w:lang w:val="en-AU"/>
              </w:rPr>
            </w:pPr>
            <w:r>
              <w:rPr>
                <w:rFonts w:ascii="Garamond" w:hAnsi="Garamond"/>
                <w:lang w:val="en-AU"/>
              </w:rPr>
              <w:t xml:space="preserve">Piece in the </w:t>
            </w:r>
            <w:r w:rsidRPr="009470EB">
              <w:rPr>
                <w:rFonts w:ascii="Garamond" w:hAnsi="Garamond"/>
                <w:i/>
                <w:iCs/>
                <w:lang w:val="en-AU"/>
              </w:rPr>
              <w:t>Medical Journal of Australia</w:t>
            </w:r>
            <w:r>
              <w:rPr>
                <w:rFonts w:ascii="Garamond" w:hAnsi="Garamond"/>
                <w:lang w:val="en-AU"/>
              </w:rPr>
              <w:t xml:space="preserve"> </w:t>
            </w:r>
            <w:r w:rsidR="0022455A">
              <w:rPr>
                <w:rFonts w:ascii="Garamond" w:hAnsi="Garamond"/>
                <w:lang w:val="en-AU"/>
              </w:rPr>
              <w:t>that observes ‘</w:t>
            </w:r>
            <w:r w:rsidR="0022455A" w:rsidRPr="0022455A">
              <w:rPr>
                <w:rFonts w:ascii="Garamond" w:hAnsi="Garamond"/>
                <w:lang w:val="en-AU"/>
              </w:rPr>
              <w:t>there has been growing recognition of the prevalence of psychological distress across the medical profession and that practitioner wellbeing has significant implications for patient safety</w:t>
            </w:r>
            <w:r w:rsidR="0022455A">
              <w:rPr>
                <w:rFonts w:ascii="Garamond" w:hAnsi="Garamond"/>
                <w:lang w:val="en-AU"/>
              </w:rPr>
              <w:t xml:space="preserve">’. These have been reflected in ‘The fact that </w:t>
            </w:r>
            <w:r w:rsidR="0022455A" w:rsidRPr="0022455A">
              <w:rPr>
                <w:rFonts w:ascii="Garamond" w:hAnsi="Garamond"/>
                <w:lang w:val="en-AU"/>
              </w:rPr>
              <w:t>burnout, anxiety, depression, suicidal ideation, and completed suicide are higher in doctors than in the general population</w:t>
            </w:r>
            <w:r w:rsidR="0022455A">
              <w:rPr>
                <w:rFonts w:ascii="Garamond" w:hAnsi="Garamond"/>
                <w:lang w:val="en-AU"/>
              </w:rPr>
              <w:t>’. The COVID-19 pandemic has exacerbated many of these pressures. The authors argue that ‘</w:t>
            </w:r>
            <w:r w:rsidR="0022455A" w:rsidRPr="0022455A">
              <w:rPr>
                <w:rFonts w:ascii="Garamond" w:hAnsi="Garamond"/>
                <w:lang w:val="en-AU"/>
              </w:rPr>
              <w:t>A well resourced and well governed national response is required</w:t>
            </w:r>
            <w:r w:rsidR="0022455A">
              <w:rPr>
                <w:rFonts w:ascii="Garamond" w:hAnsi="Garamond"/>
                <w:lang w:val="en-AU"/>
              </w:rPr>
              <w:t>’. The purpose</w:t>
            </w:r>
            <w:r w:rsidR="003E332E">
              <w:rPr>
                <w:rFonts w:ascii="Garamond" w:hAnsi="Garamond"/>
                <w:lang w:val="en-AU"/>
              </w:rPr>
              <w:t>s</w:t>
            </w:r>
            <w:r w:rsidR="0022455A">
              <w:rPr>
                <w:rFonts w:ascii="Garamond" w:hAnsi="Garamond"/>
                <w:lang w:val="en-AU"/>
              </w:rPr>
              <w:t xml:space="preserve"> for this suggested strategy </w:t>
            </w:r>
            <w:r w:rsidR="003E332E">
              <w:rPr>
                <w:rFonts w:ascii="Garamond" w:hAnsi="Garamond"/>
                <w:lang w:val="en-AU"/>
              </w:rPr>
              <w:t>include</w:t>
            </w:r>
            <w:r w:rsidR="0022455A">
              <w:rPr>
                <w:rFonts w:ascii="Garamond" w:hAnsi="Garamond"/>
                <w:lang w:val="en-AU"/>
              </w:rPr>
              <w:t>:</w:t>
            </w:r>
          </w:p>
          <w:p w14:paraId="7A25B183" w14:textId="77777777" w:rsidR="0022455A" w:rsidRPr="0022455A" w:rsidRDefault="0022455A" w:rsidP="0022455A">
            <w:pPr>
              <w:pStyle w:val="ListParagraph"/>
              <w:numPr>
                <w:ilvl w:val="0"/>
                <w:numId w:val="25"/>
              </w:numPr>
              <w:rPr>
                <w:rFonts w:ascii="Garamond" w:hAnsi="Garamond"/>
                <w:lang w:val="en-AU"/>
              </w:rPr>
            </w:pPr>
            <w:r w:rsidRPr="0022455A">
              <w:rPr>
                <w:rFonts w:ascii="Garamond" w:hAnsi="Garamond"/>
                <w:lang w:val="en-AU"/>
              </w:rPr>
              <w:t>Promote concrete interventions to improve the health of medical students and doctors that focus on organisational/cultural change, as well as those that support individual resilience and wellbeing</w:t>
            </w:r>
          </w:p>
          <w:p w14:paraId="1317D9D1" w14:textId="77777777" w:rsidR="0022455A" w:rsidRPr="0022455A" w:rsidRDefault="0022455A" w:rsidP="0022455A">
            <w:pPr>
              <w:pStyle w:val="ListParagraph"/>
              <w:numPr>
                <w:ilvl w:val="0"/>
                <w:numId w:val="25"/>
              </w:numPr>
              <w:rPr>
                <w:rFonts w:ascii="Garamond" w:hAnsi="Garamond"/>
                <w:lang w:val="en-AU"/>
              </w:rPr>
            </w:pPr>
            <w:r w:rsidRPr="0022455A">
              <w:rPr>
                <w:rFonts w:ascii="Garamond" w:hAnsi="Garamond"/>
                <w:lang w:val="en-AU"/>
              </w:rPr>
              <w:t>Reduce the barriers that doctors experience when accessing health care for themselves across all regions for all doctors and across the career cycle</w:t>
            </w:r>
          </w:p>
          <w:p w14:paraId="150BD7B5" w14:textId="77777777" w:rsidR="0022455A" w:rsidRPr="0022455A" w:rsidRDefault="0022455A" w:rsidP="0022455A">
            <w:pPr>
              <w:pStyle w:val="ListParagraph"/>
              <w:numPr>
                <w:ilvl w:val="0"/>
                <w:numId w:val="25"/>
              </w:numPr>
              <w:rPr>
                <w:rFonts w:ascii="Garamond" w:hAnsi="Garamond"/>
                <w:lang w:val="en-AU"/>
              </w:rPr>
            </w:pPr>
            <w:r w:rsidRPr="0022455A">
              <w:rPr>
                <w:rFonts w:ascii="Garamond" w:hAnsi="Garamond"/>
                <w:lang w:val="en-AU"/>
              </w:rPr>
              <w:t>Improve treatment provided to doctors for their physical and mental health care</w:t>
            </w:r>
          </w:p>
          <w:p w14:paraId="025EF7C0" w14:textId="77777777" w:rsidR="0022455A" w:rsidRPr="0022455A" w:rsidRDefault="0022455A" w:rsidP="0022455A">
            <w:pPr>
              <w:pStyle w:val="ListParagraph"/>
              <w:numPr>
                <w:ilvl w:val="0"/>
                <w:numId w:val="25"/>
              </w:numPr>
              <w:rPr>
                <w:rFonts w:ascii="Garamond" w:hAnsi="Garamond"/>
                <w:lang w:val="en-AU"/>
              </w:rPr>
            </w:pPr>
            <w:r w:rsidRPr="0022455A">
              <w:rPr>
                <w:rFonts w:ascii="Garamond" w:hAnsi="Garamond"/>
                <w:lang w:val="en-AU"/>
              </w:rPr>
              <w:t>Enhance access to doctor-peer support for doctors</w:t>
            </w:r>
          </w:p>
          <w:p w14:paraId="10532EAF" w14:textId="77777777" w:rsidR="0022455A" w:rsidRPr="0022455A" w:rsidRDefault="0022455A" w:rsidP="0022455A">
            <w:pPr>
              <w:pStyle w:val="ListParagraph"/>
              <w:numPr>
                <w:ilvl w:val="0"/>
                <w:numId w:val="25"/>
              </w:numPr>
              <w:rPr>
                <w:rFonts w:ascii="Garamond" w:hAnsi="Garamond"/>
                <w:lang w:val="en-AU"/>
              </w:rPr>
            </w:pPr>
            <w:r w:rsidRPr="0022455A">
              <w:rPr>
                <w:rFonts w:ascii="Garamond" w:hAnsi="Garamond"/>
                <w:lang w:val="en-AU"/>
              </w:rPr>
              <w:t>Ensure investment in evaluation of specific interventions to ensure a wellbeing focus informs future initiatives, including new workplace technologies</w:t>
            </w:r>
          </w:p>
          <w:p w14:paraId="61AD04C8" w14:textId="24BDFA9A" w:rsidR="0022455A" w:rsidRPr="0022455A" w:rsidRDefault="0022455A" w:rsidP="0022455A">
            <w:pPr>
              <w:pStyle w:val="ListParagraph"/>
              <w:numPr>
                <w:ilvl w:val="0"/>
                <w:numId w:val="25"/>
              </w:numPr>
              <w:rPr>
                <w:rFonts w:ascii="Garamond" w:hAnsi="Garamond"/>
                <w:lang w:val="en-AU"/>
              </w:rPr>
            </w:pPr>
            <w:r w:rsidRPr="0022455A">
              <w:rPr>
                <w:rFonts w:ascii="Garamond" w:hAnsi="Garamond"/>
                <w:lang w:val="en-AU"/>
              </w:rPr>
              <w:t>Endorse the inclusion of medical students’ and doctors’ health in the design of all future changes within health services, educational institutions, and other organisations where doctors work and learn</w:t>
            </w:r>
            <w:r>
              <w:rPr>
                <w:rFonts w:ascii="Garamond" w:hAnsi="Garamond"/>
                <w:lang w:val="en-AU"/>
              </w:rPr>
              <w:t>.</w:t>
            </w:r>
          </w:p>
        </w:tc>
      </w:tr>
    </w:tbl>
    <w:p w14:paraId="55E0397F" w14:textId="70028E8B" w:rsidR="00943EDD" w:rsidRDefault="00943EDD" w:rsidP="00F467E6">
      <w:pPr>
        <w:keepLines/>
        <w:autoSpaceDE w:val="0"/>
        <w:autoSpaceDN w:val="0"/>
        <w:adjustRightInd w:val="0"/>
        <w:rPr>
          <w:rFonts w:ascii="Garamond" w:hAnsi="Garamond"/>
          <w:lang w:val="en-AU"/>
        </w:rPr>
      </w:pPr>
    </w:p>
    <w:p w14:paraId="426AEAA7" w14:textId="77777777" w:rsidR="003E332E" w:rsidRPr="00283EA2" w:rsidRDefault="003E332E" w:rsidP="003E332E">
      <w:pPr>
        <w:keepNext/>
        <w:keepLines/>
        <w:autoSpaceDE w:val="0"/>
        <w:autoSpaceDN w:val="0"/>
        <w:adjustRightInd w:val="0"/>
        <w:rPr>
          <w:rFonts w:ascii="Garamond" w:hAnsi="Garamond"/>
          <w:i/>
          <w:iCs/>
          <w:lang w:val="en-AU"/>
        </w:rPr>
      </w:pPr>
      <w:r w:rsidRPr="00283EA2">
        <w:rPr>
          <w:rFonts w:ascii="Garamond" w:hAnsi="Garamond"/>
          <w:i/>
          <w:iCs/>
          <w:lang w:val="en-AU"/>
        </w:rPr>
        <w:t>Finding space for kindness: public protection and health professional regulation</w:t>
      </w:r>
    </w:p>
    <w:p w14:paraId="1AB8F192" w14:textId="77777777" w:rsidR="003E332E" w:rsidRDefault="003E332E" w:rsidP="003E332E">
      <w:pPr>
        <w:keepNext/>
        <w:keepLines/>
        <w:autoSpaceDE w:val="0"/>
        <w:autoSpaceDN w:val="0"/>
        <w:adjustRightInd w:val="0"/>
        <w:rPr>
          <w:rFonts w:ascii="Garamond" w:hAnsi="Garamond"/>
          <w:lang w:val="en-AU"/>
        </w:rPr>
      </w:pPr>
      <w:r w:rsidRPr="00283EA2">
        <w:rPr>
          <w:rFonts w:ascii="Garamond" w:hAnsi="Garamond"/>
          <w:lang w:val="en-AU"/>
        </w:rPr>
        <w:t>Biggar S, Fletcher M, Van Der Gaag A, Austin Z</w:t>
      </w:r>
    </w:p>
    <w:p w14:paraId="44182CE7" w14:textId="77777777" w:rsidR="003E332E" w:rsidRDefault="003E332E" w:rsidP="003E332E">
      <w:pPr>
        <w:keepNext/>
        <w:keepLines/>
        <w:autoSpaceDE w:val="0"/>
        <w:autoSpaceDN w:val="0"/>
        <w:adjustRightInd w:val="0"/>
        <w:rPr>
          <w:rFonts w:ascii="Garamond" w:hAnsi="Garamond"/>
          <w:lang w:val="en-AU"/>
        </w:rPr>
      </w:pPr>
      <w:r w:rsidRPr="00283EA2">
        <w:rPr>
          <w:rFonts w:ascii="Garamond" w:hAnsi="Garamond"/>
          <w:lang w:val="en-AU"/>
        </w:rPr>
        <w:t>International Journal for Quality in Health Care. 2022;34(3).</w:t>
      </w:r>
    </w:p>
    <w:tbl>
      <w:tblPr>
        <w:tblStyle w:val="TableGrid"/>
        <w:tblW w:w="9360" w:type="dxa"/>
        <w:tblInd w:w="288" w:type="dxa"/>
        <w:tblLayout w:type="fixed"/>
        <w:tblLook w:val="01E0" w:firstRow="1" w:lastRow="1" w:firstColumn="1" w:lastColumn="1" w:noHBand="0" w:noVBand="0"/>
      </w:tblPr>
      <w:tblGrid>
        <w:gridCol w:w="1080"/>
        <w:gridCol w:w="8280"/>
      </w:tblGrid>
      <w:tr w:rsidR="003E332E" w:rsidRPr="00E37911" w14:paraId="49F0A213" w14:textId="77777777" w:rsidTr="00D3212C">
        <w:tc>
          <w:tcPr>
            <w:tcW w:w="1080" w:type="dxa"/>
            <w:tcBorders>
              <w:top w:val="single" w:sz="4" w:space="0" w:color="auto"/>
              <w:left w:val="single" w:sz="4" w:space="0" w:color="auto"/>
              <w:bottom w:val="single" w:sz="4" w:space="0" w:color="auto"/>
              <w:right w:val="single" w:sz="4" w:space="0" w:color="auto"/>
            </w:tcBorders>
            <w:vAlign w:val="center"/>
          </w:tcPr>
          <w:p w14:paraId="6E7F82F7" w14:textId="77777777" w:rsidR="003E332E" w:rsidRPr="00E37911" w:rsidRDefault="003E332E" w:rsidP="00D3212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CD030E6" w14:textId="77777777" w:rsidR="003E332E" w:rsidRPr="00E37911" w:rsidRDefault="004A54DF" w:rsidP="00D3212C">
            <w:pPr>
              <w:rPr>
                <w:rStyle w:val="Hyperlink"/>
                <w:rFonts w:ascii="Garamond" w:hAnsi="Garamond"/>
                <w:color w:val="auto"/>
                <w:u w:val="none"/>
                <w:lang w:val="en-AU"/>
              </w:rPr>
            </w:pPr>
            <w:hyperlink r:id="rId20" w:history="1">
              <w:r w:rsidR="003E332E" w:rsidRPr="007D79CD">
                <w:rPr>
                  <w:rStyle w:val="Hyperlink"/>
                  <w:rFonts w:ascii="Garamond" w:hAnsi="Garamond"/>
                  <w:lang w:val="en-AU"/>
                </w:rPr>
                <w:t>https://doi.org/10.1093/intqhc/mzac057</w:t>
              </w:r>
            </w:hyperlink>
          </w:p>
        </w:tc>
      </w:tr>
      <w:tr w:rsidR="003E332E" w:rsidRPr="00E37911" w14:paraId="1E9BF5D2" w14:textId="77777777" w:rsidTr="00D3212C">
        <w:tc>
          <w:tcPr>
            <w:tcW w:w="1080" w:type="dxa"/>
            <w:tcBorders>
              <w:top w:val="single" w:sz="4" w:space="0" w:color="auto"/>
              <w:left w:val="single" w:sz="4" w:space="0" w:color="auto"/>
              <w:bottom w:val="single" w:sz="4" w:space="0" w:color="auto"/>
              <w:right w:val="single" w:sz="4" w:space="0" w:color="auto"/>
            </w:tcBorders>
            <w:vAlign w:val="center"/>
          </w:tcPr>
          <w:p w14:paraId="2F86876C" w14:textId="77777777" w:rsidR="003E332E" w:rsidRPr="00E37911" w:rsidRDefault="003E332E" w:rsidP="00D3212C">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7060FE0" w14:textId="77777777" w:rsidR="003E332E" w:rsidRPr="00152A4F" w:rsidRDefault="003E332E" w:rsidP="00D3212C">
            <w:pPr>
              <w:rPr>
                <w:rFonts w:ascii="Garamond" w:hAnsi="Garamond"/>
                <w:lang w:val="en-AU"/>
              </w:rPr>
            </w:pPr>
            <w:r>
              <w:rPr>
                <w:rFonts w:ascii="Garamond" w:hAnsi="Garamond"/>
                <w:lang w:val="en-AU"/>
              </w:rPr>
              <w:t xml:space="preserve">Paper whose authors include staff of the </w:t>
            </w:r>
            <w:r w:rsidRPr="0082273C">
              <w:rPr>
                <w:rFonts w:ascii="Garamond" w:hAnsi="Garamond"/>
                <w:lang w:val="en-AU"/>
              </w:rPr>
              <w:t>Australian Health Practitioner Regulation Agency</w:t>
            </w:r>
            <w:r>
              <w:rPr>
                <w:rFonts w:ascii="Garamond" w:hAnsi="Garamond"/>
                <w:lang w:val="en-AU"/>
              </w:rPr>
              <w:t xml:space="preserve"> (AHPRA) examining ‘</w:t>
            </w:r>
            <w:r w:rsidRPr="003E332E">
              <w:rPr>
                <w:rFonts w:ascii="Garamond" w:hAnsi="Garamond"/>
                <w:lang w:val="en-AU"/>
              </w:rPr>
              <w:t>ways of integrating kindness into regulatory practice while still maintaining a strong focus on patient safety</w:t>
            </w:r>
            <w:r>
              <w:rPr>
                <w:rFonts w:ascii="Garamond" w:hAnsi="Garamond"/>
                <w:lang w:val="en-AU"/>
              </w:rPr>
              <w:t>’. The piece concludes ‘</w:t>
            </w:r>
            <w:r w:rsidRPr="003E332E">
              <w:rPr>
                <w:rFonts w:ascii="Garamond" w:hAnsi="Garamond"/>
                <w:lang w:val="en-AU"/>
              </w:rPr>
              <w:t>Kindness in regulation does not mean diminishing practitioners’ accountability or reducing scrutiny of them. Instead, we believe kindness in regulation means assessing each complaint individually by risk, being quicker and more transparent and ensuring respect for both parties. It should also mean moving away from blame as a default position and towards a culture focused on patient safety which encourages disclosure, cooperation and accountability.</w:t>
            </w:r>
            <w:r>
              <w:rPr>
                <w:rFonts w:ascii="Garamond" w:hAnsi="Garamond"/>
                <w:lang w:val="en-AU"/>
              </w:rPr>
              <w:t>’</w:t>
            </w:r>
          </w:p>
        </w:tc>
      </w:tr>
    </w:tbl>
    <w:p w14:paraId="60322CEA" w14:textId="77777777" w:rsidR="003E332E" w:rsidRDefault="003E332E" w:rsidP="003E332E">
      <w:pPr>
        <w:keepLines/>
        <w:autoSpaceDE w:val="0"/>
        <w:autoSpaceDN w:val="0"/>
        <w:adjustRightInd w:val="0"/>
        <w:rPr>
          <w:rFonts w:ascii="Garamond" w:hAnsi="Garamond"/>
          <w:lang w:val="en-AU"/>
        </w:rPr>
      </w:pPr>
    </w:p>
    <w:p w14:paraId="07E2F995" w14:textId="2217BE58" w:rsidR="00E6686E" w:rsidRPr="00E6686E" w:rsidRDefault="00E6686E" w:rsidP="00E6686E">
      <w:pPr>
        <w:keepNext/>
        <w:keepLines/>
        <w:autoSpaceDE w:val="0"/>
        <w:autoSpaceDN w:val="0"/>
        <w:adjustRightInd w:val="0"/>
        <w:rPr>
          <w:rFonts w:ascii="Garamond" w:hAnsi="Garamond"/>
          <w:i/>
          <w:iCs/>
          <w:lang w:val="en-AU"/>
        </w:rPr>
      </w:pPr>
      <w:r w:rsidRPr="00E6686E">
        <w:rPr>
          <w:rFonts w:ascii="Garamond" w:hAnsi="Garamond"/>
          <w:i/>
          <w:iCs/>
          <w:lang w:val="en-AU"/>
        </w:rPr>
        <w:lastRenderedPageBreak/>
        <w:t>‘I Am Not The Doctor For You’: Physicians’ Attitudes About Caring For People With Disabilities</w:t>
      </w:r>
    </w:p>
    <w:p w14:paraId="5AC39AE6" w14:textId="77777777" w:rsidR="00642328" w:rsidRDefault="00642328" w:rsidP="00E6686E">
      <w:pPr>
        <w:keepNext/>
        <w:keepLines/>
        <w:autoSpaceDE w:val="0"/>
        <w:autoSpaceDN w:val="0"/>
        <w:adjustRightInd w:val="0"/>
        <w:rPr>
          <w:rFonts w:ascii="Garamond" w:hAnsi="Garamond"/>
          <w:lang w:val="en-AU"/>
        </w:rPr>
      </w:pPr>
      <w:r w:rsidRPr="00642328">
        <w:rPr>
          <w:rFonts w:ascii="Garamond" w:hAnsi="Garamond"/>
          <w:lang w:val="en-AU"/>
        </w:rPr>
        <w:t>Lagu T, Haywood C, Reimold K, DeJong C, Walker Sterling R, Iezzoni LI</w:t>
      </w:r>
    </w:p>
    <w:p w14:paraId="03EDFCEE" w14:textId="1D1A4977" w:rsidR="00E6686E" w:rsidRDefault="00642328" w:rsidP="00E6686E">
      <w:pPr>
        <w:keepNext/>
        <w:keepLines/>
        <w:autoSpaceDE w:val="0"/>
        <w:autoSpaceDN w:val="0"/>
        <w:adjustRightInd w:val="0"/>
        <w:rPr>
          <w:rFonts w:ascii="Garamond" w:hAnsi="Garamond"/>
          <w:lang w:val="en-AU"/>
        </w:rPr>
      </w:pPr>
      <w:r w:rsidRPr="00642328">
        <w:rPr>
          <w:rFonts w:ascii="Garamond" w:hAnsi="Garamond"/>
          <w:lang w:val="en-AU"/>
        </w:rPr>
        <w:t>Health Affairs. 2022;41(10):1387-1395.</w:t>
      </w:r>
    </w:p>
    <w:p w14:paraId="148120E4" w14:textId="77777777" w:rsidR="00642328" w:rsidRDefault="00642328" w:rsidP="00E6686E">
      <w:pPr>
        <w:keepNext/>
        <w:keepLines/>
        <w:autoSpaceDE w:val="0"/>
        <w:autoSpaceDN w:val="0"/>
        <w:adjustRightInd w:val="0"/>
        <w:rPr>
          <w:rFonts w:ascii="Garamond" w:hAnsi="Garamond"/>
          <w:lang w:val="en-AU"/>
        </w:rPr>
      </w:pPr>
    </w:p>
    <w:p w14:paraId="2E68BE9E" w14:textId="1CCDE086" w:rsidR="00E6686E" w:rsidRPr="00E6686E" w:rsidRDefault="00E6686E" w:rsidP="00E6686E">
      <w:pPr>
        <w:keepNext/>
        <w:keepLines/>
        <w:autoSpaceDE w:val="0"/>
        <w:autoSpaceDN w:val="0"/>
        <w:adjustRightInd w:val="0"/>
        <w:rPr>
          <w:rFonts w:ascii="Garamond" w:hAnsi="Garamond"/>
          <w:i/>
          <w:iCs/>
          <w:lang w:val="en-AU"/>
        </w:rPr>
      </w:pPr>
      <w:r w:rsidRPr="00E6686E">
        <w:rPr>
          <w:rFonts w:ascii="Garamond" w:hAnsi="Garamond"/>
          <w:i/>
          <w:iCs/>
          <w:lang w:val="en-AU"/>
        </w:rPr>
        <w:t>Patient And Coworker Mistreatment Of Physicians With Disabilities</w:t>
      </w:r>
    </w:p>
    <w:p w14:paraId="6986F217" w14:textId="77777777" w:rsidR="00642328" w:rsidRDefault="00642328" w:rsidP="00E6686E">
      <w:pPr>
        <w:keepNext/>
        <w:keepLines/>
        <w:autoSpaceDE w:val="0"/>
        <w:autoSpaceDN w:val="0"/>
        <w:adjustRightInd w:val="0"/>
        <w:rPr>
          <w:rFonts w:ascii="Garamond" w:hAnsi="Garamond"/>
          <w:lang w:val="en-AU"/>
        </w:rPr>
      </w:pPr>
      <w:r w:rsidRPr="00642328">
        <w:rPr>
          <w:rFonts w:ascii="Garamond" w:hAnsi="Garamond"/>
          <w:lang w:val="en-AU"/>
        </w:rPr>
        <w:t>Meeks LM, Conrad SS, Nouri Z, Moreland CJ, Hu X, Dill MJ</w:t>
      </w:r>
    </w:p>
    <w:p w14:paraId="212B41EF" w14:textId="14610845" w:rsidR="00E6686E" w:rsidRDefault="00642328" w:rsidP="00E6686E">
      <w:pPr>
        <w:keepNext/>
        <w:keepLines/>
        <w:autoSpaceDE w:val="0"/>
        <w:autoSpaceDN w:val="0"/>
        <w:adjustRightInd w:val="0"/>
        <w:rPr>
          <w:rFonts w:ascii="Garamond" w:hAnsi="Garamond"/>
          <w:lang w:val="en-AU"/>
        </w:rPr>
      </w:pPr>
      <w:r w:rsidRPr="00642328">
        <w:rPr>
          <w:rFonts w:ascii="Garamond" w:hAnsi="Garamond"/>
          <w:lang w:val="en-AU"/>
        </w:rPr>
        <w:t>Health Affairs. 2022;41(10):1396-1402.</w:t>
      </w:r>
    </w:p>
    <w:p w14:paraId="3FBBD4FF" w14:textId="77777777" w:rsidR="00642328" w:rsidRDefault="00642328" w:rsidP="00E6686E">
      <w:pPr>
        <w:keepNext/>
        <w:keepLines/>
        <w:autoSpaceDE w:val="0"/>
        <w:autoSpaceDN w:val="0"/>
        <w:adjustRightInd w:val="0"/>
        <w:rPr>
          <w:rFonts w:ascii="Garamond" w:hAnsi="Garamond"/>
          <w:lang w:val="en-AU"/>
        </w:rPr>
      </w:pPr>
    </w:p>
    <w:p w14:paraId="32A7BDE4" w14:textId="78029DF8" w:rsidR="00E6686E" w:rsidRPr="00E6686E" w:rsidRDefault="00E6686E" w:rsidP="00E6686E">
      <w:pPr>
        <w:keepNext/>
        <w:keepLines/>
        <w:autoSpaceDE w:val="0"/>
        <w:autoSpaceDN w:val="0"/>
        <w:adjustRightInd w:val="0"/>
        <w:rPr>
          <w:rFonts w:ascii="Garamond" w:hAnsi="Garamond"/>
          <w:i/>
          <w:iCs/>
          <w:lang w:val="en-AU"/>
        </w:rPr>
      </w:pPr>
      <w:r w:rsidRPr="00E6686E">
        <w:rPr>
          <w:rFonts w:ascii="Garamond" w:hAnsi="Garamond"/>
          <w:i/>
          <w:iCs/>
          <w:lang w:val="en-AU"/>
        </w:rPr>
        <w:t>Assessing The Dangers Of A Hospital Stay For Patients With Developmental Disability In England, 2017–19</w:t>
      </w:r>
    </w:p>
    <w:p w14:paraId="09AA0314" w14:textId="77777777" w:rsidR="00642328" w:rsidRDefault="00642328" w:rsidP="00E6686E">
      <w:pPr>
        <w:keepNext/>
        <w:keepLines/>
        <w:autoSpaceDE w:val="0"/>
        <w:autoSpaceDN w:val="0"/>
        <w:adjustRightInd w:val="0"/>
        <w:rPr>
          <w:rFonts w:ascii="Garamond" w:hAnsi="Garamond"/>
          <w:lang w:val="en-AU"/>
        </w:rPr>
      </w:pPr>
      <w:r w:rsidRPr="00642328">
        <w:rPr>
          <w:rFonts w:ascii="Garamond" w:hAnsi="Garamond"/>
          <w:lang w:val="en-AU"/>
        </w:rPr>
        <w:t>Friebel R, Maynou L</w:t>
      </w:r>
    </w:p>
    <w:p w14:paraId="1773201E" w14:textId="2CA32408" w:rsidR="00E6686E" w:rsidRDefault="00642328" w:rsidP="00E6686E">
      <w:pPr>
        <w:keepNext/>
        <w:keepLines/>
        <w:autoSpaceDE w:val="0"/>
        <w:autoSpaceDN w:val="0"/>
        <w:adjustRightInd w:val="0"/>
        <w:rPr>
          <w:rFonts w:ascii="Garamond" w:hAnsi="Garamond"/>
          <w:lang w:val="en-AU"/>
        </w:rPr>
      </w:pPr>
      <w:r w:rsidRPr="00642328">
        <w:rPr>
          <w:rFonts w:ascii="Garamond" w:hAnsi="Garamond"/>
          <w:lang w:val="en-AU"/>
        </w:rPr>
        <w:t>Health Affairs. 2022;41(10):1486-1495.</w:t>
      </w:r>
    </w:p>
    <w:tbl>
      <w:tblPr>
        <w:tblStyle w:val="TableGrid"/>
        <w:tblW w:w="9360" w:type="dxa"/>
        <w:tblInd w:w="288" w:type="dxa"/>
        <w:tblLayout w:type="fixed"/>
        <w:tblLook w:val="01E0" w:firstRow="1" w:lastRow="1" w:firstColumn="1" w:lastColumn="1" w:noHBand="0" w:noVBand="0"/>
      </w:tblPr>
      <w:tblGrid>
        <w:gridCol w:w="1080"/>
        <w:gridCol w:w="8280"/>
      </w:tblGrid>
      <w:tr w:rsidR="00E6686E" w:rsidRPr="00E37911" w14:paraId="3FCB67A1" w14:textId="77777777" w:rsidTr="00864779">
        <w:tc>
          <w:tcPr>
            <w:tcW w:w="1080" w:type="dxa"/>
            <w:tcBorders>
              <w:top w:val="single" w:sz="4" w:space="0" w:color="auto"/>
              <w:left w:val="single" w:sz="4" w:space="0" w:color="auto"/>
              <w:bottom w:val="single" w:sz="4" w:space="0" w:color="auto"/>
              <w:right w:val="single" w:sz="4" w:space="0" w:color="auto"/>
            </w:tcBorders>
            <w:vAlign w:val="center"/>
          </w:tcPr>
          <w:p w14:paraId="298D8D04" w14:textId="77777777" w:rsidR="00E6686E" w:rsidRPr="00E37911" w:rsidRDefault="00E6686E" w:rsidP="0086477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79E1820" w14:textId="77777777" w:rsidR="00E6686E" w:rsidRDefault="00E6686E" w:rsidP="00864779">
            <w:pPr>
              <w:rPr>
                <w:rStyle w:val="Hyperlink"/>
                <w:rFonts w:ascii="Garamond" w:hAnsi="Garamond"/>
                <w:color w:val="auto"/>
                <w:u w:val="none"/>
                <w:lang w:val="en-AU"/>
              </w:rPr>
            </w:pPr>
            <w:r>
              <w:rPr>
                <w:rStyle w:val="Hyperlink"/>
                <w:rFonts w:ascii="Garamond" w:hAnsi="Garamond"/>
                <w:color w:val="auto"/>
                <w:u w:val="none"/>
                <w:lang w:val="en-AU"/>
              </w:rPr>
              <w:t xml:space="preserve">Lagu et al </w:t>
            </w:r>
            <w:hyperlink r:id="rId21" w:history="1">
              <w:r w:rsidRPr="00B22055">
                <w:rPr>
                  <w:rStyle w:val="Hyperlink"/>
                  <w:rFonts w:ascii="Garamond" w:hAnsi="Garamond"/>
                  <w:lang w:val="en-AU"/>
                </w:rPr>
                <w:t>https://doi.org/10.1377/hlthaff.2022.00475</w:t>
              </w:r>
            </w:hyperlink>
          </w:p>
          <w:p w14:paraId="69A7C636" w14:textId="16160460" w:rsidR="00E6686E" w:rsidRDefault="00E6686E" w:rsidP="00864779">
            <w:pPr>
              <w:rPr>
                <w:rStyle w:val="Hyperlink"/>
                <w:rFonts w:ascii="Garamond" w:hAnsi="Garamond"/>
                <w:color w:val="auto"/>
                <w:u w:val="none"/>
                <w:lang w:val="en-AU"/>
              </w:rPr>
            </w:pPr>
            <w:r>
              <w:rPr>
                <w:rStyle w:val="Hyperlink"/>
                <w:rFonts w:ascii="Garamond" w:hAnsi="Garamond"/>
                <w:color w:val="auto"/>
                <w:u w:val="none"/>
                <w:lang w:val="en-AU"/>
              </w:rPr>
              <w:t>Meeks</w:t>
            </w:r>
            <w:r w:rsidR="00642328">
              <w:rPr>
                <w:rStyle w:val="Hyperlink"/>
                <w:rFonts w:ascii="Garamond" w:hAnsi="Garamond"/>
                <w:color w:val="auto"/>
                <w:u w:val="none"/>
                <w:lang w:val="en-AU"/>
              </w:rPr>
              <w:t xml:space="preserve"> </w:t>
            </w:r>
            <w:r>
              <w:rPr>
                <w:rStyle w:val="Hyperlink"/>
                <w:rFonts w:ascii="Garamond" w:hAnsi="Garamond"/>
                <w:color w:val="auto"/>
                <w:u w:val="none"/>
                <w:lang w:val="en-AU"/>
              </w:rPr>
              <w:t xml:space="preserve">et al </w:t>
            </w:r>
            <w:hyperlink r:id="rId22" w:history="1">
              <w:r w:rsidRPr="00B22055">
                <w:rPr>
                  <w:rStyle w:val="Hyperlink"/>
                  <w:rFonts w:ascii="Garamond" w:hAnsi="Garamond"/>
                  <w:lang w:val="en-AU"/>
                </w:rPr>
                <w:t>https://doi.org/10.1377/hlthaff.2022.00502</w:t>
              </w:r>
            </w:hyperlink>
          </w:p>
          <w:p w14:paraId="36679BA9" w14:textId="07FF09A6" w:rsidR="00E6686E" w:rsidRPr="00E37911" w:rsidRDefault="00E6686E" w:rsidP="00864779">
            <w:pPr>
              <w:rPr>
                <w:rStyle w:val="Hyperlink"/>
                <w:rFonts w:ascii="Garamond" w:hAnsi="Garamond"/>
                <w:color w:val="auto"/>
                <w:u w:val="none"/>
                <w:lang w:val="en-AU"/>
              </w:rPr>
            </w:pPr>
            <w:r w:rsidRPr="00E6686E">
              <w:rPr>
                <w:rStyle w:val="Hyperlink"/>
                <w:rFonts w:ascii="Garamond" w:hAnsi="Garamond"/>
                <w:color w:val="auto"/>
                <w:u w:val="none"/>
                <w:lang w:val="en-AU"/>
              </w:rPr>
              <w:t>Friebel and Maynou</w:t>
            </w:r>
            <w:r>
              <w:rPr>
                <w:rStyle w:val="Hyperlink"/>
                <w:rFonts w:ascii="Garamond" w:hAnsi="Garamond"/>
                <w:color w:val="auto"/>
                <w:u w:val="none"/>
                <w:lang w:val="en-AU"/>
              </w:rPr>
              <w:t xml:space="preserve"> </w:t>
            </w:r>
            <w:hyperlink r:id="rId23" w:history="1">
              <w:r w:rsidRPr="00B22055">
                <w:rPr>
                  <w:rStyle w:val="Hyperlink"/>
                  <w:rFonts w:ascii="Garamond" w:hAnsi="Garamond"/>
                  <w:lang w:val="en-AU"/>
                </w:rPr>
                <w:t>https://doi.org/10.1377/hlthaff.2022.00493</w:t>
              </w:r>
            </w:hyperlink>
          </w:p>
        </w:tc>
      </w:tr>
      <w:tr w:rsidR="00E6686E" w:rsidRPr="00E37911" w14:paraId="38AF6129" w14:textId="77777777" w:rsidTr="00864779">
        <w:tc>
          <w:tcPr>
            <w:tcW w:w="1080" w:type="dxa"/>
            <w:tcBorders>
              <w:top w:val="single" w:sz="4" w:space="0" w:color="auto"/>
              <w:left w:val="single" w:sz="4" w:space="0" w:color="auto"/>
              <w:bottom w:val="single" w:sz="4" w:space="0" w:color="auto"/>
              <w:right w:val="single" w:sz="4" w:space="0" w:color="auto"/>
            </w:tcBorders>
            <w:vAlign w:val="center"/>
          </w:tcPr>
          <w:p w14:paraId="79535F08" w14:textId="77777777" w:rsidR="00E6686E" w:rsidRPr="00E37911" w:rsidRDefault="00E6686E" w:rsidP="0086477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9F3BD9D" w14:textId="68EC8112" w:rsidR="00E6686E" w:rsidRDefault="00E6686E" w:rsidP="00864779">
            <w:pPr>
              <w:rPr>
                <w:rFonts w:ascii="Garamond" w:hAnsi="Garamond"/>
                <w:lang w:val="en-AU"/>
              </w:rPr>
            </w:pPr>
            <w:r>
              <w:rPr>
                <w:rFonts w:ascii="Garamond" w:hAnsi="Garamond"/>
                <w:lang w:val="en-AU"/>
              </w:rPr>
              <w:t xml:space="preserve">A recent issue of </w:t>
            </w:r>
            <w:r w:rsidRPr="00E6686E">
              <w:rPr>
                <w:rFonts w:ascii="Garamond" w:hAnsi="Garamond"/>
                <w:i/>
                <w:iCs/>
                <w:lang w:val="en-AU"/>
              </w:rPr>
              <w:t>Health Affairs</w:t>
            </w:r>
            <w:r>
              <w:rPr>
                <w:rFonts w:ascii="Garamond" w:hAnsi="Garamond"/>
                <w:lang w:val="en-AU"/>
              </w:rPr>
              <w:t xml:space="preserve"> had the theme ‘disability and health’ These articles all appeared in that issue</w:t>
            </w:r>
            <w:r w:rsidR="00642328">
              <w:rPr>
                <w:rFonts w:ascii="Garamond" w:hAnsi="Garamond"/>
                <w:lang w:val="en-AU"/>
              </w:rPr>
              <w:t xml:space="preserve"> and all consider how disabilities can impact the experience of health care for the individual</w:t>
            </w:r>
            <w:r>
              <w:rPr>
                <w:rFonts w:ascii="Garamond" w:hAnsi="Garamond"/>
                <w:lang w:val="en-AU"/>
              </w:rPr>
              <w:t>.</w:t>
            </w:r>
          </w:p>
          <w:p w14:paraId="244E8FAD" w14:textId="25C3A925" w:rsidR="00471C86" w:rsidRDefault="00F02742" w:rsidP="00642328">
            <w:pPr>
              <w:rPr>
                <w:rStyle w:val="Hyperlink"/>
                <w:rFonts w:ascii="Garamond" w:hAnsi="Garamond"/>
                <w:color w:val="auto"/>
                <w:u w:val="none"/>
                <w:lang w:val="en-AU"/>
              </w:rPr>
            </w:pPr>
            <w:r>
              <w:rPr>
                <w:rStyle w:val="Hyperlink"/>
                <w:rFonts w:ascii="Garamond" w:hAnsi="Garamond"/>
                <w:color w:val="auto"/>
                <w:u w:val="none"/>
                <w:lang w:val="en-AU"/>
              </w:rPr>
              <w:t xml:space="preserve">Lagu et al </w:t>
            </w:r>
            <w:r w:rsidR="00471C86">
              <w:rPr>
                <w:rStyle w:val="Hyperlink"/>
                <w:rFonts w:ascii="Garamond" w:hAnsi="Garamond"/>
                <w:color w:val="auto"/>
                <w:u w:val="none"/>
                <w:lang w:val="en-AU"/>
              </w:rPr>
              <w:t>observe that ‘</w:t>
            </w:r>
            <w:r w:rsidR="00471C86" w:rsidRPr="00471C86">
              <w:rPr>
                <w:rStyle w:val="Hyperlink"/>
                <w:rFonts w:ascii="Garamond" w:hAnsi="Garamond"/>
                <w:color w:val="auto"/>
                <w:u w:val="none"/>
                <w:lang w:val="en-AU"/>
              </w:rPr>
              <w:t>People with disabilities face barriers when attempting to gain access to health care settings.</w:t>
            </w:r>
            <w:r w:rsidR="00471C86">
              <w:rPr>
                <w:rStyle w:val="Hyperlink"/>
                <w:rFonts w:ascii="Garamond" w:hAnsi="Garamond"/>
                <w:color w:val="auto"/>
                <w:u w:val="none"/>
                <w:lang w:val="en-AU"/>
              </w:rPr>
              <w:t xml:space="preserve">’ From </w:t>
            </w:r>
            <w:r w:rsidR="00471C86" w:rsidRPr="00471C86">
              <w:rPr>
                <w:rStyle w:val="Hyperlink"/>
                <w:rFonts w:ascii="Garamond" w:hAnsi="Garamond"/>
                <w:color w:val="auto"/>
                <w:u w:val="none"/>
                <w:lang w:val="en-AU"/>
              </w:rPr>
              <w:t>analysis of three physician focus groups</w:t>
            </w:r>
            <w:r w:rsidR="00642328">
              <w:rPr>
                <w:rStyle w:val="Hyperlink"/>
                <w:rFonts w:ascii="Garamond" w:hAnsi="Garamond"/>
                <w:color w:val="auto"/>
                <w:u w:val="none"/>
                <w:lang w:val="en-AU"/>
              </w:rPr>
              <w:t xml:space="preserve"> in the USA</w:t>
            </w:r>
            <w:r w:rsidR="00471C86" w:rsidRPr="00471C86">
              <w:rPr>
                <w:rStyle w:val="Hyperlink"/>
                <w:rFonts w:ascii="Garamond" w:hAnsi="Garamond"/>
                <w:color w:val="auto"/>
                <w:u w:val="none"/>
                <w:lang w:val="en-AU"/>
              </w:rPr>
              <w:t xml:space="preserve">, </w:t>
            </w:r>
            <w:r w:rsidR="00642328">
              <w:rPr>
                <w:rStyle w:val="Hyperlink"/>
                <w:rFonts w:ascii="Garamond" w:hAnsi="Garamond"/>
                <w:color w:val="auto"/>
                <w:u w:val="none"/>
                <w:lang w:val="en-AU"/>
              </w:rPr>
              <w:t xml:space="preserve">they </w:t>
            </w:r>
            <w:r w:rsidR="00471C86" w:rsidRPr="00471C86">
              <w:rPr>
                <w:rStyle w:val="Hyperlink"/>
                <w:rFonts w:ascii="Garamond" w:hAnsi="Garamond"/>
                <w:color w:val="auto"/>
                <w:u w:val="none"/>
                <w:lang w:val="en-AU"/>
              </w:rPr>
              <w:t xml:space="preserve">identified physical, communication, knowledge, structural, and attitudinal barriers to care for people with disabilities. </w:t>
            </w:r>
            <w:r w:rsidR="00642328">
              <w:rPr>
                <w:rStyle w:val="Hyperlink"/>
                <w:rFonts w:ascii="Garamond" w:hAnsi="Garamond"/>
                <w:color w:val="auto"/>
                <w:u w:val="none"/>
                <w:lang w:val="en-AU"/>
              </w:rPr>
              <w:t>The authors suggest that ‘</w:t>
            </w:r>
            <w:r w:rsidR="00471C86" w:rsidRPr="00471C86">
              <w:rPr>
                <w:rStyle w:val="Hyperlink"/>
                <w:rFonts w:ascii="Garamond" w:hAnsi="Garamond"/>
                <w:color w:val="auto"/>
                <w:u w:val="none"/>
                <w:lang w:val="en-AU"/>
              </w:rPr>
              <w:t>Increasing health care access for people with disabilities will require increasing the accessibility of space and the availability of proper equipment, improving the education of clinicians about the care of people with disabilities, and removing structural barriers in the health care delivery system. Our findings also suggest that physicians’ bias and general reluctance to care for people with disabilities play a role in perpetuating the health care disparities they experience.</w:t>
            </w:r>
            <w:r w:rsidR="00642328">
              <w:rPr>
                <w:rStyle w:val="Hyperlink"/>
                <w:rFonts w:ascii="Garamond" w:hAnsi="Garamond"/>
                <w:color w:val="auto"/>
                <w:u w:val="none"/>
                <w:lang w:val="en-AU"/>
              </w:rPr>
              <w:t>’</w:t>
            </w:r>
          </w:p>
          <w:p w14:paraId="152CBDA4" w14:textId="2B7543B5" w:rsidR="00F02742" w:rsidRDefault="00F02742" w:rsidP="00F02742">
            <w:pPr>
              <w:rPr>
                <w:rStyle w:val="Hyperlink"/>
                <w:rFonts w:ascii="Garamond" w:hAnsi="Garamond"/>
                <w:color w:val="auto"/>
                <w:u w:val="none"/>
                <w:lang w:val="en-AU"/>
              </w:rPr>
            </w:pPr>
            <w:r>
              <w:rPr>
                <w:rStyle w:val="Hyperlink"/>
                <w:rFonts w:ascii="Garamond" w:hAnsi="Garamond"/>
                <w:color w:val="auto"/>
                <w:u w:val="none"/>
                <w:lang w:val="en-AU"/>
              </w:rPr>
              <w:t>Meeks</w:t>
            </w:r>
            <w:r w:rsidR="00642328">
              <w:rPr>
                <w:rStyle w:val="Hyperlink"/>
                <w:rFonts w:ascii="Garamond" w:hAnsi="Garamond"/>
                <w:color w:val="auto"/>
                <w:u w:val="none"/>
                <w:lang w:val="en-AU"/>
              </w:rPr>
              <w:t xml:space="preserve"> </w:t>
            </w:r>
            <w:r>
              <w:rPr>
                <w:rStyle w:val="Hyperlink"/>
                <w:rFonts w:ascii="Garamond" w:hAnsi="Garamond"/>
                <w:color w:val="auto"/>
                <w:u w:val="none"/>
                <w:lang w:val="en-AU"/>
              </w:rPr>
              <w:t xml:space="preserve">et al </w:t>
            </w:r>
            <w:r w:rsidR="00642328">
              <w:rPr>
                <w:rStyle w:val="Hyperlink"/>
                <w:rFonts w:ascii="Garamond" w:hAnsi="Garamond"/>
                <w:color w:val="auto"/>
                <w:u w:val="none"/>
                <w:lang w:val="en-AU"/>
              </w:rPr>
              <w:t>considered the experience of physicians who have disabilities. Using data nationally (USA) representative sample, they report ‘</w:t>
            </w:r>
            <w:r w:rsidR="00642328" w:rsidRPr="00642328">
              <w:rPr>
                <w:rStyle w:val="Hyperlink"/>
                <w:rFonts w:ascii="Garamond" w:hAnsi="Garamond"/>
                <w:color w:val="auto"/>
                <w:u w:val="none"/>
                <w:lang w:val="en-AU"/>
              </w:rPr>
              <w:t>Compared with their nondisabled peers, physicians with disabilities had a significantly higher likelihood of experiencing every type of mistreatment from both patients and coworkers.</w:t>
            </w:r>
            <w:r w:rsidR="00642328">
              <w:rPr>
                <w:rStyle w:val="Hyperlink"/>
                <w:rFonts w:ascii="Garamond" w:hAnsi="Garamond"/>
                <w:color w:val="auto"/>
                <w:u w:val="none"/>
                <w:lang w:val="en-AU"/>
              </w:rPr>
              <w:t>’</w:t>
            </w:r>
          </w:p>
          <w:p w14:paraId="0E71A40E" w14:textId="01116CB2" w:rsidR="00E6686E" w:rsidRPr="00152A4F" w:rsidRDefault="00F02742" w:rsidP="00F02742">
            <w:pPr>
              <w:rPr>
                <w:rFonts w:ascii="Garamond" w:hAnsi="Garamond"/>
                <w:lang w:val="en-AU"/>
              </w:rPr>
            </w:pPr>
            <w:r w:rsidRPr="00E6686E">
              <w:rPr>
                <w:rStyle w:val="Hyperlink"/>
                <w:rFonts w:ascii="Garamond" w:hAnsi="Garamond"/>
                <w:color w:val="auto"/>
                <w:u w:val="none"/>
                <w:lang w:val="en-AU"/>
              </w:rPr>
              <w:t>Friebel and Maynou</w:t>
            </w:r>
            <w:r>
              <w:rPr>
                <w:rStyle w:val="Hyperlink"/>
                <w:rFonts w:ascii="Garamond" w:hAnsi="Garamond"/>
                <w:color w:val="auto"/>
                <w:u w:val="none"/>
                <w:lang w:val="en-AU"/>
              </w:rPr>
              <w:t xml:space="preserve"> </w:t>
            </w:r>
            <w:r w:rsidR="00642328">
              <w:rPr>
                <w:rStyle w:val="Hyperlink"/>
                <w:rFonts w:ascii="Garamond" w:hAnsi="Garamond"/>
                <w:color w:val="auto"/>
                <w:u w:val="none"/>
                <w:lang w:val="en-AU"/>
              </w:rPr>
              <w:t xml:space="preserve">report on ‘the </w:t>
            </w:r>
            <w:r w:rsidR="00642328" w:rsidRPr="00642328">
              <w:rPr>
                <w:rStyle w:val="Hyperlink"/>
                <w:rFonts w:ascii="Garamond" w:hAnsi="Garamond"/>
                <w:color w:val="auto"/>
                <w:u w:val="none"/>
                <w:lang w:val="en-AU"/>
              </w:rPr>
              <w:t>prevalence of five avoidable in-hospital patient safety incidents (adverse drug reactions, hospital-acquired infections, pressure ulcers, postoperative pulmonary embolism or deep vein thrombosis, and postoperative sepsis) for four developmental disability groups (people with intellectual disability, chromosomal abnormalities, pervasive developmental disorders, and congenital malformation syndrome) in the English National Health Service during the period April 2017–March 2019.</w:t>
            </w:r>
            <w:r w:rsidR="00642328">
              <w:rPr>
                <w:rStyle w:val="Hyperlink"/>
                <w:rFonts w:ascii="Garamond" w:hAnsi="Garamond"/>
                <w:color w:val="auto"/>
                <w:u w:val="none"/>
                <w:lang w:val="en-AU"/>
              </w:rPr>
              <w:t>’ They report that ‘t</w:t>
            </w:r>
            <w:r w:rsidR="00642328" w:rsidRPr="00642328">
              <w:rPr>
                <w:rStyle w:val="Hyperlink"/>
                <w:rFonts w:ascii="Garamond" w:hAnsi="Garamond"/>
                <w:color w:val="auto"/>
                <w:u w:val="none"/>
                <w:lang w:val="en-AU"/>
              </w:rPr>
              <w:t>he likelihood of experiencing harm in disability groups was up to 2.7-fold higher than in patients without developmental disability. Patient safety incidents led to an excess length-of-stay in hospital of 3.6–15.4 days and an increased mortality risk of 1.4–15.0 percent.</w:t>
            </w:r>
            <w:r w:rsidR="00642328">
              <w:rPr>
                <w:rStyle w:val="Hyperlink"/>
                <w:rFonts w:ascii="Garamond" w:hAnsi="Garamond"/>
                <w:color w:val="auto"/>
                <w:u w:val="none"/>
                <w:lang w:val="en-AU"/>
              </w:rPr>
              <w:t>’</w:t>
            </w:r>
          </w:p>
        </w:tc>
      </w:tr>
    </w:tbl>
    <w:p w14:paraId="3B2F44F3" w14:textId="0C84ED7F" w:rsidR="00E6686E" w:rsidRDefault="00E6686E" w:rsidP="00E6686E">
      <w:pPr>
        <w:keepLines/>
        <w:autoSpaceDE w:val="0"/>
        <w:autoSpaceDN w:val="0"/>
        <w:adjustRightInd w:val="0"/>
        <w:rPr>
          <w:rFonts w:ascii="Garamond" w:hAnsi="Garamond"/>
          <w:lang w:val="en-AU"/>
        </w:rPr>
      </w:pPr>
    </w:p>
    <w:p w14:paraId="1F74FD10" w14:textId="68314820" w:rsidR="00E6686E" w:rsidRPr="00E6686E" w:rsidRDefault="00E6686E" w:rsidP="00E6686E">
      <w:pPr>
        <w:keepNext/>
        <w:keepLines/>
        <w:autoSpaceDE w:val="0"/>
        <w:autoSpaceDN w:val="0"/>
        <w:adjustRightInd w:val="0"/>
        <w:rPr>
          <w:rFonts w:ascii="Garamond" w:hAnsi="Garamond"/>
          <w:i/>
          <w:iCs/>
          <w:lang w:val="en-AU"/>
        </w:rPr>
      </w:pPr>
      <w:r w:rsidRPr="00E6686E">
        <w:rPr>
          <w:rFonts w:ascii="Garamond" w:hAnsi="Garamond"/>
          <w:i/>
          <w:iCs/>
          <w:lang w:val="en-AU"/>
        </w:rPr>
        <w:t>Practice and system improvements for better physical health and longer lives for people living with serious mental illness</w:t>
      </w:r>
    </w:p>
    <w:p w14:paraId="11A0154E" w14:textId="77777777" w:rsidR="00943EDD" w:rsidRDefault="00943EDD" w:rsidP="00E6686E">
      <w:pPr>
        <w:keepNext/>
        <w:keepLines/>
        <w:autoSpaceDE w:val="0"/>
        <w:autoSpaceDN w:val="0"/>
        <w:adjustRightInd w:val="0"/>
        <w:rPr>
          <w:rFonts w:ascii="Garamond" w:hAnsi="Garamond"/>
          <w:lang w:val="en-AU"/>
        </w:rPr>
      </w:pPr>
      <w:r w:rsidRPr="00943EDD">
        <w:rPr>
          <w:rFonts w:ascii="Garamond" w:hAnsi="Garamond"/>
          <w:lang w:val="en-AU"/>
        </w:rPr>
        <w:t xml:space="preserve">Calder RV, Dunbar JA, de Courten MP. </w:t>
      </w:r>
    </w:p>
    <w:p w14:paraId="45A8E0CC" w14:textId="387F95BC" w:rsidR="00E6686E" w:rsidRDefault="00943EDD" w:rsidP="00E6686E">
      <w:pPr>
        <w:keepNext/>
        <w:keepLines/>
        <w:autoSpaceDE w:val="0"/>
        <w:autoSpaceDN w:val="0"/>
        <w:adjustRightInd w:val="0"/>
        <w:rPr>
          <w:rFonts w:ascii="Garamond" w:hAnsi="Garamond"/>
          <w:lang w:val="en-AU"/>
        </w:rPr>
      </w:pPr>
      <w:r w:rsidRPr="00943EDD">
        <w:rPr>
          <w:rFonts w:ascii="Garamond" w:hAnsi="Garamond"/>
          <w:lang w:val="en-AU"/>
        </w:rPr>
        <w:t>Medical Journal of Australia. 2022;217(7):350-351.</w:t>
      </w:r>
    </w:p>
    <w:tbl>
      <w:tblPr>
        <w:tblStyle w:val="TableGrid"/>
        <w:tblW w:w="9360" w:type="dxa"/>
        <w:tblInd w:w="288" w:type="dxa"/>
        <w:tblLayout w:type="fixed"/>
        <w:tblLook w:val="01E0" w:firstRow="1" w:lastRow="1" w:firstColumn="1" w:lastColumn="1" w:noHBand="0" w:noVBand="0"/>
      </w:tblPr>
      <w:tblGrid>
        <w:gridCol w:w="1080"/>
        <w:gridCol w:w="8280"/>
      </w:tblGrid>
      <w:tr w:rsidR="00E6686E" w:rsidRPr="00E37911" w14:paraId="17B43192" w14:textId="77777777" w:rsidTr="00864779">
        <w:tc>
          <w:tcPr>
            <w:tcW w:w="1080" w:type="dxa"/>
            <w:tcBorders>
              <w:top w:val="single" w:sz="4" w:space="0" w:color="auto"/>
              <w:left w:val="single" w:sz="4" w:space="0" w:color="auto"/>
              <w:bottom w:val="single" w:sz="4" w:space="0" w:color="auto"/>
              <w:right w:val="single" w:sz="4" w:space="0" w:color="auto"/>
            </w:tcBorders>
            <w:vAlign w:val="center"/>
          </w:tcPr>
          <w:p w14:paraId="661D2008" w14:textId="77777777" w:rsidR="00E6686E" w:rsidRPr="00E37911" w:rsidRDefault="00E6686E" w:rsidP="0086477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662CF37" w14:textId="4CBBEFB1" w:rsidR="00E6686E" w:rsidRPr="00E37911" w:rsidRDefault="004A54DF" w:rsidP="00864779">
            <w:pPr>
              <w:rPr>
                <w:rStyle w:val="Hyperlink"/>
                <w:rFonts w:ascii="Garamond" w:hAnsi="Garamond"/>
                <w:color w:val="auto"/>
                <w:u w:val="none"/>
                <w:lang w:val="en-AU"/>
              </w:rPr>
            </w:pPr>
            <w:hyperlink r:id="rId24" w:history="1">
              <w:r w:rsidR="00E6686E" w:rsidRPr="00B22055">
                <w:rPr>
                  <w:rStyle w:val="Hyperlink"/>
                  <w:rFonts w:ascii="Garamond" w:hAnsi="Garamond"/>
                  <w:lang w:val="en-AU"/>
                </w:rPr>
                <w:t>https://doi.org/10.5694/mja2.51713</w:t>
              </w:r>
            </w:hyperlink>
          </w:p>
        </w:tc>
      </w:tr>
      <w:tr w:rsidR="00E6686E" w:rsidRPr="00E37911" w14:paraId="52C72D5E" w14:textId="77777777" w:rsidTr="00864779">
        <w:tc>
          <w:tcPr>
            <w:tcW w:w="1080" w:type="dxa"/>
            <w:tcBorders>
              <w:top w:val="single" w:sz="4" w:space="0" w:color="auto"/>
              <w:left w:val="single" w:sz="4" w:space="0" w:color="auto"/>
              <w:bottom w:val="single" w:sz="4" w:space="0" w:color="auto"/>
              <w:right w:val="single" w:sz="4" w:space="0" w:color="auto"/>
            </w:tcBorders>
            <w:vAlign w:val="center"/>
          </w:tcPr>
          <w:p w14:paraId="76DE778A" w14:textId="77777777" w:rsidR="00E6686E" w:rsidRPr="00E37911" w:rsidRDefault="00E6686E" w:rsidP="0086477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6E2B35E" w14:textId="1B99CEB4" w:rsidR="00C36176" w:rsidRDefault="00296555" w:rsidP="00864779">
            <w:pPr>
              <w:rPr>
                <w:rFonts w:ascii="Garamond" w:hAnsi="Garamond"/>
                <w:lang w:val="en-AU"/>
              </w:rPr>
            </w:pPr>
            <w:r>
              <w:rPr>
                <w:rFonts w:ascii="Garamond" w:hAnsi="Garamond"/>
                <w:lang w:val="en-AU"/>
              </w:rPr>
              <w:t>This piece opens with the observation that ‘</w:t>
            </w:r>
            <w:r w:rsidRPr="00296555">
              <w:rPr>
                <w:rFonts w:ascii="Garamond" w:hAnsi="Garamond"/>
                <w:lang w:val="en-AU"/>
              </w:rPr>
              <w:t>People living with serious mental illness die up to 20 years prematurely from chronic physical health conditions</w:t>
            </w:r>
            <w:r>
              <w:rPr>
                <w:rFonts w:ascii="Garamond" w:hAnsi="Garamond"/>
                <w:lang w:val="en-AU"/>
              </w:rPr>
              <w:t xml:space="preserve">’. The authors observe that </w:t>
            </w:r>
            <w:r w:rsidR="00943EDD">
              <w:rPr>
                <w:rFonts w:ascii="Garamond" w:hAnsi="Garamond"/>
                <w:lang w:val="en-AU"/>
              </w:rPr>
              <w:t>the ‘</w:t>
            </w:r>
            <w:r w:rsidR="00943EDD" w:rsidRPr="00943EDD">
              <w:rPr>
                <w:rFonts w:ascii="Garamond" w:hAnsi="Garamond"/>
                <w:lang w:val="en-AU"/>
              </w:rPr>
              <w:t>The Being Equally Well policy roadmap seeks to end the neglect of physical health for people living with serious mental illness</w:t>
            </w:r>
            <w:r w:rsidR="00943EDD">
              <w:rPr>
                <w:rFonts w:ascii="Garamond" w:hAnsi="Garamond"/>
                <w:lang w:val="en-AU"/>
              </w:rPr>
              <w:t xml:space="preserve">’ and introducing </w:t>
            </w:r>
            <w:r w:rsidR="00E6686E">
              <w:rPr>
                <w:rFonts w:ascii="Garamond" w:hAnsi="Garamond"/>
                <w:lang w:val="en-AU"/>
              </w:rPr>
              <w:t xml:space="preserve">a supplement to the </w:t>
            </w:r>
            <w:r w:rsidR="00E6686E" w:rsidRPr="00E6686E">
              <w:rPr>
                <w:rFonts w:ascii="Garamond" w:hAnsi="Garamond"/>
                <w:i/>
                <w:iCs/>
                <w:lang w:val="en-AU"/>
              </w:rPr>
              <w:t>Medial Journal of Australia</w:t>
            </w:r>
            <w:r w:rsidR="00E6686E">
              <w:rPr>
                <w:rFonts w:ascii="Garamond" w:hAnsi="Garamond"/>
                <w:lang w:val="en-AU"/>
              </w:rPr>
              <w:t xml:space="preserve"> </w:t>
            </w:r>
            <w:r w:rsidR="00943EDD">
              <w:rPr>
                <w:rFonts w:ascii="Garamond" w:hAnsi="Garamond"/>
                <w:lang w:val="en-AU"/>
              </w:rPr>
              <w:t>that ‘</w:t>
            </w:r>
            <w:r w:rsidR="00943EDD" w:rsidRPr="00943EDD">
              <w:rPr>
                <w:rFonts w:ascii="Garamond" w:hAnsi="Garamond"/>
                <w:lang w:val="en-AU"/>
              </w:rPr>
              <w:t xml:space="preserve">comprises evidence reviews and discussion that fill gaps in knowledge about effective physical health care for people </w:t>
            </w:r>
            <w:r w:rsidR="00943EDD" w:rsidRPr="00943EDD">
              <w:rPr>
                <w:rFonts w:ascii="Garamond" w:hAnsi="Garamond"/>
                <w:lang w:val="en-AU"/>
              </w:rPr>
              <w:lastRenderedPageBreak/>
              <w:t>living with serious mental illness.</w:t>
            </w:r>
            <w:r w:rsidR="00943EDD">
              <w:rPr>
                <w:rFonts w:ascii="Garamond" w:hAnsi="Garamond"/>
                <w:lang w:val="en-AU"/>
              </w:rPr>
              <w:t>’ Articles in the supplement (</w:t>
            </w:r>
            <w:hyperlink r:id="rId25" w:history="1">
              <w:r w:rsidR="00943EDD" w:rsidRPr="00A01780">
                <w:rPr>
                  <w:rStyle w:val="Hyperlink"/>
                  <w:rFonts w:ascii="Garamond" w:hAnsi="Garamond"/>
                  <w:lang w:val="en-AU"/>
                </w:rPr>
                <w:t>https://onlinelibrary.wiley.com/toc/13265377/2022/217/S7</w:t>
              </w:r>
            </w:hyperlink>
            <w:r w:rsidR="00E6686E">
              <w:rPr>
                <w:rFonts w:ascii="Garamond" w:hAnsi="Garamond"/>
                <w:lang w:val="en-AU"/>
              </w:rPr>
              <w:t>)</w:t>
            </w:r>
            <w:r w:rsidR="00F02742">
              <w:rPr>
                <w:rFonts w:ascii="Garamond" w:hAnsi="Garamond"/>
                <w:lang w:val="en-AU"/>
              </w:rPr>
              <w:t xml:space="preserve"> </w:t>
            </w:r>
            <w:r w:rsidR="00C36176">
              <w:rPr>
                <w:rFonts w:ascii="Garamond" w:hAnsi="Garamond"/>
                <w:lang w:val="en-AU"/>
              </w:rPr>
              <w:t>include:</w:t>
            </w:r>
          </w:p>
          <w:p w14:paraId="700CCC52" w14:textId="0B0152FC" w:rsidR="00C36176" w:rsidRPr="00C36176" w:rsidRDefault="00CD5603" w:rsidP="00C36176">
            <w:pPr>
              <w:pStyle w:val="ListParagraph"/>
              <w:numPr>
                <w:ilvl w:val="0"/>
                <w:numId w:val="23"/>
              </w:numPr>
              <w:rPr>
                <w:rFonts w:ascii="Garamond" w:hAnsi="Garamond"/>
                <w:lang w:val="en-AU"/>
              </w:rPr>
            </w:pPr>
            <w:r w:rsidRPr="00C36176">
              <w:rPr>
                <w:rFonts w:ascii="Garamond" w:hAnsi="Garamond"/>
                <w:lang w:val="en-AU"/>
              </w:rPr>
              <w:t>Effectiveness</w:t>
            </w:r>
            <w:r w:rsidR="00C36176" w:rsidRPr="00C36176">
              <w:rPr>
                <w:rFonts w:ascii="Garamond" w:hAnsi="Garamond"/>
                <w:lang w:val="en-AU"/>
              </w:rPr>
              <w:t xml:space="preserve"> of nutrition and dietary interventions for people with serious mental illness: systematic review and meta-analysis (Tetyana Rocks, Scott B Teasdale, Caitlin Fehily, Claire Young, Gina Howland, Blair Kelly, Samantha Dawson, Felice Jacka, James A Dunbar, Adrienne O’Neil)</w:t>
            </w:r>
          </w:p>
          <w:p w14:paraId="4AA99E15" w14:textId="1CDBA809" w:rsidR="00C36176" w:rsidRPr="00C36176" w:rsidRDefault="00C36176" w:rsidP="00C36176">
            <w:pPr>
              <w:pStyle w:val="ListParagraph"/>
              <w:numPr>
                <w:ilvl w:val="0"/>
                <w:numId w:val="23"/>
              </w:numPr>
              <w:rPr>
                <w:rFonts w:ascii="Garamond" w:hAnsi="Garamond"/>
                <w:lang w:val="en-AU"/>
              </w:rPr>
            </w:pPr>
            <w:r w:rsidRPr="00C36176">
              <w:rPr>
                <w:rFonts w:ascii="Garamond" w:hAnsi="Garamond"/>
                <w:lang w:val="en-AU"/>
              </w:rPr>
              <w:t>Peer-facilitated interventions for improving the physical health of people with schizophrenia spectrum disorders: systematic review and meta-analysis (Alexandria Coles, Kateryna Maksyutynska, Dunja Knezevic, Sri Mahavir Agarwal, Gillian Strudwick, James A Dunbar, Benjamin Druss, Peter Selby, Michelle Banfield, Margaret K Hahn, David Castle)</w:t>
            </w:r>
          </w:p>
          <w:p w14:paraId="486DB3F1" w14:textId="16E387F6" w:rsidR="00C36176" w:rsidRPr="00C36176" w:rsidRDefault="00C36176" w:rsidP="00C36176">
            <w:pPr>
              <w:pStyle w:val="ListParagraph"/>
              <w:numPr>
                <w:ilvl w:val="0"/>
                <w:numId w:val="23"/>
              </w:numPr>
              <w:rPr>
                <w:rFonts w:ascii="Garamond" w:hAnsi="Garamond"/>
                <w:lang w:val="en-AU"/>
              </w:rPr>
            </w:pPr>
            <w:r w:rsidRPr="00C36176">
              <w:rPr>
                <w:rFonts w:ascii="Garamond" w:hAnsi="Garamond"/>
                <w:lang w:val="en-AU"/>
              </w:rPr>
              <w:t>Should antidiabetic medicines be considered to reduce cardiometabolic risk in patients with serious mental illness? (Kevin P Mc Namara, Hamzah Alzubaidi, Margaret Murray, Catarina Samorinha, James A Dunbar, Vincent L Versace, David Castle)</w:t>
            </w:r>
          </w:p>
          <w:p w14:paraId="4D09DE1E" w14:textId="6DB9CA14" w:rsidR="00C36176" w:rsidRPr="00C36176" w:rsidRDefault="00C36176" w:rsidP="00C36176">
            <w:pPr>
              <w:pStyle w:val="ListParagraph"/>
              <w:numPr>
                <w:ilvl w:val="0"/>
                <w:numId w:val="23"/>
              </w:numPr>
              <w:rPr>
                <w:rFonts w:ascii="Garamond" w:hAnsi="Garamond"/>
                <w:lang w:val="en-AU"/>
              </w:rPr>
            </w:pPr>
            <w:r w:rsidRPr="00C36176">
              <w:rPr>
                <w:rFonts w:ascii="Garamond" w:hAnsi="Garamond"/>
                <w:lang w:val="en-AU"/>
              </w:rPr>
              <w:t>Shared guidelines and protocols to achieve better health outcomes for people living with serious mental illness (Mark Morgan, Malcolm J Hopwood, James A Dunbar)</w:t>
            </w:r>
          </w:p>
          <w:p w14:paraId="23A8F19A" w14:textId="7F1783E9" w:rsidR="00C36176" w:rsidRPr="00C36176" w:rsidRDefault="00C36176" w:rsidP="00C36176">
            <w:pPr>
              <w:pStyle w:val="ListParagraph"/>
              <w:numPr>
                <w:ilvl w:val="0"/>
                <w:numId w:val="23"/>
              </w:numPr>
              <w:rPr>
                <w:rFonts w:ascii="Garamond" w:hAnsi="Garamond"/>
                <w:lang w:val="en-AU"/>
              </w:rPr>
            </w:pPr>
            <w:r w:rsidRPr="00C36176">
              <w:rPr>
                <w:rFonts w:ascii="Garamond" w:hAnsi="Garamond"/>
                <w:lang w:val="en-AU"/>
              </w:rPr>
              <w:t>Clozapine shared care: mental health services and GPs working together for better outcomes for people with schizophrenia (Akanksha Sharma, Shoshana Buckhalter, Dan J Siskind, David Castle)</w:t>
            </w:r>
          </w:p>
          <w:p w14:paraId="4F9CF09A" w14:textId="08C13BF1" w:rsidR="00C36176" w:rsidRPr="00C36176" w:rsidRDefault="00C36176" w:rsidP="00C36176">
            <w:pPr>
              <w:pStyle w:val="ListParagraph"/>
              <w:numPr>
                <w:ilvl w:val="0"/>
                <w:numId w:val="23"/>
              </w:numPr>
              <w:rPr>
                <w:rFonts w:ascii="Garamond" w:hAnsi="Garamond"/>
                <w:lang w:val="en-AU"/>
              </w:rPr>
            </w:pPr>
            <w:r w:rsidRPr="00C36176">
              <w:rPr>
                <w:rFonts w:ascii="Garamond" w:hAnsi="Garamond"/>
                <w:lang w:val="en-AU"/>
              </w:rPr>
              <w:t>Workforce development for better management of physical comorbidities among people with serious mental illness (Kevin P Mc Namara, Simon Rosenbaum, Tetyana Rocks, Elizabeth Manias, Christopher R Freeman, Anna Wong Shee, Katherine G Schlicht, Rosemary V Calder, Johanna Moloney, Mark Morgan)</w:t>
            </w:r>
          </w:p>
        </w:tc>
      </w:tr>
    </w:tbl>
    <w:p w14:paraId="3E245ECB" w14:textId="6EA1510E" w:rsidR="00E6686E" w:rsidRDefault="00E6686E" w:rsidP="00E6686E">
      <w:pPr>
        <w:keepLines/>
        <w:autoSpaceDE w:val="0"/>
        <w:autoSpaceDN w:val="0"/>
        <w:adjustRightInd w:val="0"/>
        <w:rPr>
          <w:rFonts w:ascii="Garamond" w:hAnsi="Garamond"/>
          <w:lang w:val="en-AU"/>
        </w:rPr>
      </w:pPr>
    </w:p>
    <w:p w14:paraId="3DAF767B" w14:textId="2F1076C0" w:rsidR="00296555" w:rsidRDefault="00296555" w:rsidP="00E6686E">
      <w:pPr>
        <w:keepLines/>
        <w:autoSpaceDE w:val="0"/>
        <w:autoSpaceDN w:val="0"/>
        <w:adjustRightInd w:val="0"/>
        <w:rPr>
          <w:rFonts w:ascii="Garamond" w:hAnsi="Garamond"/>
          <w:lang w:val="en-AU"/>
        </w:rPr>
      </w:pPr>
      <w:r>
        <w:rPr>
          <w:rFonts w:ascii="Garamond" w:hAnsi="Garamond"/>
          <w:lang w:val="en-AU"/>
        </w:rPr>
        <w:t xml:space="preserve">For information on the Commission’s work on mental health, see </w:t>
      </w:r>
      <w:hyperlink r:id="rId26" w:history="1">
        <w:r w:rsidRPr="00A01780">
          <w:rPr>
            <w:rStyle w:val="Hyperlink"/>
            <w:rFonts w:ascii="Garamond" w:hAnsi="Garamond"/>
            <w:lang w:val="en-AU"/>
          </w:rPr>
          <w:t>https://www.safetyandquality.gov.au/our-work/mental-health</w:t>
        </w:r>
      </w:hyperlink>
    </w:p>
    <w:p w14:paraId="065FA999" w14:textId="77777777" w:rsidR="00296555" w:rsidRDefault="00296555" w:rsidP="00E6686E">
      <w:pPr>
        <w:keepLines/>
        <w:autoSpaceDE w:val="0"/>
        <w:autoSpaceDN w:val="0"/>
        <w:adjustRightInd w:val="0"/>
        <w:rPr>
          <w:rFonts w:ascii="Garamond" w:hAnsi="Garamond"/>
          <w:lang w:val="en-AU"/>
        </w:rPr>
      </w:pPr>
    </w:p>
    <w:p w14:paraId="129DEFE4" w14:textId="77777777" w:rsidR="00296555" w:rsidRPr="00E6686E" w:rsidRDefault="00296555" w:rsidP="00296555">
      <w:pPr>
        <w:keepNext/>
        <w:keepLines/>
        <w:autoSpaceDE w:val="0"/>
        <w:autoSpaceDN w:val="0"/>
        <w:adjustRightInd w:val="0"/>
        <w:rPr>
          <w:rFonts w:ascii="Garamond" w:hAnsi="Garamond"/>
          <w:i/>
          <w:iCs/>
          <w:lang w:val="en-AU"/>
        </w:rPr>
      </w:pPr>
      <w:r w:rsidRPr="00E6686E">
        <w:rPr>
          <w:rFonts w:ascii="Garamond" w:hAnsi="Garamond"/>
          <w:i/>
          <w:iCs/>
          <w:lang w:val="en-AU"/>
        </w:rPr>
        <w:t>Awareness of Peripheral Intravenous Catheters Among Nurses, Physicians, and Students</w:t>
      </w:r>
    </w:p>
    <w:p w14:paraId="5008BD24" w14:textId="77777777" w:rsidR="00296555" w:rsidRDefault="00296555" w:rsidP="00296555">
      <w:pPr>
        <w:keepNext/>
        <w:keepLines/>
        <w:autoSpaceDE w:val="0"/>
        <w:autoSpaceDN w:val="0"/>
        <w:adjustRightInd w:val="0"/>
        <w:rPr>
          <w:rFonts w:ascii="Garamond" w:hAnsi="Garamond"/>
          <w:lang w:val="en-AU"/>
        </w:rPr>
      </w:pPr>
      <w:r w:rsidRPr="008256C2">
        <w:rPr>
          <w:rFonts w:ascii="Garamond" w:hAnsi="Garamond"/>
          <w:lang w:val="en-AU"/>
        </w:rPr>
        <w:t>Marsh N, Ray-Barruel G, Adzemovic T, Larsen EN, Rickard CM, Pelecanos A, et al</w:t>
      </w:r>
    </w:p>
    <w:p w14:paraId="7A4CFA92" w14:textId="77777777" w:rsidR="00296555" w:rsidRDefault="00296555" w:rsidP="00296555">
      <w:pPr>
        <w:keepNext/>
        <w:keepLines/>
        <w:autoSpaceDE w:val="0"/>
        <w:autoSpaceDN w:val="0"/>
        <w:adjustRightInd w:val="0"/>
        <w:rPr>
          <w:rFonts w:ascii="Garamond" w:hAnsi="Garamond"/>
          <w:lang w:val="en-AU"/>
        </w:rPr>
      </w:pPr>
      <w:r w:rsidRPr="008256C2">
        <w:rPr>
          <w:rFonts w:ascii="Garamond" w:hAnsi="Garamond"/>
          <w:lang w:val="en-AU"/>
        </w:rPr>
        <w:t>Journal of Patient Safety. 2022;18(7):e1041-e1046.</w:t>
      </w:r>
    </w:p>
    <w:tbl>
      <w:tblPr>
        <w:tblStyle w:val="TableGrid"/>
        <w:tblW w:w="9360" w:type="dxa"/>
        <w:tblInd w:w="288" w:type="dxa"/>
        <w:tblLayout w:type="fixed"/>
        <w:tblLook w:val="01E0" w:firstRow="1" w:lastRow="1" w:firstColumn="1" w:lastColumn="1" w:noHBand="0" w:noVBand="0"/>
      </w:tblPr>
      <w:tblGrid>
        <w:gridCol w:w="1080"/>
        <w:gridCol w:w="8280"/>
      </w:tblGrid>
      <w:tr w:rsidR="00296555" w:rsidRPr="00E37911" w14:paraId="2ECB3DA0"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7635B3D6" w14:textId="77777777" w:rsidR="00296555" w:rsidRPr="00E37911" w:rsidRDefault="00296555" w:rsidP="00B721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541223D" w14:textId="77777777" w:rsidR="00296555" w:rsidRPr="00E37911" w:rsidRDefault="004A54DF" w:rsidP="00B721E9">
            <w:pPr>
              <w:rPr>
                <w:rStyle w:val="Hyperlink"/>
                <w:rFonts w:ascii="Garamond" w:hAnsi="Garamond"/>
                <w:color w:val="auto"/>
                <w:u w:val="none"/>
                <w:lang w:val="en-AU"/>
              </w:rPr>
            </w:pPr>
            <w:hyperlink r:id="rId27" w:history="1">
              <w:r w:rsidR="00296555" w:rsidRPr="00B22055">
                <w:rPr>
                  <w:rStyle w:val="Hyperlink"/>
                  <w:rFonts w:ascii="Garamond" w:hAnsi="Garamond"/>
                  <w:lang w:val="en-AU"/>
                </w:rPr>
                <w:t>https://doi.org/10.1097/PTS.0000000000001020</w:t>
              </w:r>
            </w:hyperlink>
          </w:p>
        </w:tc>
      </w:tr>
      <w:tr w:rsidR="00296555" w:rsidRPr="00E37911" w14:paraId="1BF7AC3B" w14:textId="77777777" w:rsidTr="00B721E9">
        <w:tc>
          <w:tcPr>
            <w:tcW w:w="1080" w:type="dxa"/>
            <w:tcBorders>
              <w:top w:val="single" w:sz="4" w:space="0" w:color="auto"/>
              <w:left w:val="single" w:sz="4" w:space="0" w:color="auto"/>
              <w:bottom w:val="single" w:sz="4" w:space="0" w:color="auto"/>
              <w:right w:val="single" w:sz="4" w:space="0" w:color="auto"/>
            </w:tcBorders>
            <w:vAlign w:val="center"/>
          </w:tcPr>
          <w:p w14:paraId="4607F732" w14:textId="77777777" w:rsidR="00296555" w:rsidRPr="00E37911" w:rsidRDefault="00296555" w:rsidP="00B721E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A30B5C" w14:textId="77777777" w:rsidR="00296555" w:rsidRPr="00152A4F" w:rsidRDefault="00296555" w:rsidP="00B721E9">
            <w:pPr>
              <w:rPr>
                <w:rFonts w:ascii="Garamond" w:hAnsi="Garamond"/>
                <w:lang w:val="en-AU"/>
              </w:rPr>
            </w:pPr>
            <w:r w:rsidRPr="00364FB9">
              <w:rPr>
                <w:rFonts w:ascii="Garamond" w:hAnsi="Garamond"/>
                <w:lang w:val="en-AU"/>
              </w:rPr>
              <w:t>Peripheral Intravenous Catheters</w:t>
            </w:r>
            <w:r>
              <w:rPr>
                <w:rFonts w:ascii="Garamond" w:hAnsi="Garamond"/>
                <w:lang w:val="en-AU"/>
              </w:rPr>
              <w:t xml:space="preserve"> (PIVCs) or cannulas have a range of uses. However, they have also been reports of significant safety events. As the authors note, ‘</w:t>
            </w:r>
            <w:r w:rsidRPr="008256C2">
              <w:rPr>
                <w:rFonts w:ascii="Garamond" w:hAnsi="Garamond"/>
                <w:lang w:val="en-AU"/>
              </w:rPr>
              <w:t>many PIVCs are not promptly removed at the completion of treatment, placing patients at risk of avoidable harm from serious complications including local and systemic infection</w:t>
            </w:r>
            <w:r>
              <w:rPr>
                <w:rFonts w:ascii="Garamond" w:hAnsi="Garamond"/>
                <w:lang w:val="en-AU"/>
              </w:rPr>
              <w:t>’</w:t>
            </w:r>
            <w:r w:rsidRPr="008256C2">
              <w:rPr>
                <w:rFonts w:ascii="Garamond" w:hAnsi="Garamond"/>
                <w:lang w:val="en-AU"/>
              </w:rPr>
              <w:t xml:space="preserve">. This study </w:t>
            </w:r>
            <w:r>
              <w:rPr>
                <w:rFonts w:ascii="Garamond" w:hAnsi="Garamond"/>
                <w:lang w:val="en-AU"/>
              </w:rPr>
              <w:t xml:space="preserve">sought to examine </w:t>
            </w:r>
            <w:r w:rsidRPr="008256C2">
              <w:rPr>
                <w:rFonts w:ascii="Garamond" w:hAnsi="Garamond"/>
                <w:lang w:val="en-AU"/>
              </w:rPr>
              <w:t>the proportion and accuracy of health care staff/students awareness of the presence of their patient’s PIVC.</w:t>
            </w:r>
            <w:r>
              <w:rPr>
                <w:rFonts w:ascii="Garamond" w:hAnsi="Garamond"/>
                <w:lang w:val="en-AU"/>
              </w:rPr>
              <w:t xml:space="preserve"> The study used </w:t>
            </w:r>
            <w:r w:rsidRPr="008256C2">
              <w:rPr>
                <w:rFonts w:ascii="Garamond" w:hAnsi="Garamond"/>
                <w:lang w:val="en-AU"/>
              </w:rPr>
              <w:t>face-to-face interviews clinical staff/students at 2 adult hospitals.</w:t>
            </w:r>
            <w:r>
              <w:rPr>
                <w:rFonts w:ascii="Garamond" w:hAnsi="Garamond"/>
                <w:lang w:val="en-AU"/>
              </w:rPr>
              <w:t xml:space="preserve"> ‘</w:t>
            </w:r>
            <w:r w:rsidRPr="008256C2">
              <w:rPr>
                <w:rFonts w:ascii="Garamond" w:hAnsi="Garamond"/>
                <w:lang w:val="en-AU"/>
              </w:rPr>
              <w:t>Overall, 90% (n = 216) of staff responses (94% of nurses, 100% of nursing students, 76% of medical staff) correctly identified the presence/absence of a PIVC. Clinicians correctly identified the PIVC location 55% (n = 71) of the time.</w:t>
            </w:r>
          </w:p>
        </w:tc>
      </w:tr>
    </w:tbl>
    <w:p w14:paraId="079704D1" w14:textId="77777777" w:rsidR="00296555" w:rsidRDefault="00296555" w:rsidP="00296555">
      <w:pPr>
        <w:keepLines/>
        <w:autoSpaceDE w:val="0"/>
        <w:autoSpaceDN w:val="0"/>
        <w:adjustRightInd w:val="0"/>
        <w:rPr>
          <w:rFonts w:ascii="Garamond" w:hAnsi="Garamond"/>
          <w:lang w:val="en-AU"/>
        </w:rPr>
      </w:pPr>
    </w:p>
    <w:p w14:paraId="47A06DF0" w14:textId="242C5A4C" w:rsidR="00296555" w:rsidRDefault="00296555" w:rsidP="00296555">
      <w:pPr>
        <w:keepLines/>
        <w:autoSpaceDE w:val="0"/>
        <w:autoSpaceDN w:val="0"/>
        <w:adjustRightInd w:val="0"/>
        <w:rPr>
          <w:rStyle w:val="Hyperlink"/>
          <w:rFonts w:ascii="Garamond" w:hAnsi="Garamond"/>
          <w:lang w:val="en-AU"/>
        </w:rPr>
      </w:pPr>
      <w:r>
        <w:rPr>
          <w:rFonts w:ascii="Garamond" w:hAnsi="Garamond"/>
          <w:lang w:val="en-AU"/>
        </w:rPr>
        <w:t xml:space="preserve">For further information on the Commission’s work, including the </w:t>
      </w:r>
      <w:r w:rsidRPr="008256C2">
        <w:rPr>
          <w:rFonts w:ascii="Garamond" w:hAnsi="Garamond"/>
          <w:i/>
          <w:iCs/>
          <w:lang w:val="en-AU"/>
        </w:rPr>
        <w:t>Management of Peripheral Intravenous Catheters Clinical Care Standard,</w:t>
      </w:r>
      <w:r>
        <w:rPr>
          <w:rFonts w:ascii="Garamond" w:hAnsi="Garamond"/>
          <w:lang w:val="en-AU"/>
        </w:rPr>
        <w:t xml:space="preserve"> see </w:t>
      </w:r>
      <w:hyperlink r:id="rId28" w:history="1">
        <w:r w:rsidRPr="00A01780">
          <w:rPr>
            <w:rStyle w:val="Hyperlink"/>
            <w:rFonts w:ascii="Garamond" w:hAnsi="Garamond"/>
            <w:lang w:val="en-AU"/>
          </w:rPr>
          <w:t>https://www.safetyandquality.gov.au/standards/clinical-care-standards</w:t>
        </w:r>
      </w:hyperlink>
    </w:p>
    <w:p w14:paraId="5490ED80" w14:textId="77777777" w:rsidR="0062627F" w:rsidRDefault="0062627F" w:rsidP="00296555">
      <w:pPr>
        <w:keepLines/>
        <w:autoSpaceDE w:val="0"/>
        <w:autoSpaceDN w:val="0"/>
        <w:adjustRightInd w:val="0"/>
        <w:rPr>
          <w:rFonts w:ascii="Garamond" w:hAnsi="Garamond"/>
          <w:lang w:val="en-AU"/>
        </w:rPr>
      </w:pPr>
    </w:p>
    <w:p w14:paraId="0F46116F" w14:textId="77777777" w:rsidR="003E332E" w:rsidRDefault="003E332E">
      <w:pPr>
        <w:rPr>
          <w:rFonts w:ascii="Garamond" w:hAnsi="Garamond"/>
          <w:i/>
          <w:lang w:val="en-AU"/>
        </w:rPr>
      </w:pPr>
      <w:r>
        <w:rPr>
          <w:rFonts w:ascii="Garamond" w:hAnsi="Garamond"/>
          <w:i/>
          <w:lang w:val="en-AU"/>
        </w:rPr>
        <w:br w:type="page"/>
      </w:r>
    </w:p>
    <w:p w14:paraId="668CDA31" w14:textId="1FEAD6FB" w:rsidR="00546F5E" w:rsidRPr="00546F5E" w:rsidRDefault="00546F5E" w:rsidP="00546F5E">
      <w:pPr>
        <w:keepLines/>
        <w:autoSpaceDE w:val="0"/>
        <w:autoSpaceDN w:val="0"/>
        <w:adjustRightInd w:val="0"/>
        <w:rPr>
          <w:rFonts w:ascii="Garamond" w:hAnsi="Garamond"/>
          <w:i/>
          <w:lang w:val="en-AU"/>
        </w:rPr>
      </w:pPr>
      <w:r w:rsidRPr="00546F5E">
        <w:rPr>
          <w:rFonts w:ascii="Garamond" w:hAnsi="Garamond"/>
          <w:i/>
          <w:lang w:val="en-AU"/>
        </w:rPr>
        <w:lastRenderedPageBreak/>
        <w:t>Australian Health Review</w:t>
      </w:r>
    </w:p>
    <w:p w14:paraId="257A5871" w14:textId="5EFEAF43" w:rsidR="00546F5E" w:rsidRDefault="00546F5E" w:rsidP="00546F5E">
      <w:pPr>
        <w:keepLines/>
        <w:autoSpaceDE w:val="0"/>
        <w:autoSpaceDN w:val="0"/>
        <w:adjustRightInd w:val="0"/>
        <w:rPr>
          <w:rFonts w:ascii="Garamond" w:hAnsi="Garamond"/>
          <w:iCs/>
          <w:lang w:val="en-AU"/>
        </w:rPr>
      </w:pPr>
      <w:r w:rsidRPr="00546F5E">
        <w:rPr>
          <w:rFonts w:ascii="Garamond" w:hAnsi="Garamond"/>
          <w:iCs/>
          <w:lang w:val="en-AU"/>
        </w:rPr>
        <w:t>Volume 46</w:t>
      </w:r>
      <w:r>
        <w:rPr>
          <w:rFonts w:ascii="Garamond" w:hAnsi="Garamond"/>
          <w:iCs/>
          <w:lang w:val="en-AU"/>
        </w:rPr>
        <w:t>,</w:t>
      </w:r>
      <w:r w:rsidRPr="00546F5E">
        <w:rPr>
          <w:rFonts w:ascii="Garamond" w:hAnsi="Garamond"/>
          <w:iCs/>
          <w:lang w:val="en-AU"/>
        </w:rPr>
        <w:t xml:space="preserve"> Number 5</w:t>
      </w:r>
      <w:r>
        <w:rPr>
          <w:rFonts w:ascii="Garamond" w:hAnsi="Garamond"/>
          <w:iCs/>
          <w:lang w:val="en-AU"/>
        </w:rPr>
        <w:t>,</w:t>
      </w:r>
      <w:r w:rsidRPr="00546F5E">
        <w:rPr>
          <w:rFonts w:ascii="Garamond" w:hAnsi="Garamond"/>
          <w:iCs/>
          <w:lang w:val="en-AU"/>
        </w:rPr>
        <w:t xml:space="preserve"> </w:t>
      </w:r>
      <w:r>
        <w:rPr>
          <w:rFonts w:ascii="Garamond" w:hAnsi="Garamond"/>
          <w:iCs/>
          <w:lang w:val="en-AU"/>
        </w:rPr>
        <w:t xml:space="preserve">October </w:t>
      </w:r>
      <w:r w:rsidRPr="00546F5E">
        <w:rPr>
          <w:rFonts w:ascii="Garamond" w:hAnsi="Garamond"/>
          <w:iCs/>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546F5E" w:rsidRPr="00E37911" w14:paraId="5CB7C499" w14:textId="77777777" w:rsidTr="0095068C">
        <w:tc>
          <w:tcPr>
            <w:tcW w:w="1080" w:type="dxa"/>
            <w:tcBorders>
              <w:top w:val="single" w:sz="4" w:space="0" w:color="auto"/>
              <w:left w:val="single" w:sz="4" w:space="0" w:color="auto"/>
              <w:bottom w:val="single" w:sz="4" w:space="0" w:color="auto"/>
              <w:right w:val="single" w:sz="4" w:space="0" w:color="auto"/>
            </w:tcBorders>
            <w:vAlign w:val="center"/>
          </w:tcPr>
          <w:p w14:paraId="6A0CE53D" w14:textId="1D1ABA42" w:rsidR="00546F5E" w:rsidRPr="00E37911" w:rsidRDefault="00546F5E" w:rsidP="00546F5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BC34196" w14:textId="4317603F" w:rsidR="00683C70" w:rsidRPr="00E37911" w:rsidRDefault="004A54DF" w:rsidP="00683C70">
            <w:pPr>
              <w:rPr>
                <w:rStyle w:val="Hyperlink"/>
                <w:rFonts w:ascii="Garamond" w:hAnsi="Garamond"/>
                <w:color w:val="auto"/>
                <w:u w:val="none"/>
                <w:lang w:val="en-AU"/>
              </w:rPr>
            </w:pPr>
            <w:hyperlink r:id="rId29" w:history="1">
              <w:r w:rsidR="00683C70" w:rsidRPr="00DA1B8E">
                <w:rPr>
                  <w:rStyle w:val="Hyperlink"/>
                  <w:rFonts w:ascii="Garamond" w:hAnsi="Garamond"/>
                  <w:lang w:val="en-AU"/>
                </w:rPr>
                <w:t>https://www.publish.csiro.au/ah/issue/10704</w:t>
              </w:r>
            </w:hyperlink>
          </w:p>
        </w:tc>
      </w:tr>
      <w:tr w:rsidR="00546F5E" w:rsidRPr="00E37911" w14:paraId="0E675136" w14:textId="77777777" w:rsidTr="0095068C">
        <w:tc>
          <w:tcPr>
            <w:tcW w:w="1080" w:type="dxa"/>
            <w:tcBorders>
              <w:top w:val="single" w:sz="4" w:space="0" w:color="auto"/>
              <w:left w:val="single" w:sz="4" w:space="0" w:color="auto"/>
              <w:bottom w:val="single" w:sz="4" w:space="0" w:color="auto"/>
              <w:right w:val="single" w:sz="4" w:space="0" w:color="auto"/>
            </w:tcBorders>
            <w:vAlign w:val="center"/>
          </w:tcPr>
          <w:p w14:paraId="10FE08C3" w14:textId="77777777" w:rsidR="00546F5E" w:rsidRPr="00E37911" w:rsidRDefault="00546F5E" w:rsidP="0095068C">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E3ACF27" w14:textId="24EDA455" w:rsidR="00546F5E" w:rsidRPr="007C3778" w:rsidRDefault="00546F5E" w:rsidP="00546F5E">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546F5E">
              <w:rPr>
                <w:rFonts w:ascii="Garamond" w:hAnsi="Garamond"/>
                <w:i/>
                <w:lang w:val="en-AU"/>
              </w:rPr>
              <w:t>Australian Health Review</w:t>
            </w:r>
            <w:r w:rsidRPr="00B440ED">
              <w:rPr>
                <w:rFonts w:ascii="Garamond" w:hAnsi="Garamond"/>
                <w:lang w:val="en-AU"/>
              </w:rPr>
              <w:t xml:space="preserve"> has been published. Articles in this issue of </w:t>
            </w:r>
            <w:r w:rsidRPr="00546F5E">
              <w:rPr>
                <w:rFonts w:ascii="Garamond" w:hAnsi="Garamond"/>
                <w:i/>
                <w:lang w:val="en-AU"/>
              </w:rPr>
              <w:t>Australian Health Review</w:t>
            </w:r>
            <w:r w:rsidRPr="00B440ED">
              <w:rPr>
                <w:rFonts w:ascii="Garamond" w:hAnsi="Garamond"/>
                <w:lang w:val="en-AU"/>
              </w:rPr>
              <w:t xml:space="preserve"> include:</w:t>
            </w:r>
          </w:p>
          <w:p w14:paraId="15D404C5" w14:textId="12ADF1D1" w:rsidR="00546F5E" w:rsidRPr="00546F5E" w:rsidRDefault="00546F5E" w:rsidP="00DC4495">
            <w:pPr>
              <w:pStyle w:val="ListParagraph"/>
              <w:numPr>
                <w:ilvl w:val="0"/>
                <w:numId w:val="21"/>
              </w:numPr>
              <w:rPr>
                <w:rFonts w:ascii="Garamond" w:hAnsi="Garamond"/>
                <w:lang w:val="en-AU"/>
              </w:rPr>
            </w:pPr>
            <w:r w:rsidRPr="00546F5E">
              <w:rPr>
                <w:rFonts w:ascii="Garamond" w:hAnsi="Garamond"/>
                <w:lang w:val="en-AU"/>
              </w:rPr>
              <w:t xml:space="preserve">Challenges for </w:t>
            </w:r>
            <w:r w:rsidRPr="00F06E72">
              <w:rPr>
                <w:rFonts w:ascii="Garamond" w:hAnsi="Garamond"/>
                <w:b/>
                <w:bCs/>
                <w:lang w:val="en-AU"/>
              </w:rPr>
              <w:t>mental health planning in Australia</w:t>
            </w:r>
            <w:r w:rsidRPr="00546F5E">
              <w:rPr>
                <w:rFonts w:ascii="Garamond" w:hAnsi="Garamond"/>
                <w:lang w:val="en-AU"/>
              </w:rPr>
              <w:t xml:space="preserve"> (Harvey Whiteford</w:t>
            </w:r>
            <w:r>
              <w:rPr>
                <w:rFonts w:ascii="Garamond" w:hAnsi="Garamond"/>
                <w:lang w:val="en-AU"/>
              </w:rPr>
              <w:t>)</w:t>
            </w:r>
          </w:p>
          <w:p w14:paraId="6B8CFB0F" w14:textId="17CB3AEB" w:rsidR="00546F5E" w:rsidRDefault="00546F5E" w:rsidP="00607ADE">
            <w:pPr>
              <w:pStyle w:val="ListParagraph"/>
              <w:numPr>
                <w:ilvl w:val="0"/>
                <w:numId w:val="21"/>
              </w:numPr>
              <w:rPr>
                <w:rFonts w:ascii="Garamond" w:hAnsi="Garamond"/>
                <w:lang w:val="en-AU"/>
              </w:rPr>
            </w:pPr>
            <w:r w:rsidRPr="00546F5E">
              <w:rPr>
                <w:rFonts w:ascii="Garamond" w:hAnsi="Garamond"/>
                <w:lang w:val="en-AU"/>
              </w:rPr>
              <w:t xml:space="preserve">Optimising </w:t>
            </w:r>
            <w:r w:rsidRPr="00F06E72">
              <w:rPr>
                <w:rFonts w:ascii="Garamond" w:hAnsi="Garamond"/>
                <w:b/>
                <w:bCs/>
                <w:lang w:val="en-AU"/>
              </w:rPr>
              <w:t>emergency department and acute care for people experiencing mental health problems</w:t>
            </w:r>
            <w:r w:rsidRPr="00546F5E">
              <w:rPr>
                <w:rFonts w:ascii="Garamond" w:hAnsi="Garamond"/>
                <w:lang w:val="en-AU"/>
              </w:rPr>
              <w:t>: a nominal group study (Donna Marynowski-Traczyk, Marianne Wallis, Marc Broadbent, Paul Scuffham, Jesse T Young, Amy N B Johnston, Gerard FitzGerald, Ed Heffernan, Stuart A Kinner, Ping Zhang, Gerben Keijzers, Emma Bosley, Melinda Martin-Khan, Laurie Shevlin and Julia Crilly</w:t>
            </w:r>
            <w:r>
              <w:rPr>
                <w:rFonts w:ascii="Garamond" w:hAnsi="Garamond"/>
                <w:lang w:val="en-AU"/>
              </w:rPr>
              <w:t>)</w:t>
            </w:r>
          </w:p>
          <w:p w14:paraId="5167817E" w14:textId="4DF6FE29" w:rsidR="00546F5E" w:rsidRPr="00546F5E" w:rsidRDefault="00546F5E" w:rsidP="00E24C29">
            <w:pPr>
              <w:pStyle w:val="ListParagraph"/>
              <w:numPr>
                <w:ilvl w:val="0"/>
                <w:numId w:val="21"/>
              </w:numPr>
              <w:rPr>
                <w:rFonts w:ascii="Garamond" w:hAnsi="Garamond"/>
                <w:lang w:val="en-AU"/>
              </w:rPr>
            </w:pPr>
            <w:r w:rsidRPr="00546F5E">
              <w:rPr>
                <w:rFonts w:ascii="Garamond" w:hAnsi="Garamond"/>
                <w:lang w:val="en-AU"/>
              </w:rPr>
              <w:t xml:space="preserve">Association between </w:t>
            </w:r>
            <w:r w:rsidRPr="00F06E72">
              <w:rPr>
                <w:rFonts w:ascii="Garamond" w:hAnsi="Garamond"/>
                <w:b/>
                <w:bCs/>
                <w:lang w:val="en-AU"/>
              </w:rPr>
              <w:t>COVID-19 restrictions and emergency department presentations for paediatric mental health</w:t>
            </w:r>
            <w:r w:rsidRPr="00546F5E">
              <w:rPr>
                <w:rFonts w:ascii="Garamond" w:hAnsi="Garamond"/>
                <w:lang w:val="en-AU"/>
              </w:rPr>
              <w:t xml:space="preserve"> in Victoria, Australia (Harriet Hiscock, W Chu, G O’Reilly, G L Freed, M White, M Danchin and S Craig</w:t>
            </w:r>
            <w:r>
              <w:rPr>
                <w:rFonts w:ascii="Garamond" w:hAnsi="Garamond"/>
                <w:lang w:val="en-AU"/>
              </w:rPr>
              <w:t>)</w:t>
            </w:r>
          </w:p>
          <w:p w14:paraId="557CA5D4" w14:textId="09810EC0" w:rsidR="00546F5E" w:rsidRDefault="00546F5E" w:rsidP="004462C8">
            <w:pPr>
              <w:pStyle w:val="ListParagraph"/>
              <w:numPr>
                <w:ilvl w:val="0"/>
                <w:numId w:val="21"/>
              </w:numPr>
              <w:rPr>
                <w:rFonts w:ascii="Garamond" w:hAnsi="Garamond"/>
                <w:lang w:val="en-AU"/>
              </w:rPr>
            </w:pPr>
            <w:r w:rsidRPr="00546F5E">
              <w:rPr>
                <w:rFonts w:ascii="Garamond" w:hAnsi="Garamond"/>
                <w:lang w:val="en-AU"/>
              </w:rPr>
              <w:t xml:space="preserve">How the experience of different </w:t>
            </w:r>
            <w:r w:rsidRPr="00F06E72">
              <w:rPr>
                <w:rFonts w:ascii="Garamond" w:hAnsi="Garamond"/>
                <w:b/>
                <w:bCs/>
                <w:lang w:val="en-AU"/>
              </w:rPr>
              <w:t>non-acute bed-based mental health services</w:t>
            </w:r>
            <w:r w:rsidRPr="00546F5E">
              <w:rPr>
                <w:rFonts w:ascii="Garamond" w:hAnsi="Garamond"/>
                <w:lang w:val="en-AU"/>
              </w:rPr>
              <w:t xml:space="preserve"> reinforces the need for tailored stepped care (Liza Hopkins, Stuart Lee, Laura Collister, Paul Smart and Susanne Birks</w:t>
            </w:r>
            <w:r>
              <w:rPr>
                <w:rFonts w:ascii="Garamond" w:hAnsi="Garamond"/>
                <w:lang w:val="en-AU"/>
              </w:rPr>
              <w:t>)</w:t>
            </w:r>
          </w:p>
          <w:p w14:paraId="4ED8EF66" w14:textId="2288A003" w:rsidR="00546F5E" w:rsidRDefault="00546F5E" w:rsidP="00EC0ED3">
            <w:pPr>
              <w:pStyle w:val="ListParagraph"/>
              <w:numPr>
                <w:ilvl w:val="0"/>
                <w:numId w:val="21"/>
              </w:numPr>
              <w:rPr>
                <w:rFonts w:ascii="Garamond" w:hAnsi="Garamond"/>
                <w:lang w:val="en-AU"/>
              </w:rPr>
            </w:pPr>
            <w:r w:rsidRPr="00546F5E">
              <w:rPr>
                <w:rFonts w:ascii="Garamond" w:hAnsi="Garamond"/>
                <w:lang w:val="en-AU"/>
              </w:rPr>
              <w:t xml:space="preserve">Increase in </w:t>
            </w:r>
            <w:r w:rsidRPr="00F06E72">
              <w:rPr>
                <w:rFonts w:ascii="Garamond" w:hAnsi="Garamond"/>
                <w:b/>
                <w:bCs/>
                <w:lang w:val="en-AU"/>
              </w:rPr>
              <w:t>telemental health services</w:t>
            </w:r>
            <w:r w:rsidRPr="00546F5E">
              <w:rPr>
                <w:rFonts w:ascii="Garamond" w:hAnsi="Garamond"/>
                <w:lang w:val="en-AU"/>
              </w:rPr>
              <w:t xml:space="preserve"> on the Medicare Benefits Schedule after the start of the coronavirus pandemic: data from 2019 to 2021 (Centaine L Snoswell, Urska Arnautovska, Helen M Haydon, D Siskind and A C Smith</w:t>
            </w:r>
            <w:r>
              <w:rPr>
                <w:rFonts w:ascii="Garamond" w:hAnsi="Garamond"/>
                <w:lang w:val="en-AU"/>
              </w:rPr>
              <w:t>)</w:t>
            </w:r>
          </w:p>
          <w:p w14:paraId="7C9C2D33" w14:textId="77777777" w:rsidR="00546F5E" w:rsidRDefault="00546F5E" w:rsidP="00D040BD">
            <w:pPr>
              <w:pStyle w:val="ListParagraph"/>
              <w:numPr>
                <w:ilvl w:val="0"/>
                <w:numId w:val="21"/>
              </w:numPr>
              <w:rPr>
                <w:rFonts w:ascii="Garamond" w:hAnsi="Garamond"/>
                <w:lang w:val="en-AU"/>
              </w:rPr>
            </w:pPr>
            <w:r w:rsidRPr="00546F5E">
              <w:rPr>
                <w:rFonts w:ascii="Garamond" w:hAnsi="Garamond"/>
                <w:lang w:val="en-AU"/>
              </w:rPr>
              <w:t xml:space="preserve">Examining the </w:t>
            </w:r>
            <w:r w:rsidRPr="00F06E72">
              <w:rPr>
                <w:rFonts w:ascii="Garamond" w:hAnsi="Garamond"/>
                <w:b/>
                <w:bCs/>
                <w:lang w:val="en-AU"/>
              </w:rPr>
              <w:t>workplace rights of mental health consumer workers</w:t>
            </w:r>
            <w:r w:rsidRPr="00546F5E">
              <w:rPr>
                <w:rFonts w:ascii="Garamond" w:hAnsi="Garamond"/>
                <w:lang w:val="en-AU"/>
              </w:rPr>
              <w:t xml:space="preserve"> (Simon Katterl</w:t>
            </w:r>
            <w:r>
              <w:rPr>
                <w:rFonts w:ascii="Garamond" w:hAnsi="Garamond"/>
                <w:lang w:val="en-AU"/>
              </w:rPr>
              <w:t>)</w:t>
            </w:r>
          </w:p>
          <w:p w14:paraId="1117A382" w14:textId="1E811C30" w:rsidR="00546F5E" w:rsidRPr="00546F5E" w:rsidRDefault="00546F5E" w:rsidP="00265083">
            <w:pPr>
              <w:pStyle w:val="ListParagraph"/>
              <w:numPr>
                <w:ilvl w:val="0"/>
                <w:numId w:val="21"/>
              </w:numPr>
              <w:rPr>
                <w:rFonts w:ascii="Garamond" w:hAnsi="Garamond"/>
                <w:lang w:val="en-AU"/>
              </w:rPr>
            </w:pPr>
            <w:r w:rsidRPr="00546F5E">
              <w:rPr>
                <w:rFonts w:ascii="Garamond" w:hAnsi="Garamond"/>
                <w:lang w:val="en-AU"/>
              </w:rPr>
              <w:t xml:space="preserve">Perspectives on an </w:t>
            </w:r>
            <w:r w:rsidRPr="00F06E72">
              <w:rPr>
                <w:rFonts w:ascii="Garamond" w:hAnsi="Garamond"/>
                <w:b/>
                <w:bCs/>
                <w:lang w:val="en-AU"/>
              </w:rPr>
              <w:t>exhausted medical radiation practitioner workforce</w:t>
            </w:r>
            <w:r w:rsidRPr="00546F5E">
              <w:rPr>
                <w:rFonts w:ascii="Garamond" w:hAnsi="Garamond"/>
                <w:lang w:val="en-AU"/>
              </w:rPr>
              <w:t>: emotional labour and the impact of compassion fatigue (Min Ku, Jillian Cavanagh, Timothy Bartram and Beni Halvorsen</w:t>
            </w:r>
            <w:r>
              <w:rPr>
                <w:rFonts w:ascii="Garamond" w:hAnsi="Garamond"/>
                <w:lang w:val="en-AU"/>
              </w:rPr>
              <w:t>)</w:t>
            </w:r>
          </w:p>
          <w:p w14:paraId="677E7E6D" w14:textId="77777777" w:rsidR="00546F5E" w:rsidRDefault="00546F5E" w:rsidP="000B240A">
            <w:pPr>
              <w:pStyle w:val="ListParagraph"/>
              <w:numPr>
                <w:ilvl w:val="0"/>
                <w:numId w:val="21"/>
              </w:numPr>
              <w:rPr>
                <w:rFonts w:ascii="Garamond" w:hAnsi="Garamond"/>
                <w:lang w:val="en-AU"/>
              </w:rPr>
            </w:pPr>
            <w:r w:rsidRPr="00F06E72">
              <w:rPr>
                <w:rFonts w:ascii="Garamond" w:hAnsi="Garamond"/>
                <w:b/>
                <w:bCs/>
                <w:lang w:val="en-AU"/>
              </w:rPr>
              <w:t>Australian maternity service provision</w:t>
            </w:r>
            <w:r w:rsidRPr="00546F5E">
              <w:rPr>
                <w:rFonts w:ascii="Garamond" w:hAnsi="Garamond"/>
                <w:lang w:val="en-AU"/>
              </w:rPr>
              <w:t>: a comparative analysis of state and territory maternity care frameworks (Kath Brundell, Vidanka Vasilevski, Tanya Farrell and Linda Sweet</w:t>
            </w:r>
            <w:r>
              <w:rPr>
                <w:rFonts w:ascii="Garamond" w:hAnsi="Garamond"/>
                <w:lang w:val="en-AU"/>
              </w:rPr>
              <w:t>)</w:t>
            </w:r>
          </w:p>
          <w:p w14:paraId="11C7100A" w14:textId="670E0EB9" w:rsidR="00546F5E" w:rsidRPr="00546F5E" w:rsidRDefault="00546F5E" w:rsidP="00D24917">
            <w:pPr>
              <w:pStyle w:val="ListParagraph"/>
              <w:numPr>
                <w:ilvl w:val="0"/>
                <w:numId w:val="21"/>
              </w:numPr>
              <w:rPr>
                <w:rFonts w:ascii="Garamond" w:hAnsi="Garamond"/>
                <w:lang w:val="en-AU"/>
              </w:rPr>
            </w:pPr>
            <w:r w:rsidRPr="00F06E72">
              <w:rPr>
                <w:rFonts w:ascii="Garamond" w:hAnsi="Garamond"/>
                <w:b/>
                <w:bCs/>
                <w:lang w:val="en-AU"/>
              </w:rPr>
              <w:t>Patient and family complaints concerning nursing and midwifery care</w:t>
            </w:r>
            <w:r w:rsidRPr="00546F5E">
              <w:rPr>
                <w:rFonts w:ascii="Garamond" w:hAnsi="Garamond"/>
                <w:lang w:val="en-AU"/>
              </w:rPr>
              <w:t>: applying a taxonomy to classify and analyse consumer complaints (Maryann Street, Lahiru Russell and Julie Considine</w:t>
            </w:r>
            <w:r>
              <w:rPr>
                <w:rFonts w:ascii="Garamond" w:hAnsi="Garamond"/>
                <w:lang w:val="en-AU"/>
              </w:rPr>
              <w:t>)</w:t>
            </w:r>
          </w:p>
          <w:p w14:paraId="046C06C2" w14:textId="63B95001" w:rsidR="00546F5E" w:rsidRPr="00546F5E" w:rsidRDefault="00546F5E" w:rsidP="00056403">
            <w:pPr>
              <w:pStyle w:val="ListParagraph"/>
              <w:numPr>
                <w:ilvl w:val="0"/>
                <w:numId w:val="21"/>
              </w:numPr>
              <w:rPr>
                <w:rFonts w:ascii="Garamond" w:hAnsi="Garamond"/>
                <w:lang w:val="en-AU"/>
              </w:rPr>
            </w:pPr>
            <w:r w:rsidRPr="00546F5E">
              <w:rPr>
                <w:rFonts w:ascii="Garamond" w:hAnsi="Garamond"/>
                <w:lang w:val="en-AU"/>
              </w:rPr>
              <w:t xml:space="preserve">Perceived benefits of accessing a </w:t>
            </w:r>
            <w:r w:rsidRPr="00F06E72">
              <w:rPr>
                <w:rFonts w:ascii="Garamond" w:hAnsi="Garamond"/>
                <w:b/>
                <w:bCs/>
                <w:lang w:val="en-AU"/>
              </w:rPr>
              <w:t>children’s sensory garden</w:t>
            </w:r>
            <w:r w:rsidRPr="00546F5E">
              <w:rPr>
                <w:rFonts w:ascii="Garamond" w:hAnsi="Garamond"/>
                <w:lang w:val="en-AU"/>
              </w:rPr>
              <w:t xml:space="preserve"> in a healthcare setting (Claire Henderson-Wilson, Amy Shaw and Rona Weerasuriya</w:t>
            </w:r>
            <w:r>
              <w:rPr>
                <w:rFonts w:ascii="Garamond" w:hAnsi="Garamond"/>
                <w:lang w:val="en-AU"/>
              </w:rPr>
              <w:t>)</w:t>
            </w:r>
          </w:p>
          <w:p w14:paraId="58EB1145" w14:textId="72EB2AED" w:rsidR="00546F5E" w:rsidRPr="00546F5E" w:rsidRDefault="00546F5E" w:rsidP="00A458FE">
            <w:pPr>
              <w:pStyle w:val="ListParagraph"/>
              <w:numPr>
                <w:ilvl w:val="0"/>
                <w:numId w:val="21"/>
              </w:numPr>
              <w:rPr>
                <w:rFonts w:ascii="Garamond" w:hAnsi="Garamond"/>
                <w:lang w:val="en-AU"/>
              </w:rPr>
            </w:pPr>
            <w:r w:rsidRPr="00F06E72">
              <w:rPr>
                <w:rFonts w:ascii="Garamond" w:hAnsi="Garamond"/>
                <w:b/>
                <w:bCs/>
                <w:lang w:val="en-AU"/>
              </w:rPr>
              <w:t>Maternity research priorities in country Western Australia</w:t>
            </w:r>
            <w:r w:rsidRPr="00546F5E">
              <w:rPr>
                <w:rFonts w:ascii="Garamond" w:hAnsi="Garamond"/>
                <w:lang w:val="en-AU"/>
              </w:rPr>
              <w:t>: a Delphi study (Zoe Bradfield, Giselle O’Connor, Tarryn Sharp, Kate Reynolds, Sarah Moore, Jared Watts, Karen Coyle, Janinne Gliddon and Yvonne Hauck</w:t>
            </w:r>
            <w:r>
              <w:rPr>
                <w:rFonts w:ascii="Garamond" w:hAnsi="Garamond"/>
                <w:lang w:val="en-AU"/>
              </w:rPr>
              <w:t>)</w:t>
            </w:r>
          </w:p>
          <w:p w14:paraId="4D0A8546" w14:textId="77777777" w:rsidR="00546F5E" w:rsidRDefault="00546F5E" w:rsidP="005D443F">
            <w:pPr>
              <w:pStyle w:val="ListParagraph"/>
              <w:numPr>
                <w:ilvl w:val="0"/>
                <w:numId w:val="21"/>
              </w:numPr>
              <w:rPr>
                <w:rFonts w:ascii="Garamond" w:hAnsi="Garamond"/>
                <w:lang w:val="en-AU"/>
              </w:rPr>
            </w:pPr>
            <w:r w:rsidRPr="00546F5E">
              <w:rPr>
                <w:rFonts w:ascii="Garamond" w:hAnsi="Garamond"/>
                <w:lang w:val="en-AU"/>
              </w:rPr>
              <w:t xml:space="preserve">Strengths and risks of the </w:t>
            </w:r>
            <w:r w:rsidRPr="00F06E72">
              <w:rPr>
                <w:rFonts w:ascii="Garamond" w:hAnsi="Garamond"/>
                <w:b/>
                <w:bCs/>
                <w:lang w:val="en-AU"/>
              </w:rPr>
              <w:t>Primary Health Network commissioning</w:t>
            </w:r>
            <w:r w:rsidRPr="00546F5E">
              <w:rPr>
                <w:rFonts w:ascii="Garamond" w:hAnsi="Garamond"/>
                <w:lang w:val="en-AU"/>
              </w:rPr>
              <w:t xml:space="preserve"> model (Shona Bates, Michael Wright and Ben Harris-Roxas</w:t>
            </w:r>
            <w:r>
              <w:rPr>
                <w:rFonts w:ascii="Garamond" w:hAnsi="Garamond"/>
                <w:lang w:val="en-AU"/>
              </w:rPr>
              <w:t>)</w:t>
            </w:r>
          </w:p>
          <w:p w14:paraId="0C6B30BD" w14:textId="77777777" w:rsidR="00546F5E" w:rsidRDefault="00546F5E" w:rsidP="00A14E4D">
            <w:pPr>
              <w:pStyle w:val="ListParagraph"/>
              <w:numPr>
                <w:ilvl w:val="0"/>
                <w:numId w:val="21"/>
              </w:numPr>
              <w:rPr>
                <w:rFonts w:ascii="Garamond" w:hAnsi="Garamond"/>
                <w:lang w:val="en-AU"/>
              </w:rPr>
            </w:pPr>
            <w:r w:rsidRPr="00F06E72">
              <w:rPr>
                <w:rFonts w:ascii="Garamond" w:hAnsi="Garamond"/>
                <w:b/>
                <w:bCs/>
                <w:lang w:val="en-AU"/>
              </w:rPr>
              <w:t>General practice experiences of Australia’s COVID-19 vaccine rollout</w:t>
            </w:r>
            <w:r w:rsidRPr="00546F5E">
              <w:rPr>
                <w:rFonts w:ascii="Garamond" w:hAnsi="Garamond"/>
                <w:lang w:val="en-AU"/>
              </w:rPr>
              <w:t>: lessons for primary care reform (Michael Wright, Rebekah Hoffman, M. John Petrozzi and Sarah Wise</w:t>
            </w:r>
            <w:r>
              <w:rPr>
                <w:rFonts w:ascii="Garamond" w:hAnsi="Garamond"/>
                <w:lang w:val="en-AU"/>
              </w:rPr>
              <w:t>)</w:t>
            </w:r>
          </w:p>
          <w:p w14:paraId="458CF49B" w14:textId="2D6B1A03" w:rsidR="00546F5E" w:rsidRPr="00546F5E" w:rsidRDefault="00546F5E" w:rsidP="00A272AA">
            <w:pPr>
              <w:pStyle w:val="ListParagraph"/>
              <w:numPr>
                <w:ilvl w:val="0"/>
                <w:numId w:val="21"/>
              </w:numPr>
              <w:rPr>
                <w:rFonts w:ascii="Garamond" w:hAnsi="Garamond"/>
                <w:lang w:val="en-AU"/>
              </w:rPr>
            </w:pPr>
            <w:r w:rsidRPr="00546F5E">
              <w:rPr>
                <w:rFonts w:ascii="Garamond" w:hAnsi="Garamond"/>
                <w:lang w:val="en-AU"/>
              </w:rPr>
              <w:t xml:space="preserve">The impact of </w:t>
            </w:r>
            <w:r w:rsidRPr="00F06E72">
              <w:rPr>
                <w:rFonts w:ascii="Garamond" w:hAnsi="Garamond"/>
                <w:b/>
                <w:bCs/>
                <w:lang w:val="en-AU"/>
              </w:rPr>
              <w:t>telehealth policy changes on general practitioner consultation activity</w:t>
            </w:r>
            <w:r w:rsidRPr="00546F5E">
              <w:rPr>
                <w:rFonts w:ascii="Garamond" w:hAnsi="Garamond"/>
                <w:lang w:val="en-AU"/>
              </w:rPr>
              <w:t xml:space="preserve"> in Australia: a time-series analysis (Keshia R. De Guzman, Centaine L Snoswell and Anthony C Smith</w:t>
            </w:r>
            <w:r>
              <w:rPr>
                <w:rFonts w:ascii="Garamond" w:hAnsi="Garamond"/>
                <w:lang w:val="en-AU"/>
              </w:rPr>
              <w:t>)</w:t>
            </w:r>
          </w:p>
          <w:p w14:paraId="38530598" w14:textId="50D9C459" w:rsidR="00546F5E" w:rsidRPr="00546F5E" w:rsidRDefault="00546F5E" w:rsidP="006C48F5">
            <w:pPr>
              <w:pStyle w:val="ListParagraph"/>
              <w:numPr>
                <w:ilvl w:val="0"/>
                <w:numId w:val="21"/>
              </w:numPr>
              <w:rPr>
                <w:rFonts w:ascii="Garamond" w:hAnsi="Garamond"/>
                <w:lang w:val="en-AU"/>
              </w:rPr>
            </w:pPr>
            <w:r w:rsidRPr="00546F5E">
              <w:rPr>
                <w:rFonts w:ascii="Garamond" w:hAnsi="Garamond"/>
                <w:lang w:val="en-AU"/>
              </w:rPr>
              <w:t xml:space="preserve">Effect of </w:t>
            </w:r>
            <w:r w:rsidRPr="00F06E72">
              <w:rPr>
                <w:rFonts w:ascii="Garamond" w:hAnsi="Garamond"/>
                <w:b/>
                <w:bCs/>
                <w:lang w:val="en-AU"/>
              </w:rPr>
              <w:t>comorbidities on inpatient rehabilitation outcomes</w:t>
            </w:r>
            <w:r w:rsidRPr="00546F5E">
              <w:rPr>
                <w:rFonts w:ascii="Garamond" w:hAnsi="Garamond"/>
                <w:lang w:val="en-AU"/>
              </w:rPr>
              <w:t xml:space="preserve"> following non-traumatic lower limb amputations in Australia and New Zealand (Jack Peter Archer, Jacquelin Capell, Judy Mullan and Tara Alexander</w:t>
            </w:r>
            <w:r>
              <w:rPr>
                <w:rFonts w:ascii="Garamond" w:hAnsi="Garamond"/>
                <w:lang w:val="en-AU"/>
              </w:rPr>
              <w:t>)</w:t>
            </w:r>
          </w:p>
          <w:p w14:paraId="01B6318F" w14:textId="31B6B3E2" w:rsidR="00546F5E" w:rsidRPr="00546F5E" w:rsidRDefault="00546F5E" w:rsidP="004361C1">
            <w:pPr>
              <w:pStyle w:val="ListParagraph"/>
              <w:numPr>
                <w:ilvl w:val="0"/>
                <w:numId w:val="21"/>
              </w:numPr>
              <w:rPr>
                <w:rFonts w:ascii="Garamond" w:hAnsi="Garamond"/>
                <w:lang w:val="en-AU"/>
              </w:rPr>
            </w:pPr>
            <w:r w:rsidRPr="00546F5E">
              <w:rPr>
                <w:rFonts w:ascii="Garamond" w:hAnsi="Garamond"/>
                <w:lang w:val="en-AU"/>
              </w:rPr>
              <w:t xml:space="preserve">Development of the </w:t>
            </w:r>
            <w:r w:rsidRPr="00F06E72">
              <w:rPr>
                <w:rFonts w:ascii="Garamond" w:hAnsi="Garamond"/>
                <w:b/>
                <w:bCs/>
                <w:lang w:val="en-AU"/>
              </w:rPr>
              <w:t>‘AusPROM’ recommendations for elective surgery patients</w:t>
            </w:r>
            <w:r w:rsidRPr="00546F5E">
              <w:rPr>
                <w:rFonts w:ascii="Garamond" w:hAnsi="Garamond"/>
                <w:lang w:val="en-AU"/>
              </w:rPr>
              <w:t xml:space="preserve"> (Natasha K Brusco, Paul S Myles, Victoria Atkinson, Jeffrey Woods, </w:t>
            </w:r>
            <w:r w:rsidRPr="00546F5E">
              <w:rPr>
                <w:rFonts w:ascii="Garamond" w:hAnsi="Garamond"/>
                <w:lang w:val="en-AU"/>
              </w:rPr>
              <w:lastRenderedPageBreak/>
              <w:t>Anita Hodge, Cathy Jones, Damien Lloyd, Vincent Rovtar, Amanda M Clifford, Tom Wood and Meg E Morris</w:t>
            </w:r>
            <w:r>
              <w:rPr>
                <w:rFonts w:ascii="Garamond" w:hAnsi="Garamond"/>
                <w:lang w:val="en-AU"/>
              </w:rPr>
              <w:t>)</w:t>
            </w:r>
          </w:p>
          <w:p w14:paraId="63BCDBC0" w14:textId="47EAE0C7" w:rsidR="00546F5E" w:rsidRPr="00546F5E" w:rsidRDefault="00546F5E" w:rsidP="002677FF">
            <w:pPr>
              <w:pStyle w:val="ListParagraph"/>
              <w:numPr>
                <w:ilvl w:val="0"/>
                <w:numId w:val="21"/>
              </w:numPr>
              <w:rPr>
                <w:rFonts w:ascii="Garamond" w:hAnsi="Garamond"/>
                <w:lang w:val="en-AU"/>
              </w:rPr>
            </w:pPr>
            <w:r w:rsidRPr="00546F5E">
              <w:rPr>
                <w:rFonts w:ascii="Garamond" w:hAnsi="Garamond"/>
                <w:lang w:val="en-AU"/>
              </w:rPr>
              <w:t xml:space="preserve">A whole-of-health system approach to improving </w:t>
            </w:r>
            <w:r w:rsidRPr="00F06E72">
              <w:rPr>
                <w:rFonts w:ascii="Garamond" w:hAnsi="Garamond"/>
                <w:b/>
                <w:bCs/>
                <w:lang w:val="en-AU"/>
              </w:rPr>
              <w:t>care of frail older persons</w:t>
            </w:r>
            <w:r w:rsidRPr="00546F5E">
              <w:rPr>
                <w:rFonts w:ascii="Garamond" w:hAnsi="Garamond"/>
                <w:lang w:val="en-AU"/>
              </w:rPr>
              <w:t xml:space="preserve"> (Elizabeth Whiting, Ian A Scott, Laureen Hines, Tamara Ward, Ellen Burkett, Erin Cranitch, Alison Mudge, Elizabeth Reymond, Andrea Taylor, Ruth E Hubbard and</w:t>
            </w:r>
            <w:r>
              <w:rPr>
                <w:rFonts w:ascii="Garamond" w:hAnsi="Garamond"/>
                <w:lang w:val="en-AU"/>
              </w:rPr>
              <w:t xml:space="preserve"> </w:t>
            </w:r>
            <w:r w:rsidRPr="00546F5E">
              <w:rPr>
                <w:rFonts w:ascii="Garamond" w:hAnsi="Garamond"/>
                <w:lang w:val="en-AU"/>
              </w:rPr>
              <w:t xml:space="preserve"> On behalf of the Frail Older Persons’ Collaborative Program</w:t>
            </w:r>
            <w:r>
              <w:rPr>
                <w:rFonts w:ascii="Garamond" w:hAnsi="Garamond"/>
                <w:lang w:val="en-AU"/>
              </w:rPr>
              <w:t>)</w:t>
            </w:r>
          </w:p>
          <w:p w14:paraId="370B49FF" w14:textId="7097DF6C" w:rsidR="00546F5E" w:rsidRPr="00575448" w:rsidRDefault="00546F5E" w:rsidP="00376E2A">
            <w:pPr>
              <w:pStyle w:val="ListParagraph"/>
              <w:numPr>
                <w:ilvl w:val="0"/>
                <w:numId w:val="21"/>
              </w:numPr>
              <w:rPr>
                <w:rFonts w:ascii="Garamond" w:hAnsi="Garamond"/>
                <w:lang w:val="en-AU"/>
              </w:rPr>
            </w:pPr>
            <w:r w:rsidRPr="00575448">
              <w:rPr>
                <w:rFonts w:ascii="Garamond" w:hAnsi="Garamond"/>
                <w:lang w:val="en-AU"/>
              </w:rPr>
              <w:t xml:space="preserve">Australian health policies related to </w:t>
            </w:r>
            <w:r w:rsidRPr="00F06E72">
              <w:rPr>
                <w:rFonts w:ascii="Garamond" w:hAnsi="Garamond"/>
                <w:b/>
                <w:bCs/>
                <w:lang w:val="en-AU"/>
              </w:rPr>
              <w:t>diagnostic imaging</w:t>
            </w:r>
            <w:r w:rsidRPr="00575448">
              <w:rPr>
                <w:rFonts w:ascii="Garamond" w:hAnsi="Garamond"/>
                <w:lang w:val="en-AU"/>
              </w:rPr>
              <w:t>: too much of a good thing?</w:t>
            </w:r>
            <w:r w:rsidR="00575448" w:rsidRPr="00575448">
              <w:rPr>
                <w:rFonts w:ascii="Garamond" w:hAnsi="Garamond"/>
                <w:lang w:val="en-AU"/>
              </w:rPr>
              <w:t xml:space="preserve"> (</w:t>
            </w:r>
            <w:r w:rsidRPr="00575448">
              <w:rPr>
                <w:rFonts w:ascii="Garamond" w:hAnsi="Garamond"/>
                <w:lang w:val="en-AU"/>
              </w:rPr>
              <w:t>Sean Docking, Rebecca Haddock and Rachelle Buchbinder</w:t>
            </w:r>
            <w:r w:rsidR="00575448">
              <w:rPr>
                <w:rFonts w:ascii="Garamond" w:hAnsi="Garamond"/>
                <w:lang w:val="en-AU"/>
              </w:rPr>
              <w:t>)</w:t>
            </w:r>
          </w:p>
          <w:p w14:paraId="734F1897" w14:textId="77777777" w:rsidR="00575448" w:rsidRDefault="00546F5E" w:rsidP="00EE1A18">
            <w:pPr>
              <w:pStyle w:val="ListParagraph"/>
              <w:numPr>
                <w:ilvl w:val="0"/>
                <w:numId w:val="21"/>
              </w:numPr>
              <w:rPr>
                <w:rFonts w:ascii="Garamond" w:hAnsi="Garamond"/>
                <w:lang w:val="en-AU"/>
              </w:rPr>
            </w:pPr>
            <w:r w:rsidRPr="00575448">
              <w:rPr>
                <w:rFonts w:ascii="Garamond" w:hAnsi="Garamond"/>
                <w:lang w:val="en-AU"/>
              </w:rPr>
              <w:t xml:space="preserve">One career, many pathways, no direction: the challenge facing </w:t>
            </w:r>
            <w:r w:rsidRPr="00F06E72">
              <w:rPr>
                <w:rFonts w:ascii="Garamond" w:hAnsi="Garamond"/>
                <w:b/>
                <w:bCs/>
                <w:lang w:val="en-AU"/>
              </w:rPr>
              <w:t>Allied Health clinician researchers</w:t>
            </w:r>
            <w:r w:rsidR="00575448" w:rsidRPr="00575448">
              <w:rPr>
                <w:rFonts w:ascii="Garamond" w:hAnsi="Garamond"/>
                <w:lang w:val="en-AU"/>
              </w:rPr>
              <w:t xml:space="preserve"> (</w:t>
            </w:r>
            <w:r w:rsidRPr="00575448">
              <w:rPr>
                <w:rFonts w:ascii="Garamond" w:hAnsi="Garamond"/>
                <w:lang w:val="en-AU"/>
              </w:rPr>
              <w:t>Caitlin Brandenburg and Elizabeth C Ward</w:t>
            </w:r>
            <w:r w:rsidR="00575448">
              <w:rPr>
                <w:rFonts w:ascii="Garamond" w:hAnsi="Garamond"/>
                <w:lang w:val="en-AU"/>
              </w:rPr>
              <w:t>)</w:t>
            </w:r>
          </w:p>
          <w:p w14:paraId="7CA2D8E2" w14:textId="0DCF33A4" w:rsidR="00546F5E" w:rsidRPr="00546F5E" w:rsidRDefault="00546F5E" w:rsidP="00575448">
            <w:pPr>
              <w:pStyle w:val="ListParagraph"/>
              <w:numPr>
                <w:ilvl w:val="0"/>
                <w:numId w:val="21"/>
              </w:numPr>
              <w:rPr>
                <w:rFonts w:ascii="Garamond" w:hAnsi="Garamond"/>
                <w:lang w:val="en-AU"/>
              </w:rPr>
            </w:pPr>
            <w:r w:rsidRPr="00F06E72">
              <w:rPr>
                <w:rFonts w:ascii="Garamond" w:hAnsi="Garamond"/>
                <w:b/>
                <w:bCs/>
                <w:lang w:val="en-AU"/>
              </w:rPr>
              <w:t>Telehealth sustainability after COVID-19</w:t>
            </w:r>
            <w:r w:rsidRPr="00546F5E">
              <w:rPr>
                <w:rFonts w:ascii="Garamond" w:hAnsi="Garamond"/>
                <w:lang w:val="en-AU"/>
              </w:rPr>
              <w:t xml:space="preserve"> – can you see me by video?</w:t>
            </w:r>
            <w:r w:rsidR="00575448">
              <w:rPr>
                <w:rFonts w:ascii="Garamond" w:hAnsi="Garamond"/>
                <w:lang w:val="en-AU"/>
              </w:rPr>
              <w:t xml:space="preserve"> (</w:t>
            </w:r>
            <w:r w:rsidRPr="00546F5E">
              <w:rPr>
                <w:rFonts w:ascii="Garamond" w:hAnsi="Garamond"/>
                <w:lang w:val="en-AU"/>
              </w:rPr>
              <w:t>Keshia R De Guzman, Centaine L Snoswell and Anthony C Smith</w:t>
            </w:r>
            <w:r w:rsidR="00575448">
              <w:rPr>
                <w:rFonts w:ascii="Garamond" w:hAnsi="Garamond"/>
                <w:lang w:val="en-AU"/>
              </w:rPr>
              <w:t>)</w:t>
            </w:r>
          </w:p>
        </w:tc>
      </w:tr>
    </w:tbl>
    <w:p w14:paraId="466A7703" w14:textId="77777777" w:rsidR="00546F5E" w:rsidRPr="00546F5E" w:rsidRDefault="00546F5E" w:rsidP="00546F5E">
      <w:pPr>
        <w:keepLines/>
        <w:autoSpaceDE w:val="0"/>
        <w:autoSpaceDN w:val="0"/>
        <w:adjustRightInd w:val="0"/>
        <w:rPr>
          <w:rFonts w:ascii="Garamond" w:hAnsi="Garamond"/>
          <w:iCs/>
          <w:lang w:val="en-AU"/>
        </w:rPr>
      </w:pPr>
    </w:p>
    <w:p w14:paraId="50A4C727" w14:textId="04B4C1C5" w:rsidR="008323B7" w:rsidRDefault="008323B7" w:rsidP="00546F5E">
      <w:pPr>
        <w:keepLines/>
        <w:autoSpaceDE w:val="0"/>
        <w:autoSpaceDN w:val="0"/>
        <w:adjustRightInd w:val="0"/>
        <w:rPr>
          <w:rFonts w:ascii="Garamond" w:hAnsi="Garamond"/>
          <w:i/>
          <w:lang w:val="en-AU"/>
        </w:rPr>
      </w:pPr>
      <w:r w:rsidRPr="00467B47">
        <w:rPr>
          <w:rFonts w:ascii="Garamond" w:hAnsi="Garamond"/>
          <w:i/>
          <w:lang w:val="en-AU"/>
        </w:rPr>
        <w:t>International Journal for Quality in Health Care</w:t>
      </w:r>
    </w:p>
    <w:p w14:paraId="5C7902A0" w14:textId="11F6728E" w:rsidR="008323B7" w:rsidRPr="008C1C03" w:rsidRDefault="008323B7" w:rsidP="008323B7">
      <w:pPr>
        <w:keepLines/>
        <w:autoSpaceDE w:val="0"/>
        <w:autoSpaceDN w:val="0"/>
        <w:adjustRightInd w:val="0"/>
        <w:rPr>
          <w:rFonts w:ascii="Garamond" w:hAnsi="Garamond"/>
          <w:iCs/>
          <w:lang w:val="en-AU"/>
        </w:rPr>
      </w:pPr>
      <w:r>
        <w:rPr>
          <w:rFonts w:ascii="Garamond" w:hAnsi="Garamond"/>
          <w:iCs/>
          <w:lang w:val="en-AU"/>
        </w:rPr>
        <w:t>Volume 34, Issue 3, 2022</w:t>
      </w:r>
    </w:p>
    <w:tbl>
      <w:tblPr>
        <w:tblStyle w:val="TableGrid"/>
        <w:tblW w:w="9360" w:type="dxa"/>
        <w:tblInd w:w="288" w:type="dxa"/>
        <w:tblLayout w:type="fixed"/>
        <w:tblLook w:val="01E0" w:firstRow="1" w:lastRow="1" w:firstColumn="1" w:lastColumn="1" w:noHBand="0" w:noVBand="0"/>
      </w:tblPr>
      <w:tblGrid>
        <w:gridCol w:w="1080"/>
        <w:gridCol w:w="8280"/>
      </w:tblGrid>
      <w:tr w:rsidR="008323B7" w:rsidRPr="000170DA" w14:paraId="42353BD9" w14:textId="77777777" w:rsidTr="00D54B05">
        <w:tc>
          <w:tcPr>
            <w:tcW w:w="1080" w:type="dxa"/>
            <w:tcBorders>
              <w:top w:val="single" w:sz="4" w:space="0" w:color="auto"/>
              <w:left w:val="single" w:sz="4" w:space="0" w:color="auto"/>
              <w:bottom w:val="single" w:sz="4" w:space="0" w:color="auto"/>
              <w:right w:val="single" w:sz="4" w:space="0" w:color="auto"/>
            </w:tcBorders>
            <w:vAlign w:val="center"/>
          </w:tcPr>
          <w:p w14:paraId="29669DB3" w14:textId="77777777" w:rsidR="008323B7" w:rsidRPr="000170DA" w:rsidRDefault="008323B7" w:rsidP="00D54B0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BCB33E" w14:textId="3F8F9F30" w:rsidR="008323B7" w:rsidRPr="000170DA" w:rsidRDefault="004A54DF" w:rsidP="008323B7">
            <w:pPr>
              <w:keepNext/>
              <w:rPr>
                <w:rStyle w:val="Hyperlink"/>
                <w:rFonts w:ascii="Garamond" w:hAnsi="Garamond"/>
                <w:color w:val="auto"/>
                <w:u w:val="none"/>
                <w:lang w:val="en-AU"/>
              </w:rPr>
            </w:pPr>
            <w:hyperlink r:id="rId30" w:history="1">
              <w:r w:rsidR="008323B7" w:rsidRPr="007D79CD">
                <w:rPr>
                  <w:rStyle w:val="Hyperlink"/>
                  <w:rFonts w:ascii="Garamond" w:hAnsi="Garamond"/>
                  <w:lang w:val="en-AU"/>
                </w:rPr>
                <w:t>https://academic.oup.com/intqhc/issue/34/3</w:t>
              </w:r>
            </w:hyperlink>
          </w:p>
        </w:tc>
      </w:tr>
      <w:tr w:rsidR="008323B7" w:rsidRPr="000170DA" w14:paraId="2181ECE8" w14:textId="77777777" w:rsidTr="00D54B05">
        <w:tc>
          <w:tcPr>
            <w:tcW w:w="1080" w:type="dxa"/>
            <w:tcBorders>
              <w:top w:val="single" w:sz="4" w:space="0" w:color="auto"/>
              <w:left w:val="single" w:sz="4" w:space="0" w:color="auto"/>
              <w:bottom w:val="single" w:sz="4" w:space="0" w:color="auto"/>
              <w:right w:val="single" w:sz="4" w:space="0" w:color="auto"/>
            </w:tcBorders>
            <w:vAlign w:val="center"/>
          </w:tcPr>
          <w:p w14:paraId="0F45C402" w14:textId="77777777" w:rsidR="008323B7" w:rsidRPr="000170DA" w:rsidRDefault="008323B7" w:rsidP="00D54B05">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027D41D8" w14:textId="77777777" w:rsidR="008323B7" w:rsidRPr="007C3778" w:rsidRDefault="008323B7" w:rsidP="00D54B05">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w:t>
            </w:r>
            <w:r w:rsidRPr="00B440ED">
              <w:rPr>
                <w:rFonts w:ascii="Garamond" w:hAnsi="Garamond"/>
                <w:lang w:val="en-AU"/>
              </w:rPr>
              <w:t xml:space="preserve"> </w:t>
            </w:r>
            <w:r w:rsidRPr="00467B47">
              <w:rPr>
                <w:rFonts w:ascii="Garamond" w:hAnsi="Garamond"/>
                <w:i/>
                <w:lang w:val="en-AU"/>
              </w:rPr>
              <w:t>International Journal for Quality in Health Care</w:t>
            </w:r>
            <w:r w:rsidRPr="0010063E">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Pr="00467B47">
              <w:rPr>
                <w:rFonts w:ascii="Garamond" w:hAnsi="Garamond"/>
                <w:i/>
                <w:lang w:val="en-AU"/>
              </w:rPr>
              <w:t>International Journal for Quality in Health Care</w:t>
            </w:r>
            <w:r w:rsidRPr="00B440ED">
              <w:rPr>
                <w:rFonts w:ascii="Garamond" w:hAnsi="Garamond"/>
                <w:lang w:val="en-AU"/>
              </w:rPr>
              <w:t xml:space="preserve"> include:</w:t>
            </w:r>
          </w:p>
          <w:p w14:paraId="553AC5C7" w14:textId="780DA7B9" w:rsidR="008323B7" w:rsidRPr="008323B7" w:rsidRDefault="008323B7" w:rsidP="009D3C74">
            <w:pPr>
              <w:pStyle w:val="ListParagraph"/>
              <w:numPr>
                <w:ilvl w:val="0"/>
                <w:numId w:val="17"/>
              </w:numPr>
              <w:rPr>
                <w:rFonts w:ascii="Garamond" w:hAnsi="Garamond"/>
                <w:lang w:val="en-AU"/>
              </w:rPr>
            </w:pPr>
            <w:r w:rsidRPr="008323B7">
              <w:rPr>
                <w:rFonts w:ascii="Garamond" w:hAnsi="Garamond"/>
                <w:lang w:val="en-AU"/>
              </w:rPr>
              <w:t xml:space="preserve">Trends of </w:t>
            </w:r>
            <w:r w:rsidRPr="008323B7">
              <w:rPr>
                <w:rFonts w:ascii="Garamond" w:hAnsi="Garamond"/>
                <w:b/>
                <w:bCs/>
                <w:lang w:val="en-AU"/>
              </w:rPr>
              <w:t>in-hospital and ICU mortality in COVID-19 patients</w:t>
            </w:r>
            <w:r w:rsidRPr="008323B7">
              <w:rPr>
                <w:rFonts w:ascii="Garamond" w:hAnsi="Garamond"/>
                <w:lang w:val="en-AU"/>
              </w:rPr>
              <w:t xml:space="preserve"> over the fourth and fifth COVID-19 surges in Iran: a retrospective cohort study from Iran (Sepideh Abdi, Saeed Nemati, Nader Nederi darbaghshahi, Mehdi Mohammadi, Elnaz Saeedi</w:t>
            </w:r>
            <w:r w:rsidR="009744F1">
              <w:rPr>
                <w:rFonts w:ascii="Garamond" w:hAnsi="Garamond"/>
                <w:lang w:val="en-AU"/>
              </w:rPr>
              <w:t xml:space="preserve">, </w:t>
            </w:r>
            <w:r w:rsidR="009744F1" w:rsidRPr="009744F1">
              <w:rPr>
                <w:rFonts w:ascii="Garamond" w:hAnsi="Garamond"/>
                <w:lang w:val="en-AU"/>
              </w:rPr>
              <w:t>Parnian Naji, Negar Taheri, Ali Qandian, Narges Joshang, Pedram Fattahi, Peyman Namdar, Mojtaba Vand rajabpour</w:t>
            </w:r>
            <w:r w:rsidR="009744F1">
              <w:rPr>
                <w:rFonts w:ascii="Garamond" w:hAnsi="Garamond"/>
                <w:lang w:val="en-AU"/>
              </w:rPr>
              <w:t>)</w:t>
            </w:r>
          </w:p>
          <w:p w14:paraId="5C55E9DF" w14:textId="774CA5F3" w:rsidR="008323B7" w:rsidRPr="008323B7" w:rsidRDefault="008323B7" w:rsidP="00D95F3A">
            <w:pPr>
              <w:pStyle w:val="ListParagraph"/>
              <w:numPr>
                <w:ilvl w:val="0"/>
                <w:numId w:val="17"/>
              </w:numPr>
              <w:rPr>
                <w:rFonts w:ascii="Garamond" w:hAnsi="Garamond"/>
                <w:lang w:val="en-AU"/>
              </w:rPr>
            </w:pPr>
            <w:r w:rsidRPr="008323B7">
              <w:rPr>
                <w:rFonts w:ascii="Garamond" w:hAnsi="Garamond"/>
                <w:lang w:val="en-AU"/>
              </w:rPr>
              <w:t xml:space="preserve">Public expectations on </w:t>
            </w:r>
            <w:r w:rsidRPr="008323B7">
              <w:rPr>
                <w:rFonts w:ascii="Garamond" w:hAnsi="Garamond"/>
                <w:b/>
                <w:bCs/>
                <w:lang w:val="en-AU"/>
              </w:rPr>
              <w:t>regulatory requirements for the management of hospital ‘never events’</w:t>
            </w:r>
            <w:r w:rsidRPr="008323B7">
              <w:rPr>
                <w:rFonts w:ascii="Garamond" w:hAnsi="Garamond"/>
                <w:lang w:val="en-AU"/>
              </w:rPr>
              <w:t xml:space="preserve"> in Germany (David Schwappach, Hardy Müller, Beate S Müller</w:t>
            </w:r>
            <w:r>
              <w:rPr>
                <w:rFonts w:ascii="Garamond" w:hAnsi="Garamond"/>
                <w:lang w:val="en-AU"/>
              </w:rPr>
              <w:t>)</w:t>
            </w:r>
          </w:p>
          <w:p w14:paraId="71354A46" w14:textId="10723041" w:rsidR="008323B7" w:rsidRPr="008323B7" w:rsidRDefault="008323B7" w:rsidP="003906F5">
            <w:pPr>
              <w:pStyle w:val="ListParagraph"/>
              <w:numPr>
                <w:ilvl w:val="0"/>
                <w:numId w:val="17"/>
              </w:numPr>
              <w:rPr>
                <w:rFonts w:ascii="Garamond" w:hAnsi="Garamond"/>
                <w:lang w:val="en-AU"/>
              </w:rPr>
            </w:pPr>
            <w:r w:rsidRPr="008323B7">
              <w:rPr>
                <w:rFonts w:ascii="Garamond" w:hAnsi="Garamond"/>
                <w:b/>
                <w:bCs/>
                <w:lang w:val="en-AU"/>
              </w:rPr>
              <w:t>Redesigning patient flow in orthopedics and radiology clinics</w:t>
            </w:r>
            <w:r w:rsidRPr="008323B7">
              <w:rPr>
                <w:rFonts w:ascii="Garamond" w:hAnsi="Garamond"/>
                <w:lang w:val="en-AU"/>
              </w:rPr>
              <w:t xml:space="preserve"> via a three-phase ‘Kaizen’ improvement approach and interrupted time series analysis (Kali Sullivan, Langley Topper, Aliysa Rajwani</w:t>
            </w:r>
            <w:r>
              <w:rPr>
                <w:rFonts w:ascii="Garamond" w:hAnsi="Garamond"/>
                <w:lang w:val="en-AU"/>
              </w:rPr>
              <w:t>)</w:t>
            </w:r>
          </w:p>
          <w:p w14:paraId="5E985AF4" w14:textId="35E68044" w:rsidR="008323B7" w:rsidRPr="008323B7" w:rsidRDefault="008323B7" w:rsidP="006C29E6">
            <w:pPr>
              <w:pStyle w:val="ListParagraph"/>
              <w:numPr>
                <w:ilvl w:val="0"/>
                <w:numId w:val="17"/>
              </w:numPr>
              <w:rPr>
                <w:rFonts w:ascii="Garamond" w:hAnsi="Garamond"/>
                <w:lang w:val="en-AU"/>
              </w:rPr>
            </w:pPr>
            <w:r w:rsidRPr="008323B7">
              <w:rPr>
                <w:rFonts w:ascii="Garamond" w:hAnsi="Garamond"/>
                <w:lang w:val="en-AU"/>
              </w:rPr>
              <w:t xml:space="preserve">The cost of a first and second </w:t>
            </w:r>
            <w:r w:rsidRPr="008323B7">
              <w:rPr>
                <w:rFonts w:ascii="Garamond" w:hAnsi="Garamond"/>
                <w:b/>
                <w:bCs/>
                <w:lang w:val="en-AU"/>
              </w:rPr>
              <w:t>hospital-wide accreditation</w:t>
            </w:r>
            <w:r w:rsidRPr="008323B7">
              <w:rPr>
                <w:rFonts w:ascii="Garamond" w:hAnsi="Garamond"/>
                <w:lang w:val="en-AU"/>
              </w:rPr>
              <w:t xml:space="preserve"> in Flanders, Belgium (Jonas Brouwers, Deborah Seys, Fien Claessens, Astrid Van Wilder, Luk Bruyneel</w:t>
            </w:r>
            <w:r w:rsidR="009744F1">
              <w:rPr>
                <w:rFonts w:ascii="Garamond" w:hAnsi="Garamond"/>
                <w:lang w:val="en-AU"/>
              </w:rPr>
              <w:t xml:space="preserve">, </w:t>
            </w:r>
            <w:r w:rsidR="009744F1" w:rsidRPr="009744F1">
              <w:rPr>
                <w:rFonts w:ascii="Garamond" w:hAnsi="Garamond"/>
                <w:lang w:val="en-AU"/>
              </w:rPr>
              <w:t>Dirk De Ridder, Kristof Eeckloo, Kris Vanhaecht, K Kesteloot</w:t>
            </w:r>
            <w:r w:rsidR="009744F1">
              <w:rPr>
                <w:rFonts w:ascii="Garamond" w:hAnsi="Garamond"/>
                <w:lang w:val="en-AU"/>
              </w:rPr>
              <w:t>)</w:t>
            </w:r>
          </w:p>
          <w:p w14:paraId="01DF1516" w14:textId="338B02FA" w:rsidR="008323B7" w:rsidRPr="008323B7" w:rsidRDefault="008323B7" w:rsidP="00CC1549">
            <w:pPr>
              <w:pStyle w:val="ListParagraph"/>
              <w:numPr>
                <w:ilvl w:val="0"/>
                <w:numId w:val="17"/>
              </w:numPr>
              <w:rPr>
                <w:rFonts w:ascii="Garamond" w:hAnsi="Garamond"/>
                <w:lang w:val="en-AU"/>
              </w:rPr>
            </w:pPr>
            <w:r w:rsidRPr="008323B7">
              <w:rPr>
                <w:rFonts w:ascii="Garamond" w:hAnsi="Garamond"/>
                <w:b/>
                <w:bCs/>
                <w:lang w:val="en-AU"/>
              </w:rPr>
              <w:t>Careggi Re-Engineered Discharge</w:t>
            </w:r>
            <w:r w:rsidRPr="008323B7">
              <w:rPr>
                <w:rFonts w:ascii="Garamond" w:hAnsi="Garamond"/>
                <w:lang w:val="en-AU"/>
              </w:rPr>
              <w:t xml:space="preserve"> project: standardize discharge and improve care coordination between healthcare professionals (Diana Paolini, Guglielmo Bonaccorsi, Chiara Lorini, Silvia Forni, Michela Tanzini</w:t>
            </w:r>
            <w:r w:rsidR="009744F1">
              <w:rPr>
                <w:rFonts w:ascii="Garamond" w:hAnsi="Garamond"/>
                <w:lang w:val="en-AU"/>
              </w:rPr>
              <w:t xml:space="preserve">, </w:t>
            </w:r>
            <w:r w:rsidR="009744F1" w:rsidRPr="009744F1">
              <w:rPr>
                <w:rFonts w:ascii="Garamond" w:hAnsi="Garamond"/>
                <w:lang w:val="en-AU"/>
              </w:rPr>
              <w:t>Giulio Toccafondi, Sara D’arienzo, Bassam Dannaoui, Fabrizio Niccolini, Matteo Tomaiuolo, Alessandro Bussotti, Alessandra Petrioli, Alessandro Morettini</w:t>
            </w:r>
            <w:r w:rsidR="009744F1">
              <w:rPr>
                <w:rFonts w:ascii="Garamond" w:hAnsi="Garamond"/>
                <w:lang w:val="en-AU"/>
              </w:rPr>
              <w:t>)</w:t>
            </w:r>
          </w:p>
          <w:p w14:paraId="0BAB26A2" w14:textId="22C39E8C" w:rsidR="008323B7" w:rsidRPr="008323B7" w:rsidRDefault="008323B7" w:rsidP="00C70BAD">
            <w:pPr>
              <w:pStyle w:val="ListParagraph"/>
              <w:numPr>
                <w:ilvl w:val="0"/>
                <w:numId w:val="17"/>
              </w:numPr>
              <w:rPr>
                <w:rFonts w:ascii="Garamond" w:hAnsi="Garamond"/>
                <w:lang w:val="en-AU"/>
              </w:rPr>
            </w:pPr>
            <w:r w:rsidRPr="008323B7">
              <w:rPr>
                <w:rFonts w:ascii="Garamond" w:hAnsi="Garamond"/>
                <w:lang w:val="en-AU"/>
              </w:rPr>
              <w:t xml:space="preserve">The attitudes of hospital directors towards </w:t>
            </w:r>
            <w:r w:rsidRPr="008323B7">
              <w:rPr>
                <w:rFonts w:ascii="Garamond" w:hAnsi="Garamond"/>
                <w:b/>
                <w:bCs/>
                <w:lang w:val="en-AU"/>
              </w:rPr>
              <w:t>normalising accreditation standards</w:t>
            </w:r>
            <w:r w:rsidRPr="008323B7">
              <w:rPr>
                <w:rFonts w:ascii="Garamond" w:hAnsi="Garamond"/>
                <w:lang w:val="en-AU"/>
              </w:rPr>
              <w:t>: A qualitative descriptive study for Saudi Arabia (Mohammed Hussein, Milena Pavlova, Wim Groot</w:t>
            </w:r>
            <w:r>
              <w:rPr>
                <w:rFonts w:ascii="Garamond" w:hAnsi="Garamond"/>
                <w:lang w:val="en-AU"/>
              </w:rPr>
              <w:t>)</w:t>
            </w:r>
          </w:p>
          <w:p w14:paraId="5E5D7035" w14:textId="16A1852D" w:rsidR="008323B7" w:rsidRPr="008323B7" w:rsidRDefault="008323B7" w:rsidP="003E0D2E">
            <w:pPr>
              <w:pStyle w:val="ListParagraph"/>
              <w:numPr>
                <w:ilvl w:val="0"/>
                <w:numId w:val="17"/>
              </w:numPr>
              <w:rPr>
                <w:rFonts w:ascii="Garamond" w:hAnsi="Garamond"/>
                <w:lang w:val="en-AU"/>
              </w:rPr>
            </w:pPr>
            <w:r w:rsidRPr="008323B7">
              <w:rPr>
                <w:rFonts w:ascii="Garamond" w:hAnsi="Garamond"/>
                <w:b/>
                <w:bCs/>
                <w:lang w:val="en-AU"/>
              </w:rPr>
              <w:t>Protecting health professionals from workplace violence</w:t>
            </w:r>
            <w:r w:rsidRPr="008323B7">
              <w:rPr>
                <w:rFonts w:ascii="Garamond" w:hAnsi="Garamond"/>
                <w:lang w:val="en-AU"/>
              </w:rPr>
              <w:t xml:space="preserve"> in the context of COVID-19 epidemic (Y U X</w:t>
            </w:r>
            <w:r w:rsidR="009744F1">
              <w:rPr>
                <w:rFonts w:ascii="Garamond" w:hAnsi="Garamond"/>
                <w:lang w:val="en-AU"/>
              </w:rPr>
              <w:t>iao</w:t>
            </w:r>
            <w:r w:rsidRPr="008323B7">
              <w:rPr>
                <w:rFonts w:ascii="Garamond" w:hAnsi="Garamond"/>
                <w:lang w:val="en-AU"/>
              </w:rPr>
              <w:t>, Jia Chen, Ting-ting Chen</w:t>
            </w:r>
            <w:r>
              <w:rPr>
                <w:rFonts w:ascii="Garamond" w:hAnsi="Garamond"/>
                <w:lang w:val="en-AU"/>
              </w:rPr>
              <w:t>)</w:t>
            </w:r>
          </w:p>
          <w:p w14:paraId="021C045E" w14:textId="298F3077" w:rsidR="008323B7" w:rsidRPr="008323B7" w:rsidRDefault="008323B7" w:rsidP="001E6C00">
            <w:pPr>
              <w:pStyle w:val="ListParagraph"/>
              <w:numPr>
                <w:ilvl w:val="0"/>
                <w:numId w:val="17"/>
              </w:numPr>
              <w:rPr>
                <w:rFonts w:ascii="Garamond" w:hAnsi="Garamond"/>
                <w:lang w:val="en-AU"/>
              </w:rPr>
            </w:pPr>
            <w:r w:rsidRPr="008323B7">
              <w:rPr>
                <w:rFonts w:ascii="Garamond" w:hAnsi="Garamond"/>
                <w:lang w:val="en-AU"/>
              </w:rPr>
              <w:t xml:space="preserve">Factors associated with having </w:t>
            </w:r>
            <w:r w:rsidRPr="008323B7">
              <w:rPr>
                <w:rFonts w:ascii="Garamond" w:hAnsi="Garamond"/>
                <w:b/>
                <w:bCs/>
                <w:lang w:val="en-AU"/>
              </w:rPr>
              <w:t>home care physicians</w:t>
            </w:r>
            <w:r w:rsidRPr="008323B7">
              <w:rPr>
                <w:rFonts w:ascii="Garamond" w:hAnsi="Garamond"/>
                <w:lang w:val="en-AU"/>
              </w:rPr>
              <w:t xml:space="preserve"> as an integrated source of medications for chronic conditions among homebound patients (Jason Jiunshiou Lee, Hsiao-Yun Hu, Shu-Yi Lin, C-M Huang, S-J Huang</w:t>
            </w:r>
            <w:r w:rsidR="00283EA2">
              <w:rPr>
                <w:rFonts w:ascii="Garamond" w:hAnsi="Garamond"/>
                <w:lang w:val="en-AU"/>
              </w:rPr>
              <w:t xml:space="preserve">, </w:t>
            </w:r>
            <w:r w:rsidR="00283EA2" w:rsidRPr="00283EA2">
              <w:rPr>
                <w:rFonts w:ascii="Garamond" w:hAnsi="Garamond"/>
                <w:lang w:val="en-AU"/>
              </w:rPr>
              <w:t>N Huang</w:t>
            </w:r>
            <w:r w:rsidR="00283EA2">
              <w:rPr>
                <w:rFonts w:ascii="Garamond" w:hAnsi="Garamond"/>
                <w:lang w:val="en-AU"/>
              </w:rPr>
              <w:t>)</w:t>
            </w:r>
          </w:p>
          <w:p w14:paraId="0D2354EF" w14:textId="7E7379C7" w:rsidR="008323B7" w:rsidRPr="008323B7" w:rsidRDefault="008323B7" w:rsidP="003919D4">
            <w:pPr>
              <w:pStyle w:val="ListParagraph"/>
              <w:numPr>
                <w:ilvl w:val="0"/>
                <w:numId w:val="17"/>
              </w:numPr>
              <w:rPr>
                <w:rFonts w:ascii="Garamond" w:hAnsi="Garamond"/>
                <w:lang w:val="en-AU"/>
              </w:rPr>
            </w:pPr>
            <w:r w:rsidRPr="008323B7">
              <w:rPr>
                <w:rFonts w:ascii="Garamond" w:hAnsi="Garamond"/>
                <w:lang w:val="en-AU"/>
              </w:rPr>
              <w:t xml:space="preserve">Medical visits and health-care expenditures of patients attending </w:t>
            </w:r>
            <w:r w:rsidRPr="008323B7">
              <w:rPr>
                <w:rFonts w:ascii="Garamond" w:hAnsi="Garamond"/>
                <w:b/>
                <w:bCs/>
                <w:lang w:val="en-AU"/>
              </w:rPr>
              <w:t>orthopedic clinics during the COVID-19 pandemic in Japan</w:t>
            </w:r>
            <w:r w:rsidRPr="008323B7">
              <w:rPr>
                <w:rFonts w:ascii="Garamond" w:hAnsi="Garamond"/>
                <w:lang w:val="en-AU"/>
              </w:rPr>
              <w:t>: LIFE Study (Naomichi Tani, Haruhisa Fukuda</w:t>
            </w:r>
            <w:r>
              <w:rPr>
                <w:rFonts w:ascii="Garamond" w:hAnsi="Garamond"/>
                <w:lang w:val="en-AU"/>
              </w:rPr>
              <w:t>)</w:t>
            </w:r>
          </w:p>
          <w:p w14:paraId="1024774D" w14:textId="6EDE6193" w:rsidR="008323B7" w:rsidRPr="008323B7" w:rsidRDefault="008323B7" w:rsidP="007A2F08">
            <w:pPr>
              <w:pStyle w:val="ListParagraph"/>
              <w:numPr>
                <w:ilvl w:val="0"/>
                <w:numId w:val="17"/>
              </w:numPr>
              <w:rPr>
                <w:rFonts w:ascii="Garamond" w:hAnsi="Garamond"/>
                <w:lang w:val="en-AU"/>
              </w:rPr>
            </w:pPr>
            <w:r w:rsidRPr="008323B7">
              <w:rPr>
                <w:rFonts w:ascii="Garamond" w:hAnsi="Garamond"/>
                <w:lang w:val="en-AU"/>
              </w:rPr>
              <w:t xml:space="preserve">Epidemiology of </w:t>
            </w:r>
            <w:r w:rsidRPr="008323B7">
              <w:rPr>
                <w:rFonts w:ascii="Garamond" w:hAnsi="Garamond"/>
                <w:b/>
                <w:bCs/>
                <w:lang w:val="en-AU"/>
              </w:rPr>
              <w:t>falls in 25 Australian residential aged care facilities</w:t>
            </w:r>
            <w:r w:rsidRPr="008323B7">
              <w:rPr>
                <w:rFonts w:ascii="Garamond" w:hAnsi="Garamond"/>
                <w:lang w:val="en-AU"/>
              </w:rPr>
              <w:t xml:space="preserve">: a retrospective longitudinal cohort study using routinely collected data (Nasir </w:t>
            </w:r>
            <w:r w:rsidRPr="008323B7">
              <w:rPr>
                <w:rFonts w:ascii="Garamond" w:hAnsi="Garamond"/>
                <w:lang w:val="en-AU"/>
              </w:rPr>
              <w:lastRenderedPageBreak/>
              <w:t>Wabe, Karla L Seaman, Amy D Nguyen, Joyce Siette, Magdalena Z Raban</w:t>
            </w:r>
            <w:r w:rsidR="00283EA2">
              <w:rPr>
                <w:rFonts w:ascii="Garamond" w:hAnsi="Garamond"/>
                <w:lang w:val="en-AU"/>
              </w:rPr>
              <w:t xml:space="preserve">, </w:t>
            </w:r>
            <w:r w:rsidR="00283EA2" w:rsidRPr="00283EA2">
              <w:rPr>
                <w:rFonts w:ascii="Garamond" w:hAnsi="Garamond"/>
                <w:lang w:val="en-AU"/>
              </w:rPr>
              <w:t>Peter Hibbert, Jacqueline C T Close, Stephen R Lord, Johanna I Westbrook</w:t>
            </w:r>
            <w:r w:rsidR="00283EA2">
              <w:rPr>
                <w:rFonts w:ascii="Garamond" w:hAnsi="Garamond"/>
                <w:lang w:val="en-AU"/>
              </w:rPr>
              <w:t>)</w:t>
            </w:r>
          </w:p>
          <w:p w14:paraId="7935CBED" w14:textId="719151E5" w:rsidR="008323B7" w:rsidRPr="008323B7" w:rsidRDefault="008323B7" w:rsidP="004B4019">
            <w:pPr>
              <w:pStyle w:val="ListParagraph"/>
              <w:numPr>
                <w:ilvl w:val="0"/>
                <w:numId w:val="17"/>
              </w:numPr>
              <w:rPr>
                <w:rFonts w:ascii="Garamond" w:hAnsi="Garamond"/>
                <w:lang w:val="en-AU"/>
              </w:rPr>
            </w:pPr>
            <w:r w:rsidRPr="008323B7">
              <w:rPr>
                <w:rFonts w:ascii="Garamond" w:hAnsi="Garamond"/>
                <w:lang w:val="en-AU"/>
              </w:rPr>
              <w:t xml:space="preserve">A quality improvement initiative using </w:t>
            </w:r>
            <w:r w:rsidRPr="008323B7">
              <w:rPr>
                <w:rFonts w:ascii="Garamond" w:hAnsi="Garamond"/>
                <w:b/>
                <w:bCs/>
                <w:lang w:val="en-AU"/>
              </w:rPr>
              <w:t>peer audit and feedback to improve compliance</w:t>
            </w:r>
            <w:r w:rsidRPr="008323B7">
              <w:rPr>
                <w:rFonts w:ascii="Garamond" w:hAnsi="Garamond"/>
                <w:lang w:val="en-AU"/>
              </w:rPr>
              <w:t xml:space="preserve"> (Annemarie Fridrich, Anita Imhof, Sven Staender, Mirko Brenni, David Schwappach</w:t>
            </w:r>
            <w:r>
              <w:rPr>
                <w:rFonts w:ascii="Garamond" w:hAnsi="Garamond"/>
                <w:lang w:val="en-AU"/>
              </w:rPr>
              <w:t>)</w:t>
            </w:r>
          </w:p>
          <w:p w14:paraId="686B5BD3" w14:textId="46A4EAD1" w:rsidR="008323B7" w:rsidRPr="008323B7" w:rsidRDefault="008323B7" w:rsidP="00633732">
            <w:pPr>
              <w:pStyle w:val="ListParagraph"/>
              <w:numPr>
                <w:ilvl w:val="0"/>
                <w:numId w:val="17"/>
              </w:numPr>
              <w:rPr>
                <w:rFonts w:ascii="Garamond" w:hAnsi="Garamond"/>
                <w:lang w:val="en-AU"/>
              </w:rPr>
            </w:pPr>
            <w:r w:rsidRPr="008323B7">
              <w:rPr>
                <w:rFonts w:ascii="Garamond" w:hAnsi="Garamond"/>
                <w:lang w:val="en-AU"/>
              </w:rPr>
              <w:t xml:space="preserve">Psychometric properties of the </w:t>
            </w:r>
            <w:r w:rsidRPr="008323B7">
              <w:rPr>
                <w:rFonts w:ascii="Garamond" w:hAnsi="Garamond"/>
                <w:b/>
                <w:bCs/>
                <w:lang w:val="en-AU"/>
              </w:rPr>
              <w:t>person-centred coordinated care experience questionnaire (P3CEQ)</w:t>
            </w:r>
            <w:r w:rsidRPr="008323B7">
              <w:rPr>
                <w:rFonts w:ascii="Garamond" w:hAnsi="Garamond"/>
                <w:lang w:val="en-AU"/>
              </w:rPr>
              <w:t xml:space="preserve"> in a Norwegian radiotherapy setting (May ingvild volungholen Sollid, Marit Slaaen, Signe Danielsen, Øyvind Kirkevold</w:t>
            </w:r>
            <w:r>
              <w:rPr>
                <w:rFonts w:ascii="Garamond" w:hAnsi="Garamond"/>
                <w:lang w:val="en-AU"/>
              </w:rPr>
              <w:t>)</w:t>
            </w:r>
          </w:p>
          <w:p w14:paraId="08885D9A" w14:textId="4767A4BE" w:rsidR="008323B7" w:rsidRPr="008323B7" w:rsidRDefault="008323B7" w:rsidP="00025261">
            <w:pPr>
              <w:pStyle w:val="ListParagraph"/>
              <w:numPr>
                <w:ilvl w:val="0"/>
                <w:numId w:val="17"/>
              </w:numPr>
              <w:rPr>
                <w:rFonts w:ascii="Garamond" w:hAnsi="Garamond"/>
                <w:lang w:val="en-AU"/>
              </w:rPr>
            </w:pPr>
            <w:r w:rsidRPr="008323B7">
              <w:rPr>
                <w:rFonts w:ascii="Garamond" w:hAnsi="Garamond"/>
                <w:lang w:val="en-AU"/>
              </w:rPr>
              <w:t xml:space="preserve">The evolving </w:t>
            </w:r>
            <w:r w:rsidRPr="008323B7">
              <w:rPr>
                <w:rFonts w:ascii="Garamond" w:hAnsi="Garamond"/>
                <w:b/>
                <w:bCs/>
                <w:lang w:val="en-AU"/>
              </w:rPr>
              <w:t>personal, professional and physical impact on healthcare professionals during three COVID-19 waves</w:t>
            </w:r>
            <w:r w:rsidRPr="008323B7">
              <w:rPr>
                <w:rFonts w:ascii="Garamond" w:hAnsi="Garamond"/>
                <w:lang w:val="en-AU"/>
              </w:rPr>
              <w:t>: A cross-sectional study (Deborah Seys, Bart Peeters, Kris Doggen, Kris Vanhaecht</w:t>
            </w:r>
            <w:r>
              <w:rPr>
                <w:rFonts w:ascii="Garamond" w:hAnsi="Garamond"/>
                <w:lang w:val="en-AU"/>
              </w:rPr>
              <w:t>)</w:t>
            </w:r>
          </w:p>
          <w:p w14:paraId="65732181" w14:textId="4EC0D2CB" w:rsidR="008323B7" w:rsidRPr="008323B7" w:rsidRDefault="008323B7" w:rsidP="00865810">
            <w:pPr>
              <w:pStyle w:val="ListParagraph"/>
              <w:numPr>
                <w:ilvl w:val="0"/>
                <w:numId w:val="17"/>
              </w:numPr>
              <w:rPr>
                <w:rFonts w:ascii="Garamond" w:hAnsi="Garamond"/>
                <w:lang w:val="en-AU"/>
              </w:rPr>
            </w:pPr>
            <w:r w:rsidRPr="008323B7">
              <w:rPr>
                <w:rFonts w:ascii="Garamond" w:hAnsi="Garamond"/>
                <w:lang w:val="en-AU"/>
              </w:rPr>
              <w:t xml:space="preserve">Israeli </w:t>
            </w:r>
            <w:r w:rsidRPr="008323B7">
              <w:rPr>
                <w:rFonts w:ascii="Garamond" w:hAnsi="Garamond"/>
                <w:b/>
                <w:bCs/>
                <w:lang w:val="en-AU"/>
              </w:rPr>
              <w:t>COVID lockdowns</w:t>
            </w:r>
            <w:r w:rsidRPr="008323B7">
              <w:rPr>
                <w:rFonts w:ascii="Garamond" w:hAnsi="Garamond"/>
                <w:lang w:val="en-AU"/>
              </w:rPr>
              <w:t xml:space="preserve"> mildly reduced overall use of preventive health services, but exacerbated some disparities (Adam J Rose, Eliana Ein mor, Michal Krieger, Arie Ben-yehuda, Arnon D Cohen</w:t>
            </w:r>
            <w:r w:rsidR="00283EA2">
              <w:rPr>
                <w:rFonts w:ascii="Garamond" w:hAnsi="Garamond"/>
                <w:lang w:val="en-AU"/>
              </w:rPr>
              <w:t xml:space="preserve">, </w:t>
            </w:r>
            <w:r w:rsidR="00283EA2" w:rsidRPr="00283EA2">
              <w:rPr>
                <w:rFonts w:ascii="Garamond" w:hAnsi="Garamond"/>
                <w:lang w:val="en-AU"/>
              </w:rPr>
              <w:t>Eran Matz, Edna Bar-Ratson, Ronen Bareket, Ora Paltiel, Ronit Calderon-Margalit</w:t>
            </w:r>
            <w:r w:rsidR="00283EA2">
              <w:rPr>
                <w:rFonts w:ascii="Garamond" w:hAnsi="Garamond"/>
                <w:lang w:val="en-AU"/>
              </w:rPr>
              <w:t>)</w:t>
            </w:r>
          </w:p>
          <w:p w14:paraId="3A0C086C" w14:textId="4F9DD943" w:rsidR="008323B7" w:rsidRDefault="008323B7" w:rsidP="009E0B11">
            <w:pPr>
              <w:pStyle w:val="ListParagraph"/>
              <w:numPr>
                <w:ilvl w:val="0"/>
                <w:numId w:val="17"/>
              </w:numPr>
              <w:rPr>
                <w:rFonts w:ascii="Garamond" w:hAnsi="Garamond"/>
                <w:lang w:val="en-AU"/>
              </w:rPr>
            </w:pPr>
            <w:r w:rsidRPr="008323B7">
              <w:rPr>
                <w:rFonts w:ascii="Garamond" w:hAnsi="Garamond"/>
                <w:lang w:val="en-AU"/>
              </w:rPr>
              <w:t xml:space="preserve">Finding space for </w:t>
            </w:r>
            <w:r w:rsidRPr="008323B7">
              <w:rPr>
                <w:rFonts w:ascii="Garamond" w:hAnsi="Garamond"/>
                <w:b/>
                <w:bCs/>
                <w:lang w:val="en-AU"/>
              </w:rPr>
              <w:t>kindness: public protection and health professional regulation</w:t>
            </w:r>
            <w:r w:rsidRPr="008323B7">
              <w:rPr>
                <w:rFonts w:ascii="Garamond" w:hAnsi="Garamond"/>
                <w:lang w:val="en-AU"/>
              </w:rPr>
              <w:t xml:space="preserve"> (Susan Biggar, Martin Fletcher, Anna Van Der Gaag, Z Austin</w:t>
            </w:r>
            <w:r>
              <w:rPr>
                <w:rFonts w:ascii="Garamond" w:hAnsi="Garamond"/>
                <w:lang w:val="en-AU"/>
              </w:rPr>
              <w:t>)</w:t>
            </w:r>
          </w:p>
          <w:p w14:paraId="2CD3BF80" w14:textId="50625748" w:rsidR="008323B7" w:rsidRPr="008323B7" w:rsidRDefault="008323B7" w:rsidP="00B85498">
            <w:pPr>
              <w:pStyle w:val="ListParagraph"/>
              <w:numPr>
                <w:ilvl w:val="0"/>
                <w:numId w:val="17"/>
              </w:numPr>
              <w:rPr>
                <w:rFonts w:ascii="Garamond" w:hAnsi="Garamond"/>
                <w:lang w:val="en-AU"/>
              </w:rPr>
            </w:pPr>
            <w:r w:rsidRPr="008323B7">
              <w:rPr>
                <w:rFonts w:ascii="Garamond" w:hAnsi="Garamond"/>
                <w:lang w:val="en-AU"/>
              </w:rPr>
              <w:t xml:space="preserve">Exploring the impact of </w:t>
            </w:r>
            <w:r w:rsidRPr="008323B7">
              <w:rPr>
                <w:rFonts w:ascii="Garamond" w:hAnsi="Garamond"/>
                <w:b/>
                <w:bCs/>
                <w:lang w:val="en-AU"/>
              </w:rPr>
              <w:t>employee engagement and patient safety</w:t>
            </w:r>
            <w:r w:rsidRPr="008323B7">
              <w:rPr>
                <w:rFonts w:ascii="Garamond" w:hAnsi="Garamond"/>
                <w:lang w:val="en-AU"/>
              </w:rPr>
              <w:t xml:space="preserve"> (Grace Scott, Anne Hogden, Robyn Taylor, Emily Mauldon</w:t>
            </w:r>
            <w:r>
              <w:rPr>
                <w:rFonts w:ascii="Garamond" w:hAnsi="Garamond"/>
                <w:lang w:val="en-AU"/>
              </w:rPr>
              <w:t>)</w:t>
            </w:r>
          </w:p>
          <w:p w14:paraId="548052F1" w14:textId="40337D21" w:rsidR="008323B7" w:rsidRPr="008323B7" w:rsidRDefault="008323B7" w:rsidP="00CC19F4">
            <w:pPr>
              <w:pStyle w:val="ListParagraph"/>
              <w:numPr>
                <w:ilvl w:val="0"/>
                <w:numId w:val="17"/>
              </w:numPr>
              <w:rPr>
                <w:rFonts w:ascii="Garamond" w:hAnsi="Garamond"/>
                <w:lang w:val="en-AU"/>
              </w:rPr>
            </w:pPr>
            <w:r w:rsidRPr="008323B7">
              <w:rPr>
                <w:rFonts w:ascii="Garamond" w:hAnsi="Garamond"/>
                <w:b/>
                <w:bCs/>
                <w:lang w:val="en-AU"/>
              </w:rPr>
              <w:t>Environmental sustainability and quality care</w:t>
            </w:r>
            <w:r w:rsidRPr="008323B7">
              <w:rPr>
                <w:rFonts w:ascii="Garamond" w:hAnsi="Garamond"/>
                <w:lang w:val="en-AU"/>
              </w:rPr>
              <w:t>: Not one without the other (Nina Putnis, Matthew Neilson</w:t>
            </w:r>
            <w:r>
              <w:rPr>
                <w:rFonts w:ascii="Garamond" w:hAnsi="Garamond"/>
                <w:lang w:val="en-AU"/>
              </w:rPr>
              <w:t>)</w:t>
            </w:r>
          </w:p>
          <w:p w14:paraId="1F33CE66" w14:textId="385C39EA" w:rsidR="008323B7" w:rsidRPr="00292B57" w:rsidRDefault="008323B7" w:rsidP="008323B7">
            <w:pPr>
              <w:pStyle w:val="ListParagraph"/>
              <w:numPr>
                <w:ilvl w:val="0"/>
                <w:numId w:val="17"/>
              </w:numPr>
              <w:rPr>
                <w:rFonts w:ascii="Garamond" w:hAnsi="Garamond"/>
                <w:lang w:val="en-AU"/>
              </w:rPr>
            </w:pPr>
            <w:r w:rsidRPr="008323B7">
              <w:rPr>
                <w:rFonts w:ascii="Garamond" w:hAnsi="Garamond"/>
                <w:lang w:val="en-AU"/>
              </w:rPr>
              <w:t xml:space="preserve">Measure Dx: Implementing pathways to </w:t>
            </w:r>
            <w:r w:rsidRPr="008323B7">
              <w:rPr>
                <w:rFonts w:ascii="Garamond" w:hAnsi="Garamond"/>
                <w:b/>
                <w:bCs/>
                <w:lang w:val="en-AU"/>
              </w:rPr>
              <w:t>discover and learn from diagnostic errors</w:t>
            </w:r>
            <w:r w:rsidRPr="008323B7">
              <w:rPr>
                <w:rFonts w:ascii="Garamond" w:hAnsi="Garamond"/>
                <w:lang w:val="en-AU"/>
              </w:rPr>
              <w:t xml:space="preserve"> </w:t>
            </w:r>
            <w:r>
              <w:rPr>
                <w:rFonts w:ascii="Garamond" w:hAnsi="Garamond"/>
                <w:lang w:val="en-AU"/>
              </w:rPr>
              <w:t>(</w:t>
            </w:r>
            <w:r w:rsidRPr="008323B7">
              <w:rPr>
                <w:rFonts w:ascii="Garamond" w:hAnsi="Garamond"/>
                <w:lang w:val="en-AU"/>
              </w:rPr>
              <w:t>Andrea Bradford, Marjorie Shofer, Hardeep Singh</w:t>
            </w:r>
            <w:r>
              <w:rPr>
                <w:rFonts w:ascii="Garamond" w:hAnsi="Garamond"/>
                <w:lang w:val="en-AU"/>
              </w:rPr>
              <w:t>)</w:t>
            </w:r>
          </w:p>
        </w:tc>
      </w:tr>
    </w:tbl>
    <w:p w14:paraId="3BB95954" w14:textId="77777777" w:rsidR="008323B7" w:rsidRDefault="008323B7" w:rsidP="00042C3F">
      <w:pPr>
        <w:keepNext/>
        <w:keepLines/>
        <w:autoSpaceDE w:val="0"/>
        <w:autoSpaceDN w:val="0"/>
        <w:adjustRightInd w:val="0"/>
        <w:rPr>
          <w:rFonts w:ascii="Garamond" w:hAnsi="Garamond"/>
          <w:lang w:val="en-AU"/>
        </w:rPr>
      </w:pPr>
    </w:p>
    <w:p w14:paraId="7732920F" w14:textId="77777777" w:rsidR="00ED1FE9" w:rsidRDefault="00ED1FE9" w:rsidP="00ED1FE9">
      <w:pPr>
        <w:keepNext/>
        <w:rPr>
          <w:rFonts w:ascii="Garamond" w:hAnsi="Garamond"/>
          <w:i/>
          <w:lang w:val="en-AU"/>
        </w:rPr>
      </w:pPr>
      <w:r>
        <w:rPr>
          <w:rFonts w:ascii="Garamond" w:hAnsi="Garamond"/>
          <w:i/>
          <w:lang w:val="en-AU"/>
        </w:rPr>
        <w:t>Health Affairs</w:t>
      </w:r>
    </w:p>
    <w:p w14:paraId="6A1A49E0" w14:textId="5C32613E" w:rsidR="00ED1FE9" w:rsidRDefault="00ED1FE9" w:rsidP="00ED1FE9">
      <w:pPr>
        <w:keepNext/>
        <w:rPr>
          <w:rFonts w:ascii="Garamond" w:hAnsi="Garamond"/>
          <w:lang w:val="en-AU"/>
        </w:rPr>
      </w:pPr>
      <w:r>
        <w:rPr>
          <w:rFonts w:ascii="Garamond" w:hAnsi="Garamond"/>
          <w:lang w:val="en-AU"/>
        </w:rPr>
        <w:t>Volume 41, Number 10, October 2022</w:t>
      </w:r>
    </w:p>
    <w:tbl>
      <w:tblPr>
        <w:tblStyle w:val="TableGrid"/>
        <w:tblW w:w="9360" w:type="dxa"/>
        <w:tblInd w:w="288" w:type="dxa"/>
        <w:tblLayout w:type="fixed"/>
        <w:tblLook w:val="01E0" w:firstRow="1" w:lastRow="1" w:firstColumn="1" w:lastColumn="1" w:noHBand="0" w:noVBand="0"/>
      </w:tblPr>
      <w:tblGrid>
        <w:gridCol w:w="1080"/>
        <w:gridCol w:w="8280"/>
      </w:tblGrid>
      <w:tr w:rsidR="00ED1FE9" w14:paraId="6151E840" w14:textId="77777777" w:rsidTr="00864779">
        <w:tc>
          <w:tcPr>
            <w:tcW w:w="1080" w:type="dxa"/>
            <w:tcBorders>
              <w:top w:val="single" w:sz="4" w:space="0" w:color="auto"/>
              <w:left w:val="single" w:sz="4" w:space="0" w:color="auto"/>
              <w:bottom w:val="single" w:sz="4" w:space="0" w:color="auto"/>
              <w:right w:val="single" w:sz="4" w:space="0" w:color="auto"/>
            </w:tcBorders>
            <w:vAlign w:val="center"/>
            <w:hideMark/>
          </w:tcPr>
          <w:p w14:paraId="0D90FD1B" w14:textId="77777777" w:rsidR="00ED1FE9" w:rsidRDefault="00ED1FE9" w:rsidP="00864779">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E4AA969" w14:textId="0E475F74" w:rsidR="00ED1FE9" w:rsidRDefault="004A54DF" w:rsidP="00ED1FE9">
            <w:pPr>
              <w:keepNext/>
              <w:rPr>
                <w:rStyle w:val="Hyperlink"/>
                <w:rFonts w:ascii="Garamond" w:hAnsi="Garamond"/>
                <w:color w:val="auto"/>
                <w:u w:val="none"/>
                <w:lang w:val="en-AU"/>
              </w:rPr>
            </w:pPr>
            <w:hyperlink r:id="rId31" w:history="1">
              <w:r w:rsidR="00ED1FE9" w:rsidRPr="00B22055">
                <w:rPr>
                  <w:rStyle w:val="Hyperlink"/>
                  <w:rFonts w:ascii="Garamond" w:hAnsi="Garamond"/>
                  <w:lang w:val="en-AU"/>
                </w:rPr>
                <w:t>https://www.healthaffairs.org/toc/hlthaff/41/10</w:t>
              </w:r>
            </w:hyperlink>
          </w:p>
        </w:tc>
      </w:tr>
      <w:tr w:rsidR="00ED1FE9" w14:paraId="36CF50CF" w14:textId="77777777" w:rsidTr="00864779">
        <w:tc>
          <w:tcPr>
            <w:tcW w:w="1080" w:type="dxa"/>
            <w:tcBorders>
              <w:top w:val="single" w:sz="4" w:space="0" w:color="auto"/>
              <w:left w:val="single" w:sz="4" w:space="0" w:color="auto"/>
              <w:bottom w:val="single" w:sz="4" w:space="0" w:color="auto"/>
              <w:right w:val="single" w:sz="4" w:space="0" w:color="auto"/>
            </w:tcBorders>
            <w:vAlign w:val="center"/>
            <w:hideMark/>
          </w:tcPr>
          <w:p w14:paraId="1E47C78D" w14:textId="77777777" w:rsidR="00ED1FE9" w:rsidRDefault="00ED1FE9" w:rsidP="0086477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2BF4011" w14:textId="098F4DDD" w:rsidR="00ED1FE9" w:rsidRDefault="00ED1FE9" w:rsidP="00864779">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 “</w:t>
            </w:r>
            <w:r w:rsidRPr="00ED1FE9">
              <w:rPr>
                <w:rFonts w:ascii="Garamond" w:hAnsi="Garamond"/>
                <w:b/>
                <w:bCs/>
                <w:lang w:val="en-AU"/>
              </w:rPr>
              <w:t>Disability &amp; Health</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070FA289" w14:textId="65DC7459" w:rsidR="0020519C" w:rsidRPr="0020519C" w:rsidRDefault="0020519C" w:rsidP="006D0E4C">
            <w:pPr>
              <w:pStyle w:val="ListParagraph"/>
              <w:numPr>
                <w:ilvl w:val="0"/>
                <w:numId w:val="17"/>
              </w:numPr>
              <w:rPr>
                <w:rFonts w:ascii="Garamond" w:hAnsi="Garamond"/>
                <w:lang w:val="en-AU"/>
              </w:rPr>
            </w:pPr>
            <w:r w:rsidRPr="0020519C">
              <w:rPr>
                <w:rFonts w:ascii="Garamond" w:hAnsi="Garamond"/>
                <w:b/>
                <w:bCs/>
                <w:lang w:val="en-AU"/>
              </w:rPr>
              <w:t>A Foundation For Health And Well-Being: Meaningful Employment</w:t>
            </w:r>
            <w:r w:rsidRPr="0020519C">
              <w:rPr>
                <w:rFonts w:ascii="Garamond" w:hAnsi="Garamond"/>
                <w:lang w:val="en-AU"/>
              </w:rPr>
              <w:t xml:space="preserve"> (Heather Tirado Gilligan</w:t>
            </w:r>
            <w:r>
              <w:rPr>
                <w:rFonts w:ascii="Garamond" w:hAnsi="Garamond"/>
                <w:lang w:val="en-AU"/>
              </w:rPr>
              <w:t>)</w:t>
            </w:r>
          </w:p>
          <w:p w14:paraId="48FB7CAB" w14:textId="17F7D098" w:rsidR="0020519C" w:rsidRPr="0020519C" w:rsidRDefault="0020519C" w:rsidP="0067489B">
            <w:pPr>
              <w:pStyle w:val="ListParagraph"/>
              <w:numPr>
                <w:ilvl w:val="0"/>
                <w:numId w:val="17"/>
              </w:numPr>
              <w:rPr>
                <w:rFonts w:ascii="Garamond" w:hAnsi="Garamond"/>
                <w:lang w:val="en-AU"/>
              </w:rPr>
            </w:pPr>
            <w:r w:rsidRPr="0020519C">
              <w:rPr>
                <w:rFonts w:ascii="Garamond" w:hAnsi="Garamond"/>
                <w:lang w:val="en-AU"/>
              </w:rPr>
              <w:t xml:space="preserve">Have Almost Fifty Years Of </w:t>
            </w:r>
            <w:r w:rsidRPr="0020519C">
              <w:rPr>
                <w:rFonts w:ascii="Garamond" w:hAnsi="Garamond"/>
                <w:b/>
                <w:bCs/>
                <w:lang w:val="en-AU"/>
              </w:rPr>
              <w:t>Disability Civil Rights Laws Achieved Equitable Care</w:t>
            </w:r>
            <w:r w:rsidRPr="0020519C">
              <w:rPr>
                <w:rFonts w:ascii="Garamond" w:hAnsi="Garamond"/>
                <w:lang w:val="en-AU"/>
              </w:rPr>
              <w:t>? (Lisa I Iezzoni, Michael M McKee, Michelle A Meade, Megan A Morris, and Elizabeth Pendo</w:t>
            </w:r>
            <w:r>
              <w:rPr>
                <w:rFonts w:ascii="Garamond" w:hAnsi="Garamond"/>
                <w:lang w:val="en-AU"/>
              </w:rPr>
              <w:t>)</w:t>
            </w:r>
          </w:p>
          <w:p w14:paraId="2A1004AF" w14:textId="14AEFD5B" w:rsidR="0020519C" w:rsidRPr="0020519C" w:rsidRDefault="0020519C" w:rsidP="002E68B5">
            <w:pPr>
              <w:pStyle w:val="ListParagraph"/>
              <w:numPr>
                <w:ilvl w:val="0"/>
                <w:numId w:val="17"/>
              </w:numPr>
              <w:rPr>
                <w:rFonts w:ascii="Garamond" w:hAnsi="Garamond"/>
                <w:lang w:val="en-AU"/>
              </w:rPr>
            </w:pPr>
            <w:r w:rsidRPr="0020519C">
              <w:rPr>
                <w:rFonts w:ascii="Garamond" w:hAnsi="Garamond"/>
                <w:lang w:val="en-AU"/>
              </w:rPr>
              <w:t xml:space="preserve">Advancing </w:t>
            </w:r>
            <w:r w:rsidRPr="0020519C">
              <w:rPr>
                <w:rFonts w:ascii="Garamond" w:hAnsi="Garamond"/>
                <w:b/>
                <w:bCs/>
                <w:lang w:val="en-AU"/>
              </w:rPr>
              <w:t>Health Equity And Reducing Health Disparities For People With Disabilities</w:t>
            </w:r>
            <w:r w:rsidRPr="0020519C">
              <w:rPr>
                <w:rFonts w:ascii="Garamond" w:hAnsi="Garamond"/>
                <w:lang w:val="en-AU"/>
              </w:rPr>
              <w:t xml:space="preserve"> In The United States (Monika Mitra, Linda Long-Bellil, Ian Moura, Angel Miles, and H Stephen Kaye</w:t>
            </w:r>
            <w:r>
              <w:rPr>
                <w:rFonts w:ascii="Garamond" w:hAnsi="Garamond"/>
                <w:lang w:val="en-AU"/>
              </w:rPr>
              <w:t>)</w:t>
            </w:r>
          </w:p>
          <w:p w14:paraId="635664BB" w14:textId="3F142494" w:rsidR="0020519C" w:rsidRPr="0020519C" w:rsidRDefault="0020519C" w:rsidP="007D3D30">
            <w:pPr>
              <w:pStyle w:val="ListParagraph"/>
              <w:numPr>
                <w:ilvl w:val="0"/>
                <w:numId w:val="17"/>
              </w:numPr>
              <w:rPr>
                <w:rFonts w:ascii="Garamond" w:hAnsi="Garamond"/>
                <w:lang w:val="en-AU"/>
              </w:rPr>
            </w:pPr>
            <w:r w:rsidRPr="0020519C">
              <w:rPr>
                <w:rFonts w:ascii="Garamond" w:hAnsi="Garamond"/>
                <w:lang w:val="en-AU"/>
              </w:rPr>
              <w:t xml:space="preserve">‘I Am Not The Doctor For You’: </w:t>
            </w:r>
            <w:r w:rsidRPr="0020519C">
              <w:rPr>
                <w:rFonts w:ascii="Garamond" w:hAnsi="Garamond"/>
                <w:b/>
                <w:bCs/>
                <w:lang w:val="en-AU"/>
              </w:rPr>
              <w:t>Physicians’ Attitudes About Caring For People With Disabilities</w:t>
            </w:r>
            <w:r w:rsidRPr="0020519C">
              <w:rPr>
                <w:rFonts w:ascii="Garamond" w:hAnsi="Garamond"/>
                <w:lang w:val="en-AU"/>
              </w:rPr>
              <w:t xml:space="preserve"> (Tara Lagu, Carol Haywood, Kimberly Reimold, Christene DeJong, Robin Walker Sterling, and Lisa I Iezzoni</w:t>
            </w:r>
            <w:r>
              <w:rPr>
                <w:rFonts w:ascii="Garamond" w:hAnsi="Garamond"/>
                <w:lang w:val="en-AU"/>
              </w:rPr>
              <w:t>)</w:t>
            </w:r>
          </w:p>
          <w:p w14:paraId="40B705E2" w14:textId="4CCB80BF" w:rsidR="0020519C" w:rsidRPr="0020519C" w:rsidRDefault="0020519C" w:rsidP="00B854DD">
            <w:pPr>
              <w:pStyle w:val="ListParagraph"/>
              <w:numPr>
                <w:ilvl w:val="0"/>
                <w:numId w:val="17"/>
              </w:numPr>
              <w:rPr>
                <w:rFonts w:ascii="Garamond" w:hAnsi="Garamond"/>
                <w:lang w:val="en-AU"/>
              </w:rPr>
            </w:pPr>
            <w:r w:rsidRPr="0020519C">
              <w:rPr>
                <w:rFonts w:ascii="Garamond" w:hAnsi="Garamond"/>
                <w:lang w:val="en-AU"/>
              </w:rPr>
              <w:t xml:space="preserve">Patient And Coworker </w:t>
            </w:r>
            <w:r w:rsidRPr="00B0225F">
              <w:rPr>
                <w:rFonts w:ascii="Garamond" w:hAnsi="Garamond"/>
                <w:b/>
                <w:bCs/>
                <w:lang w:val="en-AU"/>
              </w:rPr>
              <w:t>Mistreatment Of</w:t>
            </w:r>
            <w:r w:rsidRPr="0020519C">
              <w:rPr>
                <w:rFonts w:ascii="Garamond" w:hAnsi="Garamond"/>
                <w:lang w:val="en-AU"/>
              </w:rPr>
              <w:t xml:space="preserve"> </w:t>
            </w:r>
            <w:r w:rsidRPr="0020519C">
              <w:rPr>
                <w:rFonts w:ascii="Garamond" w:hAnsi="Garamond"/>
                <w:b/>
                <w:bCs/>
                <w:lang w:val="en-AU"/>
              </w:rPr>
              <w:t>Physicians With Disabilities</w:t>
            </w:r>
            <w:r w:rsidRPr="0020519C">
              <w:rPr>
                <w:rFonts w:ascii="Garamond" w:hAnsi="Garamond"/>
                <w:lang w:val="en-AU"/>
              </w:rPr>
              <w:t xml:space="preserve"> (Lisa M Meeks, Sarah S Conrad, Zakia Nouri, Christopher J Moreland, Xiaochu Hu, and Michael J Dill</w:t>
            </w:r>
            <w:r>
              <w:rPr>
                <w:rFonts w:ascii="Garamond" w:hAnsi="Garamond"/>
                <w:lang w:val="en-AU"/>
              </w:rPr>
              <w:t>)</w:t>
            </w:r>
          </w:p>
          <w:p w14:paraId="34322748" w14:textId="3760DF1D" w:rsidR="0020519C" w:rsidRPr="0020519C" w:rsidRDefault="0020519C" w:rsidP="00450E1F">
            <w:pPr>
              <w:pStyle w:val="ListParagraph"/>
              <w:numPr>
                <w:ilvl w:val="0"/>
                <w:numId w:val="17"/>
              </w:numPr>
              <w:rPr>
                <w:rFonts w:ascii="Garamond" w:hAnsi="Garamond"/>
                <w:lang w:val="en-AU"/>
              </w:rPr>
            </w:pPr>
            <w:r w:rsidRPr="0020519C">
              <w:rPr>
                <w:rFonts w:ascii="Garamond" w:hAnsi="Garamond"/>
                <w:b/>
                <w:bCs/>
                <w:lang w:val="en-AU"/>
              </w:rPr>
              <w:t>Personal Care Aides</w:t>
            </w:r>
            <w:r w:rsidRPr="0020519C">
              <w:rPr>
                <w:rFonts w:ascii="Garamond" w:hAnsi="Garamond"/>
                <w:lang w:val="en-AU"/>
              </w:rPr>
              <w:t>: Assessing Self-Care Needs And Worker Shortages In Rural Areas (Susan A Chapman, Lillie Greiman, Timothy Bates, Laura M Wagner, Ari Lissau, Kirsi Toivanen-Atilla, and Rayna Sage</w:t>
            </w:r>
            <w:r>
              <w:rPr>
                <w:rFonts w:ascii="Garamond" w:hAnsi="Garamond"/>
                <w:lang w:val="en-AU"/>
              </w:rPr>
              <w:t>)</w:t>
            </w:r>
          </w:p>
          <w:p w14:paraId="7D6C272B" w14:textId="5BD92514" w:rsidR="0020519C" w:rsidRPr="0020519C" w:rsidRDefault="0020519C" w:rsidP="004832CC">
            <w:pPr>
              <w:pStyle w:val="ListParagraph"/>
              <w:numPr>
                <w:ilvl w:val="0"/>
                <w:numId w:val="17"/>
              </w:numPr>
              <w:rPr>
                <w:rFonts w:ascii="Garamond" w:hAnsi="Garamond"/>
                <w:lang w:val="en-AU"/>
              </w:rPr>
            </w:pPr>
            <w:r w:rsidRPr="0020519C">
              <w:rPr>
                <w:rFonts w:ascii="Garamond" w:hAnsi="Garamond"/>
                <w:b/>
                <w:bCs/>
                <w:lang w:val="en-AU"/>
              </w:rPr>
              <w:t>Communication Access</w:t>
            </w:r>
            <w:r w:rsidRPr="0020519C">
              <w:rPr>
                <w:rFonts w:ascii="Garamond" w:hAnsi="Garamond"/>
                <w:lang w:val="en-AU"/>
              </w:rPr>
              <w:t xml:space="preserve"> In Mental Health And Substance Use Treatment Facilities For Deaf American </w:t>
            </w:r>
            <w:r w:rsidRPr="0020519C">
              <w:rPr>
                <w:rFonts w:ascii="Garamond" w:hAnsi="Garamond"/>
                <w:b/>
                <w:bCs/>
                <w:lang w:val="en-AU"/>
              </w:rPr>
              <w:t>Sign Language Users</w:t>
            </w:r>
            <w:r w:rsidRPr="0020519C">
              <w:rPr>
                <w:rFonts w:ascii="Garamond" w:hAnsi="Garamond"/>
                <w:lang w:val="en-AU"/>
              </w:rPr>
              <w:t xml:space="preserve"> (Tyler G James, Michael </w:t>
            </w:r>
            <w:r w:rsidRPr="0020519C">
              <w:rPr>
                <w:rFonts w:ascii="Garamond" w:hAnsi="Garamond"/>
                <w:lang w:val="en-AU"/>
              </w:rPr>
              <w:lastRenderedPageBreak/>
              <w:t>S Argenyi, Donna L Guardino, Michael M McKee, Jaime A B Wilson, Meagan K. Sullivan, Eiryn Griest Schwartzman, and Melissa L Anderson</w:t>
            </w:r>
            <w:r>
              <w:rPr>
                <w:rFonts w:ascii="Garamond" w:hAnsi="Garamond"/>
                <w:lang w:val="en-AU"/>
              </w:rPr>
              <w:t>)</w:t>
            </w:r>
          </w:p>
          <w:p w14:paraId="633C8CC7" w14:textId="3A1EDA72" w:rsidR="0020519C" w:rsidRPr="0020519C" w:rsidRDefault="0020519C" w:rsidP="001C415A">
            <w:pPr>
              <w:pStyle w:val="ListParagraph"/>
              <w:numPr>
                <w:ilvl w:val="0"/>
                <w:numId w:val="17"/>
              </w:numPr>
              <w:rPr>
                <w:rFonts w:ascii="Garamond" w:hAnsi="Garamond"/>
                <w:lang w:val="en-AU"/>
              </w:rPr>
            </w:pPr>
            <w:r w:rsidRPr="0020519C">
              <w:rPr>
                <w:rFonts w:ascii="Garamond" w:hAnsi="Garamond"/>
                <w:b/>
                <w:bCs/>
                <w:lang w:val="en-AU"/>
              </w:rPr>
              <w:t>Excluding People With Disabilities From Clinical Research</w:t>
            </w:r>
            <w:r w:rsidRPr="0020519C">
              <w:rPr>
                <w:rFonts w:ascii="Garamond" w:hAnsi="Garamond"/>
                <w:lang w:val="en-AU"/>
              </w:rPr>
              <w:t>: Eligibility Criteria Lack Clarity And Justification (Willyanne DeCormier Plosky, Ari Ne’eman, Benjamin C Silverman, David H Strauss, Leslie P Francis, Michael A Stein, and Barbara E Bierer</w:t>
            </w:r>
            <w:r>
              <w:rPr>
                <w:rFonts w:ascii="Garamond" w:hAnsi="Garamond"/>
                <w:lang w:val="en-AU"/>
              </w:rPr>
              <w:t>)</w:t>
            </w:r>
          </w:p>
          <w:p w14:paraId="1D9BFD07" w14:textId="26E48E61" w:rsidR="0020519C" w:rsidRPr="0020519C" w:rsidRDefault="0020519C" w:rsidP="00780564">
            <w:pPr>
              <w:pStyle w:val="ListParagraph"/>
              <w:numPr>
                <w:ilvl w:val="0"/>
                <w:numId w:val="17"/>
              </w:numPr>
              <w:rPr>
                <w:rFonts w:ascii="Garamond" w:hAnsi="Garamond"/>
                <w:lang w:val="en-AU"/>
              </w:rPr>
            </w:pPr>
            <w:r w:rsidRPr="0020519C">
              <w:rPr>
                <w:rFonts w:ascii="Garamond" w:hAnsi="Garamond"/>
                <w:b/>
                <w:bCs/>
                <w:lang w:val="en-AU"/>
              </w:rPr>
              <w:t>Comparing Measures Of Functional Difficulty With Self-Identified Disability</w:t>
            </w:r>
            <w:r w:rsidRPr="0020519C">
              <w:rPr>
                <w:rFonts w:ascii="Garamond" w:hAnsi="Garamond"/>
                <w:lang w:val="en-AU"/>
              </w:rPr>
              <w:t>: Implications For Health Policy (Jean P Hall, Noelle K Kurth, Catherine Ipsen, Andrew Myers, and Kelsey Goddard</w:t>
            </w:r>
            <w:r>
              <w:rPr>
                <w:rFonts w:ascii="Garamond" w:hAnsi="Garamond"/>
                <w:lang w:val="en-AU"/>
              </w:rPr>
              <w:t>)</w:t>
            </w:r>
          </w:p>
          <w:p w14:paraId="665AF106" w14:textId="7DA6BF3A" w:rsidR="0020519C" w:rsidRPr="0020519C" w:rsidRDefault="0020519C" w:rsidP="009D3322">
            <w:pPr>
              <w:pStyle w:val="ListParagraph"/>
              <w:numPr>
                <w:ilvl w:val="0"/>
                <w:numId w:val="17"/>
              </w:numPr>
              <w:rPr>
                <w:rFonts w:ascii="Garamond" w:hAnsi="Garamond"/>
                <w:lang w:val="en-AU"/>
              </w:rPr>
            </w:pPr>
            <w:r w:rsidRPr="0020519C">
              <w:rPr>
                <w:rFonts w:ascii="Garamond" w:hAnsi="Garamond"/>
                <w:lang w:val="en-AU"/>
              </w:rPr>
              <w:t xml:space="preserve">Harmonizing </w:t>
            </w:r>
            <w:r w:rsidRPr="0020519C">
              <w:rPr>
                <w:rFonts w:ascii="Garamond" w:hAnsi="Garamond"/>
                <w:b/>
                <w:bCs/>
                <w:lang w:val="en-AU"/>
              </w:rPr>
              <w:t xml:space="preserve">Disability Data To Improve Disability Research And Policy </w:t>
            </w:r>
            <w:r w:rsidRPr="0020519C">
              <w:rPr>
                <w:rFonts w:ascii="Garamond" w:hAnsi="Garamond"/>
                <w:lang w:val="en-AU"/>
              </w:rPr>
              <w:t>(Daniel Mont, Jennifer Madans, Julie D Weeks, and Heidi Ullmann</w:t>
            </w:r>
            <w:r>
              <w:rPr>
                <w:rFonts w:ascii="Garamond" w:hAnsi="Garamond"/>
                <w:lang w:val="en-AU"/>
              </w:rPr>
              <w:t>)</w:t>
            </w:r>
          </w:p>
          <w:p w14:paraId="79F22798" w14:textId="1A9DEDB8" w:rsidR="0020519C" w:rsidRPr="0020519C" w:rsidRDefault="0020519C" w:rsidP="0014061A">
            <w:pPr>
              <w:pStyle w:val="ListParagraph"/>
              <w:numPr>
                <w:ilvl w:val="0"/>
                <w:numId w:val="17"/>
              </w:numPr>
              <w:rPr>
                <w:rFonts w:ascii="Garamond" w:hAnsi="Garamond"/>
                <w:lang w:val="en-AU"/>
              </w:rPr>
            </w:pPr>
            <w:r w:rsidRPr="0020519C">
              <w:rPr>
                <w:rFonts w:ascii="Garamond" w:hAnsi="Garamond"/>
                <w:b/>
                <w:bCs/>
                <w:lang w:val="en-AU"/>
              </w:rPr>
              <w:t>Nursing Home Residents Younger Than Age Sixty-Five</w:t>
            </w:r>
            <w:r w:rsidRPr="0020519C">
              <w:rPr>
                <w:rFonts w:ascii="Garamond" w:hAnsi="Garamond"/>
                <w:lang w:val="en-AU"/>
              </w:rPr>
              <w:t xml:space="preserve"> Are Unique And Would Benefit From Targeted Policy Making (Ari Ne’eman, Michael Stein, and David C Grabowski</w:t>
            </w:r>
            <w:r>
              <w:rPr>
                <w:rFonts w:ascii="Garamond" w:hAnsi="Garamond"/>
                <w:lang w:val="en-AU"/>
              </w:rPr>
              <w:t>)</w:t>
            </w:r>
          </w:p>
          <w:p w14:paraId="45667F33" w14:textId="7F6648D3" w:rsidR="0020519C" w:rsidRPr="0020519C" w:rsidRDefault="0020519C" w:rsidP="000C2EB2">
            <w:pPr>
              <w:pStyle w:val="ListParagraph"/>
              <w:numPr>
                <w:ilvl w:val="0"/>
                <w:numId w:val="17"/>
              </w:numPr>
              <w:rPr>
                <w:rFonts w:ascii="Garamond" w:hAnsi="Garamond"/>
                <w:lang w:val="en-AU"/>
              </w:rPr>
            </w:pPr>
            <w:r w:rsidRPr="0020519C">
              <w:rPr>
                <w:rFonts w:ascii="Garamond" w:hAnsi="Garamond"/>
                <w:lang w:val="en-AU"/>
              </w:rPr>
              <w:t xml:space="preserve">The Links Between </w:t>
            </w:r>
            <w:r w:rsidRPr="0020519C">
              <w:rPr>
                <w:rFonts w:ascii="Garamond" w:hAnsi="Garamond"/>
                <w:b/>
                <w:bCs/>
                <w:lang w:val="en-AU"/>
              </w:rPr>
              <w:t>Disability, Incarceration, And Social Exclusion</w:t>
            </w:r>
            <w:r w:rsidRPr="0020519C">
              <w:rPr>
                <w:rFonts w:ascii="Garamond" w:hAnsi="Garamond"/>
                <w:lang w:val="en-AU"/>
              </w:rPr>
              <w:t xml:space="preserve"> (Laurin Bixby, Stacey Bevan, and Courtney Boen</w:t>
            </w:r>
            <w:r>
              <w:rPr>
                <w:rFonts w:ascii="Garamond" w:hAnsi="Garamond"/>
                <w:lang w:val="en-AU"/>
              </w:rPr>
              <w:t>)</w:t>
            </w:r>
          </w:p>
          <w:p w14:paraId="220F5853" w14:textId="02E2FC8E" w:rsidR="0020519C" w:rsidRPr="0020519C" w:rsidRDefault="0020519C" w:rsidP="001831F2">
            <w:pPr>
              <w:pStyle w:val="ListParagraph"/>
              <w:numPr>
                <w:ilvl w:val="0"/>
                <w:numId w:val="17"/>
              </w:numPr>
              <w:rPr>
                <w:rFonts w:ascii="Garamond" w:hAnsi="Garamond"/>
                <w:lang w:val="en-AU"/>
              </w:rPr>
            </w:pPr>
            <w:r w:rsidRPr="0020519C">
              <w:rPr>
                <w:rFonts w:ascii="Garamond" w:hAnsi="Garamond"/>
                <w:b/>
                <w:bCs/>
                <w:lang w:val="en-AU"/>
              </w:rPr>
              <w:t>Transgender Adults Have Higher Rates Of Disability</w:t>
            </w:r>
            <w:r w:rsidRPr="0020519C">
              <w:rPr>
                <w:rFonts w:ascii="Garamond" w:hAnsi="Garamond"/>
                <w:lang w:val="en-AU"/>
              </w:rPr>
              <w:t xml:space="preserve"> Than Their Cisgender Counterparts (Madeline Smith-Johnson</w:t>
            </w:r>
            <w:r>
              <w:rPr>
                <w:rFonts w:ascii="Garamond" w:hAnsi="Garamond"/>
                <w:lang w:val="en-AU"/>
              </w:rPr>
              <w:t>)</w:t>
            </w:r>
          </w:p>
          <w:p w14:paraId="5763114C" w14:textId="6A051018" w:rsidR="0020519C" w:rsidRPr="0020519C" w:rsidRDefault="0020519C" w:rsidP="009D22DA">
            <w:pPr>
              <w:pStyle w:val="ListParagraph"/>
              <w:numPr>
                <w:ilvl w:val="0"/>
                <w:numId w:val="17"/>
              </w:numPr>
              <w:rPr>
                <w:rFonts w:ascii="Garamond" w:hAnsi="Garamond"/>
                <w:lang w:val="en-AU"/>
              </w:rPr>
            </w:pPr>
            <w:r w:rsidRPr="0020519C">
              <w:rPr>
                <w:rFonts w:ascii="Garamond" w:hAnsi="Garamond"/>
                <w:b/>
                <w:bCs/>
                <w:lang w:val="en-AU"/>
              </w:rPr>
              <w:t>Perinatal Health Risks And Outcomes Among US Women With Self-Reported Disability</w:t>
            </w:r>
            <w:r w:rsidRPr="0020519C">
              <w:rPr>
                <w:rFonts w:ascii="Garamond" w:hAnsi="Garamond"/>
                <w:lang w:val="en-AU"/>
              </w:rPr>
              <w:t>, 2011–19 (Willi Horner-Johnson, Mekhala Dissanayake, Nicole Marshall, and Jonathan M Snowden</w:t>
            </w:r>
            <w:r>
              <w:rPr>
                <w:rFonts w:ascii="Garamond" w:hAnsi="Garamond"/>
                <w:lang w:val="en-AU"/>
              </w:rPr>
              <w:t>)</w:t>
            </w:r>
          </w:p>
          <w:p w14:paraId="329AA2D4" w14:textId="1343C000" w:rsidR="0020519C" w:rsidRPr="0020519C" w:rsidRDefault="0020519C" w:rsidP="00254F89">
            <w:pPr>
              <w:pStyle w:val="ListParagraph"/>
              <w:numPr>
                <w:ilvl w:val="0"/>
                <w:numId w:val="17"/>
              </w:numPr>
              <w:rPr>
                <w:rFonts w:ascii="Garamond" w:hAnsi="Garamond"/>
                <w:lang w:val="en-AU"/>
              </w:rPr>
            </w:pPr>
            <w:r w:rsidRPr="0020519C">
              <w:rPr>
                <w:rFonts w:ascii="Garamond" w:hAnsi="Garamond"/>
                <w:lang w:val="en-AU"/>
              </w:rPr>
              <w:t xml:space="preserve">Assessing The </w:t>
            </w:r>
            <w:r w:rsidRPr="0020519C">
              <w:rPr>
                <w:rFonts w:ascii="Garamond" w:hAnsi="Garamond"/>
                <w:b/>
                <w:bCs/>
                <w:lang w:val="en-AU"/>
              </w:rPr>
              <w:t>Dangers Of A Hospital Stay For Patients With Developmental Disability</w:t>
            </w:r>
            <w:r w:rsidRPr="0020519C">
              <w:rPr>
                <w:rFonts w:ascii="Garamond" w:hAnsi="Garamond"/>
                <w:lang w:val="en-AU"/>
              </w:rPr>
              <w:t xml:space="preserve"> In England, 2017–19 (R Friebel and L Maynou</w:t>
            </w:r>
            <w:r>
              <w:rPr>
                <w:rFonts w:ascii="Garamond" w:hAnsi="Garamond"/>
                <w:lang w:val="en-AU"/>
              </w:rPr>
              <w:t>)</w:t>
            </w:r>
          </w:p>
          <w:p w14:paraId="0A5FA86E" w14:textId="738B21A7" w:rsidR="0020519C" w:rsidRPr="0020519C" w:rsidRDefault="0020519C" w:rsidP="00967E9E">
            <w:pPr>
              <w:pStyle w:val="ListParagraph"/>
              <w:numPr>
                <w:ilvl w:val="0"/>
                <w:numId w:val="17"/>
              </w:numPr>
              <w:rPr>
                <w:rFonts w:ascii="Garamond" w:hAnsi="Garamond"/>
                <w:lang w:val="en-AU"/>
              </w:rPr>
            </w:pPr>
            <w:r w:rsidRPr="0020519C">
              <w:rPr>
                <w:rFonts w:ascii="Garamond" w:hAnsi="Garamond"/>
                <w:b/>
                <w:bCs/>
                <w:lang w:val="en-AU"/>
              </w:rPr>
              <w:t>Global Disability Justice In Climate Disasters</w:t>
            </w:r>
            <w:r w:rsidRPr="0020519C">
              <w:rPr>
                <w:rFonts w:ascii="Garamond" w:hAnsi="Garamond"/>
                <w:lang w:val="en-AU"/>
              </w:rPr>
              <w:t>: Mobilizing People With Disabilities As Change Agents (Alina Engelman, Leyla Craig, and Alastair Iles</w:t>
            </w:r>
            <w:r>
              <w:rPr>
                <w:rFonts w:ascii="Garamond" w:hAnsi="Garamond"/>
                <w:lang w:val="en-AU"/>
              </w:rPr>
              <w:t>)</w:t>
            </w:r>
          </w:p>
          <w:p w14:paraId="3D0FD98A" w14:textId="1463BCC2" w:rsidR="0020519C" w:rsidRPr="0020519C" w:rsidRDefault="0020519C" w:rsidP="007027F7">
            <w:pPr>
              <w:pStyle w:val="ListParagraph"/>
              <w:numPr>
                <w:ilvl w:val="0"/>
                <w:numId w:val="17"/>
              </w:numPr>
              <w:rPr>
                <w:rFonts w:ascii="Garamond" w:hAnsi="Garamond"/>
                <w:lang w:val="en-AU"/>
              </w:rPr>
            </w:pPr>
            <w:r w:rsidRPr="0020519C">
              <w:rPr>
                <w:rFonts w:ascii="Garamond" w:hAnsi="Garamond"/>
                <w:b/>
                <w:bCs/>
                <w:lang w:val="en-AU"/>
              </w:rPr>
              <w:t>Delayed Medical Care And Unmet Care Needs Due To The COVID-19 Pandemic Among Adults With Disabilities</w:t>
            </w:r>
            <w:r w:rsidRPr="0020519C">
              <w:rPr>
                <w:rFonts w:ascii="Garamond" w:hAnsi="Garamond"/>
                <w:lang w:val="en-AU"/>
              </w:rPr>
              <w:t xml:space="preserve"> In The US (Ilhom Akobirshoev, Michael Vetter, Lisa I Iezzoni, Sowmya R Rao, and M Mitra</w:t>
            </w:r>
            <w:r>
              <w:rPr>
                <w:rFonts w:ascii="Garamond" w:hAnsi="Garamond"/>
                <w:lang w:val="en-AU"/>
              </w:rPr>
              <w:t>)</w:t>
            </w:r>
          </w:p>
          <w:p w14:paraId="08D88D7A" w14:textId="2C5AA8DC" w:rsidR="0020519C" w:rsidRPr="0020519C" w:rsidRDefault="0020519C" w:rsidP="003B3176">
            <w:pPr>
              <w:pStyle w:val="ListParagraph"/>
              <w:numPr>
                <w:ilvl w:val="0"/>
                <w:numId w:val="17"/>
              </w:numPr>
              <w:rPr>
                <w:rFonts w:ascii="Garamond" w:hAnsi="Garamond"/>
                <w:lang w:val="en-AU"/>
              </w:rPr>
            </w:pPr>
            <w:r w:rsidRPr="0020519C">
              <w:rPr>
                <w:rFonts w:ascii="Garamond" w:hAnsi="Garamond"/>
                <w:lang w:val="en-AU"/>
              </w:rPr>
              <w:t xml:space="preserve">Identifying And Exploring Bias In Public Opinion On </w:t>
            </w:r>
            <w:r w:rsidRPr="0020519C">
              <w:rPr>
                <w:rFonts w:ascii="Garamond" w:hAnsi="Garamond"/>
                <w:b/>
                <w:bCs/>
                <w:lang w:val="en-AU"/>
              </w:rPr>
              <w:t>Scarce Resource Allocation During The COVID-19 Pandemic</w:t>
            </w:r>
            <w:r w:rsidRPr="0020519C">
              <w:rPr>
                <w:rFonts w:ascii="Garamond" w:hAnsi="Garamond"/>
                <w:lang w:val="en-AU"/>
              </w:rPr>
              <w:t xml:space="preserve"> (Ari Ne’eman, Elizabeth Bell, Monica C Schneider, and Dara Strolovitch</w:t>
            </w:r>
            <w:r>
              <w:rPr>
                <w:rFonts w:ascii="Garamond" w:hAnsi="Garamond"/>
                <w:lang w:val="en-AU"/>
              </w:rPr>
              <w:t>)</w:t>
            </w:r>
          </w:p>
          <w:p w14:paraId="54B820CE" w14:textId="306E5947" w:rsidR="00ED1FE9" w:rsidRDefault="0020519C" w:rsidP="0020519C">
            <w:pPr>
              <w:pStyle w:val="ListParagraph"/>
              <w:numPr>
                <w:ilvl w:val="0"/>
                <w:numId w:val="17"/>
              </w:numPr>
              <w:rPr>
                <w:rFonts w:ascii="Garamond" w:hAnsi="Garamond"/>
                <w:lang w:val="en-AU"/>
              </w:rPr>
            </w:pPr>
            <w:r w:rsidRPr="0020519C">
              <w:rPr>
                <w:rFonts w:ascii="Garamond" w:hAnsi="Garamond"/>
                <w:b/>
                <w:bCs/>
                <w:lang w:val="en-AU"/>
              </w:rPr>
              <w:t>Standing Up For My Sister</w:t>
            </w:r>
            <w:r>
              <w:rPr>
                <w:rFonts w:ascii="Garamond" w:hAnsi="Garamond"/>
                <w:lang w:val="en-AU"/>
              </w:rPr>
              <w:t xml:space="preserve"> (</w:t>
            </w:r>
            <w:r w:rsidRPr="0020519C">
              <w:rPr>
                <w:rFonts w:ascii="Garamond" w:hAnsi="Garamond"/>
                <w:lang w:val="en-AU"/>
              </w:rPr>
              <w:t>Courtney H. Van Houtven</w:t>
            </w:r>
            <w:r>
              <w:rPr>
                <w:rFonts w:ascii="Garamond" w:hAnsi="Garamond"/>
                <w:lang w:val="en-AU"/>
              </w:rPr>
              <w:t>)</w:t>
            </w:r>
          </w:p>
        </w:tc>
      </w:tr>
    </w:tbl>
    <w:p w14:paraId="4A5BE419" w14:textId="77777777" w:rsidR="00ED1FE9" w:rsidRDefault="00ED1FE9" w:rsidP="00ED1FE9">
      <w:pPr>
        <w:keepNext/>
        <w:rPr>
          <w:rFonts w:ascii="Garamond" w:hAnsi="Garamond"/>
          <w:i/>
          <w:lang w:val="en-AU"/>
        </w:rPr>
      </w:pPr>
    </w:p>
    <w:p w14:paraId="4A5EEF35" w14:textId="38CE1FC5" w:rsidR="00E02472" w:rsidRPr="00E37911" w:rsidRDefault="00E02472" w:rsidP="00E02472">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02472" w:rsidRPr="00E37911" w14:paraId="6BE80074" w14:textId="77777777" w:rsidTr="00CF0FC6">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70BA5D0" w14:textId="77777777" w:rsidR="00E02472" w:rsidRPr="00E37911" w:rsidRDefault="00E02472" w:rsidP="00CF0FC6">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54E4E312" w14:textId="77777777" w:rsidR="00E02472" w:rsidRPr="00E37911" w:rsidRDefault="004A54DF" w:rsidP="00CF0FC6">
            <w:pPr>
              <w:keepNext/>
              <w:rPr>
                <w:rFonts w:ascii="Garamond" w:hAnsi="Garamond"/>
                <w:lang w:val="en-AU"/>
              </w:rPr>
            </w:pPr>
            <w:hyperlink r:id="rId32" w:history="1">
              <w:r w:rsidR="00E02472" w:rsidRPr="00E37911">
                <w:rPr>
                  <w:rStyle w:val="Hyperlink"/>
                  <w:rFonts w:ascii="Garamond" w:hAnsi="Garamond"/>
                  <w:lang w:val="en-AU"/>
                </w:rPr>
                <w:t>https://qualitysafety.bmj.com/content/early/recent</w:t>
              </w:r>
            </w:hyperlink>
          </w:p>
        </w:tc>
      </w:tr>
      <w:tr w:rsidR="00E02472" w:rsidRPr="00E37911" w14:paraId="3280B28A"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3E6656F4" w14:textId="77777777" w:rsidR="00E02472" w:rsidRPr="00E37911" w:rsidRDefault="00E02472" w:rsidP="00CF0FC6">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722AF5F" w14:textId="77777777" w:rsidR="00E02472" w:rsidRPr="00E37911" w:rsidRDefault="00E02472" w:rsidP="00CF0FC6">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17BCFBD" w14:textId="4D89FF6B" w:rsidR="002264DD" w:rsidRPr="002264DD" w:rsidRDefault="002264DD" w:rsidP="00331B08">
            <w:pPr>
              <w:pStyle w:val="ListParagraph"/>
              <w:numPr>
                <w:ilvl w:val="0"/>
                <w:numId w:val="16"/>
              </w:numPr>
              <w:rPr>
                <w:rFonts w:ascii="Garamond" w:hAnsi="Garamond"/>
                <w:lang w:val="en-AU"/>
              </w:rPr>
            </w:pPr>
            <w:r w:rsidRPr="002264DD">
              <w:rPr>
                <w:rFonts w:ascii="Garamond" w:hAnsi="Garamond"/>
                <w:b/>
                <w:bCs/>
                <w:lang w:val="en-AU"/>
              </w:rPr>
              <w:t>How do hospital inpatients conceptualise patient safety?</w:t>
            </w:r>
            <w:r w:rsidRPr="002264DD">
              <w:rPr>
                <w:rFonts w:ascii="Garamond" w:hAnsi="Garamond"/>
                <w:lang w:val="en-AU"/>
              </w:rPr>
              <w:t xml:space="preserve"> A qualitative interview study using constructivist grounded theory (Emily Barrow, Rachael A Lear, Abigail Morbi, Susannah Long, Ara Darzi, Erik Mayer, S Archer</w:t>
            </w:r>
            <w:r>
              <w:rPr>
                <w:rFonts w:ascii="Garamond" w:hAnsi="Garamond"/>
                <w:lang w:val="en-AU"/>
              </w:rPr>
              <w:t>)</w:t>
            </w:r>
          </w:p>
          <w:p w14:paraId="2AE8388D" w14:textId="039FB8A9" w:rsidR="006121B0" w:rsidRPr="006121B0" w:rsidRDefault="006121B0" w:rsidP="001E5E01">
            <w:pPr>
              <w:pStyle w:val="ListParagraph"/>
              <w:numPr>
                <w:ilvl w:val="0"/>
                <w:numId w:val="16"/>
              </w:numPr>
              <w:rPr>
                <w:rFonts w:ascii="Garamond" w:hAnsi="Garamond"/>
                <w:lang w:val="en-AU"/>
              </w:rPr>
            </w:pPr>
            <w:r w:rsidRPr="006121B0">
              <w:rPr>
                <w:rFonts w:ascii="Garamond" w:hAnsi="Garamond"/>
                <w:lang w:val="en-AU"/>
              </w:rPr>
              <w:t xml:space="preserve">Approach to systematically examine the usefulness of quality measures in practice: Minnesota’s </w:t>
            </w:r>
            <w:r w:rsidRPr="006121B0">
              <w:rPr>
                <w:rFonts w:ascii="Garamond" w:hAnsi="Garamond"/>
                <w:b/>
                <w:bCs/>
                <w:lang w:val="en-AU"/>
              </w:rPr>
              <w:t>nursing home quality indicators</w:t>
            </w:r>
            <w:r w:rsidRPr="006121B0">
              <w:rPr>
                <w:rFonts w:ascii="Garamond" w:hAnsi="Garamond"/>
                <w:lang w:val="en-AU"/>
              </w:rPr>
              <w:t xml:space="preserve"> and scoring approach (Dongjuan Xu, Teresa Lewis, Marissa Rurka, Greg Arling</w:t>
            </w:r>
            <w:r>
              <w:rPr>
                <w:rFonts w:ascii="Garamond" w:hAnsi="Garamond"/>
                <w:lang w:val="en-AU"/>
              </w:rPr>
              <w:t>)</w:t>
            </w:r>
          </w:p>
          <w:p w14:paraId="1B059C7B" w14:textId="3DF51BF8" w:rsidR="006121B0" w:rsidRPr="006121B0" w:rsidRDefault="006121B0" w:rsidP="007E2047">
            <w:pPr>
              <w:pStyle w:val="ListParagraph"/>
              <w:numPr>
                <w:ilvl w:val="0"/>
                <w:numId w:val="16"/>
              </w:numPr>
              <w:rPr>
                <w:rFonts w:ascii="Garamond" w:hAnsi="Garamond"/>
                <w:lang w:val="en-AU"/>
              </w:rPr>
            </w:pPr>
            <w:r w:rsidRPr="006121B0">
              <w:rPr>
                <w:rFonts w:ascii="Garamond" w:hAnsi="Garamond"/>
                <w:lang w:val="en-AU"/>
              </w:rPr>
              <w:t xml:space="preserve">Development and validation of a new ICD-10-based screening </w:t>
            </w:r>
            <w:r w:rsidRPr="006121B0">
              <w:rPr>
                <w:rFonts w:ascii="Garamond" w:hAnsi="Garamond"/>
                <w:b/>
                <w:bCs/>
                <w:lang w:val="en-AU"/>
              </w:rPr>
              <w:t>colonoscopy overuse measure</w:t>
            </w:r>
            <w:r w:rsidRPr="006121B0">
              <w:rPr>
                <w:rFonts w:ascii="Garamond" w:hAnsi="Garamond"/>
                <w:lang w:val="en-AU"/>
              </w:rPr>
              <w:t xml:space="preserve"> in a large integrated healthcare system: a retrospective observational study (Megan A Adams, Eve A Kerr, Jason A Dominitz, Yuqing Gao, Nicholas Yankey, Folasade P May, John Mafi, Sameer D Saini</w:t>
            </w:r>
            <w:r>
              <w:rPr>
                <w:rFonts w:ascii="Garamond" w:hAnsi="Garamond"/>
                <w:lang w:val="en-AU"/>
              </w:rPr>
              <w:t>)</w:t>
            </w:r>
          </w:p>
          <w:p w14:paraId="08AEBC76" w14:textId="00E53331" w:rsidR="006121B0" w:rsidRPr="00E37911" w:rsidRDefault="006121B0" w:rsidP="006121B0">
            <w:pPr>
              <w:pStyle w:val="ListParagraph"/>
              <w:numPr>
                <w:ilvl w:val="0"/>
                <w:numId w:val="16"/>
              </w:numPr>
              <w:rPr>
                <w:rFonts w:ascii="Garamond" w:hAnsi="Garamond"/>
                <w:lang w:val="en-AU"/>
              </w:rPr>
            </w:pPr>
            <w:r w:rsidRPr="006121B0">
              <w:rPr>
                <w:rFonts w:ascii="Garamond" w:hAnsi="Garamond"/>
                <w:b/>
                <w:bCs/>
                <w:lang w:val="en-AU"/>
              </w:rPr>
              <w:t>Delayed diagnosis of serious paediatric conditions</w:t>
            </w:r>
            <w:r w:rsidRPr="006121B0">
              <w:rPr>
                <w:rFonts w:ascii="Garamond" w:hAnsi="Garamond"/>
                <w:lang w:val="en-AU"/>
              </w:rPr>
              <w:t xml:space="preserve"> in 13 regional emergency departments</w:t>
            </w:r>
            <w:r>
              <w:rPr>
                <w:rFonts w:ascii="Garamond" w:hAnsi="Garamond"/>
                <w:lang w:val="en-AU"/>
              </w:rPr>
              <w:t xml:space="preserve"> (</w:t>
            </w:r>
            <w:r w:rsidRPr="006121B0">
              <w:rPr>
                <w:rFonts w:ascii="Garamond" w:hAnsi="Garamond"/>
                <w:lang w:val="en-AU"/>
              </w:rPr>
              <w:t>Kenneth A Michelson, Finn L E McGarghan, Emma E Patterson, Margaret E Samuels-Kalow, Mark L Waltzman, Kimberly F Greco</w:t>
            </w:r>
            <w:r>
              <w:rPr>
                <w:rFonts w:ascii="Garamond" w:hAnsi="Garamond"/>
                <w:lang w:val="en-AU"/>
              </w:rPr>
              <w:t>)</w:t>
            </w:r>
          </w:p>
        </w:tc>
      </w:tr>
    </w:tbl>
    <w:p w14:paraId="76F05572" w14:textId="77777777" w:rsidR="006523E0" w:rsidRPr="00E37911" w:rsidRDefault="006523E0" w:rsidP="006523E0">
      <w:pPr>
        <w:keepNext/>
        <w:rPr>
          <w:rFonts w:ascii="Garamond" w:hAnsi="Garamond"/>
          <w:lang w:val="en-AU"/>
        </w:rPr>
      </w:pPr>
      <w:r w:rsidRPr="00E37911">
        <w:rPr>
          <w:rFonts w:ascii="Garamond" w:hAnsi="Garamond"/>
          <w:i/>
          <w:lang w:val="en-AU"/>
        </w:rPr>
        <w:lastRenderedPageBreak/>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523E0" w:rsidRPr="00E37911" w14:paraId="33CB0D5E"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7D0AE5D4" w14:textId="77777777" w:rsidR="006523E0" w:rsidRPr="00E37911" w:rsidRDefault="006523E0" w:rsidP="00DC3EF5">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1FFA1E" w14:textId="77777777" w:rsidR="006523E0" w:rsidRPr="00E37911" w:rsidRDefault="004A54DF" w:rsidP="00DC3EF5">
            <w:pPr>
              <w:keepNext/>
              <w:rPr>
                <w:rFonts w:ascii="Garamond" w:hAnsi="Garamond"/>
                <w:lang w:val="en-AU"/>
              </w:rPr>
            </w:pPr>
            <w:hyperlink r:id="rId33" w:history="1">
              <w:r w:rsidR="006523E0" w:rsidRPr="00E37911">
                <w:rPr>
                  <w:rStyle w:val="Hyperlink"/>
                  <w:rFonts w:ascii="Garamond" w:hAnsi="Garamond"/>
                  <w:lang w:val="en-AU"/>
                </w:rPr>
                <w:t>https://academic.oup.com/intqhc/advance-articles</w:t>
              </w:r>
            </w:hyperlink>
          </w:p>
        </w:tc>
      </w:tr>
      <w:tr w:rsidR="006523E0" w:rsidRPr="00E37911" w14:paraId="6F3A755A"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0FCC9908" w14:textId="77777777" w:rsidR="006523E0" w:rsidRPr="00E37911" w:rsidRDefault="006523E0" w:rsidP="00DC3EF5">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177F21" w14:textId="77777777" w:rsidR="006523E0" w:rsidRDefault="006523E0" w:rsidP="00DC3EF5">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12850F8E" w14:textId="77777777" w:rsidR="003A38AB" w:rsidRDefault="006121B0" w:rsidP="006121B0">
            <w:pPr>
              <w:pStyle w:val="ListParagraph"/>
              <w:numPr>
                <w:ilvl w:val="0"/>
                <w:numId w:val="14"/>
              </w:numPr>
              <w:rPr>
                <w:rFonts w:ascii="Garamond" w:hAnsi="Garamond"/>
                <w:lang w:val="en-AU"/>
              </w:rPr>
            </w:pPr>
            <w:r w:rsidRPr="006121B0">
              <w:rPr>
                <w:rFonts w:ascii="Garamond" w:hAnsi="Garamond"/>
                <w:i/>
                <w:iCs/>
                <w:lang w:val="en-AU"/>
              </w:rPr>
              <w:t>I Got your Back!</w:t>
            </w:r>
            <w:r w:rsidRPr="006121B0">
              <w:rPr>
                <w:rFonts w:ascii="Garamond" w:hAnsi="Garamond"/>
                <w:lang w:val="en-AU"/>
              </w:rPr>
              <w:t xml:space="preserve"> </w:t>
            </w:r>
            <w:r w:rsidRPr="006121B0">
              <w:rPr>
                <w:rFonts w:ascii="Garamond" w:hAnsi="Garamond"/>
                <w:b/>
                <w:bCs/>
                <w:lang w:val="en-AU"/>
              </w:rPr>
              <w:t>Social Support against Workplace Violence for Health Professionals</w:t>
            </w:r>
            <w:r w:rsidRPr="006121B0">
              <w:rPr>
                <w:rFonts w:ascii="Garamond" w:hAnsi="Garamond"/>
                <w:lang w:val="en-AU"/>
              </w:rPr>
              <w:t xml:space="preserve"> </w:t>
            </w:r>
            <w:r>
              <w:rPr>
                <w:rFonts w:ascii="Garamond" w:hAnsi="Garamond"/>
                <w:lang w:val="en-AU"/>
              </w:rPr>
              <w:t>(</w:t>
            </w:r>
            <w:r w:rsidRPr="006121B0">
              <w:rPr>
                <w:rFonts w:ascii="Garamond" w:hAnsi="Garamond"/>
                <w:lang w:val="en-AU"/>
              </w:rPr>
              <w:t>Dalmacito A Cordero Jr</w:t>
            </w:r>
            <w:r>
              <w:rPr>
                <w:rFonts w:ascii="Garamond" w:hAnsi="Garamond"/>
                <w:lang w:val="en-AU"/>
              </w:rPr>
              <w:t>)</w:t>
            </w:r>
          </w:p>
          <w:p w14:paraId="14C423D8" w14:textId="684D8F45" w:rsidR="0022455A" w:rsidRPr="0022455A" w:rsidRDefault="0022455A" w:rsidP="00B81E59">
            <w:pPr>
              <w:pStyle w:val="ListParagraph"/>
              <w:numPr>
                <w:ilvl w:val="0"/>
                <w:numId w:val="14"/>
              </w:numPr>
              <w:rPr>
                <w:rFonts w:ascii="Garamond" w:hAnsi="Garamond"/>
                <w:lang w:val="en-AU"/>
              </w:rPr>
            </w:pPr>
            <w:r w:rsidRPr="0022455A">
              <w:rPr>
                <w:rFonts w:ascii="Garamond" w:hAnsi="Garamond"/>
                <w:lang w:val="en-AU"/>
              </w:rPr>
              <w:t xml:space="preserve">A regional approach to reduce </w:t>
            </w:r>
            <w:r w:rsidRPr="0022455A">
              <w:rPr>
                <w:rFonts w:ascii="Garamond" w:hAnsi="Garamond"/>
                <w:b/>
                <w:bCs/>
                <w:lang w:val="en-AU"/>
              </w:rPr>
              <w:t>postoperative opioid prescribing</w:t>
            </w:r>
            <w:r w:rsidRPr="0022455A">
              <w:rPr>
                <w:rFonts w:ascii="Garamond" w:hAnsi="Garamond"/>
                <w:lang w:val="en-AU"/>
              </w:rPr>
              <w:t xml:space="preserve"> in Ontario, Canada (Timothy Jackson, Azusa Maeda, Tricia Beath, Nancy Ahmad, Pierrette Price Arsenault</w:t>
            </w:r>
            <w:r>
              <w:rPr>
                <w:rFonts w:ascii="Garamond" w:hAnsi="Garamond"/>
                <w:lang w:val="en-AU"/>
              </w:rPr>
              <w:t xml:space="preserve">, </w:t>
            </w:r>
            <w:r w:rsidRPr="0022455A">
              <w:rPr>
                <w:rFonts w:ascii="Garamond" w:hAnsi="Garamond"/>
                <w:lang w:val="en-AU"/>
              </w:rPr>
              <w:t>Hui Jia, Jonathan LAM, David Schramm</w:t>
            </w:r>
            <w:r>
              <w:rPr>
                <w:rFonts w:ascii="Garamond" w:hAnsi="Garamond"/>
                <w:lang w:val="en-AU"/>
              </w:rPr>
              <w:t>)</w:t>
            </w:r>
          </w:p>
          <w:p w14:paraId="1B74E9CF" w14:textId="19592B07" w:rsidR="0022455A" w:rsidRPr="009C237F" w:rsidRDefault="0022455A" w:rsidP="0022455A">
            <w:pPr>
              <w:pStyle w:val="ListParagraph"/>
              <w:numPr>
                <w:ilvl w:val="0"/>
                <w:numId w:val="14"/>
              </w:numPr>
              <w:rPr>
                <w:rFonts w:ascii="Garamond" w:hAnsi="Garamond"/>
                <w:lang w:val="en-AU"/>
              </w:rPr>
            </w:pPr>
            <w:r w:rsidRPr="0022455A">
              <w:rPr>
                <w:rFonts w:ascii="Garamond" w:hAnsi="Garamond"/>
                <w:lang w:val="en-AU"/>
              </w:rPr>
              <w:t xml:space="preserve">The Future of </w:t>
            </w:r>
            <w:r w:rsidRPr="0022455A">
              <w:rPr>
                <w:rFonts w:ascii="Garamond" w:hAnsi="Garamond"/>
                <w:b/>
                <w:bCs/>
                <w:lang w:val="en-AU"/>
              </w:rPr>
              <w:t>AI in Health Care Quality</w:t>
            </w:r>
            <w:r w:rsidRPr="0022455A">
              <w:rPr>
                <w:rFonts w:ascii="Garamond" w:hAnsi="Garamond"/>
                <w:lang w:val="en-AU"/>
              </w:rPr>
              <w:t>: Defining the Challenges and Opportunities Moving Forward</w:t>
            </w:r>
            <w:r>
              <w:rPr>
                <w:rFonts w:ascii="Garamond" w:hAnsi="Garamond"/>
                <w:lang w:val="en-AU"/>
              </w:rPr>
              <w:t xml:space="preserve"> (</w:t>
            </w:r>
            <w:r w:rsidRPr="0022455A">
              <w:rPr>
                <w:rFonts w:ascii="Garamond" w:hAnsi="Garamond"/>
                <w:lang w:val="en-AU"/>
              </w:rPr>
              <w:t>Phillip H Phan, Cybele Lara Abad</w:t>
            </w:r>
            <w:r>
              <w:rPr>
                <w:rFonts w:ascii="Garamond" w:hAnsi="Garamond"/>
                <w:lang w:val="en-AU"/>
              </w:rPr>
              <w:t>)</w:t>
            </w:r>
          </w:p>
        </w:tc>
      </w:tr>
    </w:tbl>
    <w:p w14:paraId="30B4DEA7" w14:textId="0A1FB5FA" w:rsidR="006523E0" w:rsidRDefault="006523E0" w:rsidP="006523E0">
      <w:pPr>
        <w:rPr>
          <w:rFonts w:ascii="Garamond" w:hAnsi="Garamond"/>
          <w:i/>
          <w:lang w:val="en-AU"/>
        </w:rPr>
      </w:pPr>
    </w:p>
    <w:p w14:paraId="7D94E7C5" w14:textId="548C7A5C" w:rsidR="004D2C54" w:rsidRDefault="004D2C54" w:rsidP="006523E0">
      <w:pPr>
        <w:rPr>
          <w:rFonts w:ascii="Garamond" w:hAnsi="Garamond"/>
          <w:i/>
          <w:lang w:val="en-AU"/>
        </w:rPr>
      </w:pPr>
    </w:p>
    <w:p w14:paraId="2C3EF6C3" w14:textId="77777777" w:rsidR="004D2C54" w:rsidRDefault="004D2C54"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0082A362" w14:textId="0AD11004" w:rsidR="00884F6A" w:rsidRDefault="00884F6A">
      <w:pPr>
        <w:rPr>
          <w:rFonts w:ascii="Garamond" w:hAnsi="Garamond"/>
          <w:b/>
          <w:lang w:val="en-AU"/>
        </w:rPr>
      </w:pPr>
    </w:p>
    <w:p w14:paraId="4491BC0E" w14:textId="10EAB844" w:rsidR="00ED78A3" w:rsidRDefault="00ED78A3" w:rsidP="008D23EB">
      <w:pPr>
        <w:keepNext/>
        <w:rPr>
          <w:rFonts w:ascii="Garamond" w:hAnsi="Garamond"/>
          <w:b/>
          <w:bCs/>
          <w:i/>
          <w:lang w:val="en-AU"/>
        </w:rPr>
      </w:pPr>
      <w:r>
        <w:rPr>
          <w:rFonts w:ascii="Garamond" w:hAnsi="Garamond"/>
          <w:b/>
          <w:bCs/>
          <w:i/>
          <w:lang w:val="en-AU"/>
        </w:rPr>
        <w:t xml:space="preserve">[UK] </w:t>
      </w:r>
      <w:r w:rsidR="00FA4FDB" w:rsidRPr="00FA4FDB">
        <w:rPr>
          <w:rFonts w:ascii="Garamond" w:hAnsi="Garamond"/>
          <w:b/>
          <w:bCs/>
          <w:i/>
          <w:lang w:val="en-AU"/>
        </w:rPr>
        <w:t>Building an organisational culture of continuous improvement</w:t>
      </w:r>
    </w:p>
    <w:p w14:paraId="17ABCD57" w14:textId="2FD24C02" w:rsidR="00FA4FDB" w:rsidRDefault="004A54DF" w:rsidP="008D23EB">
      <w:pPr>
        <w:keepNext/>
        <w:rPr>
          <w:rFonts w:ascii="Garamond" w:hAnsi="Garamond"/>
          <w:iCs/>
          <w:lang w:val="en-AU"/>
        </w:rPr>
      </w:pPr>
      <w:hyperlink r:id="rId34" w:history="1">
        <w:r w:rsidR="00FA4FDB" w:rsidRPr="00B22055">
          <w:rPr>
            <w:rStyle w:val="Hyperlink"/>
            <w:rFonts w:ascii="Garamond" w:hAnsi="Garamond"/>
            <w:iCs/>
            <w:lang w:val="en-AU"/>
          </w:rPr>
          <w:t>https://www.health.org.uk/publications/long-reads/building-an-organisational-culture-of-continuous-improvement</w:t>
        </w:r>
      </w:hyperlink>
    </w:p>
    <w:p w14:paraId="0DEEF1C9" w14:textId="5ED8CF89" w:rsidR="00FA4FDB" w:rsidRPr="00FA4FDB" w:rsidRDefault="00FA4FDB" w:rsidP="008D23EB">
      <w:pPr>
        <w:keepNext/>
        <w:rPr>
          <w:rFonts w:ascii="Garamond" w:hAnsi="Garamond"/>
          <w:iCs/>
          <w:lang w:val="en-AU"/>
        </w:rPr>
      </w:pPr>
      <w:r>
        <w:rPr>
          <w:rFonts w:ascii="Garamond" w:hAnsi="Garamond"/>
          <w:iCs/>
          <w:lang w:val="en-AU"/>
        </w:rPr>
        <w:t xml:space="preserve">The Health Foundation in the UK has published this ‘long read’ on their website that draws on the </w:t>
      </w:r>
      <w:r w:rsidRPr="00FA4FDB">
        <w:rPr>
          <w:rFonts w:ascii="Garamond" w:hAnsi="Garamond"/>
          <w:iCs/>
          <w:lang w:val="en-AU"/>
        </w:rPr>
        <w:t>evaluation of the NHS partnership with Virginia Mason Institute</w:t>
      </w:r>
      <w:r>
        <w:rPr>
          <w:rFonts w:ascii="Garamond" w:hAnsi="Garamond"/>
          <w:iCs/>
          <w:lang w:val="en-AU"/>
        </w:rPr>
        <w:t xml:space="preserve"> that </w:t>
      </w:r>
      <w:r w:rsidRPr="00FA4FDB">
        <w:rPr>
          <w:rFonts w:ascii="Garamond" w:hAnsi="Garamond"/>
          <w:iCs/>
          <w:lang w:val="en-AU"/>
        </w:rPr>
        <w:t>examined how five NHS trusts in England attempted to build a culture of continuous improvement</w:t>
      </w:r>
      <w:r>
        <w:rPr>
          <w:rFonts w:ascii="Garamond" w:hAnsi="Garamond"/>
          <w:iCs/>
          <w:lang w:val="en-AU"/>
        </w:rPr>
        <w:t>. t</w:t>
      </w:r>
      <w:r w:rsidRPr="00FA4FDB">
        <w:rPr>
          <w:rFonts w:ascii="Garamond" w:hAnsi="Garamond"/>
          <w:iCs/>
          <w:lang w:val="en-AU"/>
        </w:rPr>
        <w:t xml:space="preserve">he evaluation </w:t>
      </w:r>
      <w:r>
        <w:rPr>
          <w:rFonts w:ascii="Garamond" w:hAnsi="Garamond"/>
          <w:iCs/>
          <w:lang w:val="en-AU"/>
        </w:rPr>
        <w:t>found t</w:t>
      </w:r>
      <w:r w:rsidRPr="00FA4FDB">
        <w:rPr>
          <w:rFonts w:ascii="Garamond" w:hAnsi="Garamond"/>
          <w:iCs/>
          <w:lang w:val="en-AU"/>
        </w:rPr>
        <w:t>hat a strong culture of peer learning and knowledge sharing is a critical enabler of organisation-wide improvement</w:t>
      </w:r>
      <w:r>
        <w:rPr>
          <w:rFonts w:ascii="Garamond" w:hAnsi="Garamond"/>
          <w:iCs/>
          <w:lang w:val="en-AU"/>
        </w:rPr>
        <w:t>. It is also reported that ‘</w:t>
      </w:r>
      <w:r w:rsidRPr="00FA4FDB">
        <w:rPr>
          <w:rFonts w:ascii="Garamond" w:hAnsi="Garamond"/>
          <w:iCs/>
          <w:lang w:val="en-AU"/>
        </w:rPr>
        <w:t>Another key lesson is that visible and sustained commitment to improvement programmes from trust leaders is essential if they are to gain organisation-wide traction and support.</w:t>
      </w:r>
      <w:r>
        <w:rPr>
          <w:rFonts w:ascii="Garamond" w:hAnsi="Garamond"/>
          <w:iCs/>
          <w:lang w:val="en-AU"/>
        </w:rPr>
        <w:t xml:space="preserve">’ Further, the local </w:t>
      </w:r>
      <w:r w:rsidRPr="00FA4FDB">
        <w:rPr>
          <w:rFonts w:ascii="Garamond" w:hAnsi="Garamond"/>
          <w:iCs/>
          <w:lang w:val="en-AU"/>
        </w:rPr>
        <w:t xml:space="preserve">improvement priorities and metrics </w:t>
      </w:r>
      <w:r>
        <w:rPr>
          <w:rFonts w:ascii="Garamond" w:hAnsi="Garamond"/>
          <w:iCs/>
          <w:lang w:val="en-AU"/>
        </w:rPr>
        <w:t xml:space="preserve">should be </w:t>
      </w:r>
      <w:r w:rsidRPr="00FA4FDB">
        <w:rPr>
          <w:rFonts w:ascii="Garamond" w:hAnsi="Garamond"/>
          <w:iCs/>
          <w:lang w:val="en-AU"/>
        </w:rPr>
        <w:t>aligned with organisational and national objectives</w:t>
      </w:r>
      <w:r>
        <w:rPr>
          <w:rFonts w:ascii="Garamond" w:hAnsi="Garamond"/>
          <w:iCs/>
          <w:lang w:val="en-AU"/>
        </w:rPr>
        <w:t>.</w:t>
      </w:r>
    </w:p>
    <w:p w14:paraId="26E7FBF4" w14:textId="146E8693" w:rsidR="00FA4FDB" w:rsidRDefault="00FA4FDB" w:rsidP="008D23EB">
      <w:pPr>
        <w:keepNext/>
        <w:rPr>
          <w:rFonts w:ascii="Garamond" w:hAnsi="Garamond"/>
          <w:iCs/>
          <w:lang w:val="en-AU"/>
        </w:rPr>
      </w:pPr>
    </w:p>
    <w:p w14:paraId="3CF4E7B6" w14:textId="268D2675" w:rsidR="00364FB9" w:rsidRPr="00364FB9" w:rsidRDefault="00364FB9" w:rsidP="00364FB9">
      <w:pPr>
        <w:keepNext/>
        <w:keepLines/>
        <w:autoSpaceDE w:val="0"/>
        <w:autoSpaceDN w:val="0"/>
        <w:adjustRightInd w:val="0"/>
        <w:rPr>
          <w:rFonts w:ascii="Garamond" w:hAnsi="Garamond"/>
          <w:b/>
          <w:bCs/>
          <w:i/>
          <w:iCs/>
          <w:lang w:val="en-AU"/>
        </w:rPr>
      </w:pPr>
      <w:r w:rsidRPr="00364FB9">
        <w:rPr>
          <w:rFonts w:ascii="Garamond" w:hAnsi="Garamond"/>
          <w:b/>
          <w:bCs/>
          <w:i/>
          <w:iCs/>
          <w:lang w:val="en-AU"/>
        </w:rPr>
        <w:t>[UK] What is digital health technology and what can it do for me?</w:t>
      </w:r>
    </w:p>
    <w:p w14:paraId="1A6A0869" w14:textId="1EF90753" w:rsidR="00364FB9" w:rsidRDefault="004A54DF" w:rsidP="00364FB9">
      <w:pPr>
        <w:keepNext/>
        <w:keepLines/>
        <w:autoSpaceDE w:val="0"/>
        <w:autoSpaceDN w:val="0"/>
        <w:adjustRightInd w:val="0"/>
        <w:rPr>
          <w:rStyle w:val="Hyperlink"/>
          <w:rFonts w:ascii="Garamond" w:hAnsi="Garamond"/>
          <w:color w:val="auto"/>
          <w:u w:val="none"/>
          <w:lang w:val="en-AU"/>
        </w:rPr>
      </w:pPr>
      <w:hyperlink r:id="rId35" w:history="1">
        <w:r w:rsidR="00364FB9" w:rsidRPr="00A01780">
          <w:rPr>
            <w:rStyle w:val="Hyperlink"/>
            <w:rFonts w:ascii="Garamond" w:hAnsi="Garamond"/>
            <w:lang w:val="en-AU"/>
          </w:rPr>
          <w:t>https://doi.org/10.3310/nihrevidence_53447</w:t>
        </w:r>
      </w:hyperlink>
    </w:p>
    <w:p w14:paraId="32B66664" w14:textId="2F3D6B38" w:rsidR="00364FB9" w:rsidRDefault="00364FB9" w:rsidP="00364FB9">
      <w:pPr>
        <w:keepNext/>
        <w:keepLines/>
        <w:autoSpaceDE w:val="0"/>
        <w:autoSpaceDN w:val="0"/>
        <w:adjustRightInd w:val="0"/>
        <w:rPr>
          <w:rFonts w:ascii="Garamond" w:hAnsi="Garamond"/>
          <w:lang w:val="en-AU"/>
        </w:rPr>
      </w:pPr>
      <w:r>
        <w:rPr>
          <w:rFonts w:ascii="Garamond" w:hAnsi="Garamond"/>
          <w:lang w:val="en-AU"/>
        </w:rPr>
        <w:t xml:space="preserve">The UK’s National Institute for Health and Care Research (NIHR) has produced this ‘collection’ as a summary of research into </w:t>
      </w:r>
      <w:r w:rsidRPr="00364FB9">
        <w:rPr>
          <w:rFonts w:ascii="Garamond" w:hAnsi="Garamond"/>
          <w:lang w:val="en-AU"/>
        </w:rPr>
        <w:t xml:space="preserve">digital health technology, and how </w:t>
      </w:r>
      <w:r>
        <w:rPr>
          <w:rFonts w:ascii="Garamond" w:hAnsi="Garamond"/>
          <w:lang w:val="en-AU"/>
        </w:rPr>
        <w:t xml:space="preserve">these technologies </w:t>
      </w:r>
      <w:r w:rsidRPr="00364FB9">
        <w:rPr>
          <w:rFonts w:ascii="Garamond" w:hAnsi="Garamond"/>
          <w:lang w:val="en-AU"/>
        </w:rPr>
        <w:t xml:space="preserve">can help manage </w:t>
      </w:r>
      <w:r>
        <w:rPr>
          <w:rFonts w:ascii="Garamond" w:hAnsi="Garamond"/>
          <w:lang w:val="en-AU"/>
        </w:rPr>
        <w:t>individual’s conditions.</w:t>
      </w:r>
      <w:r w:rsidR="00471C86">
        <w:rPr>
          <w:rFonts w:ascii="Garamond" w:hAnsi="Garamond"/>
          <w:lang w:val="en-AU"/>
        </w:rPr>
        <w:t xml:space="preserve"> Topics discussed include:</w:t>
      </w:r>
    </w:p>
    <w:p w14:paraId="1117E22E" w14:textId="77777777" w:rsidR="00471C86" w:rsidRPr="00471C86" w:rsidRDefault="00471C86" w:rsidP="00471C86">
      <w:pPr>
        <w:pStyle w:val="ListParagraph"/>
        <w:keepNext/>
        <w:keepLines/>
        <w:numPr>
          <w:ilvl w:val="0"/>
          <w:numId w:val="14"/>
        </w:numPr>
        <w:autoSpaceDE w:val="0"/>
        <w:autoSpaceDN w:val="0"/>
        <w:adjustRightInd w:val="0"/>
        <w:rPr>
          <w:rFonts w:ascii="Garamond" w:hAnsi="Garamond"/>
          <w:lang w:val="en-AU"/>
        </w:rPr>
      </w:pPr>
      <w:r w:rsidRPr="00471C86">
        <w:rPr>
          <w:rFonts w:ascii="Garamond" w:hAnsi="Garamond"/>
          <w:lang w:val="en-AU"/>
        </w:rPr>
        <w:t>How can digital health technology help me stay on track with my health goals?</w:t>
      </w:r>
    </w:p>
    <w:p w14:paraId="5C4CB40F" w14:textId="77777777" w:rsidR="00471C86" w:rsidRPr="00471C86" w:rsidRDefault="00471C86" w:rsidP="00471C86">
      <w:pPr>
        <w:pStyle w:val="ListParagraph"/>
        <w:keepNext/>
        <w:keepLines/>
        <w:numPr>
          <w:ilvl w:val="0"/>
          <w:numId w:val="14"/>
        </w:numPr>
        <w:autoSpaceDE w:val="0"/>
        <w:autoSpaceDN w:val="0"/>
        <w:adjustRightInd w:val="0"/>
        <w:rPr>
          <w:rFonts w:ascii="Garamond" w:hAnsi="Garamond"/>
          <w:lang w:val="en-AU"/>
        </w:rPr>
      </w:pPr>
      <w:r w:rsidRPr="00471C86">
        <w:rPr>
          <w:rFonts w:ascii="Garamond" w:hAnsi="Garamond"/>
          <w:lang w:val="en-AU"/>
        </w:rPr>
        <w:t>Is sharing electronic medical records helpful?</w:t>
      </w:r>
    </w:p>
    <w:p w14:paraId="05A489E1" w14:textId="77777777" w:rsidR="00471C86" w:rsidRPr="00471C86" w:rsidRDefault="00471C86" w:rsidP="00471C86">
      <w:pPr>
        <w:pStyle w:val="ListParagraph"/>
        <w:keepNext/>
        <w:keepLines/>
        <w:numPr>
          <w:ilvl w:val="0"/>
          <w:numId w:val="14"/>
        </w:numPr>
        <w:autoSpaceDE w:val="0"/>
        <w:autoSpaceDN w:val="0"/>
        <w:adjustRightInd w:val="0"/>
        <w:rPr>
          <w:rFonts w:ascii="Garamond" w:hAnsi="Garamond"/>
          <w:lang w:val="en-AU"/>
        </w:rPr>
      </w:pPr>
      <w:r w:rsidRPr="00471C86">
        <w:rPr>
          <w:rFonts w:ascii="Garamond" w:hAnsi="Garamond"/>
          <w:lang w:val="en-AU"/>
        </w:rPr>
        <w:t>Does digital therapy work?</w:t>
      </w:r>
    </w:p>
    <w:p w14:paraId="144A3BD5" w14:textId="77777777" w:rsidR="00471C86" w:rsidRPr="00471C86" w:rsidRDefault="00471C86" w:rsidP="00471C86">
      <w:pPr>
        <w:pStyle w:val="ListParagraph"/>
        <w:keepNext/>
        <w:keepLines/>
        <w:numPr>
          <w:ilvl w:val="0"/>
          <w:numId w:val="14"/>
        </w:numPr>
        <w:autoSpaceDE w:val="0"/>
        <w:autoSpaceDN w:val="0"/>
        <w:adjustRightInd w:val="0"/>
        <w:rPr>
          <w:rFonts w:ascii="Garamond" w:hAnsi="Garamond"/>
          <w:lang w:val="en-AU"/>
        </w:rPr>
      </w:pPr>
      <w:r w:rsidRPr="00471C86">
        <w:rPr>
          <w:rFonts w:ascii="Garamond" w:hAnsi="Garamond"/>
          <w:lang w:val="en-AU"/>
        </w:rPr>
        <w:t>How can games help young people manage their long-term health conditions?</w:t>
      </w:r>
    </w:p>
    <w:p w14:paraId="62472174" w14:textId="7EE60B9A" w:rsidR="00471C86" w:rsidRPr="00471C86" w:rsidRDefault="00471C86" w:rsidP="00471C86">
      <w:pPr>
        <w:pStyle w:val="ListParagraph"/>
        <w:keepNext/>
        <w:keepLines/>
        <w:numPr>
          <w:ilvl w:val="0"/>
          <w:numId w:val="14"/>
        </w:numPr>
        <w:autoSpaceDE w:val="0"/>
        <w:autoSpaceDN w:val="0"/>
        <w:adjustRightInd w:val="0"/>
        <w:rPr>
          <w:rFonts w:ascii="Garamond" w:hAnsi="Garamond"/>
          <w:lang w:val="en-AU"/>
        </w:rPr>
      </w:pPr>
      <w:r w:rsidRPr="00471C86">
        <w:rPr>
          <w:rFonts w:ascii="Garamond" w:hAnsi="Garamond"/>
          <w:lang w:val="en-AU"/>
        </w:rPr>
        <w:t>Can digital health technology help overcome loneliness?</w:t>
      </w:r>
    </w:p>
    <w:p w14:paraId="6F2D6E7F" w14:textId="1A82DB41" w:rsidR="00364FB9" w:rsidRPr="00FA4FDB" w:rsidRDefault="00364FB9" w:rsidP="00364FB9">
      <w:pPr>
        <w:keepNext/>
        <w:keepLines/>
        <w:autoSpaceDE w:val="0"/>
        <w:autoSpaceDN w:val="0"/>
        <w:adjustRightInd w:val="0"/>
        <w:rPr>
          <w:rFonts w:ascii="Garamond" w:hAnsi="Garamond"/>
          <w:iCs/>
          <w:lang w:val="en-AU"/>
        </w:rPr>
      </w:pPr>
    </w:p>
    <w:p w14:paraId="6DA6CA3D" w14:textId="77777777" w:rsidR="00590C0E" w:rsidRPr="00D77160" w:rsidRDefault="00590C0E" w:rsidP="00590C0E">
      <w:pPr>
        <w:keepNext/>
        <w:keepLines/>
        <w:rPr>
          <w:rFonts w:ascii="Garamond" w:hAnsi="Garamond"/>
          <w:b/>
          <w:bCs/>
          <w:i/>
          <w:lang w:val="en-AU"/>
        </w:rPr>
      </w:pPr>
      <w:r w:rsidRPr="00D77160">
        <w:rPr>
          <w:rFonts w:ascii="Garamond" w:hAnsi="Garamond"/>
          <w:b/>
          <w:bCs/>
          <w:i/>
          <w:lang w:val="en-AU"/>
        </w:rPr>
        <w:t>[USA] Effective Health Care Program reports</w:t>
      </w:r>
    </w:p>
    <w:p w14:paraId="32A975CE" w14:textId="77777777" w:rsidR="00590C0E" w:rsidRPr="000170DA" w:rsidRDefault="004A54DF" w:rsidP="00590C0E">
      <w:pPr>
        <w:keepNext/>
        <w:keepLines/>
        <w:rPr>
          <w:rFonts w:ascii="Garamond" w:hAnsi="Garamond"/>
          <w:u w:val="single"/>
          <w:lang w:val="en-AU"/>
        </w:rPr>
      </w:pPr>
      <w:hyperlink r:id="rId36" w:history="1">
        <w:r w:rsidR="00590C0E" w:rsidRPr="000170DA">
          <w:rPr>
            <w:rStyle w:val="Hyperlink"/>
            <w:rFonts w:ascii="Garamond" w:hAnsi="Garamond"/>
            <w:lang w:val="en-AU"/>
          </w:rPr>
          <w:t>https://effectivehealthcare.ahrq.gov/</w:t>
        </w:r>
      </w:hyperlink>
    </w:p>
    <w:p w14:paraId="2A192C31" w14:textId="77777777" w:rsidR="00590C0E" w:rsidRDefault="00590C0E" w:rsidP="00590C0E">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15C05B02" w14:textId="0EA93C49" w:rsidR="00590C0E" w:rsidRPr="00590C0E" w:rsidRDefault="00590C0E" w:rsidP="00590C0E">
      <w:pPr>
        <w:pStyle w:val="ListParagraph"/>
        <w:keepNext/>
        <w:numPr>
          <w:ilvl w:val="0"/>
          <w:numId w:val="14"/>
        </w:numPr>
        <w:rPr>
          <w:rFonts w:ascii="Garamond" w:hAnsi="Garamond"/>
          <w:b/>
          <w:bCs/>
          <w:i/>
          <w:lang w:val="en-AU"/>
        </w:rPr>
      </w:pPr>
      <w:r w:rsidRPr="00590C0E">
        <w:rPr>
          <w:rFonts w:ascii="Garamond" w:hAnsi="Garamond"/>
          <w:i/>
          <w:lang w:val="en-AU"/>
        </w:rPr>
        <w:t xml:space="preserve">Living Systematic Review on </w:t>
      </w:r>
      <w:r w:rsidRPr="00590C0E">
        <w:rPr>
          <w:rFonts w:ascii="Garamond" w:hAnsi="Garamond"/>
          <w:b/>
          <w:bCs/>
          <w:i/>
          <w:lang w:val="en-AU"/>
        </w:rPr>
        <w:t>Cannabis and Other Plant-Based Treatments for Chronic Pain</w:t>
      </w:r>
      <w:r>
        <w:rPr>
          <w:rFonts w:ascii="Garamond" w:hAnsi="Garamond"/>
          <w:b/>
          <w:bCs/>
          <w:i/>
          <w:lang w:val="en-AU"/>
        </w:rPr>
        <w:t xml:space="preserve"> </w:t>
      </w:r>
      <w:hyperlink r:id="rId37" w:history="1">
        <w:r w:rsidRPr="00B22055">
          <w:rPr>
            <w:rStyle w:val="Hyperlink"/>
            <w:rFonts w:ascii="Garamond" w:hAnsi="Garamond"/>
            <w:iCs/>
            <w:lang w:val="en-AU"/>
          </w:rPr>
          <w:t>https://effectivehealthcare.ahrq.gov/products/plant-based-chronic-pain-treatment/living-review</w:t>
        </w:r>
      </w:hyperlink>
    </w:p>
    <w:p w14:paraId="3F099506" w14:textId="77777777" w:rsidR="00590C0E" w:rsidRDefault="00590C0E">
      <w:pPr>
        <w:rPr>
          <w:rFonts w:ascii="Garamond" w:hAnsi="Garamond"/>
          <w:b/>
          <w:lang w:val="en-AU"/>
        </w:rPr>
      </w:pPr>
    </w:p>
    <w:p w14:paraId="5332A902" w14:textId="598AA2A4" w:rsidR="00862DB8" w:rsidRDefault="00862DB8">
      <w:pPr>
        <w:rPr>
          <w:rFonts w:ascii="Garamond" w:hAnsi="Garamond"/>
          <w:b/>
          <w:lang w:val="en-AU"/>
        </w:rPr>
      </w:pPr>
    </w:p>
    <w:p w14:paraId="368E6384" w14:textId="77777777" w:rsidR="00862DB8" w:rsidRDefault="00862DB8">
      <w:pPr>
        <w:rPr>
          <w:rFonts w:ascii="Garamond" w:hAnsi="Garamond"/>
          <w:b/>
          <w:lang w:val="en-AU"/>
        </w:rPr>
      </w:pPr>
    </w:p>
    <w:p w14:paraId="12E7A6B9" w14:textId="34949B0D"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9"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1984339B"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0"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51CCC49">
            <wp:extent cx="4383741" cy="6239773"/>
            <wp:effectExtent l="0" t="0" r="0" b="8890"/>
            <wp:docPr id="8" name="Picture 8" descr="COVID-19 poster – Combined contact and droplet precau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61022" cy="6349774"/>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9"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50"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4A54DF" w:rsidP="00D574D3">
      <w:pPr>
        <w:keepNext/>
        <w:keepLines/>
        <w:rPr>
          <w:rFonts w:ascii="Garamond" w:hAnsi="Garamond"/>
          <w:lang w:val="en-AU"/>
        </w:rPr>
      </w:pPr>
      <w:hyperlink r:id="rId54"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4A54DF" w:rsidP="00D574D3">
      <w:pPr>
        <w:keepNext/>
        <w:keepLines/>
        <w:rPr>
          <w:rFonts w:ascii="Garamond" w:hAnsi="Garamond"/>
          <w:lang w:val="en-AU"/>
        </w:rPr>
      </w:pPr>
      <w:hyperlink r:id="rId55"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lastRenderedPageBreak/>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5A87F21"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6"/>
      <w:footerReference w:type="defaul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35E3" w14:textId="77777777" w:rsidR="00F61C64" w:rsidRDefault="00F61C64">
      <w:r>
        <w:separator/>
      </w:r>
    </w:p>
  </w:endnote>
  <w:endnote w:type="continuationSeparator" w:id="0">
    <w:p w14:paraId="1A68CC5E" w14:textId="77777777" w:rsidR="00F61C64" w:rsidRDefault="00F6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2B8DD87"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0B2EB2">
      <w:rPr>
        <w:rFonts w:ascii="Garamond" w:hAnsi="Garamond"/>
      </w:rPr>
      <w:t>7</w:t>
    </w:r>
    <w:r w:rsidR="00152A4F">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818D8E9"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0B2EB2">
      <w:rPr>
        <w:rFonts w:ascii="Garamond" w:hAnsi="Garamond"/>
      </w:rPr>
      <w:t>7</w:t>
    </w:r>
    <w:r w:rsidR="00152A4F">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DE8E" w14:textId="77777777" w:rsidR="00F61C64" w:rsidRDefault="00F61C64">
      <w:r>
        <w:separator/>
      </w:r>
    </w:p>
  </w:footnote>
  <w:footnote w:type="continuationSeparator" w:id="0">
    <w:p w14:paraId="557A554D" w14:textId="77777777" w:rsidR="00F61C64" w:rsidRDefault="00F61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27BCA"/>
    <w:multiLevelType w:val="hybridMultilevel"/>
    <w:tmpl w:val="ACEEA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17"/>
  </w:num>
  <w:num w:numId="16">
    <w:abstractNumId w:val="11"/>
  </w:num>
  <w:num w:numId="17">
    <w:abstractNumId w:val="12"/>
  </w:num>
  <w:num w:numId="18">
    <w:abstractNumId w:val="24"/>
  </w:num>
  <w:num w:numId="19">
    <w:abstractNumId w:val="13"/>
  </w:num>
  <w:num w:numId="20">
    <w:abstractNumId w:val="10"/>
  </w:num>
  <w:num w:numId="21">
    <w:abstractNumId w:val="19"/>
  </w:num>
  <w:num w:numId="22">
    <w:abstractNumId w:val="21"/>
  </w:num>
  <w:num w:numId="23">
    <w:abstractNumId w:val="23"/>
  </w:num>
  <w:num w:numId="24">
    <w:abstractNumId w:val="20"/>
  </w:num>
  <w:num w:numId="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C3F"/>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29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55A"/>
    <w:rsid w:val="0022497C"/>
    <w:rsid w:val="00224980"/>
    <w:rsid w:val="00224B38"/>
    <w:rsid w:val="00224D4F"/>
    <w:rsid w:val="00224D6F"/>
    <w:rsid w:val="00224D78"/>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32E"/>
    <w:rsid w:val="003E3769"/>
    <w:rsid w:val="003E37BD"/>
    <w:rsid w:val="003E3FAC"/>
    <w:rsid w:val="003E415C"/>
    <w:rsid w:val="003E425A"/>
    <w:rsid w:val="003E45D9"/>
    <w:rsid w:val="003E48FE"/>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4DF"/>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524"/>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495"/>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73C"/>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0EB"/>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3F42"/>
    <w:rsid w:val="00C3448A"/>
    <w:rsid w:val="00C346B7"/>
    <w:rsid w:val="00C347E1"/>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603"/>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D74"/>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74D"/>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40B"/>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C64"/>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74151862">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01/jamanetworkopen.2022.32748" TargetMode="External"/><Relationship Id="rId26" Type="http://schemas.openxmlformats.org/officeDocument/2006/relationships/hyperlink" Target="https://www.safetyandquality.gov.au/our-work/mental-health"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21" Type="http://schemas.openxmlformats.org/officeDocument/2006/relationships/hyperlink" Target="https://doi.org/10.1377/hlthaff.2022.00475" TargetMode="External"/><Relationship Id="rId34" Type="http://schemas.openxmlformats.org/officeDocument/2006/relationships/hyperlink" Target="https://www.health.org.uk/publications/long-reads/building-an-organisational-culture-of-continuous-improvement" TargetMode="External"/><Relationship Id="rId42" Type="http://schemas.openxmlformats.org/officeDocument/2006/relationships/hyperlink" Target="https://www.safetyandquality.gov.au/publications-and-resources/resource-library/poster-combined-airborne-and-contact-precautions" TargetMode="External"/><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hyperlink" Target="https://www.safetyandquality.gov.au/node/5725" TargetMode="External"/><Relationship Id="rId55"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97/PTS.0000000000000978" TargetMode="External"/><Relationship Id="rId25" Type="http://schemas.openxmlformats.org/officeDocument/2006/relationships/hyperlink" Target="https://onlinelibrary.wiley.com/toc/13265377/2022/217/S7" TargetMode="External"/><Relationship Id="rId33" Type="http://schemas.openxmlformats.org/officeDocument/2006/relationships/hyperlink" Target="https://academic.oup.com/intqhc/advance-articles" TargetMode="External"/><Relationship Id="rId38" Type="http://schemas.openxmlformats.org/officeDocument/2006/relationships/hyperlink" Target="https://www.safetyandquality.gov.au/covid-19" TargetMode="External"/><Relationship Id="rId46" Type="http://schemas.openxmlformats.org/officeDocument/2006/relationships/hyperlink" Target="https://www.safetyandquality.gov.au/our-work/cognitive-impairment/cognitive-impairment-and-covid-19"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36/bmjqs-2022-014695" TargetMode="External"/><Relationship Id="rId20" Type="http://schemas.openxmlformats.org/officeDocument/2006/relationships/hyperlink" Target="https://doi.org/10.1093/intqhc/mzac057" TargetMode="External"/><Relationship Id="rId29" Type="http://schemas.openxmlformats.org/officeDocument/2006/relationships/hyperlink" Target="https://www.publish.csiro.au/ah/issue/10704" TargetMode="External"/><Relationship Id="rId41" Type="http://schemas.openxmlformats.org/officeDocument/2006/relationships/image" Target="media/image2.png"/><Relationship Id="rId54"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5694/mja2.51713"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effectivehealthcare.ahrq.gov/products/plant-based-chronic-pain-treatment/living-review" TargetMode="External"/><Relationship Id="rId40" Type="http://schemas.openxmlformats.org/officeDocument/2006/relationships/hyperlink" Target="https://www.safetyandquality.gov.au/publications-and-resources/resource-library/infection-prevention-and-control-poster-combined-contact-and-droplet-precautions" TargetMode="External"/><Relationship Id="rId45" Type="http://schemas.openxmlformats.org/officeDocument/2006/relationships/hyperlink" Target="https://www.safetyandquality.gov.au/publications-and-resources/resource-library/covid-19-infection-prevention-and-control-risk-management-guidance" TargetMode="External"/><Relationship Id="rId53" Type="http://schemas.openxmlformats.org/officeDocument/2006/relationships/image" Target="media/image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ntimicrobial-stewardship-australian-health-care" TargetMode="External"/><Relationship Id="rId23" Type="http://schemas.openxmlformats.org/officeDocument/2006/relationships/hyperlink" Target="https://doi.org/10.1377/hlthaff.2022.00493" TargetMode="External"/><Relationship Id="rId28" Type="http://schemas.openxmlformats.org/officeDocument/2006/relationships/hyperlink" Target="https://www.safetyandquality.gov.au/standards/clinical-care-standards" TargetMode="External"/><Relationship Id="rId36" Type="http://schemas.openxmlformats.org/officeDocument/2006/relationships/hyperlink" Target="https://effectivehealthcare.ahrq.gov/" TargetMode="External"/><Relationship Id="rId49" Type="http://schemas.openxmlformats.org/officeDocument/2006/relationships/hyperlink" Target="https://www.safetyandquality.gov.au/node/5724" TargetMode="External"/><Relationship Id="rId57"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5694/mja2.51714" TargetMode="External"/><Relationship Id="rId31" Type="http://schemas.openxmlformats.org/officeDocument/2006/relationships/hyperlink" Target="https://www.healthaffairs.org/toc/hlthaff/41/10" TargetMode="External"/><Relationship Id="rId44" Type="http://schemas.openxmlformats.org/officeDocument/2006/relationships/hyperlink" Target="http://www.safetyandquality.gov.au/environmental-cleaning" TargetMode="External"/><Relationship Id="rId52"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377/hlthaff.2022.00502" TargetMode="External"/><Relationship Id="rId27" Type="http://schemas.openxmlformats.org/officeDocument/2006/relationships/hyperlink" Target="https://doi.org/10.1097/PTS.0000000000001020" TargetMode="External"/><Relationship Id="rId30" Type="http://schemas.openxmlformats.org/officeDocument/2006/relationships/hyperlink" Target="https://academic.oup.com/intqhc/issue/34/3" TargetMode="External"/><Relationship Id="rId35" Type="http://schemas.openxmlformats.org/officeDocument/2006/relationships/hyperlink" Target="https://doi.org/10.3310/nihrevidence_53447" TargetMode="External"/><Relationship Id="rId43" Type="http://schemas.openxmlformats.org/officeDocument/2006/relationships/image" Target="media/image3.PNG"/><Relationship Id="rId48" Type="http://schemas.openxmlformats.org/officeDocument/2006/relationships/image" Target="media/image4.PNG"/><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16</Pages>
  <Words>5553</Words>
  <Characters>36045</Characters>
  <Application>Microsoft Office Word</Application>
  <DocSecurity>0</DocSecurity>
  <Lines>693</Lines>
  <Paragraphs>330</Paragraphs>
  <ScaleCrop>false</ScaleCrop>
  <HeadingPairs>
    <vt:vector size="2" baseType="variant">
      <vt:variant>
        <vt:lpstr>Title</vt:lpstr>
      </vt:variant>
      <vt:variant>
        <vt:i4>1</vt:i4>
      </vt:variant>
    </vt:vector>
  </HeadingPairs>
  <TitlesOfParts>
    <vt:vector size="1" baseType="lpstr">
      <vt:lpstr>Draft On the Radar Issue 578</vt:lpstr>
    </vt:vector>
  </TitlesOfParts>
  <Company>ACSQHC</Company>
  <LinksUpToDate>false</LinksUpToDate>
  <CharactersWithSpaces>41268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578</dc:title>
  <dc:subject/>
  <dc:creator>Dr Niall Johnson</dc:creator>
  <cp:keywords>On the Radar</cp:keywords>
  <dc:description/>
  <cp:lastModifiedBy>JOHNSON, Niall</cp:lastModifiedBy>
  <cp:revision>23</cp:revision>
  <cp:lastPrinted>2018-03-02T02:34:00Z</cp:lastPrinted>
  <dcterms:created xsi:type="dcterms:W3CDTF">2022-10-03T22:33:00Z</dcterms:created>
  <dcterms:modified xsi:type="dcterms:W3CDTF">2022-10-07T00:00:00Z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