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22C13B" w14:textId="77777777" w:rsidR="000322F3" w:rsidRPr="00466C72" w:rsidRDefault="000322F3" w:rsidP="000322F3">
      <w:pPr>
        <w:pStyle w:val="Category"/>
        <w:rPr>
          <w:smallCaps/>
        </w:rPr>
      </w:pPr>
      <w:bookmarkStart w:id="0" w:name="_Toc476822632"/>
      <w:bookmarkStart w:id="1" w:name="_Toc476822653"/>
      <w:r>
        <w:rPr>
          <w:smallCaps/>
        </w:rPr>
        <w:t>FACT SHEET</w:t>
      </w:r>
      <w:r w:rsidRPr="00466C72">
        <w:rPr>
          <w:smallCaps/>
        </w:rPr>
        <w:t xml:space="preserve"> </w:t>
      </w:r>
    </w:p>
    <w:p w14:paraId="1B9BBADC" w14:textId="582A319B" w:rsidR="00145C97" w:rsidRPr="00145C97" w:rsidRDefault="000322F3" w:rsidP="00145C97">
      <w:pPr>
        <w:pStyle w:val="Category"/>
        <w:rPr>
          <w:b w:val="0"/>
          <w:bCs/>
        </w:rPr>
      </w:pPr>
      <w:r w:rsidRPr="00466C72">
        <w:rPr>
          <w:b w:val="0"/>
          <w:bCs/>
        </w:rPr>
        <w:t xml:space="preserve">for </w:t>
      </w:r>
      <w:r w:rsidR="00145C97" w:rsidRPr="00145C97">
        <w:rPr>
          <w:b w:val="0"/>
          <w:bCs/>
        </w:rPr>
        <w:t>patients and consumers</w:t>
      </w:r>
    </w:p>
    <w:p w14:paraId="395BE341" w14:textId="405C4B7C" w:rsidR="000322F3" w:rsidRPr="006864C0" w:rsidRDefault="000322F3" w:rsidP="006864C0">
      <w:pPr>
        <w:pStyle w:val="Category"/>
        <w:rPr>
          <w:b w:val="0"/>
          <w:lang w:val="en-AU"/>
        </w:rPr>
      </w:pPr>
      <w:r w:rsidRPr="00466C72">
        <w:rPr>
          <w:b w:val="0"/>
          <w:bCs/>
        </w:rPr>
        <w:t xml:space="preserve"> </w:t>
      </w:r>
    </w:p>
    <w:bookmarkEnd w:id="0"/>
    <w:bookmarkEnd w:id="1"/>
    <w:p w14:paraId="4F449DF5" w14:textId="2BA202EC" w:rsidR="00FF4DF2" w:rsidRPr="000322F3" w:rsidRDefault="004F3426" w:rsidP="000322F3">
      <w:pPr>
        <w:pStyle w:val="Subtitle"/>
      </w:pPr>
      <w:r w:rsidRPr="000322F3">
        <w:t>National Clinical Trials</w:t>
      </w:r>
      <w:r w:rsidR="00622D0C" w:rsidRPr="000322F3">
        <w:t xml:space="preserve"> </w:t>
      </w:r>
      <w:r w:rsidRPr="000322F3">
        <w:t xml:space="preserve">Governance Framework </w:t>
      </w:r>
      <w:r w:rsidR="000322F3" w:rsidRPr="000322F3">
        <w:t>–</w:t>
      </w:r>
    </w:p>
    <w:p w14:paraId="59A62ED8" w14:textId="505F5FCF" w:rsidR="009E1901" w:rsidRPr="009E1901" w:rsidRDefault="00847396" w:rsidP="009E1901">
      <w:pPr>
        <w:pStyle w:val="Title"/>
      </w:pPr>
      <w:r w:rsidRPr="00847396">
        <w:rPr>
          <w:lang w:val="en-AU"/>
        </w:rPr>
        <w:t>Information for patients and consumers</w:t>
      </w:r>
    </w:p>
    <w:p w14:paraId="13FB546C" w14:textId="77777777" w:rsidR="00847396" w:rsidRDefault="00847396" w:rsidP="00847396">
      <w:pPr>
        <w:pStyle w:val="Heading2"/>
      </w:pPr>
      <w:r>
        <w:t>Background</w:t>
      </w:r>
    </w:p>
    <w:p w14:paraId="2BE27D7D" w14:textId="77777777" w:rsidR="00847396" w:rsidRDefault="00847396" w:rsidP="00847396">
      <w:r>
        <w:t xml:space="preserve">Clinical trials provide early access to new treatments and interventions for patients and improve the overall standard of medical care provided in Australian hospitals. </w:t>
      </w:r>
    </w:p>
    <w:p w14:paraId="2AF4FE7A" w14:textId="77777777" w:rsidR="00847396" w:rsidRDefault="00847396" w:rsidP="00847396">
      <w:r>
        <w:t xml:space="preserve">To support the delivery of safe and high-quality </w:t>
      </w:r>
      <w:r w:rsidRPr="00847396">
        <w:t>clinical</w:t>
      </w:r>
      <w:r>
        <w:t xml:space="preserve"> trial services for patients and consumers, the Australian Commission on Safety and Quality in Health Care (the Commission) has developed the National Clinical Trials Governance Framework (Governance Framework) for all Australian hospitals, day procedures with a clinical trial service. </w:t>
      </w:r>
    </w:p>
    <w:p w14:paraId="13D34E89" w14:textId="77777777" w:rsidR="00847396" w:rsidRDefault="00847396" w:rsidP="00847396">
      <w:pPr>
        <w:pStyle w:val="Heading2"/>
      </w:pPr>
      <w:r>
        <w:t>About the National Clinical Trials Governance Framework?</w:t>
      </w:r>
    </w:p>
    <w:p w14:paraId="2C78AACC" w14:textId="77777777" w:rsidR="00847396" w:rsidRDefault="00847396" w:rsidP="00847396">
      <w:r>
        <w:t xml:space="preserve">The Commission has developed the Governance </w:t>
      </w:r>
      <w:r w:rsidRPr="00847396">
        <w:t>Framework</w:t>
      </w:r>
      <w:r>
        <w:t xml:space="preserve"> as a first step towards the accreditation of health services with a clinical trial service.</w:t>
      </w:r>
    </w:p>
    <w:p w14:paraId="2C3D2376" w14:textId="77777777" w:rsidR="00847396" w:rsidRDefault="00847396" w:rsidP="00847396">
      <w:r>
        <w:t xml:space="preserve">The aim of the Governance Framework is to ensure health </w:t>
      </w:r>
      <w:r w:rsidRPr="00847396">
        <w:t>services</w:t>
      </w:r>
      <w:r>
        <w:t xml:space="preserve"> deliver high-quality clinical trials in a safe environment. The Governance Framework is based on the National Safety and Quality Health Services (NSQHS) Clinical Governance Standard and Partnering with Consumers Standard. </w:t>
      </w:r>
    </w:p>
    <w:p w14:paraId="75951EF9" w14:textId="77777777" w:rsidR="00847396" w:rsidRDefault="00847396" w:rsidP="00847396">
      <w:r>
        <w:t xml:space="preserve">The </w:t>
      </w:r>
      <w:r>
        <w:rPr>
          <w:rStyle w:val="Strong"/>
        </w:rPr>
        <w:t>Clinical Governance Standard</w:t>
      </w:r>
      <w:r>
        <w:t xml:space="preserve"> ensures health services have processes in place so that consumers receive safe and high-quality clinical trial services. </w:t>
      </w:r>
    </w:p>
    <w:p w14:paraId="74D21CF5" w14:textId="77777777" w:rsidR="00847396" w:rsidRDefault="00847396" w:rsidP="00847396">
      <w:r>
        <w:t xml:space="preserve">The </w:t>
      </w:r>
      <w:r>
        <w:rPr>
          <w:rStyle w:val="Strong"/>
        </w:rPr>
        <w:t>Partnering with Consumers Standard</w:t>
      </w:r>
      <w:r>
        <w:t xml:space="preserve"> </w:t>
      </w:r>
      <w:r w:rsidRPr="00847396">
        <w:t>ensures</w:t>
      </w:r>
      <w:r>
        <w:t xml:space="preserve"> that: </w:t>
      </w:r>
    </w:p>
    <w:p w14:paraId="3BADCF6D" w14:textId="36999DD6" w:rsidR="00847396" w:rsidRPr="00847396" w:rsidRDefault="00847396" w:rsidP="00847396">
      <w:pPr>
        <w:pStyle w:val="ListParagraph"/>
        <w:numPr>
          <w:ilvl w:val="0"/>
          <w:numId w:val="32"/>
        </w:numPr>
      </w:pPr>
      <w:r>
        <w:t xml:space="preserve">Consumers are partners in the </w:t>
      </w:r>
      <w:r w:rsidRPr="00847396">
        <w:t>planning, design, delivery and evaluation of clinical trial</w:t>
      </w:r>
      <w:r>
        <w:t> </w:t>
      </w:r>
      <w:r w:rsidRPr="00847396">
        <w:t xml:space="preserve">services </w:t>
      </w:r>
    </w:p>
    <w:p w14:paraId="15FB5C25" w14:textId="77777777" w:rsidR="00847396" w:rsidRDefault="00847396" w:rsidP="00847396">
      <w:pPr>
        <w:pStyle w:val="ListParagraph"/>
        <w:numPr>
          <w:ilvl w:val="0"/>
          <w:numId w:val="32"/>
        </w:numPr>
      </w:pPr>
      <w:r w:rsidRPr="00847396">
        <w:t>Consumers are partners in their</w:t>
      </w:r>
      <w:r>
        <w:t xml:space="preserve"> own care. </w:t>
      </w:r>
    </w:p>
    <w:p w14:paraId="670ABF38" w14:textId="77777777" w:rsidR="00847396" w:rsidRDefault="00847396" w:rsidP="00847396">
      <w:r>
        <w:t>Accreditation to the NSQHS standards is already in place in all hospitals and day procedure services for clinical services and will now apply to health services with a clinical trial service. Accreditation assures the community that clinical trial services meet expected patient safety and quality standards.</w:t>
      </w:r>
    </w:p>
    <w:p w14:paraId="2256C7FF" w14:textId="77777777" w:rsidR="00847396" w:rsidRDefault="00847396" w:rsidP="00847396">
      <w:pPr>
        <w:pStyle w:val="Heading2"/>
      </w:pPr>
      <w:r>
        <w:lastRenderedPageBreak/>
        <w:t>What does it mean for me?</w:t>
      </w:r>
    </w:p>
    <w:p w14:paraId="764356C1" w14:textId="77777777" w:rsidR="00847396" w:rsidRDefault="00847396" w:rsidP="00847396">
      <w:r>
        <w:t xml:space="preserve">When a health service </w:t>
      </w:r>
      <w:r w:rsidRPr="00847396">
        <w:t>implements</w:t>
      </w:r>
      <w:r>
        <w:t xml:space="preserve"> the Governance Framework, you can be assured that:</w:t>
      </w:r>
    </w:p>
    <w:p w14:paraId="10641125" w14:textId="77777777" w:rsidR="00847396" w:rsidRPr="00847396" w:rsidRDefault="00847396" w:rsidP="00847396">
      <w:pPr>
        <w:pStyle w:val="ListParagraph"/>
        <w:numPr>
          <w:ilvl w:val="0"/>
          <w:numId w:val="33"/>
        </w:numPr>
      </w:pPr>
      <w:r>
        <w:t xml:space="preserve">Clinical trial services are </w:t>
      </w:r>
      <w:r w:rsidRPr="00847396">
        <w:t xml:space="preserve">patient-centred and meet community needs </w:t>
      </w:r>
    </w:p>
    <w:p w14:paraId="69F262A0" w14:textId="77777777" w:rsidR="00847396" w:rsidRPr="00847396" w:rsidRDefault="00847396" w:rsidP="00847396">
      <w:pPr>
        <w:pStyle w:val="ListParagraph"/>
        <w:numPr>
          <w:ilvl w:val="0"/>
          <w:numId w:val="33"/>
        </w:numPr>
      </w:pPr>
      <w:r w:rsidRPr="00847396">
        <w:t xml:space="preserve">Consumers are supported and encouraged to be partners in their own care </w:t>
      </w:r>
    </w:p>
    <w:p w14:paraId="12BE7815" w14:textId="6EF31DDE" w:rsidR="00847396" w:rsidRPr="00847396" w:rsidRDefault="00847396" w:rsidP="00847396">
      <w:pPr>
        <w:pStyle w:val="ListParagraph"/>
        <w:numPr>
          <w:ilvl w:val="0"/>
          <w:numId w:val="33"/>
        </w:numPr>
      </w:pPr>
      <w:r w:rsidRPr="00847396">
        <w:t>Consumers are supported to be partners in the design and governance of clinical trial</w:t>
      </w:r>
      <w:r>
        <w:t> </w:t>
      </w:r>
      <w:r w:rsidRPr="00847396">
        <w:t xml:space="preserve">services </w:t>
      </w:r>
    </w:p>
    <w:p w14:paraId="30117CF2" w14:textId="77777777" w:rsidR="00847396" w:rsidRPr="00847396" w:rsidRDefault="00847396" w:rsidP="00847396">
      <w:pPr>
        <w:pStyle w:val="ListParagraph"/>
        <w:numPr>
          <w:ilvl w:val="0"/>
          <w:numId w:val="33"/>
        </w:numPr>
      </w:pPr>
      <w:r w:rsidRPr="00847396">
        <w:t xml:space="preserve">Consumers can ask for more information about clinical trials in different formats </w:t>
      </w:r>
    </w:p>
    <w:p w14:paraId="29F3160C" w14:textId="77777777" w:rsidR="00847396" w:rsidRDefault="00847396" w:rsidP="00847396">
      <w:pPr>
        <w:pStyle w:val="ListParagraph"/>
        <w:numPr>
          <w:ilvl w:val="0"/>
          <w:numId w:val="33"/>
        </w:numPr>
      </w:pPr>
      <w:r w:rsidRPr="00847396">
        <w:t>The health service communicates with consumers in a way that is respectful and supports effective partn</w:t>
      </w:r>
      <w:r>
        <w:t>erships.</w:t>
      </w:r>
    </w:p>
    <w:p w14:paraId="6D3C092A" w14:textId="77777777" w:rsidR="00847396" w:rsidRDefault="00847396" w:rsidP="00847396">
      <w:pPr>
        <w:pStyle w:val="Heading2"/>
      </w:pPr>
      <w:r>
        <w:t xml:space="preserve">Why is it </w:t>
      </w:r>
      <w:r w:rsidRPr="00847396">
        <w:t>important</w:t>
      </w:r>
      <w:r>
        <w:t>?</w:t>
      </w:r>
    </w:p>
    <w:p w14:paraId="33386F31" w14:textId="15A1130C" w:rsidR="00847396" w:rsidRDefault="00847396" w:rsidP="00847396">
      <w:r>
        <w:t xml:space="preserve">Consumers play an important role in ensuring clinical trials are conducted at an acceptable standard. </w:t>
      </w:r>
    </w:p>
    <w:p w14:paraId="170E8A0A" w14:textId="77777777" w:rsidR="00847396" w:rsidRDefault="00847396" w:rsidP="00847396">
      <w:r>
        <w:t xml:space="preserve">As consumers are the most </w:t>
      </w:r>
      <w:r w:rsidRPr="00847396">
        <w:t>affected</w:t>
      </w:r>
      <w:r>
        <w:t xml:space="preserve"> by the success and failures of clinical trials, your feedback, complaints and experience can be used to improve the quality of clinical trial services. </w:t>
      </w:r>
    </w:p>
    <w:p w14:paraId="23D24FF1" w14:textId="77777777" w:rsidR="00847396" w:rsidRDefault="00847396" w:rsidP="00847396">
      <w:pPr>
        <w:pStyle w:val="Heading2"/>
      </w:pPr>
      <w:r>
        <w:t xml:space="preserve">How can I be </w:t>
      </w:r>
      <w:r w:rsidRPr="00847396">
        <w:t>involved</w:t>
      </w:r>
      <w:r>
        <w:t>?</w:t>
      </w:r>
    </w:p>
    <w:p w14:paraId="56518DC4" w14:textId="77777777" w:rsidR="00847396" w:rsidRDefault="00847396" w:rsidP="00DE5670">
      <w:r>
        <w:t xml:space="preserve">As a consumer, you can take an active role in providing feedback, complaints and compliments about your experiences in </w:t>
      </w:r>
      <w:r w:rsidRPr="00DE5670">
        <w:t>clinical</w:t>
      </w:r>
      <w:r>
        <w:t xml:space="preserve"> trial participation.</w:t>
      </w:r>
    </w:p>
    <w:p w14:paraId="11B88168" w14:textId="77777777" w:rsidR="00847396" w:rsidRDefault="00847396" w:rsidP="00DE5670">
      <w:r>
        <w:t xml:space="preserve">You </w:t>
      </w:r>
      <w:r w:rsidRPr="00DE5670">
        <w:t>can</w:t>
      </w:r>
      <w:r>
        <w:t xml:space="preserve"> also be involved by: </w:t>
      </w:r>
    </w:p>
    <w:p w14:paraId="6E492727" w14:textId="77777777" w:rsidR="00847396" w:rsidRPr="00DE5670" w:rsidRDefault="00847396" w:rsidP="00DE5670">
      <w:pPr>
        <w:pStyle w:val="ListParagraph"/>
        <w:numPr>
          <w:ilvl w:val="0"/>
          <w:numId w:val="34"/>
        </w:numPr>
      </w:pPr>
      <w:r>
        <w:t>Advocating for, or representing other patients in focus groups and meetings to improve clinical trial </w:t>
      </w:r>
      <w:r w:rsidRPr="00DE5670">
        <w:t>participation</w:t>
      </w:r>
    </w:p>
    <w:p w14:paraId="0770021A" w14:textId="345B6F87" w:rsidR="00847396" w:rsidRPr="00DE5670" w:rsidRDefault="00847396" w:rsidP="00DE5670">
      <w:pPr>
        <w:pStyle w:val="ListParagraph"/>
        <w:numPr>
          <w:ilvl w:val="0"/>
          <w:numId w:val="34"/>
        </w:numPr>
      </w:pPr>
      <w:r w:rsidRPr="00DE5670">
        <w:t>Participating in the review of incidents or other serious adverse events relating to clinical</w:t>
      </w:r>
      <w:r w:rsidR="00105136">
        <w:t> </w:t>
      </w:r>
      <w:r w:rsidRPr="00DE5670">
        <w:t>trials</w:t>
      </w:r>
    </w:p>
    <w:p w14:paraId="6F0D4788" w14:textId="77777777" w:rsidR="00847396" w:rsidRPr="00DE5670" w:rsidRDefault="00847396" w:rsidP="00DE5670">
      <w:pPr>
        <w:pStyle w:val="ListParagraph"/>
        <w:numPr>
          <w:ilvl w:val="0"/>
          <w:numId w:val="34"/>
        </w:numPr>
      </w:pPr>
      <w:r w:rsidRPr="00DE5670">
        <w:t>Reviewing and commenting on reports on safety and quality in clinical trial operations</w:t>
      </w:r>
    </w:p>
    <w:p w14:paraId="6B7E0D10" w14:textId="77777777" w:rsidR="00847396" w:rsidRPr="00DE5670" w:rsidRDefault="00847396" w:rsidP="00DE5670">
      <w:pPr>
        <w:pStyle w:val="ListParagraph"/>
        <w:numPr>
          <w:ilvl w:val="0"/>
          <w:numId w:val="34"/>
        </w:numPr>
      </w:pPr>
      <w:r w:rsidRPr="00DE5670">
        <w:t>Communicating with your health service about potential safety and quality risks in clinical trial services</w:t>
      </w:r>
    </w:p>
    <w:p w14:paraId="5DC804F0" w14:textId="77777777" w:rsidR="00847396" w:rsidRPr="00DE5670" w:rsidRDefault="00847396" w:rsidP="00DE5670">
      <w:pPr>
        <w:pStyle w:val="ListParagraph"/>
        <w:numPr>
          <w:ilvl w:val="0"/>
          <w:numId w:val="34"/>
        </w:numPr>
      </w:pPr>
      <w:r w:rsidRPr="00DE5670">
        <w:t>Sharing your experience through patient stories, information sessions, letters, pictures or presentations at meetings or training sessions for the workforce</w:t>
      </w:r>
    </w:p>
    <w:p w14:paraId="5D725B34" w14:textId="77777777" w:rsidR="00847396" w:rsidRPr="00DE5670" w:rsidRDefault="00847396" w:rsidP="00DE5670">
      <w:pPr>
        <w:pStyle w:val="ListParagraph"/>
        <w:numPr>
          <w:ilvl w:val="0"/>
          <w:numId w:val="34"/>
        </w:numPr>
      </w:pPr>
      <w:r w:rsidRPr="00DE5670">
        <w:t>Participating in patient experience surveys</w:t>
      </w:r>
    </w:p>
    <w:p w14:paraId="0721C8F0" w14:textId="77777777" w:rsidR="00847396" w:rsidRPr="00DE5670" w:rsidRDefault="00847396" w:rsidP="00DE5670">
      <w:pPr>
        <w:pStyle w:val="ListParagraph"/>
        <w:numPr>
          <w:ilvl w:val="0"/>
          <w:numId w:val="34"/>
        </w:numPr>
      </w:pPr>
      <w:r w:rsidRPr="00DE5670">
        <w:t xml:space="preserve">Participating in the development and review of health information for consumers about clinical trials. </w:t>
      </w:r>
    </w:p>
    <w:p w14:paraId="36265A02" w14:textId="77777777" w:rsidR="00847396" w:rsidRDefault="00847396" w:rsidP="00DE5670">
      <w:r w:rsidRPr="00DE5670">
        <w:t>Contact your health service for information on being a</w:t>
      </w:r>
      <w:r>
        <w:t xml:space="preserve"> consumer representative.</w:t>
      </w:r>
    </w:p>
    <w:p w14:paraId="0A9F2AAB" w14:textId="77777777" w:rsidR="006E3124" w:rsidRDefault="006E3124" w:rsidP="00847396">
      <w:pPr>
        <w:pStyle w:val="Heading2"/>
      </w:pPr>
      <w:r>
        <w:br w:type="page"/>
      </w:r>
    </w:p>
    <w:p w14:paraId="5ABD7FA2" w14:textId="6D239F32" w:rsidR="00847396" w:rsidRDefault="00847396" w:rsidP="00847396">
      <w:pPr>
        <w:pStyle w:val="Heading2"/>
      </w:pPr>
      <w:r>
        <w:lastRenderedPageBreak/>
        <w:t xml:space="preserve">Relevant </w:t>
      </w:r>
      <w:r w:rsidRPr="00847396">
        <w:t>resources</w:t>
      </w:r>
    </w:p>
    <w:p w14:paraId="43FB4F69" w14:textId="77777777" w:rsidR="001B406E" w:rsidRPr="001B406E" w:rsidRDefault="0050453D" w:rsidP="001B406E">
      <w:pPr>
        <w:pStyle w:val="ListParagraph"/>
        <w:numPr>
          <w:ilvl w:val="0"/>
          <w:numId w:val="35"/>
        </w:numPr>
        <w:rPr>
          <w:rStyle w:val="Hyperlink"/>
          <w:color w:val="auto"/>
          <w:u w:val="none"/>
        </w:rPr>
      </w:pPr>
      <w:hyperlink r:id="rId8" w:history="1">
        <w:r w:rsidR="00847396" w:rsidRPr="001B406E">
          <w:rPr>
            <w:rStyle w:val="Hyperlink"/>
          </w:rPr>
          <w:t>Information for consumers</w:t>
        </w:r>
      </w:hyperlink>
    </w:p>
    <w:p w14:paraId="64B58384" w14:textId="6C84F6C2" w:rsidR="00847396" w:rsidRPr="001B406E" w:rsidRDefault="0050453D" w:rsidP="001B406E">
      <w:pPr>
        <w:pStyle w:val="ListParagraph"/>
        <w:numPr>
          <w:ilvl w:val="0"/>
          <w:numId w:val="35"/>
        </w:numPr>
        <w:rPr>
          <w:rStyle w:val="DesignerNotes"/>
          <w:color w:val="auto"/>
          <w:u w:val="none"/>
        </w:rPr>
      </w:pPr>
      <w:hyperlink r:id="rId9" w:anchor="fact-sheets-for-consumers" w:history="1">
        <w:r w:rsidR="00847396" w:rsidRPr="001B406E">
          <w:rPr>
            <w:rStyle w:val="Hyperlink"/>
          </w:rPr>
          <w:t>The NSQHS Standards consumer fact sheets</w:t>
        </w:r>
      </w:hyperlink>
      <w:r w:rsidR="00847396">
        <w:t xml:space="preserve"> </w:t>
      </w:r>
    </w:p>
    <w:p w14:paraId="22835B1D" w14:textId="77777777" w:rsidR="00847396" w:rsidRDefault="0050453D" w:rsidP="001B406E">
      <w:pPr>
        <w:pStyle w:val="ListParagraph"/>
        <w:numPr>
          <w:ilvl w:val="0"/>
          <w:numId w:val="35"/>
        </w:numPr>
      </w:pPr>
      <w:hyperlink r:id="rId10" w:history="1">
        <w:r w:rsidR="00847396" w:rsidRPr="001B406E">
          <w:rPr>
            <w:rStyle w:val="Hyperlink"/>
          </w:rPr>
          <w:t>Australian Charter of Healthcare Rights</w:t>
        </w:r>
      </w:hyperlink>
    </w:p>
    <w:p w14:paraId="244B1A30" w14:textId="77777777" w:rsidR="00847396" w:rsidRDefault="00847396" w:rsidP="001B406E">
      <w:pPr>
        <w:pStyle w:val="ListParagraph"/>
        <w:numPr>
          <w:ilvl w:val="0"/>
          <w:numId w:val="35"/>
        </w:numPr>
      </w:pPr>
      <w:r w:rsidRPr="001B406E">
        <w:t>National</w:t>
      </w:r>
      <w:r>
        <w:t xml:space="preserve"> Clinical Trials Governance Framework resources</w:t>
      </w:r>
    </w:p>
    <w:p w14:paraId="7038752F" w14:textId="77777777" w:rsidR="00847396" w:rsidRPr="001B406E" w:rsidRDefault="0050453D" w:rsidP="001B406E">
      <w:pPr>
        <w:pStyle w:val="ListParagraph"/>
        <w:numPr>
          <w:ilvl w:val="1"/>
          <w:numId w:val="35"/>
        </w:numPr>
      </w:pPr>
      <w:hyperlink r:id="rId11" w:history="1">
        <w:r w:rsidR="00847396" w:rsidRPr="001B406E">
          <w:rPr>
            <w:rStyle w:val="Hyperlink"/>
          </w:rPr>
          <w:t>user guide for HSOs conducting clinical trials</w:t>
        </w:r>
      </w:hyperlink>
      <w:r w:rsidR="00847396" w:rsidRPr="001B406E">
        <w:t xml:space="preserve"> </w:t>
      </w:r>
    </w:p>
    <w:p w14:paraId="40F46C6F" w14:textId="77777777" w:rsidR="00847396" w:rsidRPr="001B406E" w:rsidRDefault="0050453D" w:rsidP="001B406E">
      <w:pPr>
        <w:pStyle w:val="ListParagraph"/>
        <w:numPr>
          <w:ilvl w:val="1"/>
          <w:numId w:val="35"/>
        </w:numPr>
      </w:pPr>
      <w:hyperlink r:id="rId12" w:history="1">
        <w:r w:rsidR="00847396" w:rsidRPr="001B406E">
          <w:rPr>
            <w:rStyle w:val="Hyperlink"/>
          </w:rPr>
          <w:t>introductory video</w:t>
        </w:r>
      </w:hyperlink>
      <w:r w:rsidR="00847396" w:rsidRPr="001B406E">
        <w:t xml:space="preserve"> </w:t>
      </w:r>
    </w:p>
    <w:p w14:paraId="7BF0A893" w14:textId="77777777" w:rsidR="00847396" w:rsidRDefault="0050453D" w:rsidP="001B406E">
      <w:pPr>
        <w:pStyle w:val="ListParagraph"/>
        <w:numPr>
          <w:ilvl w:val="1"/>
          <w:numId w:val="35"/>
        </w:numPr>
      </w:pPr>
      <w:hyperlink r:id="rId13" w:history="1">
        <w:r w:rsidR="00847396" w:rsidRPr="001B406E">
          <w:rPr>
            <w:rStyle w:val="Hyperlink"/>
          </w:rPr>
          <w:t>case studies</w:t>
        </w:r>
      </w:hyperlink>
      <w:r w:rsidR="00847396">
        <w:t xml:space="preserve"> </w:t>
      </w:r>
    </w:p>
    <w:p w14:paraId="5A800FD4" w14:textId="77777777" w:rsidR="00847396" w:rsidRDefault="00847396" w:rsidP="00847396">
      <w:pPr>
        <w:pStyle w:val="Heading2"/>
      </w:pPr>
      <w:r>
        <w:t>Questions?</w:t>
      </w:r>
    </w:p>
    <w:p w14:paraId="7DEC1EBD" w14:textId="77777777" w:rsidR="00847396" w:rsidRDefault="00847396" w:rsidP="004D6E1D">
      <w:r>
        <w:t xml:space="preserve">For more information, </w:t>
      </w:r>
      <w:r w:rsidRPr="004D6E1D">
        <w:t>please</w:t>
      </w:r>
      <w:r>
        <w:t xml:space="preserve"> visit the </w:t>
      </w:r>
      <w:hyperlink r:id="rId14" w:history="1">
        <w:r>
          <w:rPr>
            <w:rStyle w:val="Hyperlink"/>
          </w:rPr>
          <w:t>Commission’s website</w:t>
        </w:r>
      </w:hyperlink>
      <w:r>
        <w:t xml:space="preserve">. You can also email the </w:t>
      </w:r>
      <w:hyperlink r:id="rId15" w:history="1">
        <w:r>
          <w:rPr>
            <w:rStyle w:val="Hyperlink"/>
          </w:rPr>
          <w:t>Advice Centre</w:t>
        </w:r>
      </w:hyperlink>
      <w:r>
        <w:t xml:space="preserve"> or call 1800 304 056.</w:t>
      </w:r>
    </w:p>
    <w:p w14:paraId="38FF6A16" w14:textId="77777777" w:rsidR="0077562D" w:rsidRPr="001F472F" w:rsidRDefault="0077562D" w:rsidP="0077562D">
      <w:pPr>
        <w:pStyle w:val="Website"/>
        <w:spacing w:before="600"/>
      </w:pPr>
      <w:hyperlink r:id="rId16" w:history="1">
        <w:r w:rsidRPr="001F472F">
          <w:rPr>
            <w:rStyle w:val="Hyperlink"/>
          </w:rPr>
          <w:t>safetyandquality.gov.au</w:t>
        </w:r>
      </w:hyperlink>
    </w:p>
    <w:p w14:paraId="3995AD74" w14:textId="77777777" w:rsidR="0077562D" w:rsidRDefault="0077562D" w:rsidP="0077562D">
      <w:pPr>
        <w:pStyle w:val="FootnoteText"/>
        <w:tabs>
          <w:tab w:val="right" w:pos="8931"/>
        </w:tabs>
        <w:spacing w:before="240"/>
        <w:rPr>
          <w:rStyle w:val="Roman"/>
          <w:rFonts w:eastAsiaTheme="majorEastAsia"/>
          <w:sz w:val="16"/>
          <w:szCs w:val="16"/>
        </w:rPr>
      </w:pPr>
      <w:r w:rsidRPr="00146BFB">
        <w:rPr>
          <w:noProof/>
          <w:sz w:val="16"/>
          <w:szCs w:val="16"/>
          <w:lang w:val="en-US" w:eastAsia="en-US"/>
        </w:rPr>
        <w:drawing>
          <wp:inline distT="0" distB="0" distL="0" distR="0" wp14:anchorId="292269F8" wp14:editId="28481F45">
            <wp:extent cx="596265" cy="211455"/>
            <wp:effectExtent l="0" t="0" r="635" b="4445"/>
            <wp:docPr id="4" name="Picture 4" descr="Creative Commons Lic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reative Commons Licenc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6265" cy="211455"/>
                    </a:xfrm>
                    <a:prstGeom prst="rect">
                      <a:avLst/>
                    </a:prstGeom>
                    <a:noFill/>
                    <a:ln>
                      <a:noFill/>
                    </a:ln>
                  </pic:spPr>
                </pic:pic>
              </a:graphicData>
            </a:graphic>
          </wp:inline>
        </w:drawing>
      </w:r>
    </w:p>
    <w:p w14:paraId="3E2BFE5A" w14:textId="581726EE" w:rsidR="0077562D" w:rsidRDefault="0077562D" w:rsidP="0077562D">
      <w:pPr>
        <w:pStyle w:val="FootnoteText"/>
        <w:tabs>
          <w:tab w:val="right" w:pos="8931"/>
        </w:tabs>
        <w:rPr>
          <w:rStyle w:val="Roman"/>
          <w:rFonts w:eastAsiaTheme="majorEastAsia"/>
          <w:sz w:val="16"/>
          <w:szCs w:val="16"/>
        </w:rPr>
      </w:pPr>
      <w:r w:rsidRPr="00146BFB">
        <w:rPr>
          <w:rStyle w:val="Roman"/>
          <w:rFonts w:eastAsiaTheme="majorEastAsia"/>
          <w:sz w:val="16"/>
          <w:szCs w:val="16"/>
        </w:rPr>
        <w:t>© Australian Commission on Safety and</w:t>
      </w:r>
      <w:r>
        <w:rPr>
          <w:rStyle w:val="Roman"/>
          <w:rFonts w:eastAsiaTheme="majorEastAsia"/>
          <w:sz w:val="16"/>
          <w:szCs w:val="16"/>
        </w:rPr>
        <w:softHyphen/>
      </w:r>
      <w:r>
        <w:rPr>
          <w:rStyle w:val="Roman"/>
          <w:rFonts w:eastAsiaTheme="majorEastAsia"/>
          <w:sz w:val="16"/>
          <w:szCs w:val="16"/>
        </w:rPr>
        <w:softHyphen/>
      </w:r>
      <w:r w:rsidRPr="00146BFB">
        <w:rPr>
          <w:rStyle w:val="Roman"/>
          <w:rFonts w:eastAsiaTheme="majorEastAsia"/>
          <w:sz w:val="16"/>
          <w:szCs w:val="16"/>
        </w:rPr>
        <w:t xml:space="preserve"> </w:t>
      </w:r>
      <w:r w:rsidRPr="00146BFB">
        <w:rPr>
          <w:rStyle w:val="Roman"/>
          <w:rFonts w:eastAsiaTheme="majorEastAsia"/>
          <w:sz w:val="16"/>
          <w:szCs w:val="16"/>
        </w:rPr>
        <w:softHyphen/>
        <w:t>Quality in Health Care 202</w:t>
      </w:r>
      <w:r>
        <w:rPr>
          <w:rStyle w:val="Roman"/>
          <w:rFonts w:eastAsiaTheme="majorEastAsia"/>
          <w:sz w:val="16"/>
          <w:szCs w:val="16"/>
        </w:rPr>
        <w:t>2</w:t>
      </w:r>
    </w:p>
    <w:p w14:paraId="38C999EA" w14:textId="77777777" w:rsidR="0077562D" w:rsidRDefault="0077562D" w:rsidP="0077562D">
      <w:pPr>
        <w:pStyle w:val="FootnoteText"/>
        <w:tabs>
          <w:tab w:val="right" w:pos="8931"/>
        </w:tabs>
        <w:spacing w:before="240"/>
        <w:rPr>
          <w:rStyle w:val="Roman"/>
          <w:rFonts w:eastAsiaTheme="majorEastAsia"/>
          <w:sz w:val="16"/>
          <w:szCs w:val="16"/>
        </w:rPr>
      </w:pPr>
      <w:r w:rsidRPr="002073AC">
        <w:rPr>
          <w:rStyle w:val="Roman"/>
          <w:rFonts w:eastAsiaTheme="majorEastAsia"/>
          <w:noProof/>
          <w:sz w:val="16"/>
          <w:szCs w:val="16"/>
        </w:rPr>
        <w:drawing>
          <wp:inline distT="0" distB="0" distL="0" distR="0" wp14:anchorId="71E45B2D" wp14:editId="608AC7A1">
            <wp:extent cx="558800" cy="558800"/>
            <wp:effectExtent l="0" t="0" r="0" b="0"/>
            <wp:docPr id="12" name="Picture 12" descr="Partnering with Consumers Standar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Partnering with Consumers Standard icon"/>
                    <pic:cNvPicPr/>
                  </pic:nvPicPr>
                  <pic:blipFill>
                    <a:blip r:embed="rId18"/>
                    <a:stretch>
                      <a:fillRect/>
                    </a:stretch>
                  </pic:blipFill>
                  <pic:spPr>
                    <a:xfrm>
                      <a:off x="0" y="0"/>
                      <a:ext cx="558800" cy="558800"/>
                    </a:xfrm>
                    <a:prstGeom prst="rect">
                      <a:avLst/>
                    </a:prstGeom>
                  </pic:spPr>
                </pic:pic>
              </a:graphicData>
            </a:graphic>
          </wp:inline>
        </w:drawing>
      </w:r>
      <w:r>
        <w:rPr>
          <w:rStyle w:val="Roman"/>
          <w:rFonts w:eastAsiaTheme="majorEastAsia"/>
          <w:sz w:val="16"/>
          <w:szCs w:val="16"/>
        </w:rPr>
        <w:t xml:space="preserve"> </w:t>
      </w:r>
      <w:r w:rsidRPr="002073AC">
        <w:rPr>
          <w:noProof/>
        </w:rPr>
        <w:drawing>
          <wp:inline distT="0" distB="0" distL="0" distR="0" wp14:anchorId="4719561C" wp14:editId="32095C38">
            <wp:extent cx="558800" cy="558800"/>
            <wp:effectExtent l="0" t="0" r="0" b="0"/>
            <wp:docPr id="11" name="Picture 11" descr="Clinical Governance Standard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Clinical Governance Standard icon"/>
                    <pic:cNvPicPr/>
                  </pic:nvPicPr>
                  <pic:blipFill>
                    <a:blip r:embed="rId19"/>
                    <a:stretch>
                      <a:fillRect/>
                    </a:stretch>
                  </pic:blipFill>
                  <pic:spPr>
                    <a:xfrm>
                      <a:off x="0" y="0"/>
                      <a:ext cx="558800" cy="558800"/>
                    </a:xfrm>
                    <a:prstGeom prst="rect">
                      <a:avLst/>
                    </a:prstGeom>
                  </pic:spPr>
                </pic:pic>
              </a:graphicData>
            </a:graphic>
          </wp:inline>
        </w:drawing>
      </w:r>
    </w:p>
    <w:p w14:paraId="69A32217" w14:textId="77777777" w:rsidR="0077562D" w:rsidRDefault="0077562D" w:rsidP="00A42A54">
      <w:pPr>
        <w:pStyle w:val="FootnoteText"/>
        <w:tabs>
          <w:tab w:val="right" w:pos="8931"/>
        </w:tabs>
        <w:spacing w:before="140"/>
        <w:rPr>
          <w:rStyle w:val="Roman"/>
          <w:rFonts w:eastAsiaTheme="majorEastAsia"/>
          <w:sz w:val="16"/>
          <w:szCs w:val="16"/>
        </w:rPr>
      </w:pPr>
    </w:p>
    <w:p w14:paraId="117ADBA7" w14:textId="2E4B63A6" w:rsidR="009E56B6" w:rsidRDefault="002073AC" w:rsidP="00A42A54">
      <w:pPr>
        <w:pStyle w:val="FootnoteText"/>
        <w:tabs>
          <w:tab w:val="right" w:pos="8931"/>
        </w:tabs>
        <w:snapToGrid w:val="0"/>
        <w:spacing w:before="0"/>
        <w:jc w:val="right"/>
        <w:rPr>
          <w:rStyle w:val="Roman"/>
          <w:rFonts w:eastAsiaTheme="majorEastAsia"/>
          <w:sz w:val="16"/>
          <w:szCs w:val="16"/>
        </w:rPr>
      </w:pPr>
      <w:r>
        <w:rPr>
          <w:rStyle w:val="Roman"/>
          <w:rFonts w:eastAsiaTheme="majorEastAsia"/>
          <w:sz w:val="16"/>
          <w:szCs w:val="16"/>
        </w:rPr>
        <w:t xml:space="preserve">    </w:t>
      </w:r>
    </w:p>
    <w:sectPr w:rsidR="009E56B6" w:rsidSect="001D36D0">
      <w:headerReference w:type="default" r:id="rId20"/>
      <w:footerReference w:type="even" r:id="rId21"/>
      <w:footerReference w:type="default" r:id="rId22"/>
      <w:type w:val="continuous"/>
      <w:pgSz w:w="11906" w:h="16838"/>
      <w:pgMar w:top="2126" w:right="1134" w:bottom="1418" w:left="1134" w:header="709" w:footer="709"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2E32A" w14:textId="77777777" w:rsidR="0050453D" w:rsidRDefault="0050453D" w:rsidP="000B0274">
      <w:r>
        <w:separator/>
      </w:r>
    </w:p>
    <w:p w14:paraId="1A21926F" w14:textId="77777777" w:rsidR="0050453D" w:rsidRDefault="0050453D"/>
    <w:p w14:paraId="14FB6D71" w14:textId="77777777" w:rsidR="0050453D" w:rsidRDefault="0050453D"/>
  </w:endnote>
  <w:endnote w:type="continuationSeparator" w:id="0">
    <w:p w14:paraId="45EF65EE" w14:textId="77777777" w:rsidR="0050453D" w:rsidRDefault="0050453D" w:rsidP="000B0274">
      <w:r>
        <w:continuationSeparator/>
      </w:r>
    </w:p>
    <w:p w14:paraId="0C264783" w14:textId="77777777" w:rsidR="0050453D" w:rsidRDefault="0050453D"/>
    <w:p w14:paraId="33921D38" w14:textId="77777777" w:rsidR="0050453D" w:rsidRDefault="005045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panose1 w:val="020B0604020202020204"/>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otham Medium">
    <w:altName w:val="Arial"/>
    <w:panose1 w:val="020B0604020202020204"/>
    <w:charset w:val="00"/>
    <w:family w:val="auto"/>
    <w:notTrueType/>
    <w:pitch w:val="variable"/>
    <w:sig w:usb0="00000003" w:usb1="00000000" w:usb2="00000000" w:usb3="00000000" w:csb0="0000000B" w:csb1="00000000"/>
  </w:font>
  <w:font w:name="MinionPro-Regular">
    <w:altName w:val="Times New Roman"/>
    <w:panose1 w:val="02040503050306020203"/>
    <w:charset w:val="4D"/>
    <w:family w:val="auto"/>
    <w:notTrueType/>
    <w:pitch w:val="default"/>
    <w:sig w:usb0="00000003" w:usb1="00000000" w:usb2="00000000" w:usb3="00000000" w:csb0="00000001" w:csb1="00000000"/>
  </w:font>
  <w:font w:name="ArialMT">
    <w:altName w:val="Arial"/>
    <w:panose1 w:val="020B0604020202020204"/>
    <w:charset w:val="4D"/>
    <w:family w:val="auto"/>
    <w:notTrueType/>
    <w:pitch w:val="default"/>
    <w:sig w:usb0="00000003" w:usb1="00000000" w:usb2="00000000" w:usb3="00000000" w:csb0="00000001" w:csb1="00000000"/>
  </w:font>
  <w:font w:name="Arial-BoldMT">
    <w:altName w:val="Arial"/>
    <w:panose1 w:val="020B0604020202020204"/>
    <w:charset w:val="4D"/>
    <w:family w:val="auto"/>
    <w:notTrueType/>
    <w:pitch w:val="default"/>
    <w:sig w:usb0="00000003" w:usb1="00000000" w:usb2="00000000" w:usb3="00000000" w:csb0="00000001" w:csb1="00000000"/>
  </w:font>
  <w:font w:name="Calluna-It">
    <w:altName w:val="Arial"/>
    <w:panose1 w:val="00000500000000000000"/>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ProximaNova-Bold">
    <w:altName w:val="Arial"/>
    <w:panose1 w:val="02000506030000020004"/>
    <w:charset w:val="00"/>
    <w:family w:val="auto"/>
    <w:notTrueType/>
    <w:pitch w:val="variable"/>
    <w:sig w:usb0="20000287" w:usb1="00000001" w:usb2="00000000" w:usb3="00000000" w:csb0="0000019F" w:csb1="00000000"/>
  </w:font>
  <w:font w:name="Proxima Nova">
    <w:altName w:val="Proxima Nova"/>
    <w:panose1 w:val="02000506030000020004"/>
    <w:charset w:val="00"/>
    <w:family w:val="auto"/>
    <w:notTrueType/>
    <w:pitch w:val="variable"/>
    <w:sig w:usb0="2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Proxima Nova Extrabold">
    <w:altName w:val="Proxima Nova Extrabold"/>
    <w:panose1 w:val="02000506030000020004"/>
    <w:charset w:val="00"/>
    <w:family w:val="auto"/>
    <w:notTrueType/>
    <w:pitch w:val="variable"/>
    <w:sig w:usb0="20000287" w:usb1="00000001" w:usb2="00000000" w:usb3="00000000" w:csb0="0000019F" w:csb1="00000000"/>
  </w:font>
  <w:font w:name="Open Sans">
    <w:panose1 w:val="020B0606030504020204"/>
    <w:charset w:val="00"/>
    <w:family w:val="swiss"/>
    <w:pitch w:val="variable"/>
    <w:sig w:usb0="E00002EF" w:usb1="4000205B" w:usb2="00000028" w:usb3="00000000" w:csb0="0000019F" w:csb1="00000000"/>
  </w:font>
  <w:font w:name="Open Sans Semibold">
    <w:panose1 w:val="020B0706030804020204"/>
    <w:charset w:val="00"/>
    <w:family w:val="swiss"/>
    <w:pitch w:val="variable"/>
    <w:sig w:usb0="E00002EF" w:usb1="4000205B" w:usb2="00000028" w:usb3="00000000" w:csb0="0000019F" w:csb1="00000000"/>
  </w:font>
  <w:font w:name="Proxima Nova Medium">
    <w:panose1 w:val="02000506030000020004"/>
    <w:charset w:val="00"/>
    <w:family w:val="auto"/>
    <w:notTrueType/>
    <w:pitch w:val="variable"/>
    <w:sig w:usb0="2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987083498"/>
      <w:docPartObj>
        <w:docPartGallery w:val="Page Numbers (Bottom of Page)"/>
        <w:docPartUnique/>
      </w:docPartObj>
    </w:sdtPr>
    <w:sdtEndPr>
      <w:rPr>
        <w:rStyle w:val="PageNumber"/>
      </w:rPr>
    </w:sdtEndPr>
    <w:sdtContent>
      <w:p w14:paraId="6DF7FC90" w14:textId="0527CAA5" w:rsidR="009E56B6" w:rsidRDefault="009E56B6" w:rsidP="00DD163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F9450FE" w14:textId="77777777" w:rsidR="009E56B6" w:rsidRDefault="009E56B6" w:rsidP="009E56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34354773"/>
      <w:docPartObj>
        <w:docPartGallery w:val="Page Numbers (Bottom of Page)"/>
        <w:docPartUnique/>
      </w:docPartObj>
    </w:sdtPr>
    <w:sdtEndPr>
      <w:rPr>
        <w:rStyle w:val="PageNumber"/>
      </w:rPr>
    </w:sdtEndPr>
    <w:sdtContent>
      <w:p w14:paraId="111A9266" w14:textId="6F44B460" w:rsidR="009E56B6" w:rsidRPr="001F6043" w:rsidRDefault="001F6043" w:rsidP="005239A1">
        <w:pPr>
          <w:pStyle w:val="FootnoteText"/>
          <w:tabs>
            <w:tab w:val="right" w:pos="9638"/>
          </w:tabs>
          <w:rPr>
            <w:b/>
            <w:bCs/>
            <w:iCs/>
            <w:color w:val="404040" w:themeColor="text1" w:themeTint="BF"/>
            <w:lang w:val="en-GB"/>
          </w:rPr>
        </w:pPr>
        <w:r w:rsidRPr="001F6043">
          <w:rPr>
            <w:iCs/>
            <w:color w:val="404040" w:themeColor="text1" w:themeTint="BF"/>
          </w:rPr>
          <w:t>Information for patients and consumers</w:t>
        </w:r>
        <w:r w:rsidR="009E56B6" w:rsidRPr="009E56B6">
          <w:rPr>
            <w:iCs/>
            <w:color w:val="404040" w:themeColor="text1" w:themeTint="BF"/>
          </w:rPr>
          <w:tab/>
        </w:r>
        <w:r w:rsidR="009E56B6" w:rsidRPr="009E56B6">
          <w:rPr>
            <w:rStyle w:val="PageNumber"/>
          </w:rPr>
          <w:t xml:space="preserve"> </w:t>
        </w:r>
        <w:r w:rsidR="009E56B6" w:rsidRPr="009E56B6">
          <w:rPr>
            <w:rStyle w:val="PageNumber"/>
          </w:rPr>
          <w:fldChar w:fldCharType="begin"/>
        </w:r>
        <w:r w:rsidR="009E56B6" w:rsidRPr="009E56B6">
          <w:rPr>
            <w:rStyle w:val="PageNumber"/>
          </w:rPr>
          <w:instrText xml:space="preserve"> PAGE </w:instrText>
        </w:r>
        <w:r w:rsidR="009E56B6" w:rsidRPr="009E56B6">
          <w:rPr>
            <w:rStyle w:val="PageNumber"/>
          </w:rPr>
          <w:fldChar w:fldCharType="separate"/>
        </w:r>
        <w:r w:rsidR="009E56B6" w:rsidRPr="009E56B6">
          <w:rPr>
            <w:rStyle w:val="PageNumber"/>
            <w:noProof/>
          </w:rPr>
          <w:t>1</w:t>
        </w:r>
        <w:r w:rsidR="009E56B6" w:rsidRPr="009E56B6">
          <w:rPr>
            <w:rStyle w:val="PageNumber"/>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8349D0" w14:textId="77777777" w:rsidR="0050453D" w:rsidRDefault="0050453D" w:rsidP="000B0274">
      <w:r>
        <w:separator/>
      </w:r>
    </w:p>
    <w:p w14:paraId="01B35941" w14:textId="77777777" w:rsidR="0050453D" w:rsidRDefault="0050453D"/>
    <w:p w14:paraId="5873B7EE" w14:textId="77777777" w:rsidR="0050453D" w:rsidRDefault="0050453D"/>
  </w:footnote>
  <w:footnote w:type="continuationSeparator" w:id="0">
    <w:p w14:paraId="19992CE4" w14:textId="77777777" w:rsidR="0050453D" w:rsidRDefault="0050453D" w:rsidP="000B0274">
      <w:r>
        <w:continuationSeparator/>
      </w:r>
    </w:p>
    <w:p w14:paraId="245BE791" w14:textId="77777777" w:rsidR="0050453D" w:rsidRDefault="0050453D"/>
    <w:p w14:paraId="74CF7D1D" w14:textId="77777777" w:rsidR="0050453D" w:rsidRDefault="0050453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49DC6" w14:textId="77777777" w:rsidR="00492879" w:rsidRDefault="00492879" w:rsidP="00492879">
    <w:pPr>
      <w:tabs>
        <w:tab w:val="right" w:pos="9638"/>
      </w:tabs>
      <w:ind w:left="-142"/>
    </w:pPr>
    <w:r w:rsidRPr="00FB375B">
      <w:rPr>
        <w:rFonts w:eastAsiaTheme="majorEastAsia"/>
        <w:noProof/>
      </w:rPr>
      <w:drawing>
        <wp:inline distT="0" distB="0" distL="0" distR="0" wp14:anchorId="23D58EEC" wp14:editId="52D8ACFB">
          <wp:extent cx="4334400" cy="547039"/>
          <wp:effectExtent l="0" t="0" r="0" b="0"/>
          <wp:docPr id="101" name="Picture 101" descr="Australian Commission on Safety and Quality in Health Car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Picture 452" descr="Australian Commission on Safety and Quality in Health Care logo"/>
                  <pic:cNvPicPr/>
                </pic:nvPicPr>
                <pic:blipFill>
                  <a:blip r:embed="rId1">
                    <a:extLst>
                      <a:ext uri="{28A0092B-C50C-407E-A947-70E740481C1C}">
                        <a14:useLocalDpi xmlns:a14="http://schemas.microsoft.com/office/drawing/2010/main" val="0"/>
                      </a:ext>
                    </a:extLst>
                  </a:blip>
                  <a:srcRect l="772" r="772"/>
                  <a:stretch>
                    <a:fillRect/>
                  </a:stretch>
                </pic:blipFill>
                <pic:spPr bwMode="auto">
                  <a:xfrm>
                    <a:off x="0" y="0"/>
                    <a:ext cx="4334400" cy="547039"/>
                  </a:xfrm>
                  <a:prstGeom prst="rect">
                    <a:avLst/>
                  </a:prstGeom>
                  <a:ln>
                    <a:noFill/>
                  </a:ln>
                  <a:extLst>
                    <a:ext uri="{53640926-AAD7-44D8-BBD7-CCE9431645EC}">
                      <a14:shadowObscured xmlns:a14="http://schemas.microsoft.com/office/drawing/2010/main"/>
                    </a:ext>
                  </a:extLst>
                </pic:spPr>
              </pic:pic>
            </a:graphicData>
          </a:graphic>
        </wp:inline>
      </w:drawing>
    </w:r>
    <w:r>
      <w:tab/>
    </w:r>
    <w:r w:rsidRPr="00A139AB">
      <w:rPr>
        <w:noProof/>
      </w:rPr>
      <w:drawing>
        <wp:inline distT="0" distB="0" distL="0" distR="0" wp14:anchorId="5D70EA54" wp14:editId="4FDA8DDA">
          <wp:extent cx="1104900" cy="450702"/>
          <wp:effectExtent l="0" t="0" r="0" b="0"/>
          <wp:docPr id="102" name="Picture 102" descr="National Safety and Quality Health Service Standar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National Safety and Quality Health Service Standards logo"/>
                  <pic:cNvPicPr/>
                </pic:nvPicPr>
                <pic:blipFill>
                  <a:blip r:embed="rId2">
                    <a:extLst>
                      <a:ext uri="{28A0092B-C50C-407E-A947-70E740481C1C}">
                        <a14:useLocalDpi xmlns:a14="http://schemas.microsoft.com/office/drawing/2010/main" val="0"/>
                      </a:ext>
                    </a:extLst>
                  </a:blip>
                  <a:srcRect t="1844" b="1844"/>
                  <a:stretch>
                    <a:fillRect/>
                  </a:stretch>
                </pic:blipFill>
                <pic:spPr bwMode="auto">
                  <a:xfrm>
                    <a:off x="0" y="0"/>
                    <a:ext cx="1104900" cy="450702"/>
                  </a:xfrm>
                  <a:prstGeom prst="rect">
                    <a:avLst/>
                  </a:prstGeom>
                  <a:ln>
                    <a:noFill/>
                  </a:ln>
                  <a:extLst>
                    <a:ext uri="{53640926-AAD7-44D8-BBD7-CCE9431645EC}">
                      <a14:shadowObscured xmlns:a14="http://schemas.microsoft.com/office/drawing/2010/main"/>
                    </a:ext>
                  </a:extLst>
                </pic:spPr>
              </pic:pic>
            </a:graphicData>
          </a:graphic>
        </wp:inline>
      </w:drawing>
    </w:r>
  </w:p>
  <w:p w14:paraId="6971947F" w14:textId="28B24E5A" w:rsidR="00335574" w:rsidRPr="00492879" w:rsidRDefault="00335574" w:rsidP="004928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49FA"/>
    <w:multiLevelType w:val="multilevel"/>
    <w:tmpl w:val="EABE25FA"/>
    <w:styleLink w:val="Listbullets"/>
    <w:lvl w:ilvl="0">
      <w:start w:val="1"/>
      <w:numFmt w:val="bullet"/>
      <w:lvlText w:val=""/>
      <w:lvlJc w:val="left"/>
      <w:pPr>
        <w:ind w:left="360" w:hanging="360"/>
      </w:pPr>
      <w:rPr>
        <w:rFonts w:ascii="Symbol" w:hAnsi="Symbol" w:hint="default"/>
      </w:rPr>
    </w:lvl>
    <w:lvl w:ilvl="1">
      <w:start w:val="1"/>
      <w:numFmt w:val="bullet"/>
      <w:lvlText w:val="-"/>
      <w:lvlJc w:val="left"/>
      <w:pPr>
        <w:ind w:left="567" w:hanging="283"/>
      </w:pPr>
      <w:rPr>
        <w:rFonts w:ascii="Courier New" w:hAnsi="Courier New" w:hint="default"/>
      </w:rPr>
    </w:lvl>
    <w:lvl w:ilvl="2">
      <w:start w:val="1"/>
      <w:numFmt w:val="bullet"/>
      <w:lvlText w:val="-"/>
      <w:lvlJc w:val="left"/>
      <w:pPr>
        <w:ind w:left="1080" w:hanging="360"/>
      </w:pPr>
      <w:rPr>
        <w:rFonts w:ascii="Arial" w:hAnsi="Aria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6105138"/>
    <w:multiLevelType w:val="hybridMultilevel"/>
    <w:tmpl w:val="0E8C4BC4"/>
    <w:lvl w:ilvl="0" w:tplc="EC840366">
      <w:start w:val="1"/>
      <w:numFmt w:val="bullet"/>
      <w:pStyle w:val="Dash"/>
      <w:lvlText w:val="–"/>
      <w:lvlJc w:val="left"/>
      <w:pPr>
        <w:tabs>
          <w:tab w:val="num" w:pos="216"/>
        </w:tabs>
        <w:ind w:left="360" w:firstLine="0"/>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1B6156"/>
    <w:multiLevelType w:val="hybridMultilevel"/>
    <w:tmpl w:val="ED20A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D9369F"/>
    <w:multiLevelType w:val="hybridMultilevel"/>
    <w:tmpl w:val="5DBECB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1571A1"/>
    <w:multiLevelType w:val="hybridMultilevel"/>
    <w:tmpl w:val="1A28BB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8E26C0"/>
    <w:multiLevelType w:val="hybridMultilevel"/>
    <w:tmpl w:val="9A38E60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DCB4511"/>
    <w:multiLevelType w:val="multilevel"/>
    <w:tmpl w:val="0C09001D"/>
    <w:styleLink w:val="Bullet"/>
    <w:lvl w:ilvl="0">
      <w:start w:val="1"/>
      <w:numFmt w:val="bullet"/>
      <w:lvlText w:val=""/>
      <w:lvlJc w:val="left"/>
      <w:pPr>
        <w:ind w:left="360" w:hanging="360"/>
      </w:pPr>
      <w:rPr>
        <w:rFonts w:ascii="Symbol" w:hAnsi="Symbol" w:hint="default"/>
        <w:sz w:val="22"/>
      </w:rPr>
    </w:lvl>
    <w:lvl w:ilvl="1">
      <w:start w:val="1"/>
      <w:numFmt w:val="bullet"/>
      <w:lvlText w:val="-"/>
      <w:lvlJc w:val="left"/>
      <w:pPr>
        <w:ind w:left="720" w:hanging="360"/>
      </w:pPr>
      <w:rPr>
        <w:rFonts w:ascii="Arial" w:hAnsi="Arial" w:hint="default"/>
        <w:sz w:val="22"/>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0E9C32EB"/>
    <w:multiLevelType w:val="multilevel"/>
    <w:tmpl w:val="D1DCA2EC"/>
    <w:lvl w:ilvl="0">
      <w:start w:val="1"/>
      <w:numFmt w:val="bullet"/>
      <w:pStyle w:val="Bulletlist"/>
      <w:lvlText w:val=""/>
      <w:lvlJc w:val="left"/>
      <w:pPr>
        <w:ind w:left="567" w:hanging="283"/>
      </w:pPr>
      <w:rPr>
        <w:rFonts w:ascii="Symbol" w:hAnsi="Symbol" w:hint="default"/>
        <w:sz w:val="22"/>
      </w:rPr>
    </w:lvl>
    <w:lvl w:ilvl="1">
      <w:start w:val="1"/>
      <w:numFmt w:val="bullet"/>
      <w:lvlText w:val="-"/>
      <w:lvlJc w:val="left"/>
      <w:pPr>
        <w:ind w:left="851" w:hanging="284"/>
      </w:pPr>
      <w:rPr>
        <w:rFonts w:ascii="Arial" w:hAnsi="Arial" w:hint="default"/>
      </w:rPr>
    </w:lvl>
    <w:lvl w:ilvl="2">
      <w:start w:val="1"/>
      <w:numFmt w:val="bullet"/>
      <w:lvlText w:val="-"/>
      <w:lvlJc w:val="left"/>
      <w:pPr>
        <w:ind w:left="1800" w:hanging="360"/>
      </w:pPr>
      <w:rPr>
        <w:rFonts w:ascii="Arial" w:hAnsi="Arial"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8" w15:restartNumberingAfterBreak="0">
    <w:nsid w:val="0FA02DB6"/>
    <w:multiLevelType w:val="hybridMultilevel"/>
    <w:tmpl w:val="C7C69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086052B"/>
    <w:multiLevelType w:val="multilevel"/>
    <w:tmpl w:val="44EA49CC"/>
    <w:styleLink w:val="CurrentList3"/>
    <w:lvl w:ilvl="0">
      <w:start w:val="1"/>
      <w:numFmt w:val="upperLetter"/>
      <w:lvlText w:val="%1."/>
      <w:lvlJc w:val="left"/>
      <w:pPr>
        <w:ind w:left="717" w:hanging="360"/>
      </w:pPr>
      <w:rPr>
        <w:rFonts w:hint="default"/>
        <w:b/>
        <w:i w:val="0"/>
        <w:color w:val="125370" w:themeColor="accent3"/>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4A065A"/>
    <w:multiLevelType w:val="hybridMultilevel"/>
    <w:tmpl w:val="46E64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1421B98"/>
    <w:multiLevelType w:val="hybridMultilevel"/>
    <w:tmpl w:val="7D48C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15B5D71"/>
    <w:multiLevelType w:val="hybridMultilevel"/>
    <w:tmpl w:val="FF201E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3F52A50"/>
    <w:multiLevelType w:val="multilevel"/>
    <w:tmpl w:val="A3CE8E94"/>
    <w:styleLink w:val="Bullets"/>
    <w:lvl w:ilvl="0">
      <w:start w:val="1"/>
      <w:numFmt w:val="bullet"/>
      <w:lvlText w:val=""/>
      <w:lvlJc w:val="left"/>
      <w:pPr>
        <w:ind w:left="1080" w:hanging="360"/>
      </w:pPr>
      <w:rPr>
        <w:rFonts w:ascii="Symbol" w:hAnsi="Symbol" w:hint="default"/>
        <w:sz w:val="22"/>
      </w:rPr>
    </w:lvl>
    <w:lvl w:ilvl="1">
      <w:start w:val="1"/>
      <w:numFmt w:val="bullet"/>
      <w:lvlText w:val="-"/>
      <w:lvlJc w:val="left"/>
      <w:pPr>
        <w:ind w:left="1440" w:hanging="360"/>
      </w:pPr>
      <w:rPr>
        <w:rFonts w:ascii="Arial" w:hAnsi="Arial" w:hint="default"/>
      </w:rPr>
    </w:lvl>
    <w:lvl w:ilvl="2">
      <w:start w:val="1"/>
      <w:numFmt w:val="bullet"/>
      <w:lvlText w:val="-"/>
      <w:lvlJc w:val="left"/>
      <w:pPr>
        <w:ind w:left="1800" w:hanging="360"/>
      </w:pPr>
      <w:rPr>
        <w:rFonts w:ascii="Arial" w:hAnsi="Arial"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15" w15:restartNumberingAfterBreak="0">
    <w:nsid w:val="296E2B28"/>
    <w:multiLevelType w:val="hybridMultilevel"/>
    <w:tmpl w:val="C5D86C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2220EC5"/>
    <w:multiLevelType w:val="hybridMultilevel"/>
    <w:tmpl w:val="B5B458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2262031"/>
    <w:multiLevelType w:val="hybridMultilevel"/>
    <w:tmpl w:val="6AC47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8F54241"/>
    <w:multiLevelType w:val="hybridMultilevel"/>
    <w:tmpl w:val="0CB4C4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E480F79"/>
    <w:multiLevelType w:val="hybridMultilevel"/>
    <w:tmpl w:val="B0FC5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6A452C3"/>
    <w:multiLevelType w:val="multilevel"/>
    <w:tmpl w:val="3FEA7ED4"/>
    <w:lvl w:ilvl="0">
      <w:start w:val="1"/>
      <w:numFmt w:val="decimal"/>
      <w:pStyle w:val="Numberedlists"/>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888508C"/>
    <w:multiLevelType w:val="hybridMultilevel"/>
    <w:tmpl w:val="AAFE8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465543"/>
    <w:multiLevelType w:val="hybridMultilevel"/>
    <w:tmpl w:val="74625B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9C299D"/>
    <w:multiLevelType w:val="hybridMultilevel"/>
    <w:tmpl w:val="46B28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BD975F5"/>
    <w:multiLevelType w:val="multilevel"/>
    <w:tmpl w:val="0C09001D"/>
    <w:styleLink w:val="BulletsLevel1"/>
    <w:lvl w:ilvl="0">
      <w:start w:val="1"/>
      <w:numFmt w:val="bullet"/>
      <w:lvlText w:val=""/>
      <w:lvlJc w:val="left"/>
      <w:pPr>
        <w:ind w:left="36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51D767BE"/>
    <w:multiLevelType w:val="hybridMultilevel"/>
    <w:tmpl w:val="4DA89C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4AC212E"/>
    <w:multiLevelType w:val="hybridMultilevel"/>
    <w:tmpl w:val="25047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DE7C70"/>
    <w:multiLevelType w:val="hybridMultilevel"/>
    <w:tmpl w:val="55B2E7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AC6156"/>
    <w:multiLevelType w:val="hybridMultilevel"/>
    <w:tmpl w:val="F2A2B9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1F66E58"/>
    <w:multiLevelType w:val="multilevel"/>
    <w:tmpl w:val="D632C070"/>
    <w:styleLink w:val="CurrentList1"/>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67A24A4"/>
    <w:multiLevelType w:val="hybridMultilevel"/>
    <w:tmpl w:val="A04AC8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A417BA4"/>
    <w:multiLevelType w:val="hybridMultilevel"/>
    <w:tmpl w:val="3F38CD5E"/>
    <w:lvl w:ilvl="0" w:tplc="CD0E4BDE">
      <w:start w:val="1"/>
      <w:numFmt w:val="upperLetter"/>
      <w:pStyle w:val="Heading2Letters"/>
      <w:lvlText w:val="%1."/>
      <w:lvlJc w:val="left"/>
      <w:pPr>
        <w:ind w:left="720" w:hanging="360"/>
      </w:pPr>
      <w:rPr>
        <w:rFonts w:hint="default"/>
        <w:color w:val="125370" w:themeColor="accent3"/>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452CF4"/>
    <w:multiLevelType w:val="multilevel"/>
    <w:tmpl w:val="D8B2C530"/>
    <w:styleLink w:val="CurrentList2"/>
    <w:lvl w:ilvl="0">
      <w:start w:val="1"/>
      <w:numFmt w:val="upperLetter"/>
      <w:lvlText w:val="%1."/>
      <w:lvlJc w:val="left"/>
      <w:pPr>
        <w:ind w:left="720" w:hanging="360"/>
      </w:pPr>
      <w:rPr>
        <w:rFonts w:hint="default"/>
        <w:color w:val="125370" w:themeColor="accent3"/>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71215396"/>
    <w:multiLevelType w:val="hybridMultilevel"/>
    <w:tmpl w:val="B8CCE3AE"/>
    <w:lvl w:ilvl="0" w:tplc="B45EE8FC">
      <w:start w:val="1"/>
      <w:numFmt w:val="upperLetter"/>
      <w:pStyle w:val="LetteredList"/>
      <w:lvlText w:val="%1."/>
      <w:lvlJc w:val="left"/>
      <w:pPr>
        <w:ind w:left="717" w:hanging="360"/>
      </w:pPr>
      <w:rPr>
        <w:rFonts w:hint="default"/>
        <w:b/>
        <w:i w:val="0"/>
        <w:color w:val="125370" w:themeColor="accent3"/>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F3848C0"/>
    <w:multiLevelType w:val="multilevel"/>
    <w:tmpl w:val="F28C8676"/>
    <w:styleLink w:val="CurrentList4"/>
    <w:lvl w:ilvl="0">
      <w:start w:val="1"/>
      <w:numFmt w:val="upperLetter"/>
      <w:lvlText w:val="%1."/>
      <w:lvlJc w:val="left"/>
      <w:pPr>
        <w:ind w:left="717" w:hanging="360"/>
      </w:pPr>
      <w:rPr>
        <w:rFonts w:hint="default"/>
        <w:b/>
        <w:i w:val="0"/>
        <w:color w:val="125370" w:themeColor="accent3"/>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0"/>
  </w:num>
  <w:num w:numId="2">
    <w:abstractNumId w:val="6"/>
  </w:num>
  <w:num w:numId="3">
    <w:abstractNumId w:val="14"/>
  </w:num>
  <w:num w:numId="4">
    <w:abstractNumId w:val="24"/>
  </w:num>
  <w:num w:numId="5">
    <w:abstractNumId w:val="20"/>
  </w:num>
  <w:num w:numId="6">
    <w:abstractNumId w:val="7"/>
  </w:num>
  <w:num w:numId="7">
    <w:abstractNumId w:val="10"/>
  </w:num>
  <w:num w:numId="8">
    <w:abstractNumId w:val="1"/>
  </w:num>
  <w:num w:numId="9">
    <w:abstractNumId w:val="33"/>
  </w:num>
  <w:num w:numId="10">
    <w:abstractNumId w:val="29"/>
  </w:num>
  <w:num w:numId="11">
    <w:abstractNumId w:val="31"/>
  </w:num>
  <w:num w:numId="12">
    <w:abstractNumId w:val="32"/>
  </w:num>
  <w:num w:numId="13">
    <w:abstractNumId w:val="9"/>
  </w:num>
  <w:num w:numId="14">
    <w:abstractNumId w:val="34"/>
  </w:num>
  <w:num w:numId="15">
    <w:abstractNumId w:val="11"/>
  </w:num>
  <w:num w:numId="16">
    <w:abstractNumId w:val="30"/>
  </w:num>
  <w:num w:numId="17">
    <w:abstractNumId w:val="22"/>
  </w:num>
  <w:num w:numId="18">
    <w:abstractNumId w:val="25"/>
  </w:num>
  <w:num w:numId="19">
    <w:abstractNumId w:val="23"/>
  </w:num>
  <w:num w:numId="20">
    <w:abstractNumId w:val="17"/>
  </w:num>
  <w:num w:numId="21">
    <w:abstractNumId w:val="12"/>
  </w:num>
  <w:num w:numId="22">
    <w:abstractNumId w:val="8"/>
  </w:num>
  <w:num w:numId="23">
    <w:abstractNumId w:val="26"/>
  </w:num>
  <w:num w:numId="24">
    <w:abstractNumId w:val="15"/>
  </w:num>
  <w:num w:numId="25">
    <w:abstractNumId w:val="16"/>
  </w:num>
  <w:num w:numId="26">
    <w:abstractNumId w:val="21"/>
  </w:num>
  <w:num w:numId="27">
    <w:abstractNumId w:val="27"/>
  </w:num>
  <w:num w:numId="28">
    <w:abstractNumId w:val="4"/>
  </w:num>
  <w:num w:numId="29">
    <w:abstractNumId w:val="3"/>
  </w:num>
  <w:num w:numId="30">
    <w:abstractNumId w:val="2"/>
  </w:num>
  <w:num w:numId="31">
    <w:abstractNumId w:val="18"/>
  </w:num>
  <w:num w:numId="32">
    <w:abstractNumId w:val="13"/>
  </w:num>
  <w:num w:numId="33">
    <w:abstractNumId w:val="19"/>
  </w:num>
  <w:num w:numId="34">
    <w:abstractNumId w:val="28"/>
  </w:num>
  <w:num w:numId="35">
    <w:abstractNumId w:val="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US" w:vendorID="64" w:dllVersion="4096" w:nlCheck="1" w:checkStyle="0"/>
  <w:activeWritingStyle w:appName="MSWord" w:lang="en-AU" w:vendorID="64" w:dllVersion="4096" w:nlCheck="1" w:checkStyle="0"/>
  <w:activeWritingStyle w:appName="MSWord" w:lang="en-GB" w:vendorID="64" w:dllVersion="4096" w:nlCheck="1" w:checkStyle="0"/>
  <w:proofState w:spelling="clean" w:grammar="clean"/>
  <w:attachedTemplate r:id="rId1"/>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DEE"/>
    <w:rsid w:val="000017EE"/>
    <w:rsid w:val="00002668"/>
    <w:rsid w:val="00003743"/>
    <w:rsid w:val="0001053B"/>
    <w:rsid w:val="00012782"/>
    <w:rsid w:val="00020DBD"/>
    <w:rsid w:val="00025A92"/>
    <w:rsid w:val="0003162D"/>
    <w:rsid w:val="000322F3"/>
    <w:rsid w:val="00036F5E"/>
    <w:rsid w:val="000406F8"/>
    <w:rsid w:val="00043671"/>
    <w:rsid w:val="00050775"/>
    <w:rsid w:val="00054B74"/>
    <w:rsid w:val="00063967"/>
    <w:rsid w:val="00067456"/>
    <w:rsid w:val="00071777"/>
    <w:rsid w:val="0008065C"/>
    <w:rsid w:val="00090EFF"/>
    <w:rsid w:val="00090F0C"/>
    <w:rsid w:val="00095DA6"/>
    <w:rsid w:val="00097737"/>
    <w:rsid w:val="000A3F0D"/>
    <w:rsid w:val="000A4C01"/>
    <w:rsid w:val="000B0274"/>
    <w:rsid w:val="000B0BFE"/>
    <w:rsid w:val="000B1EC2"/>
    <w:rsid w:val="000B79D3"/>
    <w:rsid w:val="000B7D6B"/>
    <w:rsid w:val="000C1722"/>
    <w:rsid w:val="000C1DD4"/>
    <w:rsid w:val="000C7A69"/>
    <w:rsid w:val="000D017D"/>
    <w:rsid w:val="000D2E74"/>
    <w:rsid w:val="000D3447"/>
    <w:rsid w:val="000D6405"/>
    <w:rsid w:val="000E2F2E"/>
    <w:rsid w:val="000E586F"/>
    <w:rsid w:val="000F0D77"/>
    <w:rsid w:val="001048BF"/>
    <w:rsid w:val="00105136"/>
    <w:rsid w:val="001056CA"/>
    <w:rsid w:val="0010673D"/>
    <w:rsid w:val="00106CF5"/>
    <w:rsid w:val="00107995"/>
    <w:rsid w:val="001110EE"/>
    <w:rsid w:val="0011300B"/>
    <w:rsid w:val="00115403"/>
    <w:rsid w:val="00115AC0"/>
    <w:rsid w:val="00120FCB"/>
    <w:rsid w:val="001261DE"/>
    <w:rsid w:val="00131E52"/>
    <w:rsid w:val="001413B3"/>
    <w:rsid w:val="00143A76"/>
    <w:rsid w:val="00145BE3"/>
    <w:rsid w:val="00145C97"/>
    <w:rsid w:val="00146A66"/>
    <w:rsid w:val="00146BFB"/>
    <w:rsid w:val="001507C6"/>
    <w:rsid w:val="00157B31"/>
    <w:rsid w:val="00160453"/>
    <w:rsid w:val="001655B7"/>
    <w:rsid w:val="001733F7"/>
    <w:rsid w:val="00174535"/>
    <w:rsid w:val="0017675C"/>
    <w:rsid w:val="00183675"/>
    <w:rsid w:val="001852DE"/>
    <w:rsid w:val="001859B5"/>
    <w:rsid w:val="001860B2"/>
    <w:rsid w:val="001918F7"/>
    <w:rsid w:val="001921ED"/>
    <w:rsid w:val="001934C8"/>
    <w:rsid w:val="00195458"/>
    <w:rsid w:val="00196AC8"/>
    <w:rsid w:val="001A0B51"/>
    <w:rsid w:val="001A11A5"/>
    <w:rsid w:val="001A1603"/>
    <w:rsid w:val="001B018F"/>
    <w:rsid w:val="001B15D1"/>
    <w:rsid w:val="001B2DED"/>
    <w:rsid w:val="001B3443"/>
    <w:rsid w:val="001B406E"/>
    <w:rsid w:val="001B67CC"/>
    <w:rsid w:val="001C0A3B"/>
    <w:rsid w:val="001C5CB2"/>
    <w:rsid w:val="001C6EAD"/>
    <w:rsid w:val="001D252B"/>
    <w:rsid w:val="001D36D0"/>
    <w:rsid w:val="001E0573"/>
    <w:rsid w:val="001E1042"/>
    <w:rsid w:val="001E3274"/>
    <w:rsid w:val="001E38B8"/>
    <w:rsid w:val="001E77C4"/>
    <w:rsid w:val="001F472F"/>
    <w:rsid w:val="001F6043"/>
    <w:rsid w:val="001F6D10"/>
    <w:rsid w:val="00200B21"/>
    <w:rsid w:val="00201BB4"/>
    <w:rsid w:val="00201DCD"/>
    <w:rsid w:val="002041F2"/>
    <w:rsid w:val="002073AC"/>
    <w:rsid w:val="00214CB3"/>
    <w:rsid w:val="0021565A"/>
    <w:rsid w:val="00215756"/>
    <w:rsid w:val="0023112B"/>
    <w:rsid w:val="0023231A"/>
    <w:rsid w:val="00237ADF"/>
    <w:rsid w:val="00245D81"/>
    <w:rsid w:val="0024767D"/>
    <w:rsid w:val="002503C3"/>
    <w:rsid w:val="00251167"/>
    <w:rsid w:val="00255596"/>
    <w:rsid w:val="00255DCB"/>
    <w:rsid w:val="00261F43"/>
    <w:rsid w:val="002625FB"/>
    <w:rsid w:val="00263A63"/>
    <w:rsid w:val="00264A5A"/>
    <w:rsid w:val="00265098"/>
    <w:rsid w:val="0026569B"/>
    <w:rsid w:val="002662B4"/>
    <w:rsid w:val="0026675D"/>
    <w:rsid w:val="00267635"/>
    <w:rsid w:val="00270D49"/>
    <w:rsid w:val="0028150E"/>
    <w:rsid w:val="00281B2B"/>
    <w:rsid w:val="00281FD4"/>
    <w:rsid w:val="00291EBD"/>
    <w:rsid w:val="002A0DC2"/>
    <w:rsid w:val="002A65B6"/>
    <w:rsid w:val="002B2442"/>
    <w:rsid w:val="002B3AA6"/>
    <w:rsid w:val="002C1CA0"/>
    <w:rsid w:val="002C6AF0"/>
    <w:rsid w:val="002D0EB0"/>
    <w:rsid w:val="002D7885"/>
    <w:rsid w:val="002E195D"/>
    <w:rsid w:val="002E2DBA"/>
    <w:rsid w:val="002E3986"/>
    <w:rsid w:val="002E55A7"/>
    <w:rsid w:val="002E6A48"/>
    <w:rsid w:val="002E7082"/>
    <w:rsid w:val="002E7977"/>
    <w:rsid w:val="002F0A0A"/>
    <w:rsid w:val="002F16D0"/>
    <w:rsid w:val="002F3AE3"/>
    <w:rsid w:val="002F7E6F"/>
    <w:rsid w:val="0030364F"/>
    <w:rsid w:val="0030786C"/>
    <w:rsid w:val="00307C34"/>
    <w:rsid w:val="00312322"/>
    <w:rsid w:val="00312A62"/>
    <w:rsid w:val="0031548E"/>
    <w:rsid w:val="00316683"/>
    <w:rsid w:val="00335574"/>
    <w:rsid w:val="00340355"/>
    <w:rsid w:val="00341BEE"/>
    <w:rsid w:val="00343286"/>
    <w:rsid w:val="0034680F"/>
    <w:rsid w:val="00350BE1"/>
    <w:rsid w:val="003521EE"/>
    <w:rsid w:val="003548C8"/>
    <w:rsid w:val="003657DB"/>
    <w:rsid w:val="0036588B"/>
    <w:rsid w:val="00366C41"/>
    <w:rsid w:val="003808E4"/>
    <w:rsid w:val="00386683"/>
    <w:rsid w:val="003873C6"/>
    <w:rsid w:val="00392002"/>
    <w:rsid w:val="00392A85"/>
    <w:rsid w:val="00395EEB"/>
    <w:rsid w:val="00396257"/>
    <w:rsid w:val="00396AFB"/>
    <w:rsid w:val="003A1A25"/>
    <w:rsid w:val="003A2D73"/>
    <w:rsid w:val="003A70CE"/>
    <w:rsid w:val="003B4CE5"/>
    <w:rsid w:val="003C297A"/>
    <w:rsid w:val="003C540E"/>
    <w:rsid w:val="003C5F0C"/>
    <w:rsid w:val="003C6A3B"/>
    <w:rsid w:val="003C7E6E"/>
    <w:rsid w:val="003D17F9"/>
    <w:rsid w:val="003D437B"/>
    <w:rsid w:val="003D4829"/>
    <w:rsid w:val="003E6E73"/>
    <w:rsid w:val="003E76C8"/>
    <w:rsid w:val="003F3F0B"/>
    <w:rsid w:val="0040152C"/>
    <w:rsid w:val="00402CBA"/>
    <w:rsid w:val="00412E9D"/>
    <w:rsid w:val="00414952"/>
    <w:rsid w:val="00425504"/>
    <w:rsid w:val="0042571F"/>
    <w:rsid w:val="00426049"/>
    <w:rsid w:val="0042727E"/>
    <w:rsid w:val="004305D6"/>
    <w:rsid w:val="00440CC0"/>
    <w:rsid w:val="004437F3"/>
    <w:rsid w:val="00447D31"/>
    <w:rsid w:val="00452304"/>
    <w:rsid w:val="00455560"/>
    <w:rsid w:val="00460E9C"/>
    <w:rsid w:val="00466862"/>
    <w:rsid w:val="00470A65"/>
    <w:rsid w:val="00470AB8"/>
    <w:rsid w:val="00472050"/>
    <w:rsid w:val="00477E9B"/>
    <w:rsid w:val="00482ECA"/>
    <w:rsid w:val="00485794"/>
    <w:rsid w:val="004867E2"/>
    <w:rsid w:val="00486826"/>
    <w:rsid w:val="00492879"/>
    <w:rsid w:val="004A0670"/>
    <w:rsid w:val="004A4851"/>
    <w:rsid w:val="004A5C81"/>
    <w:rsid w:val="004B18F0"/>
    <w:rsid w:val="004B2999"/>
    <w:rsid w:val="004C165C"/>
    <w:rsid w:val="004C3664"/>
    <w:rsid w:val="004C4927"/>
    <w:rsid w:val="004D3096"/>
    <w:rsid w:val="004D6E1D"/>
    <w:rsid w:val="004E067A"/>
    <w:rsid w:val="004E179B"/>
    <w:rsid w:val="004E2389"/>
    <w:rsid w:val="004E50C2"/>
    <w:rsid w:val="004E58C1"/>
    <w:rsid w:val="004F3426"/>
    <w:rsid w:val="004F7BB5"/>
    <w:rsid w:val="0050453D"/>
    <w:rsid w:val="005057F4"/>
    <w:rsid w:val="0051563D"/>
    <w:rsid w:val="005179C7"/>
    <w:rsid w:val="0052107C"/>
    <w:rsid w:val="005221B7"/>
    <w:rsid w:val="005239A1"/>
    <w:rsid w:val="00530100"/>
    <w:rsid w:val="00536E0C"/>
    <w:rsid w:val="005408C7"/>
    <w:rsid w:val="005422E7"/>
    <w:rsid w:val="005437FD"/>
    <w:rsid w:val="00544662"/>
    <w:rsid w:val="00544A4E"/>
    <w:rsid w:val="00550018"/>
    <w:rsid w:val="00553E33"/>
    <w:rsid w:val="00562F72"/>
    <w:rsid w:val="00566B97"/>
    <w:rsid w:val="00570C6C"/>
    <w:rsid w:val="00571277"/>
    <w:rsid w:val="005768CA"/>
    <w:rsid w:val="005836F9"/>
    <w:rsid w:val="00583FC6"/>
    <w:rsid w:val="00584334"/>
    <w:rsid w:val="0059380A"/>
    <w:rsid w:val="00594857"/>
    <w:rsid w:val="0059724C"/>
    <w:rsid w:val="005A1AA7"/>
    <w:rsid w:val="005A38A9"/>
    <w:rsid w:val="005A4D0B"/>
    <w:rsid w:val="005A735B"/>
    <w:rsid w:val="005B04D8"/>
    <w:rsid w:val="005C1496"/>
    <w:rsid w:val="005C4077"/>
    <w:rsid w:val="005C5EF4"/>
    <w:rsid w:val="005C6AAE"/>
    <w:rsid w:val="005D1073"/>
    <w:rsid w:val="005D26A7"/>
    <w:rsid w:val="005D5D06"/>
    <w:rsid w:val="005D62B5"/>
    <w:rsid w:val="005E2614"/>
    <w:rsid w:val="005F7D58"/>
    <w:rsid w:val="00607B0B"/>
    <w:rsid w:val="00614E29"/>
    <w:rsid w:val="0062216A"/>
    <w:rsid w:val="00622D0C"/>
    <w:rsid w:val="00625634"/>
    <w:rsid w:val="00630199"/>
    <w:rsid w:val="006317C9"/>
    <w:rsid w:val="00632475"/>
    <w:rsid w:val="00632C35"/>
    <w:rsid w:val="00641773"/>
    <w:rsid w:val="00641CB0"/>
    <w:rsid w:val="0064239F"/>
    <w:rsid w:val="00656A90"/>
    <w:rsid w:val="00656CEC"/>
    <w:rsid w:val="00664F67"/>
    <w:rsid w:val="00670F54"/>
    <w:rsid w:val="006728F9"/>
    <w:rsid w:val="006767BC"/>
    <w:rsid w:val="00677093"/>
    <w:rsid w:val="006803BA"/>
    <w:rsid w:val="006864C0"/>
    <w:rsid w:val="006871C4"/>
    <w:rsid w:val="006922F5"/>
    <w:rsid w:val="0069421E"/>
    <w:rsid w:val="006947D9"/>
    <w:rsid w:val="006A16DD"/>
    <w:rsid w:val="006A2587"/>
    <w:rsid w:val="006A3EFA"/>
    <w:rsid w:val="006B3CFC"/>
    <w:rsid w:val="006B55C6"/>
    <w:rsid w:val="006C0CD8"/>
    <w:rsid w:val="006C5AEE"/>
    <w:rsid w:val="006C679A"/>
    <w:rsid w:val="006D09FE"/>
    <w:rsid w:val="006D0C40"/>
    <w:rsid w:val="006D170F"/>
    <w:rsid w:val="006D732F"/>
    <w:rsid w:val="006E3124"/>
    <w:rsid w:val="006E688D"/>
    <w:rsid w:val="006E71D4"/>
    <w:rsid w:val="006F1432"/>
    <w:rsid w:val="006F7964"/>
    <w:rsid w:val="007028EC"/>
    <w:rsid w:val="007035D8"/>
    <w:rsid w:val="00705697"/>
    <w:rsid w:val="0070703E"/>
    <w:rsid w:val="00711E21"/>
    <w:rsid w:val="00715168"/>
    <w:rsid w:val="0071637F"/>
    <w:rsid w:val="00722691"/>
    <w:rsid w:val="007238E8"/>
    <w:rsid w:val="007333AD"/>
    <w:rsid w:val="007360BF"/>
    <w:rsid w:val="007406E6"/>
    <w:rsid w:val="007449EB"/>
    <w:rsid w:val="00747CE1"/>
    <w:rsid w:val="007545C7"/>
    <w:rsid w:val="00756441"/>
    <w:rsid w:val="0076005C"/>
    <w:rsid w:val="0076111D"/>
    <w:rsid w:val="00761366"/>
    <w:rsid w:val="007635C1"/>
    <w:rsid w:val="00766B42"/>
    <w:rsid w:val="0076731D"/>
    <w:rsid w:val="00767650"/>
    <w:rsid w:val="0077469C"/>
    <w:rsid w:val="0077562D"/>
    <w:rsid w:val="0078070C"/>
    <w:rsid w:val="00784541"/>
    <w:rsid w:val="00794210"/>
    <w:rsid w:val="007968CC"/>
    <w:rsid w:val="00796FB7"/>
    <w:rsid w:val="0079708B"/>
    <w:rsid w:val="00797F72"/>
    <w:rsid w:val="007A16C5"/>
    <w:rsid w:val="007A7720"/>
    <w:rsid w:val="007B04A9"/>
    <w:rsid w:val="007B16AC"/>
    <w:rsid w:val="007B2254"/>
    <w:rsid w:val="007B4230"/>
    <w:rsid w:val="007B5D05"/>
    <w:rsid w:val="007B5D1E"/>
    <w:rsid w:val="007C1E39"/>
    <w:rsid w:val="007C2217"/>
    <w:rsid w:val="007C471C"/>
    <w:rsid w:val="007C52D3"/>
    <w:rsid w:val="007D01AD"/>
    <w:rsid w:val="007D4258"/>
    <w:rsid w:val="007E000D"/>
    <w:rsid w:val="007E6BE6"/>
    <w:rsid w:val="007F1919"/>
    <w:rsid w:val="007F3645"/>
    <w:rsid w:val="007F5771"/>
    <w:rsid w:val="007F58DD"/>
    <w:rsid w:val="007F6791"/>
    <w:rsid w:val="007F7053"/>
    <w:rsid w:val="007F7213"/>
    <w:rsid w:val="00805E44"/>
    <w:rsid w:val="00811C26"/>
    <w:rsid w:val="0081442E"/>
    <w:rsid w:val="00820059"/>
    <w:rsid w:val="008264EB"/>
    <w:rsid w:val="00827924"/>
    <w:rsid w:val="00830756"/>
    <w:rsid w:val="00846215"/>
    <w:rsid w:val="00847396"/>
    <w:rsid w:val="00850A5F"/>
    <w:rsid w:val="00851BF2"/>
    <w:rsid w:val="00856DF5"/>
    <w:rsid w:val="00857E76"/>
    <w:rsid w:val="00857FDC"/>
    <w:rsid w:val="00865932"/>
    <w:rsid w:val="00872059"/>
    <w:rsid w:val="00873673"/>
    <w:rsid w:val="008803A1"/>
    <w:rsid w:val="0088122A"/>
    <w:rsid w:val="008839CD"/>
    <w:rsid w:val="008856CD"/>
    <w:rsid w:val="00892AC8"/>
    <w:rsid w:val="00895CF9"/>
    <w:rsid w:val="00897DF5"/>
    <w:rsid w:val="008A07AF"/>
    <w:rsid w:val="008A4AC8"/>
    <w:rsid w:val="008A58F9"/>
    <w:rsid w:val="008C3752"/>
    <w:rsid w:val="008D09DE"/>
    <w:rsid w:val="008E59EB"/>
    <w:rsid w:val="008E5D6A"/>
    <w:rsid w:val="008F4DAC"/>
    <w:rsid w:val="0091137C"/>
    <w:rsid w:val="00912624"/>
    <w:rsid w:val="0091384C"/>
    <w:rsid w:val="0092204C"/>
    <w:rsid w:val="00922DEE"/>
    <w:rsid w:val="009238AA"/>
    <w:rsid w:val="009244B8"/>
    <w:rsid w:val="00925F84"/>
    <w:rsid w:val="00933B21"/>
    <w:rsid w:val="00941048"/>
    <w:rsid w:val="009424A5"/>
    <w:rsid w:val="0094661C"/>
    <w:rsid w:val="00950089"/>
    <w:rsid w:val="0095539D"/>
    <w:rsid w:val="00957E88"/>
    <w:rsid w:val="00960BF7"/>
    <w:rsid w:val="00961B39"/>
    <w:rsid w:val="00961FBE"/>
    <w:rsid w:val="00964277"/>
    <w:rsid w:val="00965894"/>
    <w:rsid w:val="00970968"/>
    <w:rsid w:val="00973DC5"/>
    <w:rsid w:val="0097582E"/>
    <w:rsid w:val="00977D26"/>
    <w:rsid w:val="00977E26"/>
    <w:rsid w:val="00984227"/>
    <w:rsid w:val="00991AF5"/>
    <w:rsid w:val="0099343F"/>
    <w:rsid w:val="00993F07"/>
    <w:rsid w:val="00995094"/>
    <w:rsid w:val="009A007B"/>
    <w:rsid w:val="009A0425"/>
    <w:rsid w:val="009A263C"/>
    <w:rsid w:val="009A4AEA"/>
    <w:rsid w:val="009B053D"/>
    <w:rsid w:val="009B0AB7"/>
    <w:rsid w:val="009B64E3"/>
    <w:rsid w:val="009B6BA9"/>
    <w:rsid w:val="009C182B"/>
    <w:rsid w:val="009C4EE9"/>
    <w:rsid w:val="009C5964"/>
    <w:rsid w:val="009D0B90"/>
    <w:rsid w:val="009D6852"/>
    <w:rsid w:val="009E0725"/>
    <w:rsid w:val="009E0D48"/>
    <w:rsid w:val="009E1901"/>
    <w:rsid w:val="009E1F38"/>
    <w:rsid w:val="009E56B6"/>
    <w:rsid w:val="009E6B78"/>
    <w:rsid w:val="009E6D37"/>
    <w:rsid w:val="009F1EC9"/>
    <w:rsid w:val="009F4ACF"/>
    <w:rsid w:val="009F4CD3"/>
    <w:rsid w:val="009F5557"/>
    <w:rsid w:val="00A02BFF"/>
    <w:rsid w:val="00A0554C"/>
    <w:rsid w:val="00A1015B"/>
    <w:rsid w:val="00A15082"/>
    <w:rsid w:val="00A16AEE"/>
    <w:rsid w:val="00A30D7B"/>
    <w:rsid w:val="00A369E8"/>
    <w:rsid w:val="00A4199A"/>
    <w:rsid w:val="00A42A54"/>
    <w:rsid w:val="00A448D2"/>
    <w:rsid w:val="00A4512D"/>
    <w:rsid w:val="00A506DA"/>
    <w:rsid w:val="00A520E5"/>
    <w:rsid w:val="00A541E1"/>
    <w:rsid w:val="00A54775"/>
    <w:rsid w:val="00A5502C"/>
    <w:rsid w:val="00A5694A"/>
    <w:rsid w:val="00A6672E"/>
    <w:rsid w:val="00A705AF"/>
    <w:rsid w:val="00A73C2F"/>
    <w:rsid w:val="00A75B58"/>
    <w:rsid w:val="00A76CBF"/>
    <w:rsid w:val="00A77349"/>
    <w:rsid w:val="00A931E2"/>
    <w:rsid w:val="00A93A18"/>
    <w:rsid w:val="00A964DB"/>
    <w:rsid w:val="00A96DED"/>
    <w:rsid w:val="00AA0A90"/>
    <w:rsid w:val="00AA3A3E"/>
    <w:rsid w:val="00AA6DC2"/>
    <w:rsid w:val="00AA7B58"/>
    <w:rsid w:val="00AB0A6E"/>
    <w:rsid w:val="00AB40AB"/>
    <w:rsid w:val="00AB64E5"/>
    <w:rsid w:val="00AB6E76"/>
    <w:rsid w:val="00AB6ED9"/>
    <w:rsid w:val="00AB7FBB"/>
    <w:rsid w:val="00AC0AB5"/>
    <w:rsid w:val="00AC21F6"/>
    <w:rsid w:val="00AC637F"/>
    <w:rsid w:val="00AC73A3"/>
    <w:rsid w:val="00AC794D"/>
    <w:rsid w:val="00AD01B4"/>
    <w:rsid w:val="00AD055C"/>
    <w:rsid w:val="00AD30FC"/>
    <w:rsid w:val="00AD4C04"/>
    <w:rsid w:val="00AD52A0"/>
    <w:rsid w:val="00AD5717"/>
    <w:rsid w:val="00AE20AF"/>
    <w:rsid w:val="00AE64A7"/>
    <w:rsid w:val="00AF6154"/>
    <w:rsid w:val="00B003C0"/>
    <w:rsid w:val="00B052C2"/>
    <w:rsid w:val="00B07615"/>
    <w:rsid w:val="00B163F6"/>
    <w:rsid w:val="00B213FD"/>
    <w:rsid w:val="00B24DF4"/>
    <w:rsid w:val="00B2665E"/>
    <w:rsid w:val="00B30753"/>
    <w:rsid w:val="00B328AF"/>
    <w:rsid w:val="00B32DD1"/>
    <w:rsid w:val="00B3720C"/>
    <w:rsid w:val="00B37974"/>
    <w:rsid w:val="00B41409"/>
    <w:rsid w:val="00B42851"/>
    <w:rsid w:val="00B44043"/>
    <w:rsid w:val="00B456E0"/>
    <w:rsid w:val="00B459E9"/>
    <w:rsid w:val="00B47076"/>
    <w:rsid w:val="00B53823"/>
    <w:rsid w:val="00B56B37"/>
    <w:rsid w:val="00B56F05"/>
    <w:rsid w:val="00B57759"/>
    <w:rsid w:val="00B60117"/>
    <w:rsid w:val="00B60D44"/>
    <w:rsid w:val="00B60D86"/>
    <w:rsid w:val="00B704C3"/>
    <w:rsid w:val="00B73AFE"/>
    <w:rsid w:val="00B8108C"/>
    <w:rsid w:val="00B811ED"/>
    <w:rsid w:val="00B904EC"/>
    <w:rsid w:val="00B91269"/>
    <w:rsid w:val="00B91454"/>
    <w:rsid w:val="00B93CD5"/>
    <w:rsid w:val="00B9432A"/>
    <w:rsid w:val="00B95A67"/>
    <w:rsid w:val="00B97863"/>
    <w:rsid w:val="00BA0015"/>
    <w:rsid w:val="00BA1973"/>
    <w:rsid w:val="00BA2A5D"/>
    <w:rsid w:val="00BA2DE8"/>
    <w:rsid w:val="00BA4AEE"/>
    <w:rsid w:val="00BA7F06"/>
    <w:rsid w:val="00BB3DD5"/>
    <w:rsid w:val="00BC07E4"/>
    <w:rsid w:val="00BC4293"/>
    <w:rsid w:val="00BC4D09"/>
    <w:rsid w:val="00BD0B57"/>
    <w:rsid w:val="00BD5174"/>
    <w:rsid w:val="00BD649D"/>
    <w:rsid w:val="00BE0DE7"/>
    <w:rsid w:val="00BE6832"/>
    <w:rsid w:val="00BF2561"/>
    <w:rsid w:val="00BF5905"/>
    <w:rsid w:val="00BF6152"/>
    <w:rsid w:val="00C005A1"/>
    <w:rsid w:val="00C006FD"/>
    <w:rsid w:val="00C06314"/>
    <w:rsid w:val="00C11C9D"/>
    <w:rsid w:val="00C15695"/>
    <w:rsid w:val="00C20E99"/>
    <w:rsid w:val="00C2154C"/>
    <w:rsid w:val="00C23604"/>
    <w:rsid w:val="00C308FA"/>
    <w:rsid w:val="00C31839"/>
    <w:rsid w:val="00C31A7F"/>
    <w:rsid w:val="00C32280"/>
    <w:rsid w:val="00C35221"/>
    <w:rsid w:val="00C35287"/>
    <w:rsid w:val="00C35DEC"/>
    <w:rsid w:val="00C35F32"/>
    <w:rsid w:val="00C436EE"/>
    <w:rsid w:val="00C477AC"/>
    <w:rsid w:val="00C5132B"/>
    <w:rsid w:val="00C51BE7"/>
    <w:rsid w:val="00C53BA0"/>
    <w:rsid w:val="00C55363"/>
    <w:rsid w:val="00C565EF"/>
    <w:rsid w:val="00C63431"/>
    <w:rsid w:val="00C64BBB"/>
    <w:rsid w:val="00C73960"/>
    <w:rsid w:val="00C74935"/>
    <w:rsid w:val="00C7543A"/>
    <w:rsid w:val="00C911AD"/>
    <w:rsid w:val="00CA04C6"/>
    <w:rsid w:val="00CA30E3"/>
    <w:rsid w:val="00CA356A"/>
    <w:rsid w:val="00CA3CFC"/>
    <w:rsid w:val="00CB0684"/>
    <w:rsid w:val="00CB1F98"/>
    <w:rsid w:val="00CB2190"/>
    <w:rsid w:val="00CB46C6"/>
    <w:rsid w:val="00CB5999"/>
    <w:rsid w:val="00CB5B1A"/>
    <w:rsid w:val="00CB733F"/>
    <w:rsid w:val="00CC36EF"/>
    <w:rsid w:val="00CC4B8E"/>
    <w:rsid w:val="00CC64AB"/>
    <w:rsid w:val="00CC696B"/>
    <w:rsid w:val="00CC697B"/>
    <w:rsid w:val="00CE1712"/>
    <w:rsid w:val="00CE3387"/>
    <w:rsid w:val="00CE3A39"/>
    <w:rsid w:val="00CE5A32"/>
    <w:rsid w:val="00CE7355"/>
    <w:rsid w:val="00CF4118"/>
    <w:rsid w:val="00D0160A"/>
    <w:rsid w:val="00D07C0D"/>
    <w:rsid w:val="00D10D90"/>
    <w:rsid w:val="00D116AD"/>
    <w:rsid w:val="00D13C42"/>
    <w:rsid w:val="00D16B25"/>
    <w:rsid w:val="00D234B5"/>
    <w:rsid w:val="00D24922"/>
    <w:rsid w:val="00D301EA"/>
    <w:rsid w:val="00D30893"/>
    <w:rsid w:val="00D3113D"/>
    <w:rsid w:val="00D31DC2"/>
    <w:rsid w:val="00D40DEC"/>
    <w:rsid w:val="00D41AE5"/>
    <w:rsid w:val="00D42B9A"/>
    <w:rsid w:val="00D4697D"/>
    <w:rsid w:val="00D469E4"/>
    <w:rsid w:val="00D4728F"/>
    <w:rsid w:val="00D474DD"/>
    <w:rsid w:val="00D5354B"/>
    <w:rsid w:val="00D563D0"/>
    <w:rsid w:val="00D56635"/>
    <w:rsid w:val="00D713D2"/>
    <w:rsid w:val="00D738DB"/>
    <w:rsid w:val="00D73FE2"/>
    <w:rsid w:val="00D7465B"/>
    <w:rsid w:val="00D75F17"/>
    <w:rsid w:val="00D81026"/>
    <w:rsid w:val="00D812BD"/>
    <w:rsid w:val="00D96327"/>
    <w:rsid w:val="00D967B9"/>
    <w:rsid w:val="00DB07A4"/>
    <w:rsid w:val="00DB3F1D"/>
    <w:rsid w:val="00DB5454"/>
    <w:rsid w:val="00DB5911"/>
    <w:rsid w:val="00DC0477"/>
    <w:rsid w:val="00DC0D24"/>
    <w:rsid w:val="00DD047B"/>
    <w:rsid w:val="00DD2495"/>
    <w:rsid w:val="00DD4825"/>
    <w:rsid w:val="00DD5D99"/>
    <w:rsid w:val="00DE2D59"/>
    <w:rsid w:val="00DE502E"/>
    <w:rsid w:val="00DE5670"/>
    <w:rsid w:val="00DE75D8"/>
    <w:rsid w:val="00DF515C"/>
    <w:rsid w:val="00DF5E58"/>
    <w:rsid w:val="00E00FAC"/>
    <w:rsid w:val="00E015E6"/>
    <w:rsid w:val="00E13C5C"/>
    <w:rsid w:val="00E166AD"/>
    <w:rsid w:val="00E209BF"/>
    <w:rsid w:val="00E236C6"/>
    <w:rsid w:val="00E34F33"/>
    <w:rsid w:val="00E35270"/>
    <w:rsid w:val="00E40F95"/>
    <w:rsid w:val="00E41CF8"/>
    <w:rsid w:val="00E41D0B"/>
    <w:rsid w:val="00E41FA4"/>
    <w:rsid w:val="00E4269D"/>
    <w:rsid w:val="00E4312B"/>
    <w:rsid w:val="00E46320"/>
    <w:rsid w:val="00E520C2"/>
    <w:rsid w:val="00E552B5"/>
    <w:rsid w:val="00E57576"/>
    <w:rsid w:val="00E604B3"/>
    <w:rsid w:val="00E60650"/>
    <w:rsid w:val="00E60EE1"/>
    <w:rsid w:val="00E708F6"/>
    <w:rsid w:val="00E716B4"/>
    <w:rsid w:val="00E74082"/>
    <w:rsid w:val="00E7609B"/>
    <w:rsid w:val="00E86B67"/>
    <w:rsid w:val="00E87F7C"/>
    <w:rsid w:val="00E91088"/>
    <w:rsid w:val="00E9300B"/>
    <w:rsid w:val="00E9314D"/>
    <w:rsid w:val="00EA33D5"/>
    <w:rsid w:val="00EA3A19"/>
    <w:rsid w:val="00EA5E02"/>
    <w:rsid w:val="00EA5FD0"/>
    <w:rsid w:val="00EA63B1"/>
    <w:rsid w:val="00EB0020"/>
    <w:rsid w:val="00EB7BD3"/>
    <w:rsid w:val="00EC7D3F"/>
    <w:rsid w:val="00ED0DD3"/>
    <w:rsid w:val="00ED0E17"/>
    <w:rsid w:val="00ED648B"/>
    <w:rsid w:val="00EE16DD"/>
    <w:rsid w:val="00EE2603"/>
    <w:rsid w:val="00EE31B0"/>
    <w:rsid w:val="00EE356F"/>
    <w:rsid w:val="00EE397E"/>
    <w:rsid w:val="00EE65B1"/>
    <w:rsid w:val="00EE6E53"/>
    <w:rsid w:val="00EF1C55"/>
    <w:rsid w:val="00EF1C95"/>
    <w:rsid w:val="00EF2774"/>
    <w:rsid w:val="00EF4059"/>
    <w:rsid w:val="00EF5586"/>
    <w:rsid w:val="00F033AA"/>
    <w:rsid w:val="00F078B7"/>
    <w:rsid w:val="00F1278D"/>
    <w:rsid w:val="00F14BFD"/>
    <w:rsid w:val="00F15B3C"/>
    <w:rsid w:val="00F17566"/>
    <w:rsid w:val="00F238F2"/>
    <w:rsid w:val="00F25435"/>
    <w:rsid w:val="00F25ED3"/>
    <w:rsid w:val="00F26E8B"/>
    <w:rsid w:val="00F3328A"/>
    <w:rsid w:val="00F332B3"/>
    <w:rsid w:val="00F34D63"/>
    <w:rsid w:val="00F41C35"/>
    <w:rsid w:val="00F42305"/>
    <w:rsid w:val="00F4438C"/>
    <w:rsid w:val="00F46ED7"/>
    <w:rsid w:val="00F545F0"/>
    <w:rsid w:val="00F549D7"/>
    <w:rsid w:val="00F556DB"/>
    <w:rsid w:val="00F560D5"/>
    <w:rsid w:val="00F601C3"/>
    <w:rsid w:val="00F65AD9"/>
    <w:rsid w:val="00F66A0E"/>
    <w:rsid w:val="00F73D95"/>
    <w:rsid w:val="00F77044"/>
    <w:rsid w:val="00F8015E"/>
    <w:rsid w:val="00F82A14"/>
    <w:rsid w:val="00F83598"/>
    <w:rsid w:val="00F85302"/>
    <w:rsid w:val="00F85766"/>
    <w:rsid w:val="00F91CCA"/>
    <w:rsid w:val="00F931D3"/>
    <w:rsid w:val="00F95769"/>
    <w:rsid w:val="00F9713C"/>
    <w:rsid w:val="00FA0CAC"/>
    <w:rsid w:val="00FA10CD"/>
    <w:rsid w:val="00FA289A"/>
    <w:rsid w:val="00FB375B"/>
    <w:rsid w:val="00FB628E"/>
    <w:rsid w:val="00FB6425"/>
    <w:rsid w:val="00FC7F5D"/>
    <w:rsid w:val="00FD1D84"/>
    <w:rsid w:val="00FD20C5"/>
    <w:rsid w:val="00FD50A4"/>
    <w:rsid w:val="00FE58D5"/>
    <w:rsid w:val="00FE5CA3"/>
    <w:rsid w:val="00FF08C3"/>
    <w:rsid w:val="00FF1027"/>
    <w:rsid w:val="00FF4DF2"/>
    <w:rsid w:val="00FF7C8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3F0184B"/>
  <w15:docId w15:val="{DBBBFE20-0334-E74A-B88B-7CB72EDB3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imes New Roman"/>
        <w:sz w:val="22"/>
        <w:szCs w:val="22"/>
        <w:lang w:val="en-AU" w:eastAsia="en-AU" w:bidi="ar-SA"/>
      </w:rPr>
    </w:rPrDefault>
    <w:pPrDefault>
      <w:pPr>
        <w:spacing w:after="80"/>
      </w:pPr>
    </w:pPrDefault>
  </w:docDefaults>
  <w:latentStyles w:defLockedState="1" w:defUIPriority="98" w:defSemiHidden="0" w:defUnhideWhenUsed="0" w:defQFormat="0" w:count="376">
    <w:lsdException w:name="Normal" w:locked="0" w:uiPriority="0" w:qFormat="1"/>
    <w:lsdException w:name="heading 1" w:locked="0" w:uiPriority="0" w:qFormat="1"/>
    <w:lsdException w:name="heading 2" w:locked="0" w:uiPriority="0" w:qFormat="1"/>
    <w:lsdException w:name="heading 3" w:locked="0" w:semiHidden="1" w:uiPriority="0" w:unhideWhenUsed="1" w:qFormat="1"/>
    <w:lsdException w:name="heading 4" w:locked="0" w:semiHidden="1" w:uiPriority="0" w:unhideWhenUsed="1" w:qFormat="1"/>
    <w:lsdException w:name="heading 5" w:locked="0" w:semiHidden="1" w:uiPriority="0" w:unhideWhenUsed="1" w:qFormat="1"/>
    <w:lsdException w:name="heading 6" w:semiHidden="1" w:unhideWhenUsed="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qFormat="1"/>
    <w:lsdException w:name="toc 2" w:locked="0" w:semiHidden="1" w:uiPriority="39" w:unhideWhenUsed="1" w:qFormat="1"/>
    <w:lsdException w:name="toc 3" w:locked="0" w:semiHidden="1" w:uiPriority="39" w:unhideWhenUsed="1" w:qFormat="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locked="0" w:semiHidden="1" w:uiPriority="0" w:unhideWhenUsed="1"/>
    <w:lsdException w:name="annotation text" w:semiHidden="1" w:uiPriority="0" w:unhideWhenUsed="1"/>
    <w:lsdException w:name="header" w:semiHidden="1" w:uiPriority="0" w:unhideWhenUsed="1"/>
    <w:lsdException w:name="footer" w:locked="0"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locked="0"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0" w:uiPriority="99" w:qFormat="1"/>
    <w:lsdException w:name="Closing" w:semiHidden="1" w:unhideWhenUsed="1"/>
    <w:lsdException w:name="Signature" w:semiHidden="1" w:unhideWhenUsed="1"/>
    <w:lsdException w:name="Default Paragraph Font" w:locked="0"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iPriority="99" w:unhideWhenUsed="1"/>
    <w:lsdException w:name="FollowedHyperlink" w:locked="0" w:semiHidden="1" w:uiPriority="0" w:unhideWhenUsed="1"/>
    <w:lsdException w:name="Strong" w:locked="0" w:uiPriority="99" w:qFormat="1"/>
    <w:lsdException w:name="Emphasis" w:locked="0" w:uiPriority="0"/>
    <w:lsdException w:name="Document Map" w:semiHidden="1" w:unhideWhenUsed="1"/>
    <w:lsdException w:name="Plain Text" w:semiHidden="1" w:unhideWhenUsed="1"/>
    <w:lsdException w:name="E-mail Signature" w:semiHidden="1" w:unhideWhenUsed="1"/>
    <w:lsdException w:name="HTML Top of Form" w:locked="0" w:semiHidden="1" w:uiPriority="0" w:unhideWhenUsed="1"/>
    <w:lsdException w:name="HTML Bottom of Form" w:locked="0"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iPriority="0" w:unhideWhenUsed="1"/>
    <w:lsdException w:name="annotation subject" w:semiHidden="1" w:unhideWhenUsed="1"/>
    <w:lsdException w:name="No List" w:locked="0" w:semiHidden="1" w:uiPriority="0"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locked="0"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uiPriority="0"/>
    <w:lsdException w:name="Table Grid" w:uiPriority="0"/>
    <w:lsdException w:name="Table Theme" w:semiHidden="1" w:uiPriority="0" w:unhideWhenUsed="1"/>
    <w:lsdException w:name="Placeholder Text" w:semiHidden="1"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99" w:qFormat="1"/>
    <w:lsdException w:name="Quote" w:locked="0" w:uiPriority="2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Intense Reference" w:uiPriority="32" w:qFormat="1"/>
    <w:lsdException w:name="Bibliography" w:semiHidden="1" w:unhideWhenUsed="1"/>
    <w:lsdException w:name="TOC Heading" w:locked="0" w:semiHidden="1" w:uiPriority="0" w:unhideWhenUsed="1" w:qFormat="1"/>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qFormat/>
    <w:rsid w:val="00E00FAC"/>
    <w:pPr>
      <w:keepLines/>
      <w:spacing w:before="120" w:after="120"/>
    </w:pPr>
  </w:style>
  <w:style w:type="paragraph" w:styleId="Heading1">
    <w:name w:val="heading 1"/>
    <w:basedOn w:val="Normal"/>
    <w:next w:val="Normal"/>
    <w:qFormat/>
    <w:rsid w:val="00FF4DF2"/>
    <w:pPr>
      <w:keepNext/>
      <w:spacing w:before="0" w:after="360"/>
      <w:outlineLvl w:val="0"/>
    </w:pPr>
    <w:rPr>
      <w:rFonts w:cs="Arial"/>
      <w:b/>
      <w:bCs/>
      <w:color w:val="125370" w:themeColor="accent3"/>
      <w:kern w:val="28"/>
      <w:sz w:val="40"/>
      <w:szCs w:val="32"/>
    </w:rPr>
  </w:style>
  <w:style w:type="paragraph" w:styleId="Heading2">
    <w:name w:val="heading 2"/>
    <w:basedOn w:val="Heading1"/>
    <w:next w:val="Normal"/>
    <w:qFormat/>
    <w:rsid w:val="00A42A54"/>
    <w:pPr>
      <w:spacing w:before="480" w:after="240"/>
      <w:outlineLvl w:val="1"/>
    </w:pPr>
    <w:rPr>
      <w:iCs/>
      <w:color w:val="000000" w:themeColor="text1"/>
      <w:kern w:val="0"/>
      <w:sz w:val="36"/>
      <w:szCs w:val="28"/>
    </w:rPr>
  </w:style>
  <w:style w:type="paragraph" w:styleId="Heading3">
    <w:name w:val="heading 3"/>
    <w:basedOn w:val="Heading2"/>
    <w:next w:val="Normal"/>
    <w:qFormat/>
    <w:rsid w:val="000322F3"/>
    <w:pPr>
      <w:spacing w:before="360"/>
      <w:outlineLvl w:val="2"/>
    </w:pPr>
    <w:rPr>
      <w:sz w:val="26"/>
      <w:szCs w:val="26"/>
    </w:rPr>
  </w:style>
  <w:style w:type="paragraph" w:styleId="Heading4">
    <w:name w:val="heading 4"/>
    <w:basedOn w:val="Normal"/>
    <w:next w:val="Normal"/>
    <w:qFormat/>
    <w:rsid w:val="00A15082"/>
    <w:pPr>
      <w:keepNext/>
      <w:spacing w:before="240" w:after="60"/>
      <w:outlineLvl w:val="3"/>
    </w:pPr>
    <w:rPr>
      <w:b/>
      <w:bCs/>
      <w:color w:val="404040" w:themeColor="text1" w:themeTint="BF"/>
      <w:sz w:val="26"/>
      <w:szCs w:val="26"/>
    </w:rPr>
  </w:style>
  <w:style w:type="paragraph" w:styleId="Heading5">
    <w:name w:val="heading 5"/>
    <w:basedOn w:val="Normal"/>
    <w:next w:val="Normal"/>
    <w:qFormat/>
    <w:rsid w:val="00A15082"/>
    <w:pPr>
      <w:keepNext/>
      <w:spacing w:before="240" w:after="60"/>
      <w:outlineLvl w:val="4"/>
    </w:pPr>
    <w:rPr>
      <w:b/>
      <w:bCs/>
      <w:iCs/>
      <w:color w:val="404040" w:themeColor="text1" w:themeTint="BF"/>
      <w:sz w:val="24"/>
    </w:rPr>
  </w:style>
  <w:style w:type="paragraph" w:styleId="Heading6">
    <w:name w:val="heading 6"/>
    <w:basedOn w:val="Normal"/>
    <w:next w:val="Normal"/>
    <w:uiPriority w:val="98"/>
    <w:locked/>
    <w:rsid w:val="00A705AF"/>
    <w:pPr>
      <w:keepNext/>
      <w:spacing w:before="240" w:after="60"/>
      <w:outlineLvl w:val="5"/>
    </w:pPr>
    <w:rPr>
      <w:b/>
      <w:bCs/>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05AF"/>
    <w:rPr>
      <w:i/>
      <w:iCs/>
    </w:rPr>
  </w:style>
  <w:style w:type="character" w:styleId="Strong">
    <w:name w:val="Strong"/>
    <w:basedOn w:val="DefaultParagraphFont"/>
    <w:uiPriority w:val="99"/>
    <w:qFormat/>
    <w:rsid w:val="00A705AF"/>
    <w:rPr>
      <w:b/>
      <w:bCs/>
    </w:rPr>
  </w:style>
  <w:style w:type="paragraph" w:styleId="Subtitle">
    <w:name w:val="Subtitle"/>
    <w:basedOn w:val="Normal"/>
    <w:next w:val="Normal"/>
    <w:link w:val="SubtitleChar"/>
    <w:uiPriority w:val="98"/>
    <w:locked/>
    <w:rsid w:val="000322F3"/>
    <w:pPr>
      <w:numPr>
        <w:ilvl w:val="1"/>
      </w:numPr>
      <w:spacing w:before="600"/>
      <w:ind w:right="397"/>
    </w:pPr>
    <w:rPr>
      <w:rFonts w:eastAsiaTheme="majorEastAsia" w:cs="Times New Roman (Headings CS)"/>
      <w:b/>
      <w:bCs/>
      <w:iCs/>
      <w:color w:val="1178A2" w:themeColor="accent1"/>
      <w:sz w:val="36"/>
      <w:lang w:val="en-GB"/>
    </w:rPr>
  </w:style>
  <w:style w:type="character" w:customStyle="1" w:styleId="SubtitleChar">
    <w:name w:val="Subtitle Char"/>
    <w:basedOn w:val="DefaultParagraphFont"/>
    <w:link w:val="Subtitle"/>
    <w:uiPriority w:val="98"/>
    <w:rsid w:val="000322F3"/>
    <w:rPr>
      <w:rFonts w:eastAsiaTheme="majorEastAsia" w:cs="Times New Roman (Headings CS)"/>
      <w:b/>
      <w:bCs/>
      <w:iCs/>
      <w:color w:val="1178A2" w:themeColor="accent1"/>
      <w:sz w:val="36"/>
      <w:lang w:val="en-GB"/>
    </w:rPr>
  </w:style>
  <w:style w:type="paragraph" w:styleId="Title">
    <w:name w:val="Title"/>
    <w:basedOn w:val="Normal"/>
    <w:next w:val="Normal"/>
    <w:link w:val="TitleChar"/>
    <w:uiPriority w:val="99"/>
    <w:qFormat/>
    <w:rsid w:val="000322F3"/>
    <w:pPr>
      <w:spacing w:after="720"/>
      <w:contextualSpacing/>
    </w:pPr>
    <w:rPr>
      <w:rFonts w:eastAsiaTheme="majorEastAsia" w:cs="Times New Roman (Headings CS)"/>
      <w:b/>
      <w:bCs/>
      <w:color w:val="125370" w:themeColor="accent3"/>
      <w:spacing w:val="-10"/>
      <w:kern w:val="28"/>
      <w:sz w:val="60"/>
      <w:szCs w:val="56"/>
      <w:lang w:val="en-GB"/>
    </w:rPr>
  </w:style>
  <w:style w:type="character" w:customStyle="1" w:styleId="TitleChar">
    <w:name w:val="Title Char"/>
    <w:basedOn w:val="DefaultParagraphFont"/>
    <w:link w:val="Title"/>
    <w:uiPriority w:val="99"/>
    <w:rsid w:val="000322F3"/>
    <w:rPr>
      <w:rFonts w:eastAsiaTheme="majorEastAsia" w:cs="Times New Roman (Headings CS)"/>
      <w:b/>
      <w:bCs/>
      <w:color w:val="125370" w:themeColor="accent3"/>
      <w:spacing w:val="-10"/>
      <w:kern w:val="28"/>
      <w:sz w:val="60"/>
      <w:szCs w:val="56"/>
      <w:lang w:val="en-GB"/>
    </w:rPr>
  </w:style>
  <w:style w:type="paragraph" w:customStyle="1" w:styleId="Bulletlist">
    <w:name w:val="Bullet list"/>
    <w:qFormat/>
    <w:rsid w:val="00544A4E"/>
    <w:pPr>
      <w:numPr>
        <w:numId w:val="6"/>
      </w:numPr>
      <w:spacing w:after="200"/>
      <w:ind w:left="568" w:hanging="284"/>
      <w:contextualSpacing/>
    </w:pPr>
    <w:rPr>
      <w:rFonts w:ascii="Arial" w:hAnsi="Arial"/>
      <w:color w:val="000000" w:themeColor="text1"/>
      <w:szCs w:val="24"/>
      <w:lang w:eastAsia="en-US"/>
    </w:rPr>
  </w:style>
  <w:style w:type="paragraph" w:customStyle="1" w:styleId="Chaptertitle">
    <w:name w:val="Chapter title"/>
    <w:basedOn w:val="Title"/>
    <w:qFormat/>
    <w:rsid w:val="003873C6"/>
    <w:pPr>
      <w:spacing w:after="240"/>
      <w:contextualSpacing w:val="0"/>
    </w:pPr>
    <w:rPr>
      <w:sz w:val="48"/>
      <w:szCs w:val="48"/>
    </w:rPr>
  </w:style>
  <w:style w:type="paragraph" w:styleId="TOC1">
    <w:name w:val="toc 1"/>
    <w:basedOn w:val="Normal"/>
    <w:next w:val="Normal"/>
    <w:autoRedefine/>
    <w:uiPriority w:val="39"/>
    <w:qFormat/>
    <w:rsid w:val="005C1496"/>
    <w:rPr>
      <w:rFonts w:cstheme="minorHAnsi"/>
      <w:b/>
      <w:bCs/>
      <w:color w:val="1178A2" w:themeColor="text2"/>
      <w:sz w:val="24"/>
      <w:szCs w:val="20"/>
    </w:rPr>
  </w:style>
  <w:style w:type="paragraph" w:styleId="Quote">
    <w:name w:val="Quote"/>
    <w:basedOn w:val="Normal"/>
    <w:next w:val="Normal"/>
    <w:link w:val="QuoteChar"/>
    <w:qFormat/>
    <w:rsid w:val="000D017D"/>
    <w:pPr>
      <w:spacing w:before="240" w:after="240"/>
      <w:ind w:left="397"/>
    </w:pPr>
    <w:rPr>
      <w:iCs/>
      <w:sz w:val="20"/>
    </w:rPr>
  </w:style>
  <w:style w:type="character" w:customStyle="1" w:styleId="QuoteChar">
    <w:name w:val="Quote Char"/>
    <w:basedOn w:val="DefaultParagraphFont"/>
    <w:link w:val="Quote"/>
    <w:rsid w:val="007B04A9"/>
    <w:rPr>
      <w:iCs/>
      <w:sz w:val="20"/>
    </w:rPr>
  </w:style>
  <w:style w:type="paragraph" w:styleId="TOC2">
    <w:name w:val="toc 2"/>
    <w:basedOn w:val="Normal"/>
    <w:next w:val="Normal"/>
    <w:autoRedefine/>
    <w:uiPriority w:val="39"/>
    <w:qFormat/>
    <w:rsid w:val="009A263C"/>
    <w:pPr>
      <w:tabs>
        <w:tab w:val="right" w:pos="9016"/>
      </w:tabs>
      <w:ind w:left="221"/>
    </w:pPr>
    <w:rPr>
      <w:rFonts w:cstheme="minorHAnsi"/>
      <w:szCs w:val="20"/>
    </w:rPr>
  </w:style>
  <w:style w:type="paragraph" w:styleId="TOC3">
    <w:name w:val="toc 3"/>
    <w:basedOn w:val="Normal"/>
    <w:next w:val="Normal"/>
    <w:autoRedefine/>
    <w:uiPriority w:val="39"/>
    <w:qFormat/>
    <w:rsid w:val="00747CE1"/>
    <w:pPr>
      <w:tabs>
        <w:tab w:val="left" w:pos="8789"/>
      </w:tabs>
      <w:spacing w:after="0"/>
      <w:ind w:left="442" w:right="-188"/>
    </w:pPr>
    <w:rPr>
      <w:rFonts w:cstheme="minorHAnsi"/>
      <w:iCs/>
      <w:noProof/>
      <w:szCs w:val="20"/>
    </w:rPr>
  </w:style>
  <w:style w:type="paragraph" w:customStyle="1" w:styleId="FigureTitle">
    <w:name w:val="Figure Title"/>
    <w:basedOn w:val="Normal"/>
    <w:qFormat/>
    <w:rsid w:val="000B7D6B"/>
    <w:pPr>
      <w:keepNext/>
      <w:spacing w:before="360"/>
      <w:contextualSpacing/>
    </w:pPr>
    <w:rPr>
      <w:b/>
    </w:rPr>
  </w:style>
  <w:style w:type="paragraph" w:styleId="FootnoteText">
    <w:name w:val="footnote text"/>
    <w:basedOn w:val="Normal"/>
    <w:link w:val="FootnoteTextChar"/>
    <w:rsid w:val="00C436EE"/>
    <w:pPr>
      <w:spacing w:after="0"/>
    </w:pPr>
    <w:rPr>
      <w:sz w:val="20"/>
      <w:szCs w:val="20"/>
    </w:rPr>
  </w:style>
  <w:style w:type="character" w:customStyle="1" w:styleId="FootnoteTextChar">
    <w:name w:val="Footnote Text Char"/>
    <w:basedOn w:val="DefaultParagraphFont"/>
    <w:link w:val="FootnoteText"/>
    <w:rsid w:val="00C436EE"/>
    <w:rPr>
      <w:rFonts w:ascii="Arial" w:hAnsi="Arial"/>
      <w:color w:val="000000" w:themeColor="text1"/>
      <w:lang w:eastAsia="en-US"/>
    </w:rPr>
  </w:style>
  <w:style w:type="paragraph" w:styleId="BalloonText">
    <w:name w:val="Balloon Text"/>
    <w:basedOn w:val="Normal"/>
    <w:link w:val="BalloonTextChar"/>
    <w:locked/>
    <w:rsid w:val="00A4199A"/>
    <w:pPr>
      <w:spacing w:after="0"/>
    </w:pPr>
    <w:rPr>
      <w:rFonts w:ascii="Tahoma" w:hAnsi="Tahoma" w:cs="Tahoma"/>
      <w:sz w:val="16"/>
      <w:szCs w:val="16"/>
    </w:rPr>
  </w:style>
  <w:style w:type="character" w:styleId="FootnoteReference">
    <w:name w:val="footnote reference"/>
    <w:basedOn w:val="DefaultParagraphFont"/>
    <w:rsid w:val="00E13C5C"/>
    <w:rPr>
      <w:rFonts w:ascii="Arial" w:hAnsi="Arial"/>
      <w:vertAlign w:val="superscript"/>
    </w:rPr>
  </w:style>
  <w:style w:type="table" w:styleId="TableGrid">
    <w:name w:val="Table Grid"/>
    <w:aliases w:val="Commission"/>
    <w:basedOn w:val="TableNormal"/>
    <w:locked/>
    <w:rsid w:val="00850A5F"/>
    <w:pPr>
      <w:spacing w:after="0"/>
    </w:pPr>
    <w:rPr>
      <w:color w:val="000000" w:themeColor="text1"/>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left w:w="113" w:type="dxa"/>
        <w:right w:w="113" w:type="dxa"/>
      </w:tblCellMar>
    </w:tblPr>
    <w:tblStylePr w:type="firstRow">
      <w:pPr>
        <w:wordWrap/>
        <w:jc w:val="left"/>
        <w:outlineLvl w:val="9"/>
      </w:pPr>
      <w:rPr>
        <w:rFonts w:asciiTheme="minorHAnsi" w:hAnsiTheme="minorHAnsi"/>
        <w:b/>
        <w:color w:val="000000" w:themeColor="text1"/>
        <w:sz w:val="22"/>
      </w:rPr>
      <w:tblPr/>
      <w:trPr>
        <w:tblHeader/>
      </w:trPr>
      <w:tcPr>
        <w:shd w:val="clear" w:color="auto" w:fill="BDE3F4" w:themeFill="accent3" w:themeFillTint="33"/>
      </w:tcPr>
    </w:tblStylePr>
    <w:tblStylePr w:type="firstCol">
      <w:rPr>
        <w:b/>
      </w:rPr>
      <w:tblPr/>
      <w:tcPr>
        <w:shd w:val="clear" w:color="auto" w:fill="DFF0FA"/>
      </w:tcPr>
    </w:tblStylePr>
  </w:style>
  <w:style w:type="character" w:customStyle="1" w:styleId="Underline">
    <w:name w:val="Underline"/>
    <w:basedOn w:val="DefaultParagraphFont"/>
    <w:qFormat/>
    <w:rsid w:val="00E13C5C"/>
    <w:rPr>
      <w:u w:val="single"/>
    </w:rPr>
  </w:style>
  <w:style w:type="character" w:customStyle="1" w:styleId="BalloonTextChar">
    <w:name w:val="Balloon Text Char"/>
    <w:basedOn w:val="DefaultParagraphFont"/>
    <w:link w:val="BalloonText"/>
    <w:rsid w:val="00A4199A"/>
    <w:rPr>
      <w:rFonts w:ascii="Tahoma" w:hAnsi="Tahoma" w:cs="Tahoma"/>
      <w:sz w:val="16"/>
      <w:szCs w:val="16"/>
    </w:rPr>
  </w:style>
  <w:style w:type="paragraph" w:styleId="Header">
    <w:name w:val="header"/>
    <w:basedOn w:val="Normal"/>
    <w:link w:val="HeaderChar"/>
    <w:uiPriority w:val="98"/>
    <w:locked/>
    <w:rsid w:val="009B053D"/>
    <w:pPr>
      <w:tabs>
        <w:tab w:val="center" w:pos="4513"/>
        <w:tab w:val="right" w:pos="9026"/>
      </w:tabs>
      <w:spacing w:after="0"/>
    </w:pPr>
  </w:style>
  <w:style w:type="character" w:styleId="PlaceholderText">
    <w:name w:val="Placeholder Text"/>
    <w:basedOn w:val="DefaultParagraphFont"/>
    <w:uiPriority w:val="98"/>
    <w:semiHidden/>
    <w:locked/>
    <w:rsid w:val="00C51BE7"/>
    <w:rPr>
      <w:color w:val="808080"/>
    </w:rPr>
  </w:style>
  <w:style w:type="character" w:customStyle="1" w:styleId="HeaderChar">
    <w:name w:val="Header Char"/>
    <w:basedOn w:val="DefaultParagraphFont"/>
    <w:link w:val="Header"/>
    <w:uiPriority w:val="98"/>
    <w:rsid w:val="007B04A9"/>
  </w:style>
  <w:style w:type="character" w:styleId="Hyperlink">
    <w:name w:val="Hyperlink"/>
    <w:basedOn w:val="DefaultParagraphFont"/>
    <w:uiPriority w:val="99"/>
    <w:rsid w:val="00F85302"/>
    <w:rPr>
      <w:color w:val="1178A2" w:themeColor="text2"/>
      <w:u w:val="single"/>
    </w:rPr>
  </w:style>
  <w:style w:type="paragraph" w:styleId="Footer">
    <w:name w:val="footer"/>
    <w:basedOn w:val="Normal"/>
    <w:link w:val="FooterChar"/>
    <w:rsid w:val="007635C1"/>
    <w:pPr>
      <w:tabs>
        <w:tab w:val="center" w:pos="4513"/>
        <w:tab w:val="right" w:pos="9026"/>
      </w:tabs>
      <w:spacing w:after="0"/>
    </w:pPr>
    <w:rPr>
      <w:color w:val="404040" w:themeColor="text1" w:themeTint="BF"/>
      <w:sz w:val="20"/>
    </w:rPr>
  </w:style>
  <w:style w:type="character" w:customStyle="1" w:styleId="FooterChar">
    <w:name w:val="Footer Char"/>
    <w:basedOn w:val="DefaultParagraphFont"/>
    <w:link w:val="Footer"/>
    <w:rsid w:val="007B04A9"/>
    <w:rPr>
      <w:color w:val="404040" w:themeColor="text1" w:themeTint="BF"/>
      <w:sz w:val="20"/>
    </w:rPr>
  </w:style>
  <w:style w:type="character" w:styleId="FollowedHyperlink">
    <w:name w:val="FollowedHyperlink"/>
    <w:basedOn w:val="DefaultParagraphFont"/>
    <w:rsid w:val="00F95769"/>
    <w:rPr>
      <w:color w:val="800080" w:themeColor="followedHyperlink"/>
      <w:u w:val="single"/>
    </w:rPr>
  </w:style>
  <w:style w:type="paragraph" w:styleId="TOCHeading">
    <w:name w:val="TOC Heading"/>
    <w:basedOn w:val="Heading1"/>
    <w:next w:val="Normal"/>
    <w:unhideWhenUsed/>
    <w:qFormat/>
    <w:rsid w:val="00255596"/>
    <w:pPr>
      <w:spacing w:before="480" w:after="0" w:line="276" w:lineRule="auto"/>
      <w:outlineLvl w:val="9"/>
    </w:pPr>
    <w:rPr>
      <w:rFonts w:asciiTheme="majorHAnsi" w:eastAsiaTheme="majorEastAsia" w:hAnsiTheme="majorHAnsi" w:cstheme="majorBidi"/>
      <w:color w:val="0C5979" w:themeColor="accent1" w:themeShade="BF"/>
      <w:kern w:val="0"/>
      <w:szCs w:val="28"/>
      <w:lang w:val="en-US" w:eastAsia="ja-JP"/>
    </w:rPr>
  </w:style>
  <w:style w:type="paragraph" w:customStyle="1" w:styleId="Captions">
    <w:name w:val="Captions"/>
    <w:basedOn w:val="Normal"/>
    <w:link w:val="CaptionsChar"/>
    <w:qFormat/>
    <w:rsid w:val="00A15082"/>
    <w:rPr>
      <w:sz w:val="20"/>
      <w:szCs w:val="20"/>
    </w:rPr>
  </w:style>
  <w:style w:type="character" w:customStyle="1" w:styleId="CaptionsChar">
    <w:name w:val="Captions Char"/>
    <w:basedOn w:val="DefaultParagraphFont"/>
    <w:link w:val="Captions"/>
    <w:rsid w:val="00A15082"/>
    <w:rPr>
      <w:rFonts w:ascii="Arial" w:hAnsi="Arial"/>
      <w:color w:val="000000" w:themeColor="text1"/>
      <w:lang w:eastAsia="en-US"/>
    </w:rPr>
  </w:style>
  <w:style w:type="numbering" w:customStyle="1" w:styleId="Listbullets">
    <w:name w:val="List bullets"/>
    <w:uiPriority w:val="99"/>
    <w:rsid w:val="000D017D"/>
    <w:pPr>
      <w:numPr>
        <w:numId w:val="1"/>
      </w:numPr>
    </w:pPr>
  </w:style>
  <w:style w:type="paragraph" w:customStyle="1" w:styleId="Numberedlists">
    <w:name w:val="Numbered lists"/>
    <w:basedOn w:val="Normal"/>
    <w:link w:val="NumberedlistsChar"/>
    <w:qFormat/>
    <w:rsid w:val="00A4199A"/>
    <w:pPr>
      <w:numPr>
        <w:numId w:val="5"/>
      </w:numPr>
      <w:contextualSpacing/>
    </w:pPr>
  </w:style>
  <w:style w:type="character" w:customStyle="1" w:styleId="NumberedlistsChar">
    <w:name w:val="Numbered lists Char"/>
    <w:basedOn w:val="DefaultParagraphFont"/>
    <w:link w:val="Numberedlists"/>
    <w:rsid w:val="00A4199A"/>
  </w:style>
  <w:style w:type="paragraph" w:customStyle="1" w:styleId="Subheading">
    <w:name w:val="Subheading"/>
    <w:basedOn w:val="Normal"/>
    <w:next w:val="Normal"/>
    <w:uiPriority w:val="99"/>
    <w:qFormat/>
    <w:rsid w:val="000B0274"/>
    <w:pPr>
      <w:spacing w:before="240"/>
    </w:pPr>
    <w:rPr>
      <w:b/>
      <w:color w:val="00A9E5"/>
      <w:sz w:val="36"/>
      <w:szCs w:val="36"/>
    </w:rPr>
  </w:style>
  <w:style w:type="numbering" w:customStyle="1" w:styleId="Bullet">
    <w:name w:val="Bullet"/>
    <w:uiPriority w:val="99"/>
    <w:locked/>
    <w:rsid w:val="000D017D"/>
    <w:pPr>
      <w:numPr>
        <w:numId w:val="2"/>
      </w:numPr>
    </w:pPr>
  </w:style>
  <w:style w:type="numbering" w:customStyle="1" w:styleId="Bullets">
    <w:name w:val="Bullets"/>
    <w:uiPriority w:val="99"/>
    <w:locked/>
    <w:rsid w:val="000D017D"/>
    <w:pPr>
      <w:numPr>
        <w:numId w:val="3"/>
      </w:numPr>
    </w:pPr>
  </w:style>
  <w:style w:type="numbering" w:customStyle="1" w:styleId="BulletsLevel1">
    <w:name w:val="Bullets Level 1"/>
    <w:uiPriority w:val="99"/>
    <w:locked/>
    <w:rsid w:val="000D017D"/>
    <w:pPr>
      <w:numPr>
        <w:numId w:val="4"/>
      </w:numPr>
    </w:pPr>
  </w:style>
  <w:style w:type="paragraph" w:customStyle="1" w:styleId="PublicationDate">
    <w:name w:val="Publication Date"/>
    <w:basedOn w:val="Normal"/>
    <w:link w:val="PublicationDateChar"/>
    <w:uiPriority w:val="99"/>
    <w:qFormat/>
    <w:rsid w:val="00447D31"/>
    <w:pPr>
      <w:spacing w:before="240" w:after="240"/>
    </w:pPr>
    <w:rPr>
      <w:color w:val="0A4A63"/>
      <w:sz w:val="32"/>
      <w:szCs w:val="40"/>
    </w:rPr>
  </w:style>
  <w:style w:type="character" w:customStyle="1" w:styleId="PublicationDateChar">
    <w:name w:val="Publication Date Char"/>
    <w:basedOn w:val="DefaultParagraphFont"/>
    <w:link w:val="PublicationDate"/>
    <w:rsid w:val="00447D31"/>
    <w:rPr>
      <w:rFonts w:ascii="Arial" w:hAnsi="Arial"/>
      <w:color w:val="0A4A63"/>
      <w:sz w:val="32"/>
      <w:szCs w:val="40"/>
      <w:lang w:eastAsia="en-US"/>
    </w:rPr>
  </w:style>
  <w:style w:type="paragraph" w:customStyle="1" w:styleId="Redtext">
    <w:name w:val="Red text"/>
    <w:basedOn w:val="Normal"/>
    <w:qFormat/>
    <w:rsid w:val="00BC07E4"/>
    <w:pPr>
      <w:spacing w:after="80"/>
    </w:pPr>
    <w:rPr>
      <w:color w:val="FF0000"/>
    </w:rPr>
  </w:style>
  <w:style w:type="paragraph" w:customStyle="1" w:styleId="Normal-beforebullets">
    <w:name w:val="Normal - before bullets"/>
    <w:basedOn w:val="Normal"/>
    <w:qFormat/>
    <w:rsid w:val="00020DBD"/>
    <w:pPr>
      <w:spacing w:after="0"/>
    </w:pPr>
  </w:style>
  <w:style w:type="paragraph" w:styleId="TOC4">
    <w:name w:val="toc 4"/>
    <w:basedOn w:val="Normal"/>
    <w:next w:val="Normal"/>
    <w:autoRedefine/>
    <w:uiPriority w:val="39"/>
    <w:locked/>
    <w:rsid w:val="002E6A48"/>
    <w:pPr>
      <w:tabs>
        <w:tab w:val="right" w:pos="9016"/>
      </w:tabs>
      <w:spacing w:after="0"/>
      <w:ind w:left="658"/>
    </w:pPr>
  </w:style>
  <w:style w:type="table" w:customStyle="1" w:styleId="MDBAsimpletable">
    <w:name w:val="MDBA simple table"/>
    <w:basedOn w:val="TableNormal"/>
    <w:uiPriority w:val="99"/>
    <w:rsid w:val="00B904EC"/>
    <w:pPr>
      <w:spacing w:after="0"/>
    </w:pPr>
    <w:rPr>
      <w:rFonts w:ascii="Arial" w:eastAsia="Calibri" w:hAnsi="Arial"/>
      <w:lang w:eastAsia="en-US"/>
    </w:rPr>
    <w:tblPr>
      <w:tblStyleRowBandSize w:val="1"/>
      <w:tblBorders>
        <w:top w:val="single" w:sz="8" w:space="0" w:color="A6A6A6"/>
        <w:left w:val="single" w:sz="8" w:space="0" w:color="A6A6A6"/>
        <w:bottom w:val="single" w:sz="8" w:space="0" w:color="A6A6A6"/>
        <w:right w:val="single" w:sz="8" w:space="0" w:color="A6A6A6"/>
        <w:insideH w:val="single" w:sz="8" w:space="0" w:color="A6A6A6"/>
        <w:insideV w:val="single" w:sz="8" w:space="0" w:color="A6A6A6"/>
      </w:tblBorders>
    </w:tblPr>
    <w:tcPr>
      <w:shd w:val="clear" w:color="auto" w:fill="auto"/>
    </w:tcPr>
    <w:tblStylePr w:type="firstRow">
      <w:pPr>
        <w:wordWrap/>
        <w:spacing w:beforeLines="0" w:before="240" w:beforeAutospacing="0"/>
      </w:pPr>
      <w:rPr>
        <w:rFonts w:ascii="Arial" w:hAnsi="Arial"/>
        <w:b/>
        <w:color w:val="auto"/>
        <w:sz w:val="22"/>
      </w:rPr>
      <w:tblPr/>
      <w:tcPr>
        <w:shd w:val="clear" w:color="auto" w:fill="95B3D7"/>
      </w:tcPr>
    </w:tblStylePr>
    <w:tblStylePr w:type="lastRow">
      <w:tblPr/>
      <w:tcPr>
        <w:shd w:val="clear" w:color="auto" w:fill="BFBFBF"/>
      </w:tcPr>
    </w:tblStylePr>
    <w:tblStylePr w:type="band1Horz">
      <w:tblPr/>
      <w:tcPr>
        <w:shd w:val="clear" w:color="auto" w:fill="ECECEC"/>
      </w:tcPr>
    </w:tblStylePr>
  </w:style>
  <w:style w:type="table" w:customStyle="1" w:styleId="Commission1">
    <w:name w:val="Commission1"/>
    <w:basedOn w:val="TableNormal"/>
    <w:uiPriority w:val="99"/>
    <w:rsid w:val="00865932"/>
    <w:pPr>
      <w:spacing w:after="0"/>
    </w:pPr>
    <w:rPr>
      <w:rFonts w:ascii="Arial Narrow" w:hAnsi="Arial Narrow"/>
      <w:szCs w:val="20"/>
    </w:rPr>
    <w:tblPr>
      <w:tblBorders>
        <w:top w:val="single" w:sz="4" w:space="0" w:color="365F91"/>
        <w:left w:val="single" w:sz="4" w:space="0" w:color="365F91"/>
        <w:bottom w:val="single" w:sz="4" w:space="0" w:color="365F91"/>
        <w:right w:val="single" w:sz="4" w:space="0" w:color="365F91"/>
        <w:insideH w:val="single" w:sz="4" w:space="0" w:color="365F91"/>
        <w:insideV w:val="single" w:sz="4" w:space="0" w:color="365F91"/>
      </w:tblBorders>
    </w:tblPr>
    <w:tblStylePr w:type="firstRow">
      <w:rPr>
        <w:rFonts w:ascii="Arial Narrow" w:hAnsi="Arial Narrow"/>
        <w:b/>
        <w:color w:val="FFFFFF"/>
        <w:sz w:val="22"/>
      </w:rPr>
      <w:tblPr/>
      <w:tcPr>
        <w:shd w:val="clear" w:color="auto" w:fill="365F91"/>
      </w:tcPr>
    </w:tblStylePr>
  </w:style>
  <w:style w:type="table" w:customStyle="1" w:styleId="NCTGFfactsheet">
    <w:name w:val="NCTGF fact sheet"/>
    <w:basedOn w:val="TableNormal"/>
    <w:uiPriority w:val="99"/>
    <w:rsid w:val="003521EE"/>
    <w:pPr>
      <w:spacing w:after="0"/>
    </w:pPr>
    <w:rPr>
      <w:szCs w:val="20"/>
    </w:rPr>
    <w:tblPr>
      <w:tblStyleRowBandSize w:val="1"/>
      <w:tblBorders>
        <w:top w:val="single" w:sz="4" w:space="0" w:color="00A9DD" w:themeColor="accent2"/>
        <w:left w:val="single" w:sz="4" w:space="0" w:color="00A9DD" w:themeColor="accent2"/>
        <w:bottom w:val="single" w:sz="4" w:space="0" w:color="00A9DD" w:themeColor="accent2"/>
        <w:right w:val="single" w:sz="4" w:space="0" w:color="00A9DD" w:themeColor="accent2"/>
        <w:insideH w:val="single" w:sz="4" w:space="0" w:color="00A9DD" w:themeColor="accent2"/>
        <w:insideV w:val="single" w:sz="4" w:space="0" w:color="00A9DD" w:themeColor="accent2"/>
      </w:tblBorders>
    </w:tblPr>
    <w:tcPr>
      <w:shd w:val="clear" w:color="auto" w:fill="auto"/>
    </w:tcPr>
    <w:tblStylePr w:type="firstRow">
      <w:rPr>
        <w:rFonts w:asciiTheme="minorHAnsi" w:hAnsiTheme="minorHAnsi"/>
        <w:b/>
        <w:color w:val="FFFFFF"/>
        <w:sz w:val="22"/>
      </w:rPr>
      <w:tblPr/>
      <w:tcPr>
        <w:shd w:val="clear" w:color="auto" w:fill="125370" w:themeFill="accent3"/>
      </w:tcPr>
    </w:tblStylePr>
    <w:tblStylePr w:type="firstCol">
      <w:rPr>
        <w:b/>
        <w:color w:val="FFFFFF" w:themeColor="background1"/>
      </w:rPr>
      <w:tblPr/>
      <w:tcPr>
        <w:shd w:val="clear" w:color="auto" w:fill="125370" w:themeFill="accent3"/>
      </w:tcPr>
    </w:tblStylePr>
    <w:tblStylePr w:type="band2Horz">
      <w:tblPr/>
      <w:tcPr>
        <w:shd w:val="clear" w:color="auto" w:fill="F2F9FD"/>
      </w:tcPr>
    </w:tblStylePr>
  </w:style>
  <w:style w:type="paragraph" w:customStyle="1" w:styleId="FigureName">
    <w:name w:val="FigureName"/>
    <w:basedOn w:val="Normal"/>
    <w:next w:val="Normal"/>
    <w:rsid w:val="0003162D"/>
    <w:pPr>
      <w:keepNext/>
      <w:tabs>
        <w:tab w:val="left" w:pos="1080"/>
      </w:tabs>
      <w:ind w:left="1077" w:hanging="1077"/>
    </w:pPr>
    <w:rPr>
      <w:rFonts w:ascii="Arial" w:hAnsi="Arial"/>
      <w:b/>
      <w:bCs/>
      <w:color w:val="1178A2" w:themeColor="accent1"/>
      <w:szCs w:val="20"/>
    </w:rPr>
  </w:style>
  <w:style w:type="paragraph" w:customStyle="1" w:styleId="TFAbbrevsSpace">
    <w:name w:val="TFAbbrevs+Space"/>
    <w:basedOn w:val="Normal"/>
    <w:next w:val="Normal"/>
    <w:rsid w:val="0003162D"/>
    <w:pPr>
      <w:keepNext/>
      <w:spacing w:after="360"/>
    </w:pPr>
    <w:rPr>
      <w:rFonts w:ascii="Arial" w:hAnsi="Arial"/>
      <w:color w:val="000000"/>
      <w:sz w:val="18"/>
      <w:szCs w:val="18"/>
    </w:rPr>
  </w:style>
  <w:style w:type="paragraph" w:customStyle="1" w:styleId="BoxHeading">
    <w:name w:val="BoxHeading"/>
    <w:basedOn w:val="Normal"/>
    <w:rsid w:val="000B79D3"/>
    <w:pPr>
      <w:keepNext/>
      <w:pBdr>
        <w:top w:val="single" w:sz="4" w:space="4" w:color="0C5979" w:themeColor="accent1" w:themeShade="BF"/>
        <w:left w:val="single" w:sz="4" w:space="4" w:color="0C5979" w:themeColor="accent1" w:themeShade="BF"/>
        <w:bottom w:val="single" w:sz="4" w:space="4" w:color="0C5979" w:themeColor="accent1" w:themeShade="BF"/>
        <w:right w:val="single" w:sz="4" w:space="4" w:color="0C5979" w:themeColor="accent1" w:themeShade="BF"/>
      </w:pBdr>
      <w:spacing w:after="60"/>
    </w:pPr>
    <w:rPr>
      <w:rFonts w:ascii="Arial" w:hAnsi="Arial"/>
      <w:b/>
      <w:bCs/>
      <w:color w:val="1178A2" w:themeColor="accent1"/>
      <w:szCs w:val="20"/>
    </w:rPr>
  </w:style>
  <w:style w:type="paragraph" w:customStyle="1" w:styleId="BoxBullet">
    <w:name w:val="BoxBullet"/>
    <w:basedOn w:val="Normal"/>
    <w:link w:val="BoxBulletChar"/>
    <w:rsid w:val="000B79D3"/>
    <w:pPr>
      <w:numPr>
        <w:numId w:val="7"/>
      </w:numPr>
      <w:pBdr>
        <w:top w:val="single" w:sz="4" w:space="4" w:color="0C5979" w:themeColor="accent1" w:themeShade="BF"/>
        <w:left w:val="single" w:sz="4" w:space="4" w:color="0C5979" w:themeColor="accent1" w:themeShade="BF"/>
        <w:bottom w:val="single" w:sz="4" w:space="4" w:color="0C5979" w:themeColor="accent1" w:themeShade="BF"/>
        <w:right w:val="single" w:sz="4" w:space="4" w:color="0C5979" w:themeColor="accent1" w:themeShade="BF"/>
      </w:pBdr>
    </w:pPr>
    <w:rPr>
      <w:rFonts w:ascii="Arial" w:hAnsi="Arial"/>
      <w:color w:val="000000"/>
      <w:szCs w:val="20"/>
    </w:rPr>
  </w:style>
  <w:style w:type="character" w:customStyle="1" w:styleId="BoxBulletChar">
    <w:name w:val="BoxBullet Char"/>
    <w:link w:val="BoxBullet"/>
    <w:rsid w:val="000B79D3"/>
    <w:rPr>
      <w:rFonts w:ascii="Arial" w:hAnsi="Arial"/>
      <w:color w:val="000000"/>
      <w:szCs w:val="20"/>
    </w:rPr>
  </w:style>
  <w:style w:type="paragraph" w:customStyle="1" w:styleId="Dash">
    <w:name w:val="Dash"/>
    <w:basedOn w:val="Normal"/>
    <w:rsid w:val="002E195D"/>
    <w:pPr>
      <w:numPr>
        <w:numId w:val="8"/>
      </w:numPr>
      <w:tabs>
        <w:tab w:val="clear" w:pos="216"/>
        <w:tab w:val="left" w:pos="720"/>
      </w:tabs>
      <w:spacing w:after="0"/>
      <w:ind w:left="754" w:hanging="357"/>
    </w:pPr>
    <w:rPr>
      <w:rFonts w:ascii="Arial" w:hAnsi="Arial"/>
      <w:color w:val="000000"/>
      <w:szCs w:val="20"/>
    </w:rPr>
  </w:style>
  <w:style w:type="paragraph" w:customStyle="1" w:styleId="BoxText">
    <w:name w:val="BoxText"/>
    <w:basedOn w:val="Normal"/>
    <w:qFormat/>
    <w:rsid w:val="002E195D"/>
    <w:pPr>
      <w:pBdr>
        <w:top w:val="single" w:sz="4" w:space="4" w:color="0C5979" w:themeColor="accent1" w:themeShade="BF"/>
        <w:left w:val="single" w:sz="4" w:space="4" w:color="0C5979" w:themeColor="accent1" w:themeShade="BF"/>
        <w:bottom w:val="single" w:sz="4" w:space="4" w:color="0C5979" w:themeColor="accent1" w:themeShade="BF"/>
        <w:right w:val="single" w:sz="4" w:space="4" w:color="0C5979" w:themeColor="accent1" w:themeShade="BF"/>
      </w:pBdr>
    </w:pPr>
    <w:rPr>
      <w:rFonts w:ascii="Arial" w:hAnsi="Arial"/>
      <w:color w:val="000000"/>
      <w:szCs w:val="20"/>
    </w:rPr>
  </w:style>
  <w:style w:type="paragraph" w:customStyle="1" w:styleId="BoxNotes">
    <w:name w:val="BoxNotes"/>
    <w:basedOn w:val="BoxText"/>
    <w:rsid w:val="002E195D"/>
    <w:pPr>
      <w:spacing w:after="60"/>
    </w:pPr>
    <w:rPr>
      <w:sz w:val="18"/>
    </w:rPr>
  </w:style>
  <w:style w:type="paragraph" w:customStyle="1" w:styleId="BoxName">
    <w:name w:val="BoxName"/>
    <w:basedOn w:val="BoxText"/>
    <w:next w:val="BoxText"/>
    <w:rsid w:val="002E195D"/>
    <w:pPr>
      <w:keepNext/>
      <w:spacing w:before="180"/>
      <w:ind w:left="1077" w:hanging="1077"/>
    </w:pPr>
    <w:rPr>
      <w:b/>
      <w:bCs/>
      <w:color w:val="0C5979" w:themeColor="accent1" w:themeShade="BF"/>
      <w:sz w:val="24"/>
    </w:rPr>
  </w:style>
  <w:style w:type="paragraph" w:customStyle="1" w:styleId="QuotedText">
    <w:name w:val="Quoted Text"/>
    <w:basedOn w:val="BoxText"/>
    <w:rsid w:val="00A76CBF"/>
    <w:pPr>
      <w:pBdr>
        <w:top w:val="single" w:sz="24" w:space="12" w:color="BDE3F4" w:themeColor="accent3" w:themeTint="33"/>
        <w:left w:val="single" w:sz="24" w:space="12" w:color="BDE3F4" w:themeColor="accent3" w:themeTint="33"/>
        <w:bottom w:val="single" w:sz="24" w:space="12" w:color="BDE3F4" w:themeColor="accent3" w:themeTint="33"/>
        <w:right w:val="single" w:sz="24" w:space="12" w:color="BDE3F4" w:themeColor="accent3" w:themeTint="33"/>
      </w:pBdr>
      <w:tabs>
        <w:tab w:val="left" w:pos="357"/>
      </w:tabs>
      <w:spacing w:before="240"/>
      <w:ind w:left="1701" w:right="1701"/>
      <w:jc w:val="center"/>
    </w:pPr>
    <w:rPr>
      <w:b/>
    </w:rPr>
  </w:style>
  <w:style w:type="character" w:styleId="CommentReference">
    <w:name w:val="annotation reference"/>
    <w:basedOn w:val="DefaultParagraphFont"/>
    <w:locked/>
    <w:rsid w:val="001F6D10"/>
    <w:rPr>
      <w:sz w:val="16"/>
      <w:szCs w:val="16"/>
    </w:rPr>
  </w:style>
  <w:style w:type="paragraph" w:styleId="CommentText">
    <w:name w:val="annotation text"/>
    <w:basedOn w:val="Normal"/>
    <w:link w:val="CommentTextChar"/>
    <w:locked/>
    <w:rsid w:val="001F6D10"/>
    <w:rPr>
      <w:sz w:val="20"/>
      <w:szCs w:val="20"/>
    </w:rPr>
  </w:style>
  <w:style w:type="character" w:customStyle="1" w:styleId="CommentTextChar">
    <w:name w:val="Comment Text Char"/>
    <w:basedOn w:val="DefaultParagraphFont"/>
    <w:link w:val="CommentText"/>
    <w:rsid w:val="001F6D10"/>
    <w:rPr>
      <w:sz w:val="20"/>
      <w:szCs w:val="20"/>
    </w:rPr>
  </w:style>
  <w:style w:type="paragraph" w:customStyle="1" w:styleId="Commissionbodytext">
    <w:name w:val="Commission body text"/>
    <w:basedOn w:val="Normal"/>
    <w:link w:val="CommissionbodytextChar"/>
    <w:qFormat/>
    <w:rsid w:val="00BF5905"/>
    <w:pPr>
      <w:spacing w:after="0" w:line="276" w:lineRule="auto"/>
    </w:pPr>
    <w:rPr>
      <w:rFonts w:ascii="Arial" w:hAnsi="Arial" w:cs="Arial"/>
    </w:rPr>
  </w:style>
  <w:style w:type="character" w:customStyle="1" w:styleId="CommissionbodytextChar">
    <w:name w:val="Commission body text Char"/>
    <w:basedOn w:val="DefaultParagraphFont"/>
    <w:link w:val="Commissionbodytext"/>
    <w:rsid w:val="00BF5905"/>
    <w:rPr>
      <w:rFonts w:ascii="Arial" w:hAnsi="Arial" w:cs="Arial"/>
    </w:rPr>
  </w:style>
  <w:style w:type="paragraph" w:styleId="ListParagraph">
    <w:name w:val="List Paragraph"/>
    <w:basedOn w:val="Normal"/>
    <w:link w:val="ListParagraphChar"/>
    <w:uiPriority w:val="99"/>
    <w:qFormat/>
    <w:locked/>
    <w:rsid w:val="00E9300B"/>
    <w:pPr>
      <w:ind w:left="720"/>
      <w:contextualSpacing/>
    </w:pPr>
  </w:style>
  <w:style w:type="paragraph" w:styleId="CommentSubject">
    <w:name w:val="annotation subject"/>
    <w:basedOn w:val="CommentText"/>
    <w:next w:val="CommentText"/>
    <w:link w:val="CommentSubjectChar"/>
    <w:uiPriority w:val="98"/>
    <w:locked/>
    <w:rsid w:val="00A6672E"/>
    <w:rPr>
      <w:b/>
      <w:bCs/>
    </w:rPr>
  </w:style>
  <w:style w:type="character" w:customStyle="1" w:styleId="CommentSubjectChar">
    <w:name w:val="Comment Subject Char"/>
    <w:basedOn w:val="CommentTextChar"/>
    <w:link w:val="CommentSubject"/>
    <w:uiPriority w:val="98"/>
    <w:rsid w:val="00A6672E"/>
    <w:rPr>
      <w:b/>
      <w:bCs/>
      <w:sz w:val="20"/>
      <w:szCs w:val="20"/>
    </w:rPr>
  </w:style>
  <w:style w:type="paragraph" w:styleId="ListBullet">
    <w:name w:val="List Bullet"/>
    <w:basedOn w:val="Normal"/>
    <w:uiPriority w:val="98"/>
    <w:locked/>
    <w:rsid w:val="00A6672E"/>
    <w:pPr>
      <w:tabs>
        <w:tab w:val="num" w:pos="360"/>
      </w:tabs>
      <w:ind w:left="360" w:hanging="360"/>
      <w:contextualSpacing/>
    </w:pPr>
  </w:style>
  <w:style w:type="character" w:customStyle="1" w:styleId="ListParagraphChar">
    <w:name w:val="List Paragraph Char"/>
    <w:basedOn w:val="DefaultParagraphFont"/>
    <w:link w:val="ListParagraph"/>
    <w:uiPriority w:val="99"/>
    <w:rsid w:val="00E9300B"/>
  </w:style>
  <w:style w:type="paragraph" w:styleId="EndnoteText">
    <w:name w:val="endnote text"/>
    <w:basedOn w:val="Normal"/>
    <w:link w:val="EndnoteTextChar"/>
    <w:unhideWhenUsed/>
    <w:locked/>
    <w:rsid w:val="00EA63B1"/>
    <w:pPr>
      <w:spacing w:after="0"/>
    </w:pPr>
    <w:rPr>
      <w:rFonts w:ascii="Arial" w:hAnsi="Arial"/>
      <w:sz w:val="20"/>
      <w:szCs w:val="20"/>
      <w:lang w:val="en-GB" w:eastAsia="en-US"/>
    </w:rPr>
  </w:style>
  <w:style w:type="character" w:customStyle="1" w:styleId="EndnoteTextChar">
    <w:name w:val="Endnote Text Char"/>
    <w:basedOn w:val="DefaultParagraphFont"/>
    <w:link w:val="EndnoteText"/>
    <w:rsid w:val="00EA63B1"/>
    <w:rPr>
      <w:rFonts w:ascii="Arial" w:hAnsi="Arial"/>
      <w:sz w:val="20"/>
      <w:szCs w:val="20"/>
      <w:lang w:val="en-GB" w:eastAsia="en-US"/>
    </w:rPr>
  </w:style>
  <w:style w:type="character" w:styleId="EndnoteReference">
    <w:name w:val="endnote reference"/>
    <w:basedOn w:val="DefaultParagraphFont"/>
    <w:unhideWhenUsed/>
    <w:locked/>
    <w:rsid w:val="00EA63B1"/>
    <w:rPr>
      <w:vertAlign w:val="superscript"/>
    </w:rPr>
  </w:style>
  <w:style w:type="character" w:customStyle="1" w:styleId="meta-citation-journal-name">
    <w:name w:val="meta-citation-journal-name"/>
    <w:basedOn w:val="DefaultParagraphFont"/>
    <w:rsid w:val="008A4AC8"/>
  </w:style>
  <w:style w:type="character" w:customStyle="1" w:styleId="meta-citation">
    <w:name w:val="meta-citation"/>
    <w:basedOn w:val="DefaultParagraphFont"/>
    <w:rsid w:val="008A4AC8"/>
  </w:style>
  <w:style w:type="table" w:customStyle="1" w:styleId="Snapshot">
    <w:name w:val="Snapshot"/>
    <w:basedOn w:val="TableNormal"/>
    <w:next w:val="TableGrid"/>
    <w:rsid w:val="00850A5F"/>
    <w:pPr>
      <w:spacing w:after="0"/>
      <w:jc w:val="center"/>
    </w:pPr>
    <w:rPr>
      <w:szCs w:val="20"/>
    </w:rPr>
    <w:tblPr>
      <w:tblBorders>
        <w:insideV w:val="thickThinSmallGap" w:sz="24" w:space="0" w:color="FFFFFF" w:themeColor="background1"/>
      </w:tblBorders>
      <w:tblCellMar>
        <w:top w:w="85" w:type="dxa"/>
        <w:left w:w="284" w:type="dxa"/>
        <w:bottom w:w="85" w:type="dxa"/>
        <w:right w:w="284" w:type="dxa"/>
      </w:tblCellMar>
    </w:tblPr>
    <w:trPr>
      <w:cantSplit/>
    </w:trPr>
    <w:tcPr>
      <w:shd w:val="clear" w:color="auto" w:fill="DFF0FA"/>
    </w:tcPr>
    <w:tblStylePr w:type="firstRow">
      <w:pPr>
        <w:jc w:val="left"/>
      </w:pPr>
      <w:rPr>
        <w:rFonts w:asciiTheme="minorHAnsi" w:hAnsiTheme="minorHAnsi"/>
        <w:b/>
        <w:color w:val="FFFFFF" w:themeColor="background1"/>
        <w:sz w:val="24"/>
      </w:rPr>
      <w:tblPr/>
      <w:trPr>
        <w:cantSplit w:val="0"/>
        <w:tblHeader/>
      </w:trPr>
      <w:tcPr>
        <w:tcBorders>
          <w:top w:val="nil"/>
          <w:left w:val="nil"/>
          <w:bottom w:val="nil"/>
          <w:right w:val="nil"/>
        </w:tcBorders>
        <w:shd w:val="clear" w:color="auto" w:fill="125370" w:themeFill="accent3"/>
      </w:tcPr>
    </w:tblStylePr>
  </w:style>
  <w:style w:type="table" w:customStyle="1" w:styleId="Commission4">
    <w:name w:val="Commission4"/>
    <w:basedOn w:val="TableNormal"/>
    <w:next w:val="TableGrid"/>
    <w:rsid w:val="00632475"/>
    <w:pPr>
      <w:spacing w:after="0"/>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632475"/>
    <w:pPr>
      <w:autoSpaceDE w:val="0"/>
      <w:autoSpaceDN w:val="0"/>
      <w:adjustRightInd w:val="0"/>
      <w:spacing w:after="0"/>
    </w:pPr>
    <w:rPr>
      <w:rFonts w:ascii="Gotham Medium" w:hAnsi="Gotham Medium" w:cs="Gotham Medium"/>
      <w:color w:val="000000"/>
      <w:sz w:val="24"/>
      <w:szCs w:val="24"/>
    </w:rPr>
  </w:style>
  <w:style w:type="table" w:customStyle="1" w:styleId="Commission5">
    <w:name w:val="Commission5"/>
    <w:basedOn w:val="TableNormal"/>
    <w:next w:val="TableGrid"/>
    <w:rsid w:val="0062216A"/>
    <w:pPr>
      <w:spacing w:after="0"/>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E179B"/>
    <w:pPr>
      <w:spacing w:after="0"/>
    </w:pPr>
    <w:rPr>
      <w:rFonts w:ascii="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RIM">
    <w:name w:val="TRIM"/>
    <w:basedOn w:val="Normal"/>
    <w:qFormat/>
    <w:rsid w:val="00174535"/>
    <w:pPr>
      <w:spacing w:before="2000"/>
    </w:pPr>
  </w:style>
  <w:style w:type="paragraph" w:styleId="Revision">
    <w:name w:val="Revision"/>
    <w:hidden/>
    <w:uiPriority w:val="99"/>
    <w:semiHidden/>
    <w:rsid w:val="00174535"/>
    <w:pPr>
      <w:spacing w:after="0"/>
    </w:pPr>
  </w:style>
  <w:style w:type="paragraph" w:customStyle="1" w:styleId="NoParagraphStyle">
    <w:name w:val="[No Paragraph Style]"/>
    <w:rsid w:val="00183675"/>
    <w:pPr>
      <w:widowControl w:val="0"/>
      <w:autoSpaceDE w:val="0"/>
      <w:autoSpaceDN w:val="0"/>
      <w:adjustRightInd w:val="0"/>
      <w:spacing w:after="0" w:line="288" w:lineRule="auto"/>
      <w:textAlignment w:val="center"/>
    </w:pPr>
    <w:rPr>
      <w:rFonts w:ascii="MinionPro-Regular" w:hAnsi="MinionPro-Regular" w:cs="MinionPro-Regular"/>
      <w:color w:val="000000"/>
      <w:sz w:val="24"/>
      <w:szCs w:val="24"/>
      <w:lang w:val="en-GB" w:eastAsia="en-US"/>
    </w:rPr>
  </w:style>
  <w:style w:type="paragraph" w:customStyle="1" w:styleId="NormalFirstPara">
    <w:name w:val="NormalFirstPara"/>
    <w:basedOn w:val="Normal"/>
    <w:uiPriority w:val="99"/>
    <w:qFormat/>
    <w:rsid w:val="00DD5D99"/>
    <w:rPr>
      <w:b/>
    </w:rPr>
  </w:style>
  <w:style w:type="paragraph" w:customStyle="1" w:styleId="TableFigureTitle">
    <w:name w:val="Table/Figure Title"/>
    <w:basedOn w:val="Normal"/>
    <w:uiPriority w:val="99"/>
    <w:qFormat/>
    <w:rsid w:val="0099343F"/>
    <w:pPr>
      <w:spacing w:before="360" w:after="240"/>
    </w:pPr>
    <w:rPr>
      <w:b/>
      <w:lang w:eastAsia="en-US"/>
    </w:rPr>
  </w:style>
  <w:style w:type="paragraph" w:customStyle="1" w:styleId="NormalWord">
    <w:name w:val="Normal (&gt; Word)"/>
    <w:basedOn w:val="NoParagraphStyle"/>
    <w:uiPriority w:val="99"/>
    <w:rsid w:val="00183675"/>
    <w:pPr>
      <w:spacing w:before="120" w:after="120"/>
    </w:pPr>
    <w:rPr>
      <w:rFonts w:ascii="ArialMT" w:hAnsi="ArialMT" w:cs="ArialMT"/>
      <w:sz w:val="22"/>
      <w:szCs w:val="22"/>
      <w:lang w:val="en-US"/>
    </w:rPr>
  </w:style>
  <w:style w:type="paragraph" w:customStyle="1" w:styleId="NormalFirstWord">
    <w:name w:val="NormalFirst (&gt; Word)"/>
    <w:basedOn w:val="Normal"/>
    <w:uiPriority w:val="99"/>
    <w:rsid w:val="00183675"/>
    <w:pPr>
      <w:widowControl w:val="0"/>
      <w:autoSpaceDE w:val="0"/>
      <w:autoSpaceDN w:val="0"/>
      <w:adjustRightInd w:val="0"/>
      <w:spacing w:line="288" w:lineRule="auto"/>
      <w:textAlignment w:val="center"/>
    </w:pPr>
    <w:rPr>
      <w:rFonts w:ascii="Arial-BoldMT" w:hAnsi="Arial-BoldMT" w:cs="Arial-BoldMT"/>
      <w:b/>
      <w:bCs/>
      <w:color w:val="000000"/>
      <w:lang w:val="en-US" w:eastAsia="en-US"/>
    </w:rPr>
  </w:style>
  <w:style w:type="paragraph" w:customStyle="1" w:styleId="TableTitleWord">
    <w:name w:val="TableTitle (&gt; Word)"/>
    <w:basedOn w:val="Normal"/>
    <w:uiPriority w:val="99"/>
    <w:rsid w:val="00183675"/>
    <w:pPr>
      <w:widowControl w:val="0"/>
      <w:autoSpaceDE w:val="0"/>
      <w:autoSpaceDN w:val="0"/>
      <w:adjustRightInd w:val="0"/>
      <w:spacing w:line="288" w:lineRule="auto"/>
      <w:textAlignment w:val="center"/>
    </w:pPr>
    <w:rPr>
      <w:rFonts w:ascii="Arial-BoldMT" w:hAnsi="Arial-BoldMT" w:cs="Arial-BoldMT"/>
      <w:b/>
      <w:bCs/>
      <w:color w:val="000000"/>
      <w:lang w:val="en-US" w:eastAsia="en-US"/>
    </w:rPr>
  </w:style>
  <w:style w:type="paragraph" w:customStyle="1" w:styleId="TFIHolderBodystyles">
    <w:name w:val="TFIHolder (#) (Body styles)"/>
    <w:basedOn w:val="NormalWord"/>
    <w:uiPriority w:val="99"/>
    <w:rsid w:val="00183675"/>
    <w:pPr>
      <w:spacing w:before="113" w:after="170"/>
    </w:pPr>
  </w:style>
  <w:style w:type="paragraph" w:customStyle="1" w:styleId="NumberListLastBulletandNumberlists">
    <w:name w:val="NumberListLast (Bullet and Number lists)"/>
    <w:basedOn w:val="Normal"/>
    <w:uiPriority w:val="99"/>
    <w:rsid w:val="00D812BD"/>
    <w:pPr>
      <w:widowControl w:val="0"/>
      <w:autoSpaceDE w:val="0"/>
      <w:autoSpaceDN w:val="0"/>
      <w:adjustRightInd w:val="0"/>
      <w:spacing w:after="170" w:line="288" w:lineRule="auto"/>
      <w:ind w:left="720"/>
      <w:textAlignment w:val="center"/>
    </w:pPr>
    <w:rPr>
      <w:rFonts w:ascii="ArialMT" w:hAnsi="ArialMT" w:cs="ArialMT"/>
      <w:color w:val="000000"/>
      <w:lang w:val="en-US" w:eastAsia="en-US"/>
    </w:rPr>
  </w:style>
  <w:style w:type="paragraph" w:customStyle="1" w:styleId="LetteredList">
    <w:name w:val="Lettered List"/>
    <w:basedOn w:val="ListParagraph"/>
    <w:qFormat/>
    <w:rsid w:val="00DF5E58"/>
    <w:pPr>
      <w:numPr>
        <w:numId w:val="9"/>
      </w:numPr>
      <w:ind w:right="567"/>
    </w:pPr>
    <w:rPr>
      <w:b/>
    </w:rPr>
  </w:style>
  <w:style w:type="paragraph" w:customStyle="1" w:styleId="GlossaryIndex">
    <w:name w:val="Glossary (Index"/>
    <w:aliases w:val="Glossary)"/>
    <w:basedOn w:val="NormalWord"/>
    <w:uiPriority w:val="99"/>
    <w:rsid w:val="00183675"/>
    <w:pPr>
      <w:keepLines/>
    </w:pPr>
  </w:style>
  <w:style w:type="character" w:customStyle="1" w:styleId="Superscript">
    <w:name w:val="Superscript"/>
    <w:uiPriority w:val="99"/>
    <w:rsid w:val="00183675"/>
    <w:rPr>
      <w:u w:val="none"/>
      <w:vertAlign w:val="superscript"/>
    </w:rPr>
  </w:style>
  <w:style w:type="character" w:customStyle="1" w:styleId="H3CAPS">
    <w:name w:val="H3 CAPS"/>
    <w:uiPriority w:val="99"/>
    <w:rsid w:val="00183675"/>
    <w:rPr>
      <w:sz w:val="27"/>
      <w:szCs w:val="27"/>
    </w:rPr>
  </w:style>
  <w:style w:type="character" w:customStyle="1" w:styleId="CallunaItalic">
    <w:name w:val="Calluna Italic"/>
    <w:uiPriority w:val="99"/>
    <w:rsid w:val="00183675"/>
    <w:rPr>
      <w:rFonts w:ascii="Calluna-It" w:hAnsi="Calluna-It" w:cs="Calluna-It"/>
      <w:i/>
      <w:iCs/>
      <w:color w:val="000000"/>
    </w:rPr>
  </w:style>
  <w:style w:type="character" w:customStyle="1" w:styleId="StrongMuseo">
    <w:name w:val="Strong Museo"/>
    <w:uiPriority w:val="99"/>
    <w:rsid w:val="00183675"/>
    <w:rPr>
      <w:u w:val="none" w:color="000000"/>
    </w:rPr>
  </w:style>
  <w:style w:type="paragraph" w:customStyle="1" w:styleId="TFIHolderBodystyles0">
    <w:name w:val="TFIHolder (Body styles)"/>
    <w:basedOn w:val="Normal"/>
    <w:uiPriority w:val="99"/>
    <w:rsid w:val="002E7082"/>
    <w:pPr>
      <w:widowControl w:val="0"/>
      <w:autoSpaceDE w:val="0"/>
      <w:autoSpaceDN w:val="0"/>
      <w:adjustRightInd w:val="0"/>
      <w:spacing w:before="113" w:after="0" w:line="288" w:lineRule="auto"/>
      <w:textAlignment w:val="center"/>
    </w:pPr>
    <w:rPr>
      <w:rFonts w:ascii="ArialMT" w:hAnsi="ArialMT" w:cs="ArialMT"/>
      <w:color w:val="000000"/>
      <w:lang w:val="en-US" w:eastAsia="en-US"/>
    </w:rPr>
  </w:style>
  <w:style w:type="paragraph" w:customStyle="1" w:styleId="CitationImprintpage">
    <w:name w:val="Citation (Imprint page)"/>
    <w:basedOn w:val="Normal"/>
    <w:uiPriority w:val="99"/>
    <w:rsid w:val="002E7082"/>
    <w:pPr>
      <w:widowControl w:val="0"/>
      <w:autoSpaceDE w:val="0"/>
      <w:autoSpaceDN w:val="0"/>
      <w:adjustRightInd w:val="0"/>
      <w:spacing w:line="288" w:lineRule="auto"/>
      <w:ind w:left="567"/>
      <w:textAlignment w:val="center"/>
    </w:pPr>
    <w:rPr>
      <w:rFonts w:ascii="ArialMT" w:hAnsi="ArialMT" w:cs="ArialMT"/>
      <w:color w:val="000000"/>
      <w:lang w:val="en-US" w:eastAsia="en-US"/>
    </w:rPr>
  </w:style>
  <w:style w:type="paragraph" w:styleId="DocumentMap">
    <w:name w:val="Document Map"/>
    <w:basedOn w:val="Normal"/>
    <w:link w:val="DocumentMapChar"/>
    <w:uiPriority w:val="98"/>
    <w:semiHidden/>
    <w:unhideWhenUsed/>
    <w:locked/>
    <w:rsid w:val="006F7964"/>
    <w:pPr>
      <w:spacing w:before="0" w:after="0"/>
    </w:pPr>
    <w:rPr>
      <w:rFonts w:ascii="Lucida Grande" w:hAnsi="Lucida Grande" w:cs="Lucida Grande"/>
      <w:sz w:val="24"/>
      <w:szCs w:val="24"/>
    </w:rPr>
  </w:style>
  <w:style w:type="character" w:customStyle="1" w:styleId="DocumentMapChar">
    <w:name w:val="Document Map Char"/>
    <w:basedOn w:val="DefaultParagraphFont"/>
    <w:link w:val="DocumentMap"/>
    <w:uiPriority w:val="98"/>
    <w:semiHidden/>
    <w:rsid w:val="006F7964"/>
    <w:rPr>
      <w:rFonts w:ascii="Lucida Grande" w:hAnsi="Lucida Grande" w:cs="Lucida Grande"/>
      <w:sz w:val="24"/>
      <w:szCs w:val="24"/>
    </w:rPr>
  </w:style>
  <w:style w:type="character" w:customStyle="1" w:styleId="HyperlinkBlue">
    <w:name w:val="Hyperlink Blue"/>
    <w:uiPriority w:val="99"/>
    <w:rsid w:val="00195458"/>
    <w:rPr>
      <w:color w:val="000000"/>
      <w:u w:val="thick" w:color="00B6F0"/>
    </w:rPr>
  </w:style>
  <w:style w:type="paragraph" w:customStyle="1" w:styleId="CopyrightMasterpages">
    <w:name w:val="Copyright (Master pages)"/>
    <w:basedOn w:val="Normal"/>
    <w:uiPriority w:val="99"/>
    <w:rsid w:val="00195458"/>
    <w:pPr>
      <w:widowControl w:val="0"/>
      <w:suppressAutoHyphens/>
      <w:autoSpaceDE w:val="0"/>
      <w:autoSpaceDN w:val="0"/>
      <w:adjustRightInd w:val="0"/>
      <w:spacing w:before="0" w:after="0" w:line="180" w:lineRule="atLeast"/>
      <w:textAlignment w:val="center"/>
    </w:pPr>
    <w:rPr>
      <w:rFonts w:ascii="ProximaNova-Bold" w:hAnsi="ProximaNova-Bold" w:cs="ProximaNova-Bold"/>
      <w:b/>
      <w:bCs/>
      <w:color w:val="000000"/>
      <w:sz w:val="16"/>
      <w:szCs w:val="16"/>
      <w:lang w:val="en-GB"/>
    </w:rPr>
  </w:style>
  <w:style w:type="character" w:customStyle="1" w:styleId="Roman">
    <w:name w:val="Roman"/>
    <w:uiPriority w:val="99"/>
    <w:rsid w:val="00195458"/>
  </w:style>
  <w:style w:type="paragraph" w:customStyle="1" w:styleId="Website">
    <w:name w:val="Website"/>
    <w:basedOn w:val="Normal"/>
    <w:uiPriority w:val="99"/>
    <w:rsid w:val="00EA3A19"/>
    <w:pPr>
      <w:widowControl w:val="0"/>
      <w:suppressAutoHyphens/>
      <w:autoSpaceDE w:val="0"/>
      <w:autoSpaceDN w:val="0"/>
      <w:adjustRightInd w:val="0"/>
      <w:spacing w:before="480" w:after="60"/>
      <w:textAlignment w:val="center"/>
    </w:pPr>
    <w:rPr>
      <w:rFonts w:cs="ProximaNova-Bold"/>
      <w:b/>
      <w:bCs/>
      <w:color w:val="1178A2" w:themeColor="text2"/>
      <w:sz w:val="27"/>
      <w:szCs w:val="27"/>
      <w:u w:color="1178A2"/>
      <w:lang w:val="en-US"/>
    </w:rPr>
  </w:style>
  <w:style w:type="character" w:customStyle="1" w:styleId="Italic">
    <w:name w:val="Italic"/>
    <w:uiPriority w:val="99"/>
    <w:rsid w:val="0099343F"/>
    <w:rPr>
      <w:i/>
      <w:iCs/>
    </w:rPr>
  </w:style>
  <w:style w:type="character" w:customStyle="1" w:styleId="H1Asterisk">
    <w:name w:val="H1 Asterisk"/>
    <w:uiPriority w:val="99"/>
    <w:rsid w:val="007B5D05"/>
    <w:rPr>
      <w:position w:val="20"/>
      <w:sz w:val="27"/>
      <w:szCs w:val="27"/>
    </w:rPr>
  </w:style>
  <w:style w:type="paragraph" w:customStyle="1" w:styleId="BulletNumberBulletandNumberlists">
    <w:name w:val="Bullet Number (Bullet and Number lists)"/>
    <w:basedOn w:val="Normal"/>
    <w:uiPriority w:val="99"/>
    <w:rsid w:val="007B5D05"/>
    <w:pPr>
      <w:widowControl w:val="0"/>
      <w:autoSpaceDE w:val="0"/>
      <w:autoSpaceDN w:val="0"/>
      <w:adjustRightInd w:val="0"/>
      <w:spacing w:after="57" w:line="288" w:lineRule="auto"/>
      <w:textAlignment w:val="center"/>
    </w:pPr>
    <w:rPr>
      <w:rFonts w:ascii="ArialMT" w:hAnsi="ArialMT" w:cs="ArialMT"/>
      <w:color w:val="000000"/>
      <w:lang w:val="en-US" w:eastAsia="en-US"/>
    </w:rPr>
  </w:style>
  <w:style w:type="paragraph" w:customStyle="1" w:styleId="BulletNumberContBulletandNumberlists">
    <w:name w:val="Bullet Number Cont (Bullet and Number lists)"/>
    <w:basedOn w:val="BulletNumberBulletandNumberlists"/>
    <w:uiPriority w:val="99"/>
    <w:rsid w:val="007B5D05"/>
  </w:style>
  <w:style w:type="paragraph" w:customStyle="1" w:styleId="BulletNumberLastBulletandNumberlists">
    <w:name w:val="Bullet Number Last (Bullet and Number lists)"/>
    <w:basedOn w:val="Normal"/>
    <w:uiPriority w:val="99"/>
    <w:rsid w:val="007B5D05"/>
    <w:pPr>
      <w:widowControl w:val="0"/>
      <w:autoSpaceDE w:val="0"/>
      <w:autoSpaceDN w:val="0"/>
      <w:adjustRightInd w:val="0"/>
      <w:spacing w:after="142" w:line="288" w:lineRule="auto"/>
      <w:textAlignment w:val="center"/>
    </w:pPr>
    <w:rPr>
      <w:rFonts w:ascii="ArialMT" w:hAnsi="ArialMT" w:cs="ArialMT"/>
      <w:color w:val="000000"/>
      <w:lang w:val="en-US" w:eastAsia="en-US"/>
    </w:rPr>
  </w:style>
  <w:style w:type="paragraph" w:customStyle="1" w:styleId="NormalBeforeBulletBodystyles">
    <w:name w:val="NormalBeforeBullet (Body styles)"/>
    <w:basedOn w:val="Normal"/>
    <w:next w:val="Normal"/>
    <w:uiPriority w:val="99"/>
    <w:rsid w:val="0036588B"/>
    <w:pPr>
      <w:keepNext/>
      <w:widowControl w:val="0"/>
      <w:suppressAutoHyphens/>
      <w:autoSpaceDE w:val="0"/>
      <w:autoSpaceDN w:val="0"/>
      <w:adjustRightInd w:val="0"/>
      <w:spacing w:after="57" w:line="288" w:lineRule="auto"/>
      <w:textAlignment w:val="center"/>
    </w:pPr>
    <w:rPr>
      <w:rFonts w:ascii="ArialMT" w:hAnsi="ArialMT" w:cs="ArialMT"/>
      <w:color w:val="000000"/>
      <w:sz w:val="18"/>
      <w:szCs w:val="18"/>
      <w:lang w:val="en-US" w:eastAsia="en-US"/>
    </w:rPr>
  </w:style>
  <w:style w:type="paragraph" w:customStyle="1" w:styleId="Heading3andFigsHeadings">
    <w:name w:val="Heading 3 (and Figs) (Headings)"/>
    <w:basedOn w:val="Normal"/>
    <w:uiPriority w:val="99"/>
    <w:rsid w:val="00820059"/>
    <w:pPr>
      <w:widowControl w:val="0"/>
      <w:suppressAutoHyphens/>
      <w:autoSpaceDE w:val="0"/>
      <w:autoSpaceDN w:val="0"/>
      <w:adjustRightInd w:val="0"/>
      <w:spacing w:before="140" w:after="80" w:line="288" w:lineRule="auto"/>
      <w:textAlignment w:val="center"/>
    </w:pPr>
    <w:rPr>
      <w:rFonts w:ascii="ProximaNova-Bold" w:hAnsi="ProximaNova-Bold" w:cs="ProximaNova-Bold"/>
      <w:b/>
      <w:bCs/>
      <w:color w:val="000000"/>
      <w:sz w:val="24"/>
      <w:szCs w:val="24"/>
      <w:lang w:val="en-GB" w:eastAsia="en-US"/>
    </w:rPr>
  </w:style>
  <w:style w:type="character" w:customStyle="1" w:styleId="Hyperlinkwrd1">
    <w:name w:val="Hyperlink_wrd_1"/>
    <w:uiPriority w:val="99"/>
    <w:rsid w:val="0036588B"/>
    <w:rPr>
      <w:color w:val="0000FF"/>
      <w:w w:val="100"/>
      <w:u w:val="thick" w:color="0000FF"/>
    </w:rPr>
  </w:style>
  <w:style w:type="character" w:styleId="UnresolvedMention">
    <w:name w:val="Unresolved Mention"/>
    <w:basedOn w:val="DefaultParagraphFont"/>
    <w:uiPriority w:val="99"/>
    <w:semiHidden/>
    <w:unhideWhenUsed/>
    <w:rsid w:val="00AB0A6E"/>
    <w:rPr>
      <w:color w:val="605E5C"/>
      <w:shd w:val="clear" w:color="auto" w:fill="E1DFDD"/>
    </w:rPr>
  </w:style>
  <w:style w:type="paragraph" w:customStyle="1" w:styleId="Category">
    <w:name w:val="Category"/>
    <w:basedOn w:val="Subheading"/>
    <w:qFormat/>
    <w:rsid w:val="007449EB"/>
    <w:pPr>
      <w:spacing w:before="0" w:after="0"/>
      <w:jc w:val="right"/>
    </w:pPr>
    <w:rPr>
      <w:color w:val="000000" w:themeColor="text1"/>
      <w:sz w:val="28"/>
      <w:szCs w:val="40"/>
      <w:lang w:val="en-US"/>
    </w:rPr>
  </w:style>
  <w:style w:type="paragraph" w:customStyle="1" w:styleId="On-PageReferencesHeadBodystyles">
    <w:name w:val="On-Page References Head (Body styles)"/>
    <w:basedOn w:val="Normal"/>
    <w:uiPriority w:val="99"/>
    <w:rsid w:val="00F85302"/>
    <w:pPr>
      <w:widowControl w:val="0"/>
      <w:tabs>
        <w:tab w:val="left" w:pos="340"/>
      </w:tabs>
      <w:suppressAutoHyphens/>
      <w:autoSpaceDE w:val="0"/>
      <w:autoSpaceDN w:val="0"/>
      <w:adjustRightInd w:val="0"/>
      <w:spacing w:before="170" w:after="28" w:line="288" w:lineRule="auto"/>
      <w:textAlignment w:val="center"/>
    </w:pPr>
    <w:rPr>
      <w:rFonts w:ascii="Proxima Nova" w:eastAsiaTheme="minorEastAsia" w:hAnsi="Proxima Nova" w:cs="Proxima Nova"/>
      <w:b/>
      <w:bCs/>
      <w:color w:val="000000"/>
      <w:sz w:val="18"/>
      <w:szCs w:val="18"/>
      <w:lang w:val="en-GB" w:eastAsia="en-GB"/>
    </w:rPr>
  </w:style>
  <w:style w:type="paragraph" w:customStyle="1" w:styleId="On-PageReferencesListNumberBodystyles">
    <w:name w:val="On-Page References List Number (Body styles)"/>
    <w:basedOn w:val="BulletNumberBulletandNumberlists"/>
    <w:uiPriority w:val="99"/>
    <w:rsid w:val="00F85302"/>
    <w:pPr>
      <w:spacing w:after="28" w:line="230" w:lineRule="atLeast"/>
      <w:ind w:left="198" w:hanging="198"/>
    </w:pPr>
    <w:rPr>
      <w:rFonts w:ascii="Arial" w:eastAsiaTheme="minorEastAsia" w:hAnsi="Arial" w:cs="Arial"/>
      <w:sz w:val="17"/>
      <w:szCs w:val="17"/>
      <w:lang w:eastAsia="en-GB"/>
    </w:rPr>
  </w:style>
  <w:style w:type="paragraph" w:customStyle="1" w:styleId="On-PageReferencesListNumberContBodystyles">
    <w:name w:val="On-Page References List Number Cont (Body styles)"/>
    <w:basedOn w:val="On-PageReferencesListNumberBodystyles"/>
    <w:uiPriority w:val="99"/>
    <w:rsid w:val="00F85302"/>
  </w:style>
  <w:style w:type="paragraph" w:customStyle="1" w:styleId="On-PageReferencesListNumberLastBodystyles">
    <w:name w:val="On-Page References List Number Last (Body styles)"/>
    <w:basedOn w:val="On-PageReferencesListNumberContBodystyles"/>
    <w:uiPriority w:val="99"/>
    <w:rsid w:val="00F85302"/>
    <w:pPr>
      <w:spacing w:after="142"/>
    </w:pPr>
  </w:style>
  <w:style w:type="paragraph" w:customStyle="1" w:styleId="TitleH1Headings">
    <w:name w:val="Title (H1) (Headings)"/>
    <w:basedOn w:val="Normal"/>
    <w:next w:val="NormalBodystyles"/>
    <w:uiPriority w:val="99"/>
    <w:rsid w:val="00396257"/>
    <w:pPr>
      <w:keepNext/>
      <w:tabs>
        <w:tab w:val="left" w:pos="850"/>
      </w:tabs>
      <w:suppressAutoHyphens/>
      <w:autoSpaceDE w:val="0"/>
      <w:autoSpaceDN w:val="0"/>
      <w:adjustRightInd w:val="0"/>
      <w:spacing w:before="0" w:after="283" w:line="700" w:lineRule="atLeast"/>
      <w:textAlignment w:val="center"/>
    </w:pPr>
    <w:rPr>
      <w:rFonts w:ascii="Proxima Nova Extrabold" w:hAnsi="Proxima Nova Extrabold" w:cs="Proxima Nova Extrabold"/>
      <w:b/>
      <w:bCs/>
      <w:color w:val="00556E"/>
      <w:sz w:val="68"/>
      <w:szCs w:val="68"/>
      <w:lang w:val="en-GB"/>
    </w:rPr>
  </w:style>
  <w:style w:type="paragraph" w:customStyle="1" w:styleId="Heading2Headings">
    <w:name w:val="Heading 2 (Headings)"/>
    <w:basedOn w:val="Normal"/>
    <w:next w:val="NormalBodystyles"/>
    <w:uiPriority w:val="99"/>
    <w:rsid w:val="00396257"/>
    <w:pPr>
      <w:suppressAutoHyphens/>
      <w:autoSpaceDE w:val="0"/>
      <w:autoSpaceDN w:val="0"/>
      <w:adjustRightInd w:val="0"/>
      <w:spacing w:before="170" w:after="170" w:line="320" w:lineRule="atLeast"/>
      <w:textAlignment w:val="center"/>
    </w:pPr>
    <w:rPr>
      <w:rFonts w:ascii="Proxima Nova" w:hAnsi="Proxima Nova" w:cs="Proxima Nova"/>
      <w:b/>
      <w:bCs/>
      <w:color w:val="00556E"/>
      <w:sz w:val="30"/>
      <w:szCs w:val="30"/>
      <w:lang w:val="en-GB"/>
    </w:rPr>
  </w:style>
  <w:style w:type="paragraph" w:customStyle="1" w:styleId="NormalBodystyles">
    <w:name w:val="Normal (Body styles)"/>
    <w:basedOn w:val="Normal"/>
    <w:uiPriority w:val="99"/>
    <w:rsid w:val="00396257"/>
    <w:pPr>
      <w:suppressAutoHyphens/>
      <w:autoSpaceDE w:val="0"/>
      <w:autoSpaceDN w:val="0"/>
      <w:adjustRightInd w:val="0"/>
      <w:spacing w:before="0" w:after="136" w:line="250" w:lineRule="atLeast"/>
      <w:textAlignment w:val="center"/>
    </w:pPr>
    <w:rPr>
      <w:rFonts w:ascii="Open Sans" w:hAnsi="Open Sans" w:cs="Open Sans"/>
      <w:color w:val="000000"/>
      <w:sz w:val="19"/>
      <w:szCs w:val="19"/>
      <w:lang w:val="en-GB"/>
    </w:rPr>
  </w:style>
  <w:style w:type="paragraph" w:customStyle="1" w:styleId="BulletLetterFirstBulletandNumberlists">
    <w:name w:val="Bullet Letter First (Bullet and Number lists)"/>
    <w:basedOn w:val="Normal"/>
    <w:uiPriority w:val="99"/>
    <w:rsid w:val="00396257"/>
    <w:pPr>
      <w:tabs>
        <w:tab w:val="left" w:pos="227"/>
        <w:tab w:val="left" w:pos="255"/>
      </w:tabs>
      <w:suppressAutoHyphens/>
      <w:autoSpaceDE w:val="0"/>
      <w:autoSpaceDN w:val="0"/>
      <w:adjustRightInd w:val="0"/>
      <w:spacing w:before="0" w:after="28" w:line="250" w:lineRule="atLeast"/>
      <w:ind w:left="510" w:hanging="227"/>
      <w:textAlignment w:val="center"/>
    </w:pPr>
    <w:rPr>
      <w:rFonts w:ascii="Open Sans" w:hAnsi="Open Sans" w:cs="Open Sans"/>
      <w:color w:val="000000"/>
      <w:sz w:val="19"/>
      <w:szCs w:val="19"/>
      <w:lang w:val="en-GB"/>
    </w:rPr>
  </w:style>
  <w:style w:type="paragraph" w:customStyle="1" w:styleId="BulletLetterContBulletandNumberlists">
    <w:name w:val="Bullet Letter Cont (Bullet and Number lists)"/>
    <w:basedOn w:val="Normal"/>
    <w:uiPriority w:val="99"/>
    <w:rsid w:val="00396257"/>
    <w:pPr>
      <w:tabs>
        <w:tab w:val="left" w:pos="227"/>
        <w:tab w:val="left" w:pos="255"/>
      </w:tabs>
      <w:suppressAutoHyphens/>
      <w:autoSpaceDE w:val="0"/>
      <w:autoSpaceDN w:val="0"/>
      <w:adjustRightInd w:val="0"/>
      <w:spacing w:before="0" w:after="28" w:line="250" w:lineRule="atLeast"/>
      <w:ind w:left="510" w:hanging="227"/>
      <w:textAlignment w:val="center"/>
    </w:pPr>
    <w:rPr>
      <w:rFonts w:ascii="Open Sans" w:hAnsi="Open Sans" w:cs="Open Sans"/>
      <w:color w:val="000000"/>
      <w:sz w:val="19"/>
      <w:szCs w:val="19"/>
      <w:lang w:val="en-GB"/>
    </w:rPr>
  </w:style>
  <w:style w:type="paragraph" w:customStyle="1" w:styleId="BulletLetterLastBulletandNumberlists">
    <w:name w:val="Bullet Letter Last (Bullet and Number lists)"/>
    <w:basedOn w:val="Normal"/>
    <w:uiPriority w:val="99"/>
    <w:rsid w:val="00396257"/>
    <w:pPr>
      <w:tabs>
        <w:tab w:val="left" w:pos="227"/>
        <w:tab w:val="left" w:pos="255"/>
      </w:tabs>
      <w:suppressAutoHyphens/>
      <w:autoSpaceDE w:val="0"/>
      <w:autoSpaceDN w:val="0"/>
      <w:adjustRightInd w:val="0"/>
      <w:spacing w:before="0" w:after="57" w:line="250" w:lineRule="atLeast"/>
      <w:ind w:left="510" w:hanging="227"/>
      <w:textAlignment w:val="center"/>
    </w:pPr>
    <w:rPr>
      <w:rFonts w:ascii="Open Sans" w:hAnsi="Open Sans" w:cs="Open Sans"/>
      <w:color w:val="000000"/>
      <w:sz w:val="19"/>
      <w:szCs w:val="19"/>
      <w:lang w:val="en-GB"/>
    </w:rPr>
  </w:style>
  <w:style w:type="character" w:customStyle="1" w:styleId="Strongsemibold">
    <w:name w:val="Strong (semibold)"/>
    <w:basedOn w:val="DefaultParagraphFont"/>
    <w:uiPriority w:val="99"/>
    <w:rsid w:val="00396257"/>
  </w:style>
  <w:style w:type="paragraph" w:customStyle="1" w:styleId="RTTableHeadingH1Tables">
    <w:name w:val="RT Table Heading H1 (Tables)"/>
    <w:basedOn w:val="Normal"/>
    <w:uiPriority w:val="99"/>
    <w:rsid w:val="00366C41"/>
    <w:pPr>
      <w:suppressAutoHyphens/>
      <w:autoSpaceDE w:val="0"/>
      <w:autoSpaceDN w:val="0"/>
      <w:adjustRightInd w:val="0"/>
      <w:spacing w:before="0" w:after="0" w:line="240" w:lineRule="atLeast"/>
      <w:jc w:val="center"/>
      <w:textAlignment w:val="center"/>
    </w:pPr>
    <w:rPr>
      <w:rFonts w:ascii="Open Sans" w:hAnsi="Open Sans" w:cs="Open Sans"/>
      <w:b/>
      <w:bCs/>
      <w:color w:val="FFFFFF"/>
      <w:w w:val="95"/>
      <w:sz w:val="19"/>
      <w:szCs w:val="19"/>
      <w:lang w:val="en-GB"/>
    </w:rPr>
  </w:style>
  <w:style w:type="paragraph" w:customStyle="1" w:styleId="TableTextTables">
    <w:name w:val="TableText (Tables)"/>
    <w:basedOn w:val="NoParagraphStyle"/>
    <w:uiPriority w:val="99"/>
    <w:rsid w:val="00366C41"/>
    <w:pPr>
      <w:widowControl/>
      <w:suppressAutoHyphens/>
      <w:spacing w:after="57" w:line="250" w:lineRule="atLeast"/>
    </w:pPr>
    <w:rPr>
      <w:rFonts w:ascii="Open Sans" w:hAnsi="Open Sans" w:cs="Open Sans"/>
      <w:sz w:val="19"/>
      <w:szCs w:val="19"/>
      <w:lang w:val="en-US" w:eastAsia="en-AU"/>
    </w:rPr>
  </w:style>
  <w:style w:type="paragraph" w:customStyle="1" w:styleId="RTHeading1Headings">
    <w:name w:val="RT Heading 1 (Headings)"/>
    <w:basedOn w:val="TitleH1Headings"/>
    <w:uiPriority w:val="99"/>
    <w:rsid w:val="00366C41"/>
    <w:pPr>
      <w:widowControl w:val="0"/>
      <w:spacing w:after="454"/>
    </w:pPr>
    <w:rPr>
      <w:rFonts w:eastAsiaTheme="minorEastAsia"/>
      <w:sz w:val="40"/>
      <w:szCs w:val="40"/>
      <w:lang w:eastAsia="en-GB"/>
    </w:rPr>
  </w:style>
  <w:style w:type="paragraph" w:customStyle="1" w:styleId="TFHolderspanBodystyles">
    <w:name w:val="# TF Holder # (span) (Body styles)"/>
    <w:basedOn w:val="NormalBodystyles"/>
    <w:uiPriority w:val="99"/>
    <w:rsid w:val="00366C41"/>
    <w:pPr>
      <w:widowControl w:val="0"/>
    </w:pPr>
    <w:rPr>
      <w:rFonts w:eastAsiaTheme="minorEastAsia"/>
      <w:lang w:eastAsia="en-GB"/>
    </w:rPr>
  </w:style>
  <w:style w:type="paragraph" w:customStyle="1" w:styleId="RTTableHeadingH2Tables">
    <w:name w:val="RT Table Heading H2 (Tables)"/>
    <w:basedOn w:val="Normal"/>
    <w:uiPriority w:val="99"/>
    <w:rsid w:val="00366C41"/>
    <w:pPr>
      <w:widowControl w:val="0"/>
      <w:suppressAutoHyphens/>
      <w:autoSpaceDE w:val="0"/>
      <w:autoSpaceDN w:val="0"/>
      <w:adjustRightInd w:val="0"/>
      <w:spacing w:before="0" w:after="0" w:line="250" w:lineRule="atLeast"/>
      <w:jc w:val="center"/>
      <w:textAlignment w:val="center"/>
    </w:pPr>
    <w:rPr>
      <w:rFonts w:ascii="Open Sans" w:eastAsiaTheme="minorEastAsia" w:hAnsi="Open Sans" w:cs="Open Sans"/>
      <w:b/>
      <w:bCs/>
      <w:color w:val="000000"/>
      <w:w w:val="95"/>
      <w:sz w:val="19"/>
      <w:szCs w:val="19"/>
      <w:lang w:val="en-GB" w:eastAsia="en-GB"/>
    </w:rPr>
  </w:style>
  <w:style w:type="paragraph" w:customStyle="1" w:styleId="RTTableHeaderH3Tables">
    <w:name w:val="RT Table Header H3 (Tables)"/>
    <w:basedOn w:val="RTTableHeadingH2Tables"/>
    <w:uiPriority w:val="99"/>
    <w:rsid w:val="00366C41"/>
    <w:rPr>
      <w:rFonts w:ascii="Open Sans Semibold" w:hAnsi="Open Sans Semibold" w:cs="Open Sans Semibold"/>
    </w:rPr>
  </w:style>
  <w:style w:type="character" w:customStyle="1" w:styleId="Strongbold">
    <w:name w:val="Strong (bold)"/>
    <w:uiPriority w:val="99"/>
    <w:rsid w:val="00366C41"/>
    <w:rPr>
      <w:b/>
      <w:bCs/>
    </w:rPr>
  </w:style>
  <w:style w:type="character" w:styleId="PageNumber">
    <w:name w:val="page number"/>
    <w:basedOn w:val="DefaultParagraphFont"/>
    <w:uiPriority w:val="98"/>
    <w:semiHidden/>
    <w:unhideWhenUsed/>
    <w:locked/>
    <w:rsid w:val="009E56B6"/>
  </w:style>
  <w:style w:type="paragraph" w:customStyle="1" w:styleId="Heading2Letters">
    <w:name w:val="Heading 2 (Letters)"/>
    <w:basedOn w:val="Heading2"/>
    <w:qFormat/>
    <w:rsid w:val="00CC64AB"/>
    <w:pPr>
      <w:numPr>
        <w:numId w:val="11"/>
      </w:numPr>
      <w:pBdr>
        <w:top w:val="single" w:sz="8" w:space="10" w:color="125370" w:themeColor="accent3"/>
      </w:pBdr>
      <w:spacing w:before="720" w:after="480"/>
      <w:ind w:left="567" w:hanging="567"/>
    </w:pPr>
    <w:rPr>
      <w:lang w:val="en-GB"/>
    </w:rPr>
  </w:style>
  <w:style w:type="numbering" w:customStyle="1" w:styleId="CurrentList1">
    <w:name w:val="Current List1"/>
    <w:uiPriority w:val="99"/>
    <w:rsid w:val="00426049"/>
    <w:pPr>
      <w:numPr>
        <w:numId w:val="10"/>
      </w:numPr>
    </w:pPr>
  </w:style>
  <w:style w:type="table" w:styleId="PlainTable2">
    <w:name w:val="Plain Table 2"/>
    <w:basedOn w:val="TableNormal"/>
    <w:uiPriority w:val="98"/>
    <w:locked/>
    <w:rsid w:val="008C3752"/>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Criterion">
    <w:name w:val="Criterion"/>
    <w:basedOn w:val="TableNormal"/>
    <w:uiPriority w:val="99"/>
    <w:rsid w:val="0069421E"/>
    <w:pPr>
      <w:spacing w:after="0"/>
    </w:pPr>
    <w:tblPr>
      <w:tblBorders>
        <w:top w:val="single" w:sz="24" w:space="0" w:color="BDE3F4" w:themeColor="accent3" w:themeTint="33"/>
        <w:left w:val="single" w:sz="24" w:space="0" w:color="BDE3F4" w:themeColor="accent3" w:themeTint="33"/>
        <w:bottom w:val="single" w:sz="24" w:space="0" w:color="BDE3F4" w:themeColor="accent3" w:themeTint="33"/>
        <w:right w:val="single" w:sz="24" w:space="0" w:color="BDE3F4" w:themeColor="accent3" w:themeTint="33"/>
      </w:tblBorders>
      <w:tblCellMar>
        <w:left w:w="170" w:type="dxa"/>
        <w:right w:w="170" w:type="dxa"/>
      </w:tblCellMar>
    </w:tblPr>
    <w:trPr>
      <w:cantSplit/>
    </w:trPr>
    <w:tcPr>
      <w:shd w:val="clear" w:color="auto" w:fill="auto"/>
      <w:vAlign w:val="center"/>
    </w:tcPr>
    <w:tblStylePr w:type="firstRow">
      <w:rPr>
        <w:b/>
        <w:color w:val="000000" w:themeColor="text1"/>
      </w:rPr>
      <w:tblPr/>
      <w:trPr>
        <w:cantSplit w:val="0"/>
        <w:tblHeader/>
      </w:trPr>
      <w:tcPr>
        <w:shd w:val="clear" w:color="auto" w:fill="BDE3F4" w:themeFill="accent3" w:themeFillTint="33"/>
      </w:tcPr>
    </w:tblStylePr>
  </w:style>
  <w:style w:type="paragraph" w:customStyle="1" w:styleId="Quoter">
    <w:name w:val="Quoter"/>
    <w:basedOn w:val="QuotedText"/>
    <w:qFormat/>
    <w:rsid w:val="007A16C5"/>
    <w:pPr>
      <w:spacing w:before="120" w:after="240"/>
    </w:pPr>
    <w:rPr>
      <w:b w:val="0"/>
      <w:lang w:val="en-GB"/>
    </w:rPr>
  </w:style>
  <w:style w:type="paragraph" w:customStyle="1" w:styleId="BulletBulletandNumberlists">
    <w:name w:val="Bullet (Bullet and Number lists)"/>
    <w:basedOn w:val="NormalBodystyles"/>
    <w:uiPriority w:val="99"/>
    <w:rsid w:val="00D0160A"/>
    <w:pPr>
      <w:widowControl w:val="0"/>
      <w:tabs>
        <w:tab w:val="left" w:pos="255"/>
      </w:tabs>
      <w:spacing w:after="57"/>
      <w:ind w:left="255" w:hanging="255"/>
    </w:pPr>
    <w:rPr>
      <w:rFonts w:eastAsiaTheme="minorEastAsia"/>
      <w:lang w:eastAsia="en-GB"/>
    </w:rPr>
  </w:style>
  <w:style w:type="paragraph" w:customStyle="1" w:styleId="BulletLastBulletandNumberlists">
    <w:name w:val="Bullet Last (Bullet and Number lists)"/>
    <w:basedOn w:val="BulletBulletandNumberlists"/>
    <w:uiPriority w:val="99"/>
    <w:rsid w:val="00D0160A"/>
    <w:pPr>
      <w:spacing w:after="170"/>
    </w:pPr>
  </w:style>
  <w:style w:type="table" w:customStyle="1" w:styleId="Box">
    <w:name w:val="Box"/>
    <w:basedOn w:val="Criterion"/>
    <w:uiPriority w:val="99"/>
    <w:rsid w:val="002F16D0"/>
    <w:tblPr>
      <w:tblBorders>
        <w:top w:val="single" w:sz="24" w:space="0" w:color="125370" w:themeColor="accent3"/>
        <w:left w:val="single" w:sz="24" w:space="0" w:color="125370" w:themeColor="accent3"/>
        <w:bottom w:val="single" w:sz="24" w:space="0" w:color="125370" w:themeColor="accent3"/>
        <w:right w:val="single" w:sz="24" w:space="0" w:color="125370" w:themeColor="accent3"/>
      </w:tblBorders>
      <w:tblCellMar>
        <w:top w:w="113" w:type="dxa"/>
        <w:left w:w="284" w:type="dxa"/>
        <w:bottom w:w="113" w:type="dxa"/>
        <w:right w:w="284" w:type="dxa"/>
      </w:tblCellMar>
    </w:tblPr>
    <w:tcPr>
      <w:shd w:val="clear" w:color="auto" w:fill="auto"/>
    </w:tcPr>
    <w:tblStylePr w:type="firstRow">
      <w:pPr>
        <w:wordWrap/>
        <w:spacing w:afterLines="0" w:after="0" w:afterAutospacing="0" w:line="240" w:lineRule="auto"/>
      </w:pPr>
      <w:rPr>
        <w:b/>
        <w:color w:val="125370" w:themeColor="accent3"/>
        <w:sz w:val="26"/>
      </w:rPr>
      <w:tblPr/>
      <w:trPr>
        <w:cantSplit w:val="0"/>
        <w:tblHeader/>
      </w:trPr>
      <w:tcPr>
        <w:shd w:val="clear" w:color="auto" w:fill="FFFFFF" w:themeFill="background1"/>
      </w:tcPr>
    </w:tblStylePr>
  </w:style>
  <w:style w:type="paragraph" w:customStyle="1" w:styleId="GraphicHolder">
    <w:name w:val="Graphic Holder"/>
    <w:basedOn w:val="Normal"/>
    <w:qFormat/>
    <w:rsid w:val="00E7609B"/>
    <w:pPr>
      <w:ind w:hanging="426"/>
    </w:pPr>
    <w:rPr>
      <w:lang w:val="en-GB"/>
    </w:rPr>
  </w:style>
  <w:style w:type="numbering" w:customStyle="1" w:styleId="CurrentList2">
    <w:name w:val="Current List2"/>
    <w:uiPriority w:val="99"/>
    <w:rsid w:val="00DF5E58"/>
    <w:pPr>
      <w:numPr>
        <w:numId w:val="12"/>
      </w:numPr>
    </w:pPr>
  </w:style>
  <w:style w:type="numbering" w:customStyle="1" w:styleId="CurrentList3">
    <w:name w:val="Current List3"/>
    <w:uiPriority w:val="99"/>
    <w:rsid w:val="00DF5E58"/>
    <w:pPr>
      <w:numPr>
        <w:numId w:val="13"/>
      </w:numPr>
    </w:pPr>
  </w:style>
  <w:style w:type="numbering" w:customStyle="1" w:styleId="CurrentList4">
    <w:name w:val="Current List4"/>
    <w:uiPriority w:val="99"/>
    <w:rsid w:val="00DF5E58"/>
    <w:pPr>
      <w:numPr>
        <w:numId w:val="14"/>
      </w:numPr>
    </w:pPr>
  </w:style>
  <w:style w:type="paragraph" w:customStyle="1" w:styleId="Heading1SmallaboveHeading1CSHeadings">
    <w:name w:val="Heading 1 Small  (above Heading 1) (CS Headings)"/>
    <w:basedOn w:val="Normal"/>
    <w:uiPriority w:val="99"/>
    <w:rsid w:val="00571277"/>
    <w:pPr>
      <w:keepLines w:val="0"/>
      <w:widowControl w:val="0"/>
      <w:suppressAutoHyphens/>
      <w:autoSpaceDE w:val="0"/>
      <w:autoSpaceDN w:val="0"/>
      <w:adjustRightInd w:val="0"/>
      <w:spacing w:before="0" w:after="454" w:line="252" w:lineRule="auto"/>
      <w:textAlignment w:val="center"/>
    </w:pPr>
    <w:rPr>
      <w:rFonts w:ascii="Proxima Nova Medium" w:eastAsiaTheme="minorEastAsia" w:hAnsi="Proxima Nova Medium" w:cs="Proxima Nova Medium"/>
      <w:b/>
      <w:bCs/>
      <w:color w:val="1178A2"/>
      <w:sz w:val="40"/>
      <w:szCs w:val="40"/>
      <w:lang w:val="en-GB" w:eastAsia="en-GB"/>
    </w:rPr>
  </w:style>
  <w:style w:type="paragraph" w:customStyle="1" w:styleId="Heading1LargeCSHeadings">
    <w:name w:val="Heading 1 (Large) (CS Headings)"/>
    <w:basedOn w:val="Normal"/>
    <w:next w:val="NormalCSBodystyles"/>
    <w:uiPriority w:val="99"/>
    <w:rsid w:val="00571277"/>
    <w:pPr>
      <w:keepNext/>
      <w:widowControl w:val="0"/>
      <w:pBdr>
        <w:bottom w:val="single" w:sz="32" w:space="28" w:color="0065A4"/>
      </w:pBdr>
      <w:tabs>
        <w:tab w:val="left" w:pos="850"/>
      </w:tabs>
      <w:suppressAutoHyphens/>
      <w:autoSpaceDE w:val="0"/>
      <w:autoSpaceDN w:val="0"/>
      <w:adjustRightInd w:val="0"/>
      <w:spacing w:before="113" w:after="850" w:line="252" w:lineRule="auto"/>
      <w:jc w:val="both"/>
      <w:textAlignment w:val="center"/>
    </w:pPr>
    <w:rPr>
      <w:rFonts w:ascii="Proxima Nova Extrabold" w:eastAsiaTheme="minorEastAsia" w:hAnsi="Proxima Nova Extrabold" w:cs="Proxima Nova Extrabold"/>
      <w:b/>
      <w:bCs/>
      <w:color w:val="0065A4"/>
      <w:spacing w:val="-3"/>
      <w:sz w:val="65"/>
      <w:szCs w:val="65"/>
      <w:lang w:val="en-GB" w:eastAsia="en-GB"/>
    </w:rPr>
  </w:style>
  <w:style w:type="paragraph" w:customStyle="1" w:styleId="Heading2CSHeadings">
    <w:name w:val="Heading 2 • (CS Headings)"/>
    <w:basedOn w:val="Normal"/>
    <w:next w:val="NormalCSBodystyles"/>
    <w:uiPriority w:val="99"/>
    <w:rsid w:val="00571277"/>
    <w:pPr>
      <w:keepLines w:val="0"/>
      <w:widowControl w:val="0"/>
      <w:suppressAutoHyphens/>
      <w:autoSpaceDE w:val="0"/>
      <w:autoSpaceDN w:val="0"/>
      <w:adjustRightInd w:val="0"/>
      <w:spacing w:before="283" w:after="283" w:line="460" w:lineRule="atLeast"/>
      <w:textAlignment w:val="center"/>
    </w:pPr>
    <w:rPr>
      <w:rFonts w:ascii="Proxima Nova Medium" w:eastAsiaTheme="minorEastAsia" w:hAnsi="Proxima Nova Medium" w:cs="Proxima Nova Medium"/>
      <w:color w:val="1178A2"/>
      <w:sz w:val="40"/>
      <w:szCs w:val="40"/>
      <w:lang w:val="en-GB" w:eastAsia="en-GB"/>
    </w:rPr>
  </w:style>
  <w:style w:type="paragraph" w:customStyle="1" w:styleId="NormalCSBodystyles">
    <w:name w:val="Normal (CS Body styles)"/>
    <w:basedOn w:val="Normal"/>
    <w:uiPriority w:val="99"/>
    <w:rsid w:val="00571277"/>
    <w:pPr>
      <w:keepLines w:val="0"/>
      <w:widowControl w:val="0"/>
      <w:suppressAutoHyphens/>
      <w:autoSpaceDE w:val="0"/>
      <w:autoSpaceDN w:val="0"/>
      <w:adjustRightInd w:val="0"/>
      <w:spacing w:before="0" w:after="142" w:line="250" w:lineRule="atLeast"/>
      <w:textAlignment w:val="center"/>
    </w:pPr>
    <w:rPr>
      <w:rFonts w:ascii="Open Sans" w:eastAsiaTheme="minorEastAsia" w:hAnsi="Open Sans" w:cs="Open Sans"/>
      <w:color w:val="000000"/>
      <w:sz w:val="19"/>
      <w:szCs w:val="19"/>
      <w:lang w:val="en-GB" w:eastAsia="en-GB"/>
    </w:rPr>
  </w:style>
  <w:style w:type="paragraph" w:customStyle="1" w:styleId="Heading3CSHeadings">
    <w:name w:val="Heading 3 • (CS Headings)"/>
    <w:basedOn w:val="Normal"/>
    <w:uiPriority w:val="99"/>
    <w:rsid w:val="00571277"/>
    <w:pPr>
      <w:keepLines w:val="0"/>
      <w:widowControl w:val="0"/>
      <w:suppressAutoHyphens/>
      <w:autoSpaceDE w:val="0"/>
      <w:autoSpaceDN w:val="0"/>
      <w:adjustRightInd w:val="0"/>
      <w:spacing w:before="170" w:after="170" w:line="252" w:lineRule="auto"/>
      <w:textAlignment w:val="center"/>
    </w:pPr>
    <w:rPr>
      <w:rFonts w:ascii="Proxima Nova Extrabold" w:eastAsiaTheme="minorEastAsia" w:hAnsi="Proxima Nova Extrabold" w:cs="Proxima Nova Extrabold"/>
      <w:b/>
      <w:bCs/>
      <w:color w:val="00556E"/>
      <w:sz w:val="24"/>
      <w:szCs w:val="24"/>
      <w:lang w:val="en-GB" w:eastAsia="en-GB"/>
    </w:rPr>
  </w:style>
  <w:style w:type="paragraph" w:customStyle="1" w:styleId="NormalBeforeListCSBodystyles">
    <w:name w:val="Normal Before List (CS Body styles)"/>
    <w:basedOn w:val="NormalCSBodystyles"/>
    <w:next w:val="ListBulletCSLists"/>
    <w:uiPriority w:val="99"/>
    <w:rsid w:val="00571277"/>
    <w:pPr>
      <w:keepNext/>
      <w:spacing w:after="57"/>
    </w:pPr>
  </w:style>
  <w:style w:type="paragraph" w:customStyle="1" w:styleId="ListBulletCSLists">
    <w:name w:val="List Bullet (CS Lists)"/>
    <w:basedOn w:val="NormalCSBodystyles"/>
    <w:uiPriority w:val="99"/>
    <w:rsid w:val="00571277"/>
    <w:pPr>
      <w:tabs>
        <w:tab w:val="left" w:pos="283"/>
      </w:tabs>
      <w:spacing w:after="57"/>
      <w:ind w:left="283" w:hanging="283"/>
    </w:pPr>
  </w:style>
  <w:style w:type="paragraph" w:customStyle="1" w:styleId="ListBulletLastCSLists">
    <w:name w:val="List Bullet Last (CS Lists)"/>
    <w:basedOn w:val="ListBulletCSLists"/>
    <w:uiPriority w:val="99"/>
    <w:rsid w:val="00571277"/>
    <w:pPr>
      <w:spacing w:after="170"/>
    </w:pPr>
  </w:style>
  <w:style w:type="paragraph" w:customStyle="1" w:styleId="Heading2spanCSHeadings">
    <w:name w:val="Heading 2 (span) (CS Headings)"/>
    <w:basedOn w:val="Heading2CSHeadings"/>
    <w:uiPriority w:val="99"/>
    <w:rsid w:val="00571277"/>
  </w:style>
  <w:style w:type="paragraph" w:customStyle="1" w:styleId="TFHolderspanCSBodystyles">
    <w:name w:val="# TF Holder # (span) (CS Body styles)"/>
    <w:basedOn w:val="Normal"/>
    <w:uiPriority w:val="99"/>
    <w:rsid w:val="00571277"/>
    <w:pPr>
      <w:keepLines w:val="0"/>
      <w:widowControl w:val="0"/>
      <w:suppressAutoHyphens/>
      <w:autoSpaceDE w:val="0"/>
      <w:autoSpaceDN w:val="0"/>
      <w:adjustRightInd w:val="0"/>
      <w:spacing w:before="113" w:after="454" w:line="250" w:lineRule="atLeast"/>
      <w:textAlignment w:val="center"/>
    </w:pPr>
    <w:rPr>
      <w:rFonts w:ascii="Open Sans" w:eastAsiaTheme="minorEastAsia" w:hAnsi="Open Sans" w:cs="Open Sans"/>
      <w:color w:val="000000"/>
      <w:sz w:val="19"/>
      <w:szCs w:val="19"/>
      <w:lang w:val="en-GB" w:eastAsia="en-GB"/>
    </w:rPr>
  </w:style>
  <w:style w:type="paragraph" w:customStyle="1" w:styleId="Heading3CSHeadings0">
    <w:name w:val="Heading 3 (CS Headings)"/>
    <w:basedOn w:val="Heading2CSHeadings"/>
    <w:next w:val="NormalCSBodystyles"/>
    <w:uiPriority w:val="99"/>
    <w:rsid w:val="00571277"/>
    <w:pPr>
      <w:tabs>
        <w:tab w:val="left" w:pos="680"/>
      </w:tabs>
      <w:spacing w:before="227" w:after="170" w:line="300" w:lineRule="atLeast"/>
    </w:pPr>
    <w:rPr>
      <w:rFonts w:ascii="Proxima Nova Extrabold" w:hAnsi="Proxima Nova Extrabold" w:cs="Proxima Nova Extrabold"/>
      <w:color w:val="00556E"/>
      <w:sz w:val="28"/>
      <w:szCs w:val="28"/>
    </w:rPr>
  </w:style>
  <w:style w:type="paragraph" w:customStyle="1" w:styleId="TFTitlespanCSBodystyles">
    <w:name w:val="TF Title (span) (CS Body styles)"/>
    <w:basedOn w:val="Normal"/>
    <w:uiPriority w:val="99"/>
    <w:rsid w:val="00571277"/>
    <w:pPr>
      <w:keepNext/>
      <w:keepLines w:val="0"/>
      <w:widowControl w:val="0"/>
      <w:pBdr>
        <w:top w:val="single" w:sz="8" w:space="15" w:color="000000"/>
      </w:pBdr>
      <w:tabs>
        <w:tab w:val="left" w:pos="1134"/>
      </w:tabs>
      <w:suppressAutoHyphens/>
      <w:autoSpaceDE w:val="0"/>
      <w:autoSpaceDN w:val="0"/>
      <w:adjustRightInd w:val="0"/>
      <w:spacing w:before="454" w:after="57" w:line="250" w:lineRule="atLeast"/>
      <w:textAlignment w:val="center"/>
    </w:pPr>
    <w:rPr>
      <w:rFonts w:ascii="Open Sans" w:eastAsiaTheme="minorEastAsia" w:hAnsi="Open Sans" w:cs="Open Sans"/>
      <w:color w:val="000000"/>
      <w:sz w:val="20"/>
      <w:szCs w:val="20"/>
      <w:lang w:val="en-GB" w:eastAsia="en-GB"/>
    </w:rPr>
  </w:style>
  <w:style w:type="paragraph" w:customStyle="1" w:styleId="TableColumnHeadingCSTables">
    <w:name w:val="Table Column Heading (CS Tables)"/>
    <w:basedOn w:val="Normal"/>
    <w:uiPriority w:val="99"/>
    <w:rsid w:val="00571277"/>
    <w:pPr>
      <w:keepLines w:val="0"/>
      <w:widowControl w:val="0"/>
      <w:suppressAutoHyphens/>
      <w:autoSpaceDE w:val="0"/>
      <w:autoSpaceDN w:val="0"/>
      <w:adjustRightInd w:val="0"/>
      <w:spacing w:before="0" w:after="57" w:line="250" w:lineRule="atLeast"/>
      <w:textAlignment w:val="center"/>
    </w:pPr>
    <w:rPr>
      <w:rFonts w:ascii="Open Sans" w:eastAsiaTheme="minorEastAsia" w:hAnsi="Open Sans" w:cs="Open Sans"/>
      <w:b/>
      <w:bCs/>
      <w:color w:val="FFFFFF"/>
      <w:sz w:val="19"/>
      <w:szCs w:val="19"/>
      <w:lang w:val="en-GB" w:eastAsia="en-GB"/>
    </w:rPr>
  </w:style>
  <w:style w:type="paragraph" w:customStyle="1" w:styleId="TableNormalCSTables">
    <w:name w:val="Table Normal (CS Tables)"/>
    <w:basedOn w:val="NormalCSBodystyles"/>
    <w:uiPriority w:val="99"/>
    <w:rsid w:val="00571277"/>
    <w:pPr>
      <w:spacing w:after="57"/>
    </w:pPr>
  </w:style>
  <w:style w:type="paragraph" w:customStyle="1" w:styleId="TableBulletCSTables">
    <w:name w:val="Table Bullet (CS Tables)"/>
    <w:basedOn w:val="TableNormalCSTables"/>
    <w:uiPriority w:val="99"/>
    <w:rsid w:val="00571277"/>
    <w:pPr>
      <w:tabs>
        <w:tab w:val="left" w:pos="255"/>
      </w:tabs>
      <w:ind w:left="255" w:hanging="227"/>
    </w:pPr>
  </w:style>
  <w:style w:type="character" w:customStyle="1" w:styleId="HyperlinkItalics">
    <w:name w:val="Hyperlink (Italics)"/>
    <w:basedOn w:val="Hyperlink"/>
    <w:uiPriority w:val="99"/>
    <w:rsid w:val="00571277"/>
    <w:rPr>
      <w:i/>
      <w:iCs/>
      <w:color w:val="000000"/>
      <w:u w:val="thick" w:color="00B6F0"/>
    </w:rPr>
  </w:style>
  <w:style w:type="character" w:customStyle="1" w:styleId="Semibold">
    <w:name w:val="Semibold"/>
    <w:basedOn w:val="DefaultParagraphFont"/>
    <w:uiPriority w:val="99"/>
    <w:rsid w:val="00571277"/>
    <w:rPr>
      <w:rFonts w:ascii="Open Sans Semibold" w:hAnsi="Open Sans Semibold" w:cs="Open Sans Semibold"/>
    </w:rPr>
  </w:style>
  <w:style w:type="character" w:customStyle="1" w:styleId="Italics">
    <w:name w:val="Italics"/>
    <w:uiPriority w:val="99"/>
    <w:rsid w:val="00571277"/>
    <w:rPr>
      <w:rFonts w:ascii="Open Sans" w:hAnsi="Open Sans" w:cs="Open Sans"/>
      <w:i/>
      <w:iCs/>
      <w:color w:val="000000"/>
      <w:position w:val="0"/>
      <w:u w:val="none"/>
    </w:rPr>
  </w:style>
  <w:style w:type="paragraph" w:customStyle="1" w:styleId="Heading1Subtitle">
    <w:name w:val="Heading 1 (Subtitle"/>
    <w:aliases w:val="above Title) (Headings)"/>
    <w:basedOn w:val="Normal"/>
    <w:uiPriority w:val="99"/>
    <w:rsid w:val="009E1901"/>
    <w:pPr>
      <w:keepLines w:val="0"/>
      <w:suppressAutoHyphens/>
      <w:autoSpaceDE w:val="0"/>
      <w:autoSpaceDN w:val="0"/>
      <w:adjustRightInd w:val="0"/>
      <w:spacing w:before="0" w:after="57" w:line="440" w:lineRule="atLeast"/>
      <w:textAlignment w:val="center"/>
    </w:pPr>
    <w:rPr>
      <w:rFonts w:ascii="Proxima Nova" w:hAnsi="Proxima Nova" w:cs="Proxima Nova"/>
      <w:b/>
      <w:bCs/>
      <w:color w:val="1987C4"/>
      <w:sz w:val="40"/>
      <w:szCs w:val="40"/>
      <w:lang w:val="en-GB"/>
    </w:rPr>
  </w:style>
  <w:style w:type="paragraph" w:customStyle="1" w:styleId="Heading1TitleHeadings">
    <w:name w:val="Heading 1 / Title (Headings)"/>
    <w:basedOn w:val="Normal"/>
    <w:next w:val="NormalBodystyles"/>
    <w:uiPriority w:val="99"/>
    <w:rsid w:val="009E1901"/>
    <w:pPr>
      <w:keepNext/>
      <w:tabs>
        <w:tab w:val="left" w:pos="850"/>
      </w:tabs>
      <w:suppressAutoHyphens/>
      <w:autoSpaceDE w:val="0"/>
      <w:autoSpaceDN w:val="0"/>
      <w:adjustRightInd w:val="0"/>
      <w:spacing w:before="0" w:after="680" w:line="700" w:lineRule="atLeast"/>
      <w:textAlignment w:val="center"/>
    </w:pPr>
    <w:rPr>
      <w:rFonts w:ascii="Proxima Nova Extrabold" w:hAnsi="Proxima Nova Extrabold" w:cs="Proxima Nova Extrabold"/>
      <w:b/>
      <w:bCs/>
      <w:color w:val="003565"/>
      <w:sz w:val="68"/>
      <w:szCs w:val="68"/>
      <w:lang w:val="en-GB"/>
    </w:rPr>
  </w:style>
  <w:style w:type="paragraph" w:customStyle="1" w:styleId="NormalBeforeListBodystyles">
    <w:name w:val="Normal Before List (Body styles)"/>
    <w:basedOn w:val="NormalBodystyles"/>
    <w:next w:val="BulletBulletandNumberlists"/>
    <w:uiPriority w:val="99"/>
    <w:rsid w:val="009E1901"/>
    <w:pPr>
      <w:keepNext/>
      <w:spacing w:after="57"/>
    </w:pPr>
  </w:style>
  <w:style w:type="paragraph" w:customStyle="1" w:styleId="BulletBeforeDashBulletandNumberlists">
    <w:name w:val="Bullet Before Dash (Bullet and Number lists)"/>
    <w:basedOn w:val="BulletBulletandNumberlists"/>
    <w:uiPriority w:val="99"/>
    <w:rsid w:val="009E1901"/>
    <w:pPr>
      <w:widowControl/>
      <w:spacing w:after="28"/>
    </w:pPr>
    <w:rPr>
      <w:rFonts w:eastAsia="Times New Roman"/>
      <w:lang w:eastAsia="en-AU"/>
    </w:rPr>
  </w:style>
  <w:style w:type="paragraph" w:customStyle="1" w:styleId="DashBulletandNumberlists">
    <w:name w:val="Dash (Bullet and Number lists)"/>
    <w:basedOn w:val="Normal"/>
    <w:uiPriority w:val="99"/>
    <w:rsid w:val="009E1901"/>
    <w:pPr>
      <w:keepLines w:val="0"/>
      <w:tabs>
        <w:tab w:val="left" w:pos="227"/>
      </w:tabs>
      <w:suppressAutoHyphens/>
      <w:autoSpaceDE w:val="0"/>
      <w:autoSpaceDN w:val="0"/>
      <w:adjustRightInd w:val="0"/>
      <w:spacing w:before="0" w:after="28" w:line="250" w:lineRule="atLeast"/>
      <w:ind w:left="510" w:hanging="227"/>
      <w:textAlignment w:val="center"/>
    </w:pPr>
    <w:rPr>
      <w:rFonts w:ascii="Open Sans" w:hAnsi="Open Sans" w:cs="Open Sans"/>
      <w:color w:val="000000"/>
      <w:sz w:val="19"/>
      <w:szCs w:val="19"/>
      <w:lang w:val="en-GB"/>
    </w:rPr>
  </w:style>
  <w:style w:type="character" w:customStyle="1" w:styleId="Hyperlinkitalic">
    <w:name w:val="Hyperlink (italic)"/>
    <w:basedOn w:val="Hyperlink"/>
    <w:uiPriority w:val="99"/>
    <w:rsid w:val="009E1901"/>
    <w:rPr>
      <w:i/>
      <w:iCs/>
      <w:color w:val="000000"/>
      <w:u w:val="thick" w:color="26FFFF"/>
    </w:rPr>
  </w:style>
  <w:style w:type="character" w:customStyle="1" w:styleId="DesignerNotes">
    <w:name w:val="Designer Notes"/>
    <w:uiPriority w:val="99"/>
    <w:rsid w:val="00847396"/>
    <w:rPr>
      <w:color w:val="C90C88"/>
      <w:u w:val="thick" w:color="FFFF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971472">
      <w:bodyDiv w:val="1"/>
      <w:marLeft w:val="0"/>
      <w:marRight w:val="0"/>
      <w:marTop w:val="0"/>
      <w:marBottom w:val="0"/>
      <w:divBdr>
        <w:top w:val="none" w:sz="0" w:space="0" w:color="auto"/>
        <w:left w:val="none" w:sz="0" w:space="0" w:color="auto"/>
        <w:bottom w:val="none" w:sz="0" w:space="0" w:color="auto"/>
        <w:right w:val="none" w:sz="0" w:space="0" w:color="auto"/>
      </w:divBdr>
      <w:divsChild>
        <w:div w:id="382369097">
          <w:marLeft w:val="0"/>
          <w:marRight w:val="0"/>
          <w:marTop w:val="240"/>
          <w:marBottom w:val="480"/>
          <w:divBdr>
            <w:top w:val="none" w:sz="0" w:space="0" w:color="auto"/>
            <w:left w:val="none" w:sz="0" w:space="0" w:color="auto"/>
            <w:bottom w:val="none" w:sz="0" w:space="0" w:color="auto"/>
            <w:right w:val="none" w:sz="0" w:space="0" w:color="auto"/>
          </w:divBdr>
          <w:divsChild>
            <w:div w:id="87702876">
              <w:marLeft w:val="0"/>
              <w:marRight w:val="0"/>
              <w:marTop w:val="0"/>
              <w:marBottom w:val="0"/>
              <w:divBdr>
                <w:top w:val="none" w:sz="0" w:space="0" w:color="auto"/>
                <w:left w:val="none" w:sz="0" w:space="0" w:color="auto"/>
                <w:bottom w:val="none" w:sz="0" w:space="0" w:color="auto"/>
                <w:right w:val="none" w:sz="0" w:space="0" w:color="auto"/>
              </w:divBdr>
              <w:divsChild>
                <w:div w:id="112749679">
                  <w:marLeft w:val="0"/>
                  <w:marRight w:val="0"/>
                  <w:marTop w:val="0"/>
                  <w:marBottom w:val="0"/>
                  <w:divBdr>
                    <w:top w:val="none" w:sz="0" w:space="0" w:color="auto"/>
                    <w:left w:val="none" w:sz="0" w:space="0" w:color="auto"/>
                    <w:bottom w:val="none" w:sz="0" w:space="0" w:color="auto"/>
                    <w:right w:val="none" w:sz="0" w:space="0" w:color="auto"/>
                  </w:divBdr>
                  <w:divsChild>
                    <w:div w:id="1983850956">
                      <w:marLeft w:val="0"/>
                      <w:marRight w:val="0"/>
                      <w:marTop w:val="0"/>
                      <w:marBottom w:val="0"/>
                      <w:divBdr>
                        <w:top w:val="none" w:sz="0" w:space="0" w:color="auto"/>
                        <w:left w:val="none" w:sz="0" w:space="0" w:color="auto"/>
                        <w:bottom w:val="none" w:sz="0" w:space="0" w:color="auto"/>
                        <w:right w:val="none" w:sz="0" w:space="0" w:color="auto"/>
                      </w:divBdr>
                      <w:divsChild>
                        <w:div w:id="158252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248325">
      <w:bodyDiv w:val="1"/>
      <w:marLeft w:val="0"/>
      <w:marRight w:val="0"/>
      <w:marTop w:val="0"/>
      <w:marBottom w:val="0"/>
      <w:divBdr>
        <w:top w:val="none" w:sz="0" w:space="0" w:color="auto"/>
        <w:left w:val="none" w:sz="0" w:space="0" w:color="auto"/>
        <w:bottom w:val="none" w:sz="0" w:space="0" w:color="auto"/>
        <w:right w:val="none" w:sz="0" w:space="0" w:color="auto"/>
      </w:divBdr>
      <w:divsChild>
        <w:div w:id="794181293">
          <w:marLeft w:val="0"/>
          <w:marRight w:val="0"/>
          <w:marTop w:val="0"/>
          <w:marBottom w:val="0"/>
          <w:divBdr>
            <w:top w:val="none" w:sz="0" w:space="0" w:color="auto"/>
            <w:left w:val="none" w:sz="0" w:space="0" w:color="auto"/>
            <w:bottom w:val="none" w:sz="0" w:space="0" w:color="auto"/>
            <w:right w:val="none" w:sz="0" w:space="0" w:color="auto"/>
          </w:divBdr>
        </w:div>
      </w:divsChild>
    </w:div>
    <w:div w:id="1152867776">
      <w:bodyDiv w:val="1"/>
      <w:marLeft w:val="0"/>
      <w:marRight w:val="0"/>
      <w:marTop w:val="0"/>
      <w:marBottom w:val="0"/>
      <w:divBdr>
        <w:top w:val="none" w:sz="0" w:space="0" w:color="auto"/>
        <w:left w:val="none" w:sz="0" w:space="0" w:color="auto"/>
        <w:bottom w:val="none" w:sz="0" w:space="0" w:color="auto"/>
        <w:right w:val="none" w:sz="0" w:space="0" w:color="auto"/>
      </w:divBdr>
    </w:div>
    <w:div w:id="1350136222">
      <w:bodyDiv w:val="1"/>
      <w:marLeft w:val="0"/>
      <w:marRight w:val="0"/>
      <w:marTop w:val="0"/>
      <w:marBottom w:val="0"/>
      <w:divBdr>
        <w:top w:val="none" w:sz="0" w:space="0" w:color="auto"/>
        <w:left w:val="none" w:sz="0" w:space="0" w:color="auto"/>
        <w:bottom w:val="none" w:sz="0" w:space="0" w:color="auto"/>
        <w:right w:val="none" w:sz="0" w:space="0" w:color="auto"/>
      </w:divBdr>
    </w:div>
    <w:div w:id="1673139811">
      <w:bodyDiv w:val="1"/>
      <w:marLeft w:val="0"/>
      <w:marRight w:val="0"/>
      <w:marTop w:val="0"/>
      <w:marBottom w:val="0"/>
      <w:divBdr>
        <w:top w:val="none" w:sz="0" w:space="0" w:color="auto"/>
        <w:left w:val="none" w:sz="0" w:space="0" w:color="auto"/>
        <w:bottom w:val="none" w:sz="0" w:space="0" w:color="auto"/>
        <w:right w:val="none" w:sz="0" w:space="0" w:color="auto"/>
      </w:divBdr>
      <w:divsChild>
        <w:div w:id="8579632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afetyandquality.gov.au/consumers" TargetMode="External"/><Relationship Id="rId13" Type="http://schemas.openxmlformats.org/officeDocument/2006/relationships/hyperlink" Target="https://www.safetyandquality.gov.au/standards/national-clinical-trials-governance-framework/resources-national-clinical-trials-governance-framework" TargetMode="External"/><Relationship Id="rId18" Type="http://schemas.openxmlformats.org/officeDocument/2006/relationships/image" Target="media/image2.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s://www.youtube.com/watch?v=7tKNpG75WkA" TargetMode="Externa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www.safetyandquality.gov.a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tyandquality.gov.au/publications-and-resources/resource-library/national-clinical-trials-governance-framework-and-user-guide"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accreditation@safetyandquality.gov.au" TargetMode="External"/><Relationship Id="rId23" Type="http://schemas.openxmlformats.org/officeDocument/2006/relationships/fontTable" Target="fontTable.xml"/><Relationship Id="rId10" Type="http://schemas.openxmlformats.org/officeDocument/2006/relationships/hyperlink" Target="https://www.safetyandquality.gov.au/node/4916"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www.safetyandquality.gov.au/standards/nsqhs-standards/resources-nsqhs-standards" TargetMode="External"/><Relationship Id="rId14" Type="http://schemas.openxmlformats.org/officeDocument/2006/relationships/hyperlink" Target="https://www.safetyandquality.gov.au/standards/national-clinical-trials-governance-framework/resources-national-clinical-trials-governance-framework"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jamesarmstrong:Desktop:ACSQHC%20Word%20MASTER_d3.dotx" TargetMode="External"/></Relationships>
</file>

<file path=word/theme/theme1.xml><?xml version="1.0" encoding="utf-8"?>
<a:theme xmlns:a="http://schemas.openxmlformats.org/drawingml/2006/main" name="Office Theme">
  <a:themeElements>
    <a:clrScheme name="Commission">
      <a:dk1>
        <a:sysClr val="windowText" lastClr="000000"/>
      </a:dk1>
      <a:lt1>
        <a:sysClr val="window" lastClr="FFFFFF"/>
      </a:lt1>
      <a:dk2>
        <a:srgbClr val="1178A2"/>
      </a:dk2>
      <a:lt2>
        <a:srgbClr val="EEECE1"/>
      </a:lt2>
      <a:accent1>
        <a:srgbClr val="1178A2"/>
      </a:accent1>
      <a:accent2>
        <a:srgbClr val="00A9DD"/>
      </a:accent2>
      <a:accent3>
        <a:srgbClr val="125370"/>
      </a:accent3>
      <a:accent4>
        <a:srgbClr val="119066"/>
      </a:accent4>
      <a:accent5>
        <a:srgbClr val="DC5827"/>
      </a:accent5>
      <a:accent6>
        <a:srgbClr val="8F278B"/>
      </a:accent6>
      <a:hlink>
        <a:srgbClr val="0000FF"/>
      </a:hlink>
      <a:folHlink>
        <a:srgbClr val="800080"/>
      </a:folHlink>
    </a:clrScheme>
    <a:fontScheme name="Commission">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016665-7C5A-3347-B9F9-71760F4CFF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Macintosh%20HD:Users:jamesarmstrong:Desktop:ACSQHC%20Word%20MASTER_d3.dotx</Template>
  <TotalTime>28</TotalTime>
  <Pages>3</Pages>
  <Words>744</Words>
  <Characters>4335</Characters>
  <Application>Microsoft Office Word</Application>
  <DocSecurity>0</DocSecurity>
  <Lines>216</Lines>
  <Paragraphs>158</Paragraphs>
  <ScaleCrop>false</ScaleCrop>
  <HeadingPairs>
    <vt:vector size="2" baseType="variant">
      <vt:variant>
        <vt:lpstr>Title</vt:lpstr>
      </vt:variant>
      <vt:variant>
        <vt:i4>1</vt:i4>
      </vt:variant>
    </vt:vector>
  </HeadingPairs>
  <TitlesOfParts>
    <vt:vector size="1" baseType="lpstr">
      <vt:lpstr>National Clinical Trials Governance Framework – Roles and functions for the clinical trial workforce</vt:lpstr>
    </vt:vector>
  </TitlesOfParts>
  <Manager/>
  <Company>Australian Commission on Safety and Quality in Health Care</Company>
  <LinksUpToDate>false</LinksUpToDate>
  <CharactersWithSpaces>4921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Clinical Trials Governance Framework – Information for patients and consumers</dc:title>
  <dc:subject/>
  <dc:creator>Australian Commission on Safety and Quality in Health Care</dc:creator>
  <cp:keywords/>
  <dc:description/>
  <cp:lastModifiedBy>James</cp:lastModifiedBy>
  <cp:revision>43</cp:revision>
  <cp:lastPrinted>2020-03-04T03:32:00Z</cp:lastPrinted>
  <dcterms:created xsi:type="dcterms:W3CDTF">2022-12-12T04:32:00Z</dcterms:created>
  <dcterms:modified xsi:type="dcterms:W3CDTF">2022-12-21T00:42:00Z</dcterms:modified>
  <cp:category/>
</cp:coreProperties>
</file>