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4F248" w14:textId="6AEE89BA" w:rsidR="00B160EF" w:rsidRPr="00DD7416" w:rsidRDefault="00824B99" w:rsidP="0005178C">
      <w:pPr>
        <w:pStyle w:val="Heading1"/>
        <w:rPr>
          <w:rFonts w:ascii="Bookman Old Style" w:hAnsi="Bookman Old Style"/>
          <w:sz w:val="48"/>
          <w:szCs w:val="48"/>
          <w:lang w:val="en-AU"/>
        </w:rPr>
      </w:pPr>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123A1BCE" wp14:editId="7D7A8EC6">
            <wp:simplePos x="0" y="0"/>
            <wp:positionH relativeFrom="column">
              <wp:posOffset>149337</wp:posOffset>
            </wp:positionH>
            <wp:positionV relativeFrom="paragraph">
              <wp:posOffset>58420</wp:posOffset>
            </wp:positionV>
            <wp:extent cx="5928995" cy="921385"/>
            <wp:effectExtent l="0" t="0" r="0" b="0"/>
            <wp:wrapTight wrapText="bothSides">
              <wp:wrapPolygon edited="0">
                <wp:start x="0" y="0"/>
                <wp:lineTo x="0" y="20990"/>
                <wp:lineTo x="21514" y="20990"/>
                <wp:lineTo x="21514" y="0"/>
                <wp:lineTo x="0" y="0"/>
              </wp:wrapPolygon>
            </wp:wrapTight>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070226">
        <w:rPr>
          <w:rFonts w:ascii="Bookman Old Style" w:hAnsi="Bookman Old Style"/>
          <w:sz w:val="48"/>
          <w:szCs w:val="48"/>
          <w:lang w:val="en-AU"/>
        </w:rPr>
        <w:t>On</w:t>
      </w:r>
      <w:r w:rsidR="00B160EF" w:rsidRPr="00DD7416">
        <w:rPr>
          <w:rFonts w:ascii="Bookman Old Style" w:hAnsi="Bookman Old Style"/>
          <w:sz w:val="48"/>
          <w:szCs w:val="48"/>
          <w:lang w:val="en-AU"/>
        </w:rPr>
        <w:t xml:space="preserve"> the Radar</w:t>
      </w:r>
    </w:p>
    <w:p w14:paraId="59F35592" w14:textId="484F561C" w:rsidR="009932E9" w:rsidRDefault="009932E9" w:rsidP="00F738B5">
      <w:pPr>
        <w:rPr>
          <w:rFonts w:ascii="Garamond" w:hAnsi="Garamond"/>
          <w:lang w:val="en-AU"/>
        </w:rPr>
      </w:pPr>
      <w:r>
        <w:rPr>
          <w:rFonts w:ascii="Garamond" w:hAnsi="Garamond"/>
          <w:lang w:val="en-AU"/>
        </w:rPr>
        <w:t>Issue 6</w:t>
      </w:r>
      <w:r w:rsidR="00752AB3">
        <w:rPr>
          <w:rFonts w:ascii="Garamond" w:hAnsi="Garamond"/>
          <w:lang w:val="en-AU"/>
        </w:rPr>
        <w:t>4</w:t>
      </w:r>
      <w:r w:rsidR="006E3A62">
        <w:rPr>
          <w:rFonts w:ascii="Garamond" w:hAnsi="Garamond"/>
          <w:lang w:val="en-AU"/>
        </w:rPr>
        <w:t>9</w:t>
      </w:r>
    </w:p>
    <w:p w14:paraId="53429E1A" w14:textId="458718FE" w:rsidR="005C6930" w:rsidRDefault="006E3A62" w:rsidP="00F738B5">
      <w:pPr>
        <w:rPr>
          <w:rFonts w:ascii="Garamond" w:hAnsi="Garamond"/>
          <w:lang w:val="en-AU"/>
        </w:rPr>
      </w:pPr>
      <w:r>
        <w:rPr>
          <w:rFonts w:ascii="Garamond" w:hAnsi="Garamond"/>
          <w:lang w:val="en-AU"/>
        </w:rPr>
        <w:t>13</w:t>
      </w:r>
      <w:r w:rsidR="00B5751D">
        <w:rPr>
          <w:rFonts w:ascii="Garamond" w:hAnsi="Garamond"/>
          <w:lang w:val="en-AU"/>
        </w:rPr>
        <w:t xml:space="preserve"> May </w:t>
      </w:r>
      <w:r w:rsidR="005C6930">
        <w:rPr>
          <w:rFonts w:ascii="Garamond" w:hAnsi="Garamond"/>
          <w:lang w:val="en-AU"/>
        </w:rPr>
        <w:t>2024</w:t>
      </w:r>
    </w:p>
    <w:p w14:paraId="21EDAEC9" w14:textId="77777777" w:rsidR="00D84575" w:rsidRDefault="00D84575" w:rsidP="00F738B5">
      <w:pPr>
        <w:rPr>
          <w:rFonts w:ascii="Garamond" w:hAnsi="Garamond"/>
          <w:lang w:val="en-AU"/>
        </w:rPr>
      </w:pPr>
    </w:p>
    <w:p w14:paraId="36572305" w14:textId="3DD7BD99"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14:paraId="47E75407" w14:textId="77777777" w:rsidR="00B160EF" w:rsidRPr="00467B47" w:rsidRDefault="00B160EF" w:rsidP="00B160EF">
      <w:pPr>
        <w:rPr>
          <w:rFonts w:ascii="Garamond" w:hAnsi="Garamond"/>
          <w:lang w:val="en-AU"/>
        </w:rPr>
      </w:pPr>
    </w:p>
    <w:p w14:paraId="44E8CAB9" w14:textId="69C70AB1" w:rsidR="00394B64"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94B64" w:rsidRPr="005B0DF4">
          <w:rPr>
            <w:rStyle w:val="Hyperlink"/>
            <w:rFonts w:ascii="Garamond" w:hAnsi="Garamond"/>
            <w:lang w:val="en-AU"/>
          </w:rPr>
          <w:t>https://www.safetyandquality.gov.au/newsroom/subscribe-news/radar</w:t>
        </w:r>
      </w:hyperlink>
    </w:p>
    <w:p w14:paraId="68B785DC" w14:textId="77777777" w:rsidR="003E0F57" w:rsidRPr="00467B47" w:rsidRDefault="003E0F57" w:rsidP="0045757F">
      <w:pPr>
        <w:autoSpaceDE w:val="0"/>
        <w:rPr>
          <w:rFonts w:ascii="Garamond" w:hAnsi="Garamond"/>
          <w:lang w:val="en-AU"/>
        </w:rPr>
      </w:pPr>
    </w:p>
    <w:p w14:paraId="63972801" w14:textId="60134B00"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394B64" w:rsidRPr="005B0DF4">
          <w:rPr>
            <w:rStyle w:val="Hyperlink"/>
            <w:rFonts w:ascii="Garamond" w:hAnsi="Garamond"/>
            <w:lang w:val="en-AU"/>
          </w:rPr>
          <w:t>https://www.safetyandquality.gov.au/newsroom/subscribe-news</w:t>
        </w:r>
      </w:hyperlink>
      <w:r w:rsidR="00394B64">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14:paraId="38E69B76" w14:textId="77777777" w:rsidR="00B160EF" w:rsidRPr="00467B47" w:rsidRDefault="00B160EF" w:rsidP="00837FC4">
      <w:pPr>
        <w:tabs>
          <w:tab w:val="left" w:pos="7773"/>
        </w:tabs>
        <w:rPr>
          <w:rFonts w:ascii="Garamond" w:hAnsi="Garamond"/>
          <w:lang w:val="en-AU"/>
        </w:rPr>
      </w:pPr>
    </w:p>
    <w:p w14:paraId="01E6C354" w14:textId="77777777"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14:paraId="61C9C3A4" w14:textId="67941B69" w:rsidR="000F5002" w:rsidRPr="00467B47" w:rsidRDefault="001F39E6" w:rsidP="004554DB">
      <w:pPr>
        <w:autoSpaceDE w:val="0"/>
        <w:rPr>
          <w:rFonts w:ascii="Garamond" w:hAnsi="Garamond"/>
          <w:lang w:val="en-AU"/>
        </w:rPr>
      </w:pPr>
      <w:r>
        <w:rPr>
          <w:rFonts w:ascii="Garamond" w:hAnsi="Garamond"/>
          <w:lang w:val="en-AU"/>
        </w:rPr>
        <w:t>w</w:t>
      </w:r>
    </w:p>
    <w:p w14:paraId="0F8F08BB" w14:textId="53C209AD" w:rsidR="00210235" w:rsidRPr="00467B47" w:rsidRDefault="00210235" w:rsidP="00EE5D5E">
      <w:pPr>
        <w:rPr>
          <w:rFonts w:ascii="Garamond" w:hAnsi="Garamond"/>
          <w:b/>
          <w:lang w:val="en-AU"/>
        </w:rPr>
      </w:pPr>
      <w:r w:rsidRPr="00467B47">
        <w:rPr>
          <w:rFonts w:ascii="Garamond" w:hAnsi="Garamond"/>
          <w:b/>
          <w:lang w:val="en-AU"/>
        </w:rPr>
        <w:t>On the Radar</w:t>
      </w:r>
    </w:p>
    <w:p w14:paraId="7D4EB9F9" w14:textId="65EC580E" w:rsidR="00340157" w:rsidRPr="00467B47" w:rsidRDefault="00340157" w:rsidP="00EE5D5E">
      <w:pP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14:paraId="31479785" w14:textId="4CF86FF9" w:rsidR="00A83B1D" w:rsidRDefault="00210235" w:rsidP="009525CC">
      <w:pPr>
        <w:rPr>
          <w:rFonts w:ascii="Garamond" w:hAnsi="Garamond"/>
          <w:bCs/>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r w:rsidR="00792C3F">
        <w:rPr>
          <w:rFonts w:ascii="Garamond" w:hAnsi="Garamond"/>
          <w:bCs/>
          <w:lang w:val="en-AU"/>
        </w:rPr>
        <w:t xml:space="preserve">, </w:t>
      </w:r>
      <w:r w:rsidR="00C553BD">
        <w:rPr>
          <w:rFonts w:ascii="Garamond" w:hAnsi="Garamond"/>
          <w:bCs/>
          <w:lang w:val="en-AU"/>
        </w:rPr>
        <w:t>Amy Forsyth</w:t>
      </w:r>
    </w:p>
    <w:p w14:paraId="0542DE30" w14:textId="77777777" w:rsidR="00B7443A" w:rsidRDefault="00B7443A" w:rsidP="009525CC">
      <w:pPr>
        <w:rPr>
          <w:rFonts w:ascii="Garamond" w:hAnsi="Garamond"/>
          <w:bCs/>
          <w:lang w:val="en-AU"/>
        </w:rPr>
      </w:pPr>
    </w:p>
    <w:p w14:paraId="19A77E23" w14:textId="77777777" w:rsidR="00690884" w:rsidRDefault="00690884" w:rsidP="009525CC">
      <w:pPr>
        <w:rPr>
          <w:rFonts w:ascii="Garamond" w:hAnsi="Garamond"/>
          <w:bCs/>
          <w:lang w:val="en-AU"/>
        </w:rPr>
      </w:pPr>
    </w:p>
    <w:p w14:paraId="5A353EE1" w14:textId="77777777" w:rsidR="00A83B1D" w:rsidRDefault="00A83B1D" w:rsidP="00A83B1D">
      <w:pPr>
        <w:keepLines/>
        <w:autoSpaceDE w:val="0"/>
        <w:autoSpaceDN w:val="0"/>
        <w:adjustRightInd w:val="0"/>
        <w:rPr>
          <w:rFonts w:ascii="Garamond" w:hAnsi="Garamond"/>
          <w:lang w:val="en-AU"/>
        </w:rPr>
      </w:pPr>
    </w:p>
    <w:p w14:paraId="2A2AD9BC" w14:textId="588DDAF4" w:rsidR="00690884" w:rsidRDefault="00690884" w:rsidP="00A83B1D">
      <w:pPr>
        <w:keepLines/>
        <w:autoSpaceDE w:val="0"/>
        <w:autoSpaceDN w:val="0"/>
        <w:adjustRightInd w:val="0"/>
        <w:rPr>
          <w:rFonts w:ascii="Garamond" w:hAnsi="Garamond"/>
          <w:lang w:val="en-AU"/>
        </w:rPr>
      </w:pPr>
      <w:r>
        <w:rPr>
          <w:rFonts w:ascii="Garamond" w:hAnsi="Garamond"/>
          <w:noProof/>
          <w:lang w:val="en-AU"/>
        </w:rPr>
        <w:drawing>
          <wp:inline distT="0" distB="0" distL="0" distR="0" wp14:anchorId="55159F07" wp14:editId="1996F714">
            <wp:extent cx="6120130" cy="1384300"/>
            <wp:effectExtent l="0" t="0" r="0" b="6350"/>
            <wp:docPr id="4" name="Picture 4" descr="Banner image for the Psychotropic Medicines in Cognitive Disability or Impairment Clinical Care Standard.">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Banner image for the Psychotropic Medicines in Cognitive Disability or Impairment Clinical Care Standard.">
                      <a:hlinkClick r:id="rId15"/>
                    </pic:cNvPr>
                    <pic:cNvPicPr/>
                  </pic:nvPicPr>
                  <pic:blipFill>
                    <a:blip r:embed="rId16">
                      <a:extLst>
                        <a:ext uri="{28A0092B-C50C-407E-A947-70E740481C1C}">
                          <a14:useLocalDpi xmlns:a14="http://schemas.microsoft.com/office/drawing/2010/main" val="0"/>
                        </a:ext>
                      </a:extLst>
                    </a:blip>
                    <a:stretch>
                      <a:fillRect/>
                    </a:stretch>
                  </pic:blipFill>
                  <pic:spPr>
                    <a:xfrm>
                      <a:off x="0" y="0"/>
                      <a:ext cx="6120130" cy="1384300"/>
                    </a:xfrm>
                    <a:prstGeom prst="rect">
                      <a:avLst/>
                    </a:prstGeom>
                  </pic:spPr>
                </pic:pic>
              </a:graphicData>
            </a:graphic>
          </wp:inline>
        </w:drawing>
      </w:r>
    </w:p>
    <w:p w14:paraId="6444E004" w14:textId="26C139FF" w:rsidR="00D23246" w:rsidRDefault="00690884">
      <w:pPr>
        <w:rPr>
          <w:rFonts w:ascii="Garamond" w:hAnsi="Garamond"/>
          <w:b/>
          <w:lang w:val="en-AU"/>
        </w:rPr>
      </w:pPr>
      <w:bookmarkStart w:id="1" w:name="_Hlk166225511"/>
      <w:r w:rsidRPr="00690884">
        <w:rPr>
          <w:rFonts w:ascii="Garamond" w:hAnsi="Garamond"/>
          <w:b/>
          <w:lang w:val="en-AU"/>
        </w:rPr>
        <w:t>Psychotropic Medicines in Cognitive Disability or Impairment Clinical Care Standard</w:t>
      </w:r>
      <w:bookmarkEnd w:id="1"/>
    </w:p>
    <w:p w14:paraId="38367D3A" w14:textId="77777777" w:rsidR="00690884" w:rsidRDefault="00690884">
      <w:pPr>
        <w:rPr>
          <w:rFonts w:ascii="Garamond" w:hAnsi="Garamond"/>
          <w:bCs/>
          <w:lang w:val="en-AU"/>
        </w:rPr>
      </w:pPr>
      <w:r w:rsidRPr="00690884">
        <w:rPr>
          <w:rFonts w:ascii="Garamond" w:hAnsi="Garamond"/>
          <w:bCs/>
          <w:lang w:val="en-AU"/>
        </w:rPr>
        <w:t>Australian Commission on Safety and Quality in Health Care</w:t>
      </w:r>
    </w:p>
    <w:p w14:paraId="0385A119" w14:textId="1D6EE321" w:rsidR="00690884" w:rsidRDefault="00690884">
      <w:pPr>
        <w:rPr>
          <w:rFonts w:ascii="Garamond" w:hAnsi="Garamond"/>
          <w:bCs/>
          <w:lang w:val="en-AU"/>
        </w:rPr>
      </w:pPr>
      <w:r w:rsidRPr="00690884">
        <w:rPr>
          <w:rFonts w:ascii="Garamond" w:hAnsi="Garamond"/>
          <w:bCs/>
          <w:lang w:val="en-AU"/>
        </w:rPr>
        <w:t>Sydney: ACSQHC; 2024. p. 96.</w:t>
      </w:r>
    </w:p>
    <w:p w14:paraId="2C1053EB" w14:textId="1262B0E1" w:rsidR="00690884" w:rsidRDefault="00000000">
      <w:pPr>
        <w:rPr>
          <w:rFonts w:ascii="Garamond" w:hAnsi="Garamond"/>
          <w:bCs/>
          <w:lang w:val="en-AU"/>
        </w:rPr>
      </w:pPr>
      <w:hyperlink r:id="rId17" w:history="1">
        <w:r w:rsidR="00690884" w:rsidRPr="00371228">
          <w:rPr>
            <w:rStyle w:val="Hyperlink"/>
            <w:rFonts w:ascii="Garamond" w:hAnsi="Garamond"/>
            <w:bCs/>
            <w:lang w:val="en-AU"/>
          </w:rPr>
          <w:t>https://www.safetyandquality.gov.au/standards/clinical-care-standards/psychotropic-medicines-cognitive-impairment-and-disability-clinical-care-standard</w:t>
        </w:r>
      </w:hyperlink>
    </w:p>
    <w:p w14:paraId="3995EE08" w14:textId="77777777" w:rsidR="00331834" w:rsidRPr="00331834" w:rsidRDefault="00331834" w:rsidP="00331834">
      <w:pPr>
        <w:rPr>
          <w:rFonts w:ascii="Garamond" w:hAnsi="Garamond"/>
          <w:bCs/>
          <w:lang w:val="en-AU"/>
        </w:rPr>
      </w:pPr>
    </w:p>
    <w:p w14:paraId="1714DA22" w14:textId="0A74B023" w:rsidR="00331834" w:rsidRPr="00331834" w:rsidRDefault="00331834" w:rsidP="00331834">
      <w:pPr>
        <w:rPr>
          <w:rFonts w:ascii="Garamond" w:hAnsi="Garamond"/>
          <w:bCs/>
          <w:lang w:val="en-AU"/>
        </w:rPr>
      </w:pPr>
      <w:r w:rsidRPr="00331834">
        <w:rPr>
          <w:rFonts w:ascii="Garamond" w:hAnsi="Garamond"/>
          <w:bCs/>
          <w:lang w:val="en-AU"/>
        </w:rPr>
        <w:t xml:space="preserve">On Thursday, 9 May the Australian Commission on Safety and Quality in Health Care released the first national </w:t>
      </w:r>
      <w:r w:rsidRPr="00331834">
        <w:rPr>
          <w:rFonts w:ascii="Garamond" w:hAnsi="Garamond"/>
          <w:bCs/>
          <w:i/>
          <w:iCs/>
          <w:lang w:val="en-AU"/>
        </w:rPr>
        <w:t>Psychotropic Medicines in Cognitive Disability or Impairment Clinical Care Standard</w:t>
      </w:r>
      <w:r w:rsidRPr="00331834">
        <w:rPr>
          <w:rFonts w:ascii="Garamond" w:hAnsi="Garamond"/>
          <w:bCs/>
          <w:lang w:val="en-AU"/>
        </w:rPr>
        <w:t>.</w:t>
      </w:r>
    </w:p>
    <w:p w14:paraId="1600FC7B" w14:textId="77777777" w:rsidR="00331834" w:rsidRPr="00331834" w:rsidRDefault="00331834" w:rsidP="00331834">
      <w:pPr>
        <w:rPr>
          <w:rFonts w:ascii="Garamond" w:hAnsi="Garamond"/>
          <w:bCs/>
          <w:lang w:val="en-AU"/>
        </w:rPr>
      </w:pPr>
    </w:p>
    <w:p w14:paraId="3EE2C204" w14:textId="77777777" w:rsidR="00331834" w:rsidRPr="00331834" w:rsidRDefault="00331834" w:rsidP="00331834">
      <w:pPr>
        <w:rPr>
          <w:rFonts w:ascii="Garamond" w:hAnsi="Garamond"/>
          <w:bCs/>
          <w:lang w:val="en-AU"/>
        </w:rPr>
      </w:pPr>
      <w:r w:rsidRPr="00331834">
        <w:rPr>
          <w:rFonts w:ascii="Garamond" w:hAnsi="Garamond"/>
          <w:bCs/>
          <w:lang w:val="en-AU"/>
        </w:rPr>
        <w:lastRenderedPageBreak/>
        <w:t>Psychotropic medicines have an important role to play in treating mental health conditions. However, these medicines are commonly used to manage behaviours of concern experienced by people with cognitive disability or impairment, despite the lack of evidence that they are effective for this purpose and their well-known risks. Whenever psychotropic medicines are used, safe use is paramount.</w:t>
      </w:r>
    </w:p>
    <w:p w14:paraId="1C39EA4C" w14:textId="77777777" w:rsidR="00331834" w:rsidRPr="00331834" w:rsidRDefault="00331834" w:rsidP="00331834">
      <w:pPr>
        <w:rPr>
          <w:rFonts w:ascii="Garamond" w:hAnsi="Garamond"/>
          <w:bCs/>
          <w:lang w:val="en-AU"/>
        </w:rPr>
      </w:pPr>
    </w:p>
    <w:p w14:paraId="3E27B1C7" w14:textId="74DE2D17" w:rsidR="00C553BD" w:rsidRDefault="00331834" w:rsidP="00331834">
      <w:pPr>
        <w:rPr>
          <w:rFonts w:ascii="Garamond" w:hAnsi="Garamond"/>
          <w:bCs/>
          <w:lang w:val="en-AU"/>
        </w:rPr>
      </w:pPr>
      <w:r w:rsidRPr="00331834">
        <w:rPr>
          <w:rFonts w:ascii="Garamond" w:hAnsi="Garamond"/>
          <w:bCs/>
          <w:lang w:val="en-AU"/>
        </w:rPr>
        <w:t>The Standard outlines clear steps to ensure the responsible and appropriate use of psychotropic medicines in people with cognitive disability or impairment. It represents a significant step towards ensuring safer, more effective treatment practices and upholding the rights and dignity of older people and people with disability.</w:t>
      </w:r>
    </w:p>
    <w:p w14:paraId="7B85AD11" w14:textId="77777777" w:rsidR="00331834" w:rsidRDefault="00331834" w:rsidP="00331834">
      <w:pPr>
        <w:rPr>
          <w:rFonts w:ascii="Garamond" w:hAnsi="Garamond"/>
          <w:bCs/>
          <w:lang w:val="en-AU"/>
        </w:rPr>
      </w:pPr>
    </w:p>
    <w:p w14:paraId="760E5B5D" w14:textId="77777777" w:rsidR="00331834" w:rsidRDefault="00331834" w:rsidP="00331834">
      <w:pPr>
        <w:rPr>
          <w:rFonts w:ascii="Garamond" w:hAnsi="Garamond"/>
          <w:bCs/>
          <w:lang w:val="en-AU"/>
        </w:rPr>
      </w:pPr>
    </w:p>
    <w:p w14:paraId="2154B3F8" w14:textId="77777777" w:rsidR="00331834" w:rsidRPr="00331834" w:rsidRDefault="00331834" w:rsidP="00331834">
      <w:pPr>
        <w:rPr>
          <w:rFonts w:ascii="Garamond" w:hAnsi="Garamond"/>
          <w:bCs/>
          <w:lang w:val="en-AU"/>
        </w:rPr>
      </w:pPr>
    </w:p>
    <w:p w14:paraId="28529B09" w14:textId="60751C29" w:rsidR="00981E7A" w:rsidRDefault="00981E7A" w:rsidP="00981E7A">
      <w:pPr>
        <w:keepNext/>
        <w:keepLines/>
        <w:autoSpaceDE w:val="0"/>
        <w:autoSpaceDN w:val="0"/>
        <w:adjustRightInd w:val="0"/>
        <w:rPr>
          <w:rFonts w:ascii="Garamond" w:hAnsi="Garamond"/>
          <w:b/>
          <w:lang w:val="en-AU"/>
        </w:rPr>
      </w:pPr>
      <w:r>
        <w:rPr>
          <w:rFonts w:ascii="Garamond" w:hAnsi="Garamond"/>
          <w:b/>
          <w:lang w:val="en-AU"/>
        </w:rPr>
        <w:t>Reports</w:t>
      </w:r>
    </w:p>
    <w:p w14:paraId="5416695A" w14:textId="77777777" w:rsidR="00981E7A" w:rsidRDefault="00981E7A" w:rsidP="00981E7A">
      <w:pPr>
        <w:keepNext/>
        <w:keepLines/>
        <w:autoSpaceDE w:val="0"/>
        <w:autoSpaceDN w:val="0"/>
        <w:adjustRightInd w:val="0"/>
        <w:rPr>
          <w:rFonts w:ascii="Garamond" w:hAnsi="Garamond"/>
          <w:b/>
          <w:lang w:val="en-AU"/>
        </w:rPr>
      </w:pPr>
    </w:p>
    <w:p w14:paraId="5676A8F3" w14:textId="77777777" w:rsidR="00463ED2" w:rsidRPr="00463ED2" w:rsidRDefault="00463ED2" w:rsidP="00463ED2">
      <w:pPr>
        <w:keepLines/>
        <w:autoSpaceDE w:val="0"/>
        <w:autoSpaceDN w:val="0"/>
        <w:adjustRightInd w:val="0"/>
        <w:rPr>
          <w:rFonts w:ascii="Garamond" w:hAnsi="Garamond"/>
          <w:i/>
          <w:iCs/>
          <w:lang w:val="en-AU"/>
        </w:rPr>
      </w:pPr>
      <w:r w:rsidRPr="00463ED2">
        <w:rPr>
          <w:rFonts w:ascii="Garamond" w:hAnsi="Garamond"/>
          <w:i/>
          <w:iCs/>
          <w:lang w:val="en-AU"/>
        </w:rPr>
        <w:t>Leveraging digital technology in healthcare. Research paper</w:t>
      </w:r>
    </w:p>
    <w:p w14:paraId="76CB1DF3" w14:textId="77777777" w:rsidR="00463ED2" w:rsidRDefault="00463ED2" w:rsidP="00463ED2">
      <w:pPr>
        <w:keepLines/>
        <w:autoSpaceDE w:val="0"/>
        <w:autoSpaceDN w:val="0"/>
        <w:adjustRightInd w:val="0"/>
        <w:rPr>
          <w:rFonts w:ascii="Garamond" w:hAnsi="Garamond"/>
          <w:lang w:val="en-AU"/>
        </w:rPr>
      </w:pPr>
      <w:r w:rsidRPr="00463ED2">
        <w:rPr>
          <w:rFonts w:ascii="Garamond" w:hAnsi="Garamond"/>
          <w:lang w:val="en-AU"/>
        </w:rPr>
        <w:t>Productivity Commission</w:t>
      </w:r>
    </w:p>
    <w:p w14:paraId="5B7E2DB1" w14:textId="7CD846B3" w:rsidR="00463ED2" w:rsidRDefault="00463ED2" w:rsidP="00463ED2">
      <w:pPr>
        <w:keepLines/>
        <w:autoSpaceDE w:val="0"/>
        <w:autoSpaceDN w:val="0"/>
        <w:adjustRightInd w:val="0"/>
        <w:rPr>
          <w:rFonts w:ascii="Garamond" w:hAnsi="Garamond"/>
          <w:lang w:val="en-AU"/>
        </w:rPr>
      </w:pPr>
      <w:r w:rsidRPr="00463ED2">
        <w:rPr>
          <w:rFonts w:ascii="Garamond" w:hAnsi="Garamond"/>
          <w:lang w:val="en-AU"/>
        </w:rPr>
        <w:t>Canberra: Productivity Commission; 20024. p. 108.</w:t>
      </w:r>
    </w:p>
    <w:tbl>
      <w:tblPr>
        <w:tblStyle w:val="TableGrid"/>
        <w:tblW w:w="9360" w:type="dxa"/>
        <w:tblInd w:w="288" w:type="dxa"/>
        <w:tblLayout w:type="fixed"/>
        <w:tblLook w:val="01E0" w:firstRow="1" w:lastRow="1" w:firstColumn="1" w:lastColumn="1" w:noHBand="0" w:noVBand="0"/>
      </w:tblPr>
      <w:tblGrid>
        <w:gridCol w:w="1080"/>
        <w:gridCol w:w="8280"/>
      </w:tblGrid>
      <w:tr w:rsidR="00463ED2" w:rsidRPr="000170DA" w14:paraId="21CA0D3A" w14:textId="77777777" w:rsidTr="00643C25">
        <w:tc>
          <w:tcPr>
            <w:tcW w:w="1080" w:type="dxa"/>
            <w:tcBorders>
              <w:top w:val="single" w:sz="4" w:space="0" w:color="auto"/>
              <w:left w:val="single" w:sz="4" w:space="0" w:color="auto"/>
              <w:bottom w:val="single" w:sz="4" w:space="0" w:color="auto"/>
              <w:right w:val="single" w:sz="4" w:space="0" w:color="auto"/>
            </w:tcBorders>
            <w:vAlign w:val="center"/>
          </w:tcPr>
          <w:p w14:paraId="12ABC61B" w14:textId="2CE28CAB" w:rsidR="00463ED2" w:rsidRPr="000170DA" w:rsidRDefault="00463ED2" w:rsidP="00643C25">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62DBB560" w14:textId="77777777" w:rsidR="00463ED2" w:rsidRPr="000170DA" w:rsidRDefault="00000000" w:rsidP="00643C25">
            <w:pPr>
              <w:keepNext/>
              <w:rPr>
                <w:rStyle w:val="Hyperlink"/>
                <w:rFonts w:ascii="Garamond" w:hAnsi="Garamond"/>
                <w:color w:val="auto"/>
                <w:u w:val="none"/>
                <w:lang w:val="en-AU"/>
              </w:rPr>
            </w:pPr>
            <w:hyperlink r:id="rId18" w:history="1">
              <w:r w:rsidR="00463ED2" w:rsidRPr="002A2A54">
                <w:rPr>
                  <w:rStyle w:val="Hyperlink"/>
                  <w:rFonts w:ascii="Garamond" w:hAnsi="Garamond"/>
                  <w:lang w:val="en-AU"/>
                </w:rPr>
                <w:t>https://www.pc.gov.au/research/completed/digital-healthcare</w:t>
              </w:r>
            </w:hyperlink>
          </w:p>
        </w:tc>
      </w:tr>
      <w:tr w:rsidR="00463ED2" w:rsidRPr="000170DA" w14:paraId="29E00226" w14:textId="77777777" w:rsidTr="00643C25">
        <w:tc>
          <w:tcPr>
            <w:tcW w:w="1080" w:type="dxa"/>
            <w:tcBorders>
              <w:top w:val="single" w:sz="4" w:space="0" w:color="auto"/>
              <w:left w:val="single" w:sz="4" w:space="0" w:color="auto"/>
              <w:bottom w:val="single" w:sz="4" w:space="0" w:color="auto"/>
              <w:right w:val="single" w:sz="4" w:space="0" w:color="auto"/>
            </w:tcBorders>
            <w:vAlign w:val="center"/>
          </w:tcPr>
          <w:p w14:paraId="5F6A2C61" w14:textId="77777777" w:rsidR="00463ED2" w:rsidRPr="000170DA" w:rsidRDefault="00463ED2" w:rsidP="00643C25">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2232C312" w14:textId="77777777" w:rsidR="00737582" w:rsidRDefault="00211C18" w:rsidP="00737582">
            <w:pPr>
              <w:rPr>
                <w:rFonts w:ascii="Garamond" w:hAnsi="Garamond"/>
                <w:lang w:val="en-AU"/>
              </w:rPr>
            </w:pPr>
            <w:r w:rsidRPr="00211C18">
              <w:rPr>
                <w:rFonts w:ascii="Garamond" w:hAnsi="Garamond"/>
                <w:lang w:val="en-AU"/>
              </w:rPr>
              <w:t>Th</w:t>
            </w:r>
            <w:r>
              <w:rPr>
                <w:rFonts w:ascii="Garamond" w:hAnsi="Garamond"/>
                <w:lang w:val="en-AU"/>
              </w:rPr>
              <w:t xml:space="preserve">e </w:t>
            </w:r>
            <w:r w:rsidRPr="00463ED2">
              <w:rPr>
                <w:rFonts w:ascii="Garamond" w:hAnsi="Garamond"/>
                <w:lang w:val="en-AU"/>
              </w:rPr>
              <w:t>Productivity Commission</w:t>
            </w:r>
            <w:r w:rsidRPr="00211C18">
              <w:rPr>
                <w:rFonts w:ascii="Garamond" w:hAnsi="Garamond"/>
                <w:lang w:val="en-AU"/>
              </w:rPr>
              <w:t xml:space="preserve"> </w:t>
            </w:r>
            <w:r>
              <w:rPr>
                <w:rFonts w:ascii="Garamond" w:hAnsi="Garamond"/>
                <w:lang w:val="en-AU"/>
              </w:rPr>
              <w:t>has produced th</w:t>
            </w:r>
            <w:r w:rsidRPr="00211C18">
              <w:rPr>
                <w:rFonts w:ascii="Garamond" w:hAnsi="Garamond"/>
                <w:lang w:val="en-AU"/>
              </w:rPr>
              <w:t xml:space="preserve">is research paper </w:t>
            </w:r>
            <w:r>
              <w:rPr>
                <w:rFonts w:ascii="Garamond" w:hAnsi="Garamond"/>
                <w:lang w:val="en-AU"/>
              </w:rPr>
              <w:t xml:space="preserve">looking at the </w:t>
            </w:r>
            <w:r w:rsidRPr="00211C18">
              <w:rPr>
                <w:rFonts w:ascii="Garamond" w:hAnsi="Garamond"/>
                <w:lang w:val="en-AU"/>
              </w:rPr>
              <w:t>role digital technology can play in improving patient outcomes and enhancing productivity in healthcare.</w:t>
            </w:r>
            <w:r w:rsidR="000E7BD5">
              <w:rPr>
                <w:rFonts w:ascii="Garamond" w:hAnsi="Garamond"/>
                <w:lang w:val="en-AU"/>
              </w:rPr>
              <w:t xml:space="preserve"> </w:t>
            </w:r>
            <w:r w:rsidR="00737582">
              <w:rPr>
                <w:rFonts w:ascii="Garamond" w:hAnsi="Garamond"/>
                <w:lang w:val="en-AU"/>
              </w:rPr>
              <w:t xml:space="preserve">The paper includes chapters looking specifically at </w:t>
            </w:r>
            <w:r w:rsidR="00737582" w:rsidRPr="00D127F6">
              <w:rPr>
                <w:rFonts w:ascii="Garamond" w:hAnsi="Garamond"/>
                <w:lang w:val="en-AU"/>
              </w:rPr>
              <w:t>Electronic health and medical records</w:t>
            </w:r>
            <w:r w:rsidR="00737582">
              <w:rPr>
                <w:rFonts w:ascii="Garamond" w:hAnsi="Garamond"/>
                <w:lang w:val="en-AU"/>
              </w:rPr>
              <w:t xml:space="preserve">, </w:t>
            </w:r>
            <w:r w:rsidR="00737582" w:rsidRPr="00D127F6">
              <w:rPr>
                <w:rFonts w:ascii="Garamond" w:hAnsi="Garamond"/>
                <w:lang w:val="en-AU"/>
              </w:rPr>
              <w:t>Telehealth</w:t>
            </w:r>
            <w:r w:rsidR="00737582">
              <w:rPr>
                <w:rFonts w:ascii="Garamond" w:hAnsi="Garamond"/>
                <w:lang w:val="en-AU"/>
              </w:rPr>
              <w:t xml:space="preserve">, </w:t>
            </w:r>
            <w:r w:rsidR="00737582" w:rsidRPr="00D127F6">
              <w:rPr>
                <w:rFonts w:ascii="Garamond" w:hAnsi="Garamond"/>
                <w:lang w:val="en-AU"/>
              </w:rPr>
              <w:t xml:space="preserve">Remote care </w:t>
            </w:r>
            <w:r w:rsidR="00737582">
              <w:rPr>
                <w:rFonts w:ascii="Garamond" w:hAnsi="Garamond"/>
                <w:lang w:val="en-AU"/>
              </w:rPr>
              <w:t xml:space="preserve">and </w:t>
            </w:r>
            <w:r w:rsidR="00737582" w:rsidRPr="00D127F6">
              <w:rPr>
                <w:rFonts w:ascii="Garamond" w:hAnsi="Garamond"/>
                <w:lang w:val="en-AU"/>
              </w:rPr>
              <w:t>Artificial intelligence</w:t>
            </w:r>
            <w:r w:rsidR="00737582">
              <w:rPr>
                <w:rFonts w:ascii="Garamond" w:hAnsi="Garamond"/>
                <w:lang w:val="en-AU"/>
              </w:rPr>
              <w:t>.</w:t>
            </w:r>
          </w:p>
          <w:p w14:paraId="07357BEE" w14:textId="49E44BC4" w:rsidR="00463ED2" w:rsidRPr="0032523C" w:rsidRDefault="000E7BD5" w:rsidP="00737582">
            <w:pPr>
              <w:rPr>
                <w:rFonts w:ascii="Garamond" w:hAnsi="Garamond"/>
                <w:lang w:val="en-AU"/>
              </w:rPr>
            </w:pPr>
            <w:r>
              <w:rPr>
                <w:rFonts w:ascii="Garamond" w:hAnsi="Garamond"/>
                <w:lang w:val="en-AU"/>
              </w:rPr>
              <w:t xml:space="preserve">The </w:t>
            </w:r>
            <w:r w:rsidRPr="00463ED2">
              <w:rPr>
                <w:rFonts w:ascii="Garamond" w:hAnsi="Garamond"/>
                <w:lang w:val="en-AU"/>
              </w:rPr>
              <w:t>Productivity Commission</w:t>
            </w:r>
            <w:r>
              <w:rPr>
                <w:rFonts w:ascii="Garamond" w:hAnsi="Garamond"/>
                <w:lang w:val="en-AU"/>
              </w:rPr>
              <w:t xml:space="preserve"> suggest that ‘</w:t>
            </w:r>
            <w:r w:rsidR="00211C18" w:rsidRPr="00211C18">
              <w:rPr>
                <w:rFonts w:ascii="Garamond" w:hAnsi="Garamond"/>
                <w:lang w:val="en-AU"/>
              </w:rPr>
              <w:t>better integrating digital technology into everyday practice could save more than $5 billion a year and ease pressures on our healthcare system</w:t>
            </w:r>
            <w:r>
              <w:rPr>
                <w:rFonts w:ascii="Garamond" w:hAnsi="Garamond"/>
                <w:lang w:val="en-AU"/>
              </w:rPr>
              <w:t>’</w:t>
            </w:r>
            <w:r w:rsidR="00211C18" w:rsidRPr="00211C18">
              <w:rPr>
                <w:rFonts w:ascii="Garamond" w:hAnsi="Garamond"/>
                <w:lang w:val="en-AU"/>
              </w:rPr>
              <w:t>.</w:t>
            </w:r>
            <w:r w:rsidR="006436C0">
              <w:rPr>
                <w:rFonts w:ascii="Garamond" w:hAnsi="Garamond"/>
                <w:lang w:val="en-AU"/>
              </w:rPr>
              <w:t xml:space="preserve"> It’s claimed </w:t>
            </w:r>
            <w:r w:rsidR="005253F5">
              <w:rPr>
                <w:rFonts w:ascii="Garamond" w:hAnsi="Garamond"/>
                <w:lang w:val="en-AU"/>
              </w:rPr>
              <w:t xml:space="preserve">savings could be found through </w:t>
            </w:r>
            <w:r w:rsidR="005253F5" w:rsidRPr="005253F5">
              <w:rPr>
                <w:rFonts w:ascii="Garamond" w:hAnsi="Garamond"/>
                <w:lang w:val="en-AU"/>
              </w:rPr>
              <w:t>better use of data in electronic medical record systems by reducing the length of time patients spend in hospital</w:t>
            </w:r>
            <w:r w:rsidR="00F765AC">
              <w:rPr>
                <w:rFonts w:ascii="Garamond" w:hAnsi="Garamond"/>
                <w:lang w:val="en-AU"/>
              </w:rPr>
              <w:t xml:space="preserve">, </w:t>
            </w:r>
            <w:r w:rsidR="005253F5" w:rsidRPr="005253F5">
              <w:rPr>
                <w:rFonts w:ascii="Garamond" w:hAnsi="Garamond"/>
                <w:lang w:val="en-AU"/>
              </w:rPr>
              <w:t>through fewer duplicated tests</w:t>
            </w:r>
            <w:r w:rsidR="00F765AC">
              <w:rPr>
                <w:rFonts w:ascii="Garamond" w:hAnsi="Garamond"/>
                <w:lang w:val="en-AU"/>
              </w:rPr>
              <w:t xml:space="preserve">, automation of tasks to </w:t>
            </w:r>
            <w:r w:rsidR="007F4D59">
              <w:rPr>
                <w:rFonts w:ascii="Garamond" w:hAnsi="Garamond"/>
                <w:lang w:val="en-AU"/>
              </w:rPr>
              <w:t>free time for patient care</w:t>
            </w:r>
            <w:r w:rsidR="00BB131E">
              <w:rPr>
                <w:rFonts w:ascii="Garamond" w:hAnsi="Garamond"/>
                <w:lang w:val="en-AU"/>
              </w:rPr>
              <w:t>, etc.</w:t>
            </w:r>
            <w:r w:rsidR="009B30EB">
              <w:rPr>
                <w:rFonts w:ascii="Garamond" w:hAnsi="Garamond"/>
                <w:lang w:val="en-AU"/>
              </w:rPr>
              <w:t xml:space="preserve"> </w:t>
            </w:r>
            <w:r w:rsidR="00737582">
              <w:rPr>
                <w:rFonts w:ascii="Garamond" w:hAnsi="Garamond"/>
                <w:lang w:val="en-AU"/>
              </w:rPr>
              <w:t>However, suggestions of savings may not be achieved as increasing capacity is often taken up by increasing throughput or demand.</w:t>
            </w:r>
          </w:p>
        </w:tc>
      </w:tr>
    </w:tbl>
    <w:p w14:paraId="11BF377C" w14:textId="77777777" w:rsidR="00463ED2" w:rsidRDefault="00463ED2" w:rsidP="00463ED2">
      <w:pPr>
        <w:keepLines/>
        <w:autoSpaceDE w:val="0"/>
        <w:autoSpaceDN w:val="0"/>
        <w:adjustRightInd w:val="0"/>
        <w:rPr>
          <w:rFonts w:ascii="Garamond" w:hAnsi="Garamond"/>
          <w:lang w:val="en-AU"/>
        </w:rPr>
      </w:pPr>
    </w:p>
    <w:p w14:paraId="69A26933" w14:textId="0F141545" w:rsidR="00A83B1D" w:rsidRPr="008F261F" w:rsidRDefault="008F261F" w:rsidP="00A83B1D">
      <w:pPr>
        <w:keepLines/>
        <w:autoSpaceDE w:val="0"/>
        <w:autoSpaceDN w:val="0"/>
        <w:adjustRightInd w:val="0"/>
        <w:rPr>
          <w:rFonts w:ascii="Garamond" w:hAnsi="Garamond"/>
          <w:i/>
          <w:iCs/>
          <w:lang w:val="en-AU"/>
        </w:rPr>
      </w:pPr>
      <w:r w:rsidRPr="008F261F">
        <w:rPr>
          <w:rFonts w:ascii="Garamond" w:hAnsi="Garamond"/>
          <w:i/>
          <w:iCs/>
          <w:lang w:val="en-AU"/>
        </w:rPr>
        <w:t>Which technologies offer the biggest opportunities to save time in the NHS?</w:t>
      </w:r>
    </w:p>
    <w:p w14:paraId="60767421" w14:textId="77777777" w:rsidR="005A3996" w:rsidRDefault="005A3996" w:rsidP="00A83B1D">
      <w:pPr>
        <w:keepLines/>
        <w:autoSpaceDE w:val="0"/>
        <w:autoSpaceDN w:val="0"/>
        <w:adjustRightInd w:val="0"/>
        <w:rPr>
          <w:rFonts w:ascii="Garamond" w:hAnsi="Garamond"/>
          <w:lang w:val="en-AU"/>
        </w:rPr>
      </w:pPr>
      <w:r w:rsidRPr="005A3996">
        <w:rPr>
          <w:rFonts w:ascii="Garamond" w:hAnsi="Garamond"/>
          <w:lang w:val="en-AU"/>
        </w:rPr>
        <w:t>Moulds A, Horton T</w:t>
      </w:r>
    </w:p>
    <w:p w14:paraId="343625AE" w14:textId="534D53F6" w:rsidR="008F261F" w:rsidRDefault="005A3996" w:rsidP="00A83B1D">
      <w:pPr>
        <w:keepLines/>
        <w:autoSpaceDE w:val="0"/>
        <w:autoSpaceDN w:val="0"/>
        <w:adjustRightInd w:val="0"/>
        <w:rPr>
          <w:rFonts w:ascii="Garamond" w:hAnsi="Garamond"/>
          <w:lang w:val="en-AU"/>
        </w:rPr>
      </w:pPr>
      <w:r w:rsidRPr="005A3996">
        <w:rPr>
          <w:rFonts w:ascii="Garamond" w:hAnsi="Garamond"/>
          <w:lang w:val="en-AU"/>
        </w:rPr>
        <w:t>London: The Health Foundation; 2024</w:t>
      </w:r>
    </w:p>
    <w:tbl>
      <w:tblPr>
        <w:tblStyle w:val="TableGrid"/>
        <w:tblW w:w="9360" w:type="dxa"/>
        <w:tblInd w:w="288" w:type="dxa"/>
        <w:tblLayout w:type="fixed"/>
        <w:tblLook w:val="01E0" w:firstRow="1" w:lastRow="1" w:firstColumn="1" w:lastColumn="1" w:noHBand="0" w:noVBand="0"/>
      </w:tblPr>
      <w:tblGrid>
        <w:gridCol w:w="1080"/>
        <w:gridCol w:w="8280"/>
      </w:tblGrid>
      <w:tr w:rsidR="00A83B1D" w:rsidRPr="000170DA" w14:paraId="141D5139" w14:textId="77777777" w:rsidTr="00030872">
        <w:tc>
          <w:tcPr>
            <w:tcW w:w="1080" w:type="dxa"/>
            <w:tcBorders>
              <w:top w:val="single" w:sz="4" w:space="0" w:color="auto"/>
              <w:left w:val="single" w:sz="4" w:space="0" w:color="auto"/>
              <w:bottom w:val="single" w:sz="4" w:space="0" w:color="auto"/>
              <w:right w:val="single" w:sz="4" w:space="0" w:color="auto"/>
            </w:tcBorders>
            <w:vAlign w:val="center"/>
          </w:tcPr>
          <w:p w14:paraId="16AAB580" w14:textId="095432D8" w:rsidR="00A83B1D" w:rsidRPr="000170DA" w:rsidRDefault="008F261F" w:rsidP="00030872">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2E01BF86" w14:textId="1DBB2DC7" w:rsidR="00A83B1D" w:rsidRPr="000170DA" w:rsidRDefault="00000000" w:rsidP="00030872">
            <w:pPr>
              <w:keepNext/>
              <w:rPr>
                <w:rStyle w:val="Hyperlink"/>
                <w:rFonts w:ascii="Garamond" w:hAnsi="Garamond"/>
                <w:color w:val="auto"/>
                <w:u w:val="none"/>
                <w:lang w:val="en-AU"/>
              </w:rPr>
            </w:pPr>
            <w:hyperlink r:id="rId19" w:history="1">
              <w:r w:rsidR="008F261F" w:rsidRPr="00125C23">
                <w:rPr>
                  <w:rStyle w:val="Hyperlink"/>
                  <w:rFonts w:ascii="Garamond" w:hAnsi="Garamond"/>
                  <w:lang w:val="en-AU"/>
                </w:rPr>
                <w:t>https://www.health.org.uk/publications/long-reads/which-technologies-offer-the-biggest-opportunities-to-save-time-in-the-nhs</w:t>
              </w:r>
            </w:hyperlink>
          </w:p>
        </w:tc>
      </w:tr>
      <w:tr w:rsidR="00A83B1D" w:rsidRPr="000170DA" w14:paraId="01DD7A64" w14:textId="77777777" w:rsidTr="00030872">
        <w:tc>
          <w:tcPr>
            <w:tcW w:w="1080" w:type="dxa"/>
            <w:tcBorders>
              <w:top w:val="single" w:sz="4" w:space="0" w:color="auto"/>
              <w:left w:val="single" w:sz="4" w:space="0" w:color="auto"/>
              <w:bottom w:val="single" w:sz="4" w:space="0" w:color="auto"/>
              <w:right w:val="single" w:sz="4" w:space="0" w:color="auto"/>
            </w:tcBorders>
            <w:vAlign w:val="center"/>
          </w:tcPr>
          <w:p w14:paraId="43C1AD81" w14:textId="77777777" w:rsidR="00A83B1D" w:rsidRPr="000170DA" w:rsidRDefault="00A83B1D" w:rsidP="00030872">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782A17BC" w14:textId="3A353747" w:rsidR="00737582" w:rsidRPr="0032523C" w:rsidRDefault="00C40F9D" w:rsidP="005A3996">
            <w:pPr>
              <w:rPr>
                <w:rFonts w:ascii="Garamond" w:hAnsi="Garamond"/>
                <w:lang w:val="en-AU"/>
              </w:rPr>
            </w:pPr>
            <w:r>
              <w:rPr>
                <w:rFonts w:ascii="Garamond" w:hAnsi="Garamond"/>
                <w:lang w:val="en-AU"/>
              </w:rPr>
              <w:t xml:space="preserve">Also </w:t>
            </w:r>
            <w:r w:rsidR="00821080">
              <w:rPr>
                <w:rFonts w:ascii="Garamond" w:hAnsi="Garamond"/>
                <w:lang w:val="en-AU"/>
              </w:rPr>
              <w:t xml:space="preserve">looking at how technology can aid in time management in health care is this </w:t>
            </w:r>
            <w:r w:rsidR="005A3996">
              <w:rPr>
                <w:rFonts w:ascii="Garamond" w:hAnsi="Garamond"/>
                <w:lang w:val="en-AU"/>
              </w:rPr>
              <w:t>‘long read’</w:t>
            </w:r>
            <w:r w:rsidR="00821080">
              <w:rPr>
                <w:rFonts w:ascii="Garamond" w:hAnsi="Garamond"/>
                <w:lang w:val="en-AU"/>
              </w:rPr>
              <w:t xml:space="preserve"> </w:t>
            </w:r>
            <w:r w:rsidR="00A722A1">
              <w:rPr>
                <w:rFonts w:ascii="Garamond" w:hAnsi="Garamond"/>
                <w:lang w:val="en-AU"/>
              </w:rPr>
              <w:t>from the Health Foundation in the UK.</w:t>
            </w:r>
            <w:r w:rsidR="005A3996">
              <w:rPr>
                <w:rFonts w:ascii="Garamond" w:hAnsi="Garamond"/>
                <w:lang w:val="en-AU"/>
              </w:rPr>
              <w:t xml:space="preserve"> Using the results of ‘</w:t>
            </w:r>
            <w:r w:rsidR="005A3996" w:rsidRPr="005A3996">
              <w:rPr>
                <w:rFonts w:ascii="Garamond" w:hAnsi="Garamond"/>
                <w:lang w:val="en-AU"/>
              </w:rPr>
              <w:t>a UK-wide clinical staff survey and expert interviews</w:t>
            </w:r>
            <w:r w:rsidR="005A3996">
              <w:rPr>
                <w:rFonts w:ascii="Garamond" w:hAnsi="Garamond"/>
                <w:lang w:val="en-AU"/>
              </w:rPr>
              <w:t>’ the authors report that ‘</w:t>
            </w:r>
            <w:r w:rsidR="005A3996" w:rsidRPr="005A3996">
              <w:rPr>
                <w:rFonts w:ascii="Garamond" w:hAnsi="Garamond"/>
                <w:lang w:val="en-AU"/>
              </w:rPr>
              <w:t>electronic health records (EHRs) and tools for professional-to-professional communication (including videoconferencing and digital messaging tools) ranked highest in terms of which technologies are saving staff time right now</w:t>
            </w:r>
            <w:r w:rsidR="005A3996">
              <w:rPr>
                <w:rFonts w:ascii="Garamond" w:hAnsi="Garamond"/>
                <w:lang w:val="en-AU"/>
              </w:rPr>
              <w:t xml:space="preserve">’. It was also found that clinical </w:t>
            </w:r>
            <w:r w:rsidR="005A3996" w:rsidRPr="005A3996">
              <w:rPr>
                <w:rFonts w:ascii="Garamond" w:hAnsi="Garamond"/>
                <w:lang w:val="en-AU"/>
              </w:rPr>
              <w:t xml:space="preserve">staff </w:t>
            </w:r>
            <w:r w:rsidR="005A3996">
              <w:rPr>
                <w:rFonts w:ascii="Garamond" w:hAnsi="Garamond"/>
                <w:lang w:val="en-AU"/>
              </w:rPr>
              <w:t>‘</w:t>
            </w:r>
            <w:r w:rsidR="005A3996" w:rsidRPr="005A3996">
              <w:rPr>
                <w:rFonts w:ascii="Garamond" w:hAnsi="Garamond"/>
                <w:lang w:val="en-AU"/>
              </w:rPr>
              <w:t>were on balance optimistic about the potential of artificial intelligence (AI) to save them time in their work within the next 5 years</w:t>
            </w:r>
            <w:r w:rsidR="005A3996">
              <w:rPr>
                <w:rFonts w:ascii="Garamond" w:hAnsi="Garamond"/>
                <w:lang w:val="en-AU"/>
              </w:rPr>
              <w:t>’. It is noted that ‘P</w:t>
            </w:r>
            <w:r w:rsidR="005A3996" w:rsidRPr="005A3996">
              <w:rPr>
                <w:rFonts w:ascii="Garamond" w:hAnsi="Garamond"/>
                <w:lang w:val="en-AU"/>
              </w:rPr>
              <w:t>roductivity gains will come not just from technology itself but from how well it is used</w:t>
            </w:r>
            <w:r w:rsidR="005A3996">
              <w:rPr>
                <w:rFonts w:ascii="Garamond" w:hAnsi="Garamond"/>
                <w:lang w:val="en-AU"/>
              </w:rPr>
              <w:t xml:space="preserve">’ and that </w:t>
            </w:r>
            <w:r w:rsidR="005A3996" w:rsidRPr="005A3996">
              <w:rPr>
                <w:rFonts w:ascii="Garamond" w:hAnsi="Garamond"/>
                <w:lang w:val="en-AU"/>
              </w:rPr>
              <w:t xml:space="preserve">barriers in using technologies effectively include underlying IT and digital infrastructure and capability, as well as challenges with implementation and usage. </w:t>
            </w:r>
            <w:r w:rsidR="005A3996">
              <w:rPr>
                <w:rFonts w:ascii="Garamond" w:hAnsi="Garamond"/>
                <w:lang w:val="en-AU"/>
              </w:rPr>
              <w:t>It is suggested that ‘</w:t>
            </w:r>
            <w:r w:rsidR="005A3996" w:rsidRPr="005A3996">
              <w:rPr>
                <w:rFonts w:ascii="Garamond" w:hAnsi="Garamond"/>
                <w:lang w:val="en-AU"/>
              </w:rPr>
              <w:t>Technology in the NHS is more likely to be successful if staff have greater involvement in demand signalling and the development and deployment of technologies.</w:t>
            </w:r>
            <w:r w:rsidR="005A3996">
              <w:rPr>
                <w:rFonts w:ascii="Garamond" w:hAnsi="Garamond"/>
                <w:lang w:val="en-AU"/>
              </w:rPr>
              <w:t>’</w:t>
            </w:r>
          </w:p>
        </w:tc>
      </w:tr>
    </w:tbl>
    <w:p w14:paraId="28AD01CE" w14:textId="77777777" w:rsidR="00A83B1D" w:rsidRDefault="00A83B1D" w:rsidP="00A83B1D">
      <w:pPr>
        <w:keepLines/>
        <w:autoSpaceDE w:val="0"/>
        <w:autoSpaceDN w:val="0"/>
        <w:adjustRightInd w:val="0"/>
        <w:rPr>
          <w:rFonts w:ascii="Garamond" w:hAnsi="Garamond"/>
          <w:lang w:val="en-AU"/>
        </w:rPr>
      </w:pPr>
    </w:p>
    <w:p w14:paraId="3D8FFF5E" w14:textId="524D6E98" w:rsidR="00B5751D" w:rsidRDefault="008F261F" w:rsidP="00331834">
      <w:pPr>
        <w:keepNext/>
        <w:keepLines/>
        <w:autoSpaceDE w:val="0"/>
        <w:autoSpaceDN w:val="0"/>
        <w:adjustRightInd w:val="0"/>
        <w:rPr>
          <w:rFonts w:ascii="Garamond" w:hAnsi="Garamond"/>
          <w:i/>
          <w:iCs/>
          <w:lang w:val="en-AU"/>
        </w:rPr>
      </w:pPr>
      <w:r w:rsidRPr="008F261F">
        <w:rPr>
          <w:rFonts w:ascii="Garamond" w:hAnsi="Garamond"/>
          <w:i/>
          <w:iCs/>
          <w:lang w:val="en-AU"/>
        </w:rPr>
        <w:lastRenderedPageBreak/>
        <w:t>Getting the best out of the new world of remote and digital general practice</w:t>
      </w:r>
    </w:p>
    <w:p w14:paraId="50C00251" w14:textId="64B3F4BC" w:rsidR="00BF77D1" w:rsidRDefault="00BF77D1" w:rsidP="00331834">
      <w:pPr>
        <w:keepNext/>
        <w:keepLines/>
        <w:autoSpaceDE w:val="0"/>
        <w:autoSpaceDN w:val="0"/>
        <w:adjustRightInd w:val="0"/>
        <w:rPr>
          <w:rFonts w:ascii="Garamond" w:hAnsi="Garamond"/>
          <w:lang w:val="en-AU"/>
        </w:rPr>
      </w:pPr>
      <w:r w:rsidRPr="00BF77D1">
        <w:rPr>
          <w:rFonts w:ascii="Garamond" w:hAnsi="Garamond"/>
          <w:lang w:val="en-AU"/>
        </w:rPr>
        <w:t>London: Nuffield Trust; 2024. p. 8.</w:t>
      </w:r>
    </w:p>
    <w:p w14:paraId="5E2147A0" w14:textId="77777777" w:rsidR="00331834" w:rsidRDefault="00331834" w:rsidP="00EB30A4">
      <w:pPr>
        <w:keepLines/>
        <w:autoSpaceDE w:val="0"/>
        <w:autoSpaceDN w:val="0"/>
        <w:adjustRightInd w:val="0"/>
        <w:rPr>
          <w:rFonts w:ascii="Garamond" w:hAnsi="Garamond"/>
          <w:i/>
          <w:iCs/>
          <w:lang w:val="en-AU"/>
        </w:rPr>
      </w:pPr>
    </w:p>
    <w:p w14:paraId="61A058BB" w14:textId="269285BC" w:rsidR="00EB30A4" w:rsidRPr="00EB30A4" w:rsidRDefault="00EB30A4" w:rsidP="00EB30A4">
      <w:pPr>
        <w:keepLines/>
        <w:autoSpaceDE w:val="0"/>
        <w:autoSpaceDN w:val="0"/>
        <w:adjustRightInd w:val="0"/>
        <w:rPr>
          <w:rFonts w:ascii="Garamond" w:hAnsi="Garamond"/>
          <w:i/>
          <w:iCs/>
          <w:lang w:val="en-AU"/>
        </w:rPr>
      </w:pPr>
      <w:r w:rsidRPr="00EB30A4">
        <w:rPr>
          <w:rFonts w:ascii="Garamond" w:hAnsi="Garamond"/>
          <w:i/>
          <w:iCs/>
          <w:lang w:val="en-AU"/>
        </w:rPr>
        <w:t>Making remote healthcare safer</w:t>
      </w:r>
    </w:p>
    <w:p w14:paraId="69D98E0C" w14:textId="77777777" w:rsidR="00EB30A4" w:rsidRDefault="00EB30A4" w:rsidP="00B5751D">
      <w:pPr>
        <w:keepLines/>
        <w:autoSpaceDE w:val="0"/>
        <w:autoSpaceDN w:val="0"/>
        <w:adjustRightInd w:val="0"/>
        <w:rPr>
          <w:rFonts w:ascii="Garamond" w:hAnsi="Garamond"/>
          <w:lang w:val="en-AU"/>
        </w:rPr>
      </w:pPr>
      <w:r w:rsidRPr="00EB30A4">
        <w:rPr>
          <w:rFonts w:ascii="Garamond" w:hAnsi="Garamond"/>
          <w:lang w:val="en-AU"/>
        </w:rPr>
        <w:t>Greenhalgh T, Payne R, McCabe F</w:t>
      </w:r>
    </w:p>
    <w:p w14:paraId="659786C8" w14:textId="0CA890BD" w:rsidR="00EB30A4" w:rsidRDefault="00EB30A4" w:rsidP="00B5751D">
      <w:pPr>
        <w:keepLines/>
        <w:autoSpaceDE w:val="0"/>
        <w:autoSpaceDN w:val="0"/>
        <w:adjustRightInd w:val="0"/>
        <w:rPr>
          <w:rFonts w:ascii="Garamond" w:hAnsi="Garamond"/>
          <w:lang w:val="en-AU"/>
        </w:rPr>
      </w:pPr>
      <w:r w:rsidRPr="00EB30A4">
        <w:rPr>
          <w:rFonts w:ascii="Garamond" w:hAnsi="Garamond"/>
          <w:lang w:val="en-AU"/>
        </w:rPr>
        <w:t>International Journal for Quality in Health Care. 2024;36(1):mzae023.</w:t>
      </w:r>
    </w:p>
    <w:p w14:paraId="752CE6DA" w14:textId="77777777" w:rsidR="00EB30A4" w:rsidRDefault="00EB30A4" w:rsidP="00B5751D">
      <w:pPr>
        <w:keepLines/>
        <w:autoSpaceDE w:val="0"/>
        <w:autoSpaceDN w:val="0"/>
        <w:adjustRightInd w:val="0"/>
        <w:rPr>
          <w:rFonts w:ascii="Garamond" w:hAnsi="Garamond"/>
          <w:lang w:val="en-AU"/>
        </w:rPr>
      </w:pPr>
    </w:p>
    <w:p w14:paraId="38985D38" w14:textId="77777777" w:rsidR="00EB30A4" w:rsidRPr="00EB30A4" w:rsidRDefault="00EB30A4" w:rsidP="00EB30A4">
      <w:pPr>
        <w:keepLines/>
        <w:autoSpaceDE w:val="0"/>
        <w:autoSpaceDN w:val="0"/>
        <w:adjustRightInd w:val="0"/>
        <w:rPr>
          <w:rFonts w:ascii="Garamond" w:hAnsi="Garamond"/>
          <w:i/>
          <w:iCs/>
          <w:lang w:val="en-AU"/>
        </w:rPr>
      </w:pPr>
      <w:r w:rsidRPr="00EB30A4">
        <w:rPr>
          <w:rFonts w:ascii="Garamond" w:hAnsi="Garamond"/>
          <w:i/>
          <w:iCs/>
          <w:lang w:val="en-AU"/>
        </w:rPr>
        <w:t>Examining telehealth through the Institute of Medicine quality domains: unanswered questions and research agenda</w:t>
      </w:r>
    </w:p>
    <w:p w14:paraId="3ECB4BF6" w14:textId="77777777" w:rsidR="00EB30A4" w:rsidRDefault="00EB30A4" w:rsidP="00B5751D">
      <w:pPr>
        <w:keepLines/>
        <w:autoSpaceDE w:val="0"/>
        <w:autoSpaceDN w:val="0"/>
        <w:adjustRightInd w:val="0"/>
        <w:rPr>
          <w:rFonts w:ascii="Garamond" w:hAnsi="Garamond"/>
          <w:lang w:val="en-AU"/>
        </w:rPr>
      </w:pPr>
      <w:r w:rsidRPr="00EB30A4">
        <w:rPr>
          <w:rFonts w:ascii="Garamond" w:hAnsi="Garamond"/>
          <w:lang w:val="en-AU"/>
        </w:rPr>
        <w:t>Guetterman TC, Buis LR</w:t>
      </w:r>
    </w:p>
    <w:p w14:paraId="6491D514" w14:textId="2A80A156" w:rsidR="00EB30A4" w:rsidRPr="00BF77D1" w:rsidRDefault="00EB30A4" w:rsidP="00B5751D">
      <w:pPr>
        <w:keepLines/>
        <w:autoSpaceDE w:val="0"/>
        <w:autoSpaceDN w:val="0"/>
        <w:adjustRightInd w:val="0"/>
        <w:rPr>
          <w:rFonts w:ascii="Garamond" w:hAnsi="Garamond"/>
          <w:lang w:val="en-AU"/>
        </w:rPr>
      </w:pPr>
      <w:r w:rsidRPr="00EB30A4">
        <w:rPr>
          <w:rFonts w:ascii="Garamond" w:hAnsi="Garamond"/>
          <w:lang w:val="en-AU"/>
        </w:rPr>
        <w:t>BMJ Quality &amp; Safety. 2024.</w:t>
      </w:r>
    </w:p>
    <w:tbl>
      <w:tblPr>
        <w:tblStyle w:val="TableGrid"/>
        <w:tblW w:w="9360" w:type="dxa"/>
        <w:tblInd w:w="288" w:type="dxa"/>
        <w:tblLayout w:type="fixed"/>
        <w:tblLook w:val="01E0" w:firstRow="1" w:lastRow="1" w:firstColumn="1" w:lastColumn="1" w:noHBand="0" w:noVBand="0"/>
      </w:tblPr>
      <w:tblGrid>
        <w:gridCol w:w="1080"/>
        <w:gridCol w:w="8280"/>
      </w:tblGrid>
      <w:tr w:rsidR="00B5751D" w:rsidRPr="000170DA" w14:paraId="1989DA83" w14:textId="77777777" w:rsidTr="00147D6D">
        <w:tc>
          <w:tcPr>
            <w:tcW w:w="1080" w:type="dxa"/>
            <w:tcBorders>
              <w:top w:val="single" w:sz="4" w:space="0" w:color="auto"/>
              <w:left w:val="single" w:sz="4" w:space="0" w:color="auto"/>
              <w:bottom w:val="single" w:sz="4" w:space="0" w:color="auto"/>
              <w:right w:val="single" w:sz="4" w:space="0" w:color="auto"/>
            </w:tcBorders>
            <w:vAlign w:val="center"/>
          </w:tcPr>
          <w:p w14:paraId="58447FCE" w14:textId="16B72A97" w:rsidR="00B5751D" w:rsidRPr="000170DA" w:rsidRDefault="008F261F" w:rsidP="00147D6D">
            <w:pPr>
              <w:keepNext/>
              <w:rPr>
                <w:rStyle w:val="Hyperlink"/>
                <w:rFonts w:ascii="Garamond" w:hAnsi="Garamond"/>
                <w:lang w:val="en-AU"/>
              </w:rPr>
            </w:pPr>
            <w:r>
              <w:rPr>
                <w:rStyle w:val="Hyperlink"/>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3872E4F4" w14:textId="77777777" w:rsidR="00B5751D" w:rsidRDefault="00EB30A4" w:rsidP="00147D6D">
            <w:pPr>
              <w:keepNext/>
              <w:rPr>
                <w:rStyle w:val="Hyperlink"/>
                <w:rFonts w:ascii="Garamond" w:hAnsi="Garamond"/>
                <w:lang w:val="en-AU"/>
              </w:rPr>
            </w:pPr>
            <w:r w:rsidRPr="00BF77D1">
              <w:rPr>
                <w:rFonts w:ascii="Garamond" w:hAnsi="Garamond"/>
                <w:lang w:val="en-AU"/>
              </w:rPr>
              <w:t>Nuffield Trust</w:t>
            </w:r>
            <w:r>
              <w:t xml:space="preserve"> </w:t>
            </w:r>
            <w:hyperlink r:id="rId20" w:history="1">
              <w:r w:rsidR="008F261F" w:rsidRPr="00125C23">
                <w:rPr>
                  <w:rStyle w:val="Hyperlink"/>
                  <w:rFonts w:ascii="Garamond" w:hAnsi="Garamond"/>
                  <w:lang w:val="en-AU"/>
                </w:rPr>
                <w:t>https://www.nuffieldtrust.org.uk/resource/getting-the-best-out-of-the-new-world-of-remote-and-digital-general-practice</w:t>
              </w:r>
            </w:hyperlink>
          </w:p>
          <w:p w14:paraId="1EF6C9A3" w14:textId="217798FB" w:rsidR="00EB30A4" w:rsidRDefault="00EB30A4" w:rsidP="00147D6D">
            <w:pPr>
              <w:keepNext/>
              <w:rPr>
                <w:rFonts w:ascii="Garamond" w:hAnsi="Garamond"/>
                <w:lang w:val="en-AU"/>
              </w:rPr>
            </w:pPr>
            <w:r>
              <w:rPr>
                <w:rFonts w:ascii="Garamond" w:hAnsi="Garamond"/>
                <w:lang w:val="en-AU"/>
              </w:rPr>
              <w:t xml:space="preserve">Greenhalgh et al </w:t>
            </w:r>
            <w:hyperlink r:id="rId21" w:history="1">
              <w:r w:rsidR="00385B32" w:rsidRPr="005357E5">
                <w:rPr>
                  <w:rStyle w:val="Hyperlink"/>
                  <w:rFonts w:ascii="Garamond" w:hAnsi="Garamond"/>
                  <w:lang w:val="en-AU"/>
                </w:rPr>
                <w:t>https://doi.org/10.1093/intqhc/mzae023</w:t>
              </w:r>
            </w:hyperlink>
          </w:p>
          <w:p w14:paraId="56E7E6B0" w14:textId="5ECE1A2E" w:rsidR="00EB30A4" w:rsidRPr="000170DA" w:rsidRDefault="00EB30A4" w:rsidP="00147D6D">
            <w:pPr>
              <w:keepNext/>
              <w:rPr>
                <w:rStyle w:val="Hyperlink"/>
                <w:rFonts w:ascii="Garamond" w:hAnsi="Garamond"/>
                <w:color w:val="auto"/>
                <w:u w:val="none"/>
                <w:lang w:val="en-AU"/>
              </w:rPr>
            </w:pPr>
            <w:r>
              <w:rPr>
                <w:rFonts w:ascii="Garamond" w:hAnsi="Garamond"/>
                <w:lang w:val="en-AU"/>
              </w:rPr>
              <w:t xml:space="preserve">Guetterman and Buis </w:t>
            </w:r>
            <w:hyperlink r:id="rId22" w:history="1">
              <w:r w:rsidRPr="005357E5">
                <w:rPr>
                  <w:rStyle w:val="Hyperlink"/>
                  <w:rFonts w:ascii="Garamond" w:hAnsi="Garamond"/>
                  <w:lang w:val="en-AU"/>
                </w:rPr>
                <w:t>https://doi.org/10.1136/bmjqs-2023-016872</w:t>
              </w:r>
            </w:hyperlink>
          </w:p>
        </w:tc>
      </w:tr>
      <w:tr w:rsidR="00B5751D" w:rsidRPr="000170DA" w14:paraId="2F7CED2E" w14:textId="77777777" w:rsidTr="00147D6D">
        <w:tc>
          <w:tcPr>
            <w:tcW w:w="1080" w:type="dxa"/>
            <w:tcBorders>
              <w:top w:val="single" w:sz="4" w:space="0" w:color="auto"/>
              <w:left w:val="single" w:sz="4" w:space="0" w:color="auto"/>
              <w:bottom w:val="single" w:sz="4" w:space="0" w:color="auto"/>
              <w:right w:val="single" w:sz="4" w:space="0" w:color="auto"/>
            </w:tcBorders>
            <w:vAlign w:val="center"/>
          </w:tcPr>
          <w:p w14:paraId="58908EA2" w14:textId="77777777" w:rsidR="00B5751D" w:rsidRPr="000170DA" w:rsidRDefault="00B5751D" w:rsidP="00147D6D">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1B95D287" w14:textId="637A5E07" w:rsidR="00BF77D1" w:rsidRDefault="00EE681A" w:rsidP="00147D6D">
            <w:pPr>
              <w:rPr>
                <w:rFonts w:ascii="Garamond" w:hAnsi="Garamond"/>
                <w:lang w:val="en-AU"/>
              </w:rPr>
            </w:pPr>
            <w:r>
              <w:rPr>
                <w:rFonts w:ascii="Garamond" w:hAnsi="Garamond"/>
                <w:lang w:val="en-AU"/>
              </w:rPr>
              <w:t xml:space="preserve">This </w:t>
            </w:r>
            <w:r w:rsidR="00BF77D1">
              <w:rPr>
                <w:rFonts w:ascii="Garamond" w:hAnsi="Garamond"/>
                <w:lang w:val="en-AU"/>
              </w:rPr>
              <w:t xml:space="preserve">briefing </w:t>
            </w:r>
            <w:r>
              <w:rPr>
                <w:rFonts w:ascii="Garamond" w:hAnsi="Garamond"/>
                <w:lang w:val="en-AU"/>
              </w:rPr>
              <w:t xml:space="preserve">from the Nuffield Trust in the UK </w:t>
            </w:r>
            <w:r w:rsidR="00BF77D1">
              <w:rPr>
                <w:rFonts w:ascii="Garamond" w:hAnsi="Garamond"/>
                <w:lang w:val="en-AU"/>
              </w:rPr>
              <w:t xml:space="preserve">examined the role of remote consultations in primary care. Stemming from a </w:t>
            </w:r>
            <w:r w:rsidR="00BF77D1" w:rsidRPr="00BF77D1">
              <w:rPr>
                <w:rFonts w:ascii="Garamond" w:hAnsi="Garamond"/>
                <w:lang w:val="en-AU"/>
              </w:rPr>
              <w:t>research collaboration</w:t>
            </w:r>
            <w:r w:rsidR="00BF77D1">
              <w:rPr>
                <w:rFonts w:ascii="Garamond" w:hAnsi="Garamond"/>
                <w:lang w:val="en-AU"/>
              </w:rPr>
              <w:t xml:space="preserve"> with </w:t>
            </w:r>
            <w:r w:rsidR="00BF77D1" w:rsidRPr="00BF77D1">
              <w:rPr>
                <w:rFonts w:ascii="Garamond" w:hAnsi="Garamond"/>
                <w:lang w:val="en-AU"/>
              </w:rPr>
              <w:t>by researchers from the Nuffield Trust, the University of Oxford and the University of Plymouth</w:t>
            </w:r>
            <w:r w:rsidR="00BF77D1">
              <w:rPr>
                <w:rFonts w:ascii="Garamond" w:hAnsi="Garamond"/>
                <w:lang w:val="en-AU"/>
              </w:rPr>
              <w:t xml:space="preserve"> one of the key points in the briefing is that ‘</w:t>
            </w:r>
            <w:r w:rsidR="00BF77D1" w:rsidRPr="00BF77D1">
              <w:rPr>
                <w:rFonts w:ascii="Garamond" w:hAnsi="Garamond"/>
                <w:lang w:val="en-AU"/>
              </w:rPr>
              <w:t>There are benefits of digital and remote care but they are hard won, and just having the technology does not achieve them. Huge effort is needed for implementation, and poorly designed digital services can be more inefficient.  The way patients access general practice has to be carefully redesigned ensuring fair access for all; additional support for vulnerable patients; quality assurance and safe processes.</w:t>
            </w:r>
            <w:r w:rsidR="00BF77D1">
              <w:rPr>
                <w:rFonts w:ascii="Garamond" w:hAnsi="Garamond"/>
                <w:lang w:val="en-AU"/>
              </w:rPr>
              <w:t>’</w:t>
            </w:r>
          </w:p>
          <w:p w14:paraId="70685145" w14:textId="256C7880" w:rsidR="008F261F" w:rsidRDefault="008F261F" w:rsidP="00147D6D">
            <w:pPr>
              <w:rPr>
                <w:rFonts w:ascii="Garamond" w:hAnsi="Garamond"/>
                <w:lang w:val="en-AU"/>
              </w:rPr>
            </w:pPr>
            <w:r>
              <w:rPr>
                <w:rFonts w:ascii="Garamond" w:hAnsi="Garamond"/>
                <w:lang w:val="en-AU"/>
              </w:rPr>
              <w:t xml:space="preserve">As </w:t>
            </w:r>
            <w:r w:rsidR="00EB30A4">
              <w:rPr>
                <w:rFonts w:ascii="Garamond" w:hAnsi="Garamond"/>
                <w:lang w:val="en-AU"/>
              </w:rPr>
              <w:t xml:space="preserve">Greenhalgh et al </w:t>
            </w:r>
            <w:r>
              <w:rPr>
                <w:rFonts w:ascii="Garamond" w:hAnsi="Garamond"/>
                <w:lang w:val="en-AU"/>
              </w:rPr>
              <w:t xml:space="preserve">noted in a recent piece in the </w:t>
            </w:r>
            <w:r w:rsidRPr="008F261F">
              <w:rPr>
                <w:rFonts w:ascii="Garamond" w:hAnsi="Garamond"/>
                <w:i/>
                <w:iCs/>
                <w:lang w:val="en-AU"/>
              </w:rPr>
              <w:t>International Journal for Quality in Health Care</w:t>
            </w:r>
            <w:r>
              <w:rPr>
                <w:rFonts w:ascii="Garamond" w:hAnsi="Garamond"/>
                <w:lang w:val="en-AU"/>
              </w:rPr>
              <w:t>, ‘</w:t>
            </w:r>
            <w:r w:rsidRPr="008F261F">
              <w:rPr>
                <w:rFonts w:ascii="Garamond" w:hAnsi="Garamond"/>
                <w:lang w:val="en-AU"/>
              </w:rPr>
              <w:t>Remote healthcare can be safe and patient-focused. For it to be so requires appropriate technology; trained staff; careful triage to ensure the modality is appropriate for the nature and trajectory of the problem; and patients capable and confident, perhaps with support, to navigate the system and engage in the consultation.</w:t>
            </w:r>
            <w:r>
              <w:rPr>
                <w:rFonts w:ascii="Garamond" w:hAnsi="Garamond"/>
                <w:lang w:val="en-AU"/>
              </w:rPr>
              <w:t>’ (</w:t>
            </w:r>
            <w:hyperlink r:id="rId23" w:history="1">
              <w:r w:rsidRPr="00125C23">
                <w:rPr>
                  <w:rStyle w:val="Hyperlink"/>
                  <w:rFonts w:ascii="Garamond" w:hAnsi="Garamond"/>
                  <w:lang w:val="en-AU"/>
                </w:rPr>
                <w:t>https://doi.org/10.1093/intqhc/mzae023</w:t>
              </w:r>
            </w:hyperlink>
            <w:r>
              <w:rPr>
                <w:rFonts w:ascii="Garamond" w:hAnsi="Garamond"/>
                <w:lang w:val="en-AU"/>
              </w:rPr>
              <w:t>)</w:t>
            </w:r>
          </w:p>
          <w:p w14:paraId="3CBCBBC9" w14:textId="54CDF1A2" w:rsidR="00EB30A4" w:rsidRPr="0032523C" w:rsidRDefault="00EB30A4" w:rsidP="00147D6D">
            <w:pPr>
              <w:rPr>
                <w:rFonts w:ascii="Garamond" w:hAnsi="Garamond"/>
                <w:lang w:val="en-AU"/>
              </w:rPr>
            </w:pPr>
            <w:r>
              <w:rPr>
                <w:rFonts w:ascii="Garamond" w:hAnsi="Garamond"/>
                <w:lang w:val="en-AU"/>
              </w:rPr>
              <w:t xml:space="preserve">In an editorial in </w:t>
            </w:r>
            <w:r w:rsidRPr="00EB30A4">
              <w:rPr>
                <w:rFonts w:ascii="Garamond" w:hAnsi="Garamond"/>
                <w:i/>
                <w:iCs/>
                <w:lang w:val="en-AU"/>
              </w:rPr>
              <w:t>BMJ Quality &amp; Safety</w:t>
            </w:r>
            <w:r>
              <w:rPr>
                <w:rFonts w:ascii="Garamond" w:hAnsi="Garamond"/>
                <w:lang w:val="en-AU"/>
              </w:rPr>
              <w:t xml:space="preserve"> (</w:t>
            </w:r>
            <w:hyperlink r:id="rId24" w:history="1">
              <w:r w:rsidRPr="005357E5">
                <w:rPr>
                  <w:rStyle w:val="Hyperlink"/>
                  <w:rFonts w:ascii="Garamond" w:hAnsi="Garamond"/>
                  <w:lang w:val="en-AU"/>
                </w:rPr>
                <w:t>https://doi.org/10.1136/bmjqs-2023-016872</w:t>
              </w:r>
            </w:hyperlink>
            <w:r>
              <w:rPr>
                <w:rFonts w:ascii="Garamond" w:hAnsi="Garamond"/>
                <w:lang w:val="en-AU"/>
              </w:rPr>
              <w:t>) published online Guetterman and Buis also raise issues around telehealth implementation and discusses the evidence and the gaps in knowledge.</w:t>
            </w:r>
          </w:p>
        </w:tc>
      </w:tr>
    </w:tbl>
    <w:p w14:paraId="66A3CB69" w14:textId="77777777" w:rsidR="00B5751D" w:rsidRDefault="00B5751D" w:rsidP="00B5751D">
      <w:pPr>
        <w:keepLines/>
        <w:autoSpaceDE w:val="0"/>
        <w:autoSpaceDN w:val="0"/>
        <w:adjustRightInd w:val="0"/>
        <w:rPr>
          <w:rFonts w:ascii="Garamond" w:hAnsi="Garamond"/>
          <w:lang w:val="en-AU"/>
        </w:rPr>
      </w:pPr>
    </w:p>
    <w:p w14:paraId="75935981" w14:textId="77777777" w:rsidR="00331834" w:rsidRDefault="00331834" w:rsidP="00B5751D">
      <w:pPr>
        <w:keepLines/>
        <w:autoSpaceDE w:val="0"/>
        <w:autoSpaceDN w:val="0"/>
        <w:adjustRightInd w:val="0"/>
        <w:rPr>
          <w:rFonts w:ascii="Garamond" w:hAnsi="Garamond"/>
          <w:lang w:val="en-AU"/>
        </w:rPr>
      </w:pPr>
    </w:p>
    <w:p w14:paraId="40D836AF" w14:textId="77777777" w:rsidR="00331834" w:rsidRDefault="00331834" w:rsidP="00B5751D">
      <w:pPr>
        <w:keepLines/>
        <w:autoSpaceDE w:val="0"/>
        <w:autoSpaceDN w:val="0"/>
        <w:adjustRightInd w:val="0"/>
        <w:rPr>
          <w:rFonts w:ascii="Garamond" w:hAnsi="Garamond"/>
          <w:lang w:val="en-AU"/>
        </w:rPr>
      </w:pPr>
    </w:p>
    <w:p w14:paraId="604EB9F1" w14:textId="2BC75E37" w:rsidR="00E02472" w:rsidRDefault="00E02472" w:rsidP="000A3862">
      <w:pPr>
        <w:keepNext/>
        <w:keepLines/>
        <w:autoSpaceDE w:val="0"/>
        <w:autoSpaceDN w:val="0"/>
        <w:adjustRightInd w:val="0"/>
        <w:rPr>
          <w:rFonts w:ascii="Garamond" w:hAnsi="Garamond"/>
          <w:b/>
          <w:lang w:val="en-AU"/>
        </w:rPr>
      </w:pPr>
      <w:r>
        <w:rPr>
          <w:rFonts w:ascii="Garamond" w:hAnsi="Garamond"/>
          <w:b/>
          <w:lang w:val="en-AU"/>
        </w:rPr>
        <w:t>Journal articles</w:t>
      </w:r>
    </w:p>
    <w:p w14:paraId="27A5064B" w14:textId="0273C4DD" w:rsidR="005A0FDD" w:rsidRDefault="005A0FDD" w:rsidP="005A0FDD">
      <w:pPr>
        <w:keepLines/>
        <w:autoSpaceDE w:val="0"/>
        <w:autoSpaceDN w:val="0"/>
        <w:adjustRightInd w:val="0"/>
        <w:rPr>
          <w:rFonts w:ascii="Garamond" w:hAnsi="Garamond"/>
          <w:lang w:val="en-AU"/>
        </w:rPr>
      </w:pPr>
    </w:p>
    <w:p w14:paraId="60E39648" w14:textId="77777777" w:rsidR="00331834" w:rsidRPr="00633C90" w:rsidRDefault="00331834" w:rsidP="00331834">
      <w:pPr>
        <w:keepNext/>
        <w:keepLines/>
        <w:autoSpaceDE w:val="0"/>
        <w:autoSpaceDN w:val="0"/>
        <w:adjustRightInd w:val="0"/>
        <w:rPr>
          <w:rFonts w:ascii="Garamond" w:hAnsi="Garamond"/>
          <w:i/>
          <w:iCs/>
          <w:lang w:val="en-AU"/>
        </w:rPr>
      </w:pPr>
      <w:r w:rsidRPr="00633C90">
        <w:rPr>
          <w:rFonts w:ascii="Garamond" w:hAnsi="Garamond"/>
          <w:i/>
          <w:iCs/>
          <w:lang w:val="en-AU"/>
        </w:rPr>
        <w:t>Quality and Safety in Nursing: Recommendations From a Systematic Review</w:t>
      </w:r>
    </w:p>
    <w:p w14:paraId="16094391" w14:textId="77777777" w:rsidR="00331834" w:rsidRDefault="00331834" w:rsidP="00331834">
      <w:pPr>
        <w:keepNext/>
        <w:keepLines/>
        <w:autoSpaceDE w:val="0"/>
        <w:autoSpaceDN w:val="0"/>
        <w:adjustRightInd w:val="0"/>
        <w:rPr>
          <w:rFonts w:ascii="Garamond" w:hAnsi="Garamond"/>
          <w:lang w:val="en-AU"/>
        </w:rPr>
      </w:pPr>
      <w:r w:rsidRPr="00633C90">
        <w:rPr>
          <w:rFonts w:ascii="Garamond" w:hAnsi="Garamond"/>
          <w:lang w:val="en-AU"/>
        </w:rPr>
        <w:t>Patrician PA, Campbell CM, Javed M, Williams KM, Foots L, Hamilton WM, et al</w:t>
      </w:r>
    </w:p>
    <w:p w14:paraId="7C71CB5E" w14:textId="77777777" w:rsidR="00331834" w:rsidRDefault="00331834" w:rsidP="00331834">
      <w:pPr>
        <w:keepNext/>
        <w:keepLines/>
        <w:autoSpaceDE w:val="0"/>
        <w:autoSpaceDN w:val="0"/>
        <w:adjustRightInd w:val="0"/>
        <w:rPr>
          <w:rFonts w:ascii="Garamond" w:hAnsi="Garamond"/>
          <w:lang w:val="en-AU"/>
        </w:rPr>
      </w:pPr>
      <w:r w:rsidRPr="00633C90">
        <w:rPr>
          <w:rFonts w:ascii="Garamond" w:hAnsi="Garamond"/>
          <w:lang w:val="en-AU"/>
        </w:rPr>
        <w:t>The Journal for Healthcare Quality (JHQ). 2024.</w:t>
      </w:r>
    </w:p>
    <w:tbl>
      <w:tblPr>
        <w:tblStyle w:val="TableGrid"/>
        <w:tblW w:w="9360" w:type="dxa"/>
        <w:tblInd w:w="288" w:type="dxa"/>
        <w:tblLayout w:type="fixed"/>
        <w:tblLook w:val="01E0" w:firstRow="1" w:lastRow="1" w:firstColumn="1" w:lastColumn="1" w:noHBand="0" w:noVBand="0"/>
      </w:tblPr>
      <w:tblGrid>
        <w:gridCol w:w="1080"/>
        <w:gridCol w:w="8280"/>
      </w:tblGrid>
      <w:tr w:rsidR="00331834" w:rsidRPr="000170DA" w14:paraId="0B526E11" w14:textId="77777777" w:rsidTr="004B5EB7">
        <w:tc>
          <w:tcPr>
            <w:tcW w:w="1080" w:type="dxa"/>
            <w:tcBorders>
              <w:top w:val="single" w:sz="4" w:space="0" w:color="auto"/>
              <w:left w:val="single" w:sz="4" w:space="0" w:color="auto"/>
              <w:bottom w:val="single" w:sz="4" w:space="0" w:color="auto"/>
              <w:right w:val="single" w:sz="4" w:space="0" w:color="auto"/>
            </w:tcBorders>
            <w:vAlign w:val="center"/>
          </w:tcPr>
          <w:p w14:paraId="3493D01B" w14:textId="77777777" w:rsidR="00331834" w:rsidRPr="000170DA" w:rsidRDefault="00331834" w:rsidP="004B5EB7">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25A3787F" w14:textId="77777777" w:rsidR="00331834" w:rsidRPr="000170DA" w:rsidRDefault="00000000" w:rsidP="004B5EB7">
            <w:pPr>
              <w:keepNext/>
              <w:rPr>
                <w:rStyle w:val="Hyperlink"/>
                <w:rFonts w:ascii="Garamond" w:hAnsi="Garamond"/>
                <w:color w:val="auto"/>
                <w:u w:val="none"/>
                <w:lang w:val="en-AU"/>
              </w:rPr>
            </w:pPr>
            <w:hyperlink r:id="rId25" w:history="1">
              <w:r w:rsidR="00331834" w:rsidRPr="005357E5">
                <w:rPr>
                  <w:rStyle w:val="Hyperlink"/>
                  <w:rFonts w:ascii="Garamond" w:hAnsi="Garamond"/>
                  <w:lang w:val="en-AU"/>
                </w:rPr>
                <w:t>https://doi.org/10.1097/JHQ.0000000000000430</w:t>
              </w:r>
            </w:hyperlink>
          </w:p>
        </w:tc>
      </w:tr>
      <w:tr w:rsidR="00331834" w:rsidRPr="000170DA" w14:paraId="32BD1D65" w14:textId="77777777" w:rsidTr="004B5EB7">
        <w:tc>
          <w:tcPr>
            <w:tcW w:w="1080" w:type="dxa"/>
            <w:tcBorders>
              <w:top w:val="single" w:sz="4" w:space="0" w:color="auto"/>
              <w:left w:val="single" w:sz="4" w:space="0" w:color="auto"/>
              <w:bottom w:val="single" w:sz="4" w:space="0" w:color="auto"/>
              <w:right w:val="single" w:sz="4" w:space="0" w:color="auto"/>
            </w:tcBorders>
            <w:vAlign w:val="center"/>
          </w:tcPr>
          <w:p w14:paraId="7455320D" w14:textId="77777777" w:rsidR="00331834" w:rsidRPr="000170DA" w:rsidRDefault="00331834" w:rsidP="004B5EB7">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036E1F8D" w14:textId="77777777" w:rsidR="00331834" w:rsidRPr="0032523C" w:rsidRDefault="00331834" w:rsidP="004B5EB7">
            <w:pPr>
              <w:rPr>
                <w:rFonts w:ascii="Garamond" w:hAnsi="Garamond"/>
                <w:lang w:val="en-AU"/>
              </w:rPr>
            </w:pPr>
            <w:r>
              <w:rPr>
                <w:rFonts w:ascii="Garamond" w:hAnsi="Garamond"/>
                <w:lang w:val="en-AU"/>
              </w:rPr>
              <w:t>Paper reporting on a systematic review that sought to ‘</w:t>
            </w:r>
            <w:r w:rsidRPr="00633C90">
              <w:rPr>
                <w:rFonts w:ascii="Garamond" w:hAnsi="Garamond"/>
                <w:lang w:val="en-AU"/>
              </w:rPr>
              <w:t>create evidence-based recommendations for the Q&amp;S</w:t>
            </w:r>
            <w:r>
              <w:rPr>
                <w:rFonts w:ascii="Garamond" w:hAnsi="Garamond"/>
                <w:lang w:val="en-AU"/>
              </w:rPr>
              <w:t xml:space="preserve"> [Quality &amp; Safety]]</w:t>
            </w:r>
            <w:r w:rsidRPr="00633C90">
              <w:rPr>
                <w:rFonts w:ascii="Garamond" w:hAnsi="Garamond"/>
                <w:lang w:val="en-AU"/>
              </w:rPr>
              <w:t xml:space="preserve"> component of a nursing professional practice model for military hospitals</w:t>
            </w:r>
            <w:r>
              <w:rPr>
                <w:rFonts w:ascii="Garamond" w:hAnsi="Garamond"/>
                <w:lang w:val="en-AU"/>
              </w:rPr>
              <w:t>’. Based on a review of 249 articles, the research project developed ‘</w:t>
            </w:r>
            <w:r w:rsidRPr="00633C90">
              <w:rPr>
                <w:rFonts w:ascii="Garamond" w:hAnsi="Garamond"/>
                <w:lang w:val="en-AU"/>
              </w:rPr>
              <w:t>94 recommendations for practice and identified eight focus areas from the literature: (1) communication; (2) adverse events; (3) leadership; (4) patient experience; (5) quality improvement; (6) safety culture/committees; (7) staffing/workload/work environment; and (8) technology/electronic health record</w:t>
            </w:r>
            <w:r>
              <w:rPr>
                <w:rFonts w:ascii="Garamond" w:hAnsi="Garamond"/>
                <w:lang w:val="en-AU"/>
              </w:rPr>
              <w:t>’.</w:t>
            </w:r>
          </w:p>
        </w:tc>
      </w:tr>
    </w:tbl>
    <w:p w14:paraId="1C1D75DF" w14:textId="77777777" w:rsidR="00331834" w:rsidRDefault="00331834" w:rsidP="00331834">
      <w:pPr>
        <w:keepLines/>
        <w:autoSpaceDE w:val="0"/>
        <w:autoSpaceDN w:val="0"/>
        <w:adjustRightInd w:val="0"/>
        <w:rPr>
          <w:rFonts w:ascii="Garamond" w:hAnsi="Garamond"/>
          <w:lang w:val="en-AU"/>
        </w:rPr>
      </w:pPr>
    </w:p>
    <w:p w14:paraId="012CBDAA" w14:textId="4938694B" w:rsidR="00BF77D1" w:rsidRPr="00BF77D1" w:rsidRDefault="00BF77D1" w:rsidP="00331834">
      <w:pPr>
        <w:keepNext/>
        <w:keepLines/>
        <w:autoSpaceDE w:val="0"/>
        <w:autoSpaceDN w:val="0"/>
        <w:adjustRightInd w:val="0"/>
        <w:rPr>
          <w:rFonts w:ascii="Garamond" w:hAnsi="Garamond"/>
          <w:i/>
          <w:iCs/>
          <w:lang w:val="en-AU"/>
        </w:rPr>
      </w:pPr>
      <w:r w:rsidRPr="00BF77D1">
        <w:rPr>
          <w:rFonts w:ascii="Garamond" w:hAnsi="Garamond"/>
          <w:i/>
          <w:iCs/>
          <w:lang w:val="en-AU"/>
        </w:rPr>
        <w:lastRenderedPageBreak/>
        <w:t>The epidemiology of dying within 48</w:t>
      </w:r>
      <w:r w:rsidR="007E62B2">
        <w:rPr>
          <w:rFonts w:ascii="Garamond" w:hAnsi="Garamond"/>
          <w:i/>
          <w:iCs/>
          <w:lang w:val="en-AU"/>
        </w:rPr>
        <w:t xml:space="preserve"> </w:t>
      </w:r>
      <w:r w:rsidRPr="00BF77D1">
        <w:rPr>
          <w:rFonts w:ascii="Garamond" w:hAnsi="Garamond"/>
          <w:i/>
          <w:iCs/>
          <w:lang w:val="en-AU"/>
        </w:rPr>
        <w:t>hours of presentation to emergency departments: a retrospective cohort study of older people across Australia and New Zealand</w:t>
      </w:r>
    </w:p>
    <w:p w14:paraId="2BE60E67" w14:textId="77777777" w:rsidR="00BF77D1" w:rsidRDefault="00BF77D1" w:rsidP="00331834">
      <w:pPr>
        <w:keepNext/>
        <w:keepLines/>
        <w:autoSpaceDE w:val="0"/>
        <w:autoSpaceDN w:val="0"/>
        <w:adjustRightInd w:val="0"/>
        <w:rPr>
          <w:rFonts w:ascii="Garamond" w:hAnsi="Garamond"/>
          <w:lang w:val="en-AU"/>
        </w:rPr>
      </w:pPr>
      <w:r w:rsidRPr="00BF77D1">
        <w:rPr>
          <w:rFonts w:ascii="Garamond" w:hAnsi="Garamond"/>
          <w:lang w:val="en-AU"/>
        </w:rPr>
        <w:t>Sweeny AL, Alsaba N, Grealish L, Denny K, Lukin B, Broadbent A, et al</w:t>
      </w:r>
    </w:p>
    <w:p w14:paraId="6CA90344" w14:textId="4567FDE5" w:rsidR="00A96FA9" w:rsidRDefault="00BF77D1" w:rsidP="00331834">
      <w:pPr>
        <w:keepNext/>
        <w:keepLines/>
        <w:autoSpaceDE w:val="0"/>
        <w:autoSpaceDN w:val="0"/>
        <w:adjustRightInd w:val="0"/>
        <w:rPr>
          <w:rFonts w:ascii="Garamond" w:hAnsi="Garamond"/>
          <w:lang w:val="en-AU"/>
        </w:rPr>
      </w:pPr>
      <w:r w:rsidRPr="00BF77D1">
        <w:rPr>
          <w:rFonts w:ascii="Garamond" w:hAnsi="Garamond"/>
          <w:lang w:val="en-AU"/>
        </w:rPr>
        <w:t>Age and Ageing. 2024;53(4):afae067.</w:t>
      </w:r>
    </w:p>
    <w:tbl>
      <w:tblPr>
        <w:tblStyle w:val="TableGrid"/>
        <w:tblW w:w="9360" w:type="dxa"/>
        <w:tblInd w:w="288" w:type="dxa"/>
        <w:tblLayout w:type="fixed"/>
        <w:tblLook w:val="01E0" w:firstRow="1" w:lastRow="1" w:firstColumn="1" w:lastColumn="1" w:noHBand="0" w:noVBand="0"/>
      </w:tblPr>
      <w:tblGrid>
        <w:gridCol w:w="1080"/>
        <w:gridCol w:w="8280"/>
      </w:tblGrid>
      <w:tr w:rsidR="00A96FA9" w:rsidRPr="000170DA" w14:paraId="2F571A69" w14:textId="77777777" w:rsidTr="00504FAC">
        <w:tc>
          <w:tcPr>
            <w:tcW w:w="1080" w:type="dxa"/>
            <w:tcBorders>
              <w:top w:val="single" w:sz="4" w:space="0" w:color="auto"/>
              <w:left w:val="single" w:sz="4" w:space="0" w:color="auto"/>
              <w:bottom w:val="single" w:sz="4" w:space="0" w:color="auto"/>
              <w:right w:val="single" w:sz="4" w:space="0" w:color="auto"/>
            </w:tcBorders>
            <w:vAlign w:val="center"/>
          </w:tcPr>
          <w:p w14:paraId="2AEF2D9B" w14:textId="77777777" w:rsidR="00A96FA9" w:rsidRPr="000170DA" w:rsidRDefault="00A96FA9" w:rsidP="00504FAC">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34B56E59" w14:textId="542E9CF8" w:rsidR="00A96FA9" w:rsidRPr="000170DA" w:rsidRDefault="00000000" w:rsidP="00504FAC">
            <w:pPr>
              <w:keepNext/>
              <w:rPr>
                <w:rStyle w:val="Hyperlink"/>
                <w:rFonts w:ascii="Garamond" w:hAnsi="Garamond"/>
                <w:color w:val="auto"/>
                <w:u w:val="none"/>
                <w:lang w:val="en-AU"/>
              </w:rPr>
            </w:pPr>
            <w:hyperlink r:id="rId26" w:history="1">
              <w:r w:rsidR="00BF77D1" w:rsidRPr="00371228">
                <w:rPr>
                  <w:rStyle w:val="Hyperlink"/>
                  <w:rFonts w:ascii="Garamond" w:hAnsi="Garamond"/>
                  <w:lang w:val="en-AU"/>
                </w:rPr>
                <w:t>https://doi.org/10.1093/ageing/afae067</w:t>
              </w:r>
            </w:hyperlink>
          </w:p>
        </w:tc>
      </w:tr>
      <w:tr w:rsidR="00A96FA9" w:rsidRPr="000170DA" w14:paraId="592A2AA0" w14:textId="77777777" w:rsidTr="00504FAC">
        <w:tc>
          <w:tcPr>
            <w:tcW w:w="1080" w:type="dxa"/>
            <w:tcBorders>
              <w:top w:val="single" w:sz="4" w:space="0" w:color="auto"/>
              <w:left w:val="single" w:sz="4" w:space="0" w:color="auto"/>
              <w:bottom w:val="single" w:sz="4" w:space="0" w:color="auto"/>
              <w:right w:val="single" w:sz="4" w:space="0" w:color="auto"/>
            </w:tcBorders>
            <w:vAlign w:val="center"/>
          </w:tcPr>
          <w:p w14:paraId="3B9CEBF6" w14:textId="77777777" w:rsidR="00A96FA9" w:rsidRPr="000170DA" w:rsidRDefault="00A96FA9" w:rsidP="00504FAC">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0752B926" w14:textId="77777777" w:rsidR="002D2C1E" w:rsidRDefault="00BF77D1" w:rsidP="00504FAC">
            <w:pPr>
              <w:rPr>
                <w:rFonts w:ascii="Garamond" w:hAnsi="Garamond"/>
                <w:lang w:val="en-AU"/>
              </w:rPr>
            </w:pPr>
            <w:r>
              <w:rPr>
                <w:rFonts w:ascii="Garamond" w:hAnsi="Garamond"/>
                <w:lang w:val="en-AU"/>
              </w:rPr>
              <w:t>The authors of this study suggest that ‘</w:t>
            </w:r>
            <w:r w:rsidRPr="00BF77D1">
              <w:rPr>
                <w:rFonts w:ascii="Garamond" w:hAnsi="Garamond"/>
                <w:lang w:val="en-AU"/>
              </w:rPr>
              <w:t>Emergency department (ED) clinicians are more frequently providing care, including end-of-life care, to older people</w:t>
            </w:r>
            <w:r>
              <w:rPr>
                <w:rFonts w:ascii="Garamond" w:hAnsi="Garamond"/>
                <w:lang w:val="en-AU"/>
              </w:rPr>
              <w:t xml:space="preserve">’. </w:t>
            </w:r>
            <w:r w:rsidR="002D2C1E">
              <w:rPr>
                <w:rFonts w:ascii="Garamond" w:hAnsi="Garamond"/>
                <w:lang w:val="en-AU"/>
              </w:rPr>
              <w:t>The paper reports on a r</w:t>
            </w:r>
            <w:r w:rsidR="002D2C1E" w:rsidRPr="002D2C1E">
              <w:rPr>
                <w:rFonts w:ascii="Garamond" w:hAnsi="Garamond"/>
                <w:lang w:val="en-AU"/>
              </w:rPr>
              <w:t>etrospective cohort study analysing data from 177 hospitals in Australia and New Zealand</w:t>
            </w:r>
            <w:r w:rsidR="002D2C1E">
              <w:rPr>
                <w:rFonts w:ascii="Garamond" w:hAnsi="Garamond"/>
                <w:lang w:val="en-AU"/>
              </w:rPr>
              <w:t xml:space="preserve"> for 2018 that sought to ‘</w:t>
            </w:r>
            <w:r w:rsidR="002D2C1E" w:rsidRPr="002D2C1E">
              <w:rPr>
                <w:rFonts w:ascii="Garamond" w:hAnsi="Garamond"/>
                <w:lang w:val="en-AU"/>
              </w:rPr>
              <w:t>estimate the need for ED end-of-life care for people aged ≥65 years, describe characteristics of those dying within 48 hours of ED presentation and compare those dying in ED with those dying elsewhere.</w:t>
            </w:r>
            <w:r w:rsidR="002D2C1E">
              <w:rPr>
                <w:rFonts w:ascii="Garamond" w:hAnsi="Garamond"/>
                <w:lang w:val="en-AU"/>
              </w:rPr>
              <w:t xml:space="preserve">’ In the hospitals involved, </w:t>
            </w:r>
            <w:r w:rsidR="002D2C1E" w:rsidRPr="002D2C1E">
              <w:rPr>
                <w:rFonts w:ascii="Garamond" w:hAnsi="Garamond"/>
                <w:lang w:val="en-AU"/>
              </w:rPr>
              <w:t xml:space="preserve">10,921 deaths in older people occurred. </w:t>
            </w:r>
            <w:r w:rsidR="002D2C1E">
              <w:rPr>
                <w:rFonts w:ascii="Garamond" w:hAnsi="Garamond"/>
                <w:lang w:val="en-AU"/>
              </w:rPr>
              <w:t>The study found:</w:t>
            </w:r>
          </w:p>
          <w:p w14:paraId="28422622" w14:textId="77777777" w:rsidR="002D2C1E" w:rsidRDefault="002D2C1E" w:rsidP="002D2C1E">
            <w:pPr>
              <w:pStyle w:val="ListParagraph"/>
              <w:numPr>
                <w:ilvl w:val="0"/>
                <w:numId w:val="45"/>
              </w:numPr>
              <w:rPr>
                <w:rFonts w:ascii="Garamond" w:hAnsi="Garamond"/>
                <w:lang w:val="en-AU"/>
              </w:rPr>
            </w:pPr>
            <w:r w:rsidRPr="002D2C1E">
              <w:rPr>
                <w:rFonts w:ascii="Garamond" w:hAnsi="Garamond"/>
                <w:lang w:val="en-AU"/>
              </w:rPr>
              <w:t>The 48-hour mortality rate was 6.43 per 1,000 ED presentations</w:t>
            </w:r>
          </w:p>
          <w:p w14:paraId="770E7E79" w14:textId="77777777" w:rsidR="002D2C1E" w:rsidRDefault="002D2C1E" w:rsidP="002D2C1E">
            <w:pPr>
              <w:pStyle w:val="ListParagraph"/>
              <w:numPr>
                <w:ilvl w:val="0"/>
                <w:numId w:val="45"/>
              </w:numPr>
              <w:rPr>
                <w:rFonts w:ascii="Garamond" w:hAnsi="Garamond"/>
                <w:lang w:val="en-AU"/>
              </w:rPr>
            </w:pPr>
            <w:r>
              <w:rPr>
                <w:rFonts w:ascii="Garamond" w:hAnsi="Garamond"/>
                <w:lang w:val="en-AU"/>
              </w:rPr>
              <w:t xml:space="preserve">28.1% </w:t>
            </w:r>
            <w:r w:rsidRPr="002D2C1E">
              <w:rPr>
                <w:rFonts w:ascii="Garamond" w:hAnsi="Garamond"/>
                <w:lang w:val="en-AU"/>
              </w:rPr>
              <w:t>died in ED</w:t>
            </w:r>
          </w:p>
          <w:p w14:paraId="417F3A54" w14:textId="77777777" w:rsidR="002D2C1E" w:rsidRDefault="002D2C1E" w:rsidP="002D2C1E">
            <w:pPr>
              <w:pStyle w:val="ListParagraph"/>
              <w:numPr>
                <w:ilvl w:val="0"/>
                <w:numId w:val="45"/>
              </w:numPr>
              <w:rPr>
                <w:rFonts w:ascii="Garamond" w:hAnsi="Garamond"/>
                <w:lang w:val="en-AU"/>
              </w:rPr>
            </w:pPr>
            <w:r>
              <w:rPr>
                <w:rFonts w:ascii="Garamond" w:hAnsi="Garamond"/>
                <w:lang w:val="en-AU"/>
              </w:rPr>
              <w:t xml:space="preserve">26.4% had been </w:t>
            </w:r>
            <w:r w:rsidRPr="002D2C1E">
              <w:rPr>
                <w:rFonts w:ascii="Garamond" w:hAnsi="Garamond"/>
                <w:lang w:val="en-AU"/>
              </w:rPr>
              <w:t xml:space="preserve">triaged into less urgent triage categories. </w:t>
            </w:r>
          </w:p>
          <w:p w14:paraId="5C8339A6" w14:textId="77777777" w:rsidR="002D2C1E" w:rsidRDefault="002D2C1E" w:rsidP="002D2C1E">
            <w:pPr>
              <w:pStyle w:val="ListParagraph"/>
              <w:numPr>
                <w:ilvl w:val="0"/>
                <w:numId w:val="45"/>
              </w:numPr>
              <w:rPr>
                <w:rFonts w:ascii="Garamond" w:hAnsi="Garamond"/>
                <w:lang w:val="en-AU"/>
              </w:rPr>
            </w:pPr>
            <w:r w:rsidRPr="002D2C1E">
              <w:rPr>
                <w:rFonts w:ascii="Garamond" w:hAnsi="Garamond"/>
                <w:lang w:val="en-AU"/>
              </w:rPr>
              <w:t>Factors with an increased risk of dying in ED included age 65–74 years, ambulance arrival, most urgent triage categories, principal diagnosis of circulatory system disorder, and not identifying as an Aboriginal or Torres Strait Islander person.</w:t>
            </w:r>
          </w:p>
          <w:p w14:paraId="0E151097" w14:textId="79AC8F72" w:rsidR="002D2C1E" w:rsidRPr="002D2C1E" w:rsidRDefault="002D2C1E" w:rsidP="002D2C1E">
            <w:pPr>
              <w:pStyle w:val="ListParagraph"/>
              <w:numPr>
                <w:ilvl w:val="0"/>
                <w:numId w:val="45"/>
              </w:numPr>
              <w:rPr>
                <w:rFonts w:ascii="Garamond" w:hAnsi="Garamond"/>
                <w:lang w:val="en-AU"/>
              </w:rPr>
            </w:pPr>
            <w:r w:rsidRPr="002D2C1E">
              <w:rPr>
                <w:rFonts w:ascii="Garamond" w:hAnsi="Garamond"/>
                <w:lang w:val="en-AU"/>
              </w:rPr>
              <w:t>Of the 7,677 older people admitted, half (n</w:t>
            </w:r>
            <w:r w:rsidRPr="002D2C1E">
              <w:rPr>
                <w:lang w:val="en-AU"/>
              </w:rPr>
              <w:t> </w:t>
            </w:r>
            <w:r w:rsidRPr="002D2C1E">
              <w:rPr>
                <w:rFonts w:ascii="Garamond" w:hAnsi="Garamond"/>
                <w:lang w:val="en-AU"/>
              </w:rPr>
              <w:t>=</w:t>
            </w:r>
            <w:r w:rsidRPr="002D2C1E">
              <w:rPr>
                <w:lang w:val="en-AU"/>
              </w:rPr>
              <w:t> </w:t>
            </w:r>
            <w:r w:rsidRPr="002D2C1E">
              <w:rPr>
                <w:rFonts w:ascii="Garamond" w:hAnsi="Garamond"/>
                <w:lang w:val="en-AU"/>
              </w:rPr>
              <w:t>3,836, 50.0%) had an encounter for palliative care prior to, or during, this presentation.</w:t>
            </w:r>
          </w:p>
        </w:tc>
      </w:tr>
    </w:tbl>
    <w:p w14:paraId="41B217B0" w14:textId="77777777" w:rsidR="00A96FA9" w:rsidRDefault="00A96FA9" w:rsidP="00A96FA9">
      <w:pPr>
        <w:keepLines/>
        <w:autoSpaceDE w:val="0"/>
        <w:autoSpaceDN w:val="0"/>
        <w:adjustRightInd w:val="0"/>
        <w:rPr>
          <w:rFonts w:ascii="Garamond" w:hAnsi="Garamond"/>
          <w:lang w:val="en-AU"/>
        </w:rPr>
      </w:pPr>
    </w:p>
    <w:p w14:paraId="0B36C776" w14:textId="2FE8ACF6" w:rsidR="002D2C1E" w:rsidRDefault="002D2C1E" w:rsidP="00385B32">
      <w:pPr>
        <w:keepLines/>
        <w:autoSpaceDE w:val="0"/>
        <w:autoSpaceDN w:val="0"/>
        <w:adjustRightInd w:val="0"/>
        <w:rPr>
          <w:rStyle w:val="Hyperlink"/>
          <w:rFonts w:ascii="Garamond" w:hAnsi="Garamond"/>
          <w:lang w:val="en-AU"/>
        </w:rPr>
      </w:pPr>
      <w:r>
        <w:rPr>
          <w:rFonts w:ascii="Garamond" w:hAnsi="Garamond"/>
          <w:lang w:val="en-AU"/>
        </w:rPr>
        <w:t>For information on the Commission’s work on end-of-life care, including resources</w:t>
      </w:r>
      <w:r w:rsidR="00385B32">
        <w:rPr>
          <w:rFonts w:ascii="Garamond" w:hAnsi="Garamond"/>
          <w:lang w:val="en-AU"/>
        </w:rPr>
        <w:t xml:space="preserve"> such as the </w:t>
      </w:r>
      <w:r w:rsidR="00385B32" w:rsidRPr="00385B32">
        <w:rPr>
          <w:rFonts w:ascii="Garamond" w:hAnsi="Garamond"/>
          <w:i/>
          <w:iCs/>
          <w:lang w:val="en-AU"/>
        </w:rPr>
        <w:t>National Consensus Statement: Essential elements for safe and high-quality end-of-life care</w:t>
      </w:r>
      <w:r w:rsidR="00385B32">
        <w:rPr>
          <w:rFonts w:ascii="Garamond" w:hAnsi="Garamond"/>
          <w:i/>
          <w:iCs/>
          <w:lang w:val="en-AU"/>
        </w:rPr>
        <w:t xml:space="preserve">, </w:t>
      </w:r>
      <w:r w:rsidR="00385B32" w:rsidRPr="00385B32">
        <w:rPr>
          <w:rFonts w:ascii="Garamond" w:hAnsi="Garamond"/>
          <w:i/>
          <w:iCs/>
          <w:lang w:val="en-AU"/>
        </w:rPr>
        <w:t>National Consensus Statement: Essential elements for safe and high quality paediatric end-of-life care</w:t>
      </w:r>
      <w:r w:rsidR="001E0FFF">
        <w:rPr>
          <w:rFonts w:ascii="Garamond" w:hAnsi="Garamond"/>
          <w:i/>
          <w:iCs/>
          <w:lang w:val="en-AU"/>
        </w:rPr>
        <w:t xml:space="preserve"> </w:t>
      </w:r>
      <w:r w:rsidR="001E0FFF" w:rsidRPr="001E0FFF">
        <w:rPr>
          <w:rFonts w:ascii="Garamond" w:hAnsi="Garamond"/>
          <w:lang w:val="en-AU"/>
        </w:rPr>
        <w:t>and the</w:t>
      </w:r>
      <w:r w:rsidR="001E0FFF">
        <w:rPr>
          <w:rFonts w:ascii="Garamond" w:hAnsi="Garamond"/>
          <w:i/>
          <w:iCs/>
          <w:lang w:val="en-AU"/>
        </w:rPr>
        <w:t xml:space="preserve"> </w:t>
      </w:r>
      <w:r w:rsidR="001E0FFF" w:rsidRPr="001E0FFF">
        <w:rPr>
          <w:rFonts w:ascii="Garamond" w:hAnsi="Garamond"/>
          <w:i/>
          <w:iCs/>
          <w:lang w:val="en-AU"/>
        </w:rPr>
        <w:t>End-of-Life Care Audit Toolkit</w:t>
      </w:r>
      <w:r>
        <w:rPr>
          <w:rFonts w:ascii="Garamond" w:hAnsi="Garamond"/>
          <w:lang w:val="en-AU"/>
        </w:rPr>
        <w:t xml:space="preserve">, see </w:t>
      </w:r>
      <w:hyperlink r:id="rId27" w:history="1">
        <w:r w:rsidRPr="00371228">
          <w:rPr>
            <w:rStyle w:val="Hyperlink"/>
            <w:rFonts w:ascii="Garamond" w:hAnsi="Garamond"/>
            <w:lang w:val="en-AU"/>
          </w:rPr>
          <w:t>https://www.safetyandquality.gov.au/our-work/end-life-care</w:t>
        </w:r>
      </w:hyperlink>
    </w:p>
    <w:p w14:paraId="3FB1F09B" w14:textId="77777777" w:rsidR="00385B32" w:rsidRDefault="00385B32" w:rsidP="00633C90">
      <w:pPr>
        <w:keepLines/>
        <w:autoSpaceDE w:val="0"/>
        <w:autoSpaceDN w:val="0"/>
        <w:adjustRightInd w:val="0"/>
        <w:rPr>
          <w:rFonts w:ascii="Garamond" w:hAnsi="Garamond"/>
          <w:i/>
          <w:iCs/>
          <w:lang w:val="en-AU"/>
        </w:rPr>
      </w:pPr>
    </w:p>
    <w:p w14:paraId="0B0C3C8A" w14:textId="77777777" w:rsidR="00C52585" w:rsidRPr="00C52585" w:rsidRDefault="00C52585" w:rsidP="00C52585">
      <w:pPr>
        <w:keepLines/>
        <w:autoSpaceDE w:val="0"/>
        <w:autoSpaceDN w:val="0"/>
        <w:adjustRightInd w:val="0"/>
        <w:rPr>
          <w:rFonts w:ascii="Garamond" w:hAnsi="Garamond"/>
          <w:i/>
          <w:iCs/>
          <w:lang w:val="en-AU"/>
        </w:rPr>
      </w:pPr>
      <w:r w:rsidRPr="00C52585">
        <w:rPr>
          <w:rFonts w:ascii="Garamond" w:hAnsi="Garamond"/>
          <w:i/>
          <w:iCs/>
          <w:lang w:val="en-AU"/>
        </w:rPr>
        <w:t>Patients’ perspectives on quality and patient safety failures: lessons learned from an inquiry into transvaginal mesh in Australia</w:t>
      </w:r>
    </w:p>
    <w:p w14:paraId="0E21844D" w14:textId="77777777" w:rsidR="00C52585" w:rsidRDefault="00C52585" w:rsidP="00C52585">
      <w:pPr>
        <w:keepLines/>
        <w:autoSpaceDE w:val="0"/>
        <w:autoSpaceDN w:val="0"/>
        <w:adjustRightInd w:val="0"/>
        <w:rPr>
          <w:rFonts w:ascii="Garamond" w:hAnsi="Garamond"/>
          <w:lang w:val="en-AU"/>
        </w:rPr>
      </w:pPr>
      <w:r w:rsidRPr="00C52585">
        <w:rPr>
          <w:rFonts w:ascii="Garamond" w:hAnsi="Garamond"/>
          <w:lang w:val="en-AU"/>
        </w:rPr>
        <w:t>Motamedi M, Degeling C, M. Carter S</w:t>
      </w:r>
    </w:p>
    <w:p w14:paraId="653BC9D5" w14:textId="4D2435EF" w:rsidR="00C52585" w:rsidRDefault="00C52585" w:rsidP="00C52585">
      <w:pPr>
        <w:keepLines/>
        <w:autoSpaceDE w:val="0"/>
        <w:autoSpaceDN w:val="0"/>
        <w:adjustRightInd w:val="0"/>
        <w:rPr>
          <w:rFonts w:ascii="Garamond" w:hAnsi="Garamond"/>
          <w:lang w:val="en-AU"/>
        </w:rPr>
      </w:pPr>
      <w:r w:rsidRPr="00C52585">
        <w:rPr>
          <w:rFonts w:ascii="Garamond" w:hAnsi="Garamond"/>
          <w:lang w:val="en-AU"/>
        </w:rPr>
        <w:t>BMC Health Services Research. 2024;24(1):436.</w:t>
      </w:r>
    </w:p>
    <w:tbl>
      <w:tblPr>
        <w:tblStyle w:val="TableGrid"/>
        <w:tblW w:w="9360" w:type="dxa"/>
        <w:tblInd w:w="288" w:type="dxa"/>
        <w:tblLayout w:type="fixed"/>
        <w:tblLook w:val="01E0" w:firstRow="1" w:lastRow="1" w:firstColumn="1" w:lastColumn="1" w:noHBand="0" w:noVBand="0"/>
      </w:tblPr>
      <w:tblGrid>
        <w:gridCol w:w="1080"/>
        <w:gridCol w:w="8280"/>
      </w:tblGrid>
      <w:tr w:rsidR="00C52585" w:rsidRPr="000170DA" w14:paraId="266FE994" w14:textId="77777777" w:rsidTr="004B5EB7">
        <w:tc>
          <w:tcPr>
            <w:tcW w:w="1080" w:type="dxa"/>
            <w:tcBorders>
              <w:top w:val="single" w:sz="4" w:space="0" w:color="auto"/>
              <w:left w:val="single" w:sz="4" w:space="0" w:color="auto"/>
              <w:bottom w:val="single" w:sz="4" w:space="0" w:color="auto"/>
              <w:right w:val="single" w:sz="4" w:space="0" w:color="auto"/>
            </w:tcBorders>
            <w:vAlign w:val="center"/>
          </w:tcPr>
          <w:p w14:paraId="41BAE93D" w14:textId="77777777" w:rsidR="00C52585" w:rsidRPr="000170DA" w:rsidRDefault="00C52585" w:rsidP="004B5EB7">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3A92A27A" w14:textId="39B6D2F6" w:rsidR="00C52585" w:rsidRPr="000170DA" w:rsidRDefault="00000000" w:rsidP="004B5EB7">
            <w:pPr>
              <w:keepNext/>
              <w:rPr>
                <w:rStyle w:val="Hyperlink"/>
                <w:rFonts w:ascii="Garamond" w:hAnsi="Garamond"/>
                <w:color w:val="auto"/>
                <w:u w:val="none"/>
                <w:lang w:val="en-AU"/>
              </w:rPr>
            </w:pPr>
            <w:hyperlink r:id="rId28" w:history="1">
              <w:r w:rsidR="00C52585" w:rsidRPr="005357E5">
                <w:rPr>
                  <w:rStyle w:val="Hyperlink"/>
                  <w:rFonts w:ascii="Garamond" w:hAnsi="Garamond"/>
                  <w:lang w:val="en-AU"/>
                </w:rPr>
                <w:t>https://doi.org/10.1186/s12913-024-10791-w</w:t>
              </w:r>
            </w:hyperlink>
          </w:p>
        </w:tc>
      </w:tr>
      <w:tr w:rsidR="00C52585" w:rsidRPr="000170DA" w14:paraId="233A7E1E" w14:textId="77777777" w:rsidTr="004B5EB7">
        <w:tc>
          <w:tcPr>
            <w:tcW w:w="1080" w:type="dxa"/>
            <w:tcBorders>
              <w:top w:val="single" w:sz="4" w:space="0" w:color="auto"/>
              <w:left w:val="single" w:sz="4" w:space="0" w:color="auto"/>
              <w:bottom w:val="single" w:sz="4" w:space="0" w:color="auto"/>
              <w:right w:val="single" w:sz="4" w:space="0" w:color="auto"/>
            </w:tcBorders>
            <w:vAlign w:val="center"/>
          </w:tcPr>
          <w:p w14:paraId="2E60A2A4" w14:textId="77777777" w:rsidR="00C52585" w:rsidRPr="000170DA" w:rsidRDefault="00C52585" w:rsidP="004B5EB7">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4DFF2D13" w14:textId="2E2261D2" w:rsidR="00C52585" w:rsidRDefault="00C52585" w:rsidP="00C52585">
            <w:pPr>
              <w:rPr>
                <w:rFonts w:ascii="Garamond" w:hAnsi="Garamond"/>
                <w:lang w:val="en-AU"/>
              </w:rPr>
            </w:pPr>
            <w:r>
              <w:rPr>
                <w:rFonts w:ascii="Garamond" w:hAnsi="Garamond"/>
                <w:lang w:val="en-AU"/>
              </w:rPr>
              <w:t>The use and impact of transvaginal mesh (TVM) become, as the authors of this piece say, ‘</w:t>
            </w:r>
            <w:r w:rsidRPr="00C52585">
              <w:rPr>
                <w:rFonts w:ascii="Garamond" w:hAnsi="Garamond"/>
                <w:lang w:val="en-AU"/>
              </w:rPr>
              <w:t>a key example of worldwide failure of healthcare quality and patient safety</w:t>
            </w:r>
            <w:r>
              <w:rPr>
                <w:rFonts w:ascii="Garamond" w:hAnsi="Garamond"/>
                <w:lang w:val="en-AU"/>
              </w:rPr>
              <w:t>’. This paper examines ‘</w:t>
            </w:r>
            <w:r w:rsidRPr="00C52585">
              <w:rPr>
                <w:rFonts w:ascii="Garamond" w:hAnsi="Garamond"/>
                <w:lang w:val="en-AU"/>
              </w:rPr>
              <w:t>women’s accounts of: a) how harms arose from TVM procedures, and b) micro, meso and macro factors that contributed to their experience</w:t>
            </w:r>
            <w:r>
              <w:rPr>
                <w:rFonts w:ascii="Garamond" w:hAnsi="Garamond"/>
                <w:lang w:val="en-AU"/>
              </w:rPr>
              <w:t>’. From the analyses, the authors identify ‘</w:t>
            </w:r>
            <w:r w:rsidRPr="00C52585">
              <w:rPr>
                <w:rFonts w:ascii="Garamond" w:hAnsi="Garamond"/>
                <w:lang w:val="en-AU"/>
              </w:rPr>
              <w:t>three mechanisms explaining quality and safety failure:</w:t>
            </w:r>
          </w:p>
          <w:p w14:paraId="2A7B9591" w14:textId="47FCAFFF" w:rsidR="00C52585" w:rsidRPr="00C52585" w:rsidRDefault="00C52585" w:rsidP="00C52585">
            <w:pPr>
              <w:pStyle w:val="ListParagraph"/>
              <w:numPr>
                <w:ilvl w:val="0"/>
                <w:numId w:val="47"/>
              </w:numPr>
              <w:rPr>
                <w:rFonts w:ascii="Garamond" w:hAnsi="Garamond"/>
                <w:lang w:val="en-AU"/>
              </w:rPr>
            </w:pPr>
            <w:r w:rsidRPr="00C52585">
              <w:rPr>
                <w:rFonts w:ascii="Garamond" w:hAnsi="Garamond"/>
                <w:lang w:val="en-AU"/>
              </w:rPr>
              <w:t xml:space="preserve">Individual clinicians could ignore cases of TVM injury or define them as ‘non-preventable’; </w:t>
            </w:r>
          </w:p>
          <w:p w14:paraId="573F0DD6" w14:textId="2193FB22" w:rsidR="00C52585" w:rsidRPr="00C52585" w:rsidRDefault="00C52585" w:rsidP="00C52585">
            <w:pPr>
              <w:pStyle w:val="ListParagraph"/>
              <w:numPr>
                <w:ilvl w:val="0"/>
                <w:numId w:val="47"/>
              </w:numPr>
              <w:rPr>
                <w:rFonts w:ascii="Garamond" w:hAnsi="Garamond"/>
                <w:lang w:val="en-AU"/>
              </w:rPr>
            </w:pPr>
            <w:r w:rsidRPr="00C52585">
              <w:rPr>
                <w:rFonts w:ascii="Garamond" w:hAnsi="Garamond"/>
                <w:lang w:val="en-AU"/>
              </w:rPr>
              <w:t xml:space="preserve">Women could not go beyond their treating clinicians to participate in defining and governing quality and safety; and. </w:t>
            </w:r>
          </w:p>
          <w:p w14:paraId="7BF782FC" w14:textId="3BE0CBD4" w:rsidR="00C52585" w:rsidRPr="00C52585" w:rsidRDefault="00C52585" w:rsidP="00C52585">
            <w:pPr>
              <w:pStyle w:val="ListParagraph"/>
              <w:numPr>
                <w:ilvl w:val="0"/>
                <w:numId w:val="47"/>
              </w:numPr>
              <w:rPr>
                <w:rFonts w:ascii="Garamond" w:hAnsi="Garamond"/>
                <w:lang w:val="en-AU"/>
              </w:rPr>
            </w:pPr>
            <w:r w:rsidRPr="00C52585">
              <w:rPr>
                <w:rFonts w:ascii="Garamond" w:hAnsi="Garamond"/>
                <w:lang w:val="en-AU"/>
              </w:rPr>
              <w:t>Health services set thresholds for concern based on proportion of cases harmed, not absolute number or severity of harms.’</w:t>
            </w:r>
          </w:p>
          <w:p w14:paraId="4C4C392E" w14:textId="566CD86B" w:rsidR="00C52585" w:rsidRPr="0032523C" w:rsidRDefault="00C52585" w:rsidP="00C52585">
            <w:pPr>
              <w:rPr>
                <w:rFonts w:ascii="Garamond" w:hAnsi="Garamond"/>
                <w:lang w:val="en-AU"/>
              </w:rPr>
            </w:pPr>
            <w:r>
              <w:rPr>
                <w:rFonts w:ascii="Garamond" w:hAnsi="Garamond"/>
                <w:lang w:val="en-AU"/>
              </w:rPr>
              <w:t>The authors also argue that ‘</w:t>
            </w:r>
            <w:r w:rsidRPr="00C52585">
              <w:rPr>
                <w:rFonts w:ascii="Garamond" w:hAnsi="Garamond"/>
                <w:lang w:val="en-AU"/>
              </w:rPr>
              <w:t>Establishing system-wide expectations regarding responsiveness to patients, and communication of patient reported outcomes in evaluation of healthcare delivery, may help prevent similar failures.</w:t>
            </w:r>
            <w:r>
              <w:rPr>
                <w:rFonts w:ascii="Garamond" w:hAnsi="Garamond"/>
                <w:lang w:val="en-AU"/>
              </w:rPr>
              <w:t>’</w:t>
            </w:r>
          </w:p>
        </w:tc>
      </w:tr>
    </w:tbl>
    <w:p w14:paraId="7FDD3B60" w14:textId="77777777" w:rsidR="00C52585" w:rsidRDefault="00C52585" w:rsidP="002D2C1E">
      <w:pPr>
        <w:keepLines/>
        <w:autoSpaceDE w:val="0"/>
        <w:autoSpaceDN w:val="0"/>
        <w:adjustRightInd w:val="0"/>
        <w:rPr>
          <w:rFonts w:ascii="Garamond" w:hAnsi="Garamond"/>
          <w:lang w:val="en-AU"/>
        </w:rPr>
      </w:pPr>
    </w:p>
    <w:p w14:paraId="60FB8932" w14:textId="45FBE895" w:rsidR="008F261F" w:rsidRPr="008F261F" w:rsidRDefault="008F261F" w:rsidP="008F261F">
      <w:pPr>
        <w:keepNext/>
        <w:keepLines/>
        <w:autoSpaceDE w:val="0"/>
        <w:autoSpaceDN w:val="0"/>
        <w:adjustRightInd w:val="0"/>
        <w:rPr>
          <w:rFonts w:ascii="Garamond" w:hAnsi="Garamond"/>
          <w:i/>
          <w:iCs/>
          <w:lang w:val="en-AU"/>
        </w:rPr>
      </w:pPr>
      <w:r w:rsidRPr="008F261F">
        <w:rPr>
          <w:rFonts w:ascii="Garamond" w:hAnsi="Garamond"/>
          <w:i/>
          <w:iCs/>
          <w:lang w:val="en-AU"/>
        </w:rPr>
        <w:lastRenderedPageBreak/>
        <w:t>Journal for Healthcare Quality (JHQ)</w:t>
      </w:r>
    </w:p>
    <w:p w14:paraId="3C5B9DC2" w14:textId="4B61D867" w:rsidR="00E8207E" w:rsidRPr="006E6650" w:rsidRDefault="00E8207E" w:rsidP="00E8207E">
      <w:pPr>
        <w:keepNext/>
        <w:keepLines/>
        <w:autoSpaceDE w:val="0"/>
        <w:autoSpaceDN w:val="0"/>
        <w:adjustRightInd w:val="0"/>
        <w:rPr>
          <w:rFonts w:ascii="Garamond" w:hAnsi="Garamond"/>
          <w:lang w:val="en-AU"/>
        </w:rPr>
      </w:pPr>
      <w:r w:rsidRPr="00640D35">
        <w:rPr>
          <w:rFonts w:ascii="Garamond" w:hAnsi="Garamond"/>
          <w:lang w:val="en-AU"/>
        </w:rPr>
        <w:t xml:space="preserve">Volume </w:t>
      </w:r>
      <w:r w:rsidR="008F261F">
        <w:rPr>
          <w:rFonts w:ascii="Garamond" w:hAnsi="Garamond"/>
          <w:lang w:val="en-AU"/>
        </w:rPr>
        <w:t>46</w:t>
      </w:r>
      <w:r w:rsidRPr="00640D35">
        <w:rPr>
          <w:rFonts w:ascii="Garamond" w:hAnsi="Garamond"/>
          <w:lang w:val="en-AU"/>
        </w:rPr>
        <w:t xml:space="preserve">, Issue </w:t>
      </w:r>
      <w:r w:rsidR="008F261F">
        <w:rPr>
          <w:rFonts w:ascii="Garamond" w:hAnsi="Garamond"/>
          <w:lang w:val="en-AU"/>
        </w:rPr>
        <w:t>3</w:t>
      </w:r>
      <w:r w:rsidRPr="00640D35">
        <w:rPr>
          <w:rFonts w:ascii="Garamond" w:hAnsi="Garamond"/>
          <w:lang w:val="en-AU"/>
        </w:rPr>
        <w:t xml:space="preserve">, </w:t>
      </w:r>
      <w:r w:rsidR="008F261F">
        <w:rPr>
          <w:rFonts w:ascii="Garamond" w:hAnsi="Garamond"/>
          <w:lang w:val="en-AU"/>
        </w:rPr>
        <w:t xml:space="preserve">May/June </w:t>
      </w:r>
      <w:r w:rsidRPr="00640D35">
        <w:rPr>
          <w:rFonts w:ascii="Garamond" w:hAnsi="Garamond"/>
          <w:lang w:val="en-AU"/>
        </w:rPr>
        <w:t>202</w:t>
      </w:r>
      <w:r>
        <w:rPr>
          <w:rFonts w:ascii="Garamond" w:hAnsi="Garamond"/>
          <w:lang w:val="en-AU"/>
        </w:rPr>
        <w:t>4</w:t>
      </w:r>
    </w:p>
    <w:tbl>
      <w:tblPr>
        <w:tblStyle w:val="TableGrid"/>
        <w:tblW w:w="9360" w:type="dxa"/>
        <w:tblInd w:w="288" w:type="dxa"/>
        <w:tblLayout w:type="fixed"/>
        <w:tblLook w:val="01E0" w:firstRow="1" w:lastRow="1" w:firstColumn="1" w:lastColumn="1" w:noHBand="0" w:noVBand="0"/>
      </w:tblPr>
      <w:tblGrid>
        <w:gridCol w:w="1080"/>
        <w:gridCol w:w="8280"/>
      </w:tblGrid>
      <w:tr w:rsidR="00E8207E" w:rsidRPr="00E37911" w14:paraId="5913982E" w14:textId="77777777" w:rsidTr="00C84832">
        <w:tc>
          <w:tcPr>
            <w:tcW w:w="1080" w:type="dxa"/>
            <w:tcBorders>
              <w:top w:val="single" w:sz="4" w:space="0" w:color="auto"/>
              <w:left w:val="single" w:sz="4" w:space="0" w:color="auto"/>
              <w:bottom w:val="single" w:sz="4" w:space="0" w:color="auto"/>
              <w:right w:val="single" w:sz="4" w:space="0" w:color="auto"/>
            </w:tcBorders>
            <w:vAlign w:val="center"/>
          </w:tcPr>
          <w:p w14:paraId="21C0007B" w14:textId="77777777" w:rsidR="00E8207E" w:rsidRPr="00E37911" w:rsidRDefault="00E8207E" w:rsidP="00C84832">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5DDF42D4" w14:textId="59A5C010" w:rsidR="00E8207E" w:rsidRPr="00E37911" w:rsidRDefault="00000000" w:rsidP="00E8207E">
            <w:pPr>
              <w:rPr>
                <w:rStyle w:val="Hyperlink"/>
                <w:rFonts w:ascii="Garamond" w:hAnsi="Garamond"/>
                <w:color w:val="auto"/>
                <w:u w:val="none"/>
                <w:lang w:val="en-AU"/>
              </w:rPr>
            </w:pPr>
            <w:hyperlink r:id="rId29" w:history="1">
              <w:r w:rsidR="008F261F" w:rsidRPr="00125C23">
                <w:rPr>
                  <w:rStyle w:val="Hyperlink"/>
                  <w:rFonts w:ascii="Garamond" w:hAnsi="Garamond"/>
                  <w:lang w:val="en-AU"/>
                </w:rPr>
                <w:t>https://journals.lww.com/jhqonline/toc/2024/06000</w:t>
              </w:r>
            </w:hyperlink>
          </w:p>
        </w:tc>
      </w:tr>
      <w:tr w:rsidR="00E8207E" w:rsidRPr="00E37911" w14:paraId="26D467ED" w14:textId="77777777" w:rsidTr="00C84832">
        <w:tc>
          <w:tcPr>
            <w:tcW w:w="1080" w:type="dxa"/>
            <w:tcBorders>
              <w:top w:val="single" w:sz="4" w:space="0" w:color="auto"/>
              <w:left w:val="single" w:sz="4" w:space="0" w:color="auto"/>
              <w:bottom w:val="single" w:sz="4" w:space="0" w:color="auto"/>
              <w:right w:val="single" w:sz="4" w:space="0" w:color="auto"/>
            </w:tcBorders>
            <w:vAlign w:val="center"/>
          </w:tcPr>
          <w:p w14:paraId="5FC1FC65" w14:textId="77777777" w:rsidR="00E8207E" w:rsidRPr="00E37911" w:rsidRDefault="00E8207E" w:rsidP="00C84832">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2FFC86CF" w14:textId="59B9671B" w:rsidR="00E8207E" w:rsidRPr="007C3778" w:rsidRDefault="00E8207E" w:rsidP="008F261F">
            <w:pPr>
              <w:keepNext/>
              <w:keepLines/>
              <w:autoSpaceDE w:val="0"/>
              <w:autoSpaceDN w:val="0"/>
              <w:adjustRightInd w:val="0"/>
              <w:rPr>
                <w:rFonts w:ascii="Garamond" w:hAnsi="Garamond"/>
                <w:lang w:val="en-AU"/>
              </w:rPr>
            </w:pPr>
            <w:r w:rsidRPr="00B440ED">
              <w:rPr>
                <w:rFonts w:ascii="Garamond" w:hAnsi="Garamond"/>
                <w:lang w:val="en-AU"/>
              </w:rPr>
              <w:t xml:space="preserve">A </w:t>
            </w:r>
            <w:r>
              <w:rPr>
                <w:rFonts w:ascii="Garamond" w:hAnsi="Garamond"/>
                <w:lang w:val="en-AU"/>
              </w:rPr>
              <w:t xml:space="preserve">new </w:t>
            </w:r>
            <w:r w:rsidRPr="00B440ED">
              <w:rPr>
                <w:rFonts w:ascii="Garamond" w:hAnsi="Garamond"/>
                <w:lang w:val="en-AU"/>
              </w:rPr>
              <w:t>issue of</w:t>
            </w:r>
            <w:r>
              <w:rPr>
                <w:rFonts w:ascii="Garamond" w:hAnsi="Garamond"/>
                <w:lang w:val="en-AU"/>
              </w:rPr>
              <w:t xml:space="preserve"> the </w:t>
            </w:r>
            <w:r w:rsidR="008F261F" w:rsidRPr="008F261F">
              <w:rPr>
                <w:rFonts w:ascii="Garamond" w:hAnsi="Garamond"/>
                <w:i/>
                <w:iCs/>
                <w:lang w:val="en-AU"/>
              </w:rPr>
              <w:t>Journal for Healthcare Quality (JHQ)</w:t>
            </w:r>
            <w:r w:rsidR="008F261F">
              <w:rPr>
                <w:rFonts w:ascii="Garamond" w:hAnsi="Garamond"/>
                <w:i/>
                <w:iCs/>
                <w:lang w:val="en-AU"/>
              </w:rPr>
              <w:t xml:space="preserve"> </w:t>
            </w:r>
            <w:r w:rsidRPr="00B440ED">
              <w:rPr>
                <w:rFonts w:ascii="Garamond" w:hAnsi="Garamond"/>
                <w:lang w:val="en-AU"/>
              </w:rPr>
              <w:t>has been published. Articles in this issue of</w:t>
            </w:r>
            <w:r>
              <w:rPr>
                <w:rFonts w:ascii="Garamond" w:hAnsi="Garamond"/>
                <w:lang w:val="en-AU"/>
              </w:rPr>
              <w:t xml:space="preserve"> the </w:t>
            </w:r>
            <w:r w:rsidR="008F261F" w:rsidRPr="008F261F">
              <w:rPr>
                <w:rFonts w:ascii="Garamond" w:hAnsi="Garamond"/>
                <w:i/>
                <w:iCs/>
                <w:lang w:val="en-AU"/>
              </w:rPr>
              <w:t xml:space="preserve">Journal for Healthcare Quality </w:t>
            </w:r>
            <w:r w:rsidRPr="00B440ED">
              <w:rPr>
                <w:rFonts w:ascii="Garamond" w:hAnsi="Garamond"/>
                <w:lang w:val="en-AU"/>
              </w:rPr>
              <w:t>include:</w:t>
            </w:r>
          </w:p>
          <w:p w14:paraId="49EFDE93" w14:textId="1309B9A8" w:rsidR="008F261F" w:rsidRPr="008F261F" w:rsidRDefault="008F261F" w:rsidP="003956B6">
            <w:pPr>
              <w:pStyle w:val="ListParagraph"/>
              <w:numPr>
                <w:ilvl w:val="0"/>
                <w:numId w:val="18"/>
              </w:numPr>
              <w:rPr>
                <w:rFonts w:ascii="Garamond" w:hAnsi="Garamond"/>
                <w:lang w:val="en-AU"/>
              </w:rPr>
            </w:pPr>
            <w:r w:rsidRPr="008F261F">
              <w:rPr>
                <w:rFonts w:ascii="Garamond" w:hAnsi="Garamond"/>
                <w:b/>
                <w:bCs/>
                <w:lang w:val="en-AU"/>
              </w:rPr>
              <w:t>The CLABSI Playbook</w:t>
            </w:r>
            <w:r w:rsidRPr="008F261F">
              <w:rPr>
                <w:rFonts w:ascii="Garamond" w:hAnsi="Garamond"/>
                <w:lang w:val="en-AU"/>
              </w:rPr>
              <w:t>: Design and Implementation of a Multipronged Approach to Decrease CLABSIs (Christian O Bohan, Joseph Mlinarich, Donna Hahn, Mark Shelly, Navneet Dang</w:t>
            </w:r>
            <w:r>
              <w:rPr>
                <w:rFonts w:ascii="Garamond" w:hAnsi="Garamond"/>
                <w:lang w:val="en-AU"/>
              </w:rPr>
              <w:t>)</w:t>
            </w:r>
          </w:p>
          <w:p w14:paraId="683E1FE5" w14:textId="5DB9EE90" w:rsidR="008F261F" w:rsidRPr="008F261F" w:rsidRDefault="008F261F" w:rsidP="009E5244">
            <w:pPr>
              <w:pStyle w:val="ListParagraph"/>
              <w:numPr>
                <w:ilvl w:val="0"/>
                <w:numId w:val="18"/>
              </w:numPr>
              <w:rPr>
                <w:rFonts w:ascii="Garamond" w:hAnsi="Garamond"/>
                <w:lang w:val="en-AU"/>
              </w:rPr>
            </w:pPr>
            <w:r w:rsidRPr="008F261F">
              <w:rPr>
                <w:rFonts w:ascii="Garamond" w:hAnsi="Garamond"/>
                <w:lang w:val="en-AU"/>
              </w:rPr>
              <w:t xml:space="preserve">Identifying Barriers and Facilitators to </w:t>
            </w:r>
            <w:r w:rsidRPr="008F261F">
              <w:rPr>
                <w:rFonts w:ascii="Garamond" w:hAnsi="Garamond"/>
                <w:b/>
                <w:bCs/>
                <w:lang w:val="en-AU"/>
              </w:rPr>
              <w:t>Veterans Affairs Whole Health Integration</w:t>
            </w:r>
            <w:r w:rsidRPr="008F261F">
              <w:rPr>
                <w:rFonts w:ascii="Garamond" w:hAnsi="Garamond"/>
                <w:lang w:val="en-AU"/>
              </w:rPr>
              <w:t xml:space="preserve"> Using the Updated Consolidated Framework for Implementation Research (Christine C Kimpel, Elizabeth Allen Myer, Anagha Cupples, Joanne Roman Jones, Katie J Seidler, Chelsea K Rick, Rebecca Brown, Caitlin Rawlins, Rachel Hadler, Emily Tsivitse, Mary Ann C Lawlor, Amy Ratcliff, Natalie R Holt, Carol Callaway-Lane, Kyler Godwin, Anthony H Ecker</w:t>
            </w:r>
            <w:r>
              <w:rPr>
                <w:rFonts w:ascii="Garamond" w:hAnsi="Garamond"/>
                <w:lang w:val="en-AU"/>
              </w:rPr>
              <w:t>)</w:t>
            </w:r>
          </w:p>
          <w:p w14:paraId="55247915" w14:textId="61B4BC22" w:rsidR="008F261F" w:rsidRPr="008F261F" w:rsidRDefault="008F261F" w:rsidP="00144E1F">
            <w:pPr>
              <w:pStyle w:val="ListParagraph"/>
              <w:numPr>
                <w:ilvl w:val="0"/>
                <w:numId w:val="18"/>
              </w:numPr>
              <w:rPr>
                <w:rFonts w:ascii="Garamond" w:hAnsi="Garamond"/>
                <w:lang w:val="en-AU"/>
              </w:rPr>
            </w:pPr>
            <w:r w:rsidRPr="008F261F">
              <w:rPr>
                <w:rFonts w:ascii="Garamond" w:hAnsi="Garamond"/>
                <w:lang w:val="en-AU"/>
              </w:rPr>
              <w:t xml:space="preserve">The Delivery Model of </w:t>
            </w:r>
            <w:r w:rsidRPr="008F261F">
              <w:rPr>
                <w:rFonts w:ascii="Garamond" w:hAnsi="Garamond"/>
                <w:b/>
                <w:bCs/>
                <w:lang w:val="en-AU"/>
              </w:rPr>
              <w:t>Perceived Medical Service Quality</w:t>
            </w:r>
            <w:r w:rsidRPr="008F261F">
              <w:rPr>
                <w:rFonts w:ascii="Garamond" w:hAnsi="Garamond"/>
                <w:lang w:val="en-AU"/>
              </w:rPr>
              <w:t xml:space="preserve"> Based on Donabedian's Framework (Chun-Cheng Chen, Chih-Tung Hsiao, Dong-Shang Chang, Wei-Chen Lai</w:t>
            </w:r>
            <w:r>
              <w:rPr>
                <w:rFonts w:ascii="Garamond" w:hAnsi="Garamond"/>
                <w:lang w:val="en-AU"/>
              </w:rPr>
              <w:t>)</w:t>
            </w:r>
          </w:p>
          <w:p w14:paraId="5EB4C645" w14:textId="07B02C15" w:rsidR="008F261F" w:rsidRPr="008F261F" w:rsidRDefault="008F261F" w:rsidP="00753E7D">
            <w:pPr>
              <w:pStyle w:val="ListParagraph"/>
              <w:numPr>
                <w:ilvl w:val="0"/>
                <w:numId w:val="18"/>
              </w:numPr>
              <w:rPr>
                <w:rFonts w:ascii="Garamond" w:hAnsi="Garamond"/>
                <w:lang w:val="en-AU"/>
              </w:rPr>
            </w:pPr>
            <w:r w:rsidRPr="008F261F">
              <w:rPr>
                <w:rFonts w:ascii="Garamond" w:hAnsi="Garamond"/>
                <w:lang w:val="en-AU"/>
              </w:rPr>
              <w:t xml:space="preserve">Leveraging Ethnic Backgrounds to Improve Collection of </w:t>
            </w:r>
            <w:r w:rsidRPr="008F261F">
              <w:rPr>
                <w:rFonts w:ascii="Garamond" w:hAnsi="Garamond"/>
                <w:b/>
                <w:bCs/>
                <w:lang w:val="en-AU"/>
              </w:rPr>
              <w:t>Race, Ethnicity, and Language Data</w:t>
            </w:r>
            <w:r w:rsidRPr="008F261F">
              <w:rPr>
                <w:rFonts w:ascii="Garamond" w:hAnsi="Garamond"/>
                <w:lang w:val="en-AU"/>
              </w:rPr>
              <w:t xml:space="preserve"> (Cory Hussain, Laura J Podewils, Nancy Wittmer, Ann Boyer, Maria C Marin, Rebecca L Hanratty, Romana Hasnain-Wynia</w:t>
            </w:r>
            <w:r>
              <w:rPr>
                <w:rFonts w:ascii="Garamond" w:hAnsi="Garamond"/>
                <w:lang w:val="en-AU"/>
              </w:rPr>
              <w:t>)</w:t>
            </w:r>
          </w:p>
          <w:p w14:paraId="74CA430C" w14:textId="0164590D" w:rsidR="008F261F" w:rsidRPr="008F261F" w:rsidRDefault="008F261F" w:rsidP="00C91744">
            <w:pPr>
              <w:pStyle w:val="ListParagraph"/>
              <w:numPr>
                <w:ilvl w:val="0"/>
                <w:numId w:val="18"/>
              </w:numPr>
              <w:rPr>
                <w:rFonts w:ascii="Garamond" w:hAnsi="Garamond"/>
                <w:lang w:val="en-AU"/>
              </w:rPr>
            </w:pPr>
            <w:r w:rsidRPr="008F261F">
              <w:rPr>
                <w:rFonts w:ascii="Garamond" w:hAnsi="Garamond"/>
                <w:lang w:val="en-AU"/>
              </w:rPr>
              <w:t xml:space="preserve">Eliminating Hands-Off Handoffs: Improvement in </w:t>
            </w:r>
            <w:r w:rsidRPr="008F261F">
              <w:rPr>
                <w:rFonts w:ascii="Garamond" w:hAnsi="Garamond"/>
                <w:b/>
                <w:bCs/>
                <w:lang w:val="en-AU"/>
              </w:rPr>
              <w:t>Perioperative Handoff Communication</w:t>
            </w:r>
            <w:r w:rsidRPr="008F261F">
              <w:rPr>
                <w:rFonts w:ascii="Garamond" w:hAnsi="Garamond"/>
                <w:lang w:val="en-AU"/>
              </w:rPr>
              <w:t xml:space="preserve"> With a Multidisciplinary Tool Initiative (David P Ebertz, Emily Steinhagen, Christine E Alvarado, Katherine Bingmer, Daniel Asher, Amy Berardinelli, John Ammori</w:t>
            </w:r>
            <w:r>
              <w:rPr>
                <w:rFonts w:ascii="Garamond" w:hAnsi="Garamond"/>
                <w:lang w:val="en-AU"/>
              </w:rPr>
              <w:t>)</w:t>
            </w:r>
          </w:p>
          <w:p w14:paraId="2377EF6D" w14:textId="60C4E11E" w:rsidR="008F261F" w:rsidRPr="008F261F" w:rsidRDefault="008F261F" w:rsidP="0034638E">
            <w:pPr>
              <w:pStyle w:val="ListParagraph"/>
              <w:numPr>
                <w:ilvl w:val="0"/>
                <w:numId w:val="18"/>
              </w:numPr>
              <w:rPr>
                <w:rFonts w:ascii="Garamond" w:hAnsi="Garamond"/>
                <w:lang w:val="en-AU"/>
              </w:rPr>
            </w:pPr>
            <w:r w:rsidRPr="008F261F">
              <w:rPr>
                <w:rFonts w:ascii="Garamond" w:hAnsi="Garamond"/>
                <w:lang w:val="en-AU"/>
              </w:rPr>
              <w:t xml:space="preserve">A Qualitative Study of Factors Influencing Hospital Participation in the </w:t>
            </w:r>
            <w:r w:rsidRPr="008F261F">
              <w:rPr>
                <w:rFonts w:ascii="Garamond" w:hAnsi="Garamond"/>
                <w:b/>
                <w:bCs/>
                <w:lang w:val="en-AU"/>
              </w:rPr>
              <w:t>Healthcare Equality Index</w:t>
            </w:r>
            <w:r w:rsidRPr="008F261F">
              <w:rPr>
                <w:rFonts w:ascii="Garamond" w:hAnsi="Garamond"/>
                <w:lang w:val="en-AU"/>
              </w:rPr>
              <w:t xml:space="preserve"> (V Peter Abdow III, Julian K Marable, Eileen S Moore</w:t>
            </w:r>
            <w:r>
              <w:rPr>
                <w:rFonts w:ascii="Garamond" w:hAnsi="Garamond"/>
                <w:lang w:val="en-AU"/>
              </w:rPr>
              <w:t>)</w:t>
            </w:r>
          </w:p>
          <w:p w14:paraId="7BFF5A82" w14:textId="573480A9" w:rsidR="008F261F" w:rsidRPr="008F261F" w:rsidRDefault="008F261F" w:rsidP="008C5329">
            <w:pPr>
              <w:pStyle w:val="ListParagraph"/>
              <w:numPr>
                <w:ilvl w:val="0"/>
                <w:numId w:val="18"/>
              </w:numPr>
              <w:rPr>
                <w:rFonts w:ascii="Garamond" w:hAnsi="Garamond"/>
                <w:lang w:val="en-AU"/>
              </w:rPr>
            </w:pPr>
            <w:r w:rsidRPr="008F261F">
              <w:rPr>
                <w:rFonts w:ascii="Garamond" w:hAnsi="Garamond"/>
                <w:b/>
                <w:bCs/>
                <w:lang w:val="en-AU"/>
              </w:rPr>
              <w:t>General Surgery Resuscitation Preference Documentation</w:t>
            </w:r>
            <w:r w:rsidRPr="008F261F">
              <w:rPr>
                <w:rFonts w:ascii="Garamond" w:hAnsi="Garamond"/>
                <w:lang w:val="en-AU"/>
              </w:rPr>
              <w:t>: A Quality Improvement Initiative (Helen Jingshu Jin, Jennifer Koichopolos, Bradley Moffat, Patrick Colquhoun, Bronagh Morgan, Launa Elliot, Robert Sibbald, Terry Zwiep</w:t>
            </w:r>
            <w:r>
              <w:rPr>
                <w:rFonts w:ascii="Garamond" w:hAnsi="Garamond"/>
                <w:lang w:val="en-AU"/>
              </w:rPr>
              <w:t>)</w:t>
            </w:r>
          </w:p>
          <w:p w14:paraId="4D415C1F" w14:textId="56B5B952" w:rsidR="008F261F" w:rsidRPr="009F2F6C" w:rsidRDefault="008F261F" w:rsidP="00C2652B">
            <w:pPr>
              <w:pStyle w:val="ListParagraph"/>
              <w:numPr>
                <w:ilvl w:val="0"/>
                <w:numId w:val="18"/>
              </w:numPr>
              <w:rPr>
                <w:rFonts w:ascii="Garamond" w:hAnsi="Garamond"/>
                <w:lang w:val="en-AU"/>
              </w:rPr>
            </w:pPr>
            <w:r w:rsidRPr="009F2F6C">
              <w:rPr>
                <w:rFonts w:ascii="Garamond" w:hAnsi="Garamond"/>
                <w:lang w:val="en-AU"/>
              </w:rPr>
              <w:t xml:space="preserve">Using the Electronic Medical Record to Address </w:t>
            </w:r>
            <w:r w:rsidRPr="009F2F6C">
              <w:rPr>
                <w:rFonts w:ascii="Garamond" w:hAnsi="Garamond"/>
                <w:b/>
                <w:bCs/>
                <w:lang w:val="en-AU"/>
              </w:rPr>
              <w:t>Code Status Documentation</w:t>
            </w:r>
            <w:r w:rsidRPr="009F2F6C">
              <w:rPr>
                <w:rFonts w:ascii="Garamond" w:hAnsi="Garamond"/>
                <w:lang w:val="en-AU"/>
              </w:rPr>
              <w:t>: A Quality Improvement Project</w:t>
            </w:r>
            <w:r w:rsidR="009F2F6C" w:rsidRPr="009F2F6C">
              <w:rPr>
                <w:rFonts w:ascii="Garamond" w:hAnsi="Garamond"/>
                <w:lang w:val="en-AU"/>
              </w:rPr>
              <w:t xml:space="preserve"> (</w:t>
            </w:r>
            <w:r w:rsidRPr="009F2F6C">
              <w:rPr>
                <w:rFonts w:ascii="Garamond" w:hAnsi="Garamond"/>
                <w:lang w:val="en-AU"/>
              </w:rPr>
              <w:t>John Sorge, Susan Szpunar, Theodore Daniel, Louis Saravolatz</w:t>
            </w:r>
            <w:r w:rsidR="009F2F6C">
              <w:rPr>
                <w:rFonts w:ascii="Garamond" w:hAnsi="Garamond"/>
                <w:lang w:val="en-AU"/>
              </w:rPr>
              <w:t>)</w:t>
            </w:r>
          </w:p>
          <w:p w14:paraId="29D3363C" w14:textId="53686A85" w:rsidR="00E8207E" w:rsidRPr="00546F5E" w:rsidRDefault="008F261F" w:rsidP="009F2F6C">
            <w:pPr>
              <w:pStyle w:val="ListParagraph"/>
              <w:numPr>
                <w:ilvl w:val="0"/>
                <w:numId w:val="18"/>
              </w:numPr>
              <w:rPr>
                <w:rFonts w:ascii="Garamond" w:hAnsi="Garamond"/>
                <w:lang w:val="en-AU"/>
              </w:rPr>
            </w:pPr>
            <w:r w:rsidRPr="009F2F6C">
              <w:rPr>
                <w:rFonts w:ascii="Garamond" w:hAnsi="Garamond"/>
                <w:lang w:val="en-AU"/>
              </w:rPr>
              <w:t xml:space="preserve">Urban Rural Differences on Accessing Patient- Centered Medical Home Among </w:t>
            </w:r>
            <w:r w:rsidRPr="009F2F6C">
              <w:rPr>
                <w:rFonts w:ascii="Garamond" w:hAnsi="Garamond"/>
                <w:b/>
                <w:bCs/>
                <w:lang w:val="en-AU"/>
              </w:rPr>
              <w:t>Children With Mental/Developmental Health Conditions/Disorders</w:t>
            </w:r>
            <w:r w:rsidR="009F2F6C" w:rsidRPr="009F2F6C">
              <w:rPr>
                <w:rFonts w:ascii="Garamond" w:hAnsi="Garamond"/>
                <w:lang w:val="en-AU"/>
              </w:rPr>
              <w:t xml:space="preserve"> (</w:t>
            </w:r>
            <w:r w:rsidRPr="009F2F6C">
              <w:rPr>
                <w:rFonts w:ascii="Garamond" w:hAnsi="Garamond"/>
                <w:lang w:val="en-AU"/>
              </w:rPr>
              <w:t>Li Huang, Jarron Saint Onge, Sue-Min Lai</w:t>
            </w:r>
            <w:r w:rsidR="009F2F6C">
              <w:rPr>
                <w:rFonts w:ascii="Garamond" w:hAnsi="Garamond"/>
                <w:lang w:val="en-AU"/>
              </w:rPr>
              <w:t>)</w:t>
            </w:r>
          </w:p>
        </w:tc>
      </w:tr>
    </w:tbl>
    <w:p w14:paraId="54934F39" w14:textId="77777777" w:rsidR="00E8207E" w:rsidRDefault="00E8207E" w:rsidP="00A83B1D">
      <w:pPr>
        <w:keepNext/>
        <w:rPr>
          <w:rFonts w:ascii="Garamond" w:hAnsi="Garamond"/>
          <w:i/>
          <w:lang w:val="en-AU"/>
        </w:rPr>
      </w:pPr>
    </w:p>
    <w:p w14:paraId="417E03E4" w14:textId="77777777" w:rsidR="00331834" w:rsidRDefault="00331834">
      <w:pPr>
        <w:rPr>
          <w:rFonts w:ascii="Garamond" w:hAnsi="Garamond"/>
          <w:i/>
          <w:lang w:val="en-AU"/>
        </w:rPr>
      </w:pPr>
      <w:r>
        <w:rPr>
          <w:rFonts w:ascii="Garamond" w:hAnsi="Garamond"/>
          <w:i/>
          <w:lang w:val="en-AU"/>
        </w:rPr>
        <w:br w:type="page"/>
      </w:r>
    </w:p>
    <w:p w14:paraId="61A7D575" w14:textId="20B45718" w:rsidR="00920622" w:rsidRDefault="00920622" w:rsidP="00920622">
      <w:pPr>
        <w:keepNext/>
        <w:rPr>
          <w:rFonts w:ascii="Garamond" w:hAnsi="Garamond"/>
          <w:i/>
          <w:lang w:val="en-AU"/>
        </w:rPr>
      </w:pPr>
      <w:r>
        <w:rPr>
          <w:rFonts w:ascii="Garamond" w:hAnsi="Garamond"/>
          <w:i/>
          <w:lang w:val="en-AU"/>
        </w:rPr>
        <w:lastRenderedPageBreak/>
        <w:t>Health Affairs</w:t>
      </w:r>
    </w:p>
    <w:p w14:paraId="7EB4D699" w14:textId="20C87D5B" w:rsidR="00920622" w:rsidRDefault="00920622" w:rsidP="00920622">
      <w:pPr>
        <w:keepNext/>
        <w:rPr>
          <w:rFonts w:ascii="Garamond" w:hAnsi="Garamond"/>
          <w:lang w:val="en-AU"/>
        </w:rPr>
      </w:pPr>
      <w:r>
        <w:rPr>
          <w:rFonts w:ascii="Garamond" w:hAnsi="Garamond"/>
          <w:lang w:val="en-AU"/>
        </w:rPr>
        <w:t>Volume 43, Number 5, May 2024</w:t>
      </w:r>
    </w:p>
    <w:tbl>
      <w:tblPr>
        <w:tblStyle w:val="TableGrid"/>
        <w:tblW w:w="9360" w:type="dxa"/>
        <w:tblInd w:w="288" w:type="dxa"/>
        <w:tblLayout w:type="fixed"/>
        <w:tblLook w:val="01E0" w:firstRow="1" w:lastRow="1" w:firstColumn="1" w:lastColumn="1" w:noHBand="0" w:noVBand="0"/>
      </w:tblPr>
      <w:tblGrid>
        <w:gridCol w:w="1080"/>
        <w:gridCol w:w="8280"/>
      </w:tblGrid>
      <w:tr w:rsidR="00920622" w14:paraId="7979305F" w14:textId="77777777" w:rsidTr="00920622">
        <w:trPr>
          <w:trHeight w:val="341"/>
        </w:trPr>
        <w:tc>
          <w:tcPr>
            <w:tcW w:w="1080" w:type="dxa"/>
            <w:tcBorders>
              <w:top w:val="single" w:sz="4" w:space="0" w:color="auto"/>
              <w:left w:val="single" w:sz="4" w:space="0" w:color="auto"/>
              <w:bottom w:val="single" w:sz="4" w:space="0" w:color="auto"/>
              <w:right w:val="single" w:sz="4" w:space="0" w:color="auto"/>
            </w:tcBorders>
            <w:vAlign w:val="center"/>
            <w:hideMark/>
          </w:tcPr>
          <w:p w14:paraId="7A999767" w14:textId="77777777" w:rsidR="00920622" w:rsidRDefault="00920622" w:rsidP="006D76C2">
            <w:pPr>
              <w:rPr>
                <w:rStyle w:val="Hyperlink"/>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hideMark/>
          </w:tcPr>
          <w:p w14:paraId="715232F1" w14:textId="32839042" w:rsidR="00920622" w:rsidRDefault="00000000" w:rsidP="006D76C2">
            <w:pPr>
              <w:rPr>
                <w:rStyle w:val="Hyperlink"/>
                <w:rFonts w:ascii="Garamond" w:hAnsi="Garamond"/>
                <w:color w:val="auto"/>
                <w:u w:val="none"/>
                <w:lang w:val="en-AU"/>
              </w:rPr>
            </w:pPr>
            <w:hyperlink r:id="rId30" w:history="1">
              <w:r w:rsidR="00920622" w:rsidRPr="0073370B">
                <w:rPr>
                  <w:rStyle w:val="Hyperlink"/>
                  <w:rFonts w:ascii="Garamond" w:hAnsi="Garamond"/>
                  <w:lang w:val="en-AU"/>
                </w:rPr>
                <w:t>https://www.healthaffairs.org/toc/hlthaff/43/5</w:t>
              </w:r>
            </w:hyperlink>
          </w:p>
        </w:tc>
      </w:tr>
      <w:tr w:rsidR="00920622" w14:paraId="3FC36489" w14:textId="77777777" w:rsidTr="006D76C2">
        <w:tc>
          <w:tcPr>
            <w:tcW w:w="1080" w:type="dxa"/>
            <w:tcBorders>
              <w:top w:val="single" w:sz="4" w:space="0" w:color="auto"/>
              <w:left w:val="single" w:sz="4" w:space="0" w:color="auto"/>
              <w:bottom w:val="single" w:sz="4" w:space="0" w:color="auto"/>
              <w:right w:val="single" w:sz="4" w:space="0" w:color="auto"/>
            </w:tcBorders>
            <w:vAlign w:val="center"/>
            <w:hideMark/>
          </w:tcPr>
          <w:p w14:paraId="3941B136" w14:textId="77777777" w:rsidR="00920622" w:rsidRDefault="00920622" w:rsidP="006D76C2">
            <w:pPr>
              <w:rPr>
                <w:lang w:eastAsia="en-AU"/>
              </w:rPr>
            </w:pPr>
            <w:r>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hideMark/>
          </w:tcPr>
          <w:p w14:paraId="28383278" w14:textId="02CE472D" w:rsidR="00920622" w:rsidRDefault="00920622" w:rsidP="006D76C2">
            <w:pPr>
              <w:rPr>
                <w:rFonts w:ascii="Garamond" w:hAnsi="Garamond"/>
                <w:lang w:val="en-AU"/>
              </w:rPr>
            </w:pPr>
            <w:r>
              <w:rPr>
                <w:rFonts w:ascii="Garamond" w:hAnsi="Garamond"/>
                <w:lang w:val="en-AU"/>
              </w:rPr>
              <w:t xml:space="preserve">A new issue of </w:t>
            </w:r>
            <w:r>
              <w:rPr>
                <w:rFonts w:ascii="Garamond" w:hAnsi="Garamond"/>
                <w:i/>
                <w:iCs/>
                <w:lang w:val="en-AU"/>
              </w:rPr>
              <w:t>Health Affairs</w:t>
            </w:r>
            <w:r>
              <w:rPr>
                <w:rFonts w:ascii="Garamond" w:hAnsi="Garamond"/>
                <w:lang w:val="en-AU"/>
              </w:rPr>
              <w:t xml:space="preserve"> has been published with the theme </w:t>
            </w:r>
            <w:r w:rsidRPr="001173F1">
              <w:rPr>
                <w:rFonts w:ascii="Garamond" w:hAnsi="Garamond"/>
                <w:lang w:val="en-AU"/>
              </w:rPr>
              <w:t>‘</w:t>
            </w:r>
            <w:r w:rsidRPr="005E11BC">
              <w:rPr>
                <w:rFonts w:ascii="Garamond" w:hAnsi="Garamond"/>
                <w:lang w:val="en-AU"/>
              </w:rPr>
              <w:t>Me</w:t>
            </w:r>
            <w:r>
              <w:rPr>
                <w:rFonts w:ascii="Garamond" w:hAnsi="Garamond"/>
                <w:lang w:val="en-AU"/>
              </w:rPr>
              <w:t xml:space="preserve">dicare, COVID-19 </w:t>
            </w:r>
            <w:r w:rsidRPr="005E11BC">
              <w:rPr>
                <w:rFonts w:ascii="Garamond" w:hAnsi="Garamond"/>
                <w:lang w:val="en-AU"/>
              </w:rPr>
              <w:t xml:space="preserve">&amp; </w:t>
            </w:r>
            <w:r>
              <w:rPr>
                <w:rFonts w:ascii="Garamond" w:hAnsi="Garamond"/>
                <w:lang w:val="en-AU"/>
              </w:rPr>
              <w:t xml:space="preserve">More’. Articles in this issue of </w:t>
            </w:r>
            <w:r>
              <w:rPr>
                <w:rFonts w:ascii="Garamond" w:hAnsi="Garamond"/>
                <w:i/>
                <w:iCs/>
                <w:lang w:val="en-AU"/>
              </w:rPr>
              <w:t>Health Affairs</w:t>
            </w:r>
            <w:r>
              <w:rPr>
                <w:rFonts w:ascii="Garamond" w:hAnsi="Garamond"/>
                <w:lang w:val="en-AU"/>
              </w:rPr>
              <w:t xml:space="preserve"> include:</w:t>
            </w:r>
          </w:p>
          <w:p w14:paraId="4F8F7D64" w14:textId="06130865" w:rsidR="00920622" w:rsidRPr="00B47175" w:rsidRDefault="00920622" w:rsidP="00273035">
            <w:pPr>
              <w:pStyle w:val="ListParagraph"/>
              <w:numPr>
                <w:ilvl w:val="0"/>
                <w:numId w:val="22"/>
              </w:numPr>
              <w:rPr>
                <w:rFonts w:ascii="Garamond" w:hAnsi="Garamond"/>
                <w:lang w:val="en-AU"/>
              </w:rPr>
            </w:pPr>
            <w:r w:rsidRPr="00B47175">
              <w:rPr>
                <w:rFonts w:ascii="Garamond" w:hAnsi="Garamond"/>
                <w:b/>
                <w:bCs/>
                <w:lang w:val="en-AU"/>
              </w:rPr>
              <w:t>Medicare Advantage Health Risk Assessments</w:t>
            </w:r>
            <w:r w:rsidRPr="00B47175">
              <w:rPr>
                <w:rFonts w:ascii="Garamond" w:hAnsi="Garamond"/>
                <w:lang w:val="en-AU"/>
              </w:rPr>
              <w:t xml:space="preserve"> Contribute Up To $12 Billion Per Year To Risk-Adjusted Payments</w:t>
            </w:r>
            <w:r w:rsidR="00B47175" w:rsidRPr="00B47175">
              <w:rPr>
                <w:rFonts w:ascii="Garamond" w:hAnsi="Garamond"/>
                <w:lang w:val="en-AU"/>
              </w:rPr>
              <w:t xml:space="preserve"> (</w:t>
            </w:r>
            <w:r w:rsidRPr="00B47175">
              <w:rPr>
                <w:rFonts w:ascii="Garamond" w:hAnsi="Garamond"/>
                <w:lang w:val="en-AU"/>
              </w:rPr>
              <w:t>Hannah O James, Beth A Dana, Momotazur Rahman, Daeho Kim, A N Trivedi, C M Kosar, and D J Meyers</w:t>
            </w:r>
            <w:r w:rsidR="00B47175">
              <w:rPr>
                <w:rFonts w:ascii="Garamond" w:hAnsi="Garamond"/>
                <w:lang w:val="en-AU"/>
              </w:rPr>
              <w:t>)</w:t>
            </w:r>
          </w:p>
          <w:p w14:paraId="0DDBCD20" w14:textId="5BEAEF30" w:rsidR="00920622" w:rsidRPr="00B47175" w:rsidRDefault="00920622" w:rsidP="00231119">
            <w:pPr>
              <w:pStyle w:val="ListParagraph"/>
              <w:numPr>
                <w:ilvl w:val="0"/>
                <w:numId w:val="22"/>
              </w:numPr>
              <w:rPr>
                <w:rFonts w:ascii="Garamond" w:hAnsi="Garamond"/>
                <w:lang w:val="en-AU"/>
              </w:rPr>
            </w:pPr>
            <w:r w:rsidRPr="00B47175">
              <w:rPr>
                <w:rFonts w:ascii="Garamond" w:hAnsi="Garamond"/>
                <w:lang w:val="en-AU"/>
              </w:rPr>
              <w:t xml:space="preserve">Physician Group Practices Accrued Large Bonuses Under </w:t>
            </w:r>
            <w:r w:rsidRPr="00B47175">
              <w:rPr>
                <w:rFonts w:ascii="Garamond" w:hAnsi="Garamond"/>
                <w:b/>
                <w:bCs/>
                <w:lang w:val="en-AU"/>
              </w:rPr>
              <w:t>Medicare’s Bundled Payment Model</w:t>
            </w:r>
            <w:r w:rsidRPr="00B47175">
              <w:rPr>
                <w:rFonts w:ascii="Garamond" w:hAnsi="Garamond"/>
                <w:lang w:val="en-AU"/>
              </w:rPr>
              <w:t>, 2018–20</w:t>
            </w:r>
            <w:r w:rsidR="00B47175" w:rsidRPr="00B47175">
              <w:rPr>
                <w:rFonts w:ascii="Garamond" w:hAnsi="Garamond"/>
                <w:lang w:val="en-AU"/>
              </w:rPr>
              <w:t xml:space="preserve"> (</w:t>
            </w:r>
            <w:r w:rsidRPr="00B47175">
              <w:rPr>
                <w:rFonts w:ascii="Garamond" w:hAnsi="Garamond"/>
                <w:lang w:val="en-AU"/>
              </w:rPr>
              <w:t>Sukruth A Shashikumar, Zoey Chopra, Jason D Buxbaum, Karen E Joynt Maddox, and Andrew M Ryan</w:t>
            </w:r>
            <w:r w:rsidR="00B47175">
              <w:rPr>
                <w:rFonts w:ascii="Garamond" w:hAnsi="Garamond"/>
                <w:lang w:val="en-AU"/>
              </w:rPr>
              <w:t>)</w:t>
            </w:r>
          </w:p>
          <w:p w14:paraId="12156CA8" w14:textId="028CB0F7" w:rsidR="00920622" w:rsidRPr="00B47175" w:rsidRDefault="00920622" w:rsidP="00A95040">
            <w:pPr>
              <w:pStyle w:val="ListParagraph"/>
              <w:numPr>
                <w:ilvl w:val="0"/>
                <w:numId w:val="22"/>
              </w:numPr>
              <w:rPr>
                <w:rFonts w:ascii="Garamond" w:hAnsi="Garamond"/>
                <w:lang w:val="en-AU"/>
              </w:rPr>
            </w:pPr>
            <w:r w:rsidRPr="00B47175">
              <w:rPr>
                <w:rFonts w:ascii="Garamond" w:hAnsi="Garamond"/>
                <w:lang w:val="en-AU"/>
              </w:rPr>
              <w:t xml:space="preserve">California’s </w:t>
            </w:r>
            <w:r w:rsidRPr="00B47175">
              <w:rPr>
                <w:rFonts w:ascii="Garamond" w:hAnsi="Garamond"/>
                <w:b/>
                <w:bCs/>
                <w:lang w:val="en-AU"/>
              </w:rPr>
              <w:t>COVID-19 Vaccine Equity Policy</w:t>
            </w:r>
            <w:r w:rsidRPr="00B47175">
              <w:rPr>
                <w:rFonts w:ascii="Garamond" w:hAnsi="Garamond"/>
                <w:lang w:val="en-AU"/>
              </w:rPr>
              <w:t>: Cases, Hospitalizations, And Deaths Averted In Affected Communities</w:t>
            </w:r>
            <w:r w:rsidR="00B47175" w:rsidRPr="00B47175">
              <w:rPr>
                <w:rFonts w:ascii="Garamond" w:hAnsi="Garamond"/>
                <w:lang w:val="en-AU"/>
              </w:rPr>
              <w:t xml:space="preserve"> (</w:t>
            </w:r>
            <w:r w:rsidRPr="00B47175">
              <w:rPr>
                <w:rFonts w:ascii="Garamond" w:hAnsi="Garamond"/>
                <w:lang w:val="en-AU"/>
              </w:rPr>
              <w:t>Christopher M Hoover, Emily Estus, Ada Kwan, K Raymond, T Sreedharan, T León, S Jain, and P B Shete</w:t>
            </w:r>
            <w:r w:rsidR="00B47175">
              <w:rPr>
                <w:rFonts w:ascii="Garamond" w:hAnsi="Garamond"/>
                <w:lang w:val="en-AU"/>
              </w:rPr>
              <w:t>)</w:t>
            </w:r>
          </w:p>
          <w:p w14:paraId="47CAD7DF" w14:textId="73E01CDF" w:rsidR="00920622" w:rsidRPr="00B47175" w:rsidRDefault="00920622" w:rsidP="00C1530B">
            <w:pPr>
              <w:pStyle w:val="ListParagraph"/>
              <w:numPr>
                <w:ilvl w:val="0"/>
                <w:numId w:val="22"/>
              </w:numPr>
              <w:rPr>
                <w:rFonts w:ascii="Garamond" w:hAnsi="Garamond"/>
                <w:lang w:val="en-AU"/>
              </w:rPr>
            </w:pPr>
            <w:r w:rsidRPr="00B47175">
              <w:rPr>
                <w:rFonts w:ascii="Garamond" w:hAnsi="Garamond"/>
                <w:lang w:val="en-AU"/>
              </w:rPr>
              <w:t xml:space="preserve">Rural Hospitals Experienced More </w:t>
            </w:r>
            <w:r w:rsidRPr="00B47175">
              <w:rPr>
                <w:rFonts w:ascii="Garamond" w:hAnsi="Garamond"/>
                <w:b/>
                <w:bCs/>
                <w:lang w:val="en-AU"/>
              </w:rPr>
              <w:t>Patient Volume Variability</w:t>
            </w:r>
            <w:r w:rsidRPr="00B47175">
              <w:rPr>
                <w:rFonts w:ascii="Garamond" w:hAnsi="Garamond"/>
                <w:lang w:val="en-AU"/>
              </w:rPr>
              <w:t xml:space="preserve"> Than Urban Hospitals During The COVID-19 Pandemic, 2020–21</w:t>
            </w:r>
            <w:r w:rsidR="00B47175" w:rsidRPr="00B47175">
              <w:rPr>
                <w:rFonts w:ascii="Garamond" w:hAnsi="Garamond"/>
                <w:lang w:val="en-AU"/>
              </w:rPr>
              <w:t xml:space="preserve"> (</w:t>
            </w:r>
            <w:r w:rsidRPr="00B47175">
              <w:rPr>
                <w:rFonts w:ascii="Garamond" w:hAnsi="Garamond"/>
                <w:lang w:val="en-AU"/>
              </w:rPr>
              <w:t>H Joanna Jiang, Rachel Mosher Henke, Kathryn R Fingar, Lan Liang, Denis Agniel, and M I Roemer</w:t>
            </w:r>
            <w:r w:rsidR="00B47175">
              <w:rPr>
                <w:rFonts w:ascii="Garamond" w:hAnsi="Garamond"/>
                <w:lang w:val="en-AU"/>
              </w:rPr>
              <w:t>)</w:t>
            </w:r>
          </w:p>
          <w:p w14:paraId="5B5164E7" w14:textId="469F30D2" w:rsidR="00920622" w:rsidRPr="00B47175" w:rsidRDefault="00920622" w:rsidP="0001281E">
            <w:pPr>
              <w:pStyle w:val="ListParagraph"/>
              <w:numPr>
                <w:ilvl w:val="0"/>
                <w:numId w:val="22"/>
              </w:numPr>
              <w:rPr>
                <w:rFonts w:ascii="Garamond" w:hAnsi="Garamond"/>
                <w:lang w:val="en-AU"/>
              </w:rPr>
            </w:pPr>
            <w:r w:rsidRPr="00B47175">
              <w:rPr>
                <w:rFonts w:ascii="Garamond" w:hAnsi="Garamond"/>
                <w:lang w:val="en-AU"/>
              </w:rPr>
              <w:t xml:space="preserve">Guaranteed Cash Incentives Boosted </w:t>
            </w:r>
            <w:r w:rsidRPr="00B47175">
              <w:rPr>
                <w:rFonts w:ascii="Garamond" w:hAnsi="Garamond"/>
                <w:b/>
                <w:bCs/>
                <w:lang w:val="en-AU"/>
              </w:rPr>
              <w:t>COVID-19 Vaccinations</w:t>
            </w:r>
            <w:r w:rsidRPr="00B47175">
              <w:rPr>
                <w:rFonts w:ascii="Garamond" w:hAnsi="Garamond"/>
                <w:lang w:val="en-AU"/>
              </w:rPr>
              <w:t xml:space="preserve"> Of Young Adults: Evidence From West Virginia</w:t>
            </w:r>
            <w:r w:rsidR="00B47175" w:rsidRPr="00B47175">
              <w:rPr>
                <w:rFonts w:ascii="Garamond" w:hAnsi="Garamond"/>
                <w:lang w:val="en-AU"/>
              </w:rPr>
              <w:t xml:space="preserve"> (</w:t>
            </w:r>
            <w:r w:rsidRPr="00B47175">
              <w:rPr>
                <w:rFonts w:ascii="Garamond" w:hAnsi="Garamond"/>
                <w:lang w:val="en-AU"/>
              </w:rPr>
              <w:t>Yin Wang, Charles Stoecker, Kevin Callison, and Julie Hernandez</w:t>
            </w:r>
            <w:r w:rsidR="00B47175">
              <w:rPr>
                <w:rFonts w:ascii="Garamond" w:hAnsi="Garamond"/>
                <w:lang w:val="en-AU"/>
              </w:rPr>
              <w:t>)</w:t>
            </w:r>
          </w:p>
          <w:p w14:paraId="37176BFC" w14:textId="503DBF5A" w:rsidR="00920622" w:rsidRPr="00B47175" w:rsidRDefault="00920622" w:rsidP="00A90BFA">
            <w:pPr>
              <w:pStyle w:val="ListParagraph"/>
              <w:numPr>
                <w:ilvl w:val="0"/>
                <w:numId w:val="22"/>
              </w:numPr>
              <w:rPr>
                <w:rFonts w:ascii="Garamond" w:hAnsi="Garamond"/>
                <w:lang w:val="en-AU"/>
              </w:rPr>
            </w:pPr>
            <w:r w:rsidRPr="00B47175">
              <w:rPr>
                <w:rFonts w:ascii="Garamond" w:hAnsi="Garamond"/>
                <w:b/>
                <w:bCs/>
                <w:lang w:val="en-AU"/>
              </w:rPr>
              <w:t>COVID-19 Vaccines</w:t>
            </w:r>
            <w:r w:rsidRPr="00B47175">
              <w:rPr>
                <w:rFonts w:ascii="Garamond" w:hAnsi="Garamond"/>
                <w:lang w:val="en-AU"/>
              </w:rPr>
              <w:t>: Moderna And Pfizer-BioNTech Use Varied By Urban, Rural Counties</w:t>
            </w:r>
            <w:r w:rsidR="00B47175" w:rsidRPr="00B47175">
              <w:rPr>
                <w:rFonts w:ascii="Garamond" w:hAnsi="Garamond"/>
                <w:lang w:val="en-AU"/>
              </w:rPr>
              <w:t xml:space="preserve"> (</w:t>
            </w:r>
            <w:r w:rsidRPr="00B47175">
              <w:rPr>
                <w:rFonts w:ascii="Garamond" w:hAnsi="Garamond"/>
                <w:lang w:val="en-AU"/>
              </w:rPr>
              <w:t>Katherine Wen, Daniel A Harris, Preeti Chachlani, Kaleen N Hayes, Ellen McCarthy, Andrew R Zullo, Renae L Smith-Ray, Tanya Singh, D A Djibo, C N McMahill-Walraven, J Hiris, R M Conti, J Gruber, and V Mor</w:t>
            </w:r>
            <w:r w:rsidR="00B47175">
              <w:rPr>
                <w:rFonts w:ascii="Garamond" w:hAnsi="Garamond"/>
                <w:lang w:val="en-AU"/>
              </w:rPr>
              <w:t>)</w:t>
            </w:r>
          </w:p>
          <w:p w14:paraId="321730E7" w14:textId="7A3423B8" w:rsidR="00920622" w:rsidRPr="00B47175" w:rsidRDefault="00920622" w:rsidP="00AB25C2">
            <w:pPr>
              <w:pStyle w:val="ListParagraph"/>
              <w:numPr>
                <w:ilvl w:val="0"/>
                <w:numId w:val="22"/>
              </w:numPr>
              <w:rPr>
                <w:rFonts w:ascii="Garamond" w:hAnsi="Garamond"/>
                <w:lang w:val="en-AU"/>
              </w:rPr>
            </w:pPr>
            <w:r w:rsidRPr="00B47175">
              <w:rPr>
                <w:rFonts w:ascii="Garamond" w:hAnsi="Garamond"/>
                <w:lang w:val="en-AU"/>
              </w:rPr>
              <w:t xml:space="preserve">Protecting Patients And Society In An Era Of </w:t>
            </w:r>
            <w:r w:rsidRPr="00B47175">
              <w:rPr>
                <w:rFonts w:ascii="Garamond" w:hAnsi="Garamond"/>
                <w:b/>
                <w:bCs/>
                <w:lang w:val="en-AU"/>
              </w:rPr>
              <w:t>Private Equity Provider Ownership</w:t>
            </w:r>
            <w:r w:rsidRPr="00B47175">
              <w:rPr>
                <w:rFonts w:ascii="Garamond" w:hAnsi="Garamond"/>
                <w:lang w:val="en-AU"/>
              </w:rPr>
              <w:t>: Challenges And Opportunities For Policy</w:t>
            </w:r>
            <w:r w:rsidR="00B47175" w:rsidRPr="00B47175">
              <w:rPr>
                <w:rFonts w:ascii="Garamond" w:hAnsi="Garamond"/>
                <w:lang w:val="en-AU"/>
              </w:rPr>
              <w:t xml:space="preserve"> (</w:t>
            </w:r>
            <w:r w:rsidRPr="00B47175">
              <w:rPr>
                <w:rFonts w:ascii="Garamond" w:hAnsi="Garamond"/>
                <w:lang w:val="en-AU"/>
              </w:rPr>
              <w:t>Christopher Cai, and Zirui Song</w:t>
            </w:r>
            <w:r w:rsidR="00B47175">
              <w:rPr>
                <w:rFonts w:ascii="Garamond" w:hAnsi="Garamond"/>
                <w:lang w:val="en-AU"/>
              </w:rPr>
              <w:t>)</w:t>
            </w:r>
          </w:p>
          <w:p w14:paraId="09BC13C6" w14:textId="30C9152A" w:rsidR="00920622" w:rsidRPr="00B47175" w:rsidRDefault="00920622" w:rsidP="006F539F">
            <w:pPr>
              <w:pStyle w:val="ListParagraph"/>
              <w:numPr>
                <w:ilvl w:val="0"/>
                <w:numId w:val="22"/>
              </w:numPr>
              <w:rPr>
                <w:rFonts w:ascii="Garamond" w:hAnsi="Garamond"/>
                <w:lang w:val="en-AU"/>
              </w:rPr>
            </w:pPr>
            <w:r w:rsidRPr="00B47175">
              <w:rPr>
                <w:rFonts w:ascii="Garamond" w:hAnsi="Garamond"/>
                <w:lang w:val="en-AU"/>
              </w:rPr>
              <w:t xml:space="preserve">Does </w:t>
            </w:r>
            <w:r w:rsidRPr="00B47175">
              <w:rPr>
                <w:rFonts w:ascii="Garamond" w:hAnsi="Garamond"/>
                <w:b/>
                <w:bCs/>
                <w:lang w:val="en-AU"/>
              </w:rPr>
              <w:t>Assisted Living</w:t>
            </w:r>
            <w:r w:rsidRPr="00B47175">
              <w:rPr>
                <w:rFonts w:ascii="Garamond" w:hAnsi="Garamond"/>
                <w:lang w:val="en-AU"/>
              </w:rPr>
              <w:t xml:space="preserve"> Provide Assistance And Promote Living?</w:t>
            </w:r>
            <w:r w:rsidR="00B47175" w:rsidRPr="00B47175">
              <w:rPr>
                <w:rFonts w:ascii="Garamond" w:hAnsi="Garamond"/>
                <w:lang w:val="en-AU"/>
              </w:rPr>
              <w:t xml:space="preserve"> (</w:t>
            </w:r>
            <w:r w:rsidRPr="00B47175">
              <w:rPr>
                <w:rFonts w:ascii="Garamond" w:hAnsi="Garamond"/>
                <w:lang w:val="en-AU"/>
              </w:rPr>
              <w:t>Sheryl Zimmerman, Robyn Stone, Paula Carder, and Kali Thomas</w:t>
            </w:r>
            <w:r w:rsidR="00B47175">
              <w:rPr>
                <w:rFonts w:ascii="Garamond" w:hAnsi="Garamond"/>
                <w:lang w:val="en-AU"/>
              </w:rPr>
              <w:t>)</w:t>
            </w:r>
          </w:p>
          <w:p w14:paraId="4CB2755F" w14:textId="39FFAA22" w:rsidR="00920622" w:rsidRPr="00B47175" w:rsidRDefault="00920622" w:rsidP="00AE0CC4">
            <w:pPr>
              <w:pStyle w:val="ListParagraph"/>
              <w:numPr>
                <w:ilvl w:val="0"/>
                <w:numId w:val="22"/>
              </w:numPr>
              <w:rPr>
                <w:rFonts w:ascii="Garamond" w:hAnsi="Garamond"/>
                <w:lang w:val="en-AU"/>
              </w:rPr>
            </w:pPr>
            <w:r w:rsidRPr="00B47175">
              <w:rPr>
                <w:rFonts w:ascii="Garamond" w:hAnsi="Garamond"/>
                <w:lang w:val="en-AU"/>
              </w:rPr>
              <w:t xml:space="preserve">States’ </w:t>
            </w:r>
            <w:r w:rsidRPr="00B47175">
              <w:rPr>
                <w:rFonts w:ascii="Garamond" w:hAnsi="Garamond"/>
                <w:b/>
                <w:bCs/>
                <w:lang w:val="en-AU"/>
              </w:rPr>
              <w:t>Abortion Laws</w:t>
            </w:r>
            <w:r w:rsidRPr="00B47175">
              <w:rPr>
                <w:rFonts w:ascii="Garamond" w:hAnsi="Garamond"/>
                <w:lang w:val="en-AU"/>
              </w:rPr>
              <w:t xml:space="preserve"> Associated With Intimate Partner Violence–Related Homicide Of Women And Girls In The US, 2014–20</w:t>
            </w:r>
            <w:r w:rsidR="00B47175" w:rsidRPr="00B47175">
              <w:rPr>
                <w:rFonts w:ascii="Garamond" w:hAnsi="Garamond"/>
                <w:lang w:val="en-AU"/>
              </w:rPr>
              <w:t xml:space="preserve"> (</w:t>
            </w:r>
            <w:r w:rsidRPr="00B47175">
              <w:rPr>
                <w:rFonts w:ascii="Garamond" w:hAnsi="Garamond"/>
                <w:lang w:val="en-AU"/>
              </w:rPr>
              <w:t>Maeve E Wallace, Charles Stoecker, Sydney Sauter, and Dovile Vilda</w:t>
            </w:r>
            <w:r w:rsidR="00B47175">
              <w:rPr>
                <w:rFonts w:ascii="Garamond" w:hAnsi="Garamond"/>
                <w:lang w:val="en-AU"/>
              </w:rPr>
              <w:t>)</w:t>
            </w:r>
          </w:p>
          <w:p w14:paraId="1ABE94EA" w14:textId="4084DC8D" w:rsidR="00920622" w:rsidRPr="00B47175" w:rsidRDefault="00920622" w:rsidP="003F6AEA">
            <w:pPr>
              <w:pStyle w:val="ListParagraph"/>
              <w:numPr>
                <w:ilvl w:val="0"/>
                <w:numId w:val="22"/>
              </w:numPr>
              <w:rPr>
                <w:rFonts w:ascii="Garamond" w:hAnsi="Garamond"/>
                <w:lang w:val="en-AU"/>
              </w:rPr>
            </w:pPr>
            <w:r w:rsidRPr="00B47175">
              <w:rPr>
                <w:rFonts w:ascii="Garamond" w:hAnsi="Garamond"/>
                <w:lang w:val="en-AU"/>
              </w:rPr>
              <w:t xml:space="preserve">The Impact Of </w:t>
            </w:r>
            <w:r w:rsidRPr="00B47175">
              <w:rPr>
                <w:rFonts w:ascii="Garamond" w:hAnsi="Garamond"/>
                <w:b/>
                <w:bCs/>
                <w:lang w:val="en-AU"/>
              </w:rPr>
              <w:t>Telemedicine</w:t>
            </w:r>
            <w:r w:rsidRPr="00B47175">
              <w:rPr>
                <w:rFonts w:ascii="Garamond" w:hAnsi="Garamond"/>
                <w:lang w:val="en-AU"/>
              </w:rPr>
              <w:t xml:space="preserve"> On Medicare Utilization, Spending, And Quality, 2019–22</w:t>
            </w:r>
            <w:r w:rsidR="00B47175" w:rsidRPr="00B47175">
              <w:rPr>
                <w:rFonts w:ascii="Garamond" w:hAnsi="Garamond"/>
                <w:lang w:val="en-AU"/>
              </w:rPr>
              <w:t xml:space="preserve"> (</w:t>
            </w:r>
            <w:r w:rsidRPr="00B47175">
              <w:rPr>
                <w:rFonts w:ascii="Garamond" w:hAnsi="Garamond"/>
                <w:lang w:val="en-AU"/>
              </w:rPr>
              <w:t>Carter H Nakamoto, David M Cutler, Nancy D Beaulieu, Lori Uscher-Pines, and Ateev Mehrotra</w:t>
            </w:r>
          </w:p>
          <w:p w14:paraId="2C20159A" w14:textId="2D92C55A" w:rsidR="00920622" w:rsidRPr="008B7E85" w:rsidRDefault="00920622" w:rsidP="00E3437F">
            <w:pPr>
              <w:pStyle w:val="ListParagraph"/>
              <w:numPr>
                <w:ilvl w:val="0"/>
                <w:numId w:val="22"/>
              </w:numPr>
              <w:rPr>
                <w:rFonts w:ascii="Garamond" w:hAnsi="Garamond"/>
                <w:lang w:val="en-AU"/>
              </w:rPr>
            </w:pPr>
            <w:r w:rsidRPr="008B7E85">
              <w:rPr>
                <w:rFonts w:ascii="Garamond" w:hAnsi="Garamond"/>
                <w:b/>
                <w:bCs/>
                <w:lang w:val="en-AU"/>
              </w:rPr>
              <w:t>Remote Physiologic Monitoring</w:t>
            </w:r>
            <w:r w:rsidRPr="008B7E85">
              <w:rPr>
                <w:rFonts w:ascii="Garamond" w:hAnsi="Garamond"/>
                <w:lang w:val="en-AU"/>
              </w:rPr>
              <w:t xml:space="preserve"> Use Among Medicaid Population Increased, 2019–21</w:t>
            </w:r>
            <w:r w:rsidR="008B7E85" w:rsidRPr="008B7E85">
              <w:rPr>
                <w:rFonts w:ascii="Garamond" w:hAnsi="Garamond"/>
                <w:lang w:val="en-AU"/>
              </w:rPr>
              <w:t xml:space="preserve"> (</w:t>
            </w:r>
            <w:r w:rsidRPr="008B7E85">
              <w:rPr>
                <w:rFonts w:ascii="Garamond" w:hAnsi="Garamond"/>
                <w:lang w:val="en-AU"/>
              </w:rPr>
              <w:t>Nathan Pauly, Puja Nair, and Jared Augenstein</w:t>
            </w:r>
            <w:r w:rsidR="008B7E85">
              <w:rPr>
                <w:rFonts w:ascii="Garamond" w:hAnsi="Garamond"/>
                <w:lang w:val="en-AU"/>
              </w:rPr>
              <w:t>)</w:t>
            </w:r>
          </w:p>
          <w:p w14:paraId="5BB24FFE" w14:textId="23FC4883" w:rsidR="00920622" w:rsidRPr="008B7E85" w:rsidRDefault="00920622" w:rsidP="00E973FC">
            <w:pPr>
              <w:pStyle w:val="ListParagraph"/>
              <w:numPr>
                <w:ilvl w:val="0"/>
                <w:numId w:val="22"/>
              </w:numPr>
              <w:rPr>
                <w:rFonts w:ascii="Garamond" w:hAnsi="Garamond"/>
                <w:lang w:val="en-AU"/>
              </w:rPr>
            </w:pPr>
            <w:r w:rsidRPr="008B7E85">
              <w:rPr>
                <w:rFonts w:ascii="Garamond" w:hAnsi="Garamond"/>
                <w:b/>
                <w:bCs/>
                <w:lang w:val="en-AU"/>
              </w:rPr>
              <w:t>Extended Paid Maternity Leave</w:t>
            </w:r>
            <w:r w:rsidRPr="008B7E85">
              <w:rPr>
                <w:rFonts w:ascii="Garamond" w:hAnsi="Garamond"/>
                <w:lang w:val="en-AU"/>
              </w:rPr>
              <w:t xml:space="preserve"> Associated With Improved Maternal Mental Health In Hong Kong</w:t>
            </w:r>
            <w:r w:rsidR="008B7E85" w:rsidRPr="008B7E85">
              <w:rPr>
                <w:rFonts w:ascii="Garamond" w:hAnsi="Garamond"/>
                <w:lang w:val="en-AU"/>
              </w:rPr>
              <w:t xml:space="preserve"> (</w:t>
            </w:r>
            <w:r w:rsidRPr="008B7E85">
              <w:rPr>
                <w:rFonts w:ascii="Garamond" w:hAnsi="Garamond"/>
                <w:lang w:val="en-AU"/>
              </w:rPr>
              <w:t>Ellie Bostwick Andres, Xinyu Du, Sharon Sze Lu Pang, Jiayi Noel Liang, Jiaxi Ye, Ming Hin Lee, Marie Tarrant, Sofie Shuk-Fei Yung, Janice M. Johnston, Kris Yuet Wan Lok, and Jianchao Quan</w:t>
            </w:r>
            <w:r w:rsidR="00D01682">
              <w:rPr>
                <w:rFonts w:ascii="Garamond" w:hAnsi="Garamond"/>
                <w:lang w:val="en-AU"/>
              </w:rPr>
              <w:t>)</w:t>
            </w:r>
          </w:p>
          <w:p w14:paraId="7C573D93" w14:textId="66F8C177" w:rsidR="00920622" w:rsidRPr="00D01682" w:rsidRDefault="00920622" w:rsidP="00682351">
            <w:pPr>
              <w:pStyle w:val="ListParagraph"/>
              <w:numPr>
                <w:ilvl w:val="0"/>
                <w:numId w:val="22"/>
              </w:numPr>
              <w:rPr>
                <w:rFonts w:ascii="Garamond" w:hAnsi="Garamond"/>
                <w:lang w:val="en-AU"/>
              </w:rPr>
            </w:pPr>
            <w:r w:rsidRPr="00D01682">
              <w:rPr>
                <w:rFonts w:ascii="Garamond" w:hAnsi="Garamond"/>
                <w:lang w:val="en-AU"/>
              </w:rPr>
              <w:t xml:space="preserve">Benefit Design And </w:t>
            </w:r>
            <w:r w:rsidRPr="00D01682">
              <w:rPr>
                <w:rFonts w:ascii="Garamond" w:hAnsi="Garamond"/>
                <w:b/>
                <w:bCs/>
                <w:lang w:val="en-AU"/>
              </w:rPr>
              <w:t>Biosimilar Coverage</w:t>
            </w:r>
            <w:r w:rsidRPr="00D01682">
              <w:rPr>
                <w:rFonts w:ascii="Garamond" w:hAnsi="Garamond"/>
                <w:lang w:val="en-AU"/>
              </w:rPr>
              <w:t xml:space="preserve"> In Medicare Part D: Evidence And Implications From Recent Reforms</w:t>
            </w:r>
            <w:r w:rsidR="00D01682" w:rsidRPr="00D01682">
              <w:rPr>
                <w:rFonts w:ascii="Garamond" w:hAnsi="Garamond"/>
                <w:lang w:val="en-AU"/>
              </w:rPr>
              <w:t xml:space="preserve"> (</w:t>
            </w:r>
            <w:r w:rsidRPr="00D01682">
              <w:rPr>
                <w:rFonts w:ascii="Garamond" w:hAnsi="Garamond"/>
                <w:lang w:val="en-AU"/>
              </w:rPr>
              <w:t>Luca Bertuzzi, and Luca Maini</w:t>
            </w:r>
            <w:r w:rsidR="00D01682">
              <w:rPr>
                <w:rFonts w:ascii="Garamond" w:hAnsi="Garamond"/>
                <w:lang w:val="en-AU"/>
              </w:rPr>
              <w:t>)</w:t>
            </w:r>
          </w:p>
          <w:p w14:paraId="1BB9E48C" w14:textId="7A426BB8" w:rsidR="00920622" w:rsidRPr="003C3D59" w:rsidRDefault="00920622" w:rsidP="00AC7D7F">
            <w:pPr>
              <w:pStyle w:val="ListParagraph"/>
              <w:numPr>
                <w:ilvl w:val="0"/>
                <w:numId w:val="22"/>
              </w:numPr>
              <w:rPr>
                <w:rFonts w:ascii="Garamond" w:hAnsi="Garamond"/>
                <w:lang w:val="en-AU"/>
              </w:rPr>
            </w:pPr>
            <w:r w:rsidRPr="003C3D59">
              <w:rPr>
                <w:rFonts w:ascii="Garamond" w:hAnsi="Garamond"/>
                <w:lang w:val="en-AU"/>
              </w:rPr>
              <w:t xml:space="preserve">Licensure Policies May Help States Ensure Access To </w:t>
            </w:r>
            <w:r w:rsidRPr="003C3D59">
              <w:rPr>
                <w:rFonts w:ascii="Garamond" w:hAnsi="Garamond"/>
                <w:b/>
                <w:bCs/>
                <w:lang w:val="en-AU"/>
              </w:rPr>
              <w:t>Opioid Use Disorder Medication</w:t>
            </w:r>
            <w:r w:rsidRPr="003C3D59">
              <w:rPr>
                <w:rFonts w:ascii="Garamond" w:hAnsi="Garamond"/>
                <w:lang w:val="en-AU"/>
              </w:rPr>
              <w:t xml:space="preserve"> In Specialty Addiction Treatment</w:t>
            </w:r>
            <w:r w:rsidR="003C3D59" w:rsidRPr="003C3D59">
              <w:rPr>
                <w:rFonts w:ascii="Garamond" w:hAnsi="Garamond"/>
                <w:lang w:val="en-AU"/>
              </w:rPr>
              <w:t xml:space="preserve"> (</w:t>
            </w:r>
            <w:r w:rsidRPr="003C3D59">
              <w:rPr>
                <w:rFonts w:ascii="Garamond" w:hAnsi="Garamond"/>
                <w:lang w:val="en-AU"/>
              </w:rPr>
              <w:t>Alene Kennedy-Hendricks, Minna Song, Alexander D McCourt, Joshua M. Sharfstein, Matthew D Eisenberg, and Brendan Saloner</w:t>
            </w:r>
            <w:r w:rsidR="003C3D59">
              <w:rPr>
                <w:rFonts w:ascii="Garamond" w:hAnsi="Garamond"/>
                <w:lang w:val="en-AU"/>
              </w:rPr>
              <w:t>)</w:t>
            </w:r>
          </w:p>
          <w:p w14:paraId="6FB9A387" w14:textId="60C4784F" w:rsidR="00920622" w:rsidRDefault="00920622" w:rsidP="002F26EE">
            <w:pPr>
              <w:pStyle w:val="ListParagraph"/>
              <w:numPr>
                <w:ilvl w:val="0"/>
                <w:numId w:val="22"/>
              </w:numPr>
              <w:rPr>
                <w:rFonts w:ascii="Garamond" w:hAnsi="Garamond"/>
                <w:lang w:val="en-AU"/>
              </w:rPr>
            </w:pPr>
            <w:r w:rsidRPr="002F26EE">
              <w:rPr>
                <w:rFonts w:ascii="Garamond" w:hAnsi="Garamond"/>
                <w:lang w:val="en-AU"/>
              </w:rPr>
              <w:t xml:space="preserve">‘Just Get A </w:t>
            </w:r>
            <w:r w:rsidRPr="002F26EE">
              <w:rPr>
                <w:rFonts w:ascii="Garamond" w:hAnsi="Garamond"/>
                <w:b/>
                <w:bCs/>
                <w:lang w:val="en-AU"/>
              </w:rPr>
              <w:t>Hysterectomy</w:t>
            </w:r>
            <w:r w:rsidRPr="002F26EE">
              <w:rPr>
                <w:rFonts w:ascii="Garamond" w:hAnsi="Garamond"/>
                <w:lang w:val="en-AU"/>
              </w:rPr>
              <w:t>’</w:t>
            </w:r>
            <w:r w:rsidR="002F26EE" w:rsidRPr="002F26EE">
              <w:rPr>
                <w:rFonts w:ascii="Garamond" w:hAnsi="Garamond"/>
                <w:lang w:val="en-AU"/>
              </w:rPr>
              <w:t xml:space="preserve"> (</w:t>
            </w:r>
            <w:r w:rsidRPr="002F26EE">
              <w:rPr>
                <w:rFonts w:ascii="Garamond" w:hAnsi="Garamond"/>
                <w:lang w:val="en-AU"/>
              </w:rPr>
              <w:t>Joyvina Evans</w:t>
            </w:r>
            <w:r w:rsidR="002F26EE" w:rsidRPr="002F26EE">
              <w:rPr>
                <w:rFonts w:ascii="Garamond" w:hAnsi="Garamond"/>
                <w:lang w:val="en-AU"/>
              </w:rPr>
              <w:t>)</w:t>
            </w:r>
          </w:p>
        </w:tc>
      </w:tr>
    </w:tbl>
    <w:p w14:paraId="13596494" w14:textId="6C6CE7E9" w:rsidR="00652A6B" w:rsidRDefault="00652A6B" w:rsidP="00652A6B">
      <w:pPr>
        <w:keepNext/>
        <w:keepLines/>
        <w:autoSpaceDE w:val="0"/>
        <w:autoSpaceDN w:val="0"/>
        <w:adjustRightInd w:val="0"/>
        <w:rPr>
          <w:rFonts w:ascii="Garamond" w:hAnsi="Garamond"/>
          <w:i/>
          <w:iCs/>
          <w:lang w:val="en-AU"/>
        </w:rPr>
      </w:pPr>
      <w:r>
        <w:rPr>
          <w:rFonts w:ascii="Garamond" w:hAnsi="Garamond"/>
          <w:i/>
          <w:iCs/>
          <w:lang w:val="en-AU"/>
        </w:rPr>
        <w:lastRenderedPageBreak/>
        <w:t>Health</w:t>
      </w:r>
      <w:r w:rsidR="00F142C8">
        <w:rPr>
          <w:rFonts w:ascii="Garamond" w:hAnsi="Garamond"/>
          <w:i/>
          <w:iCs/>
          <w:lang w:val="en-AU"/>
        </w:rPr>
        <w:t xml:space="preserve"> Affairs Scholar</w:t>
      </w:r>
    </w:p>
    <w:p w14:paraId="67743F5B" w14:textId="567042D1" w:rsidR="00652A6B" w:rsidRPr="006E6650" w:rsidRDefault="00652A6B" w:rsidP="00652A6B">
      <w:pPr>
        <w:keepNext/>
        <w:keepLines/>
        <w:autoSpaceDE w:val="0"/>
        <w:autoSpaceDN w:val="0"/>
        <w:adjustRightInd w:val="0"/>
        <w:rPr>
          <w:rFonts w:ascii="Garamond" w:hAnsi="Garamond"/>
          <w:lang w:val="en-AU"/>
        </w:rPr>
      </w:pPr>
      <w:r w:rsidRPr="00640D35">
        <w:rPr>
          <w:rFonts w:ascii="Garamond" w:hAnsi="Garamond"/>
          <w:lang w:val="en-AU"/>
        </w:rPr>
        <w:t xml:space="preserve">Volume </w:t>
      </w:r>
      <w:r w:rsidR="00F142C8">
        <w:rPr>
          <w:rFonts w:ascii="Garamond" w:hAnsi="Garamond"/>
          <w:lang w:val="en-AU"/>
        </w:rPr>
        <w:t>2</w:t>
      </w:r>
      <w:r w:rsidRPr="00640D35">
        <w:rPr>
          <w:rFonts w:ascii="Garamond" w:hAnsi="Garamond"/>
          <w:lang w:val="en-AU"/>
        </w:rPr>
        <w:t xml:space="preserve">, </w:t>
      </w:r>
      <w:r w:rsidR="00F142C8">
        <w:rPr>
          <w:rFonts w:ascii="Garamond" w:hAnsi="Garamond"/>
          <w:lang w:val="en-AU"/>
        </w:rPr>
        <w:t>Issue 4</w:t>
      </w:r>
      <w:r>
        <w:rPr>
          <w:rFonts w:ascii="Garamond" w:hAnsi="Garamond"/>
          <w:lang w:val="en-AU"/>
        </w:rPr>
        <w:t xml:space="preserve">, </w:t>
      </w:r>
      <w:r w:rsidR="00F142C8">
        <w:rPr>
          <w:rFonts w:ascii="Garamond" w:hAnsi="Garamond"/>
          <w:lang w:val="en-AU"/>
        </w:rPr>
        <w:t xml:space="preserve">April </w:t>
      </w:r>
      <w:r w:rsidRPr="00640D35">
        <w:rPr>
          <w:rFonts w:ascii="Garamond" w:hAnsi="Garamond"/>
          <w:lang w:val="en-AU"/>
        </w:rPr>
        <w:t>202</w:t>
      </w:r>
      <w:r w:rsidR="00141B6E">
        <w:rPr>
          <w:rFonts w:ascii="Garamond" w:hAnsi="Garamond"/>
          <w:lang w:val="en-AU"/>
        </w:rPr>
        <w:t>4</w:t>
      </w:r>
    </w:p>
    <w:tbl>
      <w:tblPr>
        <w:tblStyle w:val="TableGrid"/>
        <w:tblW w:w="9360" w:type="dxa"/>
        <w:tblInd w:w="288" w:type="dxa"/>
        <w:tblLayout w:type="fixed"/>
        <w:tblLook w:val="01E0" w:firstRow="1" w:lastRow="1" w:firstColumn="1" w:lastColumn="1" w:noHBand="0" w:noVBand="0"/>
      </w:tblPr>
      <w:tblGrid>
        <w:gridCol w:w="1080"/>
        <w:gridCol w:w="8280"/>
      </w:tblGrid>
      <w:tr w:rsidR="00652A6B" w:rsidRPr="00E37911" w14:paraId="2C630130" w14:textId="77777777" w:rsidTr="00C84832">
        <w:tc>
          <w:tcPr>
            <w:tcW w:w="1080" w:type="dxa"/>
            <w:tcBorders>
              <w:top w:val="single" w:sz="4" w:space="0" w:color="auto"/>
              <w:left w:val="single" w:sz="4" w:space="0" w:color="auto"/>
              <w:bottom w:val="single" w:sz="4" w:space="0" w:color="auto"/>
              <w:right w:val="single" w:sz="4" w:space="0" w:color="auto"/>
            </w:tcBorders>
            <w:vAlign w:val="center"/>
          </w:tcPr>
          <w:p w14:paraId="71AF6BBC" w14:textId="77777777" w:rsidR="00652A6B" w:rsidRPr="00E37911" w:rsidRDefault="00652A6B" w:rsidP="00C84832">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71C4F7CA" w14:textId="2BC03367" w:rsidR="00F142C8" w:rsidRPr="00E37911" w:rsidRDefault="00000000" w:rsidP="00F142C8">
            <w:pPr>
              <w:rPr>
                <w:rStyle w:val="Hyperlink"/>
                <w:rFonts w:ascii="Garamond" w:hAnsi="Garamond"/>
                <w:color w:val="auto"/>
                <w:u w:val="none"/>
                <w:lang w:val="en-AU"/>
              </w:rPr>
            </w:pPr>
            <w:hyperlink r:id="rId31" w:history="1">
              <w:r w:rsidR="00F142C8" w:rsidRPr="00371228">
                <w:rPr>
                  <w:rStyle w:val="Hyperlink"/>
                  <w:rFonts w:ascii="Garamond" w:hAnsi="Garamond"/>
                  <w:lang w:val="en-AU"/>
                </w:rPr>
                <w:t>https://academic.oup.com/healthaffairsscholar/issue/2/4</w:t>
              </w:r>
            </w:hyperlink>
          </w:p>
        </w:tc>
      </w:tr>
      <w:tr w:rsidR="00652A6B" w:rsidRPr="00E37911" w14:paraId="7FB9429E" w14:textId="77777777" w:rsidTr="00C84832">
        <w:tc>
          <w:tcPr>
            <w:tcW w:w="1080" w:type="dxa"/>
            <w:tcBorders>
              <w:top w:val="single" w:sz="4" w:space="0" w:color="auto"/>
              <w:left w:val="single" w:sz="4" w:space="0" w:color="auto"/>
              <w:bottom w:val="single" w:sz="4" w:space="0" w:color="auto"/>
              <w:right w:val="single" w:sz="4" w:space="0" w:color="auto"/>
            </w:tcBorders>
            <w:vAlign w:val="center"/>
          </w:tcPr>
          <w:p w14:paraId="6D314B34" w14:textId="77777777" w:rsidR="00652A6B" w:rsidRPr="00E37911" w:rsidRDefault="00652A6B" w:rsidP="00C84832">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171EEFA5" w14:textId="545EBCC9" w:rsidR="00652A6B" w:rsidRPr="007C3778" w:rsidRDefault="00652A6B" w:rsidP="00C84832">
            <w:pPr>
              <w:keepLines/>
              <w:autoSpaceDE w:val="0"/>
              <w:autoSpaceDN w:val="0"/>
              <w:adjustRightInd w:val="0"/>
              <w:rPr>
                <w:rFonts w:ascii="Garamond" w:hAnsi="Garamond"/>
                <w:lang w:val="en-AU"/>
              </w:rPr>
            </w:pPr>
            <w:r w:rsidRPr="00B440ED">
              <w:rPr>
                <w:rFonts w:ascii="Garamond" w:hAnsi="Garamond"/>
                <w:lang w:val="en-AU"/>
              </w:rPr>
              <w:t xml:space="preserve">A </w:t>
            </w:r>
            <w:r>
              <w:rPr>
                <w:rFonts w:ascii="Garamond" w:hAnsi="Garamond"/>
                <w:lang w:val="en-AU"/>
              </w:rPr>
              <w:t xml:space="preserve">new </w:t>
            </w:r>
            <w:r w:rsidRPr="00B440ED">
              <w:rPr>
                <w:rFonts w:ascii="Garamond" w:hAnsi="Garamond"/>
                <w:lang w:val="en-AU"/>
              </w:rPr>
              <w:t>issue of</w:t>
            </w:r>
            <w:r>
              <w:rPr>
                <w:rFonts w:ascii="Garamond" w:hAnsi="Garamond"/>
                <w:lang w:val="en-AU"/>
              </w:rPr>
              <w:t xml:space="preserve"> </w:t>
            </w:r>
            <w:r w:rsidR="00F142C8">
              <w:rPr>
                <w:rFonts w:ascii="Garamond" w:hAnsi="Garamond"/>
                <w:i/>
                <w:iCs/>
                <w:lang w:val="en-AU"/>
              </w:rPr>
              <w:t xml:space="preserve">Health Affairs Scholar </w:t>
            </w:r>
            <w:r w:rsidRPr="00B440ED">
              <w:rPr>
                <w:rFonts w:ascii="Garamond" w:hAnsi="Garamond"/>
                <w:lang w:val="en-AU"/>
              </w:rPr>
              <w:t>has been published. Articles in this issue of</w:t>
            </w:r>
            <w:r>
              <w:rPr>
                <w:rFonts w:ascii="Garamond" w:hAnsi="Garamond"/>
                <w:lang w:val="en-AU"/>
              </w:rPr>
              <w:t xml:space="preserve"> </w:t>
            </w:r>
            <w:r w:rsidR="00F142C8">
              <w:rPr>
                <w:rFonts w:ascii="Garamond" w:hAnsi="Garamond"/>
                <w:i/>
                <w:iCs/>
                <w:lang w:val="en-AU"/>
              </w:rPr>
              <w:t>Health Affairs Scholar</w:t>
            </w:r>
            <w:r w:rsidR="00F142C8" w:rsidRPr="00B440ED">
              <w:rPr>
                <w:rFonts w:ascii="Garamond" w:hAnsi="Garamond"/>
                <w:lang w:val="en-AU"/>
              </w:rPr>
              <w:t xml:space="preserve"> </w:t>
            </w:r>
            <w:r w:rsidRPr="00B440ED">
              <w:rPr>
                <w:rFonts w:ascii="Garamond" w:hAnsi="Garamond"/>
                <w:lang w:val="en-AU"/>
              </w:rPr>
              <w:t>include:</w:t>
            </w:r>
          </w:p>
          <w:p w14:paraId="2B3876B7" w14:textId="47F6519E" w:rsidR="00F142C8" w:rsidRPr="00F142C8" w:rsidRDefault="00F142C8" w:rsidP="00FE66B5">
            <w:pPr>
              <w:pStyle w:val="ListParagraph"/>
              <w:numPr>
                <w:ilvl w:val="0"/>
                <w:numId w:val="18"/>
              </w:numPr>
              <w:rPr>
                <w:rFonts w:ascii="Garamond" w:hAnsi="Garamond"/>
                <w:lang w:val="en-AU"/>
              </w:rPr>
            </w:pPr>
            <w:r w:rsidRPr="00F142C8">
              <w:rPr>
                <w:rFonts w:ascii="Garamond" w:hAnsi="Garamond"/>
                <w:lang w:val="en-AU"/>
              </w:rPr>
              <w:t xml:space="preserve">Locations and characteristics of </w:t>
            </w:r>
            <w:r w:rsidRPr="00F142C8">
              <w:rPr>
                <w:rFonts w:ascii="Garamond" w:hAnsi="Garamond"/>
                <w:b/>
                <w:bCs/>
                <w:lang w:val="en-AU"/>
              </w:rPr>
              <w:t>pharmacy deserts</w:t>
            </w:r>
            <w:r w:rsidRPr="00F142C8">
              <w:rPr>
                <w:rFonts w:ascii="Garamond" w:hAnsi="Garamond"/>
                <w:lang w:val="en-AU"/>
              </w:rPr>
              <w:t xml:space="preserve"> in the United States: a geospatial study (Rachel Wittenauer et al)</w:t>
            </w:r>
          </w:p>
          <w:p w14:paraId="30EBCA1A" w14:textId="0B15EB36" w:rsidR="00F142C8" w:rsidRPr="00F142C8" w:rsidRDefault="00F142C8" w:rsidP="00CF5705">
            <w:pPr>
              <w:pStyle w:val="ListParagraph"/>
              <w:numPr>
                <w:ilvl w:val="0"/>
                <w:numId w:val="18"/>
              </w:numPr>
              <w:rPr>
                <w:rFonts w:ascii="Garamond" w:hAnsi="Garamond"/>
                <w:lang w:val="en-AU"/>
              </w:rPr>
            </w:pPr>
            <w:r w:rsidRPr="00F142C8">
              <w:rPr>
                <w:rFonts w:ascii="Garamond" w:hAnsi="Garamond"/>
                <w:b/>
                <w:bCs/>
                <w:lang w:val="en-AU"/>
              </w:rPr>
              <w:t>Nursing home finances</w:t>
            </w:r>
            <w:r w:rsidRPr="00F142C8">
              <w:rPr>
                <w:rFonts w:ascii="Garamond" w:hAnsi="Garamond"/>
                <w:lang w:val="en-AU"/>
              </w:rPr>
              <w:t xml:space="preserve"> associated with real estate investment trust and private equity investments (Dunc Williams et al)</w:t>
            </w:r>
          </w:p>
          <w:p w14:paraId="1FFFD1AD" w14:textId="18C0ACF1" w:rsidR="00F142C8" w:rsidRPr="00903D15" w:rsidRDefault="00F142C8" w:rsidP="009E63CE">
            <w:pPr>
              <w:pStyle w:val="ListParagraph"/>
              <w:numPr>
                <w:ilvl w:val="0"/>
                <w:numId w:val="18"/>
              </w:numPr>
              <w:rPr>
                <w:rFonts w:ascii="Garamond" w:hAnsi="Garamond"/>
                <w:lang w:val="en-AU"/>
              </w:rPr>
            </w:pPr>
            <w:r w:rsidRPr="00903D15">
              <w:rPr>
                <w:rFonts w:ascii="Garamond" w:hAnsi="Garamond"/>
                <w:lang w:val="en-AU"/>
              </w:rPr>
              <w:t xml:space="preserve">Allocating </w:t>
            </w:r>
            <w:r w:rsidRPr="00903D15">
              <w:rPr>
                <w:rFonts w:ascii="Garamond" w:hAnsi="Garamond"/>
                <w:b/>
                <w:bCs/>
                <w:lang w:val="en-AU"/>
              </w:rPr>
              <w:t>health care resources in jails and prisons</w:t>
            </w:r>
            <w:r w:rsidRPr="00903D15">
              <w:rPr>
                <w:rFonts w:ascii="Garamond" w:hAnsi="Garamond"/>
                <w:lang w:val="en-AU"/>
              </w:rPr>
              <w:t xml:space="preserve"> during COVID-19: a qualitative study of carceral decision-makers </w:t>
            </w:r>
            <w:r w:rsidR="00903D15" w:rsidRPr="00903D15">
              <w:rPr>
                <w:rFonts w:ascii="Garamond" w:hAnsi="Garamond"/>
                <w:lang w:val="en-AU"/>
              </w:rPr>
              <w:t>(</w:t>
            </w:r>
            <w:r w:rsidRPr="00903D15">
              <w:rPr>
                <w:rFonts w:ascii="Garamond" w:hAnsi="Garamond"/>
                <w:lang w:val="en-AU"/>
              </w:rPr>
              <w:t>Brandon Doan et al)</w:t>
            </w:r>
          </w:p>
          <w:p w14:paraId="098CB9EE" w14:textId="3CF6FE66" w:rsidR="00F142C8" w:rsidRPr="00903D15" w:rsidRDefault="00F142C8" w:rsidP="00F70238">
            <w:pPr>
              <w:pStyle w:val="ListParagraph"/>
              <w:numPr>
                <w:ilvl w:val="0"/>
                <w:numId w:val="18"/>
              </w:numPr>
              <w:rPr>
                <w:rFonts w:ascii="Garamond" w:hAnsi="Garamond"/>
                <w:lang w:val="en-AU"/>
              </w:rPr>
            </w:pPr>
            <w:r w:rsidRPr="00903D15">
              <w:rPr>
                <w:rFonts w:ascii="Garamond" w:hAnsi="Garamond"/>
                <w:lang w:val="en-AU"/>
              </w:rPr>
              <w:t xml:space="preserve">Socioeconomic and fiscal returns of expanded investment in immunization: a case for </w:t>
            </w:r>
            <w:r w:rsidRPr="00903D15">
              <w:rPr>
                <w:rFonts w:ascii="Garamond" w:hAnsi="Garamond"/>
                <w:b/>
                <w:bCs/>
                <w:lang w:val="en-AU"/>
              </w:rPr>
              <w:t>life-course vaccination</w:t>
            </w:r>
            <w:r w:rsidRPr="00903D15">
              <w:rPr>
                <w:rFonts w:ascii="Garamond" w:hAnsi="Garamond"/>
                <w:lang w:val="en-AU"/>
              </w:rPr>
              <w:t xml:space="preserve"> in Colombia </w:t>
            </w:r>
            <w:r w:rsidR="00903D15" w:rsidRPr="00903D15">
              <w:rPr>
                <w:rFonts w:ascii="Garamond" w:hAnsi="Garamond"/>
                <w:lang w:val="en-AU"/>
              </w:rPr>
              <w:t>(</w:t>
            </w:r>
            <w:r w:rsidRPr="00903D15">
              <w:rPr>
                <w:rFonts w:ascii="Garamond" w:hAnsi="Garamond"/>
                <w:lang w:val="en-AU"/>
              </w:rPr>
              <w:t>Jose Alejandro Soto-Moreno et al)</w:t>
            </w:r>
          </w:p>
          <w:p w14:paraId="5D3EB18C" w14:textId="7309432E" w:rsidR="00F142C8" w:rsidRPr="00903D15" w:rsidRDefault="00F142C8" w:rsidP="007D47C2">
            <w:pPr>
              <w:pStyle w:val="ListParagraph"/>
              <w:numPr>
                <w:ilvl w:val="0"/>
                <w:numId w:val="18"/>
              </w:numPr>
              <w:rPr>
                <w:rFonts w:ascii="Garamond" w:hAnsi="Garamond"/>
                <w:lang w:val="en-AU"/>
              </w:rPr>
            </w:pPr>
            <w:r w:rsidRPr="00903D15">
              <w:rPr>
                <w:rFonts w:ascii="Garamond" w:hAnsi="Garamond"/>
                <w:lang w:val="en-AU"/>
              </w:rPr>
              <w:t xml:space="preserve">Life cycle of </w:t>
            </w:r>
            <w:r w:rsidRPr="00903D15">
              <w:rPr>
                <w:rFonts w:ascii="Garamond" w:hAnsi="Garamond"/>
                <w:b/>
                <w:bCs/>
                <w:lang w:val="en-AU"/>
              </w:rPr>
              <w:t>private equity investments in physician practices</w:t>
            </w:r>
            <w:r w:rsidRPr="00903D15">
              <w:rPr>
                <w:rFonts w:ascii="Garamond" w:hAnsi="Garamond"/>
                <w:lang w:val="en-AU"/>
              </w:rPr>
              <w:t xml:space="preserve">: an overview of private equity exits </w:t>
            </w:r>
            <w:r w:rsidR="00903D15" w:rsidRPr="00903D15">
              <w:rPr>
                <w:rFonts w:ascii="Garamond" w:hAnsi="Garamond"/>
                <w:lang w:val="en-AU"/>
              </w:rPr>
              <w:t>(</w:t>
            </w:r>
            <w:r w:rsidRPr="00903D15">
              <w:rPr>
                <w:rFonts w:ascii="Garamond" w:hAnsi="Garamond"/>
                <w:lang w:val="en-AU"/>
              </w:rPr>
              <w:t>Yashaswini Singh et al)</w:t>
            </w:r>
          </w:p>
          <w:p w14:paraId="0C642BFD" w14:textId="70588684" w:rsidR="00F142C8" w:rsidRPr="00903D15" w:rsidRDefault="00F142C8" w:rsidP="006B4AF0">
            <w:pPr>
              <w:pStyle w:val="ListParagraph"/>
              <w:numPr>
                <w:ilvl w:val="0"/>
                <w:numId w:val="18"/>
              </w:numPr>
              <w:rPr>
                <w:rFonts w:ascii="Garamond" w:hAnsi="Garamond"/>
                <w:lang w:val="en-AU"/>
              </w:rPr>
            </w:pPr>
            <w:r w:rsidRPr="00903D15">
              <w:rPr>
                <w:rFonts w:ascii="Garamond" w:hAnsi="Garamond"/>
                <w:lang w:val="en-AU"/>
              </w:rPr>
              <w:t xml:space="preserve">Variation in </w:t>
            </w:r>
            <w:r w:rsidRPr="00903D15">
              <w:rPr>
                <w:rFonts w:ascii="Garamond" w:hAnsi="Garamond"/>
                <w:b/>
                <w:bCs/>
                <w:lang w:val="en-AU"/>
              </w:rPr>
              <w:t>processes of care for total hip arthroplasty</w:t>
            </w:r>
            <w:r w:rsidRPr="00903D15">
              <w:rPr>
                <w:rFonts w:ascii="Garamond" w:hAnsi="Garamond"/>
                <w:lang w:val="en-AU"/>
              </w:rPr>
              <w:t xml:space="preserve"> across high-income countries </w:t>
            </w:r>
            <w:r w:rsidR="00903D15" w:rsidRPr="00903D15">
              <w:rPr>
                <w:rFonts w:ascii="Garamond" w:hAnsi="Garamond"/>
                <w:lang w:val="en-AU"/>
              </w:rPr>
              <w:t>(</w:t>
            </w:r>
            <w:r w:rsidRPr="00903D15">
              <w:rPr>
                <w:rFonts w:ascii="Garamond" w:hAnsi="Garamond"/>
                <w:lang w:val="en-AU"/>
              </w:rPr>
              <w:t>Laura Skopec et al)</w:t>
            </w:r>
          </w:p>
          <w:p w14:paraId="43B1AA58" w14:textId="75249F78" w:rsidR="00F142C8" w:rsidRPr="001E0FFF" w:rsidRDefault="00F142C8" w:rsidP="00D04A35">
            <w:pPr>
              <w:pStyle w:val="ListParagraph"/>
              <w:numPr>
                <w:ilvl w:val="0"/>
                <w:numId w:val="18"/>
              </w:numPr>
              <w:rPr>
                <w:rFonts w:ascii="Garamond" w:hAnsi="Garamond"/>
                <w:lang w:val="en-AU"/>
              </w:rPr>
            </w:pPr>
            <w:r w:rsidRPr="001E0FFF">
              <w:rPr>
                <w:rFonts w:ascii="Garamond" w:hAnsi="Garamond"/>
                <w:lang w:val="en-AU"/>
              </w:rPr>
              <w:t xml:space="preserve">Social determinants of health </w:t>
            </w:r>
            <w:r w:rsidRPr="001E0FFF">
              <w:rPr>
                <w:rFonts w:ascii="Garamond" w:hAnsi="Garamond"/>
                <w:b/>
                <w:bCs/>
                <w:lang w:val="en-AU"/>
              </w:rPr>
              <w:t>Z-code documentation practices</w:t>
            </w:r>
            <w:r w:rsidRPr="001E0FFF">
              <w:rPr>
                <w:rFonts w:ascii="Garamond" w:hAnsi="Garamond"/>
                <w:lang w:val="en-AU"/>
              </w:rPr>
              <w:t xml:space="preserve"> in mental health settings: a scoping review </w:t>
            </w:r>
            <w:r w:rsidR="001E0FFF" w:rsidRPr="001E0FFF">
              <w:rPr>
                <w:rFonts w:ascii="Garamond" w:hAnsi="Garamond"/>
                <w:lang w:val="en-AU"/>
              </w:rPr>
              <w:t>(</w:t>
            </w:r>
            <w:r w:rsidRPr="001E0FFF">
              <w:rPr>
                <w:rFonts w:ascii="Garamond" w:hAnsi="Garamond"/>
                <w:lang w:val="en-AU"/>
              </w:rPr>
              <w:t>Rachele M Hendricks-Sturrup et al)</w:t>
            </w:r>
          </w:p>
          <w:p w14:paraId="2E332DFF" w14:textId="4086A1E2" w:rsidR="00F142C8" w:rsidRPr="00903D15" w:rsidRDefault="00F142C8" w:rsidP="006775FA">
            <w:pPr>
              <w:pStyle w:val="ListParagraph"/>
              <w:numPr>
                <w:ilvl w:val="0"/>
                <w:numId w:val="18"/>
              </w:numPr>
              <w:rPr>
                <w:rFonts w:ascii="Garamond" w:hAnsi="Garamond"/>
                <w:lang w:val="en-AU"/>
              </w:rPr>
            </w:pPr>
            <w:r w:rsidRPr="00903D15">
              <w:rPr>
                <w:rFonts w:ascii="Garamond" w:hAnsi="Garamond"/>
                <w:b/>
                <w:bCs/>
                <w:lang w:val="en-AU"/>
              </w:rPr>
              <w:t>Domestic violence</w:t>
            </w:r>
            <w:r w:rsidRPr="00903D15">
              <w:rPr>
                <w:rFonts w:ascii="Garamond" w:hAnsi="Garamond"/>
                <w:lang w:val="en-AU"/>
              </w:rPr>
              <w:t xml:space="preserve">: prevention past due </w:t>
            </w:r>
            <w:r w:rsidR="00903D15" w:rsidRPr="00903D15">
              <w:rPr>
                <w:rFonts w:ascii="Garamond" w:hAnsi="Garamond"/>
                <w:lang w:val="en-AU"/>
              </w:rPr>
              <w:t>(</w:t>
            </w:r>
            <w:r w:rsidRPr="00903D15">
              <w:rPr>
                <w:rFonts w:ascii="Garamond" w:hAnsi="Garamond"/>
                <w:lang w:val="en-AU"/>
              </w:rPr>
              <w:t>Debbie I Chang</w:t>
            </w:r>
          </w:p>
          <w:p w14:paraId="44188070" w14:textId="0181C8AC" w:rsidR="00F142C8" w:rsidRPr="00903D15" w:rsidRDefault="00F142C8" w:rsidP="008E71CE">
            <w:pPr>
              <w:pStyle w:val="ListParagraph"/>
              <w:numPr>
                <w:ilvl w:val="0"/>
                <w:numId w:val="18"/>
              </w:numPr>
              <w:rPr>
                <w:rFonts w:ascii="Garamond" w:hAnsi="Garamond"/>
                <w:lang w:val="en-AU"/>
              </w:rPr>
            </w:pPr>
            <w:r w:rsidRPr="00903D15">
              <w:rPr>
                <w:rFonts w:ascii="Garamond" w:hAnsi="Garamond"/>
                <w:lang w:val="en-AU"/>
              </w:rPr>
              <w:t xml:space="preserve">Selecting </w:t>
            </w:r>
            <w:r w:rsidRPr="00903D15">
              <w:rPr>
                <w:rFonts w:ascii="Garamond" w:hAnsi="Garamond"/>
                <w:b/>
                <w:bCs/>
                <w:lang w:val="en-AU"/>
              </w:rPr>
              <w:t>patient-reported outcome measures</w:t>
            </w:r>
            <w:r w:rsidRPr="00903D15">
              <w:rPr>
                <w:rFonts w:ascii="Garamond" w:hAnsi="Garamond"/>
                <w:lang w:val="en-AU"/>
              </w:rPr>
              <w:t xml:space="preserve">: “what” and “for whom” </w:t>
            </w:r>
            <w:r w:rsidR="00903D15" w:rsidRPr="00903D15">
              <w:rPr>
                <w:rFonts w:ascii="Garamond" w:hAnsi="Garamond"/>
                <w:lang w:val="en-AU"/>
              </w:rPr>
              <w:t>(</w:t>
            </w:r>
            <w:r w:rsidRPr="00903D15">
              <w:rPr>
                <w:rFonts w:ascii="Garamond" w:hAnsi="Garamond"/>
                <w:lang w:val="en-AU"/>
              </w:rPr>
              <w:t>Jason B Liu et al)</w:t>
            </w:r>
          </w:p>
          <w:p w14:paraId="37E3DD06" w14:textId="1BDDCA57" w:rsidR="00F142C8" w:rsidRPr="00903D15" w:rsidRDefault="00F142C8" w:rsidP="000A1313">
            <w:pPr>
              <w:pStyle w:val="ListParagraph"/>
              <w:numPr>
                <w:ilvl w:val="0"/>
                <w:numId w:val="18"/>
              </w:numPr>
              <w:rPr>
                <w:rFonts w:ascii="Garamond" w:hAnsi="Garamond"/>
                <w:lang w:val="en-AU"/>
              </w:rPr>
            </w:pPr>
            <w:r w:rsidRPr="00903D15">
              <w:rPr>
                <w:rFonts w:ascii="Garamond" w:hAnsi="Garamond"/>
                <w:lang w:val="en-AU"/>
              </w:rPr>
              <w:t xml:space="preserve">Re-envisioning </w:t>
            </w:r>
            <w:r w:rsidRPr="00824750">
              <w:rPr>
                <w:rFonts w:ascii="Garamond" w:hAnsi="Garamond"/>
                <w:b/>
                <w:bCs/>
                <w:lang w:val="en-AU"/>
              </w:rPr>
              <w:t>contributory health schemes</w:t>
            </w:r>
            <w:r w:rsidRPr="00903D15">
              <w:rPr>
                <w:rFonts w:ascii="Garamond" w:hAnsi="Garamond"/>
                <w:lang w:val="en-AU"/>
              </w:rPr>
              <w:t xml:space="preserve"> to achieve equity in the design of financial protection mechanisms in low- and middle-income countries </w:t>
            </w:r>
            <w:r w:rsidR="00903D15" w:rsidRPr="00903D15">
              <w:rPr>
                <w:rFonts w:ascii="Garamond" w:hAnsi="Garamond"/>
                <w:lang w:val="en-AU"/>
              </w:rPr>
              <w:t>(</w:t>
            </w:r>
            <w:r w:rsidRPr="00903D15">
              <w:rPr>
                <w:rFonts w:ascii="Garamond" w:hAnsi="Garamond"/>
                <w:lang w:val="en-AU"/>
              </w:rPr>
              <w:t>Muyiwa Tegbe et al)</w:t>
            </w:r>
          </w:p>
          <w:p w14:paraId="2D2857B3" w14:textId="095E4E91" w:rsidR="00652A6B" w:rsidRPr="00546F5E" w:rsidRDefault="00F142C8" w:rsidP="00903D15">
            <w:pPr>
              <w:pStyle w:val="ListParagraph"/>
              <w:numPr>
                <w:ilvl w:val="0"/>
                <w:numId w:val="18"/>
              </w:numPr>
              <w:rPr>
                <w:rFonts w:ascii="Garamond" w:hAnsi="Garamond"/>
                <w:lang w:val="en-AU"/>
              </w:rPr>
            </w:pPr>
            <w:r w:rsidRPr="00F142C8">
              <w:rPr>
                <w:rFonts w:ascii="Garamond" w:hAnsi="Garamond"/>
                <w:lang w:val="en-AU"/>
              </w:rPr>
              <w:t xml:space="preserve">National trends in billing </w:t>
            </w:r>
            <w:r w:rsidRPr="00824750">
              <w:rPr>
                <w:rFonts w:ascii="Garamond" w:hAnsi="Garamond"/>
                <w:b/>
                <w:bCs/>
                <w:lang w:val="en-AU"/>
              </w:rPr>
              <w:t>patient portal messages</w:t>
            </w:r>
            <w:r w:rsidRPr="00F142C8">
              <w:rPr>
                <w:rFonts w:ascii="Garamond" w:hAnsi="Garamond"/>
                <w:lang w:val="en-AU"/>
              </w:rPr>
              <w:t xml:space="preserve"> as e-visit services in traditional Medicare </w:t>
            </w:r>
            <w:r w:rsidR="00903D15">
              <w:rPr>
                <w:rFonts w:ascii="Garamond" w:hAnsi="Garamond"/>
                <w:lang w:val="en-AU"/>
              </w:rPr>
              <w:t>(</w:t>
            </w:r>
            <w:r w:rsidRPr="00F142C8">
              <w:rPr>
                <w:rFonts w:ascii="Garamond" w:hAnsi="Garamond"/>
                <w:lang w:val="en-AU"/>
              </w:rPr>
              <w:t xml:space="preserve">Terrence Liu </w:t>
            </w:r>
            <w:r w:rsidR="00903D15">
              <w:rPr>
                <w:rFonts w:ascii="Garamond" w:hAnsi="Garamond"/>
                <w:lang w:val="en-AU"/>
              </w:rPr>
              <w:t>et al)</w:t>
            </w:r>
          </w:p>
        </w:tc>
      </w:tr>
    </w:tbl>
    <w:p w14:paraId="491B4E05" w14:textId="77777777" w:rsidR="00A83B1D" w:rsidRDefault="00A83B1D" w:rsidP="00A83B1D">
      <w:pPr>
        <w:keepNext/>
        <w:rPr>
          <w:rFonts w:ascii="Garamond" w:hAnsi="Garamond"/>
          <w:iCs/>
          <w:lang w:val="en-AU"/>
        </w:rPr>
      </w:pPr>
    </w:p>
    <w:p w14:paraId="42AE2292" w14:textId="77777777" w:rsidR="005C6930" w:rsidRPr="00E37911" w:rsidRDefault="005C6930" w:rsidP="005C6930">
      <w:pPr>
        <w:keepNext/>
        <w:rPr>
          <w:rFonts w:ascii="Garamond" w:hAnsi="Garamond"/>
          <w:lang w:val="en-AU"/>
        </w:rPr>
      </w:pPr>
      <w:r w:rsidRPr="00E37911">
        <w:rPr>
          <w:rFonts w:ascii="Garamond" w:hAnsi="Garamond"/>
          <w:i/>
          <w:lang w:val="en-AU"/>
        </w:rPr>
        <w:t xml:space="preserve">BMJ Quality &amp; Safety </w:t>
      </w:r>
      <w:r w:rsidRPr="00E37911">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5C6930" w:rsidRPr="00E37911" w14:paraId="0ECBC418" w14:textId="77777777" w:rsidTr="00EF3E5E">
        <w:trPr>
          <w:cantSplit/>
        </w:trPr>
        <w:tc>
          <w:tcPr>
            <w:tcW w:w="1080" w:type="dxa"/>
            <w:tcBorders>
              <w:top w:val="single" w:sz="4" w:space="0" w:color="auto"/>
              <w:left w:val="single" w:sz="4" w:space="0" w:color="auto"/>
              <w:bottom w:val="single" w:sz="4" w:space="0" w:color="auto"/>
              <w:right w:val="single" w:sz="4" w:space="0" w:color="auto"/>
            </w:tcBorders>
            <w:vAlign w:val="center"/>
          </w:tcPr>
          <w:p w14:paraId="2D710B97" w14:textId="77777777" w:rsidR="005C6930" w:rsidRPr="00E37911" w:rsidRDefault="005C6930" w:rsidP="00EF3E5E">
            <w:pPr>
              <w:keepNext/>
              <w:rPr>
                <w:rFonts w:ascii="Garamond" w:hAnsi="Garamond"/>
                <w:lang w:val="en-AU"/>
              </w:rPr>
            </w:pPr>
            <w:r w:rsidRPr="00E37911">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14:paraId="64D65D72" w14:textId="77777777" w:rsidR="005C6930" w:rsidRPr="00E37911" w:rsidRDefault="00000000" w:rsidP="00EF3E5E">
            <w:pPr>
              <w:keepNext/>
              <w:rPr>
                <w:rFonts w:ascii="Garamond" w:hAnsi="Garamond"/>
                <w:lang w:val="en-AU"/>
              </w:rPr>
            </w:pPr>
            <w:hyperlink r:id="rId32" w:history="1">
              <w:r w:rsidR="005C6930" w:rsidRPr="00E37911">
                <w:rPr>
                  <w:rStyle w:val="Hyperlink"/>
                  <w:rFonts w:ascii="Garamond" w:hAnsi="Garamond"/>
                  <w:lang w:val="en-AU"/>
                </w:rPr>
                <w:t>https://qualitysafety.bmj.com/content/early/recent</w:t>
              </w:r>
            </w:hyperlink>
          </w:p>
        </w:tc>
      </w:tr>
      <w:tr w:rsidR="005C6930" w:rsidRPr="00E37911" w14:paraId="03ACCF12" w14:textId="77777777" w:rsidTr="00EF3E5E">
        <w:tc>
          <w:tcPr>
            <w:tcW w:w="1080" w:type="dxa"/>
            <w:tcBorders>
              <w:top w:val="single" w:sz="4" w:space="0" w:color="auto"/>
              <w:left w:val="single" w:sz="4" w:space="0" w:color="auto"/>
              <w:bottom w:val="single" w:sz="4" w:space="0" w:color="auto"/>
              <w:right w:val="single" w:sz="4" w:space="0" w:color="auto"/>
            </w:tcBorders>
            <w:vAlign w:val="center"/>
          </w:tcPr>
          <w:p w14:paraId="3A2E92DA" w14:textId="77777777" w:rsidR="005C6930" w:rsidRPr="00E37911" w:rsidRDefault="005C6930" w:rsidP="00EF3E5E">
            <w:pPr>
              <w:rPr>
                <w:rFonts w:ascii="Garamond" w:hAnsi="Garamond"/>
                <w:lang w:val="en-AU"/>
              </w:rPr>
            </w:pPr>
            <w:r w:rsidRPr="00E37911">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14:paraId="27C48FA3" w14:textId="77777777" w:rsidR="005C6930" w:rsidRPr="00E37911" w:rsidRDefault="005C6930" w:rsidP="00EF3E5E">
            <w:pPr>
              <w:rPr>
                <w:rFonts w:ascii="Garamond" w:hAnsi="Garamond"/>
                <w:lang w:val="en-AU"/>
              </w:rPr>
            </w:pPr>
            <w:r w:rsidRPr="00E37911">
              <w:rPr>
                <w:rFonts w:ascii="Garamond" w:hAnsi="Garamond"/>
                <w:i/>
                <w:lang w:val="en-AU"/>
              </w:rPr>
              <w:t>BMJ Quality &amp;Safety</w:t>
            </w:r>
            <w:r w:rsidRPr="00E37911">
              <w:rPr>
                <w:rFonts w:ascii="Garamond" w:hAnsi="Garamond"/>
                <w:lang w:val="en-AU"/>
              </w:rPr>
              <w:t xml:space="preserve"> has published a number of ‘online first’ articles, including:</w:t>
            </w:r>
          </w:p>
          <w:p w14:paraId="51176574" w14:textId="77777777" w:rsidR="009C2619" w:rsidRDefault="006E3A62" w:rsidP="007E62B2">
            <w:pPr>
              <w:pStyle w:val="ListParagraph"/>
              <w:numPr>
                <w:ilvl w:val="0"/>
                <w:numId w:val="16"/>
              </w:numPr>
              <w:rPr>
                <w:rFonts w:ascii="Garamond" w:hAnsi="Garamond"/>
                <w:lang w:val="en-AU"/>
              </w:rPr>
            </w:pPr>
            <w:r w:rsidRPr="006E3A62">
              <w:rPr>
                <w:rFonts w:ascii="Garamond" w:hAnsi="Garamond"/>
                <w:lang w:val="en-AU"/>
              </w:rPr>
              <w:t xml:space="preserve">Editorial: ‘This time is different’: </w:t>
            </w:r>
            <w:r w:rsidRPr="006E3A62">
              <w:rPr>
                <w:rFonts w:ascii="Garamond" w:hAnsi="Garamond"/>
                <w:b/>
                <w:bCs/>
                <w:lang w:val="en-AU"/>
              </w:rPr>
              <w:t>physician knowledge in the age of artificial intelligence</w:t>
            </w:r>
            <w:r w:rsidRPr="006E3A62">
              <w:rPr>
                <w:rFonts w:ascii="Garamond" w:hAnsi="Garamond"/>
                <w:lang w:val="en-AU"/>
              </w:rPr>
              <w:t xml:space="preserve"> (Gurpreet Dhaliwal</w:t>
            </w:r>
            <w:r>
              <w:rPr>
                <w:rFonts w:ascii="Garamond" w:hAnsi="Garamond"/>
                <w:lang w:val="en-AU"/>
              </w:rPr>
              <w:t>)</w:t>
            </w:r>
          </w:p>
          <w:p w14:paraId="3AC71CE8" w14:textId="7612FACE" w:rsidR="007E62B2" w:rsidRPr="00E37911" w:rsidRDefault="007E62B2" w:rsidP="007E62B2">
            <w:pPr>
              <w:pStyle w:val="ListParagraph"/>
              <w:numPr>
                <w:ilvl w:val="0"/>
                <w:numId w:val="16"/>
              </w:numPr>
              <w:rPr>
                <w:rFonts w:ascii="Garamond" w:hAnsi="Garamond"/>
                <w:lang w:val="en-AU"/>
              </w:rPr>
            </w:pPr>
            <w:r w:rsidRPr="007E62B2">
              <w:rPr>
                <w:rFonts w:ascii="Garamond" w:hAnsi="Garamond"/>
                <w:lang w:val="en-AU"/>
              </w:rPr>
              <w:t xml:space="preserve">Editorial: </w:t>
            </w:r>
            <w:r w:rsidRPr="007E62B2">
              <w:rPr>
                <w:rFonts w:ascii="Garamond" w:hAnsi="Garamond"/>
                <w:b/>
                <w:bCs/>
                <w:lang w:val="en-AU"/>
              </w:rPr>
              <w:t>Examining telehealth</w:t>
            </w:r>
            <w:r w:rsidRPr="007E62B2">
              <w:rPr>
                <w:rFonts w:ascii="Garamond" w:hAnsi="Garamond"/>
                <w:lang w:val="en-AU"/>
              </w:rPr>
              <w:t xml:space="preserve"> through the Institute of Medicine quality domains: unanswered questions and research agenda </w:t>
            </w:r>
            <w:r>
              <w:rPr>
                <w:rFonts w:ascii="Garamond" w:hAnsi="Garamond"/>
                <w:lang w:val="en-AU"/>
              </w:rPr>
              <w:t>(</w:t>
            </w:r>
            <w:r w:rsidRPr="007E62B2">
              <w:rPr>
                <w:rFonts w:ascii="Garamond" w:hAnsi="Garamond"/>
                <w:lang w:val="en-AU"/>
              </w:rPr>
              <w:t>Timothy C Guetterman, Lorraine R Buis</w:t>
            </w:r>
            <w:r>
              <w:rPr>
                <w:rFonts w:ascii="Garamond" w:hAnsi="Garamond"/>
                <w:lang w:val="en-AU"/>
              </w:rPr>
              <w:t>)</w:t>
            </w:r>
          </w:p>
        </w:tc>
      </w:tr>
    </w:tbl>
    <w:p w14:paraId="17909067" w14:textId="77777777" w:rsidR="005C6930" w:rsidRDefault="005C6930" w:rsidP="005C6930">
      <w:pPr>
        <w:keepLines/>
        <w:autoSpaceDE w:val="0"/>
        <w:autoSpaceDN w:val="0"/>
        <w:adjustRightInd w:val="0"/>
        <w:rPr>
          <w:rFonts w:ascii="Garamond" w:hAnsi="Garamond"/>
          <w:i/>
          <w:lang w:val="en-AU"/>
        </w:rPr>
      </w:pPr>
    </w:p>
    <w:p w14:paraId="20006F00" w14:textId="77777777" w:rsidR="005C6930" w:rsidRPr="00E37911" w:rsidRDefault="005C6930" w:rsidP="005C6930">
      <w:pPr>
        <w:keepNext/>
        <w:rPr>
          <w:rFonts w:ascii="Garamond" w:hAnsi="Garamond"/>
          <w:lang w:val="en-AU"/>
        </w:rPr>
      </w:pPr>
      <w:bookmarkStart w:id="2" w:name="_Hlk166225655"/>
      <w:r w:rsidRPr="00E37911">
        <w:rPr>
          <w:rFonts w:ascii="Garamond" w:hAnsi="Garamond"/>
          <w:i/>
          <w:lang w:val="en-AU"/>
        </w:rPr>
        <w:t xml:space="preserve">International Journal for Quality in Health Care </w:t>
      </w:r>
      <w:bookmarkEnd w:id="2"/>
      <w:r w:rsidRPr="00E37911">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5C6930" w:rsidRPr="00E37911" w14:paraId="13311788" w14:textId="77777777" w:rsidTr="00EF3E5E">
        <w:tc>
          <w:tcPr>
            <w:tcW w:w="1080" w:type="dxa"/>
            <w:tcBorders>
              <w:top w:val="single" w:sz="4" w:space="0" w:color="auto"/>
              <w:left w:val="single" w:sz="4" w:space="0" w:color="auto"/>
              <w:bottom w:val="single" w:sz="4" w:space="0" w:color="auto"/>
              <w:right w:val="single" w:sz="4" w:space="0" w:color="auto"/>
            </w:tcBorders>
            <w:vAlign w:val="center"/>
          </w:tcPr>
          <w:p w14:paraId="4BAF1396" w14:textId="77777777" w:rsidR="005C6930" w:rsidRPr="00E37911" w:rsidRDefault="005C6930" w:rsidP="00EF3E5E">
            <w:pPr>
              <w:keepNext/>
              <w:rPr>
                <w:rFonts w:ascii="Garamond" w:hAnsi="Garamond"/>
                <w:lang w:val="en-AU"/>
              </w:rPr>
            </w:pPr>
            <w:r w:rsidRPr="00E37911">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168F515D" w14:textId="77777777" w:rsidR="005C6930" w:rsidRPr="00E37911" w:rsidRDefault="00000000" w:rsidP="00EF3E5E">
            <w:pPr>
              <w:keepNext/>
              <w:rPr>
                <w:rFonts w:ascii="Garamond" w:hAnsi="Garamond"/>
                <w:lang w:val="en-AU"/>
              </w:rPr>
            </w:pPr>
            <w:hyperlink r:id="rId33" w:history="1">
              <w:r w:rsidR="005C6930" w:rsidRPr="00E37911">
                <w:rPr>
                  <w:rStyle w:val="Hyperlink"/>
                  <w:rFonts w:ascii="Garamond" w:hAnsi="Garamond"/>
                  <w:lang w:val="en-AU"/>
                </w:rPr>
                <w:t>https://academic.oup.com/intqhc/advance-articles</w:t>
              </w:r>
            </w:hyperlink>
          </w:p>
        </w:tc>
      </w:tr>
      <w:tr w:rsidR="005C6930" w:rsidRPr="00E37911" w14:paraId="7DBF2530" w14:textId="77777777" w:rsidTr="00EF3E5E">
        <w:tc>
          <w:tcPr>
            <w:tcW w:w="1080" w:type="dxa"/>
            <w:tcBorders>
              <w:top w:val="single" w:sz="4" w:space="0" w:color="auto"/>
              <w:left w:val="single" w:sz="4" w:space="0" w:color="auto"/>
              <w:bottom w:val="single" w:sz="4" w:space="0" w:color="auto"/>
              <w:right w:val="single" w:sz="4" w:space="0" w:color="auto"/>
            </w:tcBorders>
            <w:vAlign w:val="center"/>
          </w:tcPr>
          <w:p w14:paraId="5D607F77" w14:textId="77777777" w:rsidR="005C6930" w:rsidRPr="00E37911" w:rsidRDefault="005C6930" w:rsidP="00EF3E5E">
            <w:pPr>
              <w:rPr>
                <w:rFonts w:ascii="Garamond" w:hAnsi="Garamond"/>
                <w:lang w:val="en-AU"/>
              </w:rPr>
            </w:pPr>
            <w:r w:rsidRPr="00E37911">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5A06E7DF" w14:textId="354B5102" w:rsidR="005C6930" w:rsidRDefault="005C6930" w:rsidP="00EF3E5E">
            <w:pPr>
              <w:rPr>
                <w:rFonts w:ascii="Garamond" w:hAnsi="Garamond"/>
                <w:lang w:val="en-AU"/>
              </w:rPr>
            </w:pPr>
            <w:r w:rsidRPr="000E6A98">
              <w:rPr>
                <w:rFonts w:ascii="Garamond" w:hAnsi="Garamond"/>
                <w:i/>
                <w:iCs/>
                <w:lang w:val="en-AU"/>
              </w:rPr>
              <w:t>International Journal for Quality in Health Care</w:t>
            </w:r>
            <w:r w:rsidRPr="00E01D9A">
              <w:rPr>
                <w:rFonts w:ascii="Garamond" w:hAnsi="Garamond"/>
                <w:lang w:val="en-AU"/>
              </w:rPr>
              <w:t xml:space="preserve"> </w:t>
            </w:r>
            <w:r w:rsidRPr="00E37911">
              <w:rPr>
                <w:rFonts w:ascii="Garamond" w:hAnsi="Garamond"/>
                <w:lang w:val="en-AU"/>
              </w:rPr>
              <w:t>has published a number of ‘online first’ articles, including:</w:t>
            </w:r>
          </w:p>
          <w:p w14:paraId="6915F7C3" w14:textId="77777777" w:rsidR="00C553BD" w:rsidRDefault="00C553BD" w:rsidP="00C553BD">
            <w:pPr>
              <w:pStyle w:val="ListParagraph"/>
              <w:numPr>
                <w:ilvl w:val="0"/>
                <w:numId w:val="16"/>
              </w:numPr>
              <w:rPr>
                <w:rFonts w:ascii="Garamond" w:hAnsi="Garamond"/>
                <w:lang w:val="en-AU"/>
              </w:rPr>
            </w:pPr>
            <w:r w:rsidRPr="00C553BD">
              <w:rPr>
                <w:rFonts w:ascii="Garamond" w:hAnsi="Garamond"/>
                <w:b/>
                <w:bCs/>
                <w:lang w:val="en-AU"/>
              </w:rPr>
              <w:t>Patient Experience and Nurse Staffing</w:t>
            </w:r>
            <w:r w:rsidRPr="00C553BD">
              <w:rPr>
                <w:rFonts w:ascii="Garamond" w:hAnsi="Garamond"/>
                <w:lang w:val="en-AU"/>
              </w:rPr>
              <w:t xml:space="preserve"> Level in South Korea</w:t>
            </w:r>
            <w:r w:rsidRPr="00C553BD">
              <w:rPr>
                <w:rFonts w:ascii="Garamond" w:hAnsi="Garamond"/>
                <w:i/>
                <w:iCs/>
                <w:lang w:val="en-AU"/>
              </w:rPr>
              <w:t xml:space="preserve"> (</w:t>
            </w:r>
            <w:r w:rsidRPr="00C553BD">
              <w:rPr>
                <w:rFonts w:ascii="Garamond" w:hAnsi="Garamond"/>
                <w:lang w:val="en-AU"/>
              </w:rPr>
              <w:t>Yeongchae Song and Young Kyung Do</w:t>
            </w:r>
            <w:r>
              <w:rPr>
                <w:rFonts w:ascii="Garamond" w:hAnsi="Garamond"/>
                <w:lang w:val="en-AU"/>
              </w:rPr>
              <w:t>)</w:t>
            </w:r>
          </w:p>
          <w:p w14:paraId="25AA8D22" w14:textId="77777777" w:rsidR="007E62B2" w:rsidRDefault="007E62B2" w:rsidP="00433916">
            <w:pPr>
              <w:pStyle w:val="ListParagraph"/>
              <w:numPr>
                <w:ilvl w:val="0"/>
                <w:numId w:val="16"/>
              </w:numPr>
              <w:rPr>
                <w:rFonts w:ascii="Garamond" w:hAnsi="Garamond"/>
                <w:lang w:val="en-AU"/>
              </w:rPr>
            </w:pPr>
            <w:r w:rsidRPr="007E62B2">
              <w:rPr>
                <w:rFonts w:ascii="Garamond" w:hAnsi="Garamond"/>
                <w:lang w:val="en-AU"/>
              </w:rPr>
              <w:t xml:space="preserve">Practice patterns and survival outcomes for </w:t>
            </w:r>
            <w:r w:rsidRPr="007E62B2">
              <w:rPr>
                <w:rFonts w:ascii="Garamond" w:hAnsi="Garamond"/>
                <w:b/>
                <w:bCs/>
                <w:lang w:val="en-AU"/>
              </w:rPr>
              <w:t xml:space="preserve">Muscle-Invasive Bladder Cancer: </w:t>
            </w:r>
            <w:r w:rsidRPr="007E62B2">
              <w:rPr>
                <w:rFonts w:ascii="Garamond" w:hAnsi="Garamond"/>
                <w:lang w:val="en-AU"/>
              </w:rPr>
              <w:t xml:space="preserve">real-life experience in a general population setting (S D Plouvier </w:t>
            </w:r>
            <w:r>
              <w:rPr>
                <w:rFonts w:ascii="Garamond" w:hAnsi="Garamond"/>
                <w:lang w:val="en-AU"/>
              </w:rPr>
              <w:t>et al)</w:t>
            </w:r>
          </w:p>
          <w:p w14:paraId="55FA4893" w14:textId="05C36BEE" w:rsidR="00A938DF" w:rsidRPr="007E62B2" w:rsidRDefault="007E62B2" w:rsidP="007E62B2">
            <w:pPr>
              <w:pStyle w:val="ListParagraph"/>
              <w:numPr>
                <w:ilvl w:val="0"/>
                <w:numId w:val="16"/>
              </w:numPr>
              <w:rPr>
                <w:rFonts w:ascii="Garamond" w:hAnsi="Garamond"/>
                <w:lang w:val="en-AU"/>
              </w:rPr>
            </w:pPr>
            <w:r w:rsidRPr="007E62B2">
              <w:rPr>
                <w:rFonts w:ascii="Garamond" w:hAnsi="Garamond"/>
                <w:lang w:val="en-AU"/>
              </w:rPr>
              <w:t xml:space="preserve">Investigating Drivers of </w:t>
            </w:r>
            <w:r w:rsidRPr="007E62B2">
              <w:rPr>
                <w:rFonts w:ascii="Garamond" w:hAnsi="Garamond"/>
                <w:b/>
                <w:bCs/>
                <w:lang w:val="en-AU"/>
              </w:rPr>
              <w:t>Telecare Acceptance</w:t>
            </w:r>
            <w:r w:rsidRPr="007E62B2">
              <w:rPr>
                <w:rFonts w:ascii="Garamond" w:hAnsi="Garamond"/>
                <w:lang w:val="en-AU"/>
              </w:rPr>
              <w:t xml:space="preserve"> to Improve Healthcare Quality for Independently Living Older Adults (Walfried Lassar and Attila J Hertelendy</w:t>
            </w:r>
            <w:r>
              <w:rPr>
                <w:rFonts w:ascii="Garamond" w:hAnsi="Garamond"/>
                <w:lang w:val="en-AU"/>
              </w:rPr>
              <w:t>)</w:t>
            </w:r>
          </w:p>
        </w:tc>
      </w:tr>
    </w:tbl>
    <w:p w14:paraId="290290F5" w14:textId="77777777" w:rsidR="005C6930" w:rsidRDefault="005C6930" w:rsidP="005C6930">
      <w:pPr>
        <w:keepLines/>
        <w:autoSpaceDE w:val="0"/>
        <w:autoSpaceDN w:val="0"/>
        <w:adjustRightInd w:val="0"/>
        <w:rPr>
          <w:rFonts w:ascii="Garamond" w:hAnsi="Garamond"/>
          <w:i/>
          <w:lang w:val="en-AU"/>
        </w:rPr>
      </w:pPr>
    </w:p>
    <w:p w14:paraId="536302D7" w14:textId="3DFE927A" w:rsidR="005C6930" w:rsidRPr="00E37911" w:rsidRDefault="005C6930" w:rsidP="005C6930">
      <w:pPr>
        <w:keepNext/>
        <w:keepLines/>
        <w:rPr>
          <w:rFonts w:ascii="Garamond" w:hAnsi="Garamond"/>
          <w:b/>
          <w:lang w:val="en-AU"/>
        </w:rPr>
      </w:pPr>
      <w:r w:rsidRPr="00E37911">
        <w:rPr>
          <w:rFonts w:ascii="Garamond" w:hAnsi="Garamond"/>
          <w:b/>
          <w:lang w:val="en-AU"/>
        </w:rPr>
        <w:lastRenderedPageBreak/>
        <w:t>Online resources</w:t>
      </w:r>
    </w:p>
    <w:p w14:paraId="6A6500D8" w14:textId="3FDE3EE7" w:rsidR="006C3151" w:rsidRDefault="006C3151">
      <w:pPr>
        <w:rPr>
          <w:rFonts w:ascii="Garamond" w:hAnsi="Garamond"/>
          <w:b/>
          <w:lang w:val="en-AU"/>
        </w:rPr>
      </w:pPr>
    </w:p>
    <w:p w14:paraId="76C28048" w14:textId="77777777" w:rsidR="00C1168D" w:rsidRPr="00C1168D" w:rsidRDefault="00C1168D" w:rsidP="00C1168D">
      <w:pPr>
        <w:keepNext/>
        <w:keepLines/>
        <w:rPr>
          <w:rFonts w:ascii="Garamond" w:hAnsi="Garamond"/>
          <w:b/>
          <w:bCs/>
          <w:i/>
          <w:lang w:val="en-AU"/>
        </w:rPr>
      </w:pPr>
      <w:r w:rsidRPr="00C1168D">
        <w:rPr>
          <w:rFonts w:ascii="Garamond" w:hAnsi="Garamond"/>
          <w:b/>
          <w:bCs/>
          <w:i/>
          <w:lang w:val="en-AU"/>
        </w:rPr>
        <w:t>Australian Living Evidence Collaboration</w:t>
      </w:r>
    </w:p>
    <w:p w14:paraId="1EC036F4" w14:textId="77777777" w:rsidR="00C1168D" w:rsidRDefault="00000000" w:rsidP="00C1168D">
      <w:pPr>
        <w:keepLines/>
        <w:rPr>
          <w:rFonts w:ascii="Garamond" w:hAnsi="Garamond"/>
          <w:lang w:val="en-AU"/>
        </w:rPr>
      </w:pPr>
      <w:hyperlink r:id="rId34" w:history="1">
        <w:r w:rsidR="00C1168D" w:rsidRPr="00D571E0">
          <w:rPr>
            <w:rStyle w:val="Hyperlink"/>
            <w:rFonts w:ascii="Garamond" w:hAnsi="Garamond"/>
            <w:lang w:val="en-AU"/>
          </w:rPr>
          <w:t>https://livingevidence.org.au/</w:t>
        </w:r>
      </w:hyperlink>
    </w:p>
    <w:p w14:paraId="3B278913" w14:textId="77777777" w:rsidR="00C1168D" w:rsidRDefault="00C1168D">
      <w:pPr>
        <w:rPr>
          <w:rFonts w:ascii="Garamond" w:hAnsi="Garamond"/>
          <w:b/>
          <w:lang w:val="en-AU"/>
        </w:rPr>
      </w:pPr>
    </w:p>
    <w:p w14:paraId="7C4C9F23" w14:textId="31D620AA" w:rsidR="0002471D" w:rsidRPr="00913086" w:rsidRDefault="0002471D" w:rsidP="0002471D">
      <w:pPr>
        <w:keepNext/>
        <w:rPr>
          <w:rFonts w:ascii="Garamond" w:hAnsi="Garamond"/>
          <w:b/>
          <w:bCs/>
          <w:i/>
          <w:lang w:val="en-AU"/>
        </w:rPr>
      </w:pPr>
      <w:r>
        <w:rPr>
          <w:rFonts w:ascii="Garamond" w:hAnsi="Garamond"/>
          <w:b/>
          <w:bCs/>
          <w:i/>
          <w:lang w:val="en-AU"/>
        </w:rPr>
        <w:t>[</w:t>
      </w:r>
      <w:r w:rsidRPr="00913086">
        <w:rPr>
          <w:rFonts w:ascii="Garamond" w:hAnsi="Garamond"/>
          <w:b/>
          <w:bCs/>
          <w:i/>
          <w:lang w:val="en-AU"/>
        </w:rPr>
        <w:t>UK] NICE Guidelines and Quality Standards</w:t>
      </w:r>
    </w:p>
    <w:p w14:paraId="2281F8C7" w14:textId="77777777" w:rsidR="0002471D" w:rsidRPr="008F3909" w:rsidRDefault="00000000" w:rsidP="0002471D">
      <w:pPr>
        <w:keepNext/>
        <w:rPr>
          <w:rFonts w:ascii="Garamond" w:hAnsi="Garamond"/>
          <w:lang w:val="en-AU"/>
        </w:rPr>
      </w:pPr>
      <w:hyperlink r:id="rId35" w:history="1">
        <w:r w:rsidR="0002471D" w:rsidRPr="00DD08AC">
          <w:rPr>
            <w:rStyle w:val="Hyperlink"/>
            <w:rFonts w:ascii="Garamond" w:hAnsi="Garamond"/>
            <w:lang w:val="en-AU"/>
          </w:rPr>
          <w:t>https://www.nice.org.uk/guidance</w:t>
        </w:r>
      </w:hyperlink>
    </w:p>
    <w:p w14:paraId="6F31B5E5" w14:textId="26F6E7C2" w:rsidR="0002471D" w:rsidRDefault="0002471D" w:rsidP="0002471D">
      <w:pPr>
        <w:keepNext/>
        <w:rPr>
          <w:rFonts w:ascii="Garamond" w:hAnsi="Garamond"/>
          <w:lang w:val="en-AU"/>
        </w:rPr>
      </w:pPr>
      <w:r w:rsidRPr="008F3909">
        <w:rPr>
          <w:rFonts w:ascii="Garamond" w:hAnsi="Garamond"/>
          <w:lang w:val="en-AU"/>
        </w:rPr>
        <w:t>The UK’s National Institute for Health and Care Excellence (NICE) has published new (or updated) guidelines and quality standards</w:t>
      </w:r>
      <w:r w:rsidR="00C458BA">
        <w:rPr>
          <w:rFonts w:ascii="Garamond" w:hAnsi="Garamond"/>
          <w:lang w:val="en-AU"/>
        </w:rPr>
        <w:t xml:space="preserve"> </w:t>
      </w:r>
      <w:r w:rsidRPr="008F3909">
        <w:rPr>
          <w:rFonts w:ascii="Garamond" w:hAnsi="Garamond"/>
          <w:lang w:val="en-AU"/>
        </w:rPr>
        <w:t xml:space="preserve">The latest reviews or updates </w:t>
      </w:r>
      <w:r>
        <w:rPr>
          <w:rFonts w:ascii="Garamond" w:hAnsi="Garamond"/>
          <w:lang w:val="en-AU"/>
        </w:rPr>
        <w:t>includ</w:t>
      </w:r>
      <w:r w:rsidRPr="008F3909">
        <w:rPr>
          <w:rFonts w:ascii="Garamond" w:hAnsi="Garamond"/>
          <w:lang w:val="en-AU"/>
        </w:rPr>
        <w:t>e:</w:t>
      </w:r>
    </w:p>
    <w:p w14:paraId="09DDF6D8" w14:textId="77777777" w:rsidR="00C553BD" w:rsidRDefault="0002471D" w:rsidP="00991937">
      <w:pPr>
        <w:pStyle w:val="ListParagraph"/>
        <w:numPr>
          <w:ilvl w:val="0"/>
          <w:numId w:val="14"/>
        </w:numPr>
        <w:rPr>
          <w:rFonts w:ascii="Garamond" w:hAnsi="Garamond"/>
          <w:iCs/>
          <w:lang w:val="en-AU"/>
        </w:rPr>
      </w:pPr>
      <w:r w:rsidRPr="00C553BD">
        <w:rPr>
          <w:rFonts w:ascii="Garamond" w:hAnsi="Garamond"/>
          <w:iCs/>
          <w:lang w:val="en-AU"/>
        </w:rPr>
        <w:t>NICE Guideline N</w:t>
      </w:r>
      <w:r w:rsidR="00C1168D" w:rsidRPr="00C553BD">
        <w:rPr>
          <w:rFonts w:ascii="Garamond" w:hAnsi="Garamond"/>
          <w:iCs/>
          <w:lang w:val="en-AU"/>
        </w:rPr>
        <w:t>G</w:t>
      </w:r>
      <w:r w:rsidR="00C553BD" w:rsidRPr="00C553BD">
        <w:rPr>
          <w:rFonts w:ascii="Garamond" w:hAnsi="Garamond"/>
          <w:iCs/>
          <w:lang w:val="en-AU"/>
        </w:rPr>
        <w:t xml:space="preserve">191 </w:t>
      </w:r>
      <w:r w:rsidR="00C553BD" w:rsidRPr="00C553BD">
        <w:rPr>
          <w:rFonts w:ascii="Garamond" w:hAnsi="Garamond"/>
          <w:i/>
          <w:lang w:val="en-AU"/>
        </w:rPr>
        <w:t xml:space="preserve">COVID-19 rapid guideline: </w:t>
      </w:r>
      <w:r w:rsidR="00C553BD" w:rsidRPr="00C553BD">
        <w:rPr>
          <w:rFonts w:ascii="Garamond" w:hAnsi="Garamond"/>
          <w:b/>
          <w:bCs/>
          <w:i/>
          <w:lang w:val="en-AU"/>
        </w:rPr>
        <w:t>managing COVID-19</w:t>
      </w:r>
      <w:r w:rsidR="00C1168D" w:rsidRPr="00C553BD">
        <w:rPr>
          <w:rFonts w:ascii="Garamond" w:hAnsi="Garamond"/>
          <w:iCs/>
          <w:lang w:val="en-AU"/>
        </w:rPr>
        <w:t xml:space="preserve"> </w:t>
      </w:r>
      <w:hyperlink r:id="rId36" w:history="1">
        <w:r w:rsidR="00C553BD" w:rsidRPr="00C553BD">
          <w:rPr>
            <w:rStyle w:val="Hyperlink"/>
            <w:rFonts w:ascii="Garamond" w:hAnsi="Garamond"/>
            <w:iCs/>
            <w:lang w:val="en-AU"/>
          </w:rPr>
          <w:t>https://www.nice.org.uk/guidance/ng191</w:t>
        </w:r>
      </w:hyperlink>
    </w:p>
    <w:p w14:paraId="47BF4459" w14:textId="77777777" w:rsidR="0002471D" w:rsidRDefault="0002471D" w:rsidP="0002471D">
      <w:pPr>
        <w:rPr>
          <w:rFonts w:ascii="Garamond" w:hAnsi="Garamond"/>
          <w:b/>
          <w:lang w:val="en-AU"/>
        </w:rPr>
      </w:pPr>
    </w:p>
    <w:p w14:paraId="0FADD843" w14:textId="0BD785E1" w:rsidR="0002471D" w:rsidRPr="00D77160" w:rsidRDefault="00C24313" w:rsidP="0002471D">
      <w:pPr>
        <w:keepNext/>
        <w:keepLines/>
        <w:rPr>
          <w:rFonts w:ascii="Garamond" w:hAnsi="Garamond"/>
          <w:b/>
          <w:bCs/>
          <w:i/>
          <w:lang w:val="en-AU"/>
        </w:rPr>
      </w:pPr>
      <w:r>
        <w:rPr>
          <w:rFonts w:ascii="Garamond" w:hAnsi="Garamond"/>
          <w:b/>
          <w:bCs/>
          <w:i/>
          <w:lang w:val="en-AU"/>
        </w:rPr>
        <w:t>[</w:t>
      </w:r>
      <w:r w:rsidR="0002471D" w:rsidRPr="00D77160">
        <w:rPr>
          <w:rFonts w:ascii="Garamond" w:hAnsi="Garamond"/>
          <w:b/>
          <w:bCs/>
          <w:i/>
          <w:lang w:val="en-AU"/>
        </w:rPr>
        <w:t>USA] Effective Health Care Program reports</w:t>
      </w:r>
    </w:p>
    <w:p w14:paraId="1B4E3239" w14:textId="77777777" w:rsidR="0002471D" w:rsidRPr="000170DA" w:rsidRDefault="00000000" w:rsidP="0002471D">
      <w:pPr>
        <w:keepNext/>
        <w:keepLines/>
        <w:rPr>
          <w:rFonts w:ascii="Garamond" w:hAnsi="Garamond"/>
          <w:u w:val="single"/>
          <w:lang w:val="en-AU"/>
        </w:rPr>
      </w:pPr>
      <w:hyperlink r:id="rId37" w:history="1">
        <w:r w:rsidR="0002471D" w:rsidRPr="000170DA">
          <w:rPr>
            <w:rStyle w:val="Hyperlink"/>
            <w:rFonts w:ascii="Garamond" w:hAnsi="Garamond"/>
            <w:lang w:val="en-AU"/>
          </w:rPr>
          <w:t>https://effectivehealthcare.ahrq.gov/</w:t>
        </w:r>
      </w:hyperlink>
    </w:p>
    <w:p w14:paraId="21E96ACF" w14:textId="6AFBB905" w:rsidR="0002471D" w:rsidRDefault="0002471D" w:rsidP="0002471D">
      <w:pPr>
        <w:keepNext/>
        <w:keepLines/>
        <w:rPr>
          <w:rFonts w:ascii="Garamond" w:hAnsi="Garamond"/>
          <w:lang w:val="en-AU"/>
        </w:rPr>
      </w:pPr>
      <w:r w:rsidRPr="000170DA">
        <w:rPr>
          <w:rFonts w:ascii="Garamond" w:hAnsi="Garamond"/>
          <w:lang w:val="en-AU"/>
        </w:rPr>
        <w:t>The US Agency for Healthcare Research and Quality (AHRQ) has an Effective Health Care (EHC) Program</w:t>
      </w:r>
      <w:r w:rsidR="00C458BA">
        <w:rPr>
          <w:rFonts w:ascii="Garamond" w:hAnsi="Garamond"/>
          <w:lang w:val="en-AU"/>
        </w:rPr>
        <w:t xml:space="preserve"> </w:t>
      </w:r>
      <w:r w:rsidRPr="000170DA">
        <w:rPr>
          <w:rFonts w:ascii="Garamond" w:hAnsi="Garamond"/>
          <w:lang w:val="en-AU"/>
        </w:rPr>
        <w:t>The EHC has released the following final reports and updates:</w:t>
      </w:r>
    </w:p>
    <w:p w14:paraId="5D8771B5" w14:textId="06DD0141" w:rsidR="005F0F3A" w:rsidRPr="007E62B2" w:rsidRDefault="005F0F3A" w:rsidP="0002471D">
      <w:pPr>
        <w:pStyle w:val="ListParagraph"/>
        <w:keepNext/>
        <w:numPr>
          <w:ilvl w:val="0"/>
          <w:numId w:val="14"/>
        </w:numPr>
        <w:rPr>
          <w:rStyle w:val="Hyperlink"/>
          <w:rFonts w:ascii="Garamond" w:hAnsi="Garamond"/>
          <w:iCs/>
          <w:color w:val="auto"/>
          <w:u w:val="none"/>
          <w:lang w:val="en-AU"/>
        </w:rPr>
      </w:pPr>
      <w:r w:rsidRPr="005F0F3A">
        <w:rPr>
          <w:rFonts w:ascii="Garamond" w:hAnsi="Garamond"/>
          <w:b/>
          <w:bCs/>
          <w:i/>
          <w:iCs/>
          <w:lang w:val="en-AU"/>
        </w:rPr>
        <w:t>Fatigue and Sleepiness of Clinicians</w:t>
      </w:r>
      <w:r w:rsidRPr="005F0F3A">
        <w:rPr>
          <w:rFonts w:ascii="Garamond" w:hAnsi="Garamond"/>
          <w:i/>
          <w:iCs/>
          <w:lang w:val="en-AU"/>
        </w:rPr>
        <w:t xml:space="preserve"> Due to Hours of Service</w:t>
      </w:r>
      <w:r>
        <w:rPr>
          <w:rFonts w:ascii="Garamond" w:hAnsi="Garamond"/>
          <w:lang w:val="en-AU"/>
        </w:rPr>
        <w:t xml:space="preserve"> </w:t>
      </w:r>
      <w:hyperlink r:id="rId38" w:history="1">
        <w:r w:rsidR="00A47A3E" w:rsidRPr="00371228">
          <w:rPr>
            <w:rStyle w:val="Hyperlink"/>
            <w:rFonts w:ascii="Garamond" w:hAnsi="Garamond"/>
            <w:lang w:val="en-AU"/>
          </w:rPr>
          <w:t>https://doi.org/10.23970/AHRQEPC_MHS4FATIGUE</w:t>
        </w:r>
      </w:hyperlink>
      <w:r w:rsidR="00A47A3E">
        <w:rPr>
          <w:rFonts w:ascii="Garamond" w:hAnsi="Garamond"/>
          <w:lang w:val="en-AU"/>
        </w:rPr>
        <w:br/>
      </w:r>
      <w:hyperlink r:id="rId39" w:history="1">
        <w:r w:rsidRPr="00371228">
          <w:rPr>
            <w:rStyle w:val="Hyperlink"/>
            <w:rFonts w:ascii="Garamond" w:hAnsi="Garamond"/>
            <w:lang w:val="en-AU"/>
          </w:rPr>
          <w:t>https://effectivehealthcare.ahrq.gov/products/fatigue-sleepiness/rapid-research</w:t>
        </w:r>
      </w:hyperlink>
    </w:p>
    <w:p w14:paraId="030CF3DA" w14:textId="311645B5" w:rsidR="007E62B2" w:rsidRDefault="007E62B2" w:rsidP="0002471D">
      <w:pPr>
        <w:pStyle w:val="ListParagraph"/>
        <w:keepNext/>
        <w:numPr>
          <w:ilvl w:val="0"/>
          <w:numId w:val="14"/>
        </w:numPr>
        <w:rPr>
          <w:rFonts w:ascii="Garamond" w:hAnsi="Garamond"/>
          <w:iCs/>
          <w:lang w:val="en-AU"/>
        </w:rPr>
      </w:pPr>
      <w:r w:rsidRPr="007E62B2">
        <w:rPr>
          <w:rFonts w:ascii="Garamond" w:hAnsi="Garamond"/>
          <w:b/>
          <w:bCs/>
          <w:i/>
          <w:lang w:val="en-AU"/>
        </w:rPr>
        <w:t>Active Surveillance Culturing</w:t>
      </w:r>
      <w:r w:rsidRPr="007E62B2">
        <w:rPr>
          <w:rFonts w:ascii="Garamond" w:hAnsi="Garamond"/>
          <w:i/>
          <w:lang w:val="en-AU"/>
        </w:rPr>
        <w:t xml:space="preserve"> of Clostridiodes difficile and Multidrug-Resistant Organisms: Methicillin-Resistant Staphylococcus aureus, Carbapenem-Resistant Enterobacterales, and Candida auris</w:t>
      </w:r>
      <w:r>
        <w:rPr>
          <w:rFonts w:ascii="Garamond" w:hAnsi="Garamond"/>
          <w:iCs/>
          <w:lang w:val="en-AU"/>
        </w:rPr>
        <w:t xml:space="preserve"> </w:t>
      </w:r>
      <w:r>
        <w:rPr>
          <w:rFonts w:ascii="Garamond" w:hAnsi="Garamond"/>
          <w:iCs/>
          <w:lang w:val="en-AU"/>
        </w:rPr>
        <w:br/>
      </w:r>
      <w:hyperlink r:id="rId40" w:history="1">
        <w:r w:rsidRPr="005357E5">
          <w:rPr>
            <w:rStyle w:val="Hyperlink"/>
            <w:rFonts w:ascii="Garamond" w:hAnsi="Garamond"/>
            <w:iCs/>
            <w:lang w:val="en-AU"/>
          </w:rPr>
          <w:t>https://doi.org/10.23970/AHRQEPC_MHS4CULTURING</w:t>
        </w:r>
      </w:hyperlink>
      <w:r>
        <w:rPr>
          <w:rFonts w:ascii="Garamond" w:hAnsi="Garamond"/>
          <w:iCs/>
          <w:lang w:val="en-AU"/>
        </w:rPr>
        <w:br/>
      </w:r>
      <w:hyperlink r:id="rId41" w:history="1">
        <w:r w:rsidRPr="005357E5">
          <w:rPr>
            <w:rStyle w:val="Hyperlink"/>
            <w:rFonts w:ascii="Garamond" w:hAnsi="Garamond"/>
            <w:iCs/>
            <w:lang w:val="en-AU"/>
          </w:rPr>
          <w:t>https://effectivehealthcare.ahrq.gov/products/mhs4-active-infection/rapid-research</w:t>
        </w:r>
      </w:hyperlink>
    </w:p>
    <w:p w14:paraId="6334B660" w14:textId="77777777" w:rsidR="0002471D" w:rsidRDefault="0002471D" w:rsidP="0002471D">
      <w:pPr>
        <w:rPr>
          <w:rFonts w:ascii="Garamond" w:hAnsi="Garamond"/>
          <w:iCs/>
          <w:lang w:val="en-AU"/>
        </w:rPr>
      </w:pPr>
    </w:p>
    <w:p w14:paraId="78917479" w14:textId="77777777" w:rsidR="00056D5B" w:rsidRDefault="00056D5B" w:rsidP="002C14CC">
      <w:pPr>
        <w:rPr>
          <w:rFonts w:ascii="Garamond" w:hAnsi="Garamond"/>
          <w:iCs/>
          <w:lang w:val="en-AU"/>
        </w:rPr>
      </w:pPr>
    </w:p>
    <w:p w14:paraId="6DBDBF7F" w14:textId="77777777" w:rsidR="00331834" w:rsidRDefault="00331834" w:rsidP="002C14CC">
      <w:pPr>
        <w:rPr>
          <w:rFonts w:ascii="Garamond" w:hAnsi="Garamond"/>
          <w:iCs/>
          <w:lang w:val="en-AU"/>
        </w:rPr>
      </w:pPr>
    </w:p>
    <w:p w14:paraId="75D9D225" w14:textId="77777777" w:rsidR="00331834" w:rsidRDefault="00331834" w:rsidP="002C14CC">
      <w:pPr>
        <w:rPr>
          <w:rFonts w:ascii="Garamond" w:hAnsi="Garamond"/>
          <w:iCs/>
          <w:lang w:val="en-AU"/>
        </w:rPr>
      </w:pPr>
    </w:p>
    <w:p w14:paraId="37351108" w14:textId="77777777" w:rsidR="00331834" w:rsidRDefault="00331834" w:rsidP="002C14CC">
      <w:pPr>
        <w:rPr>
          <w:rFonts w:ascii="Garamond" w:hAnsi="Garamond"/>
          <w:iCs/>
          <w:lang w:val="en-AU"/>
        </w:rPr>
      </w:pPr>
    </w:p>
    <w:p w14:paraId="39AACCEA" w14:textId="77777777" w:rsidR="00331834" w:rsidRDefault="00331834" w:rsidP="002C14CC">
      <w:pPr>
        <w:rPr>
          <w:rFonts w:ascii="Garamond" w:hAnsi="Garamond"/>
          <w:iCs/>
          <w:lang w:val="en-AU"/>
        </w:rPr>
      </w:pPr>
    </w:p>
    <w:p w14:paraId="2A32F996" w14:textId="77777777" w:rsidR="00331834" w:rsidRDefault="00331834" w:rsidP="002C14CC">
      <w:pPr>
        <w:rPr>
          <w:rFonts w:ascii="Garamond" w:hAnsi="Garamond"/>
          <w:iCs/>
          <w:lang w:val="en-AU"/>
        </w:rPr>
      </w:pPr>
    </w:p>
    <w:p w14:paraId="3D5ED4CA" w14:textId="77777777" w:rsidR="00331834" w:rsidRDefault="00331834" w:rsidP="002C14CC">
      <w:pPr>
        <w:rPr>
          <w:rFonts w:ascii="Garamond" w:hAnsi="Garamond"/>
          <w:iCs/>
          <w:lang w:val="en-AU"/>
        </w:rPr>
      </w:pPr>
    </w:p>
    <w:p w14:paraId="3BFF199D" w14:textId="77777777" w:rsidR="00331834" w:rsidRDefault="00331834" w:rsidP="002C14CC">
      <w:pPr>
        <w:rPr>
          <w:rFonts w:ascii="Garamond" w:hAnsi="Garamond"/>
          <w:iCs/>
          <w:lang w:val="en-AU"/>
        </w:rPr>
      </w:pPr>
    </w:p>
    <w:p w14:paraId="757BE302" w14:textId="77777777" w:rsidR="00331834" w:rsidRDefault="00331834" w:rsidP="002C14CC">
      <w:pPr>
        <w:rPr>
          <w:rFonts w:ascii="Garamond" w:hAnsi="Garamond"/>
          <w:iCs/>
          <w:lang w:val="en-AU"/>
        </w:rPr>
      </w:pPr>
    </w:p>
    <w:p w14:paraId="7AE70AAB" w14:textId="77777777" w:rsidR="00331834" w:rsidRDefault="00331834" w:rsidP="002C14CC">
      <w:pPr>
        <w:rPr>
          <w:rFonts w:ascii="Garamond" w:hAnsi="Garamond"/>
          <w:iCs/>
          <w:lang w:val="en-AU"/>
        </w:rPr>
      </w:pPr>
    </w:p>
    <w:p w14:paraId="3C201686" w14:textId="77777777" w:rsidR="00331834" w:rsidRDefault="00331834" w:rsidP="002C14CC">
      <w:pPr>
        <w:rPr>
          <w:rFonts w:ascii="Garamond" w:hAnsi="Garamond"/>
          <w:iCs/>
          <w:lang w:val="en-AU"/>
        </w:rPr>
      </w:pPr>
    </w:p>
    <w:p w14:paraId="26763789" w14:textId="77777777" w:rsidR="00331834" w:rsidRDefault="00331834" w:rsidP="002C14CC">
      <w:pPr>
        <w:rPr>
          <w:rFonts w:ascii="Garamond" w:hAnsi="Garamond"/>
          <w:iCs/>
          <w:lang w:val="en-AU"/>
        </w:rPr>
      </w:pPr>
    </w:p>
    <w:p w14:paraId="6C560702" w14:textId="77777777" w:rsidR="00331834" w:rsidRDefault="00331834" w:rsidP="002C14CC">
      <w:pPr>
        <w:rPr>
          <w:rFonts w:ascii="Garamond" w:hAnsi="Garamond"/>
          <w:iCs/>
          <w:lang w:val="en-AU"/>
        </w:rPr>
      </w:pPr>
    </w:p>
    <w:p w14:paraId="2F54ED36" w14:textId="77777777" w:rsidR="00331834" w:rsidRPr="003C2554" w:rsidRDefault="00331834" w:rsidP="002C14CC">
      <w:pPr>
        <w:rPr>
          <w:rFonts w:ascii="Garamond" w:hAnsi="Garamond"/>
          <w:iCs/>
          <w:lang w:val="en-AU"/>
        </w:rPr>
      </w:pPr>
    </w:p>
    <w:p w14:paraId="12E7A6B9" w14:textId="367C4E71" w:rsidR="00B419AC" w:rsidRDefault="00B419AC" w:rsidP="00B419AC">
      <w:pPr>
        <w:keepNext/>
        <w:tabs>
          <w:tab w:val="left" w:pos="0"/>
        </w:tabs>
        <w:rPr>
          <w:rFonts w:ascii="Garamond" w:hAnsi="Garamond"/>
          <w:b/>
          <w:lang w:val="en-AU"/>
        </w:rPr>
      </w:pPr>
      <w:r>
        <w:rPr>
          <w:rFonts w:ascii="Garamond" w:hAnsi="Garamond"/>
          <w:b/>
          <w:lang w:val="en-AU"/>
        </w:rPr>
        <w:t>COVID-19 resources</w:t>
      </w:r>
    </w:p>
    <w:p w14:paraId="5BF3C552" w14:textId="77777777" w:rsidR="00D574D3" w:rsidRDefault="00D574D3" w:rsidP="00D574D3">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14:paraId="31E5CAE2" w14:textId="6ECC6D15" w:rsidR="00D574D3" w:rsidRDefault="00D574D3" w:rsidP="00D574D3">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42" w:history="1">
        <w:r w:rsidRPr="0015250A">
          <w:rPr>
            <w:rStyle w:val="Hyperlink"/>
            <w:rFonts w:ascii="Garamond" w:hAnsi="Garamond"/>
            <w:lang w:val="en-AU"/>
          </w:rPr>
          <w:t>https://www.safetyandquality.gov.au/covid-19</w:t>
        </w:r>
      </w:hyperlink>
    </w:p>
    <w:p w14:paraId="57A50FC0" w14:textId="46157D43" w:rsidR="00D574D3" w:rsidRPr="00504597" w:rsidRDefault="00376EAE" w:rsidP="00F44658">
      <w:pPr>
        <w:tabs>
          <w:tab w:val="left" w:pos="0"/>
        </w:tabs>
        <w:rPr>
          <w:rFonts w:ascii="Garamond" w:hAnsi="Garamond"/>
          <w:lang w:val="en-AU"/>
        </w:rPr>
      </w:pPr>
      <w:r w:rsidRPr="00504597">
        <w:rPr>
          <w:rFonts w:ascii="Garamond" w:hAnsi="Garamond"/>
          <w:lang w:val="en-AU"/>
        </w:rPr>
        <w:t>The</w:t>
      </w:r>
      <w:r>
        <w:rPr>
          <w:rFonts w:ascii="Garamond" w:hAnsi="Garamond"/>
          <w:lang w:val="en-AU"/>
        </w:rPr>
        <w:t>se resources</w:t>
      </w:r>
      <w:r w:rsidR="00D574D3">
        <w:rPr>
          <w:rFonts w:ascii="Garamond" w:hAnsi="Garamond"/>
          <w:lang w:val="en-AU"/>
        </w:rPr>
        <w:t xml:space="preserve"> </w:t>
      </w:r>
      <w:r w:rsidR="00D574D3" w:rsidRPr="00504597">
        <w:rPr>
          <w:rFonts w:ascii="Garamond" w:hAnsi="Garamond"/>
          <w:lang w:val="en-AU"/>
        </w:rPr>
        <w:t>include:</w:t>
      </w:r>
    </w:p>
    <w:p w14:paraId="29AB72F3" w14:textId="43C03768" w:rsidR="00184BDD" w:rsidRPr="00FB02DE" w:rsidRDefault="005F0438" w:rsidP="00AA2BC9">
      <w:pPr>
        <w:pStyle w:val="ListParagraph"/>
        <w:numPr>
          <w:ilvl w:val="0"/>
          <w:numId w:val="15"/>
        </w:numPr>
        <w:autoSpaceDE w:val="0"/>
        <w:autoSpaceDN w:val="0"/>
        <w:adjustRightInd w:val="0"/>
        <w:rPr>
          <w:rFonts w:ascii="Garamond" w:hAnsi="Garamond"/>
          <w:lang w:val="en-AU"/>
        </w:rPr>
      </w:pPr>
      <w:r w:rsidRPr="00FB02DE">
        <w:rPr>
          <w:rFonts w:ascii="Garamond" w:hAnsi="Garamond"/>
          <w:b/>
          <w:i/>
          <w:lang w:val="en-AU"/>
        </w:rPr>
        <w:t>OVID-19 infection prevention and control risk management</w:t>
      </w:r>
      <w:r w:rsidRPr="00FB02DE">
        <w:rPr>
          <w:rFonts w:ascii="Garamond" w:hAnsi="Garamond"/>
          <w:lang w:val="en-AU"/>
        </w:rPr>
        <w:t xml:space="preserve"> </w:t>
      </w:r>
      <w:r w:rsidR="0040740E" w:rsidRPr="00FB02DE">
        <w:rPr>
          <w:rFonts w:ascii="Garamond" w:hAnsi="Garamond"/>
          <w:lang w:val="en-AU"/>
        </w:rPr>
        <w:t xml:space="preserve">This primer provides an overview of three widely used tools for investigating and responding to patient safety events and near misses. Tools covered in this primer include incident reporting systems, Root Cause Analysis (RCA), and Failure Modes and Effects Analysis (FMEA). </w:t>
      </w:r>
      <w:r w:rsidR="0040740E" w:rsidRPr="00FB02DE">
        <w:rPr>
          <w:rFonts w:ascii="Garamond" w:hAnsi="Garamond"/>
          <w:lang w:val="en-AU"/>
        </w:rPr>
        <w:br/>
      </w:r>
      <w:hyperlink r:id="rId43" w:history="1">
        <w:r w:rsidR="0040740E" w:rsidRPr="00FB02DE">
          <w:rPr>
            <w:rStyle w:val="Hyperlink"/>
            <w:rFonts w:ascii="Garamond" w:hAnsi="Garamond"/>
            <w:lang w:val="en-AU"/>
          </w:rPr>
          <w:t>https://www.safetyandquality.gov.au/publications-and-resources/resource-library/covid-19-infection-prevention-and-control-risk-management-guidance</w:t>
        </w:r>
      </w:hyperlink>
    </w:p>
    <w:p w14:paraId="64BEE923" w14:textId="2FF5A558" w:rsidR="008612B9" w:rsidRPr="00747390" w:rsidRDefault="008612B9" w:rsidP="00747390">
      <w:pPr>
        <w:pStyle w:val="ListParagraph"/>
        <w:numPr>
          <w:ilvl w:val="0"/>
          <w:numId w:val="15"/>
        </w:numPr>
        <w:autoSpaceDE w:val="0"/>
        <w:autoSpaceDN w:val="0"/>
        <w:adjustRightInd w:val="0"/>
        <w:rPr>
          <w:rFonts w:ascii="Garamond" w:hAnsi="Garamond"/>
          <w:lang w:val="en-AU"/>
        </w:rPr>
      </w:pPr>
      <w:r w:rsidRPr="00747390">
        <w:rPr>
          <w:rFonts w:ascii="Garamond" w:hAnsi="Garamond"/>
          <w:b/>
          <w:i/>
          <w:lang w:val="en-AU"/>
        </w:rPr>
        <w:lastRenderedPageBreak/>
        <w:t xml:space="preserve">Poster – Combined contact and droplet precautions </w:t>
      </w:r>
      <w:hyperlink r:id="rId44" w:history="1">
        <w:r w:rsidR="008F5912" w:rsidRPr="00D2402A">
          <w:rPr>
            <w:rStyle w:val="Hyperlink"/>
            <w:rFonts w:ascii="Garamond" w:hAnsi="Garamond"/>
            <w:lang w:val="en-AU"/>
          </w:rPr>
          <w:t>https://www.safetyandquality.gov.au/publications-and-resources/resource-library/infection-prevention-and-control-poster-combined-contact-and-droplet-precautions</w:t>
        </w:r>
      </w:hyperlink>
      <w:r w:rsidRPr="00747390">
        <w:rPr>
          <w:rFonts w:ascii="Garamond" w:hAnsi="Garamond"/>
          <w:lang w:val="en-AU"/>
        </w:rPr>
        <w:br/>
      </w:r>
      <w:r w:rsidR="008F5912">
        <w:rPr>
          <w:rFonts w:ascii="Garamond" w:hAnsi="Garamond"/>
          <w:noProof/>
          <w:lang w:val="en-AU" w:eastAsia="en-AU"/>
        </w:rPr>
        <w:drawing>
          <wp:inline distT="0" distB="0" distL="0" distR="0" wp14:anchorId="1C18E84F" wp14:editId="7B9AD216">
            <wp:extent cx="5839097" cy="8239066"/>
            <wp:effectExtent l="0" t="0" r="0" b="0"/>
            <wp:docPr id="8" name="Picture 8" descr="COVID-19 poster - combined contact and droplet precautions.">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OVID-19 poster - combined contact and droplet precautions.">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tretch>
                      <a:fillRect/>
                    </a:stretch>
                  </pic:blipFill>
                  <pic:spPr bwMode="auto">
                    <a:xfrm>
                      <a:off x="0" y="0"/>
                      <a:ext cx="5912521" cy="8342668"/>
                    </a:xfrm>
                    <a:prstGeom prst="rect">
                      <a:avLst/>
                    </a:prstGeom>
                    <a:noFill/>
                    <a:ln>
                      <a:noFill/>
                    </a:ln>
                  </pic:spPr>
                </pic:pic>
              </a:graphicData>
            </a:graphic>
          </wp:inline>
        </w:drawing>
      </w:r>
    </w:p>
    <w:p w14:paraId="0B02D3BC" w14:textId="503021A9" w:rsidR="008612B9" w:rsidRPr="008612B9" w:rsidRDefault="008612B9" w:rsidP="009E0D71">
      <w:pPr>
        <w:pStyle w:val="ListParagraph"/>
        <w:keepNext/>
        <w:keepLines/>
        <w:numPr>
          <w:ilvl w:val="0"/>
          <w:numId w:val="15"/>
        </w:numPr>
        <w:autoSpaceDE w:val="0"/>
        <w:autoSpaceDN w:val="0"/>
        <w:adjustRightInd w:val="0"/>
        <w:rPr>
          <w:rFonts w:ascii="Garamond" w:hAnsi="Garamond"/>
          <w:lang w:val="en-AU"/>
        </w:rPr>
      </w:pPr>
      <w:r w:rsidRPr="003B135E">
        <w:rPr>
          <w:rFonts w:ascii="Garamond" w:hAnsi="Garamond"/>
          <w:b/>
          <w:i/>
          <w:lang w:val="en-AU"/>
        </w:rPr>
        <w:lastRenderedPageBreak/>
        <w:t>Poster – Combined airborne and contact precautions</w:t>
      </w:r>
      <w:r w:rsidR="00A61E9C" w:rsidRPr="003B135E">
        <w:rPr>
          <w:rFonts w:ascii="Garamond" w:hAnsi="Garamond"/>
          <w:b/>
          <w:i/>
          <w:lang w:val="en-AU"/>
        </w:rPr>
        <w:br/>
      </w:r>
      <w:hyperlink r:id="rId46" w:history="1">
        <w:r w:rsidR="00A61E9C" w:rsidRPr="003B135E">
          <w:rPr>
            <w:rStyle w:val="Hyperlink"/>
            <w:rFonts w:ascii="Garamond" w:hAnsi="Garamond"/>
            <w:lang w:val="en-AU"/>
          </w:rPr>
          <w:t>https://www.safetyandquality.gov.au/publications-and-resources/resource-library/infection-prevention-and-control-poster-combined-airborne-and-contact-precautions</w:t>
        </w:r>
      </w:hyperlink>
      <w:r w:rsidR="00A61E9C">
        <w:rPr>
          <w:rFonts w:ascii="Garamond" w:hAnsi="Garamond"/>
          <w:lang w:val="en-AU"/>
        </w:rPr>
        <w:t xml:space="preserve"> </w:t>
      </w:r>
      <w:r>
        <w:rPr>
          <w:rFonts w:ascii="Garamond" w:hAnsi="Garamond"/>
          <w:lang w:val="en-AU"/>
        </w:rPr>
        <w:br/>
      </w:r>
      <w:r w:rsidR="0006163D">
        <w:rPr>
          <w:rFonts w:ascii="Garamond" w:hAnsi="Garamond"/>
          <w:noProof/>
          <w:lang w:val="en-AU"/>
        </w:rPr>
        <w:drawing>
          <wp:inline distT="0" distB="0" distL="0" distR="0" wp14:anchorId="61882031" wp14:editId="201840E5">
            <wp:extent cx="5858693" cy="8269956"/>
            <wp:effectExtent l="0" t="0" r="8890" b="0"/>
            <wp:docPr id="5" name="Picture 5" descr="COVID-19 poster - combined airborne and droplet precau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OVID-19 poster - combined airborne and droplet precautions."/>
                    <pic:cNvPicPr/>
                  </pic:nvPicPr>
                  <pic:blipFill>
                    <a:blip r:embed="rId47">
                      <a:extLst>
                        <a:ext uri="{28A0092B-C50C-407E-A947-70E740481C1C}">
                          <a14:useLocalDpi xmlns:a14="http://schemas.microsoft.com/office/drawing/2010/main" val="0"/>
                        </a:ext>
                      </a:extLst>
                    </a:blip>
                    <a:stretch>
                      <a:fillRect/>
                    </a:stretch>
                  </pic:blipFill>
                  <pic:spPr>
                    <a:xfrm>
                      <a:off x="0" y="0"/>
                      <a:ext cx="5858693" cy="8269956"/>
                    </a:xfrm>
                    <a:prstGeom prst="rect">
                      <a:avLst/>
                    </a:prstGeom>
                  </pic:spPr>
                </pic:pic>
              </a:graphicData>
            </a:graphic>
          </wp:inline>
        </w:drawing>
      </w:r>
    </w:p>
    <w:p w14:paraId="06819BFB" w14:textId="77777777" w:rsidR="00D574D3" w:rsidRPr="00B0351C" w:rsidRDefault="00D574D3" w:rsidP="009E0D71">
      <w:pPr>
        <w:pStyle w:val="ListParagraph"/>
        <w:keepNext/>
        <w:keepLines/>
        <w:numPr>
          <w:ilvl w:val="0"/>
          <w:numId w:val="15"/>
        </w:numPr>
        <w:autoSpaceDE w:val="0"/>
        <w:autoSpaceDN w:val="0"/>
        <w:adjustRightInd w:val="0"/>
        <w:rPr>
          <w:rFonts w:ascii="Garamond" w:hAnsi="Garamond"/>
          <w:lang w:val="en-AU"/>
        </w:rPr>
      </w:pPr>
      <w:r w:rsidRPr="00B0351C">
        <w:rPr>
          <w:rFonts w:ascii="Garamond" w:hAnsi="Garamond"/>
          <w:b/>
          <w:i/>
          <w:lang w:val="en-AU"/>
        </w:rPr>
        <w:lastRenderedPageBreak/>
        <w:t>Environmental Cleaning and Infection Prevention and Control</w:t>
      </w:r>
      <w:r>
        <w:rPr>
          <w:rFonts w:ascii="Garamond" w:hAnsi="Garamond"/>
          <w:b/>
          <w:i/>
          <w:lang w:val="en-AU"/>
        </w:rPr>
        <w:t xml:space="preserve"> </w:t>
      </w:r>
      <w:hyperlink r:id="rId48" w:history="1">
        <w:r w:rsidRPr="00B0351C">
          <w:rPr>
            <w:rStyle w:val="Hyperlink"/>
            <w:rFonts w:ascii="Garamond" w:hAnsi="Garamond"/>
            <w:lang w:val="en-AU"/>
          </w:rPr>
          <w:t>www.safetyandquality.gov.au/environmental-cleaning</w:t>
        </w:r>
      </w:hyperlink>
    </w:p>
    <w:p w14:paraId="3549A701" w14:textId="77777777" w:rsidR="00D574D3" w:rsidRPr="00127276" w:rsidRDefault="00D574D3" w:rsidP="009E0D71">
      <w:pPr>
        <w:pStyle w:val="ListParagraph"/>
        <w:numPr>
          <w:ilvl w:val="0"/>
          <w:numId w:val="15"/>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49" w:history="1">
        <w:r w:rsidRPr="002A2BE7">
          <w:rPr>
            <w:rStyle w:val="Hyperlink"/>
            <w:rFonts w:ascii="Garamond" w:hAnsi="Garamond"/>
            <w:lang w:val="en-AU"/>
          </w:rPr>
          <w:t>https://www.safetyandquality.gov.au/publications-and-resources/resource-library/covid-19-infection-prevention-and-control-risk-management-guidance</w:t>
        </w:r>
      </w:hyperlink>
    </w:p>
    <w:p w14:paraId="65989B64" w14:textId="77777777" w:rsidR="00D574D3" w:rsidRPr="00603C16" w:rsidRDefault="00D574D3" w:rsidP="009E0D71">
      <w:pPr>
        <w:pStyle w:val="ListParagraph"/>
        <w:numPr>
          <w:ilvl w:val="0"/>
          <w:numId w:val="15"/>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50" w:history="1">
        <w:r w:rsidRPr="00603C16">
          <w:rPr>
            <w:rStyle w:val="Hyperlink"/>
            <w:rFonts w:ascii="Garamond" w:hAnsi="Garamond"/>
            <w:lang w:val="en-AU"/>
          </w:rPr>
          <w:t>https://www.safetyandquality.gov.au/our-work/cognitive-impairment/cognitive-impairment-and-covid-19</w:t>
        </w:r>
      </w:hyperlink>
    </w:p>
    <w:p w14:paraId="2A8E36DA" w14:textId="77777777" w:rsidR="00D574D3" w:rsidRPr="00504597" w:rsidRDefault="00A56354" w:rsidP="009E0D71">
      <w:pPr>
        <w:pStyle w:val="ListParagraph"/>
        <w:numPr>
          <w:ilvl w:val="0"/>
          <w:numId w:val="15"/>
        </w:numPr>
        <w:tabs>
          <w:tab w:val="left" w:pos="0"/>
        </w:tabs>
        <w:rPr>
          <w:rFonts w:ascii="Garamond" w:hAnsi="Garamond"/>
          <w:lang w:val="en-AU"/>
        </w:rPr>
      </w:pPr>
      <w:r>
        <w:rPr>
          <w:rFonts w:ascii="Garamond" w:hAnsi="Garamond"/>
          <w:b/>
          <w:i/>
          <w:lang w:val="en-AU"/>
        </w:rPr>
        <w:t xml:space="preserve">Stop COVID-19: </w:t>
      </w:r>
      <w:r w:rsidR="00D574D3" w:rsidRPr="00504597">
        <w:rPr>
          <w:rFonts w:ascii="Garamond" w:hAnsi="Garamond"/>
          <w:b/>
          <w:i/>
          <w:lang w:val="en-AU"/>
        </w:rPr>
        <w:t>Break the chain of infection</w:t>
      </w:r>
      <w:r>
        <w:rPr>
          <w:rFonts w:ascii="Garamond" w:hAnsi="Garamond"/>
          <w:b/>
          <w:i/>
          <w:lang w:val="en-AU"/>
        </w:rPr>
        <w:t xml:space="preserve"> </w:t>
      </w:r>
      <w:r w:rsidR="00D574D3" w:rsidRPr="00504597">
        <w:rPr>
          <w:rFonts w:ascii="Garamond" w:hAnsi="Garamond"/>
          <w:lang w:val="en-AU"/>
        </w:rPr>
        <w:t>poster</w:t>
      </w:r>
      <w:r w:rsidR="00D574D3">
        <w:rPr>
          <w:rFonts w:ascii="Garamond" w:hAnsi="Garamond"/>
          <w:b/>
          <w:i/>
          <w:lang w:val="en-AU"/>
        </w:rPr>
        <w:t xml:space="preserve"> </w:t>
      </w:r>
      <w:r w:rsidR="00D253DE" w:rsidRPr="00D253DE">
        <w:rPr>
          <w:rStyle w:val="Hyperlink"/>
          <w:rFonts w:ascii="Garamond" w:hAnsi="Garamond"/>
          <w:lang w:val="en-AU"/>
        </w:rPr>
        <w:t>https://www.safetyandquality.gov.au/publications-and-resources/resource-library/break-chain-infection-poster-a3</w:t>
      </w:r>
      <w:r w:rsidR="00716904">
        <w:rPr>
          <w:rStyle w:val="Hyperlink"/>
          <w:rFonts w:ascii="Garamond" w:hAnsi="Garamond"/>
          <w:lang w:val="en-AU"/>
        </w:rPr>
        <w:br/>
      </w:r>
      <w:r w:rsidR="00D574D3">
        <w:rPr>
          <w:rFonts w:ascii="Garamond" w:hAnsi="Garamond"/>
          <w:b/>
          <w:noProof/>
          <w:lang w:val="en-AU" w:eastAsia="en-AU"/>
        </w:rPr>
        <w:drawing>
          <wp:inline distT="0" distB="0" distL="0" distR="0" wp14:anchorId="0BED90FA" wp14:editId="3989F886">
            <wp:extent cx="4815068" cy="6857824"/>
            <wp:effectExtent l="19050" t="19050" r="24130" b="19685"/>
            <wp:docPr id="1" name="Picture 1" descr="Stop COVID-19. Break the chain of infection poster.">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top COVID-19. Break the chain of infection poster.">
                      <a:hlinkClick r:id="rId51"/>
                    </pic:cNvPr>
                    <pic:cNvPicPr>
                      <a:picLocks noChangeAspect="1" noChangeArrowheads="1"/>
                    </pic:cNvPicPr>
                  </pic:nvPicPr>
                  <pic:blipFill>
                    <a:blip r:embed="rId52">
                      <a:extLst>
                        <a:ext uri="{28A0092B-C50C-407E-A947-70E740481C1C}">
                          <a14:useLocalDpi xmlns:a14="http://schemas.microsoft.com/office/drawing/2010/main" val="0"/>
                        </a:ext>
                      </a:extLst>
                    </a:blip>
                    <a:stretch>
                      <a:fillRect/>
                    </a:stretch>
                  </pic:blipFill>
                  <pic:spPr bwMode="auto">
                    <a:xfrm>
                      <a:off x="0" y="0"/>
                      <a:ext cx="4822729" cy="6868735"/>
                    </a:xfrm>
                    <a:prstGeom prst="rect">
                      <a:avLst/>
                    </a:prstGeom>
                    <a:noFill/>
                    <a:ln>
                      <a:solidFill>
                        <a:schemeClr val="accent1"/>
                      </a:solidFill>
                    </a:ln>
                  </pic:spPr>
                </pic:pic>
              </a:graphicData>
            </a:graphic>
          </wp:inline>
        </w:drawing>
      </w:r>
    </w:p>
    <w:p w14:paraId="68C87D4A" w14:textId="77777777" w:rsidR="00D574D3" w:rsidRPr="00621902" w:rsidRDefault="00D574D3" w:rsidP="009E0D71">
      <w:pPr>
        <w:pStyle w:val="ListParagraph"/>
        <w:numPr>
          <w:ilvl w:val="0"/>
          <w:numId w:val="15"/>
        </w:numPr>
        <w:tabs>
          <w:tab w:val="left" w:pos="0"/>
        </w:tabs>
        <w:rPr>
          <w:rStyle w:val="Hyperlink"/>
          <w:rFonts w:ascii="Garamond" w:hAnsi="Garamond"/>
          <w:color w:val="auto"/>
          <w:u w:val="none"/>
          <w:lang w:val="en-AU"/>
        </w:rPr>
      </w:pPr>
      <w:r w:rsidRPr="00603C16">
        <w:rPr>
          <w:rFonts w:ascii="Garamond" w:hAnsi="Garamond"/>
          <w:b/>
          <w:i/>
          <w:lang w:val="en-AU"/>
        </w:rPr>
        <w:lastRenderedPageBreak/>
        <w:t xml:space="preserve">COVID-19 and face masks – Information for consumers </w:t>
      </w:r>
      <w:hyperlink r:id="rId53" w:history="1">
        <w:r w:rsidRPr="007D15C2">
          <w:rPr>
            <w:rStyle w:val="Hyperlink"/>
            <w:rFonts w:ascii="Garamond" w:hAnsi="Garamond"/>
            <w:lang w:val="en-AU"/>
          </w:rPr>
          <w:t>https://www.safetyandquality.gov.au/publications-and-resources/resource-library/covid-19-and-face-masks-information-consumers</w:t>
        </w:r>
      </w:hyperlink>
      <w:r>
        <w:rPr>
          <w:rStyle w:val="Hyperlink"/>
          <w:rFonts w:ascii="Garamond" w:hAnsi="Garamond"/>
          <w:lang w:val="en-AU"/>
        </w:rPr>
        <w:br/>
      </w:r>
    </w:p>
    <w:p w14:paraId="6E7B7EE2" w14:textId="77777777" w:rsidR="00D574D3" w:rsidRDefault="00D574D3" w:rsidP="00D574D3">
      <w:pPr>
        <w:tabs>
          <w:tab w:val="left" w:pos="0"/>
        </w:tabs>
        <w:ind w:left="360"/>
        <w:jc w:val="center"/>
        <w:rPr>
          <w:rFonts w:ascii="Garamond" w:hAnsi="Garamond"/>
          <w:lang w:val="en-AU"/>
        </w:rPr>
      </w:pPr>
      <w:r>
        <w:rPr>
          <w:noProof/>
          <w:lang w:val="en-AU" w:eastAsia="en-AU"/>
        </w:rPr>
        <w:drawing>
          <wp:inline distT="0" distB="0" distL="0" distR="0" wp14:anchorId="20971972" wp14:editId="268A4D88">
            <wp:extent cx="5561480" cy="8191040"/>
            <wp:effectExtent l="19050" t="19050" r="20320" b="19685"/>
            <wp:docPr id="2" name="Picture 2" descr="COVID-19 and face masks information for consumers poster image.">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OVID-19 and face masks information for consumers poster image.">
                      <a:hlinkClick r:id="rId54"/>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852958" cy="8620333"/>
                    </a:xfrm>
                    <a:prstGeom prst="rect">
                      <a:avLst/>
                    </a:prstGeom>
                    <a:noFill/>
                    <a:ln>
                      <a:solidFill>
                        <a:schemeClr val="accent1"/>
                      </a:solidFill>
                    </a:ln>
                  </pic:spPr>
                </pic:pic>
              </a:graphicData>
            </a:graphic>
          </wp:inline>
        </w:drawing>
      </w:r>
    </w:p>
    <w:p w14:paraId="42F071AC" w14:textId="77777777"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lastRenderedPageBreak/>
        <w:t>Disclaimer</w:t>
      </w:r>
    </w:p>
    <w:p w14:paraId="1D459A38" w14:textId="62122BA7" w:rsidR="00B02F6E" w:rsidRPr="000170DA" w:rsidRDefault="00B02F6E" w:rsidP="00477233">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008A3C12">
        <w:rPr>
          <w:rFonts w:ascii="Garamond" w:hAnsi="Garamond"/>
          <w:lang w:val="en-AU"/>
        </w:rPr>
        <w:fldChar w:fldCharType="begin"/>
      </w:r>
      <w:r w:rsidR="008A3C12">
        <w:rPr>
          <w:rFonts w:ascii="Garamond" w:hAnsi="Garamond"/>
          <w:lang w:val="en-AU"/>
        </w:rPr>
        <w:instrText xml:space="preserve"> ADDIN </w:instrText>
      </w:r>
      <w:r w:rsidR="008A3C12">
        <w:rPr>
          <w:rFonts w:ascii="Garamond" w:hAnsi="Garamond"/>
          <w:lang w:val="en-AU"/>
        </w:rPr>
        <w:fldChar w:fldCharType="end"/>
      </w:r>
    </w:p>
    <w:sectPr w:rsidR="00B02F6E" w:rsidRPr="000170DA" w:rsidSect="005C5ABC">
      <w:footerReference w:type="even" r:id="rId56"/>
      <w:footerReference w:type="default" r:id="rId57"/>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745414" w14:textId="77777777" w:rsidR="0096679D" w:rsidRDefault="0096679D">
      <w:r>
        <w:separator/>
      </w:r>
    </w:p>
  </w:endnote>
  <w:endnote w:type="continuationSeparator" w:id="0">
    <w:p w14:paraId="2B28FD8F" w14:textId="77777777" w:rsidR="0096679D" w:rsidRDefault="00966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A2148" w14:textId="77777777" w:rsidR="00CA798D" w:rsidRDefault="00CA798D"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1FCBAFE9" w14:textId="27E7FC29" w:rsidR="00CA798D" w:rsidRPr="001E78F0" w:rsidRDefault="00CA798D"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w:t>
    </w:r>
    <w:r w:rsidR="00AA6F24">
      <w:rPr>
        <w:rFonts w:ascii="Garamond" w:hAnsi="Garamond"/>
      </w:rPr>
      <w:t>6</w:t>
    </w:r>
    <w:r w:rsidR="001E6903">
      <w:rPr>
        <w:rFonts w:ascii="Garamond" w:hAnsi="Garamond"/>
      </w:rPr>
      <w:t>4</w:t>
    </w:r>
    <w:r w:rsidR="006E3A62">
      <w:rPr>
        <w:rFonts w:ascii="Garamond" w:hAnsi="Garamond"/>
      </w:rPr>
      <w:t>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F8854" w14:textId="77777777" w:rsidR="00CA798D" w:rsidRPr="001E78F0" w:rsidRDefault="00CA798D"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Pr>
        <w:rStyle w:val="PageNumber"/>
        <w:rFonts w:ascii="Garamond" w:hAnsi="Garamond"/>
        <w:noProof/>
      </w:rPr>
      <w:t>9</w:t>
    </w:r>
    <w:r w:rsidRPr="001E78F0">
      <w:rPr>
        <w:rStyle w:val="PageNumber"/>
        <w:rFonts w:ascii="Garamond" w:hAnsi="Garamond"/>
      </w:rPr>
      <w:fldChar w:fldCharType="end"/>
    </w:r>
  </w:p>
  <w:p w14:paraId="416DF0EE" w14:textId="7EEB1F6C" w:rsidR="00CA798D" w:rsidRPr="001E78F0" w:rsidRDefault="00CA798D" w:rsidP="00CF65E7">
    <w:pPr>
      <w:pStyle w:val="Footer"/>
      <w:tabs>
        <w:tab w:val="clear" w:pos="4153"/>
        <w:tab w:val="clear" w:pos="8306"/>
        <w:tab w:val="left" w:pos="2584"/>
      </w:tabs>
      <w:ind w:right="360"/>
      <w:rPr>
        <w:rFonts w:ascii="Garamond" w:hAnsi="Garamond"/>
      </w:rPr>
    </w:pPr>
    <w:r w:rsidRPr="001E78F0">
      <w:rPr>
        <w:rFonts w:ascii="Garamond" w:hAnsi="Garamond"/>
        <w:i/>
      </w:rPr>
      <w:t>On the Radar</w:t>
    </w:r>
    <w:r>
      <w:rPr>
        <w:rFonts w:ascii="Garamond" w:hAnsi="Garamond"/>
      </w:rPr>
      <w:t xml:space="preserve"> Issue </w:t>
    </w:r>
    <w:r w:rsidR="00AA6F24">
      <w:rPr>
        <w:rFonts w:ascii="Garamond" w:hAnsi="Garamond"/>
      </w:rPr>
      <w:t>6</w:t>
    </w:r>
    <w:r w:rsidR="001E6903">
      <w:rPr>
        <w:rFonts w:ascii="Garamond" w:hAnsi="Garamond"/>
      </w:rPr>
      <w:t>4</w:t>
    </w:r>
    <w:r w:rsidR="006E3A62">
      <w:rPr>
        <w:rFonts w:ascii="Garamond" w:hAnsi="Garamond"/>
      </w:rPr>
      <w:t>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785DD8" w14:textId="77777777" w:rsidR="0096679D" w:rsidRDefault="0096679D">
      <w:r>
        <w:separator/>
      </w:r>
    </w:p>
  </w:footnote>
  <w:footnote w:type="continuationSeparator" w:id="0">
    <w:p w14:paraId="368CDF09" w14:textId="77777777" w:rsidR="0096679D" w:rsidRDefault="009667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977041"/>
    <w:multiLevelType w:val="hybridMultilevel"/>
    <w:tmpl w:val="8D3236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7BB3FC0"/>
    <w:multiLevelType w:val="hybridMultilevel"/>
    <w:tmpl w:val="F5289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B0315A8"/>
    <w:multiLevelType w:val="hybridMultilevel"/>
    <w:tmpl w:val="120CBC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EB0FC8"/>
    <w:multiLevelType w:val="hybridMultilevel"/>
    <w:tmpl w:val="4F5ABC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14791B"/>
    <w:multiLevelType w:val="hybridMultilevel"/>
    <w:tmpl w:val="F5904E4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B677EE9"/>
    <w:multiLevelType w:val="hybridMultilevel"/>
    <w:tmpl w:val="F8DA59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CB21DA6"/>
    <w:multiLevelType w:val="hybridMultilevel"/>
    <w:tmpl w:val="1F2ADB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20E36B1"/>
    <w:multiLevelType w:val="hybridMultilevel"/>
    <w:tmpl w:val="757C81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62C2F38"/>
    <w:multiLevelType w:val="hybridMultilevel"/>
    <w:tmpl w:val="71C05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8E04C02"/>
    <w:multiLevelType w:val="hybridMultilevel"/>
    <w:tmpl w:val="4168A0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A5D6955"/>
    <w:multiLevelType w:val="hybridMultilevel"/>
    <w:tmpl w:val="48D0D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0637AF5"/>
    <w:multiLevelType w:val="hybridMultilevel"/>
    <w:tmpl w:val="B8B2071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1D745BA"/>
    <w:multiLevelType w:val="hybridMultilevel"/>
    <w:tmpl w:val="7E24CE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20C2C09"/>
    <w:multiLevelType w:val="hybridMultilevel"/>
    <w:tmpl w:val="FE942A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AAB7C49"/>
    <w:multiLevelType w:val="hybridMultilevel"/>
    <w:tmpl w:val="BA6E9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B2F4874"/>
    <w:multiLevelType w:val="hybridMultilevel"/>
    <w:tmpl w:val="B5A28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EBF63F5"/>
    <w:multiLevelType w:val="hybridMultilevel"/>
    <w:tmpl w:val="5DA60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B374C18"/>
    <w:multiLevelType w:val="hybridMultilevel"/>
    <w:tmpl w:val="E6FE3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DB67BDC"/>
    <w:multiLevelType w:val="hybridMultilevel"/>
    <w:tmpl w:val="FDDED9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A06708"/>
    <w:multiLevelType w:val="hybridMultilevel"/>
    <w:tmpl w:val="CD9C5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7313E28"/>
    <w:multiLevelType w:val="hybridMultilevel"/>
    <w:tmpl w:val="662282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B021858"/>
    <w:multiLevelType w:val="hybridMultilevel"/>
    <w:tmpl w:val="1CE4CF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BC26A0C"/>
    <w:multiLevelType w:val="hybridMultilevel"/>
    <w:tmpl w:val="E92E1A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D0D77C1"/>
    <w:multiLevelType w:val="hybridMultilevel"/>
    <w:tmpl w:val="D07240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78D6976"/>
    <w:multiLevelType w:val="hybridMultilevel"/>
    <w:tmpl w:val="31C8456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AB90582"/>
    <w:multiLevelType w:val="hybridMultilevel"/>
    <w:tmpl w:val="07188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BA73278"/>
    <w:multiLevelType w:val="hybridMultilevel"/>
    <w:tmpl w:val="E604A6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EB2EB8"/>
    <w:multiLevelType w:val="hybridMultilevel"/>
    <w:tmpl w:val="12DA9C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29D4B7F"/>
    <w:multiLevelType w:val="hybridMultilevel"/>
    <w:tmpl w:val="14D6D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562101D"/>
    <w:multiLevelType w:val="hybridMultilevel"/>
    <w:tmpl w:val="B4803F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7541861"/>
    <w:multiLevelType w:val="hybridMultilevel"/>
    <w:tmpl w:val="D11E0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87D23AE"/>
    <w:multiLevelType w:val="hybridMultilevel"/>
    <w:tmpl w:val="F942F6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9D545E9"/>
    <w:multiLevelType w:val="hybridMultilevel"/>
    <w:tmpl w:val="6E3C7E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BBC3BCF"/>
    <w:multiLevelType w:val="hybridMultilevel"/>
    <w:tmpl w:val="74BCC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79201091">
    <w:abstractNumId w:val="26"/>
  </w:num>
  <w:num w:numId="2" w16cid:durableId="1683386478">
    <w:abstractNumId w:val="40"/>
  </w:num>
  <w:num w:numId="3" w16cid:durableId="819686923">
    <w:abstractNumId w:val="9"/>
  </w:num>
  <w:num w:numId="4" w16cid:durableId="47001295">
    <w:abstractNumId w:val="7"/>
  </w:num>
  <w:num w:numId="5" w16cid:durableId="1342391201">
    <w:abstractNumId w:val="6"/>
  </w:num>
  <w:num w:numId="6" w16cid:durableId="215819892">
    <w:abstractNumId w:val="5"/>
  </w:num>
  <w:num w:numId="7" w16cid:durableId="1193808716">
    <w:abstractNumId w:val="4"/>
  </w:num>
  <w:num w:numId="8" w16cid:durableId="488904339">
    <w:abstractNumId w:val="8"/>
  </w:num>
  <w:num w:numId="9" w16cid:durableId="636766376">
    <w:abstractNumId w:val="3"/>
  </w:num>
  <w:num w:numId="10" w16cid:durableId="1529566519">
    <w:abstractNumId w:val="2"/>
  </w:num>
  <w:num w:numId="11" w16cid:durableId="110514706">
    <w:abstractNumId w:val="1"/>
  </w:num>
  <w:num w:numId="12" w16cid:durableId="176385740">
    <w:abstractNumId w:val="0"/>
  </w:num>
  <w:num w:numId="13" w16cid:durableId="1176993055">
    <w:abstractNumId w:val="32"/>
  </w:num>
  <w:num w:numId="14" w16cid:durableId="28579523">
    <w:abstractNumId w:val="27"/>
  </w:num>
  <w:num w:numId="15" w16cid:durableId="1756245841">
    <w:abstractNumId w:val="31"/>
  </w:num>
  <w:num w:numId="16" w16cid:durableId="1878159678">
    <w:abstractNumId w:val="17"/>
  </w:num>
  <w:num w:numId="17" w16cid:durableId="1406414453">
    <w:abstractNumId w:val="24"/>
  </w:num>
  <w:num w:numId="18" w16cid:durableId="737750215">
    <w:abstractNumId w:val="33"/>
  </w:num>
  <w:num w:numId="19" w16cid:durableId="1685746231">
    <w:abstractNumId w:val="39"/>
  </w:num>
  <w:num w:numId="20" w16cid:durableId="64836618">
    <w:abstractNumId w:val="29"/>
  </w:num>
  <w:num w:numId="21" w16cid:durableId="412553615">
    <w:abstractNumId w:val="30"/>
  </w:num>
  <w:num w:numId="22" w16cid:durableId="1376396157">
    <w:abstractNumId w:val="18"/>
  </w:num>
  <w:num w:numId="23" w16cid:durableId="980311576">
    <w:abstractNumId w:val="12"/>
  </w:num>
  <w:num w:numId="24" w16cid:durableId="1322276046">
    <w:abstractNumId w:val="44"/>
  </w:num>
  <w:num w:numId="25" w16cid:durableId="250630762">
    <w:abstractNumId w:val="43"/>
  </w:num>
  <w:num w:numId="26" w16cid:durableId="1226453529">
    <w:abstractNumId w:val="16"/>
  </w:num>
  <w:num w:numId="27" w16cid:durableId="1774322985">
    <w:abstractNumId w:val="20"/>
  </w:num>
  <w:num w:numId="28" w16cid:durableId="1540557084">
    <w:abstractNumId w:val="22"/>
  </w:num>
  <w:num w:numId="29" w16cid:durableId="908032508">
    <w:abstractNumId w:val="45"/>
  </w:num>
  <w:num w:numId="30" w16cid:durableId="1385913735">
    <w:abstractNumId w:val="35"/>
  </w:num>
  <w:num w:numId="31" w16cid:durableId="1827473624">
    <w:abstractNumId w:val="34"/>
  </w:num>
  <w:num w:numId="32" w16cid:durableId="1183326293">
    <w:abstractNumId w:val="13"/>
  </w:num>
  <w:num w:numId="33" w16cid:durableId="535389394">
    <w:abstractNumId w:val="10"/>
  </w:num>
  <w:num w:numId="34" w16cid:durableId="1195966720">
    <w:abstractNumId w:val="46"/>
  </w:num>
  <w:num w:numId="35" w16cid:durableId="1520044532">
    <w:abstractNumId w:val="11"/>
  </w:num>
  <w:num w:numId="36" w16cid:durableId="899751785">
    <w:abstractNumId w:val="25"/>
  </w:num>
  <w:num w:numId="37" w16cid:durableId="37824898">
    <w:abstractNumId w:val="41"/>
  </w:num>
  <w:num w:numId="38" w16cid:durableId="1991707285">
    <w:abstractNumId w:val="23"/>
  </w:num>
  <w:num w:numId="39" w16cid:durableId="1953435764">
    <w:abstractNumId w:val="38"/>
  </w:num>
  <w:num w:numId="40" w16cid:durableId="558326374">
    <w:abstractNumId w:val="19"/>
  </w:num>
  <w:num w:numId="41" w16cid:durableId="1058360150">
    <w:abstractNumId w:val="42"/>
  </w:num>
  <w:num w:numId="42" w16cid:durableId="694354933">
    <w:abstractNumId w:val="37"/>
  </w:num>
  <w:num w:numId="43" w16cid:durableId="1385256544">
    <w:abstractNumId w:val="36"/>
  </w:num>
  <w:num w:numId="44" w16cid:durableId="1558081573">
    <w:abstractNumId w:val="15"/>
  </w:num>
  <w:num w:numId="45" w16cid:durableId="564678666">
    <w:abstractNumId w:val="28"/>
  </w:num>
  <w:num w:numId="46" w16cid:durableId="1737364074">
    <w:abstractNumId w:val="21"/>
  </w:num>
  <w:num w:numId="47" w16cid:durableId="699160224">
    <w:abstractNumId w:val="1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 V2&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zeaxdf5sut9xxyeptesvzttc9pda5fdvp0dw&quot;&gt;Master Library October 2009&lt;record-ids&gt;&lt;item&gt;3584&lt;/item&gt;&lt;/record-ids&gt;&lt;/item&gt;&lt;/Libraries&gt;"/>
  </w:docVars>
  <w:rsids>
    <w:rsidRoot w:val="008611C4"/>
    <w:rsid w:val="000001ED"/>
    <w:rsid w:val="0000050B"/>
    <w:rsid w:val="0000067E"/>
    <w:rsid w:val="000008C6"/>
    <w:rsid w:val="00000B2F"/>
    <w:rsid w:val="00000C7B"/>
    <w:rsid w:val="00000CE7"/>
    <w:rsid w:val="00000F16"/>
    <w:rsid w:val="00000F71"/>
    <w:rsid w:val="00000FC6"/>
    <w:rsid w:val="00001369"/>
    <w:rsid w:val="00001432"/>
    <w:rsid w:val="000014AA"/>
    <w:rsid w:val="0000180A"/>
    <w:rsid w:val="00001817"/>
    <w:rsid w:val="0000197C"/>
    <w:rsid w:val="0000197F"/>
    <w:rsid w:val="00001B87"/>
    <w:rsid w:val="00001D3C"/>
    <w:rsid w:val="00001EEC"/>
    <w:rsid w:val="00002122"/>
    <w:rsid w:val="00002201"/>
    <w:rsid w:val="00002337"/>
    <w:rsid w:val="0000233C"/>
    <w:rsid w:val="0000245B"/>
    <w:rsid w:val="000025DB"/>
    <w:rsid w:val="00002D85"/>
    <w:rsid w:val="00002E74"/>
    <w:rsid w:val="00002FC4"/>
    <w:rsid w:val="000031FB"/>
    <w:rsid w:val="00003275"/>
    <w:rsid w:val="00003289"/>
    <w:rsid w:val="000034A9"/>
    <w:rsid w:val="000035C9"/>
    <w:rsid w:val="00003610"/>
    <w:rsid w:val="00003662"/>
    <w:rsid w:val="00003680"/>
    <w:rsid w:val="000039E5"/>
    <w:rsid w:val="00003A54"/>
    <w:rsid w:val="00003AC5"/>
    <w:rsid w:val="00003B69"/>
    <w:rsid w:val="00003C1F"/>
    <w:rsid w:val="00003F45"/>
    <w:rsid w:val="00003F66"/>
    <w:rsid w:val="00004056"/>
    <w:rsid w:val="0000414F"/>
    <w:rsid w:val="0000416D"/>
    <w:rsid w:val="0000442A"/>
    <w:rsid w:val="000044A0"/>
    <w:rsid w:val="00004562"/>
    <w:rsid w:val="00004693"/>
    <w:rsid w:val="000049B7"/>
    <w:rsid w:val="00004A1C"/>
    <w:rsid w:val="00004C39"/>
    <w:rsid w:val="00004CB5"/>
    <w:rsid w:val="00004CF1"/>
    <w:rsid w:val="00004F8F"/>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929"/>
    <w:rsid w:val="00006AB3"/>
    <w:rsid w:val="00006B13"/>
    <w:rsid w:val="00006CE7"/>
    <w:rsid w:val="00006F00"/>
    <w:rsid w:val="00006FFB"/>
    <w:rsid w:val="000070BA"/>
    <w:rsid w:val="00007389"/>
    <w:rsid w:val="0000741E"/>
    <w:rsid w:val="0000750C"/>
    <w:rsid w:val="0000787C"/>
    <w:rsid w:val="000078FD"/>
    <w:rsid w:val="00007BC7"/>
    <w:rsid w:val="00007C19"/>
    <w:rsid w:val="000100A5"/>
    <w:rsid w:val="00010281"/>
    <w:rsid w:val="00010367"/>
    <w:rsid w:val="000104BA"/>
    <w:rsid w:val="000105AE"/>
    <w:rsid w:val="00010607"/>
    <w:rsid w:val="0001062E"/>
    <w:rsid w:val="0001071C"/>
    <w:rsid w:val="0001075E"/>
    <w:rsid w:val="00010AAB"/>
    <w:rsid w:val="00010B56"/>
    <w:rsid w:val="00010B7D"/>
    <w:rsid w:val="00010B91"/>
    <w:rsid w:val="00010C5C"/>
    <w:rsid w:val="00010C70"/>
    <w:rsid w:val="000112AB"/>
    <w:rsid w:val="00011449"/>
    <w:rsid w:val="00011712"/>
    <w:rsid w:val="0001173C"/>
    <w:rsid w:val="00011B4C"/>
    <w:rsid w:val="00011B6A"/>
    <w:rsid w:val="00011BF3"/>
    <w:rsid w:val="00012024"/>
    <w:rsid w:val="0001205C"/>
    <w:rsid w:val="00012357"/>
    <w:rsid w:val="00012462"/>
    <w:rsid w:val="00012841"/>
    <w:rsid w:val="00012904"/>
    <w:rsid w:val="00012B48"/>
    <w:rsid w:val="00012B53"/>
    <w:rsid w:val="00012D94"/>
    <w:rsid w:val="00012DDC"/>
    <w:rsid w:val="00012E0F"/>
    <w:rsid w:val="00012FCF"/>
    <w:rsid w:val="000130AB"/>
    <w:rsid w:val="000132E1"/>
    <w:rsid w:val="000133DA"/>
    <w:rsid w:val="0001348E"/>
    <w:rsid w:val="000136D2"/>
    <w:rsid w:val="00013751"/>
    <w:rsid w:val="00013C38"/>
    <w:rsid w:val="00013DCD"/>
    <w:rsid w:val="00013ED8"/>
    <w:rsid w:val="00014144"/>
    <w:rsid w:val="00014550"/>
    <w:rsid w:val="0001474B"/>
    <w:rsid w:val="00014783"/>
    <w:rsid w:val="000147CD"/>
    <w:rsid w:val="00014806"/>
    <w:rsid w:val="0001489E"/>
    <w:rsid w:val="000148C3"/>
    <w:rsid w:val="00014909"/>
    <w:rsid w:val="00014972"/>
    <w:rsid w:val="0001497B"/>
    <w:rsid w:val="00014A34"/>
    <w:rsid w:val="00014C9E"/>
    <w:rsid w:val="00014DE5"/>
    <w:rsid w:val="00014DF2"/>
    <w:rsid w:val="0001515E"/>
    <w:rsid w:val="00015538"/>
    <w:rsid w:val="000156C1"/>
    <w:rsid w:val="000159EF"/>
    <w:rsid w:val="00015CFA"/>
    <w:rsid w:val="00015F46"/>
    <w:rsid w:val="00016105"/>
    <w:rsid w:val="00016192"/>
    <w:rsid w:val="000164FD"/>
    <w:rsid w:val="000165CF"/>
    <w:rsid w:val="0001676F"/>
    <w:rsid w:val="00016A17"/>
    <w:rsid w:val="00016FCE"/>
    <w:rsid w:val="00017028"/>
    <w:rsid w:val="000170B3"/>
    <w:rsid w:val="000170DA"/>
    <w:rsid w:val="000172EF"/>
    <w:rsid w:val="000173F0"/>
    <w:rsid w:val="0001743C"/>
    <w:rsid w:val="00017477"/>
    <w:rsid w:val="00017600"/>
    <w:rsid w:val="0001769D"/>
    <w:rsid w:val="0001779E"/>
    <w:rsid w:val="00017948"/>
    <w:rsid w:val="00017B10"/>
    <w:rsid w:val="00017F06"/>
    <w:rsid w:val="00017F55"/>
    <w:rsid w:val="00020128"/>
    <w:rsid w:val="0002012E"/>
    <w:rsid w:val="000202BF"/>
    <w:rsid w:val="0002030E"/>
    <w:rsid w:val="00020382"/>
    <w:rsid w:val="00020441"/>
    <w:rsid w:val="00020715"/>
    <w:rsid w:val="000208C7"/>
    <w:rsid w:val="000208FC"/>
    <w:rsid w:val="00020925"/>
    <w:rsid w:val="00020AFD"/>
    <w:rsid w:val="00020C84"/>
    <w:rsid w:val="00020D58"/>
    <w:rsid w:val="00020D6A"/>
    <w:rsid w:val="00020E4F"/>
    <w:rsid w:val="00020F3A"/>
    <w:rsid w:val="00020FF9"/>
    <w:rsid w:val="000210FE"/>
    <w:rsid w:val="0002112F"/>
    <w:rsid w:val="00021271"/>
    <w:rsid w:val="00021343"/>
    <w:rsid w:val="000213BB"/>
    <w:rsid w:val="00021690"/>
    <w:rsid w:val="00021C4F"/>
    <w:rsid w:val="00021D6F"/>
    <w:rsid w:val="00021F45"/>
    <w:rsid w:val="00021F7B"/>
    <w:rsid w:val="000222E3"/>
    <w:rsid w:val="00022391"/>
    <w:rsid w:val="000224FA"/>
    <w:rsid w:val="00022584"/>
    <w:rsid w:val="000225C4"/>
    <w:rsid w:val="000225D6"/>
    <w:rsid w:val="000228D9"/>
    <w:rsid w:val="0002296C"/>
    <w:rsid w:val="00022BB1"/>
    <w:rsid w:val="00022BBE"/>
    <w:rsid w:val="00022CB8"/>
    <w:rsid w:val="00022F7B"/>
    <w:rsid w:val="000232BC"/>
    <w:rsid w:val="000234C4"/>
    <w:rsid w:val="000234E7"/>
    <w:rsid w:val="000235F7"/>
    <w:rsid w:val="00023777"/>
    <w:rsid w:val="00023964"/>
    <w:rsid w:val="000240B4"/>
    <w:rsid w:val="000240C6"/>
    <w:rsid w:val="0002457A"/>
    <w:rsid w:val="00024648"/>
    <w:rsid w:val="0002471D"/>
    <w:rsid w:val="0002475D"/>
    <w:rsid w:val="000248D6"/>
    <w:rsid w:val="00024935"/>
    <w:rsid w:val="00024CD1"/>
    <w:rsid w:val="00024CF5"/>
    <w:rsid w:val="00024D20"/>
    <w:rsid w:val="00024D8E"/>
    <w:rsid w:val="00024E2E"/>
    <w:rsid w:val="00024FCC"/>
    <w:rsid w:val="00025462"/>
    <w:rsid w:val="000254D2"/>
    <w:rsid w:val="000255F6"/>
    <w:rsid w:val="000258C2"/>
    <w:rsid w:val="00025991"/>
    <w:rsid w:val="00025A8B"/>
    <w:rsid w:val="00025B3B"/>
    <w:rsid w:val="00025D95"/>
    <w:rsid w:val="00025DC1"/>
    <w:rsid w:val="00025DFC"/>
    <w:rsid w:val="00025ED6"/>
    <w:rsid w:val="00026658"/>
    <w:rsid w:val="000267F1"/>
    <w:rsid w:val="00026A3D"/>
    <w:rsid w:val="00026C43"/>
    <w:rsid w:val="00026C9C"/>
    <w:rsid w:val="00026CA9"/>
    <w:rsid w:val="00026E16"/>
    <w:rsid w:val="00026E7E"/>
    <w:rsid w:val="00027059"/>
    <w:rsid w:val="00027062"/>
    <w:rsid w:val="00027144"/>
    <w:rsid w:val="000271E3"/>
    <w:rsid w:val="00027216"/>
    <w:rsid w:val="000274F9"/>
    <w:rsid w:val="0002776A"/>
    <w:rsid w:val="00027A82"/>
    <w:rsid w:val="00027BC2"/>
    <w:rsid w:val="00030299"/>
    <w:rsid w:val="00030391"/>
    <w:rsid w:val="0003042C"/>
    <w:rsid w:val="0003048E"/>
    <w:rsid w:val="00030683"/>
    <w:rsid w:val="000308CE"/>
    <w:rsid w:val="00030941"/>
    <w:rsid w:val="00030ADC"/>
    <w:rsid w:val="00030C77"/>
    <w:rsid w:val="00030CDB"/>
    <w:rsid w:val="00030D35"/>
    <w:rsid w:val="00030D87"/>
    <w:rsid w:val="00030E85"/>
    <w:rsid w:val="00030EF5"/>
    <w:rsid w:val="00030F00"/>
    <w:rsid w:val="00030FA5"/>
    <w:rsid w:val="00031154"/>
    <w:rsid w:val="00031224"/>
    <w:rsid w:val="000312A9"/>
    <w:rsid w:val="000313B2"/>
    <w:rsid w:val="000313CB"/>
    <w:rsid w:val="00031421"/>
    <w:rsid w:val="0003155F"/>
    <w:rsid w:val="00031697"/>
    <w:rsid w:val="00031819"/>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1F"/>
    <w:rsid w:val="00033C76"/>
    <w:rsid w:val="00033F97"/>
    <w:rsid w:val="0003405A"/>
    <w:rsid w:val="00034111"/>
    <w:rsid w:val="000345F6"/>
    <w:rsid w:val="00034B1B"/>
    <w:rsid w:val="00034D60"/>
    <w:rsid w:val="0003505E"/>
    <w:rsid w:val="0003530F"/>
    <w:rsid w:val="000353E6"/>
    <w:rsid w:val="00035474"/>
    <w:rsid w:val="00035747"/>
    <w:rsid w:val="0003577E"/>
    <w:rsid w:val="00035818"/>
    <w:rsid w:val="00035A30"/>
    <w:rsid w:val="00035F4C"/>
    <w:rsid w:val="000360AA"/>
    <w:rsid w:val="00036205"/>
    <w:rsid w:val="000362FA"/>
    <w:rsid w:val="00036543"/>
    <w:rsid w:val="00036565"/>
    <w:rsid w:val="000365E9"/>
    <w:rsid w:val="0003677F"/>
    <w:rsid w:val="0003684D"/>
    <w:rsid w:val="00036A0F"/>
    <w:rsid w:val="00036B3D"/>
    <w:rsid w:val="00036C39"/>
    <w:rsid w:val="00036D39"/>
    <w:rsid w:val="00036D97"/>
    <w:rsid w:val="00036D9D"/>
    <w:rsid w:val="00036DBE"/>
    <w:rsid w:val="00036E68"/>
    <w:rsid w:val="00036EC6"/>
    <w:rsid w:val="00036F39"/>
    <w:rsid w:val="000373F9"/>
    <w:rsid w:val="00037479"/>
    <w:rsid w:val="000374AB"/>
    <w:rsid w:val="000375EF"/>
    <w:rsid w:val="000376F5"/>
    <w:rsid w:val="0003776F"/>
    <w:rsid w:val="0003783E"/>
    <w:rsid w:val="0003786B"/>
    <w:rsid w:val="00037937"/>
    <w:rsid w:val="000379EE"/>
    <w:rsid w:val="00037E24"/>
    <w:rsid w:val="00040068"/>
    <w:rsid w:val="000401AD"/>
    <w:rsid w:val="0004028D"/>
    <w:rsid w:val="000404B7"/>
    <w:rsid w:val="00040543"/>
    <w:rsid w:val="00040784"/>
    <w:rsid w:val="00040824"/>
    <w:rsid w:val="00040C86"/>
    <w:rsid w:val="000410EA"/>
    <w:rsid w:val="00041365"/>
    <w:rsid w:val="00041584"/>
    <w:rsid w:val="000415BB"/>
    <w:rsid w:val="00041633"/>
    <w:rsid w:val="000418C2"/>
    <w:rsid w:val="00041A76"/>
    <w:rsid w:val="00041B2D"/>
    <w:rsid w:val="00041B4A"/>
    <w:rsid w:val="00041C22"/>
    <w:rsid w:val="00041C6C"/>
    <w:rsid w:val="00041D6C"/>
    <w:rsid w:val="00041DCB"/>
    <w:rsid w:val="00042023"/>
    <w:rsid w:val="000425AA"/>
    <w:rsid w:val="0004270A"/>
    <w:rsid w:val="00042771"/>
    <w:rsid w:val="0004277C"/>
    <w:rsid w:val="000429DE"/>
    <w:rsid w:val="00042A50"/>
    <w:rsid w:val="00042A67"/>
    <w:rsid w:val="00042AC4"/>
    <w:rsid w:val="00042C3F"/>
    <w:rsid w:val="00042E73"/>
    <w:rsid w:val="00042F4F"/>
    <w:rsid w:val="000430F1"/>
    <w:rsid w:val="000432D4"/>
    <w:rsid w:val="00043403"/>
    <w:rsid w:val="00043616"/>
    <w:rsid w:val="00043624"/>
    <w:rsid w:val="00043703"/>
    <w:rsid w:val="000437BB"/>
    <w:rsid w:val="00043B28"/>
    <w:rsid w:val="00043CBB"/>
    <w:rsid w:val="00043D2A"/>
    <w:rsid w:val="00044222"/>
    <w:rsid w:val="00044331"/>
    <w:rsid w:val="000444A5"/>
    <w:rsid w:val="0004450B"/>
    <w:rsid w:val="00044842"/>
    <w:rsid w:val="00044892"/>
    <w:rsid w:val="00044A8B"/>
    <w:rsid w:val="00044D38"/>
    <w:rsid w:val="00044D42"/>
    <w:rsid w:val="000451DB"/>
    <w:rsid w:val="0004523E"/>
    <w:rsid w:val="0004538C"/>
    <w:rsid w:val="00045745"/>
    <w:rsid w:val="000457EC"/>
    <w:rsid w:val="00045CA8"/>
    <w:rsid w:val="00045CE3"/>
    <w:rsid w:val="00045EBF"/>
    <w:rsid w:val="00045F40"/>
    <w:rsid w:val="0004611F"/>
    <w:rsid w:val="00046231"/>
    <w:rsid w:val="00046557"/>
    <w:rsid w:val="00046674"/>
    <w:rsid w:val="0004681B"/>
    <w:rsid w:val="00046930"/>
    <w:rsid w:val="00046DB2"/>
    <w:rsid w:val="0004703A"/>
    <w:rsid w:val="000471BF"/>
    <w:rsid w:val="00047697"/>
    <w:rsid w:val="00047705"/>
    <w:rsid w:val="00047866"/>
    <w:rsid w:val="000478A2"/>
    <w:rsid w:val="000478FD"/>
    <w:rsid w:val="00047900"/>
    <w:rsid w:val="00047AF4"/>
    <w:rsid w:val="00047B64"/>
    <w:rsid w:val="00047C44"/>
    <w:rsid w:val="00047D8A"/>
    <w:rsid w:val="00047DE3"/>
    <w:rsid w:val="00047E39"/>
    <w:rsid w:val="00047F42"/>
    <w:rsid w:val="000501A1"/>
    <w:rsid w:val="0005048F"/>
    <w:rsid w:val="000504CE"/>
    <w:rsid w:val="000505E2"/>
    <w:rsid w:val="00050848"/>
    <w:rsid w:val="00050B21"/>
    <w:rsid w:val="00050DB1"/>
    <w:rsid w:val="00050E48"/>
    <w:rsid w:val="00050E8E"/>
    <w:rsid w:val="00051371"/>
    <w:rsid w:val="0005150C"/>
    <w:rsid w:val="00051591"/>
    <w:rsid w:val="00051719"/>
    <w:rsid w:val="0005171D"/>
    <w:rsid w:val="0005178C"/>
    <w:rsid w:val="0005190A"/>
    <w:rsid w:val="00051B20"/>
    <w:rsid w:val="00051C68"/>
    <w:rsid w:val="00051D74"/>
    <w:rsid w:val="00051D7E"/>
    <w:rsid w:val="00051EB7"/>
    <w:rsid w:val="00052489"/>
    <w:rsid w:val="00052696"/>
    <w:rsid w:val="000527B5"/>
    <w:rsid w:val="00052830"/>
    <w:rsid w:val="000528C3"/>
    <w:rsid w:val="000528EF"/>
    <w:rsid w:val="00052CC4"/>
    <w:rsid w:val="00053393"/>
    <w:rsid w:val="000535B1"/>
    <w:rsid w:val="00053881"/>
    <w:rsid w:val="000539E6"/>
    <w:rsid w:val="00053A16"/>
    <w:rsid w:val="00053A66"/>
    <w:rsid w:val="00053C4F"/>
    <w:rsid w:val="00053D98"/>
    <w:rsid w:val="00053DA5"/>
    <w:rsid w:val="00053E77"/>
    <w:rsid w:val="00053FBC"/>
    <w:rsid w:val="00054156"/>
    <w:rsid w:val="000542D1"/>
    <w:rsid w:val="000545B7"/>
    <w:rsid w:val="000546A8"/>
    <w:rsid w:val="00054A4B"/>
    <w:rsid w:val="00054C00"/>
    <w:rsid w:val="00054D03"/>
    <w:rsid w:val="00054E6A"/>
    <w:rsid w:val="00054F8D"/>
    <w:rsid w:val="000550C2"/>
    <w:rsid w:val="0005559B"/>
    <w:rsid w:val="00055776"/>
    <w:rsid w:val="00055B24"/>
    <w:rsid w:val="00055D60"/>
    <w:rsid w:val="00055DE6"/>
    <w:rsid w:val="00055E94"/>
    <w:rsid w:val="00055FBF"/>
    <w:rsid w:val="00055FD9"/>
    <w:rsid w:val="00056053"/>
    <w:rsid w:val="00056297"/>
    <w:rsid w:val="0005635D"/>
    <w:rsid w:val="000563E5"/>
    <w:rsid w:val="0005647A"/>
    <w:rsid w:val="000564BE"/>
    <w:rsid w:val="0005655A"/>
    <w:rsid w:val="00056562"/>
    <w:rsid w:val="0005666E"/>
    <w:rsid w:val="000567A5"/>
    <w:rsid w:val="0005690C"/>
    <w:rsid w:val="00056D5B"/>
    <w:rsid w:val="00056FAD"/>
    <w:rsid w:val="00057111"/>
    <w:rsid w:val="0005715D"/>
    <w:rsid w:val="00057184"/>
    <w:rsid w:val="0005754A"/>
    <w:rsid w:val="0005773D"/>
    <w:rsid w:val="00057810"/>
    <w:rsid w:val="00057ABB"/>
    <w:rsid w:val="00057BF0"/>
    <w:rsid w:val="00057DD4"/>
    <w:rsid w:val="000602C8"/>
    <w:rsid w:val="000606EF"/>
    <w:rsid w:val="0006079C"/>
    <w:rsid w:val="00060926"/>
    <w:rsid w:val="00060936"/>
    <w:rsid w:val="00060AFD"/>
    <w:rsid w:val="00060F3C"/>
    <w:rsid w:val="00061057"/>
    <w:rsid w:val="000610CB"/>
    <w:rsid w:val="000613E1"/>
    <w:rsid w:val="00061609"/>
    <w:rsid w:val="0006163D"/>
    <w:rsid w:val="00061824"/>
    <w:rsid w:val="000618E2"/>
    <w:rsid w:val="00061B9C"/>
    <w:rsid w:val="00061C52"/>
    <w:rsid w:val="00061D38"/>
    <w:rsid w:val="00061E6A"/>
    <w:rsid w:val="00061F1E"/>
    <w:rsid w:val="00061F3E"/>
    <w:rsid w:val="0006203E"/>
    <w:rsid w:val="0006211D"/>
    <w:rsid w:val="00062139"/>
    <w:rsid w:val="00062203"/>
    <w:rsid w:val="000622B6"/>
    <w:rsid w:val="00062364"/>
    <w:rsid w:val="00062372"/>
    <w:rsid w:val="000624DD"/>
    <w:rsid w:val="000625FA"/>
    <w:rsid w:val="0006282C"/>
    <w:rsid w:val="00062B82"/>
    <w:rsid w:val="00062CB2"/>
    <w:rsid w:val="00062E4A"/>
    <w:rsid w:val="00062E6B"/>
    <w:rsid w:val="00062FE3"/>
    <w:rsid w:val="0006316D"/>
    <w:rsid w:val="000634DE"/>
    <w:rsid w:val="00063722"/>
    <w:rsid w:val="00063749"/>
    <w:rsid w:val="0006379F"/>
    <w:rsid w:val="0006383F"/>
    <w:rsid w:val="00063A49"/>
    <w:rsid w:val="00063A98"/>
    <w:rsid w:val="00063ACD"/>
    <w:rsid w:val="00063B11"/>
    <w:rsid w:val="00063BE3"/>
    <w:rsid w:val="00063C23"/>
    <w:rsid w:val="00063C34"/>
    <w:rsid w:val="00063C5B"/>
    <w:rsid w:val="00063D6A"/>
    <w:rsid w:val="00063D6D"/>
    <w:rsid w:val="00063F66"/>
    <w:rsid w:val="00063FF4"/>
    <w:rsid w:val="00064355"/>
    <w:rsid w:val="0006446D"/>
    <w:rsid w:val="00064773"/>
    <w:rsid w:val="0006498E"/>
    <w:rsid w:val="000649D5"/>
    <w:rsid w:val="00064BAB"/>
    <w:rsid w:val="00064E8E"/>
    <w:rsid w:val="00064F20"/>
    <w:rsid w:val="00065258"/>
    <w:rsid w:val="00065372"/>
    <w:rsid w:val="0006543B"/>
    <w:rsid w:val="00065960"/>
    <w:rsid w:val="00065C38"/>
    <w:rsid w:val="00065D00"/>
    <w:rsid w:val="00065E6E"/>
    <w:rsid w:val="00065E70"/>
    <w:rsid w:val="00065FAA"/>
    <w:rsid w:val="00066248"/>
    <w:rsid w:val="0006628E"/>
    <w:rsid w:val="0006650A"/>
    <w:rsid w:val="000668CC"/>
    <w:rsid w:val="00066933"/>
    <w:rsid w:val="00066963"/>
    <w:rsid w:val="0006699C"/>
    <w:rsid w:val="00066B5A"/>
    <w:rsid w:val="00066C69"/>
    <w:rsid w:val="00066F78"/>
    <w:rsid w:val="0006703F"/>
    <w:rsid w:val="000670CA"/>
    <w:rsid w:val="0006746E"/>
    <w:rsid w:val="000675DD"/>
    <w:rsid w:val="000678E5"/>
    <w:rsid w:val="000678FD"/>
    <w:rsid w:val="00067BDB"/>
    <w:rsid w:val="00070001"/>
    <w:rsid w:val="000701B0"/>
    <w:rsid w:val="00070226"/>
    <w:rsid w:val="00070422"/>
    <w:rsid w:val="000706EA"/>
    <w:rsid w:val="000707A8"/>
    <w:rsid w:val="000709AF"/>
    <w:rsid w:val="00070CFE"/>
    <w:rsid w:val="00070FDA"/>
    <w:rsid w:val="00071527"/>
    <w:rsid w:val="00071BDA"/>
    <w:rsid w:val="00071CD2"/>
    <w:rsid w:val="00071D44"/>
    <w:rsid w:val="00071E75"/>
    <w:rsid w:val="000720E2"/>
    <w:rsid w:val="00072770"/>
    <w:rsid w:val="00072817"/>
    <w:rsid w:val="00072965"/>
    <w:rsid w:val="000729A4"/>
    <w:rsid w:val="00072A4E"/>
    <w:rsid w:val="00072E6F"/>
    <w:rsid w:val="0007305B"/>
    <w:rsid w:val="000730D7"/>
    <w:rsid w:val="000732BA"/>
    <w:rsid w:val="00073384"/>
    <w:rsid w:val="000736CD"/>
    <w:rsid w:val="00073707"/>
    <w:rsid w:val="000739A3"/>
    <w:rsid w:val="00073B62"/>
    <w:rsid w:val="00073CA3"/>
    <w:rsid w:val="00073E65"/>
    <w:rsid w:val="00073F1E"/>
    <w:rsid w:val="00073F5A"/>
    <w:rsid w:val="00073FA4"/>
    <w:rsid w:val="000740F2"/>
    <w:rsid w:val="000742DC"/>
    <w:rsid w:val="00074369"/>
    <w:rsid w:val="00074383"/>
    <w:rsid w:val="00074540"/>
    <w:rsid w:val="00074786"/>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3A"/>
    <w:rsid w:val="000757ED"/>
    <w:rsid w:val="00075AAE"/>
    <w:rsid w:val="00075AF0"/>
    <w:rsid w:val="00075B49"/>
    <w:rsid w:val="00075BC5"/>
    <w:rsid w:val="00075FA9"/>
    <w:rsid w:val="0007602B"/>
    <w:rsid w:val="00076252"/>
    <w:rsid w:val="000763DB"/>
    <w:rsid w:val="00076630"/>
    <w:rsid w:val="00076AD9"/>
    <w:rsid w:val="00076CA1"/>
    <w:rsid w:val="00076F63"/>
    <w:rsid w:val="0007700B"/>
    <w:rsid w:val="000770A7"/>
    <w:rsid w:val="00077417"/>
    <w:rsid w:val="000774CF"/>
    <w:rsid w:val="0007753D"/>
    <w:rsid w:val="0007769C"/>
    <w:rsid w:val="000776BE"/>
    <w:rsid w:val="00077753"/>
    <w:rsid w:val="000778FC"/>
    <w:rsid w:val="00077931"/>
    <w:rsid w:val="00077ADD"/>
    <w:rsid w:val="00077D98"/>
    <w:rsid w:val="00077F9E"/>
    <w:rsid w:val="00080118"/>
    <w:rsid w:val="0008018C"/>
    <w:rsid w:val="000803E5"/>
    <w:rsid w:val="000804B0"/>
    <w:rsid w:val="00080538"/>
    <w:rsid w:val="000805D1"/>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1BD5"/>
    <w:rsid w:val="0008214C"/>
    <w:rsid w:val="00082187"/>
    <w:rsid w:val="0008230D"/>
    <w:rsid w:val="000823A3"/>
    <w:rsid w:val="000825F8"/>
    <w:rsid w:val="00082764"/>
    <w:rsid w:val="0008278C"/>
    <w:rsid w:val="000827BA"/>
    <w:rsid w:val="000827EC"/>
    <w:rsid w:val="00082920"/>
    <w:rsid w:val="00082C4C"/>
    <w:rsid w:val="00082E32"/>
    <w:rsid w:val="0008346E"/>
    <w:rsid w:val="000834C7"/>
    <w:rsid w:val="00083515"/>
    <w:rsid w:val="00083712"/>
    <w:rsid w:val="000837A9"/>
    <w:rsid w:val="0008384D"/>
    <w:rsid w:val="000838F1"/>
    <w:rsid w:val="00083A0B"/>
    <w:rsid w:val="00083BF6"/>
    <w:rsid w:val="00084040"/>
    <w:rsid w:val="00084498"/>
    <w:rsid w:val="00084624"/>
    <w:rsid w:val="000846FC"/>
    <w:rsid w:val="00084997"/>
    <w:rsid w:val="00084AB8"/>
    <w:rsid w:val="00084EA5"/>
    <w:rsid w:val="00085087"/>
    <w:rsid w:val="00085213"/>
    <w:rsid w:val="000856DA"/>
    <w:rsid w:val="00085AC4"/>
    <w:rsid w:val="00085AC9"/>
    <w:rsid w:val="00085B1C"/>
    <w:rsid w:val="00085D82"/>
    <w:rsid w:val="00085DB8"/>
    <w:rsid w:val="00085F21"/>
    <w:rsid w:val="0008608E"/>
    <w:rsid w:val="00086118"/>
    <w:rsid w:val="0008623F"/>
    <w:rsid w:val="00086258"/>
    <w:rsid w:val="000863BC"/>
    <w:rsid w:val="000863E4"/>
    <w:rsid w:val="000867DB"/>
    <w:rsid w:val="00086810"/>
    <w:rsid w:val="00086822"/>
    <w:rsid w:val="000868EC"/>
    <w:rsid w:val="00086BE5"/>
    <w:rsid w:val="00086CCC"/>
    <w:rsid w:val="000870A1"/>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8F2"/>
    <w:rsid w:val="000919C2"/>
    <w:rsid w:val="00091AF8"/>
    <w:rsid w:val="00091B70"/>
    <w:rsid w:val="00091BB9"/>
    <w:rsid w:val="00091CF5"/>
    <w:rsid w:val="00091D6D"/>
    <w:rsid w:val="00091FE5"/>
    <w:rsid w:val="000921A4"/>
    <w:rsid w:val="0009231A"/>
    <w:rsid w:val="00092425"/>
    <w:rsid w:val="00092493"/>
    <w:rsid w:val="0009290E"/>
    <w:rsid w:val="00092DAB"/>
    <w:rsid w:val="00092F3D"/>
    <w:rsid w:val="000930CC"/>
    <w:rsid w:val="000930D9"/>
    <w:rsid w:val="0009310B"/>
    <w:rsid w:val="000931F4"/>
    <w:rsid w:val="000932A1"/>
    <w:rsid w:val="0009368F"/>
    <w:rsid w:val="0009389C"/>
    <w:rsid w:val="00093AB0"/>
    <w:rsid w:val="00093F20"/>
    <w:rsid w:val="0009411B"/>
    <w:rsid w:val="0009438D"/>
    <w:rsid w:val="0009451B"/>
    <w:rsid w:val="0009452A"/>
    <w:rsid w:val="0009479F"/>
    <w:rsid w:val="000947FE"/>
    <w:rsid w:val="000948C0"/>
    <w:rsid w:val="000948CD"/>
    <w:rsid w:val="00094A50"/>
    <w:rsid w:val="00094AC2"/>
    <w:rsid w:val="00094BEC"/>
    <w:rsid w:val="00094CF1"/>
    <w:rsid w:val="00094E9A"/>
    <w:rsid w:val="00094EFA"/>
    <w:rsid w:val="00094FF7"/>
    <w:rsid w:val="00095064"/>
    <w:rsid w:val="000953FE"/>
    <w:rsid w:val="000956C8"/>
    <w:rsid w:val="00095894"/>
    <w:rsid w:val="00095BE2"/>
    <w:rsid w:val="0009610F"/>
    <w:rsid w:val="000961B0"/>
    <w:rsid w:val="00096256"/>
    <w:rsid w:val="0009698D"/>
    <w:rsid w:val="00096C0F"/>
    <w:rsid w:val="00096C3A"/>
    <w:rsid w:val="00096C98"/>
    <w:rsid w:val="00096D3F"/>
    <w:rsid w:val="00096D46"/>
    <w:rsid w:val="00096E45"/>
    <w:rsid w:val="00096F99"/>
    <w:rsid w:val="000972CA"/>
    <w:rsid w:val="000977FD"/>
    <w:rsid w:val="00097A4B"/>
    <w:rsid w:val="00097A70"/>
    <w:rsid w:val="00097AE2"/>
    <w:rsid w:val="000A0137"/>
    <w:rsid w:val="000A023A"/>
    <w:rsid w:val="000A024B"/>
    <w:rsid w:val="000A0717"/>
    <w:rsid w:val="000A0719"/>
    <w:rsid w:val="000A075C"/>
    <w:rsid w:val="000A084F"/>
    <w:rsid w:val="000A0CE6"/>
    <w:rsid w:val="000A0D08"/>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7ED"/>
    <w:rsid w:val="000A2A52"/>
    <w:rsid w:val="000A2B97"/>
    <w:rsid w:val="000A2BAA"/>
    <w:rsid w:val="000A2E53"/>
    <w:rsid w:val="000A2FA3"/>
    <w:rsid w:val="000A3099"/>
    <w:rsid w:val="000A3222"/>
    <w:rsid w:val="000A36CA"/>
    <w:rsid w:val="000A3771"/>
    <w:rsid w:val="000A382F"/>
    <w:rsid w:val="000A3862"/>
    <w:rsid w:val="000A39A1"/>
    <w:rsid w:val="000A3D26"/>
    <w:rsid w:val="000A3DC3"/>
    <w:rsid w:val="000A3DCE"/>
    <w:rsid w:val="000A3E62"/>
    <w:rsid w:val="000A411F"/>
    <w:rsid w:val="000A4121"/>
    <w:rsid w:val="000A4130"/>
    <w:rsid w:val="000A43BB"/>
    <w:rsid w:val="000A4491"/>
    <w:rsid w:val="000A456A"/>
    <w:rsid w:val="000A45B3"/>
    <w:rsid w:val="000A4614"/>
    <w:rsid w:val="000A463D"/>
    <w:rsid w:val="000A48E4"/>
    <w:rsid w:val="000A49BF"/>
    <w:rsid w:val="000A4A45"/>
    <w:rsid w:val="000A4A54"/>
    <w:rsid w:val="000A4B1A"/>
    <w:rsid w:val="000A4B1D"/>
    <w:rsid w:val="000A4B7C"/>
    <w:rsid w:val="000A4EFC"/>
    <w:rsid w:val="000A4F10"/>
    <w:rsid w:val="000A5013"/>
    <w:rsid w:val="000A54A4"/>
    <w:rsid w:val="000A5614"/>
    <w:rsid w:val="000A5646"/>
    <w:rsid w:val="000A56A4"/>
    <w:rsid w:val="000A56E4"/>
    <w:rsid w:val="000A5763"/>
    <w:rsid w:val="000A586C"/>
    <w:rsid w:val="000A5E75"/>
    <w:rsid w:val="000A5E94"/>
    <w:rsid w:val="000A5EB2"/>
    <w:rsid w:val="000A6233"/>
    <w:rsid w:val="000A6401"/>
    <w:rsid w:val="000A6436"/>
    <w:rsid w:val="000A6826"/>
    <w:rsid w:val="000A6B68"/>
    <w:rsid w:val="000A6DB3"/>
    <w:rsid w:val="000A720E"/>
    <w:rsid w:val="000A731E"/>
    <w:rsid w:val="000A73E9"/>
    <w:rsid w:val="000A757B"/>
    <w:rsid w:val="000A7778"/>
    <w:rsid w:val="000A7799"/>
    <w:rsid w:val="000A7A1F"/>
    <w:rsid w:val="000A7A27"/>
    <w:rsid w:val="000A7BA8"/>
    <w:rsid w:val="000A7C65"/>
    <w:rsid w:val="000A7D53"/>
    <w:rsid w:val="000B0206"/>
    <w:rsid w:val="000B034D"/>
    <w:rsid w:val="000B0482"/>
    <w:rsid w:val="000B056E"/>
    <w:rsid w:val="000B0627"/>
    <w:rsid w:val="000B0884"/>
    <w:rsid w:val="000B0973"/>
    <w:rsid w:val="000B0C93"/>
    <w:rsid w:val="000B0F50"/>
    <w:rsid w:val="000B1080"/>
    <w:rsid w:val="000B13CC"/>
    <w:rsid w:val="000B1490"/>
    <w:rsid w:val="000B15DB"/>
    <w:rsid w:val="000B16DE"/>
    <w:rsid w:val="000B19D2"/>
    <w:rsid w:val="000B1A89"/>
    <w:rsid w:val="000B1EA3"/>
    <w:rsid w:val="000B1F4D"/>
    <w:rsid w:val="000B200D"/>
    <w:rsid w:val="000B2027"/>
    <w:rsid w:val="000B208F"/>
    <w:rsid w:val="000B22EA"/>
    <w:rsid w:val="000B2414"/>
    <w:rsid w:val="000B2466"/>
    <w:rsid w:val="000B2582"/>
    <w:rsid w:val="000B274A"/>
    <w:rsid w:val="000B2898"/>
    <w:rsid w:val="000B28CC"/>
    <w:rsid w:val="000B2B2C"/>
    <w:rsid w:val="000B2CD8"/>
    <w:rsid w:val="000B2E47"/>
    <w:rsid w:val="000B2EB2"/>
    <w:rsid w:val="000B2EE5"/>
    <w:rsid w:val="000B3014"/>
    <w:rsid w:val="000B3083"/>
    <w:rsid w:val="000B341C"/>
    <w:rsid w:val="000B34DA"/>
    <w:rsid w:val="000B3817"/>
    <w:rsid w:val="000B39B1"/>
    <w:rsid w:val="000B39B2"/>
    <w:rsid w:val="000B3AAB"/>
    <w:rsid w:val="000B3DAE"/>
    <w:rsid w:val="000B3E98"/>
    <w:rsid w:val="000B3EFD"/>
    <w:rsid w:val="000B40BA"/>
    <w:rsid w:val="000B41A3"/>
    <w:rsid w:val="000B424F"/>
    <w:rsid w:val="000B42B9"/>
    <w:rsid w:val="000B42C1"/>
    <w:rsid w:val="000B4398"/>
    <w:rsid w:val="000B47B8"/>
    <w:rsid w:val="000B47C0"/>
    <w:rsid w:val="000B4B2E"/>
    <w:rsid w:val="000B4CD7"/>
    <w:rsid w:val="000B4CDC"/>
    <w:rsid w:val="000B4F55"/>
    <w:rsid w:val="000B4FD2"/>
    <w:rsid w:val="000B5668"/>
    <w:rsid w:val="000B5760"/>
    <w:rsid w:val="000B5CEA"/>
    <w:rsid w:val="000B5D1E"/>
    <w:rsid w:val="000B5D5C"/>
    <w:rsid w:val="000B5DA6"/>
    <w:rsid w:val="000B5DF4"/>
    <w:rsid w:val="000B5E9E"/>
    <w:rsid w:val="000B5EA6"/>
    <w:rsid w:val="000B6183"/>
    <w:rsid w:val="000B619B"/>
    <w:rsid w:val="000B62F7"/>
    <w:rsid w:val="000B6425"/>
    <w:rsid w:val="000B66B8"/>
    <w:rsid w:val="000B6871"/>
    <w:rsid w:val="000B689C"/>
    <w:rsid w:val="000B6AC5"/>
    <w:rsid w:val="000B6D70"/>
    <w:rsid w:val="000B6DB3"/>
    <w:rsid w:val="000B6E10"/>
    <w:rsid w:val="000B6E5A"/>
    <w:rsid w:val="000B6F16"/>
    <w:rsid w:val="000B7064"/>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A5"/>
    <w:rsid w:val="000C03B8"/>
    <w:rsid w:val="000C03BC"/>
    <w:rsid w:val="000C043F"/>
    <w:rsid w:val="000C0693"/>
    <w:rsid w:val="000C087C"/>
    <w:rsid w:val="000C0918"/>
    <w:rsid w:val="000C09E7"/>
    <w:rsid w:val="000C0AF0"/>
    <w:rsid w:val="000C0E6C"/>
    <w:rsid w:val="000C0EE5"/>
    <w:rsid w:val="000C0FF7"/>
    <w:rsid w:val="000C1275"/>
    <w:rsid w:val="000C12F1"/>
    <w:rsid w:val="000C16D8"/>
    <w:rsid w:val="000C1896"/>
    <w:rsid w:val="000C18E5"/>
    <w:rsid w:val="000C19E8"/>
    <w:rsid w:val="000C1C1E"/>
    <w:rsid w:val="000C1FD2"/>
    <w:rsid w:val="000C211E"/>
    <w:rsid w:val="000C2240"/>
    <w:rsid w:val="000C224F"/>
    <w:rsid w:val="000C2319"/>
    <w:rsid w:val="000C2463"/>
    <w:rsid w:val="000C262B"/>
    <w:rsid w:val="000C269A"/>
    <w:rsid w:val="000C2880"/>
    <w:rsid w:val="000C28BA"/>
    <w:rsid w:val="000C2AF0"/>
    <w:rsid w:val="000C2C1A"/>
    <w:rsid w:val="000C2DF5"/>
    <w:rsid w:val="000C2EB5"/>
    <w:rsid w:val="000C3024"/>
    <w:rsid w:val="000C34FF"/>
    <w:rsid w:val="000C3554"/>
    <w:rsid w:val="000C35A3"/>
    <w:rsid w:val="000C3749"/>
    <w:rsid w:val="000C3B50"/>
    <w:rsid w:val="000C3BFB"/>
    <w:rsid w:val="000C3C0C"/>
    <w:rsid w:val="000C3E74"/>
    <w:rsid w:val="000C3F28"/>
    <w:rsid w:val="000C3F84"/>
    <w:rsid w:val="000C40B3"/>
    <w:rsid w:val="000C42F4"/>
    <w:rsid w:val="000C4499"/>
    <w:rsid w:val="000C47DB"/>
    <w:rsid w:val="000C4C4D"/>
    <w:rsid w:val="000C4DF8"/>
    <w:rsid w:val="000C4E9F"/>
    <w:rsid w:val="000C4EAC"/>
    <w:rsid w:val="000C500A"/>
    <w:rsid w:val="000C5036"/>
    <w:rsid w:val="000C5210"/>
    <w:rsid w:val="000C5628"/>
    <w:rsid w:val="000C56F4"/>
    <w:rsid w:val="000C56F7"/>
    <w:rsid w:val="000C5861"/>
    <w:rsid w:val="000C5ABE"/>
    <w:rsid w:val="000C5D07"/>
    <w:rsid w:val="000C5E39"/>
    <w:rsid w:val="000C5EFA"/>
    <w:rsid w:val="000C6084"/>
    <w:rsid w:val="000C612F"/>
    <w:rsid w:val="000C64A7"/>
    <w:rsid w:val="000C667A"/>
    <w:rsid w:val="000C6727"/>
    <w:rsid w:val="000C6754"/>
    <w:rsid w:val="000C6890"/>
    <w:rsid w:val="000C69AC"/>
    <w:rsid w:val="000C6A11"/>
    <w:rsid w:val="000C6A18"/>
    <w:rsid w:val="000C6A68"/>
    <w:rsid w:val="000C6C26"/>
    <w:rsid w:val="000C7205"/>
    <w:rsid w:val="000C7298"/>
    <w:rsid w:val="000C7336"/>
    <w:rsid w:val="000C75F9"/>
    <w:rsid w:val="000C78AB"/>
    <w:rsid w:val="000C7CD8"/>
    <w:rsid w:val="000C7EB8"/>
    <w:rsid w:val="000C7ED8"/>
    <w:rsid w:val="000C7F8E"/>
    <w:rsid w:val="000D007F"/>
    <w:rsid w:val="000D0208"/>
    <w:rsid w:val="000D04A6"/>
    <w:rsid w:val="000D04CF"/>
    <w:rsid w:val="000D04F2"/>
    <w:rsid w:val="000D05C7"/>
    <w:rsid w:val="000D078A"/>
    <w:rsid w:val="000D085D"/>
    <w:rsid w:val="000D08A2"/>
    <w:rsid w:val="000D09ED"/>
    <w:rsid w:val="000D0AC4"/>
    <w:rsid w:val="000D0EF6"/>
    <w:rsid w:val="000D0F62"/>
    <w:rsid w:val="000D111F"/>
    <w:rsid w:val="000D124F"/>
    <w:rsid w:val="000D1313"/>
    <w:rsid w:val="000D147F"/>
    <w:rsid w:val="000D14E5"/>
    <w:rsid w:val="000D16CC"/>
    <w:rsid w:val="000D17A6"/>
    <w:rsid w:val="000D1812"/>
    <w:rsid w:val="000D18F3"/>
    <w:rsid w:val="000D1B5C"/>
    <w:rsid w:val="000D1ED2"/>
    <w:rsid w:val="000D2083"/>
    <w:rsid w:val="000D2453"/>
    <w:rsid w:val="000D2702"/>
    <w:rsid w:val="000D2788"/>
    <w:rsid w:val="000D28B4"/>
    <w:rsid w:val="000D28B7"/>
    <w:rsid w:val="000D2E6F"/>
    <w:rsid w:val="000D31A9"/>
    <w:rsid w:val="000D31E8"/>
    <w:rsid w:val="000D346A"/>
    <w:rsid w:val="000D3616"/>
    <w:rsid w:val="000D3649"/>
    <w:rsid w:val="000D3968"/>
    <w:rsid w:val="000D39B4"/>
    <w:rsid w:val="000D3AD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68"/>
    <w:rsid w:val="000D54A0"/>
    <w:rsid w:val="000D5558"/>
    <w:rsid w:val="000D569F"/>
    <w:rsid w:val="000D5705"/>
    <w:rsid w:val="000D5961"/>
    <w:rsid w:val="000D5C93"/>
    <w:rsid w:val="000D5D61"/>
    <w:rsid w:val="000D5DB0"/>
    <w:rsid w:val="000D5E63"/>
    <w:rsid w:val="000D5F0F"/>
    <w:rsid w:val="000D5F2B"/>
    <w:rsid w:val="000D63D9"/>
    <w:rsid w:val="000D65C9"/>
    <w:rsid w:val="000D6736"/>
    <w:rsid w:val="000D6A05"/>
    <w:rsid w:val="000D6BF6"/>
    <w:rsid w:val="000D6C61"/>
    <w:rsid w:val="000D6DA1"/>
    <w:rsid w:val="000D734C"/>
    <w:rsid w:val="000D7471"/>
    <w:rsid w:val="000D753D"/>
    <w:rsid w:val="000D763C"/>
    <w:rsid w:val="000D76B8"/>
    <w:rsid w:val="000D7725"/>
    <w:rsid w:val="000D79F3"/>
    <w:rsid w:val="000D7CF5"/>
    <w:rsid w:val="000D7D35"/>
    <w:rsid w:val="000E0300"/>
    <w:rsid w:val="000E0A1B"/>
    <w:rsid w:val="000E0AD7"/>
    <w:rsid w:val="000E0AE5"/>
    <w:rsid w:val="000E0BA0"/>
    <w:rsid w:val="000E0E9C"/>
    <w:rsid w:val="000E0FCB"/>
    <w:rsid w:val="000E10EF"/>
    <w:rsid w:val="000E113C"/>
    <w:rsid w:val="000E1496"/>
    <w:rsid w:val="000E1806"/>
    <w:rsid w:val="000E1B8B"/>
    <w:rsid w:val="000E1E11"/>
    <w:rsid w:val="000E1EA4"/>
    <w:rsid w:val="000E1FB0"/>
    <w:rsid w:val="000E2188"/>
    <w:rsid w:val="000E249C"/>
    <w:rsid w:val="000E24DA"/>
    <w:rsid w:val="000E2750"/>
    <w:rsid w:val="000E2770"/>
    <w:rsid w:val="000E2805"/>
    <w:rsid w:val="000E2B63"/>
    <w:rsid w:val="000E2BEB"/>
    <w:rsid w:val="000E2DCF"/>
    <w:rsid w:val="000E3012"/>
    <w:rsid w:val="000E3261"/>
    <w:rsid w:val="000E333D"/>
    <w:rsid w:val="000E34DE"/>
    <w:rsid w:val="000E3511"/>
    <w:rsid w:val="000E3648"/>
    <w:rsid w:val="000E3D74"/>
    <w:rsid w:val="000E3F2F"/>
    <w:rsid w:val="000E42FD"/>
    <w:rsid w:val="000E45E8"/>
    <w:rsid w:val="000E467D"/>
    <w:rsid w:val="000E46F2"/>
    <w:rsid w:val="000E4702"/>
    <w:rsid w:val="000E481A"/>
    <w:rsid w:val="000E4927"/>
    <w:rsid w:val="000E49E9"/>
    <w:rsid w:val="000E4AFD"/>
    <w:rsid w:val="000E4D0A"/>
    <w:rsid w:val="000E4E4B"/>
    <w:rsid w:val="000E5199"/>
    <w:rsid w:val="000E528E"/>
    <w:rsid w:val="000E5392"/>
    <w:rsid w:val="000E542F"/>
    <w:rsid w:val="000E5A27"/>
    <w:rsid w:val="000E5ACC"/>
    <w:rsid w:val="000E5B33"/>
    <w:rsid w:val="000E5B8B"/>
    <w:rsid w:val="000E5F6D"/>
    <w:rsid w:val="000E6105"/>
    <w:rsid w:val="000E6227"/>
    <w:rsid w:val="000E6504"/>
    <w:rsid w:val="000E65F5"/>
    <w:rsid w:val="000E6660"/>
    <w:rsid w:val="000E66C3"/>
    <w:rsid w:val="000E6703"/>
    <w:rsid w:val="000E6807"/>
    <w:rsid w:val="000E6834"/>
    <w:rsid w:val="000E6A98"/>
    <w:rsid w:val="000E6AE4"/>
    <w:rsid w:val="000E6AED"/>
    <w:rsid w:val="000E6B15"/>
    <w:rsid w:val="000E6B1A"/>
    <w:rsid w:val="000E6B53"/>
    <w:rsid w:val="000E6CE1"/>
    <w:rsid w:val="000E6CF8"/>
    <w:rsid w:val="000E6D6E"/>
    <w:rsid w:val="000E6F10"/>
    <w:rsid w:val="000E6F6C"/>
    <w:rsid w:val="000E70D8"/>
    <w:rsid w:val="000E7677"/>
    <w:rsid w:val="000E7BD5"/>
    <w:rsid w:val="000E7C75"/>
    <w:rsid w:val="000E7E53"/>
    <w:rsid w:val="000E7F27"/>
    <w:rsid w:val="000F010F"/>
    <w:rsid w:val="000F0196"/>
    <w:rsid w:val="000F0423"/>
    <w:rsid w:val="000F0767"/>
    <w:rsid w:val="000F0829"/>
    <w:rsid w:val="000F0BB6"/>
    <w:rsid w:val="000F0BF5"/>
    <w:rsid w:val="000F0C90"/>
    <w:rsid w:val="000F0DAF"/>
    <w:rsid w:val="000F0E17"/>
    <w:rsid w:val="000F1530"/>
    <w:rsid w:val="000F1551"/>
    <w:rsid w:val="000F158D"/>
    <w:rsid w:val="000F16E8"/>
    <w:rsid w:val="000F1BC4"/>
    <w:rsid w:val="000F1BF6"/>
    <w:rsid w:val="000F1C1A"/>
    <w:rsid w:val="000F1C5A"/>
    <w:rsid w:val="000F1E80"/>
    <w:rsid w:val="000F1FC5"/>
    <w:rsid w:val="000F1FD1"/>
    <w:rsid w:val="000F2054"/>
    <w:rsid w:val="000F214D"/>
    <w:rsid w:val="000F2187"/>
    <w:rsid w:val="000F22AD"/>
    <w:rsid w:val="000F25DD"/>
    <w:rsid w:val="000F260A"/>
    <w:rsid w:val="000F293D"/>
    <w:rsid w:val="000F2A94"/>
    <w:rsid w:val="000F2B0F"/>
    <w:rsid w:val="000F2B8A"/>
    <w:rsid w:val="000F3187"/>
    <w:rsid w:val="000F3331"/>
    <w:rsid w:val="000F342C"/>
    <w:rsid w:val="000F3756"/>
    <w:rsid w:val="000F37CF"/>
    <w:rsid w:val="000F38E4"/>
    <w:rsid w:val="000F3C2D"/>
    <w:rsid w:val="000F3CB3"/>
    <w:rsid w:val="000F3DBE"/>
    <w:rsid w:val="000F404A"/>
    <w:rsid w:val="000F426D"/>
    <w:rsid w:val="000F448C"/>
    <w:rsid w:val="000F46F6"/>
    <w:rsid w:val="000F4795"/>
    <w:rsid w:val="000F480F"/>
    <w:rsid w:val="000F4A2B"/>
    <w:rsid w:val="000F4AEE"/>
    <w:rsid w:val="000F4D3D"/>
    <w:rsid w:val="000F4F6A"/>
    <w:rsid w:val="000F5002"/>
    <w:rsid w:val="000F548E"/>
    <w:rsid w:val="000F56AF"/>
    <w:rsid w:val="000F56F8"/>
    <w:rsid w:val="000F5713"/>
    <w:rsid w:val="000F5AC6"/>
    <w:rsid w:val="000F5ACB"/>
    <w:rsid w:val="000F5B46"/>
    <w:rsid w:val="000F5D7D"/>
    <w:rsid w:val="000F5E32"/>
    <w:rsid w:val="000F5E78"/>
    <w:rsid w:val="000F62D8"/>
    <w:rsid w:val="000F65D6"/>
    <w:rsid w:val="000F65EE"/>
    <w:rsid w:val="000F673F"/>
    <w:rsid w:val="000F6787"/>
    <w:rsid w:val="000F6AB9"/>
    <w:rsid w:val="000F6ADA"/>
    <w:rsid w:val="000F6BDD"/>
    <w:rsid w:val="000F6E60"/>
    <w:rsid w:val="000F6E9A"/>
    <w:rsid w:val="000F6F56"/>
    <w:rsid w:val="000F7023"/>
    <w:rsid w:val="000F710A"/>
    <w:rsid w:val="000F7120"/>
    <w:rsid w:val="000F7461"/>
    <w:rsid w:val="000F751D"/>
    <w:rsid w:val="000F7691"/>
    <w:rsid w:val="000F7888"/>
    <w:rsid w:val="000F7901"/>
    <w:rsid w:val="000F7B5D"/>
    <w:rsid w:val="000F7B68"/>
    <w:rsid w:val="000F7E22"/>
    <w:rsid w:val="000F7EBD"/>
    <w:rsid w:val="000F7F5A"/>
    <w:rsid w:val="0010017B"/>
    <w:rsid w:val="001001EE"/>
    <w:rsid w:val="00100270"/>
    <w:rsid w:val="00100431"/>
    <w:rsid w:val="0010046A"/>
    <w:rsid w:val="00100567"/>
    <w:rsid w:val="00100607"/>
    <w:rsid w:val="0010063E"/>
    <w:rsid w:val="001009FF"/>
    <w:rsid w:val="00100BD4"/>
    <w:rsid w:val="00100F0A"/>
    <w:rsid w:val="00100FB9"/>
    <w:rsid w:val="001011A6"/>
    <w:rsid w:val="00101255"/>
    <w:rsid w:val="001012DE"/>
    <w:rsid w:val="001013E9"/>
    <w:rsid w:val="001014AB"/>
    <w:rsid w:val="001015E1"/>
    <w:rsid w:val="00101634"/>
    <w:rsid w:val="0010174D"/>
    <w:rsid w:val="00101846"/>
    <w:rsid w:val="0010184A"/>
    <w:rsid w:val="001018A7"/>
    <w:rsid w:val="00101957"/>
    <w:rsid w:val="00101B22"/>
    <w:rsid w:val="00101B44"/>
    <w:rsid w:val="00101BA8"/>
    <w:rsid w:val="00101C71"/>
    <w:rsid w:val="00101E5A"/>
    <w:rsid w:val="00101EA6"/>
    <w:rsid w:val="00101EE7"/>
    <w:rsid w:val="00101F56"/>
    <w:rsid w:val="001021A1"/>
    <w:rsid w:val="00102447"/>
    <w:rsid w:val="00102DEA"/>
    <w:rsid w:val="00102E1F"/>
    <w:rsid w:val="0010303D"/>
    <w:rsid w:val="00103067"/>
    <w:rsid w:val="0010311D"/>
    <w:rsid w:val="0010314D"/>
    <w:rsid w:val="001032CB"/>
    <w:rsid w:val="00103600"/>
    <w:rsid w:val="00103784"/>
    <w:rsid w:val="001038E4"/>
    <w:rsid w:val="0010392D"/>
    <w:rsid w:val="00103AA7"/>
    <w:rsid w:val="00103CF0"/>
    <w:rsid w:val="00103E27"/>
    <w:rsid w:val="0010424A"/>
    <w:rsid w:val="0010424E"/>
    <w:rsid w:val="001043B0"/>
    <w:rsid w:val="00104425"/>
    <w:rsid w:val="0010442E"/>
    <w:rsid w:val="00104626"/>
    <w:rsid w:val="00104745"/>
    <w:rsid w:val="00104746"/>
    <w:rsid w:val="0010479F"/>
    <w:rsid w:val="00104C1A"/>
    <w:rsid w:val="00104E85"/>
    <w:rsid w:val="00104EAB"/>
    <w:rsid w:val="00104EC8"/>
    <w:rsid w:val="00104EFE"/>
    <w:rsid w:val="0010516E"/>
    <w:rsid w:val="0010546C"/>
    <w:rsid w:val="00105647"/>
    <w:rsid w:val="0010572F"/>
    <w:rsid w:val="00105741"/>
    <w:rsid w:val="001057FA"/>
    <w:rsid w:val="00105889"/>
    <w:rsid w:val="0010599B"/>
    <w:rsid w:val="00105BAD"/>
    <w:rsid w:val="00105BF3"/>
    <w:rsid w:val="00105CF0"/>
    <w:rsid w:val="00105D0D"/>
    <w:rsid w:val="00105DB6"/>
    <w:rsid w:val="00105F25"/>
    <w:rsid w:val="0010604C"/>
    <w:rsid w:val="00106291"/>
    <w:rsid w:val="00106390"/>
    <w:rsid w:val="001063C6"/>
    <w:rsid w:val="001063D9"/>
    <w:rsid w:val="00106440"/>
    <w:rsid w:val="00106607"/>
    <w:rsid w:val="001066E9"/>
    <w:rsid w:val="00106783"/>
    <w:rsid w:val="0010694F"/>
    <w:rsid w:val="00106B7A"/>
    <w:rsid w:val="00106D3A"/>
    <w:rsid w:val="00106E57"/>
    <w:rsid w:val="00106F07"/>
    <w:rsid w:val="00106F5D"/>
    <w:rsid w:val="0010710C"/>
    <w:rsid w:val="0010715C"/>
    <w:rsid w:val="0010726F"/>
    <w:rsid w:val="001072F4"/>
    <w:rsid w:val="001075A4"/>
    <w:rsid w:val="001076BB"/>
    <w:rsid w:val="001076CB"/>
    <w:rsid w:val="001079E4"/>
    <w:rsid w:val="00107A60"/>
    <w:rsid w:val="00107F1B"/>
    <w:rsid w:val="0011022D"/>
    <w:rsid w:val="00110231"/>
    <w:rsid w:val="001102CF"/>
    <w:rsid w:val="001104E1"/>
    <w:rsid w:val="00110625"/>
    <w:rsid w:val="00110843"/>
    <w:rsid w:val="001108D5"/>
    <w:rsid w:val="00110A72"/>
    <w:rsid w:val="00110D30"/>
    <w:rsid w:val="00110DD3"/>
    <w:rsid w:val="00111082"/>
    <w:rsid w:val="00111199"/>
    <w:rsid w:val="0011127F"/>
    <w:rsid w:val="0011148C"/>
    <w:rsid w:val="001114BD"/>
    <w:rsid w:val="001117D9"/>
    <w:rsid w:val="00111934"/>
    <w:rsid w:val="00111962"/>
    <w:rsid w:val="00111A25"/>
    <w:rsid w:val="00111CFE"/>
    <w:rsid w:val="001121BB"/>
    <w:rsid w:val="00112293"/>
    <w:rsid w:val="00112306"/>
    <w:rsid w:val="00112462"/>
    <w:rsid w:val="001124DC"/>
    <w:rsid w:val="0011262B"/>
    <w:rsid w:val="00112846"/>
    <w:rsid w:val="00112962"/>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AF9"/>
    <w:rsid w:val="00113D7A"/>
    <w:rsid w:val="00113ED9"/>
    <w:rsid w:val="001144E6"/>
    <w:rsid w:val="0011467B"/>
    <w:rsid w:val="001147A2"/>
    <w:rsid w:val="001149FE"/>
    <w:rsid w:val="00114A31"/>
    <w:rsid w:val="00114DEB"/>
    <w:rsid w:val="00114FAF"/>
    <w:rsid w:val="001153A4"/>
    <w:rsid w:val="00115478"/>
    <w:rsid w:val="001154A8"/>
    <w:rsid w:val="001154E9"/>
    <w:rsid w:val="001157F3"/>
    <w:rsid w:val="0011590C"/>
    <w:rsid w:val="00115990"/>
    <w:rsid w:val="00115B0E"/>
    <w:rsid w:val="00115B52"/>
    <w:rsid w:val="00115BC2"/>
    <w:rsid w:val="00115BD2"/>
    <w:rsid w:val="00115C15"/>
    <w:rsid w:val="00115C36"/>
    <w:rsid w:val="00116200"/>
    <w:rsid w:val="0011625A"/>
    <w:rsid w:val="001163FE"/>
    <w:rsid w:val="00116450"/>
    <w:rsid w:val="001166F2"/>
    <w:rsid w:val="00116794"/>
    <w:rsid w:val="001169DE"/>
    <w:rsid w:val="00116C23"/>
    <w:rsid w:val="00116CF5"/>
    <w:rsid w:val="00116DA6"/>
    <w:rsid w:val="00116F3E"/>
    <w:rsid w:val="00117076"/>
    <w:rsid w:val="0011716F"/>
    <w:rsid w:val="0011726F"/>
    <w:rsid w:val="001173F1"/>
    <w:rsid w:val="0011746D"/>
    <w:rsid w:val="0011746E"/>
    <w:rsid w:val="0011766A"/>
    <w:rsid w:val="0011787E"/>
    <w:rsid w:val="0011789C"/>
    <w:rsid w:val="0011793C"/>
    <w:rsid w:val="0011794B"/>
    <w:rsid w:val="00120069"/>
    <w:rsid w:val="0012017C"/>
    <w:rsid w:val="001204A4"/>
    <w:rsid w:val="00120572"/>
    <w:rsid w:val="001208D1"/>
    <w:rsid w:val="00120DE7"/>
    <w:rsid w:val="00120E51"/>
    <w:rsid w:val="00120EB0"/>
    <w:rsid w:val="001213B3"/>
    <w:rsid w:val="00121418"/>
    <w:rsid w:val="00121B5A"/>
    <w:rsid w:val="00121BE1"/>
    <w:rsid w:val="00121C47"/>
    <w:rsid w:val="00121D02"/>
    <w:rsid w:val="00121EE7"/>
    <w:rsid w:val="00121F28"/>
    <w:rsid w:val="00121F32"/>
    <w:rsid w:val="001220EF"/>
    <w:rsid w:val="0012215A"/>
    <w:rsid w:val="00122231"/>
    <w:rsid w:val="00122336"/>
    <w:rsid w:val="00122623"/>
    <w:rsid w:val="00122726"/>
    <w:rsid w:val="001228ED"/>
    <w:rsid w:val="00122C9B"/>
    <w:rsid w:val="00123096"/>
    <w:rsid w:val="00123207"/>
    <w:rsid w:val="00123473"/>
    <w:rsid w:val="0012377C"/>
    <w:rsid w:val="0012384F"/>
    <w:rsid w:val="0012392C"/>
    <w:rsid w:val="00123C32"/>
    <w:rsid w:val="00123D0F"/>
    <w:rsid w:val="00123E9F"/>
    <w:rsid w:val="00124285"/>
    <w:rsid w:val="00124310"/>
    <w:rsid w:val="00124387"/>
    <w:rsid w:val="00124575"/>
    <w:rsid w:val="0012477A"/>
    <w:rsid w:val="001247E3"/>
    <w:rsid w:val="00124ABB"/>
    <w:rsid w:val="00124B04"/>
    <w:rsid w:val="00124C10"/>
    <w:rsid w:val="00125329"/>
    <w:rsid w:val="00125657"/>
    <w:rsid w:val="001258BA"/>
    <w:rsid w:val="00125AC9"/>
    <w:rsid w:val="00125B39"/>
    <w:rsid w:val="00125EE0"/>
    <w:rsid w:val="00125EE4"/>
    <w:rsid w:val="00125FB5"/>
    <w:rsid w:val="0012601E"/>
    <w:rsid w:val="001265C3"/>
    <w:rsid w:val="00126797"/>
    <w:rsid w:val="001267F5"/>
    <w:rsid w:val="00126AE3"/>
    <w:rsid w:val="00126B83"/>
    <w:rsid w:val="00126C37"/>
    <w:rsid w:val="00126C9D"/>
    <w:rsid w:val="00126FD4"/>
    <w:rsid w:val="00127226"/>
    <w:rsid w:val="00127276"/>
    <w:rsid w:val="001273B5"/>
    <w:rsid w:val="00127403"/>
    <w:rsid w:val="0012775E"/>
    <w:rsid w:val="00127795"/>
    <w:rsid w:val="0012779E"/>
    <w:rsid w:val="00127ADF"/>
    <w:rsid w:val="00127C6D"/>
    <w:rsid w:val="00127D2C"/>
    <w:rsid w:val="00127E8B"/>
    <w:rsid w:val="00127FE0"/>
    <w:rsid w:val="00127FE5"/>
    <w:rsid w:val="00130CA5"/>
    <w:rsid w:val="00130CBE"/>
    <w:rsid w:val="00130E64"/>
    <w:rsid w:val="0013119C"/>
    <w:rsid w:val="00131221"/>
    <w:rsid w:val="0013129A"/>
    <w:rsid w:val="001319C3"/>
    <w:rsid w:val="00131A1A"/>
    <w:rsid w:val="00131BB6"/>
    <w:rsid w:val="00132070"/>
    <w:rsid w:val="00132112"/>
    <w:rsid w:val="00132222"/>
    <w:rsid w:val="001324C0"/>
    <w:rsid w:val="00132580"/>
    <w:rsid w:val="0013273A"/>
    <w:rsid w:val="00132A3B"/>
    <w:rsid w:val="00132CB3"/>
    <w:rsid w:val="00132CF7"/>
    <w:rsid w:val="00132E71"/>
    <w:rsid w:val="00132EF5"/>
    <w:rsid w:val="00132F6F"/>
    <w:rsid w:val="00132F90"/>
    <w:rsid w:val="00132FB2"/>
    <w:rsid w:val="001330C7"/>
    <w:rsid w:val="001333E2"/>
    <w:rsid w:val="0013343B"/>
    <w:rsid w:val="00133C54"/>
    <w:rsid w:val="00133C69"/>
    <w:rsid w:val="00133F98"/>
    <w:rsid w:val="00133FA8"/>
    <w:rsid w:val="0013412C"/>
    <w:rsid w:val="0013440D"/>
    <w:rsid w:val="0013479D"/>
    <w:rsid w:val="001347EA"/>
    <w:rsid w:val="001348B5"/>
    <w:rsid w:val="001349E2"/>
    <w:rsid w:val="00134A85"/>
    <w:rsid w:val="00134B2C"/>
    <w:rsid w:val="00134BE2"/>
    <w:rsid w:val="00134CF6"/>
    <w:rsid w:val="0013508C"/>
    <w:rsid w:val="001350D7"/>
    <w:rsid w:val="001350FD"/>
    <w:rsid w:val="00135370"/>
    <w:rsid w:val="00135862"/>
    <w:rsid w:val="001358DE"/>
    <w:rsid w:val="00135E62"/>
    <w:rsid w:val="00136065"/>
    <w:rsid w:val="00136382"/>
    <w:rsid w:val="00136414"/>
    <w:rsid w:val="00136524"/>
    <w:rsid w:val="00136733"/>
    <w:rsid w:val="001368D7"/>
    <w:rsid w:val="001369BB"/>
    <w:rsid w:val="00136BED"/>
    <w:rsid w:val="00136F91"/>
    <w:rsid w:val="00137189"/>
    <w:rsid w:val="001373D5"/>
    <w:rsid w:val="001374F2"/>
    <w:rsid w:val="0013763E"/>
    <w:rsid w:val="00137871"/>
    <w:rsid w:val="00137912"/>
    <w:rsid w:val="00137926"/>
    <w:rsid w:val="00137B3B"/>
    <w:rsid w:val="00137B8C"/>
    <w:rsid w:val="00137BD1"/>
    <w:rsid w:val="00137E5D"/>
    <w:rsid w:val="00137F18"/>
    <w:rsid w:val="00140136"/>
    <w:rsid w:val="001402DB"/>
    <w:rsid w:val="001404BE"/>
    <w:rsid w:val="00140686"/>
    <w:rsid w:val="00140775"/>
    <w:rsid w:val="0014077E"/>
    <w:rsid w:val="00140919"/>
    <w:rsid w:val="0014092E"/>
    <w:rsid w:val="001409D4"/>
    <w:rsid w:val="001409E8"/>
    <w:rsid w:val="00140AA7"/>
    <w:rsid w:val="00140ADA"/>
    <w:rsid w:val="00140B56"/>
    <w:rsid w:val="00140D94"/>
    <w:rsid w:val="001410B9"/>
    <w:rsid w:val="00141536"/>
    <w:rsid w:val="0014168E"/>
    <w:rsid w:val="001417CF"/>
    <w:rsid w:val="00141B6E"/>
    <w:rsid w:val="00141BA3"/>
    <w:rsid w:val="00141BDF"/>
    <w:rsid w:val="00141F63"/>
    <w:rsid w:val="00141F8A"/>
    <w:rsid w:val="001420B4"/>
    <w:rsid w:val="001421C3"/>
    <w:rsid w:val="0014225E"/>
    <w:rsid w:val="00142606"/>
    <w:rsid w:val="001426E2"/>
    <w:rsid w:val="0014273B"/>
    <w:rsid w:val="00142754"/>
    <w:rsid w:val="00142778"/>
    <w:rsid w:val="001428DD"/>
    <w:rsid w:val="00142A28"/>
    <w:rsid w:val="00142AFF"/>
    <w:rsid w:val="00142D0A"/>
    <w:rsid w:val="00142DF4"/>
    <w:rsid w:val="001430BF"/>
    <w:rsid w:val="001430F2"/>
    <w:rsid w:val="00143410"/>
    <w:rsid w:val="001435D7"/>
    <w:rsid w:val="0014372E"/>
    <w:rsid w:val="00143872"/>
    <w:rsid w:val="00143B07"/>
    <w:rsid w:val="00143FE3"/>
    <w:rsid w:val="001440B7"/>
    <w:rsid w:val="001440D8"/>
    <w:rsid w:val="00144229"/>
    <w:rsid w:val="0014449E"/>
    <w:rsid w:val="001444E1"/>
    <w:rsid w:val="00144745"/>
    <w:rsid w:val="001447B0"/>
    <w:rsid w:val="00144CBA"/>
    <w:rsid w:val="00144FB0"/>
    <w:rsid w:val="0014508E"/>
    <w:rsid w:val="0014513D"/>
    <w:rsid w:val="0014516A"/>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6F66"/>
    <w:rsid w:val="001471F1"/>
    <w:rsid w:val="001473FD"/>
    <w:rsid w:val="00147481"/>
    <w:rsid w:val="00147512"/>
    <w:rsid w:val="0014764E"/>
    <w:rsid w:val="00147672"/>
    <w:rsid w:val="001479C2"/>
    <w:rsid w:val="00147AD3"/>
    <w:rsid w:val="00147D1A"/>
    <w:rsid w:val="00147DBA"/>
    <w:rsid w:val="00150158"/>
    <w:rsid w:val="001503A6"/>
    <w:rsid w:val="00150626"/>
    <w:rsid w:val="00150821"/>
    <w:rsid w:val="0015086B"/>
    <w:rsid w:val="00150A0E"/>
    <w:rsid w:val="00150ADC"/>
    <w:rsid w:val="00150BE8"/>
    <w:rsid w:val="00150C3A"/>
    <w:rsid w:val="00150C62"/>
    <w:rsid w:val="00150DD2"/>
    <w:rsid w:val="00150F3E"/>
    <w:rsid w:val="00150F7F"/>
    <w:rsid w:val="00151001"/>
    <w:rsid w:val="0015104A"/>
    <w:rsid w:val="001511BC"/>
    <w:rsid w:val="001513C8"/>
    <w:rsid w:val="001513F5"/>
    <w:rsid w:val="0015177D"/>
    <w:rsid w:val="001518A0"/>
    <w:rsid w:val="00151D2C"/>
    <w:rsid w:val="00151E86"/>
    <w:rsid w:val="00152245"/>
    <w:rsid w:val="0015242E"/>
    <w:rsid w:val="001526BB"/>
    <w:rsid w:val="00152814"/>
    <w:rsid w:val="00152A4F"/>
    <w:rsid w:val="00152C78"/>
    <w:rsid w:val="001530C7"/>
    <w:rsid w:val="00153287"/>
    <w:rsid w:val="00153446"/>
    <w:rsid w:val="0015356C"/>
    <w:rsid w:val="001535DE"/>
    <w:rsid w:val="0015363C"/>
    <w:rsid w:val="001538C5"/>
    <w:rsid w:val="0015394C"/>
    <w:rsid w:val="00153A18"/>
    <w:rsid w:val="00153D32"/>
    <w:rsid w:val="00154083"/>
    <w:rsid w:val="00154484"/>
    <w:rsid w:val="00154514"/>
    <w:rsid w:val="00154791"/>
    <w:rsid w:val="001547D7"/>
    <w:rsid w:val="001547F2"/>
    <w:rsid w:val="00154AD3"/>
    <w:rsid w:val="00154AF1"/>
    <w:rsid w:val="00154BAF"/>
    <w:rsid w:val="00154F25"/>
    <w:rsid w:val="00154FB8"/>
    <w:rsid w:val="001551D2"/>
    <w:rsid w:val="001552D2"/>
    <w:rsid w:val="00155362"/>
    <w:rsid w:val="001553B1"/>
    <w:rsid w:val="00155B68"/>
    <w:rsid w:val="00155C50"/>
    <w:rsid w:val="001560F2"/>
    <w:rsid w:val="001564D1"/>
    <w:rsid w:val="0015653F"/>
    <w:rsid w:val="00156596"/>
    <w:rsid w:val="00156635"/>
    <w:rsid w:val="001566B6"/>
    <w:rsid w:val="00156804"/>
    <w:rsid w:val="001569DA"/>
    <w:rsid w:val="00156C6C"/>
    <w:rsid w:val="00156D91"/>
    <w:rsid w:val="00157067"/>
    <w:rsid w:val="00157079"/>
    <w:rsid w:val="001570B7"/>
    <w:rsid w:val="00157574"/>
    <w:rsid w:val="0015785E"/>
    <w:rsid w:val="0015796D"/>
    <w:rsid w:val="001579B2"/>
    <w:rsid w:val="00157B30"/>
    <w:rsid w:val="00157C50"/>
    <w:rsid w:val="00157EBA"/>
    <w:rsid w:val="00157F4A"/>
    <w:rsid w:val="00157FA7"/>
    <w:rsid w:val="00160005"/>
    <w:rsid w:val="00160029"/>
    <w:rsid w:val="00160219"/>
    <w:rsid w:val="00160776"/>
    <w:rsid w:val="00160989"/>
    <w:rsid w:val="00160A49"/>
    <w:rsid w:val="00160B74"/>
    <w:rsid w:val="00161029"/>
    <w:rsid w:val="001610F3"/>
    <w:rsid w:val="00161138"/>
    <w:rsid w:val="00161362"/>
    <w:rsid w:val="0016137E"/>
    <w:rsid w:val="001615D4"/>
    <w:rsid w:val="001616E0"/>
    <w:rsid w:val="001616E2"/>
    <w:rsid w:val="001617AA"/>
    <w:rsid w:val="001617CA"/>
    <w:rsid w:val="0016180C"/>
    <w:rsid w:val="00161DA3"/>
    <w:rsid w:val="00161FC2"/>
    <w:rsid w:val="00162096"/>
    <w:rsid w:val="001621E5"/>
    <w:rsid w:val="00162332"/>
    <w:rsid w:val="0016247E"/>
    <w:rsid w:val="001624EF"/>
    <w:rsid w:val="001625A5"/>
    <w:rsid w:val="0016278B"/>
    <w:rsid w:val="00162865"/>
    <w:rsid w:val="001628F2"/>
    <w:rsid w:val="00162B11"/>
    <w:rsid w:val="00162C29"/>
    <w:rsid w:val="00162D65"/>
    <w:rsid w:val="00162E4A"/>
    <w:rsid w:val="00162F50"/>
    <w:rsid w:val="00162FBA"/>
    <w:rsid w:val="0016304D"/>
    <w:rsid w:val="001630D3"/>
    <w:rsid w:val="00163111"/>
    <w:rsid w:val="00163347"/>
    <w:rsid w:val="00163358"/>
    <w:rsid w:val="001636A8"/>
    <w:rsid w:val="0016370A"/>
    <w:rsid w:val="00163879"/>
    <w:rsid w:val="00163A52"/>
    <w:rsid w:val="00163AF3"/>
    <w:rsid w:val="00163C15"/>
    <w:rsid w:val="00163C1D"/>
    <w:rsid w:val="00163C30"/>
    <w:rsid w:val="00163CA2"/>
    <w:rsid w:val="00164081"/>
    <w:rsid w:val="001640BF"/>
    <w:rsid w:val="0016422E"/>
    <w:rsid w:val="00164255"/>
    <w:rsid w:val="001644E3"/>
    <w:rsid w:val="00164614"/>
    <w:rsid w:val="00164705"/>
    <w:rsid w:val="0016484D"/>
    <w:rsid w:val="00164B25"/>
    <w:rsid w:val="00164BC6"/>
    <w:rsid w:val="00164CAC"/>
    <w:rsid w:val="00164F3E"/>
    <w:rsid w:val="00164FB2"/>
    <w:rsid w:val="00165217"/>
    <w:rsid w:val="00165647"/>
    <w:rsid w:val="0016570E"/>
    <w:rsid w:val="001657FA"/>
    <w:rsid w:val="00165934"/>
    <w:rsid w:val="00165969"/>
    <w:rsid w:val="00165AD7"/>
    <w:rsid w:val="00165B46"/>
    <w:rsid w:val="00165C08"/>
    <w:rsid w:val="00165CCD"/>
    <w:rsid w:val="00165F3F"/>
    <w:rsid w:val="00165F87"/>
    <w:rsid w:val="00166073"/>
    <w:rsid w:val="0016623F"/>
    <w:rsid w:val="001664B6"/>
    <w:rsid w:val="001666BB"/>
    <w:rsid w:val="0016673A"/>
    <w:rsid w:val="00166809"/>
    <w:rsid w:val="00166BB7"/>
    <w:rsid w:val="00166CB7"/>
    <w:rsid w:val="00166D23"/>
    <w:rsid w:val="00167240"/>
    <w:rsid w:val="0016726B"/>
    <w:rsid w:val="001672B1"/>
    <w:rsid w:val="0016757C"/>
    <w:rsid w:val="001676DE"/>
    <w:rsid w:val="001677BC"/>
    <w:rsid w:val="001678D7"/>
    <w:rsid w:val="00167A0E"/>
    <w:rsid w:val="00167B43"/>
    <w:rsid w:val="00167BAE"/>
    <w:rsid w:val="00167CBD"/>
    <w:rsid w:val="00167D81"/>
    <w:rsid w:val="00167E06"/>
    <w:rsid w:val="00167E90"/>
    <w:rsid w:val="00167EC5"/>
    <w:rsid w:val="00167FF2"/>
    <w:rsid w:val="00170081"/>
    <w:rsid w:val="001701AB"/>
    <w:rsid w:val="001703C4"/>
    <w:rsid w:val="00170733"/>
    <w:rsid w:val="00170927"/>
    <w:rsid w:val="00170A47"/>
    <w:rsid w:val="00170AFD"/>
    <w:rsid w:val="00170C63"/>
    <w:rsid w:val="00170CFC"/>
    <w:rsid w:val="001711DA"/>
    <w:rsid w:val="0017126A"/>
    <w:rsid w:val="0017136A"/>
    <w:rsid w:val="00171452"/>
    <w:rsid w:val="00171545"/>
    <w:rsid w:val="00171550"/>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3CF4"/>
    <w:rsid w:val="00173F8D"/>
    <w:rsid w:val="00174262"/>
    <w:rsid w:val="001742B1"/>
    <w:rsid w:val="001743DE"/>
    <w:rsid w:val="001743F0"/>
    <w:rsid w:val="00174592"/>
    <w:rsid w:val="001747AD"/>
    <w:rsid w:val="00174939"/>
    <w:rsid w:val="00174A6D"/>
    <w:rsid w:val="00174D91"/>
    <w:rsid w:val="00175016"/>
    <w:rsid w:val="00175059"/>
    <w:rsid w:val="00175165"/>
    <w:rsid w:val="00175366"/>
    <w:rsid w:val="001754B5"/>
    <w:rsid w:val="0017551B"/>
    <w:rsid w:val="0017579C"/>
    <w:rsid w:val="00175A77"/>
    <w:rsid w:val="00175D6D"/>
    <w:rsid w:val="00175F6F"/>
    <w:rsid w:val="001761B4"/>
    <w:rsid w:val="001765EE"/>
    <w:rsid w:val="00176644"/>
    <w:rsid w:val="00176BDA"/>
    <w:rsid w:val="00176C7D"/>
    <w:rsid w:val="00177085"/>
    <w:rsid w:val="0017715C"/>
    <w:rsid w:val="00177274"/>
    <w:rsid w:val="00177503"/>
    <w:rsid w:val="00177673"/>
    <w:rsid w:val="001776BD"/>
    <w:rsid w:val="00177708"/>
    <w:rsid w:val="00177AE9"/>
    <w:rsid w:val="00177C1B"/>
    <w:rsid w:val="00177C29"/>
    <w:rsid w:val="00177C5A"/>
    <w:rsid w:val="00177CB3"/>
    <w:rsid w:val="00177DF2"/>
    <w:rsid w:val="00177F9F"/>
    <w:rsid w:val="00180317"/>
    <w:rsid w:val="00180504"/>
    <w:rsid w:val="00180679"/>
    <w:rsid w:val="00180711"/>
    <w:rsid w:val="001808CF"/>
    <w:rsid w:val="00180996"/>
    <w:rsid w:val="00180BEB"/>
    <w:rsid w:val="00180CD6"/>
    <w:rsid w:val="00180CED"/>
    <w:rsid w:val="00180D1C"/>
    <w:rsid w:val="00180E05"/>
    <w:rsid w:val="00180F7E"/>
    <w:rsid w:val="00180FB1"/>
    <w:rsid w:val="00181149"/>
    <w:rsid w:val="00181251"/>
    <w:rsid w:val="00181563"/>
    <w:rsid w:val="00181627"/>
    <w:rsid w:val="001817D1"/>
    <w:rsid w:val="00181876"/>
    <w:rsid w:val="001818E6"/>
    <w:rsid w:val="00181979"/>
    <w:rsid w:val="00181AA2"/>
    <w:rsid w:val="00181C1E"/>
    <w:rsid w:val="00181D48"/>
    <w:rsid w:val="0018202A"/>
    <w:rsid w:val="00182049"/>
    <w:rsid w:val="001820CD"/>
    <w:rsid w:val="00182660"/>
    <w:rsid w:val="001827E6"/>
    <w:rsid w:val="001828A6"/>
    <w:rsid w:val="0018296B"/>
    <w:rsid w:val="00182979"/>
    <w:rsid w:val="00182C11"/>
    <w:rsid w:val="00182D84"/>
    <w:rsid w:val="00182E51"/>
    <w:rsid w:val="00182EB7"/>
    <w:rsid w:val="0018312D"/>
    <w:rsid w:val="001831F4"/>
    <w:rsid w:val="0018329A"/>
    <w:rsid w:val="00183491"/>
    <w:rsid w:val="0018355A"/>
    <w:rsid w:val="00183693"/>
    <w:rsid w:val="00183737"/>
    <w:rsid w:val="001837FD"/>
    <w:rsid w:val="0018397D"/>
    <w:rsid w:val="00183981"/>
    <w:rsid w:val="00183AC8"/>
    <w:rsid w:val="00183E05"/>
    <w:rsid w:val="0018403B"/>
    <w:rsid w:val="00184132"/>
    <w:rsid w:val="001841B6"/>
    <w:rsid w:val="0018421D"/>
    <w:rsid w:val="001842C0"/>
    <w:rsid w:val="001843D7"/>
    <w:rsid w:val="001845EF"/>
    <w:rsid w:val="001847C3"/>
    <w:rsid w:val="00184859"/>
    <w:rsid w:val="00184976"/>
    <w:rsid w:val="001849C7"/>
    <w:rsid w:val="00184BDD"/>
    <w:rsid w:val="00184CD4"/>
    <w:rsid w:val="00184E89"/>
    <w:rsid w:val="00184E9E"/>
    <w:rsid w:val="00184F2A"/>
    <w:rsid w:val="00184FDD"/>
    <w:rsid w:val="00185083"/>
    <w:rsid w:val="001852D1"/>
    <w:rsid w:val="00185608"/>
    <w:rsid w:val="001857E7"/>
    <w:rsid w:val="00185878"/>
    <w:rsid w:val="001859A0"/>
    <w:rsid w:val="001859BD"/>
    <w:rsid w:val="00185C3D"/>
    <w:rsid w:val="00185CA7"/>
    <w:rsid w:val="00185CF4"/>
    <w:rsid w:val="00185EA7"/>
    <w:rsid w:val="00185EC1"/>
    <w:rsid w:val="00185F31"/>
    <w:rsid w:val="00185F37"/>
    <w:rsid w:val="001860F0"/>
    <w:rsid w:val="001861AE"/>
    <w:rsid w:val="00186263"/>
    <w:rsid w:val="00186283"/>
    <w:rsid w:val="001862DC"/>
    <w:rsid w:val="00186580"/>
    <w:rsid w:val="0018665D"/>
    <w:rsid w:val="0018673B"/>
    <w:rsid w:val="00186914"/>
    <w:rsid w:val="00186A49"/>
    <w:rsid w:val="00186AEE"/>
    <w:rsid w:val="00186CC6"/>
    <w:rsid w:val="00186D8B"/>
    <w:rsid w:val="00186F8C"/>
    <w:rsid w:val="00187174"/>
    <w:rsid w:val="001871DE"/>
    <w:rsid w:val="001873D0"/>
    <w:rsid w:val="0018748C"/>
    <w:rsid w:val="00187569"/>
    <w:rsid w:val="001876B9"/>
    <w:rsid w:val="001877C1"/>
    <w:rsid w:val="00187A3C"/>
    <w:rsid w:val="00187BCA"/>
    <w:rsid w:val="00187C15"/>
    <w:rsid w:val="00187CCE"/>
    <w:rsid w:val="00187F57"/>
    <w:rsid w:val="00187F8C"/>
    <w:rsid w:val="00187FFE"/>
    <w:rsid w:val="0019048F"/>
    <w:rsid w:val="001905FE"/>
    <w:rsid w:val="001909DA"/>
    <w:rsid w:val="00190B31"/>
    <w:rsid w:val="00190C75"/>
    <w:rsid w:val="00190CEF"/>
    <w:rsid w:val="00190EE3"/>
    <w:rsid w:val="00190F04"/>
    <w:rsid w:val="00191212"/>
    <w:rsid w:val="00191214"/>
    <w:rsid w:val="001912ED"/>
    <w:rsid w:val="00191561"/>
    <w:rsid w:val="001918CA"/>
    <w:rsid w:val="00191C56"/>
    <w:rsid w:val="00191D78"/>
    <w:rsid w:val="00191F22"/>
    <w:rsid w:val="00192229"/>
    <w:rsid w:val="001924DD"/>
    <w:rsid w:val="001924EF"/>
    <w:rsid w:val="001926EF"/>
    <w:rsid w:val="00192777"/>
    <w:rsid w:val="00192780"/>
    <w:rsid w:val="0019286C"/>
    <w:rsid w:val="00192B8C"/>
    <w:rsid w:val="0019305D"/>
    <w:rsid w:val="001931E8"/>
    <w:rsid w:val="001932B2"/>
    <w:rsid w:val="001932D8"/>
    <w:rsid w:val="001933D5"/>
    <w:rsid w:val="00193404"/>
    <w:rsid w:val="00193503"/>
    <w:rsid w:val="00193806"/>
    <w:rsid w:val="00193858"/>
    <w:rsid w:val="00193937"/>
    <w:rsid w:val="00193A5C"/>
    <w:rsid w:val="00193AB6"/>
    <w:rsid w:val="00193B09"/>
    <w:rsid w:val="00193BB7"/>
    <w:rsid w:val="00193D71"/>
    <w:rsid w:val="00193D90"/>
    <w:rsid w:val="00194107"/>
    <w:rsid w:val="00194131"/>
    <w:rsid w:val="0019425E"/>
    <w:rsid w:val="00194736"/>
    <w:rsid w:val="0019476C"/>
    <w:rsid w:val="001947F0"/>
    <w:rsid w:val="00194922"/>
    <w:rsid w:val="001949E7"/>
    <w:rsid w:val="00194B0B"/>
    <w:rsid w:val="00194B6C"/>
    <w:rsid w:val="00194B73"/>
    <w:rsid w:val="00194BA4"/>
    <w:rsid w:val="001951CA"/>
    <w:rsid w:val="0019556E"/>
    <w:rsid w:val="0019572D"/>
    <w:rsid w:val="001959A7"/>
    <w:rsid w:val="00195AE2"/>
    <w:rsid w:val="00195B90"/>
    <w:rsid w:val="00195BA3"/>
    <w:rsid w:val="00195BC0"/>
    <w:rsid w:val="001961B6"/>
    <w:rsid w:val="00196603"/>
    <w:rsid w:val="0019667A"/>
    <w:rsid w:val="001966E6"/>
    <w:rsid w:val="001966EC"/>
    <w:rsid w:val="0019679A"/>
    <w:rsid w:val="001967EB"/>
    <w:rsid w:val="00196811"/>
    <w:rsid w:val="001968B8"/>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97E9C"/>
    <w:rsid w:val="001A0093"/>
    <w:rsid w:val="001A02C5"/>
    <w:rsid w:val="001A060E"/>
    <w:rsid w:val="001A06A3"/>
    <w:rsid w:val="001A0B3A"/>
    <w:rsid w:val="001A0C61"/>
    <w:rsid w:val="001A0CC1"/>
    <w:rsid w:val="001A0E21"/>
    <w:rsid w:val="001A0F20"/>
    <w:rsid w:val="001A1138"/>
    <w:rsid w:val="001A1145"/>
    <w:rsid w:val="001A1347"/>
    <w:rsid w:val="001A148E"/>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D48"/>
    <w:rsid w:val="001A3DD5"/>
    <w:rsid w:val="001A3E09"/>
    <w:rsid w:val="001A3F3F"/>
    <w:rsid w:val="001A3F89"/>
    <w:rsid w:val="001A4346"/>
    <w:rsid w:val="001A4615"/>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5FD4"/>
    <w:rsid w:val="001A60A8"/>
    <w:rsid w:val="001A60F8"/>
    <w:rsid w:val="001A6106"/>
    <w:rsid w:val="001A6192"/>
    <w:rsid w:val="001A62B1"/>
    <w:rsid w:val="001A632A"/>
    <w:rsid w:val="001A66F9"/>
    <w:rsid w:val="001A67CF"/>
    <w:rsid w:val="001A684F"/>
    <w:rsid w:val="001A688D"/>
    <w:rsid w:val="001A6C14"/>
    <w:rsid w:val="001A6FB3"/>
    <w:rsid w:val="001A7296"/>
    <w:rsid w:val="001A7333"/>
    <w:rsid w:val="001A7355"/>
    <w:rsid w:val="001A759B"/>
    <w:rsid w:val="001A779D"/>
    <w:rsid w:val="001A785B"/>
    <w:rsid w:val="001A7F8E"/>
    <w:rsid w:val="001B0025"/>
    <w:rsid w:val="001B013F"/>
    <w:rsid w:val="001B046A"/>
    <w:rsid w:val="001B04AB"/>
    <w:rsid w:val="001B0616"/>
    <w:rsid w:val="001B073E"/>
    <w:rsid w:val="001B0A78"/>
    <w:rsid w:val="001B0B21"/>
    <w:rsid w:val="001B0B9E"/>
    <w:rsid w:val="001B0CDD"/>
    <w:rsid w:val="001B1253"/>
    <w:rsid w:val="001B12BA"/>
    <w:rsid w:val="001B1900"/>
    <w:rsid w:val="001B1E1E"/>
    <w:rsid w:val="001B1E8E"/>
    <w:rsid w:val="001B1EAA"/>
    <w:rsid w:val="001B1F1A"/>
    <w:rsid w:val="001B209F"/>
    <w:rsid w:val="001B214E"/>
    <w:rsid w:val="001B2236"/>
    <w:rsid w:val="001B2599"/>
    <w:rsid w:val="001B28CB"/>
    <w:rsid w:val="001B2FF5"/>
    <w:rsid w:val="001B3177"/>
    <w:rsid w:val="001B3455"/>
    <w:rsid w:val="001B37F1"/>
    <w:rsid w:val="001B384D"/>
    <w:rsid w:val="001B38EF"/>
    <w:rsid w:val="001B391F"/>
    <w:rsid w:val="001B3CDF"/>
    <w:rsid w:val="001B3DE3"/>
    <w:rsid w:val="001B3E7F"/>
    <w:rsid w:val="001B3F40"/>
    <w:rsid w:val="001B3F64"/>
    <w:rsid w:val="001B41EE"/>
    <w:rsid w:val="001B4470"/>
    <w:rsid w:val="001B498A"/>
    <w:rsid w:val="001B49B3"/>
    <w:rsid w:val="001B4ACF"/>
    <w:rsid w:val="001B4BA3"/>
    <w:rsid w:val="001B4C12"/>
    <w:rsid w:val="001B4CB1"/>
    <w:rsid w:val="001B4F49"/>
    <w:rsid w:val="001B5029"/>
    <w:rsid w:val="001B5138"/>
    <w:rsid w:val="001B5298"/>
    <w:rsid w:val="001B53F8"/>
    <w:rsid w:val="001B5733"/>
    <w:rsid w:val="001B593D"/>
    <w:rsid w:val="001B59C3"/>
    <w:rsid w:val="001B5FD5"/>
    <w:rsid w:val="001B61DB"/>
    <w:rsid w:val="001B6242"/>
    <w:rsid w:val="001B627B"/>
    <w:rsid w:val="001B66AA"/>
    <w:rsid w:val="001B66FE"/>
    <w:rsid w:val="001B6C82"/>
    <w:rsid w:val="001B6C89"/>
    <w:rsid w:val="001B7058"/>
    <w:rsid w:val="001B720C"/>
    <w:rsid w:val="001B7525"/>
    <w:rsid w:val="001B7528"/>
    <w:rsid w:val="001B7A45"/>
    <w:rsid w:val="001B7A86"/>
    <w:rsid w:val="001B7BE1"/>
    <w:rsid w:val="001B7BEE"/>
    <w:rsid w:val="001B7E03"/>
    <w:rsid w:val="001B7E41"/>
    <w:rsid w:val="001C05D8"/>
    <w:rsid w:val="001C0791"/>
    <w:rsid w:val="001C0972"/>
    <w:rsid w:val="001C0A37"/>
    <w:rsid w:val="001C0AEF"/>
    <w:rsid w:val="001C0B47"/>
    <w:rsid w:val="001C0BA4"/>
    <w:rsid w:val="001C0BE7"/>
    <w:rsid w:val="001C0CF1"/>
    <w:rsid w:val="001C0D25"/>
    <w:rsid w:val="001C0D5E"/>
    <w:rsid w:val="001C0DD8"/>
    <w:rsid w:val="001C0FE1"/>
    <w:rsid w:val="001C0FE4"/>
    <w:rsid w:val="001C11E9"/>
    <w:rsid w:val="001C1317"/>
    <w:rsid w:val="001C13E9"/>
    <w:rsid w:val="001C13F0"/>
    <w:rsid w:val="001C1625"/>
    <w:rsid w:val="001C1658"/>
    <w:rsid w:val="001C16FC"/>
    <w:rsid w:val="001C1830"/>
    <w:rsid w:val="001C1ECB"/>
    <w:rsid w:val="001C21E6"/>
    <w:rsid w:val="001C2357"/>
    <w:rsid w:val="001C238F"/>
    <w:rsid w:val="001C23FF"/>
    <w:rsid w:val="001C2598"/>
    <w:rsid w:val="001C2CA3"/>
    <w:rsid w:val="001C2D17"/>
    <w:rsid w:val="001C3612"/>
    <w:rsid w:val="001C366C"/>
    <w:rsid w:val="001C376E"/>
    <w:rsid w:val="001C3902"/>
    <w:rsid w:val="001C3974"/>
    <w:rsid w:val="001C3BF4"/>
    <w:rsid w:val="001C3CE5"/>
    <w:rsid w:val="001C3D37"/>
    <w:rsid w:val="001C3E19"/>
    <w:rsid w:val="001C3E7E"/>
    <w:rsid w:val="001C42DF"/>
    <w:rsid w:val="001C4436"/>
    <w:rsid w:val="001C4543"/>
    <w:rsid w:val="001C4BAC"/>
    <w:rsid w:val="001C4C72"/>
    <w:rsid w:val="001C4EA7"/>
    <w:rsid w:val="001C4F8A"/>
    <w:rsid w:val="001C4FA1"/>
    <w:rsid w:val="001C5039"/>
    <w:rsid w:val="001C508F"/>
    <w:rsid w:val="001C50DD"/>
    <w:rsid w:val="001C5211"/>
    <w:rsid w:val="001C52B7"/>
    <w:rsid w:val="001C533D"/>
    <w:rsid w:val="001C5361"/>
    <w:rsid w:val="001C5474"/>
    <w:rsid w:val="001C5B49"/>
    <w:rsid w:val="001C614B"/>
    <w:rsid w:val="001C61BA"/>
    <w:rsid w:val="001C61C0"/>
    <w:rsid w:val="001C6221"/>
    <w:rsid w:val="001C6312"/>
    <w:rsid w:val="001C6360"/>
    <w:rsid w:val="001C6394"/>
    <w:rsid w:val="001C6573"/>
    <w:rsid w:val="001C6625"/>
    <w:rsid w:val="001C6705"/>
    <w:rsid w:val="001C6C8D"/>
    <w:rsid w:val="001C6D80"/>
    <w:rsid w:val="001C6E75"/>
    <w:rsid w:val="001C6E79"/>
    <w:rsid w:val="001C701A"/>
    <w:rsid w:val="001C710B"/>
    <w:rsid w:val="001C7180"/>
    <w:rsid w:val="001C72CB"/>
    <w:rsid w:val="001C72D1"/>
    <w:rsid w:val="001C72EF"/>
    <w:rsid w:val="001C7567"/>
    <w:rsid w:val="001C780E"/>
    <w:rsid w:val="001C78F3"/>
    <w:rsid w:val="001C7B00"/>
    <w:rsid w:val="001C7B61"/>
    <w:rsid w:val="001C7C06"/>
    <w:rsid w:val="001C7C18"/>
    <w:rsid w:val="001C7C4D"/>
    <w:rsid w:val="001C7D2F"/>
    <w:rsid w:val="001D0056"/>
    <w:rsid w:val="001D006D"/>
    <w:rsid w:val="001D0103"/>
    <w:rsid w:val="001D015F"/>
    <w:rsid w:val="001D01D2"/>
    <w:rsid w:val="001D040C"/>
    <w:rsid w:val="001D0526"/>
    <w:rsid w:val="001D059A"/>
    <w:rsid w:val="001D06CD"/>
    <w:rsid w:val="001D06DF"/>
    <w:rsid w:val="001D0ABD"/>
    <w:rsid w:val="001D0B19"/>
    <w:rsid w:val="001D0BFC"/>
    <w:rsid w:val="001D0DE9"/>
    <w:rsid w:val="001D1323"/>
    <w:rsid w:val="001D13FC"/>
    <w:rsid w:val="001D140A"/>
    <w:rsid w:val="001D1442"/>
    <w:rsid w:val="001D16BE"/>
    <w:rsid w:val="001D17BA"/>
    <w:rsid w:val="001D1844"/>
    <w:rsid w:val="001D1A36"/>
    <w:rsid w:val="001D1A6A"/>
    <w:rsid w:val="001D1B60"/>
    <w:rsid w:val="001D1E09"/>
    <w:rsid w:val="001D1E9B"/>
    <w:rsid w:val="001D1EE8"/>
    <w:rsid w:val="001D1F2B"/>
    <w:rsid w:val="001D2016"/>
    <w:rsid w:val="001D22E9"/>
    <w:rsid w:val="001D23D9"/>
    <w:rsid w:val="001D2426"/>
    <w:rsid w:val="001D253C"/>
    <w:rsid w:val="001D2754"/>
    <w:rsid w:val="001D28C5"/>
    <w:rsid w:val="001D2938"/>
    <w:rsid w:val="001D2B34"/>
    <w:rsid w:val="001D2B7C"/>
    <w:rsid w:val="001D2BA2"/>
    <w:rsid w:val="001D2D53"/>
    <w:rsid w:val="001D322E"/>
    <w:rsid w:val="001D3273"/>
    <w:rsid w:val="001D32DB"/>
    <w:rsid w:val="001D3352"/>
    <w:rsid w:val="001D36D3"/>
    <w:rsid w:val="001D3A19"/>
    <w:rsid w:val="001D3A86"/>
    <w:rsid w:val="001D3BBD"/>
    <w:rsid w:val="001D3D60"/>
    <w:rsid w:val="001D3DB8"/>
    <w:rsid w:val="001D3E9B"/>
    <w:rsid w:val="001D3F0C"/>
    <w:rsid w:val="001D3F39"/>
    <w:rsid w:val="001D4056"/>
    <w:rsid w:val="001D4846"/>
    <w:rsid w:val="001D48B8"/>
    <w:rsid w:val="001D49B7"/>
    <w:rsid w:val="001D4DDE"/>
    <w:rsid w:val="001D4F86"/>
    <w:rsid w:val="001D50D9"/>
    <w:rsid w:val="001D5299"/>
    <w:rsid w:val="001D55DF"/>
    <w:rsid w:val="001D5789"/>
    <w:rsid w:val="001D5978"/>
    <w:rsid w:val="001D5A47"/>
    <w:rsid w:val="001D606A"/>
    <w:rsid w:val="001D60B4"/>
    <w:rsid w:val="001D60E5"/>
    <w:rsid w:val="001D6132"/>
    <w:rsid w:val="001D61BD"/>
    <w:rsid w:val="001D6223"/>
    <w:rsid w:val="001D63AF"/>
    <w:rsid w:val="001D6426"/>
    <w:rsid w:val="001D6550"/>
    <w:rsid w:val="001D67EA"/>
    <w:rsid w:val="001D6861"/>
    <w:rsid w:val="001D6B38"/>
    <w:rsid w:val="001D6B57"/>
    <w:rsid w:val="001D6C6C"/>
    <w:rsid w:val="001D6E06"/>
    <w:rsid w:val="001D6FDA"/>
    <w:rsid w:val="001D70A5"/>
    <w:rsid w:val="001D7135"/>
    <w:rsid w:val="001D7192"/>
    <w:rsid w:val="001D71B4"/>
    <w:rsid w:val="001D7200"/>
    <w:rsid w:val="001D7487"/>
    <w:rsid w:val="001D757A"/>
    <w:rsid w:val="001D75F5"/>
    <w:rsid w:val="001D7840"/>
    <w:rsid w:val="001D7A3C"/>
    <w:rsid w:val="001D7BFF"/>
    <w:rsid w:val="001D7C0C"/>
    <w:rsid w:val="001D7DA7"/>
    <w:rsid w:val="001D7F9C"/>
    <w:rsid w:val="001D7FB5"/>
    <w:rsid w:val="001E00F8"/>
    <w:rsid w:val="001E0216"/>
    <w:rsid w:val="001E03A8"/>
    <w:rsid w:val="001E03AA"/>
    <w:rsid w:val="001E0433"/>
    <w:rsid w:val="001E0450"/>
    <w:rsid w:val="001E04EB"/>
    <w:rsid w:val="001E07AC"/>
    <w:rsid w:val="001E0874"/>
    <w:rsid w:val="001E0914"/>
    <w:rsid w:val="001E094E"/>
    <w:rsid w:val="001E0B4D"/>
    <w:rsid w:val="001E0C20"/>
    <w:rsid w:val="001E0C26"/>
    <w:rsid w:val="001E0CF5"/>
    <w:rsid w:val="001E0FFF"/>
    <w:rsid w:val="001E1237"/>
    <w:rsid w:val="001E129D"/>
    <w:rsid w:val="001E143D"/>
    <w:rsid w:val="001E15D1"/>
    <w:rsid w:val="001E17C7"/>
    <w:rsid w:val="001E185A"/>
    <w:rsid w:val="001E1916"/>
    <w:rsid w:val="001E1927"/>
    <w:rsid w:val="001E19DE"/>
    <w:rsid w:val="001E1BAE"/>
    <w:rsid w:val="001E1D8A"/>
    <w:rsid w:val="001E1F0E"/>
    <w:rsid w:val="001E2091"/>
    <w:rsid w:val="001E20B6"/>
    <w:rsid w:val="001E21A3"/>
    <w:rsid w:val="001E2247"/>
    <w:rsid w:val="001E2271"/>
    <w:rsid w:val="001E2366"/>
    <w:rsid w:val="001E23B1"/>
    <w:rsid w:val="001E2667"/>
    <w:rsid w:val="001E276A"/>
    <w:rsid w:val="001E278D"/>
    <w:rsid w:val="001E2883"/>
    <w:rsid w:val="001E299B"/>
    <w:rsid w:val="001E29E7"/>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4A3"/>
    <w:rsid w:val="001E4711"/>
    <w:rsid w:val="001E47B6"/>
    <w:rsid w:val="001E4818"/>
    <w:rsid w:val="001E48D2"/>
    <w:rsid w:val="001E4A90"/>
    <w:rsid w:val="001E4D51"/>
    <w:rsid w:val="001E4D6D"/>
    <w:rsid w:val="001E4D75"/>
    <w:rsid w:val="001E4FD6"/>
    <w:rsid w:val="001E517A"/>
    <w:rsid w:val="001E53F7"/>
    <w:rsid w:val="001E54CB"/>
    <w:rsid w:val="001E5647"/>
    <w:rsid w:val="001E585B"/>
    <w:rsid w:val="001E5BD1"/>
    <w:rsid w:val="001E5BD6"/>
    <w:rsid w:val="001E5BD9"/>
    <w:rsid w:val="001E5C41"/>
    <w:rsid w:val="001E5DA2"/>
    <w:rsid w:val="001E6019"/>
    <w:rsid w:val="001E6076"/>
    <w:rsid w:val="001E6216"/>
    <w:rsid w:val="001E6347"/>
    <w:rsid w:val="001E63D0"/>
    <w:rsid w:val="001E63E2"/>
    <w:rsid w:val="001E6491"/>
    <w:rsid w:val="001E6650"/>
    <w:rsid w:val="001E6903"/>
    <w:rsid w:val="001E693B"/>
    <w:rsid w:val="001E6F5C"/>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041"/>
    <w:rsid w:val="001F01DE"/>
    <w:rsid w:val="001F01DF"/>
    <w:rsid w:val="001F0225"/>
    <w:rsid w:val="001F02BB"/>
    <w:rsid w:val="001F04A1"/>
    <w:rsid w:val="001F04D8"/>
    <w:rsid w:val="001F056A"/>
    <w:rsid w:val="001F069E"/>
    <w:rsid w:val="001F06F3"/>
    <w:rsid w:val="001F0748"/>
    <w:rsid w:val="001F0887"/>
    <w:rsid w:val="001F09EB"/>
    <w:rsid w:val="001F0BC7"/>
    <w:rsid w:val="001F0D28"/>
    <w:rsid w:val="001F0DD8"/>
    <w:rsid w:val="001F0E20"/>
    <w:rsid w:val="001F0F10"/>
    <w:rsid w:val="001F10F1"/>
    <w:rsid w:val="001F11EE"/>
    <w:rsid w:val="001F12A7"/>
    <w:rsid w:val="001F12CC"/>
    <w:rsid w:val="001F1321"/>
    <w:rsid w:val="001F1470"/>
    <w:rsid w:val="001F1557"/>
    <w:rsid w:val="001F1722"/>
    <w:rsid w:val="001F176F"/>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DA1"/>
    <w:rsid w:val="001F2E7F"/>
    <w:rsid w:val="001F2EC5"/>
    <w:rsid w:val="001F2F86"/>
    <w:rsid w:val="001F32DC"/>
    <w:rsid w:val="001F330A"/>
    <w:rsid w:val="001F3344"/>
    <w:rsid w:val="001F34C7"/>
    <w:rsid w:val="001F3849"/>
    <w:rsid w:val="001F39E6"/>
    <w:rsid w:val="001F3A2A"/>
    <w:rsid w:val="001F3A2F"/>
    <w:rsid w:val="001F3A99"/>
    <w:rsid w:val="001F3A9E"/>
    <w:rsid w:val="001F3B1B"/>
    <w:rsid w:val="001F3DC4"/>
    <w:rsid w:val="001F403C"/>
    <w:rsid w:val="001F4157"/>
    <w:rsid w:val="001F41AD"/>
    <w:rsid w:val="001F43CC"/>
    <w:rsid w:val="001F43FB"/>
    <w:rsid w:val="001F441F"/>
    <w:rsid w:val="001F44BE"/>
    <w:rsid w:val="001F4B81"/>
    <w:rsid w:val="001F4BA0"/>
    <w:rsid w:val="001F5083"/>
    <w:rsid w:val="001F50ED"/>
    <w:rsid w:val="001F5100"/>
    <w:rsid w:val="001F523A"/>
    <w:rsid w:val="001F5303"/>
    <w:rsid w:val="001F5366"/>
    <w:rsid w:val="001F55C0"/>
    <w:rsid w:val="001F5603"/>
    <w:rsid w:val="001F561D"/>
    <w:rsid w:val="001F574F"/>
    <w:rsid w:val="001F5B07"/>
    <w:rsid w:val="001F5B9F"/>
    <w:rsid w:val="001F5C2A"/>
    <w:rsid w:val="001F5D4F"/>
    <w:rsid w:val="001F5E3B"/>
    <w:rsid w:val="001F5F5B"/>
    <w:rsid w:val="001F6011"/>
    <w:rsid w:val="001F6026"/>
    <w:rsid w:val="001F6126"/>
    <w:rsid w:val="001F638A"/>
    <w:rsid w:val="001F6583"/>
    <w:rsid w:val="001F676E"/>
    <w:rsid w:val="001F67F6"/>
    <w:rsid w:val="001F69E6"/>
    <w:rsid w:val="001F69FE"/>
    <w:rsid w:val="001F6A24"/>
    <w:rsid w:val="001F6C3B"/>
    <w:rsid w:val="001F6FC8"/>
    <w:rsid w:val="001F7147"/>
    <w:rsid w:val="001F75B5"/>
    <w:rsid w:val="001F7AC8"/>
    <w:rsid w:val="001F7B09"/>
    <w:rsid w:val="001F7B4A"/>
    <w:rsid w:val="00200623"/>
    <w:rsid w:val="00200752"/>
    <w:rsid w:val="002007F0"/>
    <w:rsid w:val="00200AA9"/>
    <w:rsid w:val="00200ABC"/>
    <w:rsid w:val="00200BE8"/>
    <w:rsid w:val="00200D66"/>
    <w:rsid w:val="0020137B"/>
    <w:rsid w:val="0020148B"/>
    <w:rsid w:val="002014AE"/>
    <w:rsid w:val="00201505"/>
    <w:rsid w:val="002016D2"/>
    <w:rsid w:val="002018E2"/>
    <w:rsid w:val="00201AFC"/>
    <w:rsid w:val="00201C0D"/>
    <w:rsid w:val="00201CF2"/>
    <w:rsid w:val="00201E79"/>
    <w:rsid w:val="00201F86"/>
    <w:rsid w:val="0020210E"/>
    <w:rsid w:val="002021CA"/>
    <w:rsid w:val="0020227A"/>
    <w:rsid w:val="002024BC"/>
    <w:rsid w:val="0020263D"/>
    <w:rsid w:val="0020276D"/>
    <w:rsid w:val="00202774"/>
    <w:rsid w:val="002028C1"/>
    <w:rsid w:val="002028F8"/>
    <w:rsid w:val="00202AA9"/>
    <w:rsid w:val="00202D71"/>
    <w:rsid w:val="00202D80"/>
    <w:rsid w:val="0020303C"/>
    <w:rsid w:val="00203041"/>
    <w:rsid w:val="002030FF"/>
    <w:rsid w:val="002031B3"/>
    <w:rsid w:val="002032BF"/>
    <w:rsid w:val="00203494"/>
    <w:rsid w:val="00203534"/>
    <w:rsid w:val="002037CA"/>
    <w:rsid w:val="00203933"/>
    <w:rsid w:val="00203B69"/>
    <w:rsid w:val="00203D7F"/>
    <w:rsid w:val="00203FE9"/>
    <w:rsid w:val="00204482"/>
    <w:rsid w:val="0020448E"/>
    <w:rsid w:val="0020477D"/>
    <w:rsid w:val="002048C4"/>
    <w:rsid w:val="002049D9"/>
    <w:rsid w:val="00204C22"/>
    <w:rsid w:val="00204D9A"/>
    <w:rsid w:val="00204ECE"/>
    <w:rsid w:val="00204FF3"/>
    <w:rsid w:val="0020500E"/>
    <w:rsid w:val="00205044"/>
    <w:rsid w:val="0020519C"/>
    <w:rsid w:val="00205508"/>
    <w:rsid w:val="002055F6"/>
    <w:rsid w:val="00205900"/>
    <w:rsid w:val="00205915"/>
    <w:rsid w:val="0020595F"/>
    <w:rsid w:val="00205969"/>
    <w:rsid w:val="0020599A"/>
    <w:rsid w:val="00205A15"/>
    <w:rsid w:val="00205E2F"/>
    <w:rsid w:val="00205F12"/>
    <w:rsid w:val="00205FE5"/>
    <w:rsid w:val="002064C0"/>
    <w:rsid w:val="002064D7"/>
    <w:rsid w:val="002067D7"/>
    <w:rsid w:val="002068DC"/>
    <w:rsid w:val="002069DE"/>
    <w:rsid w:val="00206A35"/>
    <w:rsid w:val="00206FA5"/>
    <w:rsid w:val="002070B8"/>
    <w:rsid w:val="002072CC"/>
    <w:rsid w:val="00207532"/>
    <w:rsid w:val="0020765C"/>
    <w:rsid w:val="00207676"/>
    <w:rsid w:val="00207B69"/>
    <w:rsid w:val="00207C46"/>
    <w:rsid w:val="00210235"/>
    <w:rsid w:val="002102BC"/>
    <w:rsid w:val="002105FF"/>
    <w:rsid w:val="00210697"/>
    <w:rsid w:val="002107BB"/>
    <w:rsid w:val="002107CA"/>
    <w:rsid w:val="002108E5"/>
    <w:rsid w:val="002108ED"/>
    <w:rsid w:val="002109D0"/>
    <w:rsid w:val="002109FD"/>
    <w:rsid w:val="00210A87"/>
    <w:rsid w:val="00210B78"/>
    <w:rsid w:val="00210CC3"/>
    <w:rsid w:val="00210D69"/>
    <w:rsid w:val="00210EC6"/>
    <w:rsid w:val="002111C4"/>
    <w:rsid w:val="002111C5"/>
    <w:rsid w:val="0021143B"/>
    <w:rsid w:val="00211614"/>
    <w:rsid w:val="0021172A"/>
    <w:rsid w:val="002117CC"/>
    <w:rsid w:val="0021185D"/>
    <w:rsid w:val="00211867"/>
    <w:rsid w:val="002118D7"/>
    <w:rsid w:val="00211AD0"/>
    <w:rsid w:val="00211B7F"/>
    <w:rsid w:val="00211C18"/>
    <w:rsid w:val="00211E12"/>
    <w:rsid w:val="00212132"/>
    <w:rsid w:val="00212169"/>
    <w:rsid w:val="00212482"/>
    <w:rsid w:val="00212691"/>
    <w:rsid w:val="00212844"/>
    <w:rsid w:val="00212917"/>
    <w:rsid w:val="00212BEA"/>
    <w:rsid w:val="00212C61"/>
    <w:rsid w:val="00212DBF"/>
    <w:rsid w:val="00212E4C"/>
    <w:rsid w:val="00213105"/>
    <w:rsid w:val="002132E9"/>
    <w:rsid w:val="0021343E"/>
    <w:rsid w:val="002136CA"/>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4E7D"/>
    <w:rsid w:val="00215059"/>
    <w:rsid w:val="002150EA"/>
    <w:rsid w:val="00215163"/>
    <w:rsid w:val="002152BE"/>
    <w:rsid w:val="002152C5"/>
    <w:rsid w:val="002159C3"/>
    <w:rsid w:val="00215D1A"/>
    <w:rsid w:val="00215DEB"/>
    <w:rsid w:val="00215FC5"/>
    <w:rsid w:val="0021611F"/>
    <w:rsid w:val="00216510"/>
    <w:rsid w:val="00216567"/>
    <w:rsid w:val="002165DE"/>
    <w:rsid w:val="00216708"/>
    <w:rsid w:val="002167F8"/>
    <w:rsid w:val="00216829"/>
    <w:rsid w:val="00216C46"/>
    <w:rsid w:val="00216DF5"/>
    <w:rsid w:val="00216EFD"/>
    <w:rsid w:val="00216FED"/>
    <w:rsid w:val="00217022"/>
    <w:rsid w:val="00217054"/>
    <w:rsid w:val="00217522"/>
    <w:rsid w:val="00217535"/>
    <w:rsid w:val="002176E3"/>
    <w:rsid w:val="00217980"/>
    <w:rsid w:val="002179DE"/>
    <w:rsid w:val="00217A44"/>
    <w:rsid w:val="00217E68"/>
    <w:rsid w:val="002201F3"/>
    <w:rsid w:val="002202F6"/>
    <w:rsid w:val="00220845"/>
    <w:rsid w:val="002208A5"/>
    <w:rsid w:val="00220A14"/>
    <w:rsid w:val="00220C9A"/>
    <w:rsid w:val="00220EE4"/>
    <w:rsid w:val="00220FAF"/>
    <w:rsid w:val="00221319"/>
    <w:rsid w:val="002213BA"/>
    <w:rsid w:val="002214BD"/>
    <w:rsid w:val="00221509"/>
    <w:rsid w:val="0022183A"/>
    <w:rsid w:val="002218B8"/>
    <w:rsid w:val="002218E5"/>
    <w:rsid w:val="00221A96"/>
    <w:rsid w:val="00221B5E"/>
    <w:rsid w:val="00221DBB"/>
    <w:rsid w:val="00221EC7"/>
    <w:rsid w:val="0022237D"/>
    <w:rsid w:val="0022247D"/>
    <w:rsid w:val="0022250E"/>
    <w:rsid w:val="002225EA"/>
    <w:rsid w:val="002226F0"/>
    <w:rsid w:val="00222871"/>
    <w:rsid w:val="00222918"/>
    <w:rsid w:val="002229E7"/>
    <w:rsid w:val="00222A64"/>
    <w:rsid w:val="00222D85"/>
    <w:rsid w:val="00222DC1"/>
    <w:rsid w:val="002233C8"/>
    <w:rsid w:val="00223A42"/>
    <w:rsid w:val="00223A4C"/>
    <w:rsid w:val="00223AFA"/>
    <w:rsid w:val="00223B28"/>
    <w:rsid w:val="00223C18"/>
    <w:rsid w:val="00223E51"/>
    <w:rsid w:val="00224286"/>
    <w:rsid w:val="00224331"/>
    <w:rsid w:val="00224517"/>
    <w:rsid w:val="0022497C"/>
    <w:rsid w:val="00224980"/>
    <w:rsid w:val="00224B38"/>
    <w:rsid w:val="00224D4F"/>
    <w:rsid w:val="00224D6F"/>
    <w:rsid w:val="00224D78"/>
    <w:rsid w:val="00224DB3"/>
    <w:rsid w:val="0022513F"/>
    <w:rsid w:val="00225263"/>
    <w:rsid w:val="00225AC1"/>
    <w:rsid w:val="00225BA4"/>
    <w:rsid w:val="00225C17"/>
    <w:rsid w:val="00225ED5"/>
    <w:rsid w:val="00226310"/>
    <w:rsid w:val="0022637B"/>
    <w:rsid w:val="002263A0"/>
    <w:rsid w:val="002264D8"/>
    <w:rsid w:val="002264DD"/>
    <w:rsid w:val="00226513"/>
    <w:rsid w:val="002265A1"/>
    <w:rsid w:val="00226B7A"/>
    <w:rsid w:val="00226BE3"/>
    <w:rsid w:val="00226BEC"/>
    <w:rsid w:val="00226C0F"/>
    <w:rsid w:val="00226DB9"/>
    <w:rsid w:val="00226DCD"/>
    <w:rsid w:val="002270D4"/>
    <w:rsid w:val="00227375"/>
    <w:rsid w:val="002273FF"/>
    <w:rsid w:val="002275A5"/>
    <w:rsid w:val="00227602"/>
    <w:rsid w:val="0022796D"/>
    <w:rsid w:val="00227DA4"/>
    <w:rsid w:val="00227DE5"/>
    <w:rsid w:val="00230015"/>
    <w:rsid w:val="002300B4"/>
    <w:rsid w:val="002302EF"/>
    <w:rsid w:val="00230526"/>
    <w:rsid w:val="00230628"/>
    <w:rsid w:val="002307F0"/>
    <w:rsid w:val="00230BCC"/>
    <w:rsid w:val="00230BF8"/>
    <w:rsid w:val="00230C48"/>
    <w:rsid w:val="00230D63"/>
    <w:rsid w:val="00230D79"/>
    <w:rsid w:val="00230D83"/>
    <w:rsid w:val="00230E34"/>
    <w:rsid w:val="00230E83"/>
    <w:rsid w:val="00230E91"/>
    <w:rsid w:val="00230F0B"/>
    <w:rsid w:val="00230F77"/>
    <w:rsid w:val="00230F7E"/>
    <w:rsid w:val="002312DD"/>
    <w:rsid w:val="002313CE"/>
    <w:rsid w:val="00231455"/>
    <w:rsid w:val="002314BE"/>
    <w:rsid w:val="002315BC"/>
    <w:rsid w:val="00231632"/>
    <w:rsid w:val="00231639"/>
    <w:rsid w:val="002316FF"/>
    <w:rsid w:val="00231747"/>
    <w:rsid w:val="0023191B"/>
    <w:rsid w:val="00231954"/>
    <w:rsid w:val="00231A02"/>
    <w:rsid w:val="00231AA5"/>
    <w:rsid w:val="00231FDA"/>
    <w:rsid w:val="00232176"/>
    <w:rsid w:val="00232263"/>
    <w:rsid w:val="002322F9"/>
    <w:rsid w:val="00232350"/>
    <w:rsid w:val="002324FE"/>
    <w:rsid w:val="002325C9"/>
    <w:rsid w:val="0023262D"/>
    <w:rsid w:val="00232781"/>
    <w:rsid w:val="00232D77"/>
    <w:rsid w:val="00232D9E"/>
    <w:rsid w:val="00232F74"/>
    <w:rsid w:val="00232F81"/>
    <w:rsid w:val="00232FA8"/>
    <w:rsid w:val="0023304F"/>
    <w:rsid w:val="0023346A"/>
    <w:rsid w:val="002334CF"/>
    <w:rsid w:val="00233756"/>
    <w:rsid w:val="0023380D"/>
    <w:rsid w:val="00233A6D"/>
    <w:rsid w:val="0023406B"/>
    <w:rsid w:val="00234275"/>
    <w:rsid w:val="00234624"/>
    <w:rsid w:val="00234740"/>
    <w:rsid w:val="002347B9"/>
    <w:rsid w:val="0023484E"/>
    <w:rsid w:val="00234995"/>
    <w:rsid w:val="00234BCB"/>
    <w:rsid w:val="00234C6C"/>
    <w:rsid w:val="00234CA5"/>
    <w:rsid w:val="002350D3"/>
    <w:rsid w:val="00235189"/>
    <w:rsid w:val="002351AC"/>
    <w:rsid w:val="002353F4"/>
    <w:rsid w:val="00235400"/>
    <w:rsid w:val="00235675"/>
    <w:rsid w:val="00235788"/>
    <w:rsid w:val="002357CC"/>
    <w:rsid w:val="002359C9"/>
    <w:rsid w:val="00235E76"/>
    <w:rsid w:val="00235FE9"/>
    <w:rsid w:val="002362F5"/>
    <w:rsid w:val="002366BA"/>
    <w:rsid w:val="00236865"/>
    <w:rsid w:val="002369E7"/>
    <w:rsid w:val="00236D5C"/>
    <w:rsid w:val="00236E06"/>
    <w:rsid w:val="0023729D"/>
    <w:rsid w:val="002373FA"/>
    <w:rsid w:val="0023754C"/>
    <w:rsid w:val="0023773C"/>
    <w:rsid w:val="0023774E"/>
    <w:rsid w:val="00237877"/>
    <w:rsid w:val="0023793A"/>
    <w:rsid w:val="0023797C"/>
    <w:rsid w:val="00237A5E"/>
    <w:rsid w:val="00237EAA"/>
    <w:rsid w:val="00237ED2"/>
    <w:rsid w:val="00240076"/>
    <w:rsid w:val="002402AE"/>
    <w:rsid w:val="0024064A"/>
    <w:rsid w:val="00240CFC"/>
    <w:rsid w:val="00240D87"/>
    <w:rsid w:val="002410E4"/>
    <w:rsid w:val="002411AE"/>
    <w:rsid w:val="002412A1"/>
    <w:rsid w:val="002412F2"/>
    <w:rsid w:val="0024161A"/>
    <w:rsid w:val="00241649"/>
    <w:rsid w:val="00241A9E"/>
    <w:rsid w:val="00241AA9"/>
    <w:rsid w:val="00241BB6"/>
    <w:rsid w:val="00241CDB"/>
    <w:rsid w:val="00241E34"/>
    <w:rsid w:val="00241F42"/>
    <w:rsid w:val="00241F4E"/>
    <w:rsid w:val="00241F88"/>
    <w:rsid w:val="002420EB"/>
    <w:rsid w:val="002421F5"/>
    <w:rsid w:val="002422CA"/>
    <w:rsid w:val="002426D4"/>
    <w:rsid w:val="00242868"/>
    <w:rsid w:val="00242933"/>
    <w:rsid w:val="002429A4"/>
    <w:rsid w:val="00242B94"/>
    <w:rsid w:val="00242D46"/>
    <w:rsid w:val="00242E1E"/>
    <w:rsid w:val="00242E92"/>
    <w:rsid w:val="00243113"/>
    <w:rsid w:val="00243193"/>
    <w:rsid w:val="00243897"/>
    <w:rsid w:val="00243A26"/>
    <w:rsid w:val="00243A2D"/>
    <w:rsid w:val="00243C14"/>
    <w:rsid w:val="00243C3C"/>
    <w:rsid w:val="00243E2B"/>
    <w:rsid w:val="0024431A"/>
    <w:rsid w:val="00244436"/>
    <w:rsid w:val="002445C6"/>
    <w:rsid w:val="00244657"/>
    <w:rsid w:val="00244918"/>
    <w:rsid w:val="00244D58"/>
    <w:rsid w:val="00244E00"/>
    <w:rsid w:val="00244E48"/>
    <w:rsid w:val="0024502F"/>
    <w:rsid w:val="002455AA"/>
    <w:rsid w:val="002456E2"/>
    <w:rsid w:val="00245847"/>
    <w:rsid w:val="00245A7C"/>
    <w:rsid w:val="00245AE6"/>
    <w:rsid w:val="00245DE9"/>
    <w:rsid w:val="00245F2E"/>
    <w:rsid w:val="00245FC0"/>
    <w:rsid w:val="00246052"/>
    <w:rsid w:val="002460AD"/>
    <w:rsid w:val="002460CA"/>
    <w:rsid w:val="00246431"/>
    <w:rsid w:val="002464DB"/>
    <w:rsid w:val="0024652B"/>
    <w:rsid w:val="0024674A"/>
    <w:rsid w:val="002467CF"/>
    <w:rsid w:val="002467D5"/>
    <w:rsid w:val="0024687C"/>
    <w:rsid w:val="00246975"/>
    <w:rsid w:val="00246A77"/>
    <w:rsid w:val="00246C0C"/>
    <w:rsid w:val="002471A4"/>
    <w:rsid w:val="00247539"/>
    <w:rsid w:val="0024772C"/>
    <w:rsid w:val="0024779D"/>
    <w:rsid w:val="00247968"/>
    <w:rsid w:val="002479A7"/>
    <w:rsid w:val="00247AA0"/>
    <w:rsid w:val="00247DEF"/>
    <w:rsid w:val="00250054"/>
    <w:rsid w:val="002500F7"/>
    <w:rsid w:val="00250100"/>
    <w:rsid w:val="0025015B"/>
    <w:rsid w:val="0025022E"/>
    <w:rsid w:val="002502B2"/>
    <w:rsid w:val="002502E6"/>
    <w:rsid w:val="0025031E"/>
    <w:rsid w:val="00250510"/>
    <w:rsid w:val="0025059A"/>
    <w:rsid w:val="00250799"/>
    <w:rsid w:val="002509F3"/>
    <w:rsid w:val="00250BD0"/>
    <w:rsid w:val="00250CEC"/>
    <w:rsid w:val="0025104D"/>
    <w:rsid w:val="00251444"/>
    <w:rsid w:val="002514B3"/>
    <w:rsid w:val="002514C2"/>
    <w:rsid w:val="0025154E"/>
    <w:rsid w:val="002516DE"/>
    <w:rsid w:val="00251854"/>
    <w:rsid w:val="00251CB8"/>
    <w:rsid w:val="00251D5E"/>
    <w:rsid w:val="00251E07"/>
    <w:rsid w:val="0025206B"/>
    <w:rsid w:val="00252099"/>
    <w:rsid w:val="002522B2"/>
    <w:rsid w:val="00252364"/>
    <w:rsid w:val="0025246F"/>
    <w:rsid w:val="00252617"/>
    <w:rsid w:val="002526B6"/>
    <w:rsid w:val="002526D4"/>
    <w:rsid w:val="00252727"/>
    <w:rsid w:val="00252A38"/>
    <w:rsid w:val="00252B89"/>
    <w:rsid w:val="00252CD2"/>
    <w:rsid w:val="00252E3A"/>
    <w:rsid w:val="00252EEB"/>
    <w:rsid w:val="00252EEC"/>
    <w:rsid w:val="00252FD7"/>
    <w:rsid w:val="00253034"/>
    <w:rsid w:val="00253174"/>
    <w:rsid w:val="00253193"/>
    <w:rsid w:val="002533E4"/>
    <w:rsid w:val="00253584"/>
    <w:rsid w:val="002535D9"/>
    <w:rsid w:val="0025362B"/>
    <w:rsid w:val="002537BB"/>
    <w:rsid w:val="002537C2"/>
    <w:rsid w:val="00253A1D"/>
    <w:rsid w:val="00253A48"/>
    <w:rsid w:val="00253AF1"/>
    <w:rsid w:val="00253C40"/>
    <w:rsid w:val="00253CDC"/>
    <w:rsid w:val="00253D5A"/>
    <w:rsid w:val="00253DCC"/>
    <w:rsid w:val="00253E5F"/>
    <w:rsid w:val="002544A0"/>
    <w:rsid w:val="00254528"/>
    <w:rsid w:val="00254629"/>
    <w:rsid w:val="00254636"/>
    <w:rsid w:val="00254768"/>
    <w:rsid w:val="00254839"/>
    <w:rsid w:val="002548F3"/>
    <w:rsid w:val="00254AF0"/>
    <w:rsid w:val="00254D02"/>
    <w:rsid w:val="00254E54"/>
    <w:rsid w:val="00254F9D"/>
    <w:rsid w:val="002551E3"/>
    <w:rsid w:val="00255271"/>
    <w:rsid w:val="00255AEA"/>
    <w:rsid w:val="00255BC4"/>
    <w:rsid w:val="00255EF8"/>
    <w:rsid w:val="00255F0A"/>
    <w:rsid w:val="002560E4"/>
    <w:rsid w:val="002560E7"/>
    <w:rsid w:val="0025645A"/>
    <w:rsid w:val="002566F6"/>
    <w:rsid w:val="0025674C"/>
    <w:rsid w:val="00256B46"/>
    <w:rsid w:val="00256B74"/>
    <w:rsid w:val="00256C9B"/>
    <w:rsid w:val="00256CD7"/>
    <w:rsid w:val="00256D25"/>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26A"/>
    <w:rsid w:val="00260308"/>
    <w:rsid w:val="00260459"/>
    <w:rsid w:val="00260A12"/>
    <w:rsid w:val="00260F6A"/>
    <w:rsid w:val="00260FBC"/>
    <w:rsid w:val="00261151"/>
    <w:rsid w:val="002612D0"/>
    <w:rsid w:val="00261330"/>
    <w:rsid w:val="002614CC"/>
    <w:rsid w:val="0026155C"/>
    <w:rsid w:val="002618A0"/>
    <w:rsid w:val="00261914"/>
    <w:rsid w:val="00261A26"/>
    <w:rsid w:val="00261CEC"/>
    <w:rsid w:val="00262251"/>
    <w:rsid w:val="002622FC"/>
    <w:rsid w:val="002625FB"/>
    <w:rsid w:val="00262723"/>
    <w:rsid w:val="00262829"/>
    <w:rsid w:val="00262A24"/>
    <w:rsid w:val="00262A5A"/>
    <w:rsid w:val="00262D83"/>
    <w:rsid w:val="002631CE"/>
    <w:rsid w:val="0026337E"/>
    <w:rsid w:val="00263426"/>
    <w:rsid w:val="00263673"/>
    <w:rsid w:val="00263733"/>
    <w:rsid w:val="002637F5"/>
    <w:rsid w:val="00263833"/>
    <w:rsid w:val="0026388B"/>
    <w:rsid w:val="00263A23"/>
    <w:rsid w:val="00263B14"/>
    <w:rsid w:val="00263F1B"/>
    <w:rsid w:val="00263FBC"/>
    <w:rsid w:val="0026408B"/>
    <w:rsid w:val="002641CD"/>
    <w:rsid w:val="0026430B"/>
    <w:rsid w:val="002644B3"/>
    <w:rsid w:val="002644F0"/>
    <w:rsid w:val="0026456B"/>
    <w:rsid w:val="002645F9"/>
    <w:rsid w:val="002648B0"/>
    <w:rsid w:val="002648D3"/>
    <w:rsid w:val="00264912"/>
    <w:rsid w:val="00264BB2"/>
    <w:rsid w:val="00264BB7"/>
    <w:rsid w:val="00264CAC"/>
    <w:rsid w:val="00264E70"/>
    <w:rsid w:val="00265013"/>
    <w:rsid w:val="002650D0"/>
    <w:rsid w:val="0026515D"/>
    <w:rsid w:val="00265185"/>
    <w:rsid w:val="00265265"/>
    <w:rsid w:val="0026560E"/>
    <w:rsid w:val="002656A3"/>
    <w:rsid w:val="002656EC"/>
    <w:rsid w:val="002658F9"/>
    <w:rsid w:val="00265CEA"/>
    <w:rsid w:val="00265EB1"/>
    <w:rsid w:val="00266001"/>
    <w:rsid w:val="002660B4"/>
    <w:rsid w:val="0026612B"/>
    <w:rsid w:val="002663E6"/>
    <w:rsid w:val="002665C1"/>
    <w:rsid w:val="0026660F"/>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88"/>
    <w:rsid w:val="002708D1"/>
    <w:rsid w:val="0027095D"/>
    <w:rsid w:val="00270B9B"/>
    <w:rsid w:val="00270ECC"/>
    <w:rsid w:val="002710DB"/>
    <w:rsid w:val="00271423"/>
    <w:rsid w:val="00271718"/>
    <w:rsid w:val="00271733"/>
    <w:rsid w:val="00271D2F"/>
    <w:rsid w:val="00271D3B"/>
    <w:rsid w:val="00271F7A"/>
    <w:rsid w:val="00272031"/>
    <w:rsid w:val="002720BE"/>
    <w:rsid w:val="002720BF"/>
    <w:rsid w:val="0027225A"/>
    <w:rsid w:val="002722A3"/>
    <w:rsid w:val="00272420"/>
    <w:rsid w:val="002724D2"/>
    <w:rsid w:val="002727FF"/>
    <w:rsid w:val="002729CB"/>
    <w:rsid w:val="00272A9A"/>
    <w:rsid w:val="00272C2B"/>
    <w:rsid w:val="00272C93"/>
    <w:rsid w:val="00272D11"/>
    <w:rsid w:val="00272DD5"/>
    <w:rsid w:val="00272F18"/>
    <w:rsid w:val="00273002"/>
    <w:rsid w:val="002732BD"/>
    <w:rsid w:val="00273356"/>
    <w:rsid w:val="00273363"/>
    <w:rsid w:val="00273616"/>
    <w:rsid w:val="0027370C"/>
    <w:rsid w:val="002737A7"/>
    <w:rsid w:val="00273941"/>
    <w:rsid w:val="0027395D"/>
    <w:rsid w:val="00273A0C"/>
    <w:rsid w:val="00273EF6"/>
    <w:rsid w:val="0027419B"/>
    <w:rsid w:val="002742FB"/>
    <w:rsid w:val="00274579"/>
    <w:rsid w:val="0027484E"/>
    <w:rsid w:val="00274CB4"/>
    <w:rsid w:val="00274E87"/>
    <w:rsid w:val="00274EE2"/>
    <w:rsid w:val="002752A2"/>
    <w:rsid w:val="002754DD"/>
    <w:rsid w:val="002755FA"/>
    <w:rsid w:val="00275725"/>
    <w:rsid w:val="00275B52"/>
    <w:rsid w:val="00275B63"/>
    <w:rsid w:val="00275C79"/>
    <w:rsid w:val="00275FD0"/>
    <w:rsid w:val="00276178"/>
    <w:rsid w:val="0027621A"/>
    <w:rsid w:val="0027621B"/>
    <w:rsid w:val="002764DC"/>
    <w:rsid w:val="00276794"/>
    <w:rsid w:val="00276837"/>
    <w:rsid w:val="002768F4"/>
    <w:rsid w:val="002769A6"/>
    <w:rsid w:val="002769D8"/>
    <w:rsid w:val="00276CAE"/>
    <w:rsid w:val="0027701E"/>
    <w:rsid w:val="00277074"/>
    <w:rsid w:val="00277121"/>
    <w:rsid w:val="00277239"/>
    <w:rsid w:val="002773FF"/>
    <w:rsid w:val="002775DA"/>
    <w:rsid w:val="002776C5"/>
    <w:rsid w:val="00277A11"/>
    <w:rsid w:val="00277A88"/>
    <w:rsid w:val="00277E73"/>
    <w:rsid w:val="00280065"/>
    <w:rsid w:val="002802CC"/>
    <w:rsid w:val="002806D1"/>
    <w:rsid w:val="002807BB"/>
    <w:rsid w:val="00280918"/>
    <w:rsid w:val="00280A13"/>
    <w:rsid w:val="00280A75"/>
    <w:rsid w:val="00280D35"/>
    <w:rsid w:val="00280E58"/>
    <w:rsid w:val="00280F32"/>
    <w:rsid w:val="002810C1"/>
    <w:rsid w:val="002810F1"/>
    <w:rsid w:val="00281171"/>
    <w:rsid w:val="0028126B"/>
    <w:rsid w:val="002813E5"/>
    <w:rsid w:val="00281611"/>
    <w:rsid w:val="002819C5"/>
    <w:rsid w:val="00281AA6"/>
    <w:rsid w:val="00281AE5"/>
    <w:rsid w:val="00281D6D"/>
    <w:rsid w:val="002826E7"/>
    <w:rsid w:val="0028281C"/>
    <w:rsid w:val="00282946"/>
    <w:rsid w:val="00282BD0"/>
    <w:rsid w:val="00282BDA"/>
    <w:rsid w:val="00282D29"/>
    <w:rsid w:val="00282F9B"/>
    <w:rsid w:val="00282FE1"/>
    <w:rsid w:val="002833FC"/>
    <w:rsid w:val="00283601"/>
    <w:rsid w:val="00283650"/>
    <w:rsid w:val="002836FD"/>
    <w:rsid w:val="00283750"/>
    <w:rsid w:val="002837E6"/>
    <w:rsid w:val="002838B0"/>
    <w:rsid w:val="00283AC3"/>
    <w:rsid w:val="00283AD6"/>
    <w:rsid w:val="00283BE8"/>
    <w:rsid w:val="00283BEB"/>
    <w:rsid w:val="00283DA5"/>
    <w:rsid w:val="00283DF0"/>
    <w:rsid w:val="00283EA2"/>
    <w:rsid w:val="00283F53"/>
    <w:rsid w:val="00283FAF"/>
    <w:rsid w:val="00283FB9"/>
    <w:rsid w:val="0028445A"/>
    <w:rsid w:val="002844C1"/>
    <w:rsid w:val="00284652"/>
    <w:rsid w:val="00284788"/>
    <w:rsid w:val="002847A3"/>
    <w:rsid w:val="002849FC"/>
    <w:rsid w:val="00284B42"/>
    <w:rsid w:val="00284D0F"/>
    <w:rsid w:val="00284D12"/>
    <w:rsid w:val="00284D79"/>
    <w:rsid w:val="00284DC2"/>
    <w:rsid w:val="00284E57"/>
    <w:rsid w:val="00285271"/>
    <w:rsid w:val="0028530E"/>
    <w:rsid w:val="0028546A"/>
    <w:rsid w:val="0028548B"/>
    <w:rsid w:val="0028549C"/>
    <w:rsid w:val="0028569C"/>
    <w:rsid w:val="00285713"/>
    <w:rsid w:val="0028592D"/>
    <w:rsid w:val="00285A20"/>
    <w:rsid w:val="00285A82"/>
    <w:rsid w:val="00285AA4"/>
    <w:rsid w:val="00285E4D"/>
    <w:rsid w:val="00286126"/>
    <w:rsid w:val="002862C3"/>
    <w:rsid w:val="0028640E"/>
    <w:rsid w:val="002864A3"/>
    <w:rsid w:val="00286879"/>
    <w:rsid w:val="002868A2"/>
    <w:rsid w:val="002868AE"/>
    <w:rsid w:val="00286B4E"/>
    <w:rsid w:val="00286B88"/>
    <w:rsid w:val="00286D37"/>
    <w:rsid w:val="00286EAC"/>
    <w:rsid w:val="002870A3"/>
    <w:rsid w:val="002870CE"/>
    <w:rsid w:val="00287182"/>
    <w:rsid w:val="002871E3"/>
    <w:rsid w:val="002872C3"/>
    <w:rsid w:val="0028738D"/>
    <w:rsid w:val="0028743D"/>
    <w:rsid w:val="002876DF"/>
    <w:rsid w:val="00287798"/>
    <w:rsid w:val="0028783C"/>
    <w:rsid w:val="00287CBB"/>
    <w:rsid w:val="00287D27"/>
    <w:rsid w:val="00287D72"/>
    <w:rsid w:val="00287E3A"/>
    <w:rsid w:val="00287E57"/>
    <w:rsid w:val="002903E1"/>
    <w:rsid w:val="00290461"/>
    <w:rsid w:val="0029055E"/>
    <w:rsid w:val="00290B35"/>
    <w:rsid w:val="00290E63"/>
    <w:rsid w:val="002911E0"/>
    <w:rsid w:val="00291579"/>
    <w:rsid w:val="00291A55"/>
    <w:rsid w:val="00291BE9"/>
    <w:rsid w:val="00291E68"/>
    <w:rsid w:val="00292205"/>
    <w:rsid w:val="0029253D"/>
    <w:rsid w:val="002927D6"/>
    <w:rsid w:val="00292ADC"/>
    <w:rsid w:val="00292B57"/>
    <w:rsid w:val="00292C1A"/>
    <w:rsid w:val="00292DA0"/>
    <w:rsid w:val="0029303C"/>
    <w:rsid w:val="00293084"/>
    <w:rsid w:val="002930F6"/>
    <w:rsid w:val="002931B1"/>
    <w:rsid w:val="00293265"/>
    <w:rsid w:val="002933E8"/>
    <w:rsid w:val="00293816"/>
    <w:rsid w:val="002938A1"/>
    <w:rsid w:val="0029390F"/>
    <w:rsid w:val="00293964"/>
    <w:rsid w:val="00293D85"/>
    <w:rsid w:val="00293EF3"/>
    <w:rsid w:val="00294271"/>
    <w:rsid w:val="0029445D"/>
    <w:rsid w:val="0029449D"/>
    <w:rsid w:val="0029458D"/>
    <w:rsid w:val="0029461A"/>
    <w:rsid w:val="0029464A"/>
    <w:rsid w:val="002947C5"/>
    <w:rsid w:val="00294972"/>
    <w:rsid w:val="002949B8"/>
    <w:rsid w:val="00294C9F"/>
    <w:rsid w:val="00294E88"/>
    <w:rsid w:val="00294F21"/>
    <w:rsid w:val="002950BB"/>
    <w:rsid w:val="0029518F"/>
    <w:rsid w:val="0029532F"/>
    <w:rsid w:val="00295481"/>
    <w:rsid w:val="002957AB"/>
    <w:rsid w:val="002958CD"/>
    <w:rsid w:val="002959D4"/>
    <w:rsid w:val="002959F0"/>
    <w:rsid w:val="00295AA7"/>
    <w:rsid w:val="00295C64"/>
    <w:rsid w:val="00295CBD"/>
    <w:rsid w:val="00295CE7"/>
    <w:rsid w:val="0029615C"/>
    <w:rsid w:val="00296186"/>
    <w:rsid w:val="00296473"/>
    <w:rsid w:val="002964FB"/>
    <w:rsid w:val="00296555"/>
    <w:rsid w:val="002965BF"/>
    <w:rsid w:val="0029660E"/>
    <w:rsid w:val="002966D2"/>
    <w:rsid w:val="00296873"/>
    <w:rsid w:val="002968A0"/>
    <w:rsid w:val="002968FF"/>
    <w:rsid w:val="00296951"/>
    <w:rsid w:val="00296983"/>
    <w:rsid w:val="00296A55"/>
    <w:rsid w:val="00296ACF"/>
    <w:rsid w:val="00296B5A"/>
    <w:rsid w:val="002970BA"/>
    <w:rsid w:val="0029715F"/>
    <w:rsid w:val="002971CC"/>
    <w:rsid w:val="00297263"/>
    <w:rsid w:val="002973E3"/>
    <w:rsid w:val="002974CE"/>
    <w:rsid w:val="002974FD"/>
    <w:rsid w:val="00297913"/>
    <w:rsid w:val="00297A15"/>
    <w:rsid w:val="00297BF0"/>
    <w:rsid w:val="00297FAD"/>
    <w:rsid w:val="002A016F"/>
    <w:rsid w:val="002A02F4"/>
    <w:rsid w:val="002A0555"/>
    <w:rsid w:val="002A06EC"/>
    <w:rsid w:val="002A0776"/>
    <w:rsid w:val="002A083F"/>
    <w:rsid w:val="002A0980"/>
    <w:rsid w:val="002A09B0"/>
    <w:rsid w:val="002A09B6"/>
    <w:rsid w:val="002A0B99"/>
    <w:rsid w:val="002A0EDE"/>
    <w:rsid w:val="002A1019"/>
    <w:rsid w:val="002A10C7"/>
    <w:rsid w:val="002A129F"/>
    <w:rsid w:val="002A1909"/>
    <w:rsid w:val="002A19AD"/>
    <w:rsid w:val="002A19B1"/>
    <w:rsid w:val="002A19EA"/>
    <w:rsid w:val="002A1AFE"/>
    <w:rsid w:val="002A1D18"/>
    <w:rsid w:val="002A2043"/>
    <w:rsid w:val="002A252A"/>
    <w:rsid w:val="002A25FE"/>
    <w:rsid w:val="002A2B3B"/>
    <w:rsid w:val="002A2C13"/>
    <w:rsid w:val="002A2DCA"/>
    <w:rsid w:val="002A309E"/>
    <w:rsid w:val="002A31D5"/>
    <w:rsid w:val="002A323B"/>
    <w:rsid w:val="002A323F"/>
    <w:rsid w:val="002A32F1"/>
    <w:rsid w:val="002A33B2"/>
    <w:rsid w:val="002A3524"/>
    <w:rsid w:val="002A3672"/>
    <w:rsid w:val="002A3907"/>
    <w:rsid w:val="002A3B8E"/>
    <w:rsid w:val="002A3C36"/>
    <w:rsid w:val="002A3F69"/>
    <w:rsid w:val="002A40BF"/>
    <w:rsid w:val="002A41AF"/>
    <w:rsid w:val="002A4339"/>
    <w:rsid w:val="002A44F5"/>
    <w:rsid w:val="002A4627"/>
    <w:rsid w:val="002A46C4"/>
    <w:rsid w:val="002A473A"/>
    <w:rsid w:val="002A4847"/>
    <w:rsid w:val="002A4A0F"/>
    <w:rsid w:val="002A4F78"/>
    <w:rsid w:val="002A514B"/>
    <w:rsid w:val="002A52F3"/>
    <w:rsid w:val="002A54F1"/>
    <w:rsid w:val="002A57F4"/>
    <w:rsid w:val="002A58F5"/>
    <w:rsid w:val="002A596A"/>
    <w:rsid w:val="002A59F6"/>
    <w:rsid w:val="002A5BE0"/>
    <w:rsid w:val="002A61CD"/>
    <w:rsid w:val="002A61D2"/>
    <w:rsid w:val="002A62AF"/>
    <w:rsid w:val="002A633F"/>
    <w:rsid w:val="002A6391"/>
    <w:rsid w:val="002A63A6"/>
    <w:rsid w:val="002A66E8"/>
    <w:rsid w:val="002A69FB"/>
    <w:rsid w:val="002A6A6B"/>
    <w:rsid w:val="002A6C51"/>
    <w:rsid w:val="002A6C9F"/>
    <w:rsid w:val="002A6D49"/>
    <w:rsid w:val="002A6E38"/>
    <w:rsid w:val="002A70CD"/>
    <w:rsid w:val="002A712C"/>
    <w:rsid w:val="002A7332"/>
    <w:rsid w:val="002A76D3"/>
    <w:rsid w:val="002A7A42"/>
    <w:rsid w:val="002A7AED"/>
    <w:rsid w:val="002A7B20"/>
    <w:rsid w:val="002A7B80"/>
    <w:rsid w:val="002A7C12"/>
    <w:rsid w:val="002B03BF"/>
    <w:rsid w:val="002B0427"/>
    <w:rsid w:val="002B05D7"/>
    <w:rsid w:val="002B06DC"/>
    <w:rsid w:val="002B0978"/>
    <w:rsid w:val="002B0994"/>
    <w:rsid w:val="002B09F2"/>
    <w:rsid w:val="002B0AE8"/>
    <w:rsid w:val="002B0C21"/>
    <w:rsid w:val="002B0CCC"/>
    <w:rsid w:val="002B0E61"/>
    <w:rsid w:val="002B0FF4"/>
    <w:rsid w:val="002B147D"/>
    <w:rsid w:val="002B14D7"/>
    <w:rsid w:val="002B17D3"/>
    <w:rsid w:val="002B1A2C"/>
    <w:rsid w:val="002B1A69"/>
    <w:rsid w:val="002B1B0D"/>
    <w:rsid w:val="002B1C84"/>
    <w:rsid w:val="002B20AC"/>
    <w:rsid w:val="002B2418"/>
    <w:rsid w:val="002B24B5"/>
    <w:rsid w:val="002B263A"/>
    <w:rsid w:val="002B2709"/>
    <w:rsid w:val="002B27BD"/>
    <w:rsid w:val="002B2853"/>
    <w:rsid w:val="002B2A44"/>
    <w:rsid w:val="002B2AFC"/>
    <w:rsid w:val="002B2BD1"/>
    <w:rsid w:val="002B2C23"/>
    <w:rsid w:val="002B30FE"/>
    <w:rsid w:val="002B35F4"/>
    <w:rsid w:val="002B386B"/>
    <w:rsid w:val="002B38B5"/>
    <w:rsid w:val="002B38D2"/>
    <w:rsid w:val="002B3912"/>
    <w:rsid w:val="002B3974"/>
    <w:rsid w:val="002B3A48"/>
    <w:rsid w:val="002B3C53"/>
    <w:rsid w:val="002B3CAE"/>
    <w:rsid w:val="002B4083"/>
    <w:rsid w:val="002B41B8"/>
    <w:rsid w:val="002B4670"/>
    <w:rsid w:val="002B4851"/>
    <w:rsid w:val="002B4AFB"/>
    <w:rsid w:val="002B4C3A"/>
    <w:rsid w:val="002B4C62"/>
    <w:rsid w:val="002B4DDE"/>
    <w:rsid w:val="002B4DE7"/>
    <w:rsid w:val="002B4E7A"/>
    <w:rsid w:val="002B50F5"/>
    <w:rsid w:val="002B5206"/>
    <w:rsid w:val="002B5207"/>
    <w:rsid w:val="002B5254"/>
    <w:rsid w:val="002B562A"/>
    <w:rsid w:val="002B5692"/>
    <w:rsid w:val="002B5799"/>
    <w:rsid w:val="002B5ADB"/>
    <w:rsid w:val="002B5BC4"/>
    <w:rsid w:val="002B5D5E"/>
    <w:rsid w:val="002B5E17"/>
    <w:rsid w:val="002B5E4B"/>
    <w:rsid w:val="002B605F"/>
    <w:rsid w:val="002B643A"/>
    <w:rsid w:val="002B64E6"/>
    <w:rsid w:val="002B65E1"/>
    <w:rsid w:val="002B6848"/>
    <w:rsid w:val="002B6901"/>
    <w:rsid w:val="002B694F"/>
    <w:rsid w:val="002B6C14"/>
    <w:rsid w:val="002B6D21"/>
    <w:rsid w:val="002B6DC7"/>
    <w:rsid w:val="002B6F14"/>
    <w:rsid w:val="002B6F6E"/>
    <w:rsid w:val="002B713D"/>
    <w:rsid w:val="002B714E"/>
    <w:rsid w:val="002B7171"/>
    <w:rsid w:val="002B7251"/>
    <w:rsid w:val="002B730B"/>
    <w:rsid w:val="002B792B"/>
    <w:rsid w:val="002B7D69"/>
    <w:rsid w:val="002B7D6D"/>
    <w:rsid w:val="002B7EF6"/>
    <w:rsid w:val="002B7F8F"/>
    <w:rsid w:val="002C0008"/>
    <w:rsid w:val="002C02AF"/>
    <w:rsid w:val="002C0594"/>
    <w:rsid w:val="002C061A"/>
    <w:rsid w:val="002C091C"/>
    <w:rsid w:val="002C0A4F"/>
    <w:rsid w:val="002C11DA"/>
    <w:rsid w:val="002C1202"/>
    <w:rsid w:val="002C13E1"/>
    <w:rsid w:val="002C14CC"/>
    <w:rsid w:val="002C1519"/>
    <w:rsid w:val="002C1559"/>
    <w:rsid w:val="002C1817"/>
    <w:rsid w:val="002C1931"/>
    <w:rsid w:val="002C1B81"/>
    <w:rsid w:val="002C1D81"/>
    <w:rsid w:val="002C1DCB"/>
    <w:rsid w:val="002C1FFE"/>
    <w:rsid w:val="002C251A"/>
    <w:rsid w:val="002C252E"/>
    <w:rsid w:val="002C2654"/>
    <w:rsid w:val="002C275B"/>
    <w:rsid w:val="002C2A03"/>
    <w:rsid w:val="002C2E02"/>
    <w:rsid w:val="002C32D0"/>
    <w:rsid w:val="002C32DD"/>
    <w:rsid w:val="002C3503"/>
    <w:rsid w:val="002C381D"/>
    <w:rsid w:val="002C385A"/>
    <w:rsid w:val="002C38F5"/>
    <w:rsid w:val="002C3910"/>
    <w:rsid w:val="002C3DE3"/>
    <w:rsid w:val="002C3EBD"/>
    <w:rsid w:val="002C40FE"/>
    <w:rsid w:val="002C41CC"/>
    <w:rsid w:val="002C41D2"/>
    <w:rsid w:val="002C4886"/>
    <w:rsid w:val="002C4962"/>
    <w:rsid w:val="002C4ABB"/>
    <w:rsid w:val="002C4C45"/>
    <w:rsid w:val="002C4CA2"/>
    <w:rsid w:val="002C504C"/>
    <w:rsid w:val="002C5493"/>
    <w:rsid w:val="002C5639"/>
    <w:rsid w:val="002C57C5"/>
    <w:rsid w:val="002C5882"/>
    <w:rsid w:val="002C58C3"/>
    <w:rsid w:val="002C5B2F"/>
    <w:rsid w:val="002C5CF8"/>
    <w:rsid w:val="002C5D38"/>
    <w:rsid w:val="002C5D3F"/>
    <w:rsid w:val="002C6023"/>
    <w:rsid w:val="002C61EA"/>
    <w:rsid w:val="002C63F7"/>
    <w:rsid w:val="002C654A"/>
    <w:rsid w:val="002C69C0"/>
    <w:rsid w:val="002C6DF1"/>
    <w:rsid w:val="002C6F2C"/>
    <w:rsid w:val="002C7454"/>
    <w:rsid w:val="002C75ED"/>
    <w:rsid w:val="002C76BE"/>
    <w:rsid w:val="002C76EB"/>
    <w:rsid w:val="002C777F"/>
    <w:rsid w:val="002C780D"/>
    <w:rsid w:val="002C78C6"/>
    <w:rsid w:val="002C79C1"/>
    <w:rsid w:val="002C7A2A"/>
    <w:rsid w:val="002C7AD2"/>
    <w:rsid w:val="002C7BF0"/>
    <w:rsid w:val="002C7C2E"/>
    <w:rsid w:val="002C7CC0"/>
    <w:rsid w:val="002C7CD4"/>
    <w:rsid w:val="002C7D6D"/>
    <w:rsid w:val="002C7F95"/>
    <w:rsid w:val="002D0221"/>
    <w:rsid w:val="002D040B"/>
    <w:rsid w:val="002D06B1"/>
    <w:rsid w:val="002D08CD"/>
    <w:rsid w:val="002D0B7D"/>
    <w:rsid w:val="002D0C94"/>
    <w:rsid w:val="002D11DC"/>
    <w:rsid w:val="002D1475"/>
    <w:rsid w:val="002D1527"/>
    <w:rsid w:val="002D1610"/>
    <w:rsid w:val="002D1742"/>
    <w:rsid w:val="002D185F"/>
    <w:rsid w:val="002D1935"/>
    <w:rsid w:val="002D194F"/>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C1E"/>
    <w:rsid w:val="002D2E45"/>
    <w:rsid w:val="002D2EE2"/>
    <w:rsid w:val="002D2F14"/>
    <w:rsid w:val="002D312F"/>
    <w:rsid w:val="002D31A0"/>
    <w:rsid w:val="002D3201"/>
    <w:rsid w:val="002D32F8"/>
    <w:rsid w:val="002D3318"/>
    <w:rsid w:val="002D348A"/>
    <w:rsid w:val="002D365F"/>
    <w:rsid w:val="002D39BF"/>
    <w:rsid w:val="002D3A5D"/>
    <w:rsid w:val="002D3BB6"/>
    <w:rsid w:val="002D3C04"/>
    <w:rsid w:val="002D404A"/>
    <w:rsid w:val="002D405E"/>
    <w:rsid w:val="002D44B7"/>
    <w:rsid w:val="002D4714"/>
    <w:rsid w:val="002D4744"/>
    <w:rsid w:val="002D4811"/>
    <w:rsid w:val="002D48A3"/>
    <w:rsid w:val="002D4B7D"/>
    <w:rsid w:val="002D4C6B"/>
    <w:rsid w:val="002D4CA7"/>
    <w:rsid w:val="002D4F76"/>
    <w:rsid w:val="002D50C1"/>
    <w:rsid w:val="002D5163"/>
    <w:rsid w:val="002D51B6"/>
    <w:rsid w:val="002D5315"/>
    <w:rsid w:val="002D5328"/>
    <w:rsid w:val="002D57FA"/>
    <w:rsid w:val="002D5931"/>
    <w:rsid w:val="002D5A2C"/>
    <w:rsid w:val="002D5C89"/>
    <w:rsid w:val="002D611E"/>
    <w:rsid w:val="002D6249"/>
    <w:rsid w:val="002D6324"/>
    <w:rsid w:val="002D65C3"/>
    <w:rsid w:val="002D65DB"/>
    <w:rsid w:val="002D6729"/>
    <w:rsid w:val="002D685D"/>
    <w:rsid w:val="002D699D"/>
    <w:rsid w:val="002D6A9C"/>
    <w:rsid w:val="002D6BAC"/>
    <w:rsid w:val="002D6BE8"/>
    <w:rsid w:val="002D6C3E"/>
    <w:rsid w:val="002D706B"/>
    <w:rsid w:val="002D71B0"/>
    <w:rsid w:val="002D758E"/>
    <w:rsid w:val="002D76A0"/>
    <w:rsid w:val="002D76ED"/>
    <w:rsid w:val="002D770A"/>
    <w:rsid w:val="002D7771"/>
    <w:rsid w:val="002D7AF9"/>
    <w:rsid w:val="002D7B1D"/>
    <w:rsid w:val="002D7B6C"/>
    <w:rsid w:val="002D7C3C"/>
    <w:rsid w:val="002D7EA8"/>
    <w:rsid w:val="002D7FBF"/>
    <w:rsid w:val="002E0174"/>
    <w:rsid w:val="002E028E"/>
    <w:rsid w:val="002E0398"/>
    <w:rsid w:val="002E0597"/>
    <w:rsid w:val="002E05F7"/>
    <w:rsid w:val="002E09D7"/>
    <w:rsid w:val="002E0AFF"/>
    <w:rsid w:val="002E0C11"/>
    <w:rsid w:val="002E0DC8"/>
    <w:rsid w:val="002E0F7B"/>
    <w:rsid w:val="002E103F"/>
    <w:rsid w:val="002E11DF"/>
    <w:rsid w:val="002E12B6"/>
    <w:rsid w:val="002E132E"/>
    <w:rsid w:val="002E1793"/>
    <w:rsid w:val="002E1829"/>
    <w:rsid w:val="002E19F3"/>
    <w:rsid w:val="002E1A87"/>
    <w:rsid w:val="002E1AFE"/>
    <w:rsid w:val="002E1D0F"/>
    <w:rsid w:val="002E1F03"/>
    <w:rsid w:val="002E23F9"/>
    <w:rsid w:val="002E2657"/>
    <w:rsid w:val="002E2687"/>
    <w:rsid w:val="002E278A"/>
    <w:rsid w:val="002E2817"/>
    <w:rsid w:val="002E2A8B"/>
    <w:rsid w:val="002E2C86"/>
    <w:rsid w:val="002E2D13"/>
    <w:rsid w:val="002E2FB9"/>
    <w:rsid w:val="002E3177"/>
    <w:rsid w:val="002E332A"/>
    <w:rsid w:val="002E34E8"/>
    <w:rsid w:val="002E40DB"/>
    <w:rsid w:val="002E410D"/>
    <w:rsid w:val="002E4360"/>
    <w:rsid w:val="002E44F8"/>
    <w:rsid w:val="002E46FF"/>
    <w:rsid w:val="002E48C4"/>
    <w:rsid w:val="002E4B7F"/>
    <w:rsid w:val="002E4CFE"/>
    <w:rsid w:val="002E4D42"/>
    <w:rsid w:val="002E4D59"/>
    <w:rsid w:val="002E4F72"/>
    <w:rsid w:val="002E5040"/>
    <w:rsid w:val="002E50B7"/>
    <w:rsid w:val="002E51A9"/>
    <w:rsid w:val="002E5547"/>
    <w:rsid w:val="002E55AC"/>
    <w:rsid w:val="002E563D"/>
    <w:rsid w:val="002E5727"/>
    <w:rsid w:val="002E576F"/>
    <w:rsid w:val="002E5894"/>
    <w:rsid w:val="002E593A"/>
    <w:rsid w:val="002E5AB5"/>
    <w:rsid w:val="002E5CAA"/>
    <w:rsid w:val="002E5DDD"/>
    <w:rsid w:val="002E60C7"/>
    <w:rsid w:val="002E62D1"/>
    <w:rsid w:val="002E62F1"/>
    <w:rsid w:val="002E6368"/>
    <w:rsid w:val="002E648B"/>
    <w:rsid w:val="002E64A8"/>
    <w:rsid w:val="002E64B3"/>
    <w:rsid w:val="002E6586"/>
    <w:rsid w:val="002E662C"/>
    <w:rsid w:val="002E66F1"/>
    <w:rsid w:val="002E675C"/>
    <w:rsid w:val="002E678F"/>
    <w:rsid w:val="002E6871"/>
    <w:rsid w:val="002E6A67"/>
    <w:rsid w:val="002E6D96"/>
    <w:rsid w:val="002E6DDC"/>
    <w:rsid w:val="002E709C"/>
    <w:rsid w:val="002E71F7"/>
    <w:rsid w:val="002E7227"/>
    <w:rsid w:val="002E74B1"/>
    <w:rsid w:val="002E7697"/>
    <w:rsid w:val="002E797D"/>
    <w:rsid w:val="002E7C3E"/>
    <w:rsid w:val="002E7C93"/>
    <w:rsid w:val="002E7CF3"/>
    <w:rsid w:val="002E7E57"/>
    <w:rsid w:val="002F0197"/>
    <w:rsid w:val="002F04E5"/>
    <w:rsid w:val="002F07D1"/>
    <w:rsid w:val="002F0823"/>
    <w:rsid w:val="002F0C13"/>
    <w:rsid w:val="002F0DC8"/>
    <w:rsid w:val="002F0DE5"/>
    <w:rsid w:val="002F0F3D"/>
    <w:rsid w:val="002F0F7A"/>
    <w:rsid w:val="002F0F9D"/>
    <w:rsid w:val="002F11CA"/>
    <w:rsid w:val="002F122C"/>
    <w:rsid w:val="002F13BB"/>
    <w:rsid w:val="002F1530"/>
    <w:rsid w:val="002F1DB2"/>
    <w:rsid w:val="002F1DFF"/>
    <w:rsid w:val="002F1F2E"/>
    <w:rsid w:val="002F2190"/>
    <w:rsid w:val="002F22C7"/>
    <w:rsid w:val="002F23C0"/>
    <w:rsid w:val="002F2666"/>
    <w:rsid w:val="002F26EE"/>
    <w:rsid w:val="002F27A6"/>
    <w:rsid w:val="002F2C12"/>
    <w:rsid w:val="002F2E3F"/>
    <w:rsid w:val="002F3037"/>
    <w:rsid w:val="002F30E1"/>
    <w:rsid w:val="002F3217"/>
    <w:rsid w:val="002F3218"/>
    <w:rsid w:val="002F3356"/>
    <w:rsid w:val="002F3497"/>
    <w:rsid w:val="002F364F"/>
    <w:rsid w:val="002F370B"/>
    <w:rsid w:val="002F38D6"/>
    <w:rsid w:val="002F3A60"/>
    <w:rsid w:val="002F3CC6"/>
    <w:rsid w:val="002F3D21"/>
    <w:rsid w:val="002F3EF2"/>
    <w:rsid w:val="002F3EFC"/>
    <w:rsid w:val="002F4191"/>
    <w:rsid w:val="002F43A9"/>
    <w:rsid w:val="002F45E3"/>
    <w:rsid w:val="002F4877"/>
    <w:rsid w:val="002F4A4E"/>
    <w:rsid w:val="002F4E8C"/>
    <w:rsid w:val="002F51ED"/>
    <w:rsid w:val="002F5237"/>
    <w:rsid w:val="002F52CF"/>
    <w:rsid w:val="002F5577"/>
    <w:rsid w:val="002F5579"/>
    <w:rsid w:val="002F5583"/>
    <w:rsid w:val="002F56C6"/>
    <w:rsid w:val="002F56EA"/>
    <w:rsid w:val="002F571F"/>
    <w:rsid w:val="002F57E9"/>
    <w:rsid w:val="002F581F"/>
    <w:rsid w:val="002F5A68"/>
    <w:rsid w:val="002F5E91"/>
    <w:rsid w:val="002F643D"/>
    <w:rsid w:val="002F6797"/>
    <w:rsid w:val="002F693E"/>
    <w:rsid w:val="002F69B7"/>
    <w:rsid w:val="002F6AE2"/>
    <w:rsid w:val="002F6D35"/>
    <w:rsid w:val="002F6EA3"/>
    <w:rsid w:val="002F6FDF"/>
    <w:rsid w:val="002F70B6"/>
    <w:rsid w:val="002F7249"/>
    <w:rsid w:val="002F7265"/>
    <w:rsid w:val="002F72C3"/>
    <w:rsid w:val="002F74B8"/>
    <w:rsid w:val="002F7586"/>
    <w:rsid w:val="002F771B"/>
    <w:rsid w:val="002F7A60"/>
    <w:rsid w:val="002F7C9F"/>
    <w:rsid w:val="002F7EE4"/>
    <w:rsid w:val="003005D8"/>
    <w:rsid w:val="00300E8F"/>
    <w:rsid w:val="00300EFE"/>
    <w:rsid w:val="00301046"/>
    <w:rsid w:val="003011F8"/>
    <w:rsid w:val="00301417"/>
    <w:rsid w:val="00301425"/>
    <w:rsid w:val="003014DA"/>
    <w:rsid w:val="00301960"/>
    <w:rsid w:val="00301A5B"/>
    <w:rsid w:val="00301C5A"/>
    <w:rsid w:val="00301DE2"/>
    <w:rsid w:val="00301F1F"/>
    <w:rsid w:val="00302133"/>
    <w:rsid w:val="003021D2"/>
    <w:rsid w:val="00302358"/>
    <w:rsid w:val="00302689"/>
    <w:rsid w:val="00302707"/>
    <w:rsid w:val="0030289E"/>
    <w:rsid w:val="00302C8D"/>
    <w:rsid w:val="00302F39"/>
    <w:rsid w:val="00302FB3"/>
    <w:rsid w:val="00303085"/>
    <w:rsid w:val="0030331D"/>
    <w:rsid w:val="00303505"/>
    <w:rsid w:val="0030352C"/>
    <w:rsid w:val="003035EA"/>
    <w:rsid w:val="003039AF"/>
    <w:rsid w:val="00303AA7"/>
    <w:rsid w:val="00303BD6"/>
    <w:rsid w:val="00303FF7"/>
    <w:rsid w:val="0030434A"/>
    <w:rsid w:val="00304352"/>
    <w:rsid w:val="00304374"/>
    <w:rsid w:val="003043BF"/>
    <w:rsid w:val="003043FC"/>
    <w:rsid w:val="0030443A"/>
    <w:rsid w:val="003045FF"/>
    <w:rsid w:val="00304786"/>
    <w:rsid w:val="0030496E"/>
    <w:rsid w:val="00304D71"/>
    <w:rsid w:val="00304E3B"/>
    <w:rsid w:val="00304E40"/>
    <w:rsid w:val="00304E7A"/>
    <w:rsid w:val="00305069"/>
    <w:rsid w:val="00305203"/>
    <w:rsid w:val="003052F8"/>
    <w:rsid w:val="003054F7"/>
    <w:rsid w:val="00305747"/>
    <w:rsid w:val="0030579A"/>
    <w:rsid w:val="003057D6"/>
    <w:rsid w:val="0030598C"/>
    <w:rsid w:val="00305A97"/>
    <w:rsid w:val="00305BAE"/>
    <w:rsid w:val="00305D3C"/>
    <w:rsid w:val="00305FA5"/>
    <w:rsid w:val="003062FB"/>
    <w:rsid w:val="0030652A"/>
    <w:rsid w:val="00306619"/>
    <w:rsid w:val="00306625"/>
    <w:rsid w:val="0030673C"/>
    <w:rsid w:val="0030674F"/>
    <w:rsid w:val="00306939"/>
    <w:rsid w:val="00306B0B"/>
    <w:rsid w:val="00306C1A"/>
    <w:rsid w:val="0030725A"/>
    <w:rsid w:val="003072A7"/>
    <w:rsid w:val="00307426"/>
    <w:rsid w:val="00307A53"/>
    <w:rsid w:val="00307B89"/>
    <w:rsid w:val="00307CAE"/>
    <w:rsid w:val="00307D3D"/>
    <w:rsid w:val="00307ED1"/>
    <w:rsid w:val="00307EED"/>
    <w:rsid w:val="00307FA8"/>
    <w:rsid w:val="00310082"/>
    <w:rsid w:val="003100CE"/>
    <w:rsid w:val="00310160"/>
    <w:rsid w:val="0031036D"/>
    <w:rsid w:val="00310416"/>
    <w:rsid w:val="00310438"/>
    <w:rsid w:val="00310503"/>
    <w:rsid w:val="003105E3"/>
    <w:rsid w:val="00310664"/>
    <w:rsid w:val="003106B8"/>
    <w:rsid w:val="00310728"/>
    <w:rsid w:val="00310950"/>
    <w:rsid w:val="00310A40"/>
    <w:rsid w:val="00310B80"/>
    <w:rsid w:val="00310C40"/>
    <w:rsid w:val="00310CA5"/>
    <w:rsid w:val="00310CDA"/>
    <w:rsid w:val="00310E3C"/>
    <w:rsid w:val="0031127D"/>
    <w:rsid w:val="003112D1"/>
    <w:rsid w:val="003112E0"/>
    <w:rsid w:val="00311416"/>
    <w:rsid w:val="00311441"/>
    <w:rsid w:val="0031178E"/>
    <w:rsid w:val="003117C4"/>
    <w:rsid w:val="003119E6"/>
    <w:rsid w:val="00311D00"/>
    <w:rsid w:val="00312006"/>
    <w:rsid w:val="00312194"/>
    <w:rsid w:val="003121D5"/>
    <w:rsid w:val="003125D1"/>
    <w:rsid w:val="003125D7"/>
    <w:rsid w:val="0031271E"/>
    <w:rsid w:val="00312842"/>
    <w:rsid w:val="0031289B"/>
    <w:rsid w:val="00312D50"/>
    <w:rsid w:val="003130AC"/>
    <w:rsid w:val="0031329E"/>
    <w:rsid w:val="0031331B"/>
    <w:rsid w:val="003134B0"/>
    <w:rsid w:val="00313534"/>
    <w:rsid w:val="003136EB"/>
    <w:rsid w:val="0031373A"/>
    <w:rsid w:val="003139A9"/>
    <w:rsid w:val="00313A6B"/>
    <w:rsid w:val="00313B67"/>
    <w:rsid w:val="00313DF7"/>
    <w:rsid w:val="00313DFA"/>
    <w:rsid w:val="00313EBC"/>
    <w:rsid w:val="00313F38"/>
    <w:rsid w:val="0031406B"/>
    <w:rsid w:val="003141F5"/>
    <w:rsid w:val="003142A4"/>
    <w:rsid w:val="0031450E"/>
    <w:rsid w:val="003145C5"/>
    <w:rsid w:val="003146AC"/>
    <w:rsid w:val="0031473A"/>
    <w:rsid w:val="003147B8"/>
    <w:rsid w:val="003148D1"/>
    <w:rsid w:val="00314ADD"/>
    <w:rsid w:val="00314D2B"/>
    <w:rsid w:val="00314E49"/>
    <w:rsid w:val="00314E84"/>
    <w:rsid w:val="00314EC1"/>
    <w:rsid w:val="00314FB0"/>
    <w:rsid w:val="00315157"/>
    <w:rsid w:val="00315229"/>
    <w:rsid w:val="003155B4"/>
    <w:rsid w:val="003158A3"/>
    <w:rsid w:val="00315A48"/>
    <w:rsid w:val="00315B49"/>
    <w:rsid w:val="00315B7D"/>
    <w:rsid w:val="00315CFA"/>
    <w:rsid w:val="00315D2C"/>
    <w:rsid w:val="00315EDE"/>
    <w:rsid w:val="00315F18"/>
    <w:rsid w:val="00316128"/>
    <w:rsid w:val="00316148"/>
    <w:rsid w:val="003161AD"/>
    <w:rsid w:val="003162F6"/>
    <w:rsid w:val="0031637D"/>
    <w:rsid w:val="003164BE"/>
    <w:rsid w:val="0031672E"/>
    <w:rsid w:val="00316878"/>
    <w:rsid w:val="00316942"/>
    <w:rsid w:val="003169E5"/>
    <w:rsid w:val="00316E18"/>
    <w:rsid w:val="00317017"/>
    <w:rsid w:val="00317070"/>
    <w:rsid w:val="00317189"/>
    <w:rsid w:val="003171D6"/>
    <w:rsid w:val="0031757B"/>
    <w:rsid w:val="003178C0"/>
    <w:rsid w:val="00317CA5"/>
    <w:rsid w:val="00317E43"/>
    <w:rsid w:val="00317EDA"/>
    <w:rsid w:val="00320126"/>
    <w:rsid w:val="003201ED"/>
    <w:rsid w:val="00320631"/>
    <w:rsid w:val="0032092E"/>
    <w:rsid w:val="00320AA2"/>
    <w:rsid w:val="00320AEA"/>
    <w:rsid w:val="00320AEC"/>
    <w:rsid w:val="00321213"/>
    <w:rsid w:val="00321236"/>
    <w:rsid w:val="00321601"/>
    <w:rsid w:val="00321757"/>
    <w:rsid w:val="00321949"/>
    <w:rsid w:val="00321B69"/>
    <w:rsid w:val="00321CEF"/>
    <w:rsid w:val="00321DAA"/>
    <w:rsid w:val="00321DAD"/>
    <w:rsid w:val="00321E21"/>
    <w:rsid w:val="0032200F"/>
    <w:rsid w:val="0032214F"/>
    <w:rsid w:val="003222C3"/>
    <w:rsid w:val="0032236A"/>
    <w:rsid w:val="003224C9"/>
    <w:rsid w:val="003225C2"/>
    <w:rsid w:val="003228AA"/>
    <w:rsid w:val="003228FA"/>
    <w:rsid w:val="00322975"/>
    <w:rsid w:val="00322977"/>
    <w:rsid w:val="003231F1"/>
    <w:rsid w:val="003234B0"/>
    <w:rsid w:val="00323892"/>
    <w:rsid w:val="00323D8D"/>
    <w:rsid w:val="00323E9D"/>
    <w:rsid w:val="0032411B"/>
    <w:rsid w:val="0032428B"/>
    <w:rsid w:val="00324292"/>
    <w:rsid w:val="003243A7"/>
    <w:rsid w:val="003245C7"/>
    <w:rsid w:val="003247A1"/>
    <w:rsid w:val="003247DB"/>
    <w:rsid w:val="003247E1"/>
    <w:rsid w:val="00324A07"/>
    <w:rsid w:val="00324BE5"/>
    <w:rsid w:val="00325064"/>
    <w:rsid w:val="00325196"/>
    <w:rsid w:val="0032523C"/>
    <w:rsid w:val="00325245"/>
    <w:rsid w:val="003252E4"/>
    <w:rsid w:val="003253FB"/>
    <w:rsid w:val="00325540"/>
    <w:rsid w:val="003256AB"/>
    <w:rsid w:val="003256DC"/>
    <w:rsid w:val="00325730"/>
    <w:rsid w:val="00325A15"/>
    <w:rsid w:val="00325BBE"/>
    <w:rsid w:val="00325C2A"/>
    <w:rsid w:val="00325E81"/>
    <w:rsid w:val="0032606A"/>
    <w:rsid w:val="003260D1"/>
    <w:rsid w:val="003265CD"/>
    <w:rsid w:val="00326806"/>
    <w:rsid w:val="00326862"/>
    <w:rsid w:val="0032691C"/>
    <w:rsid w:val="003269E9"/>
    <w:rsid w:val="00326A09"/>
    <w:rsid w:val="00326C49"/>
    <w:rsid w:val="00326C6F"/>
    <w:rsid w:val="00326CDA"/>
    <w:rsid w:val="00326D27"/>
    <w:rsid w:val="00326D81"/>
    <w:rsid w:val="00326DBE"/>
    <w:rsid w:val="00326E5D"/>
    <w:rsid w:val="00326FCD"/>
    <w:rsid w:val="00327034"/>
    <w:rsid w:val="003274C7"/>
    <w:rsid w:val="003279B2"/>
    <w:rsid w:val="00327A3A"/>
    <w:rsid w:val="00327AEE"/>
    <w:rsid w:val="00327AFE"/>
    <w:rsid w:val="00327B45"/>
    <w:rsid w:val="00327D26"/>
    <w:rsid w:val="00327E1F"/>
    <w:rsid w:val="0033000D"/>
    <w:rsid w:val="00330388"/>
    <w:rsid w:val="00330433"/>
    <w:rsid w:val="0033059F"/>
    <w:rsid w:val="00330691"/>
    <w:rsid w:val="00330910"/>
    <w:rsid w:val="00330ACC"/>
    <w:rsid w:val="00330C28"/>
    <w:rsid w:val="00330C86"/>
    <w:rsid w:val="00330D4F"/>
    <w:rsid w:val="00330D7A"/>
    <w:rsid w:val="00331042"/>
    <w:rsid w:val="00331757"/>
    <w:rsid w:val="003317A2"/>
    <w:rsid w:val="00331834"/>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B54"/>
    <w:rsid w:val="00333C54"/>
    <w:rsid w:val="00333FD5"/>
    <w:rsid w:val="00334119"/>
    <w:rsid w:val="003342D9"/>
    <w:rsid w:val="0033491E"/>
    <w:rsid w:val="003349B6"/>
    <w:rsid w:val="00334CDC"/>
    <w:rsid w:val="00334E24"/>
    <w:rsid w:val="00334EB5"/>
    <w:rsid w:val="00334EBF"/>
    <w:rsid w:val="00334F53"/>
    <w:rsid w:val="00335238"/>
    <w:rsid w:val="003352CB"/>
    <w:rsid w:val="003352D1"/>
    <w:rsid w:val="00335339"/>
    <w:rsid w:val="0033542A"/>
    <w:rsid w:val="003354F2"/>
    <w:rsid w:val="003356F0"/>
    <w:rsid w:val="00335752"/>
    <w:rsid w:val="0033576B"/>
    <w:rsid w:val="0033599D"/>
    <w:rsid w:val="00335AA5"/>
    <w:rsid w:val="00335B7A"/>
    <w:rsid w:val="00335CD0"/>
    <w:rsid w:val="00335D2C"/>
    <w:rsid w:val="00335D3E"/>
    <w:rsid w:val="00335D85"/>
    <w:rsid w:val="00335DCD"/>
    <w:rsid w:val="003361FD"/>
    <w:rsid w:val="00336304"/>
    <w:rsid w:val="003366DF"/>
    <w:rsid w:val="00336F19"/>
    <w:rsid w:val="0033714D"/>
    <w:rsid w:val="003371FB"/>
    <w:rsid w:val="00337220"/>
    <w:rsid w:val="00337287"/>
    <w:rsid w:val="00337718"/>
    <w:rsid w:val="003377C0"/>
    <w:rsid w:val="0033796F"/>
    <w:rsid w:val="00337DBE"/>
    <w:rsid w:val="00337DF2"/>
    <w:rsid w:val="00337F3B"/>
    <w:rsid w:val="00337FAA"/>
    <w:rsid w:val="00340157"/>
    <w:rsid w:val="00340285"/>
    <w:rsid w:val="0034028A"/>
    <w:rsid w:val="00340434"/>
    <w:rsid w:val="00340451"/>
    <w:rsid w:val="003405DF"/>
    <w:rsid w:val="00340659"/>
    <w:rsid w:val="0034071C"/>
    <w:rsid w:val="00340929"/>
    <w:rsid w:val="00340A2C"/>
    <w:rsid w:val="00340EFC"/>
    <w:rsid w:val="00340F88"/>
    <w:rsid w:val="00341029"/>
    <w:rsid w:val="003416DE"/>
    <w:rsid w:val="00341A6B"/>
    <w:rsid w:val="00341B19"/>
    <w:rsid w:val="00341B40"/>
    <w:rsid w:val="00341BA3"/>
    <w:rsid w:val="00341BB9"/>
    <w:rsid w:val="00341D30"/>
    <w:rsid w:val="00341D59"/>
    <w:rsid w:val="00341DE3"/>
    <w:rsid w:val="00341E94"/>
    <w:rsid w:val="003420F7"/>
    <w:rsid w:val="003425D8"/>
    <w:rsid w:val="00342834"/>
    <w:rsid w:val="00342844"/>
    <w:rsid w:val="00342A01"/>
    <w:rsid w:val="00342AEC"/>
    <w:rsid w:val="00342B9C"/>
    <w:rsid w:val="00342F7F"/>
    <w:rsid w:val="00343098"/>
    <w:rsid w:val="00343829"/>
    <w:rsid w:val="00343838"/>
    <w:rsid w:val="0034384C"/>
    <w:rsid w:val="00343870"/>
    <w:rsid w:val="003438B5"/>
    <w:rsid w:val="003439A1"/>
    <w:rsid w:val="00343B0D"/>
    <w:rsid w:val="00343B17"/>
    <w:rsid w:val="00343B7E"/>
    <w:rsid w:val="00343E94"/>
    <w:rsid w:val="00343EF4"/>
    <w:rsid w:val="00344354"/>
    <w:rsid w:val="00344ACD"/>
    <w:rsid w:val="00344DF7"/>
    <w:rsid w:val="00344F72"/>
    <w:rsid w:val="00344FA1"/>
    <w:rsid w:val="0034513D"/>
    <w:rsid w:val="00345212"/>
    <w:rsid w:val="003452C8"/>
    <w:rsid w:val="00345481"/>
    <w:rsid w:val="0034550F"/>
    <w:rsid w:val="0034558A"/>
    <w:rsid w:val="0034576F"/>
    <w:rsid w:val="003458E9"/>
    <w:rsid w:val="003459B2"/>
    <w:rsid w:val="00345AA1"/>
    <w:rsid w:val="00345E3E"/>
    <w:rsid w:val="00345E57"/>
    <w:rsid w:val="00345EE5"/>
    <w:rsid w:val="00345FC3"/>
    <w:rsid w:val="003460BE"/>
    <w:rsid w:val="00346321"/>
    <w:rsid w:val="003463A0"/>
    <w:rsid w:val="003464C2"/>
    <w:rsid w:val="00346974"/>
    <w:rsid w:val="003469CB"/>
    <w:rsid w:val="00346A34"/>
    <w:rsid w:val="00346A51"/>
    <w:rsid w:val="00346A83"/>
    <w:rsid w:val="00346BA4"/>
    <w:rsid w:val="00346CA2"/>
    <w:rsid w:val="00346E24"/>
    <w:rsid w:val="0034768C"/>
    <w:rsid w:val="00347737"/>
    <w:rsid w:val="00347757"/>
    <w:rsid w:val="003477AC"/>
    <w:rsid w:val="003477F6"/>
    <w:rsid w:val="00347895"/>
    <w:rsid w:val="0034796A"/>
    <w:rsid w:val="003479E2"/>
    <w:rsid w:val="00347A61"/>
    <w:rsid w:val="00347B7B"/>
    <w:rsid w:val="00347F99"/>
    <w:rsid w:val="00347FD2"/>
    <w:rsid w:val="003504AF"/>
    <w:rsid w:val="00350F93"/>
    <w:rsid w:val="00351054"/>
    <w:rsid w:val="003513EE"/>
    <w:rsid w:val="00351681"/>
    <w:rsid w:val="003516A9"/>
    <w:rsid w:val="003516F2"/>
    <w:rsid w:val="00351762"/>
    <w:rsid w:val="00351781"/>
    <w:rsid w:val="00351A09"/>
    <w:rsid w:val="00351AEA"/>
    <w:rsid w:val="00351B85"/>
    <w:rsid w:val="00351D3D"/>
    <w:rsid w:val="00351DC2"/>
    <w:rsid w:val="00351FCC"/>
    <w:rsid w:val="003520D9"/>
    <w:rsid w:val="003520EE"/>
    <w:rsid w:val="00352467"/>
    <w:rsid w:val="003525BA"/>
    <w:rsid w:val="003526B2"/>
    <w:rsid w:val="003526BF"/>
    <w:rsid w:val="0035270B"/>
    <w:rsid w:val="00352952"/>
    <w:rsid w:val="00352A80"/>
    <w:rsid w:val="00352A9B"/>
    <w:rsid w:val="00352D7B"/>
    <w:rsid w:val="00352DC2"/>
    <w:rsid w:val="00352EE4"/>
    <w:rsid w:val="00353026"/>
    <w:rsid w:val="0035312F"/>
    <w:rsid w:val="00353176"/>
    <w:rsid w:val="003532A1"/>
    <w:rsid w:val="00353533"/>
    <w:rsid w:val="003537CA"/>
    <w:rsid w:val="003539ED"/>
    <w:rsid w:val="00353AAC"/>
    <w:rsid w:val="00353DBF"/>
    <w:rsid w:val="00353E62"/>
    <w:rsid w:val="00353EF0"/>
    <w:rsid w:val="00353F91"/>
    <w:rsid w:val="0035408C"/>
    <w:rsid w:val="003540E0"/>
    <w:rsid w:val="003541B3"/>
    <w:rsid w:val="00354470"/>
    <w:rsid w:val="003546E7"/>
    <w:rsid w:val="00354740"/>
    <w:rsid w:val="003547D2"/>
    <w:rsid w:val="00354906"/>
    <w:rsid w:val="00354B63"/>
    <w:rsid w:val="00354BC1"/>
    <w:rsid w:val="00354C54"/>
    <w:rsid w:val="00354E3A"/>
    <w:rsid w:val="00354EC5"/>
    <w:rsid w:val="003550B8"/>
    <w:rsid w:val="003553A7"/>
    <w:rsid w:val="003556CB"/>
    <w:rsid w:val="0035581F"/>
    <w:rsid w:val="0035584A"/>
    <w:rsid w:val="00355A21"/>
    <w:rsid w:val="00355EB4"/>
    <w:rsid w:val="00355FC2"/>
    <w:rsid w:val="00356059"/>
    <w:rsid w:val="00356090"/>
    <w:rsid w:val="0035611E"/>
    <w:rsid w:val="00356152"/>
    <w:rsid w:val="00356176"/>
    <w:rsid w:val="00356439"/>
    <w:rsid w:val="003565E9"/>
    <w:rsid w:val="003566C5"/>
    <w:rsid w:val="00356872"/>
    <w:rsid w:val="003568AB"/>
    <w:rsid w:val="0035691A"/>
    <w:rsid w:val="00356977"/>
    <w:rsid w:val="00356A2C"/>
    <w:rsid w:val="00356B10"/>
    <w:rsid w:val="00356CD2"/>
    <w:rsid w:val="00356DC7"/>
    <w:rsid w:val="003570F7"/>
    <w:rsid w:val="00357211"/>
    <w:rsid w:val="00357340"/>
    <w:rsid w:val="003575F9"/>
    <w:rsid w:val="0035766D"/>
    <w:rsid w:val="003579F2"/>
    <w:rsid w:val="00357AE9"/>
    <w:rsid w:val="00357BC0"/>
    <w:rsid w:val="00357C4A"/>
    <w:rsid w:val="00357F13"/>
    <w:rsid w:val="00360157"/>
    <w:rsid w:val="003601A2"/>
    <w:rsid w:val="00360410"/>
    <w:rsid w:val="00360760"/>
    <w:rsid w:val="003607D0"/>
    <w:rsid w:val="00360829"/>
    <w:rsid w:val="00360A7F"/>
    <w:rsid w:val="00360A87"/>
    <w:rsid w:val="00360CAC"/>
    <w:rsid w:val="00360CF1"/>
    <w:rsid w:val="00360D91"/>
    <w:rsid w:val="00360E36"/>
    <w:rsid w:val="00360E5F"/>
    <w:rsid w:val="00360ED9"/>
    <w:rsid w:val="00360FEA"/>
    <w:rsid w:val="00361295"/>
    <w:rsid w:val="00361347"/>
    <w:rsid w:val="00361530"/>
    <w:rsid w:val="003619C0"/>
    <w:rsid w:val="00361C65"/>
    <w:rsid w:val="00361DFA"/>
    <w:rsid w:val="00361E67"/>
    <w:rsid w:val="00361F74"/>
    <w:rsid w:val="00361F95"/>
    <w:rsid w:val="0036203F"/>
    <w:rsid w:val="00362406"/>
    <w:rsid w:val="00362564"/>
    <w:rsid w:val="00362597"/>
    <w:rsid w:val="00362617"/>
    <w:rsid w:val="003627CB"/>
    <w:rsid w:val="00362938"/>
    <w:rsid w:val="00362B77"/>
    <w:rsid w:val="00363029"/>
    <w:rsid w:val="0036304A"/>
    <w:rsid w:val="003635C2"/>
    <w:rsid w:val="00363768"/>
    <w:rsid w:val="00363D07"/>
    <w:rsid w:val="00363E2B"/>
    <w:rsid w:val="00363FAF"/>
    <w:rsid w:val="003640D9"/>
    <w:rsid w:val="00364448"/>
    <w:rsid w:val="0036445F"/>
    <w:rsid w:val="003645E5"/>
    <w:rsid w:val="003645ED"/>
    <w:rsid w:val="0036461D"/>
    <w:rsid w:val="0036487B"/>
    <w:rsid w:val="0036497E"/>
    <w:rsid w:val="00364BF9"/>
    <w:rsid w:val="00364FA3"/>
    <w:rsid w:val="00364FB9"/>
    <w:rsid w:val="00365035"/>
    <w:rsid w:val="00365333"/>
    <w:rsid w:val="00365376"/>
    <w:rsid w:val="00365485"/>
    <w:rsid w:val="003655C4"/>
    <w:rsid w:val="003655CE"/>
    <w:rsid w:val="0036562F"/>
    <w:rsid w:val="00365A51"/>
    <w:rsid w:val="00365DBD"/>
    <w:rsid w:val="00365DC4"/>
    <w:rsid w:val="00366033"/>
    <w:rsid w:val="00366329"/>
    <w:rsid w:val="003663C7"/>
    <w:rsid w:val="0036643E"/>
    <w:rsid w:val="003666C7"/>
    <w:rsid w:val="0036687A"/>
    <w:rsid w:val="00366AB5"/>
    <w:rsid w:val="00366C8A"/>
    <w:rsid w:val="00366C9F"/>
    <w:rsid w:val="00366DA7"/>
    <w:rsid w:val="00367161"/>
    <w:rsid w:val="00367228"/>
    <w:rsid w:val="003675A5"/>
    <w:rsid w:val="003676AE"/>
    <w:rsid w:val="00367786"/>
    <w:rsid w:val="00367A4C"/>
    <w:rsid w:val="00367C9F"/>
    <w:rsid w:val="00370114"/>
    <w:rsid w:val="003702BB"/>
    <w:rsid w:val="003704AC"/>
    <w:rsid w:val="0037058D"/>
    <w:rsid w:val="0037060F"/>
    <w:rsid w:val="003706BA"/>
    <w:rsid w:val="003706C7"/>
    <w:rsid w:val="003706FD"/>
    <w:rsid w:val="003708E5"/>
    <w:rsid w:val="003708E8"/>
    <w:rsid w:val="00370B08"/>
    <w:rsid w:val="00370D1F"/>
    <w:rsid w:val="00370D70"/>
    <w:rsid w:val="00370E03"/>
    <w:rsid w:val="00371241"/>
    <w:rsid w:val="003712C0"/>
    <w:rsid w:val="003713C8"/>
    <w:rsid w:val="00371535"/>
    <w:rsid w:val="003716A5"/>
    <w:rsid w:val="003716E4"/>
    <w:rsid w:val="003717F4"/>
    <w:rsid w:val="0037182F"/>
    <w:rsid w:val="003719FA"/>
    <w:rsid w:val="00371B2F"/>
    <w:rsid w:val="00371C3A"/>
    <w:rsid w:val="00371ED9"/>
    <w:rsid w:val="0037206A"/>
    <w:rsid w:val="0037212A"/>
    <w:rsid w:val="00372264"/>
    <w:rsid w:val="00372697"/>
    <w:rsid w:val="00372705"/>
    <w:rsid w:val="00372750"/>
    <w:rsid w:val="00372A4F"/>
    <w:rsid w:val="00372CE9"/>
    <w:rsid w:val="00372ECF"/>
    <w:rsid w:val="00372F2A"/>
    <w:rsid w:val="00373011"/>
    <w:rsid w:val="003737E3"/>
    <w:rsid w:val="003737F1"/>
    <w:rsid w:val="003737F9"/>
    <w:rsid w:val="00373A93"/>
    <w:rsid w:val="00373BDF"/>
    <w:rsid w:val="00373C86"/>
    <w:rsid w:val="00373E6A"/>
    <w:rsid w:val="0037417B"/>
    <w:rsid w:val="003741A2"/>
    <w:rsid w:val="0037431B"/>
    <w:rsid w:val="0037469F"/>
    <w:rsid w:val="003746F0"/>
    <w:rsid w:val="0037485E"/>
    <w:rsid w:val="00374F6A"/>
    <w:rsid w:val="00375032"/>
    <w:rsid w:val="003751D8"/>
    <w:rsid w:val="00375321"/>
    <w:rsid w:val="00375648"/>
    <w:rsid w:val="003756D3"/>
    <w:rsid w:val="00375B45"/>
    <w:rsid w:val="00375BDD"/>
    <w:rsid w:val="00375CD7"/>
    <w:rsid w:val="00375D02"/>
    <w:rsid w:val="00375F58"/>
    <w:rsid w:val="003763F3"/>
    <w:rsid w:val="003766F0"/>
    <w:rsid w:val="0037675F"/>
    <w:rsid w:val="003767A7"/>
    <w:rsid w:val="003768B2"/>
    <w:rsid w:val="00376EAE"/>
    <w:rsid w:val="00376FF4"/>
    <w:rsid w:val="00377130"/>
    <w:rsid w:val="003772F7"/>
    <w:rsid w:val="00377524"/>
    <w:rsid w:val="00377724"/>
    <w:rsid w:val="00377748"/>
    <w:rsid w:val="0037777D"/>
    <w:rsid w:val="00377938"/>
    <w:rsid w:val="0037793D"/>
    <w:rsid w:val="00377A7C"/>
    <w:rsid w:val="00377D38"/>
    <w:rsid w:val="00377D6C"/>
    <w:rsid w:val="00377DD7"/>
    <w:rsid w:val="00377F26"/>
    <w:rsid w:val="00380233"/>
    <w:rsid w:val="003802A9"/>
    <w:rsid w:val="00380435"/>
    <w:rsid w:val="00380437"/>
    <w:rsid w:val="003804CF"/>
    <w:rsid w:val="0038051C"/>
    <w:rsid w:val="003805F4"/>
    <w:rsid w:val="0038062A"/>
    <w:rsid w:val="003806B2"/>
    <w:rsid w:val="00380722"/>
    <w:rsid w:val="003807BA"/>
    <w:rsid w:val="00380808"/>
    <w:rsid w:val="00380877"/>
    <w:rsid w:val="003808CD"/>
    <w:rsid w:val="00380956"/>
    <w:rsid w:val="003809F6"/>
    <w:rsid w:val="00380BD1"/>
    <w:rsid w:val="00380DEC"/>
    <w:rsid w:val="00380EB1"/>
    <w:rsid w:val="003815D2"/>
    <w:rsid w:val="00381651"/>
    <w:rsid w:val="003819DE"/>
    <w:rsid w:val="00381C04"/>
    <w:rsid w:val="00381CEA"/>
    <w:rsid w:val="00381D0E"/>
    <w:rsid w:val="00381E4E"/>
    <w:rsid w:val="00381EC2"/>
    <w:rsid w:val="00381F4C"/>
    <w:rsid w:val="00382188"/>
    <w:rsid w:val="003821CF"/>
    <w:rsid w:val="0038242B"/>
    <w:rsid w:val="00382A6B"/>
    <w:rsid w:val="00382C2C"/>
    <w:rsid w:val="00382CE1"/>
    <w:rsid w:val="00382DFA"/>
    <w:rsid w:val="00382F29"/>
    <w:rsid w:val="0038301B"/>
    <w:rsid w:val="003830DA"/>
    <w:rsid w:val="00383142"/>
    <w:rsid w:val="0038314C"/>
    <w:rsid w:val="0038345C"/>
    <w:rsid w:val="003835EE"/>
    <w:rsid w:val="0038363A"/>
    <w:rsid w:val="00383663"/>
    <w:rsid w:val="003836B6"/>
    <w:rsid w:val="00383882"/>
    <w:rsid w:val="00383AC7"/>
    <w:rsid w:val="00383B7F"/>
    <w:rsid w:val="00383CA1"/>
    <w:rsid w:val="00383D80"/>
    <w:rsid w:val="003844BA"/>
    <w:rsid w:val="00384572"/>
    <w:rsid w:val="003846F6"/>
    <w:rsid w:val="00384716"/>
    <w:rsid w:val="003848C0"/>
    <w:rsid w:val="00384A65"/>
    <w:rsid w:val="00384AF8"/>
    <w:rsid w:val="003850CE"/>
    <w:rsid w:val="003851E7"/>
    <w:rsid w:val="00385353"/>
    <w:rsid w:val="00385401"/>
    <w:rsid w:val="0038543F"/>
    <w:rsid w:val="00385814"/>
    <w:rsid w:val="00385968"/>
    <w:rsid w:val="003859BD"/>
    <w:rsid w:val="003859D2"/>
    <w:rsid w:val="00385B32"/>
    <w:rsid w:val="00385D47"/>
    <w:rsid w:val="00385E33"/>
    <w:rsid w:val="00385E41"/>
    <w:rsid w:val="00386129"/>
    <w:rsid w:val="00386240"/>
    <w:rsid w:val="00386721"/>
    <w:rsid w:val="0038678D"/>
    <w:rsid w:val="003869B0"/>
    <w:rsid w:val="00386CC5"/>
    <w:rsid w:val="00386F12"/>
    <w:rsid w:val="0038730B"/>
    <w:rsid w:val="00387369"/>
    <w:rsid w:val="003873EA"/>
    <w:rsid w:val="00387479"/>
    <w:rsid w:val="0038771A"/>
    <w:rsid w:val="00387753"/>
    <w:rsid w:val="0038792D"/>
    <w:rsid w:val="00387A6B"/>
    <w:rsid w:val="00387A82"/>
    <w:rsid w:val="00387C16"/>
    <w:rsid w:val="00387D62"/>
    <w:rsid w:val="00390035"/>
    <w:rsid w:val="0039027C"/>
    <w:rsid w:val="0039038B"/>
    <w:rsid w:val="00390393"/>
    <w:rsid w:val="003904AC"/>
    <w:rsid w:val="00390520"/>
    <w:rsid w:val="00390538"/>
    <w:rsid w:val="00390C34"/>
    <w:rsid w:val="00390CB7"/>
    <w:rsid w:val="00390E49"/>
    <w:rsid w:val="00390EB5"/>
    <w:rsid w:val="00390ECF"/>
    <w:rsid w:val="00391037"/>
    <w:rsid w:val="00391C73"/>
    <w:rsid w:val="0039212F"/>
    <w:rsid w:val="0039277D"/>
    <w:rsid w:val="003928AE"/>
    <w:rsid w:val="003929BA"/>
    <w:rsid w:val="00392B08"/>
    <w:rsid w:val="00392BA3"/>
    <w:rsid w:val="00392BC1"/>
    <w:rsid w:val="00392BEF"/>
    <w:rsid w:val="00392C56"/>
    <w:rsid w:val="00392DCB"/>
    <w:rsid w:val="003930E8"/>
    <w:rsid w:val="003931D8"/>
    <w:rsid w:val="00393384"/>
    <w:rsid w:val="00393598"/>
    <w:rsid w:val="00393621"/>
    <w:rsid w:val="0039393E"/>
    <w:rsid w:val="00393AB4"/>
    <w:rsid w:val="00393C57"/>
    <w:rsid w:val="00393D2E"/>
    <w:rsid w:val="00393DB3"/>
    <w:rsid w:val="00393DE7"/>
    <w:rsid w:val="00393F3C"/>
    <w:rsid w:val="0039409A"/>
    <w:rsid w:val="00394249"/>
    <w:rsid w:val="003946E1"/>
    <w:rsid w:val="00394833"/>
    <w:rsid w:val="00394B64"/>
    <w:rsid w:val="00394CC0"/>
    <w:rsid w:val="00394D69"/>
    <w:rsid w:val="00394DBA"/>
    <w:rsid w:val="0039501F"/>
    <w:rsid w:val="0039510E"/>
    <w:rsid w:val="003955C0"/>
    <w:rsid w:val="0039566A"/>
    <w:rsid w:val="00395A0B"/>
    <w:rsid w:val="00395B67"/>
    <w:rsid w:val="00395C23"/>
    <w:rsid w:val="00395D3E"/>
    <w:rsid w:val="00395E7F"/>
    <w:rsid w:val="00395FCB"/>
    <w:rsid w:val="00396014"/>
    <w:rsid w:val="00396061"/>
    <w:rsid w:val="00396162"/>
    <w:rsid w:val="0039617E"/>
    <w:rsid w:val="003961CE"/>
    <w:rsid w:val="00396305"/>
    <w:rsid w:val="00396457"/>
    <w:rsid w:val="003967EB"/>
    <w:rsid w:val="00396C72"/>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6BD"/>
    <w:rsid w:val="003A0A11"/>
    <w:rsid w:val="003A0B05"/>
    <w:rsid w:val="003A0CED"/>
    <w:rsid w:val="003A0DF2"/>
    <w:rsid w:val="003A1268"/>
    <w:rsid w:val="003A14A7"/>
    <w:rsid w:val="003A1813"/>
    <w:rsid w:val="003A18E5"/>
    <w:rsid w:val="003A1992"/>
    <w:rsid w:val="003A1B1F"/>
    <w:rsid w:val="003A1CDD"/>
    <w:rsid w:val="003A1DA1"/>
    <w:rsid w:val="003A1DC3"/>
    <w:rsid w:val="003A1DC5"/>
    <w:rsid w:val="003A1F59"/>
    <w:rsid w:val="003A1FD3"/>
    <w:rsid w:val="003A2250"/>
    <w:rsid w:val="003A2286"/>
    <w:rsid w:val="003A241F"/>
    <w:rsid w:val="003A26CC"/>
    <w:rsid w:val="003A28A2"/>
    <w:rsid w:val="003A28B8"/>
    <w:rsid w:val="003A2942"/>
    <w:rsid w:val="003A2947"/>
    <w:rsid w:val="003A2A81"/>
    <w:rsid w:val="003A2AA2"/>
    <w:rsid w:val="003A2B42"/>
    <w:rsid w:val="003A2CFD"/>
    <w:rsid w:val="003A2F9C"/>
    <w:rsid w:val="003A2FB5"/>
    <w:rsid w:val="003A306D"/>
    <w:rsid w:val="003A3369"/>
    <w:rsid w:val="003A34C9"/>
    <w:rsid w:val="003A3539"/>
    <w:rsid w:val="003A35BE"/>
    <w:rsid w:val="003A37BC"/>
    <w:rsid w:val="003A38AB"/>
    <w:rsid w:val="003A3B4A"/>
    <w:rsid w:val="003A3B65"/>
    <w:rsid w:val="003A41C1"/>
    <w:rsid w:val="003A453D"/>
    <w:rsid w:val="003A4578"/>
    <w:rsid w:val="003A472F"/>
    <w:rsid w:val="003A47F4"/>
    <w:rsid w:val="003A4814"/>
    <w:rsid w:val="003A4A5D"/>
    <w:rsid w:val="003A4AAC"/>
    <w:rsid w:val="003A4B07"/>
    <w:rsid w:val="003A4C0C"/>
    <w:rsid w:val="003A4C1E"/>
    <w:rsid w:val="003A5000"/>
    <w:rsid w:val="003A5597"/>
    <w:rsid w:val="003A55CC"/>
    <w:rsid w:val="003A5876"/>
    <w:rsid w:val="003A5A11"/>
    <w:rsid w:val="003A5C02"/>
    <w:rsid w:val="003A5F37"/>
    <w:rsid w:val="003A5F63"/>
    <w:rsid w:val="003A5F9D"/>
    <w:rsid w:val="003A61A2"/>
    <w:rsid w:val="003A6295"/>
    <w:rsid w:val="003A66A3"/>
    <w:rsid w:val="003A6B23"/>
    <w:rsid w:val="003A6F13"/>
    <w:rsid w:val="003A708D"/>
    <w:rsid w:val="003A7108"/>
    <w:rsid w:val="003A737A"/>
    <w:rsid w:val="003A754C"/>
    <w:rsid w:val="003A764E"/>
    <w:rsid w:val="003A7789"/>
    <w:rsid w:val="003A7963"/>
    <w:rsid w:val="003A799F"/>
    <w:rsid w:val="003A7AF2"/>
    <w:rsid w:val="003A7C4D"/>
    <w:rsid w:val="003A7D67"/>
    <w:rsid w:val="003A7E4C"/>
    <w:rsid w:val="003B0009"/>
    <w:rsid w:val="003B02ED"/>
    <w:rsid w:val="003B0336"/>
    <w:rsid w:val="003B03E4"/>
    <w:rsid w:val="003B044B"/>
    <w:rsid w:val="003B0712"/>
    <w:rsid w:val="003B0982"/>
    <w:rsid w:val="003B0B62"/>
    <w:rsid w:val="003B0E97"/>
    <w:rsid w:val="003B0F14"/>
    <w:rsid w:val="003B1021"/>
    <w:rsid w:val="003B135E"/>
    <w:rsid w:val="003B1604"/>
    <w:rsid w:val="003B1B0D"/>
    <w:rsid w:val="003B1EB5"/>
    <w:rsid w:val="003B1F8D"/>
    <w:rsid w:val="003B1FFB"/>
    <w:rsid w:val="003B20D5"/>
    <w:rsid w:val="003B21DC"/>
    <w:rsid w:val="003B251D"/>
    <w:rsid w:val="003B2606"/>
    <w:rsid w:val="003B2702"/>
    <w:rsid w:val="003B2731"/>
    <w:rsid w:val="003B2B6E"/>
    <w:rsid w:val="003B2BA9"/>
    <w:rsid w:val="003B2C3B"/>
    <w:rsid w:val="003B2FFF"/>
    <w:rsid w:val="003B363F"/>
    <w:rsid w:val="003B3788"/>
    <w:rsid w:val="003B3832"/>
    <w:rsid w:val="003B391A"/>
    <w:rsid w:val="003B3AAE"/>
    <w:rsid w:val="003B40AA"/>
    <w:rsid w:val="003B40C5"/>
    <w:rsid w:val="003B44DE"/>
    <w:rsid w:val="003B4580"/>
    <w:rsid w:val="003B45BF"/>
    <w:rsid w:val="003B468E"/>
    <w:rsid w:val="003B4A57"/>
    <w:rsid w:val="003B4F72"/>
    <w:rsid w:val="003B5054"/>
    <w:rsid w:val="003B5860"/>
    <w:rsid w:val="003B5945"/>
    <w:rsid w:val="003B5C41"/>
    <w:rsid w:val="003B5CC8"/>
    <w:rsid w:val="003B5DDF"/>
    <w:rsid w:val="003B6124"/>
    <w:rsid w:val="003B612E"/>
    <w:rsid w:val="003B6192"/>
    <w:rsid w:val="003B6195"/>
    <w:rsid w:val="003B62CC"/>
    <w:rsid w:val="003B64E9"/>
    <w:rsid w:val="003B6541"/>
    <w:rsid w:val="003B6618"/>
    <w:rsid w:val="003B6637"/>
    <w:rsid w:val="003B6866"/>
    <w:rsid w:val="003B6966"/>
    <w:rsid w:val="003B6A48"/>
    <w:rsid w:val="003B6A5B"/>
    <w:rsid w:val="003B6BC2"/>
    <w:rsid w:val="003B6CA4"/>
    <w:rsid w:val="003B6CD9"/>
    <w:rsid w:val="003B6D47"/>
    <w:rsid w:val="003B73EE"/>
    <w:rsid w:val="003B745A"/>
    <w:rsid w:val="003B74C5"/>
    <w:rsid w:val="003B75D9"/>
    <w:rsid w:val="003B7674"/>
    <w:rsid w:val="003B7770"/>
    <w:rsid w:val="003B79FB"/>
    <w:rsid w:val="003B7EA6"/>
    <w:rsid w:val="003B7F29"/>
    <w:rsid w:val="003C0588"/>
    <w:rsid w:val="003C05AE"/>
    <w:rsid w:val="003C1007"/>
    <w:rsid w:val="003C115F"/>
    <w:rsid w:val="003C1194"/>
    <w:rsid w:val="003C13F0"/>
    <w:rsid w:val="003C140B"/>
    <w:rsid w:val="003C14B2"/>
    <w:rsid w:val="003C1776"/>
    <w:rsid w:val="003C1A3C"/>
    <w:rsid w:val="003C1A47"/>
    <w:rsid w:val="003C1C34"/>
    <w:rsid w:val="003C1E2E"/>
    <w:rsid w:val="003C1FAF"/>
    <w:rsid w:val="003C2023"/>
    <w:rsid w:val="003C227B"/>
    <w:rsid w:val="003C246D"/>
    <w:rsid w:val="003C2554"/>
    <w:rsid w:val="003C2572"/>
    <w:rsid w:val="003C25F7"/>
    <w:rsid w:val="003C2886"/>
    <w:rsid w:val="003C296B"/>
    <w:rsid w:val="003C29A1"/>
    <w:rsid w:val="003C29F3"/>
    <w:rsid w:val="003C2BCE"/>
    <w:rsid w:val="003C2DB9"/>
    <w:rsid w:val="003C2DC5"/>
    <w:rsid w:val="003C320D"/>
    <w:rsid w:val="003C32D6"/>
    <w:rsid w:val="003C336F"/>
    <w:rsid w:val="003C3486"/>
    <w:rsid w:val="003C39FB"/>
    <w:rsid w:val="003C3B16"/>
    <w:rsid w:val="003C3B8B"/>
    <w:rsid w:val="003C3CA0"/>
    <w:rsid w:val="003C3D59"/>
    <w:rsid w:val="003C3DDA"/>
    <w:rsid w:val="003C3E5C"/>
    <w:rsid w:val="003C452E"/>
    <w:rsid w:val="003C45B9"/>
    <w:rsid w:val="003C462E"/>
    <w:rsid w:val="003C46B0"/>
    <w:rsid w:val="003C470B"/>
    <w:rsid w:val="003C4718"/>
    <w:rsid w:val="003C479E"/>
    <w:rsid w:val="003C4A3D"/>
    <w:rsid w:val="003C4CEA"/>
    <w:rsid w:val="003C4DA0"/>
    <w:rsid w:val="003C4E3D"/>
    <w:rsid w:val="003C4F9E"/>
    <w:rsid w:val="003C505C"/>
    <w:rsid w:val="003C513E"/>
    <w:rsid w:val="003C52E5"/>
    <w:rsid w:val="003C5377"/>
    <w:rsid w:val="003C5712"/>
    <w:rsid w:val="003C57B9"/>
    <w:rsid w:val="003C590C"/>
    <w:rsid w:val="003C59FD"/>
    <w:rsid w:val="003C5B9F"/>
    <w:rsid w:val="003C5CB6"/>
    <w:rsid w:val="003C5D1A"/>
    <w:rsid w:val="003C5D7D"/>
    <w:rsid w:val="003C5E20"/>
    <w:rsid w:val="003C6107"/>
    <w:rsid w:val="003C6276"/>
    <w:rsid w:val="003C6317"/>
    <w:rsid w:val="003C6563"/>
    <w:rsid w:val="003C665E"/>
    <w:rsid w:val="003C66E5"/>
    <w:rsid w:val="003C678B"/>
    <w:rsid w:val="003C6869"/>
    <w:rsid w:val="003C68A6"/>
    <w:rsid w:val="003C6977"/>
    <w:rsid w:val="003C6B81"/>
    <w:rsid w:val="003C6DC0"/>
    <w:rsid w:val="003C6F8F"/>
    <w:rsid w:val="003C7040"/>
    <w:rsid w:val="003C705F"/>
    <w:rsid w:val="003C70D0"/>
    <w:rsid w:val="003C738D"/>
    <w:rsid w:val="003C7404"/>
    <w:rsid w:val="003C7452"/>
    <w:rsid w:val="003C75BA"/>
    <w:rsid w:val="003C781C"/>
    <w:rsid w:val="003C78CF"/>
    <w:rsid w:val="003C78F7"/>
    <w:rsid w:val="003C7B69"/>
    <w:rsid w:val="003C7C95"/>
    <w:rsid w:val="003C7E44"/>
    <w:rsid w:val="003C7E7C"/>
    <w:rsid w:val="003C7EFB"/>
    <w:rsid w:val="003D0065"/>
    <w:rsid w:val="003D0141"/>
    <w:rsid w:val="003D015A"/>
    <w:rsid w:val="003D020F"/>
    <w:rsid w:val="003D0353"/>
    <w:rsid w:val="003D0444"/>
    <w:rsid w:val="003D04AA"/>
    <w:rsid w:val="003D04EA"/>
    <w:rsid w:val="003D055D"/>
    <w:rsid w:val="003D0611"/>
    <w:rsid w:val="003D06DC"/>
    <w:rsid w:val="003D06E1"/>
    <w:rsid w:val="003D0744"/>
    <w:rsid w:val="003D0B5D"/>
    <w:rsid w:val="003D0D32"/>
    <w:rsid w:val="003D0DE5"/>
    <w:rsid w:val="003D1346"/>
    <w:rsid w:val="003D1368"/>
    <w:rsid w:val="003D18AA"/>
    <w:rsid w:val="003D1E7A"/>
    <w:rsid w:val="003D1F26"/>
    <w:rsid w:val="003D2011"/>
    <w:rsid w:val="003D212D"/>
    <w:rsid w:val="003D29C1"/>
    <w:rsid w:val="003D2A36"/>
    <w:rsid w:val="003D2ABB"/>
    <w:rsid w:val="003D2B7C"/>
    <w:rsid w:val="003D300D"/>
    <w:rsid w:val="003D3021"/>
    <w:rsid w:val="003D3118"/>
    <w:rsid w:val="003D3125"/>
    <w:rsid w:val="003D323A"/>
    <w:rsid w:val="003D3544"/>
    <w:rsid w:val="003D3552"/>
    <w:rsid w:val="003D38CA"/>
    <w:rsid w:val="003D3985"/>
    <w:rsid w:val="003D3AF9"/>
    <w:rsid w:val="003D3D37"/>
    <w:rsid w:val="003D3FB8"/>
    <w:rsid w:val="003D44D3"/>
    <w:rsid w:val="003D4725"/>
    <w:rsid w:val="003D4867"/>
    <w:rsid w:val="003D4911"/>
    <w:rsid w:val="003D4912"/>
    <w:rsid w:val="003D4A84"/>
    <w:rsid w:val="003D4BCC"/>
    <w:rsid w:val="003D4E67"/>
    <w:rsid w:val="003D5043"/>
    <w:rsid w:val="003D51C0"/>
    <w:rsid w:val="003D5537"/>
    <w:rsid w:val="003D583F"/>
    <w:rsid w:val="003D5E00"/>
    <w:rsid w:val="003D5F68"/>
    <w:rsid w:val="003D6326"/>
    <w:rsid w:val="003D6756"/>
    <w:rsid w:val="003D6D09"/>
    <w:rsid w:val="003D7160"/>
    <w:rsid w:val="003D7229"/>
    <w:rsid w:val="003D7274"/>
    <w:rsid w:val="003D738F"/>
    <w:rsid w:val="003D7461"/>
    <w:rsid w:val="003D748D"/>
    <w:rsid w:val="003D7778"/>
    <w:rsid w:val="003D790E"/>
    <w:rsid w:val="003D7AE0"/>
    <w:rsid w:val="003D7AFD"/>
    <w:rsid w:val="003D7B9E"/>
    <w:rsid w:val="003D7D69"/>
    <w:rsid w:val="003E0026"/>
    <w:rsid w:val="003E03F9"/>
    <w:rsid w:val="003E04D4"/>
    <w:rsid w:val="003E0613"/>
    <w:rsid w:val="003E07B7"/>
    <w:rsid w:val="003E099A"/>
    <w:rsid w:val="003E0B18"/>
    <w:rsid w:val="003E0BD9"/>
    <w:rsid w:val="003E0E7B"/>
    <w:rsid w:val="003E0F57"/>
    <w:rsid w:val="003E10D3"/>
    <w:rsid w:val="003E1313"/>
    <w:rsid w:val="003E16B6"/>
    <w:rsid w:val="003E1737"/>
    <w:rsid w:val="003E17C6"/>
    <w:rsid w:val="003E1874"/>
    <w:rsid w:val="003E1AC5"/>
    <w:rsid w:val="003E1B1C"/>
    <w:rsid w:val="003E1E2F"/>
    <w:rsid w:val="003E1F9E"/>
    <w:rsid w:val="003E20A6"/>
    <w:rsid w:val="003E228A"/>
    <w:rsid w:val="003E2429"/>
    <w:rsid w:val="003E2966"/>
    <w:rsid w:val="003E316D"/>
    <w:rsid w:val="003E3214"/>
    <w:rsid w:val="003E322E"/>
    <w:rsid w:val="003E3312"/>
    <w:rsid w:val="003E36B1"/>
    <w:rsid w:val="003E3769"/>
    <w:rsid w:val="003E37BD"/>
    <w:rsid w:val="003E3FAC"/>
    <w:rsid w:val="003E3FDD"/>
    <w:rsid w:val="003E415C"/>
    <w:rsid w:val="003E425A"/>
    <w:rsid w:val="003E45D9"/>
    <w:rsid w:val="003E48FE"/>
    <w:rsid w:val="003E4BD6"/>
    <w:rsid w:val="003E4CAC"/>
    <w:rsid w:val="003E4E0A"/>
    <w:rsid w:val="003E5172"/>
    <w:rsid w:val="003E5188"/>
    <w:rsid w:val="003E524C"/>
    <w:rsid w:val="003E5420"/>
    <w:rsid w:val="003E54CA"/>
    <w:rsid w:val="003E557A"/>
    <w:rsid w:val="003E5717"/>
    <w:rsid w:val="003E5A44"/>
    <w:rsid w:val="003E5AF8"/>
    <w:rsid w:val="003E5DB7"/>
    <w:rsid w:val="003E5FE8"/>
    <w:rsid w:val="003E5FFB"/>
    <w:rsid w:val="003E611A"/>
    <w:rsid w:val="003E6790"/>
    <w:rsid w:val="003E6A0E"/>
    <w:rsid w:val="003E6B7F"/>
    <w:rsid w:val="003E6D79"/>
    <w:rsid w:val="003E6EDA"/>
    <w:rsid w:val="003E6EE1"/>
    <w:rsid w:val="003E6F50"/>
    <w:rsid w:val="003E6FF9"/>
    <w:rsid w:val="003E70AD"/>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B0"/>
    <w:rsid w:val="003F08EC"/>
    <w:rsid w:val="003F0957"/>
    <w:rsid w:val="003F0A30"/>
    <w:rsid w:val="003F0B2E"/>
    <w:rsid w:val="003F0F94"/>
    <w:rsid w:val="003F112D"/>
    <w:rsid w:val="003F1242"/>
    <w:rsid w:val="003F12BC"/>
    <w:rsid w:val="003F12E1"/>
    <w:rsid w:val="003F1353"/>
    <w:rsid w:val="003F135E"/>
    <w:rsid w:val="003F1581"/>
    <w:rsid w:val="003F15C6"/>
    <w:rsid w:val="003F1659"/>
    <w:rsid w:val="003F17A9"/>
    <w:rsid w:val="003F17C2"/>
    <w:rsid w:val="003F1A63"/>
    <w:rsid w:val="003F1B20"/>
    <w:rsid w:val="003F1B3F"/>
    <w:rsid w:val="003F1C21"/>
    <w:rsid w:val="003F1C58"/>
    <w:rsid w:val="003F1C5E"/>
    <w:rsid w:val="003F1F1B"/>
    <w:rsid w:val="003F1F5B"/>
    <w:rsid w:val="003F2141"/>
    <w:rsid w:val="003F2239"/>
    <w:rsid w:val="003F23B1"/>
    <w:rsid w:val="003F23EF"/>
    <w:rsid w:val="003F23FD"/>
    <w:rsid w:val="003F26A0"/>
    <w:rsid w:val="003F2824"/>
    <w:rsid w:val="003F2A65"/>
    <w:rsid w:val="003F2DD2"/>
    <w:rsid w:val="003F2DE4"/>
    <w:rsid w:val="003F2E1F"/>
    <w:rsid w:val="003F2F59"/>
    <w:rsid w:val="003F31B3"/>
    <w:rsid w:val="003F31CB"/>
    <w:rsid w:val="003F33DB"/>
    <w:rsid w:val="003F3635"/>
    <w:rsid w:val="003F373F"/>
    <w:rsid w:val="003F3825"/>
    <w:rsid w:val="003F390D"/>
    <w:rsid w:val="003F3932"/>
    <w:rsid w:val="003F3A1B"/>
    <w:rsid w:val="003F3AA6"/>
    <w:rsid w:val="003F3DDA"/>
    <w:rsid w:val="003F40F5"/>
    <w:rsid w:val="003F4118"/>
    <w:rsid w:val="003F412D"/>
    <w:rsid w:val="003F41B7"/>
    <w:rsid w:val="003F4451"/>
    <w:rsid w:val="003F44A6"/>
    <w:rsid w:val="003F4661"/>
    <w:rsid w:val="003F46F5"/>
    <w:rsid w:val="003F489A"/>
    <w:rsid w:val="003F4920"/>
    <w:rsid w:val="003F4A3F"/>
    <w:rsid w:val="003F4A8C"/>
    <w:rsid w:val="003F5077"/>
    <w:rsid w:val="003F51AD"/>
    <w:rsid w:val="003F53EC"/>
    <w:rsid w:val="003F54E6"/>
    <w:rsid w:val="003F57B2"/>
    <w:rsid w:val="003F5EC9"/>
    <w:rsid w:val="003F5F3C"/>
    <w:rsid w:val="003F6129"/>
    <w:rsid w:val="003F61B2"/>
    <w:rsid w:val="003F625F"/>
    <w:rsid w:val="003F62E7"/>
    <w:rsid w:val="003F63F4"/>
    <w:rsid w:val="003F6423"/>
    <w:rsid w:val="003F6510"/>
    <w:rsid w:val="003F6832"/>
    <w:rsid w:val="003F68DC"/>
    <w:rsid w:val="003F6926"/>
    <w:rsid w:val="003F699B"/>
    <w:rsid w:val="003F69D2"/>
    <w:rsid w:val="003F6BE6"/>
    <w:rsid w:val="003F6CD5"/>
    <w:rsid w:val="003F6CF7"/>
    <w:rsid w:val="003F6D06"/>
    <w:rsid w:val="003F6D58"/>
    <w:rsid w:val="003F6E6A"/>
    <w:rsid w:val="003F6EE2"/>
    <w:rsid w:val="003F6FDF"/>
    <w:rsid w:val="003F7264"/>
    <w:rsid w:val="003F730E"/>
    <w:rsid w:val="003F734D"/>
    <w:rsid w:val="003F7541"/>
    <w:rsid w:val="003F7852"/>
    <w:rsid w:val="003F79D9"/>
    <w:rsid w:val="003F7AE6"/>
    <w:rsid w:val="003F7DA6"/>
    <w:rsid w:val="003F7EF4"/>
    <w:rsid w:val="0040003B"/>
    <w:rsid w:val="00400235"/>
    <w:rsid w:val="004003A8"/>
    <w:rsid w:val="004003D5"/>
    <w:rsid w:val="00400438"/>
    <w:rsid w:val="00400464"/>
    <w:rsid w:val="00400475"/>
    <w:rsid w:val="0040050A"/>
    <w:rsid w:val="004005B7"/>
    <w:rsid w:val="00400A6E"/>
    <w:rsid w:val="00400DD8"/>
    <w:rsid w:val="00401555"/>
    <w:rsid w:val="0040185B"/>
    <w:rsid w:val="00401D4A"/>
    <w:rsid w:val="00401E1F"/>
    <w:rsid w:val="00401EAF"/>
    <w:rsid w:val="004021F8"/>
    <w:rsid w:val="00402212"/>
    <w:rsid w:val="00402270"/>
    <w:rsid w:val="004023F7"/>
    <w:rsid w:val="0040256B"/>
    <w:rsid w:val="004026D4"/>
    <w:rsid w:val="004026E6"/>
    <w:rsid w:val="00402778"/>
    <w:rsid w:val="004028E4"/>
    <w:rsid w:val="00402917"/>
    <w:rsid w:val="00402A78"/>
    <w:rsid w:val="00402B5E"/>
    <w:rsid w:val="00402DEC"/>
    <w:rsid w:val="00402F5E"/>
    <w:rsid w:val="00402F89"/>
    <w:rsid w:val="004030A4"/>
    <w:rsid w:val="0040316C"/>
    <w:rsid w:val="0040322B"/>
    <w:rsid w:val="0040326F"/>
    <w:rsid w:val="00403350"/>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8FD"/>
    <w:rsid w:val="004059EA"/>
    <w:rsid w:val="00405A18"/>
    <w:rsid w:val="00405A3B"/>
    <w:rsid w:val="00405BB1"/>
    <w:rsid w:val="00405DED"/>
    <w:rsid w:val="00405E69"/>
    <w:rsid w:val="00405E7F"/>
    <w:rsid w:val="00406075"/>
    <w:rsid w:val="004060F4"/>
    <w:rsid w:val="004060FF"/>
    <w:rsid w:val="004061C6"/>
    <w:rsid w:val="0040633F"/>
    <w:rsid w:val="00406757"/>
    <w:rsid w:val="004069A5"/>
    <w:rsid w:val="00406B3A"/>
    <w:rsid w:val="00406C2D"/>
    <w:rsid w:val="00406E87"/>
    <w:rsid w:val="00406EA4"/>
    <w:rsid w:val="00406F74"/>
    <w:rsid w:val="00406FA4"/>
    <w:rsid w:val="00407041"/>
    <w:rsid w:val="00407209"/>
    <w:rsid w:val="00407238"/>
    <w:rsid w:val="004072B8"/>
    <w:rsid w:val="0040740E"/>
    <w:rsid w:val="004075DB"/>
    <w:rsid w:val="00407714"/>
    <w:rsid w:val="00407738"/>
    <w:rsid w:val="0040773F"/>
    <w:rsid w:val="004077C5"/>
    <w:rsid w:val="00407B31"/>
    <w:rsid w:val="00407B96"/>
    <w:rsid w:val="00407C34"/>
    <w:rsid w:val="00407D0D"/>
    <w:rsid w:val="00407DC7"/>
    <w:rsid w:val="00407E5A"/>
    <w:rsid w:val="0041028F"/>
    <w:rsid w:val="004102D2"/>
    <w:rsid w:val="004102D9"/>
    <w:rsid w:val="004104B3"/>
    <w:rsid w:val="004104E0"/>
    <w:rsid w:val="0041073C"/>
    <w:rsid w:val="004109A7"/>
    <w:rsid w:val="00410D63"/>
    <w:rsid w:val="00411267"/>
    <w:rsid w:val="004112CA"/>
    <w:rsid w:val="004112E2"/>
    <w:rsid w:val="004113B4"/>
    <w:rsid w:val="004115D3"/>
    <w:rsid w:val="00411604"/>
    <w:rsid w:val="0041188A"/>
    <w:rsid w:val="004119D4"/>
    <w:rsid w:val="004119DC"/>
    <w:rsid w:val="00411A6F"/>
    <w:rsid w:val="00411AFD"/>
    <w:rsid w:val="00411B70"/>
    <w:rsid w:val="00411C6F"/>
    <w:rsid w:val="00411DB5"/>
    <w:rsid w:val="0041204E"/>
    <w:rsid w:val="004120B9"/>
    <w:rsid w:val="004123D5"/>
    <w:rsid w:val="0041247A"/>
    <w:rsid w:val="004124D2"/>
    <w:rsid w:val="0041286E"/>
    <w:rsid w:val="004128DE"/>
    <w:rsid w:val="004129AD"/>
    <w:rsid w:val="00412A60"/>
    <w:rsid w:val="00412AF7"/>
    <w:rsid w:val="00412B42"/>
    <w:rsid w:val="00412B8B"/>
    <w:rsid w:val="00412BB5"/>
    <w:rsid w:val="00412C64"/>
    <w:rsid w:val="00412CCB"/>
    <w:rsid w:val="00412F59"/>
    <w:rsid w:val="00412FEC"/>
    <w:rsid w:val="0041309D"/>
    <w:rsid w:val="004131EA"/>
    <w:rsid w:val="00413D86"/>
    <w:rsid w:val="00413F80"/>
    <w:rsid w:val="004141B4"/>
    <w:rsid w:val="00414361"/>
    <w:rsid w:val="004143A2"/>
    <w:rsid w:val="004143AC"/>
    <w:rsid w:val="004147BB"/>
    <w:rsid w:val="00414843"/>
    <w:rsid w:val="004148AA"/>
    <w:rsid w:val="004148C9"/>
    <w:rsid w:val="00414957"/>
    <w:rsid w:val="004149CB"/>
    <w:rsid w:val="00414FAF"/>
    <w:rsid w:val="00415024"/>
    <w:rsid w:val="00415487"/>
    <w:rsid w:val="00415573"/>
    <w:rsid w:val="004155A2"/>
    <w:rsid w:val="00415741"/>
    <w:rsid w:val="00415854"/>
    <w:rsid w:val="00415AD6"/>
    <w:rsid w:val="00415B1F"/>
    <w:rsid w:val="00415D44"/>
    <w:rsid w:val="00416045"/>
    <w:rsid w:val="00416266"/>
    <w:rsid w:val="00416523"/>
    <w:rsid w:val="0041657F"/>
    <w:rsid w:val="00416625"/>
    <w:rsid w:val="00416897"/>
    <w:rsid w:val="00416CBE"/>
    <w:rsid w:val="00416EC5"/>
    <w:rsid w:val="00417097"/>
    <w:rsid w:val="00417101"/>
    <w:rsid w:val="00417220"/>
    <w:rsid w:val="00417275"/>
    <w:rsid w:val="004172D8"/>
    <w:rsid w:val="00417316"/>
    <w:rsid w:val="00417814"/>
    <w:rsid w:val="00417893"/>
    <w:rsid w:val="004178C8"/>
    <w:rsid w:val="004179CD"/>
    <w:rsid w:val="00417C5E"/>
    <w:rsid w:val="00417C5F"/>
    <w:rsid w:val="00417E50"/>
    <w:rsid w:val="00417EFB"/>
    <w:rsid w:val="00420099"/>
    <w:rsid w:val="00420137"/>
    <w:rsid w:val="00420286"/>
    <w:rsid w:val="00420414"/>
    <w:rsid w:val="0042069A"/>
    <w:rsid w:val="004207CD"/>
    <w:rsid w:val="00420891"/>
    <w:rsid w:val="00420BBC"/>
    <w:rsid w:val="00420BCA"/>
    <w:rsid w:val="00420C54"/>
    <w:rsid w:val="004212C7"/>
    <w:rsid w:val="0042141D"/>
    <w:rsid w:val="00421476"/>
    <w:rsid w:val="0042149E"/>
    <w:rsid w:val="004215FE"/>
    <w:rsid w:val="004216A8"/>
    <w:rsid w:val="004216B4"/>
    <w:rsid w:val="004218BE"/>
    <w:rsid w:val="00421C92"/>
    <w:rsid w:val="00421EA7"/>
    <w:rsid w:val="00421F2E"/>
    <w:rsid w:val="004223E4"/>
    <w:rsid w:val="004225DA"/>
    <w:rsid w:val="00422617"/>
    <w:rsid w:val="00422AE8"/>
    <w:rsid w:val="00422B52"/>
    <w:rsid w:val="00422B61"/>
    <w:rsid w:val="00422D1E"/>
    <w:rsid w:val="00423030"/>
    <w:rsid w:val="0042305B"/>
    <w:rsid w:val="004230C2"/>
    <w:rsid w:val="00423178"/>
    <w:rsid w:val="0042318A"/>
    <w:rsid w:val="004233FA"/>
    <w:rsid w:val="00423409"/>
    <w:rsid w:val="004234B6"/>
    <w:rsid w:val="004235D8"/>
    <w:rsid w:val="00423619"/>
    <w:rsid w:val="0042392C"/>
    <w:rsid w:val="00423A89"/>
    <w:rsid w:val="00423C62"/>
    <w:rsid w:val="00423D01"/>
    <w:rsid w:val="00423D2C"/>
    <w:rsid w:val="00423D6C"/>
    <w:rsid w:val="00423E82"/>
    <w:rsid w:val="004240C6"/>
    <w:rsid w:val="004244B6"/>
    <w:rsid w:val="004245BD"/>
    <w:rsid w:val="00424CCC"/>
    <w:rsid w:val="00424CE8"/>
    <w:rsid w:val="00425001"/>
    <w:rsid w:val="00425022"/>
    <w:rsid w:val="00425033"/>
    <w:rsid w:val="0042511B"/>
    <w:rsid w:val="0042511C"/>
    <w:rsid w:val="0042519F"/>
    <w:rsid w:val="00425474"/>
    <w:rsid w:val="0042560A"/>
    <w:rsid w:val="004256C1"/>
    <w:rsid w:val="00425852"/>
    <w:rsid w:val="00425986"/>
    <w:rsid w:val="004259CD"/>
    <w:rsid w:val="004259D2"/>
    <w:rsid w:val="00425A30"/>
    <w:rsid w:val="00425BEF"/>
    <w:rsid w:val="00425BF3"/>
    <w:rsid w:val="00425E81"/>
    <w:rsid w:val="00425F76"/>
    <w:rsid w:val="00426052"/>
    <w:rsid w:val="004260E4"/>
    <w:rsid w:val="004260FA"/>
    <w:rsid w:val="00426278"/>
    <w:rsid w:val="00426388"/>
    <w:rsid w:val="00426541"/>
    <w:rsid w:val="0042680B"/>
    <w:rsid w:val="00426902"/>
    <w:rsid w:val="00426915"/>
    <w:rsid w:val="00426A62"/>
    <w:rsid w:val="00426B97"/>
    <w:rsid w:val="00426BD0"/>
    <w:rsid w:val="00426DDD"/>
    <w:rsid w:val="00426F4E"/>
    <w:rsid w:val="004272A7"/>
    <w:rsid w:val="00427393"/>
    <w:rsid w:val="004275CC"/>
    <w:rsid w:val="00427778"/>
    <w:rsid w:val="004277AB"/>
    <w:rsid w:val="0042793A"/>
    <w:rsid w:val="00427960"/>
    <w:rsid w:val="00427A2D"/>
    <w:rsid w:val="00427C51"/>
    <w:rsid w:val="00430015"/>
    <w:rsid w:val="00430334"/>
    <w:rsid w:val="004307B1"/>
    <w:rsid w:val="00430830"/>
    <w:rsid w:val="00430A0A"/>
    <w:rsid w:val="00430D53"/>
    <w:rsid w:val="00430DC7"/>
    <w:rsid w:val="00430E95"/>
    <w:rsid w:val="004310CA"/>
    <w:rsid w:val="004311E6"/>
    <w:rsid w:val="00431409"/>
    <w:rsid w:val="00431767"/>
    <w:rsid w:val="00431773"/>
    <w:rsid w:val="004318A7"/>
    <w:rsid w:val="00431B8C"/>
    <w:rsid w:val="00431CB4"/>
    <w:rsid w:val="00431F34"/>
    <w:rsid w:val="004322D9"/>
    <w:rsid w:val="00432652"/>
    <w:rsid w:val="00432684"/>
    <w:rsid w:val="004327B2"/>
    <w:rsid w:val="00432801"/>
    <w:rsid w:val="004329D5"/>
    <w:rsid w:val="004329D9"/>
    <w:rsid w:val="00432B5B"/>
    <w:rsid w:val="00432C61"/>
    <w:rsid w:val="00432D10"/>
    <w:rsid w:val="00432EA6"/>
    <w:rsid w:val="00432F15"/>
    <w:rsid w:val="00433100"/>
    <w:rsid w:val="00433297"/>
    <w:rsid w:val="004332A6"/>
    <w:rsid w:val="00433319"/>
    <w:rsid w:val="00433344"/>
    <w:rsid w:val="0043343A"/>
    <w:rsid w:val="004337B5"/>
    <w:rsid w:val="0043399F"/>
    <w:rsid w:val="00433ACF"/>
    <w:rsid w:val="00433BAC"/>
    <w:rsid w:val="00433DB9"/>
    <w:rsid w:val="00433FF6"/>
    <w:rsid w:val="00434279"/>
    <w:rsid w:val="004342BF"/>
    <w:rsid w:val="004345F3"/>
    <w:rsid w:val="00434A26"/>
    <w:rsid w:val="00434B5C"/>
    <w:rsid w:val="00434C70"/>
    <w:rsid w:val="00434E39"/>
    <w:rsid w:val="0043507C"/>
    <w:rsid w:val="00435308"/>
    <w:rsid w:val="00435372"/>
    <w:rsid w:val="00435380"/>
    <w:rsid w:val="00435751"/>
    <w:rsid w:val="004358D0"/>
    <w:rsid w:val="004359C4"/>
    <w:rsid w:val="00435A8E"/>
    <w:rsid w:val="00435BDA"/>
    <w:rsid w:val="004360A5"/>
    <w:rsid w:val="004365BA"/>
    <w:rsid w:val="004369CB"/>
    <w:rsid w:val="004369D1"/>
    <w:rsid w:val="00436AD0"/>
    <w:rsid w:val="00436B77"/>
    <w:rsid w:val="00436BF7"/>
    <w:rsid w:val="00436C28"/>
    <w:rsid w:val="00436E11"/>
    <w:rsid w:val="00436E7F"/>
    <w:rsid w:val="00436EEE"/>
    <w:rsid w:val="00436F49"/>
    <w:rsid w:val="004371F9"/>
    <w:rsid w:val="00437320"/>
    <w:rsid w:val="0043742B"/>
    <w:rsid w:val="004374F8"/>
    <w:rsid w:val="0043775C"/>
    <w:rsid w:val="00437792"/>
    <w:rsid w:val="004378A8"/>
    <w:rsid w:val="00437A0E"/>
    <w:rsid w:val="00437B14"/>
    <w:rsid w:val="00437C68"/>
    <w:rsid w:val="00437C6F"/>
    <w:rsid w:val="00437CB6"/>
    <w:rsid w:val="00437EEB"/>
    <w:rsid w:val="00440131"/>
    <w:rsid w:val="004401F5"/>
    <w:rsid w:val="004405F4"/>
    <w:rsid w:val="00440922"/>
    <w:rsid w:val="0044095F"/>
    <w:rsid w:val="00440AAA"/>
    <w:rsid w:val="00440D18"/>
    <w:rsid w:val="00440D2F"/>
    <w:rsid w:val="00440FEE"/>
    <w:rsid w:val="00441147"/>
    <w:rsid w:val="0044126B"/>
    <w:rsid w:val="0044128F"/>
    <w:rsid w:val="0044149E"/>
    <w:rsid w:val="004414F5"/>
    <w:rsid w:val="004415B7"/>
    <w:rsid w:val="0044194B"/>
    <w:rsid w:val="00441A10"/>
    <w:rsid w:val="00441A98"/>
    <w:rsid w:val="00441DA5"/>
    <w:rsid w:val="004421F5"/>
    <w:rsid w:val="0044240E"/>
    <w:rsid w:val="004426C7"/>
    <w:rsid w:val="00442726"/>
    <w:rsid w:val="00442765"/>
    <w:rsid w:val="004427E3"/>
    <w:rsid w:val="0044295C"/>
    <w:rsid w:val="00442A21"/>
    <w:rsid w:val="00442A60"/>
    <w:rsid w:val="00442B74"/>
    <w:rsid w:val="00442BDB"/>
    <w:rsid w:val="00442D64"/>
    <w:rsid w:val="00442DA3"/>
    <w:rsid w:val="00442EA6"/>
    <w:rsid w:val="00442EE0"/>
    <w:rsid w:val="004432A6"/>
    <w:rsid w:val="00443746"/>
    <w:rsid w:val="00443FF8"/>
    <w:rsid w:val="00444117"/>
    <w:rsid w:val="00444191"/>
    <w:rsid w:val="00444314"/>
    <w:rsid w:val="00444396"/>
    <w:rsid w:val="004444DC"/>
    <w:rsid w:val="00444AC0"/>
    <w:rsid w:val="00444BBD"/>
    <w:rsid w:val="00444DD7"/>
    <w:rsid w:val="00444E7F"/>
    <w:rsid w:val="00444E9A"/>
    <w:rsid w:val="00445436"/>
    <w:rsid w:val="00445461"/>
    <w:rsid w:val="0044572A"/>
    <w:rsid w:val="0044593B"/>
    <w:rsid w:val="00445B15"/>
    <w:rsid w:val="00445B31"/>
    <w:rsid w:val="00445BC6"/>
    <w:rsid w:val="00445E45"/>
    <w:rsid w:val="00445E5C"/>
    <w:rsid w:val="00445FCE"/>
    <w:rsid w:val="004460EE"/>
    <w:rsid w:val="00446304"/>
    <w:rsid w:val="00446315"/>
    <w:rsid w:val="00446481"/>
    <w:rsid w:val="00446549"/>
    <w:rsid w:val="00446603"/>
    <w:rsid w:val="004466AB"/>
    <w:rsid w:val="0044679D"/>
    <w:rsid w:val="004468A1"/>
    <w:rsid w:val="004468E0"/>
    <w:rsid w:val="00446933"/>
    <w:rsid w:val="00446AD2"/>
    <w:rsid w:val="00446B31"/>
    <w:rsid w:val="00446B37"/>
    <w:rsid w:val="00446BCF"/>
    <w:rsid w:val="00446DF4"/>
    <w:rsid w:val="004471DE"/>
    <w:rsid w:val="00447330"/>
    <w:rsid w:val="00447555"/>
    <w:rsid w:val="004479F7"/>
    <w:rsid w:val="00447A80"/>
    <w:rsid w:val="004500A7"/>
    <w:rsid w:val="004501DD"/>
    <w:rsid w:val="004504FC"/>
    <w:rsid w:val="0045050D"/>
    <w:rsid w:val="00450924"/>
    <w:rsid w:val="00450F20"/>
    <w:rsid w:val="00450F33"/>
    <w:rsid w:val="0045115C"/>
    <w:rsid w:val="0045123D"/>
    <w:rsid w:val="00451628"/>
    <w:rsid w:val="004516AB"/>
    <w:rsid w:val="004518D3"/>
    <w:rsid w:val="004518D5"/>
    <w:rsid w:val="00451DFF"/>
    <w:rsid w:val="00451F77"/>
    <w:rsid w:val="004522D6"/>
    <w:rsid w:val="004524DD"/>
    <w:rsid w:val="004524ED"/>
    <w:rsid w:val="0045268C"/>
    <w:rsid w:val="0045296E"/>
    <w:rsid w:val="00452AD2"/>
    <w:rsid w:val="00452EE0"/>
    <w:rsid w:val="00452EE3"/>
    <w:rsid w:val="00452FE6"/>
    <w:rsid w:val="00453014"/>
    <w:rsid w:val="004532E0"/>
    <w:rsid w:val="00453434"/>
    <w:rsid w:val="00453485"/>
    <w:rsid w:val="00453658"/>
    <w:rsid w:val="00453757"/>
    <w:rsid w:val="00453AB2"/>
    <w:rsid w:val="00453C30"/>
    <w:rsid w:val="00453C72"/>
    <w:rsid w:val="00453CC8"/>
    <w:rsid w:val="00453DD1"/>
    <w:rsid w:val="00454085"/>
    <w:rsid w:val="00454157"/>
    <w:rsid w:val="00454179"/>
    <w:rsid w:val="00454455"/>
    <w:rsid w:val="00454519"/>
    <w:rsid w:val="00454788"/>
    <w:rsid w:val="0045481A"/>
    <w:rsid w:val="00454B7B"/>
    <w:rsid w:val="00454D7A"/>
    <w:rsid w:val="004552BD"/>
    <w:rsid w:val="004552ED"/>
    <w:rsid w:val="004554DB"/>
    <w:rsid w:val="00455794"/>
    <w:rsid w:val="004557FF"/>
    <w:rsid w:val="00455AF6"/>
    <w:rsid w:val="00455B3F"/>
    <w:rsid w:val="00455EB3"/>
    <w:rsid w:val="00455F55"/>
    <w:rsid w:val="00456167"/>
    <w:rsid w:val="00456207"/>
    <w:rsid w:val="004566C7"/>
    <w:rsid w:val="00456B8D"/>
    <w:rsid w:val="00456F98"/>
    <w:rsid w:val="0045710D"/>
    <w:rsid w:val="00457215"/>
    <w:rsid w:val="0045757F"/>
    <w:rsid w:val="004575C6"/>
    <w:rsid w:val="004575C8"/>
    <w:rsid w:val="0045779A"/>
    <w:rsid w:val="004577B3"/>
    <w:rsid w:val="00457855"/>
    <w:rsid w:val="00457BDD"/>
    <w:rsid w:val="00457C55"/>
    <w:rsid w:val="00457CFA"/>
    <w:rsid w:val="00457D2D"/>
    <w:rsid w:val="00457E9B"/>
    <w:rsid w:val="00457EF0"/>
    <w:rsid w:val="00457F82"/>
    <w:rsid w:val="00460040"/>
    <w:rsid w:val="00460085"/>
    <w:rsid w:val="00460159"/>
    <w:rsid w:val="00460264"/>
    <w:rsid w:val="004603C9"/>
    <w:rsid w:val="004604C4"/>
    <w:rsid w:val="004604CE"/>
    <w:rsid w:val="004604FE"/>
    <w:rsid w:val="00460719"/>
    <w:rsid w:val="00460777"/>
    <w:rsid w:val="004607B0"/>
    <w:rsid w:val="004607C5"/>
    <w:rsid w:val="00460979"/>
    <w:rsid w:val="00460BE6"/>
    <w:rsid w:val="00460E59"/>
    <w:rsid w:val="00461018"/>
    <w:rsid w:val="004612F5"/>
    <w:rsid w:val="0046158D"/>
    <w:rsid w:val="00461784"/>
    <w:rsid w:val="004617E1"/>
    <w:rsid w:val="00461AF8"/>
    <w:rsid w:val="00461BFD"/>
    <w:rsid w:val="00461CF7"/>
    <w:rsid w:val="00461D41"/>
    <w:rsid w:val="00461DAB"/>
    <w:rsid w:val="00461DD1"/>
    <w:rsid w:val="00462050"/>
    <w:rsid w:val="004622D6"/>
    <w:rsid w:val="004626A2"/>
    <w:rsid w:val="004628FE"/>
    <w:rsid w:val="00462A50"/>
    <w:rsid w:val="00462A85"/>
    <w:rsid w:val="00463046"/>
    <w:rsid w:val="0046310C"/>
    <w:rsid w:val="00463614"/>
    <w:rsid w:val="00463B5C"/>
    <w:rsid w:val="00463ED2"/>
    <w:rsid w:val="00464123"/>
    <w:rsid w:val="0046453F"/>
    <w:rsid w:val="00464614"/>
    <w:rsid w:val="004648FB"/>
    <w:rsid w:val="0046493A"/>
    <w:rsid w:val="00464A8C"/>
    <w:rsid w:val="004651B1"/>
    <w:rsid w:val="004652CE"/>
    <w:rsid w:val="004655CA"/>
    <w:rsid w:val="0046566A"/>
    <w:rsid w:val="00465728"/>
    <w:rsid w:val="004657DF"/>
    <w:rsid w:val="00465DFB"/>
    <w:rsid w:val="00465FC5"/>
    <w:rsid w:val="0046604A"/>
    <w:rsid w:val="00466082"/>
    <w:rsid w:val="00466112"/>
    <w:rsid w:val="0046642D"/>
    <w:rsid w:val="004665EA"/>
    <w:rsid w:val="00466837"/>
    <w:rsid w:val="00466BAD"/>
    <w:rsid w:val="00466E52"/>
    <w:rsid w:val="00466EED"/>
    <w:rsid w:val="00466FB4"/>
    <w:rsid w:val="004672D5"/>
    <w:rsid w:val="0046742A"/>
    <w:rsid w:val="0046788E"/>
    <w:rsid w:val="00467A33"/>
    <w:rsid w:val="00467A4E"/>
    <w:rsid w:val="00467B47"/>
    <w:rsid w:val="00467BC8"/>
    <w:rsid w:val="00467C6D"/>
    <w:rsid w:val="00467CBD"/>
    <w:rsid w:val="00467D94"/>
    <w:rsid w:val="00467DE7"/>
    <w:rsid w:val="00467F16"/>
    <w:rsid w:val="00467F45"/>
    <w:rsid w:val="0047019E"/>
    <w:rsid w:val="004701EF"/>
    <w:rsid w:val="0047037D"/>
    <w:rsid w:val="0047038A"/>
    <w:rsid w:val="00470630"/>
    <w:rsid w:val="00470704"/>
    <w:rsid w:val="0047074E"/>
    <w:rsid w:val="00470995"/>
    <w:rsid w:val="00470AB3"/>
    <w:rsid w:val="00470B9D"/>
    <w:rsid w:val="00470C38"/>
    <w:rsid w:val="00470CE9"/>
    <w:rsid w:val="00470D9C"/>
    <w:rsid w:val="00470EEA"/>
    <w:rsid w:val="00470F52"/>
    <w:rsid w:val="0047107A"/>
    <w:rsid w:val="00471184"/>
    <w:rsid w:val="00471348"/>
    <w:rsid w:val="0047135E"/>
    <w:rsid w:val="004714C8"/>
    <w:rsid w:val="004714E1"/>
    <w:rsid w:val="00471640"/>
    <w:rsid w:val="0047175A"/>
    <w:rsid w:val="00471764"/>
    <w:rsid w:val="0047194D"/>
    <w:rsid w:val="00471C86"/>
    <w:rsid w:val="00471DA8"/>
    <w:rsid w:val="00471E3D"/>
    <w:rsid w:val="004720C1"/>
    <w:rsid w:val="00472105"/>
    <w:rsid w:val="00472165"/>
    <w:rsid w:val="004721D0"/>
    <w:rsid w:val="00472247"/>
    <w:rsid w:val="00472352"/>
    <w:rsid w:val="0047244C"/>
    <w:rsid w:val="00472467"/>
    <w:rsid w:val="00472B6B"/>
    <w:rsid w:val="00472BB1"/>
    <w:rsid w:val="00472C4F"/>
    <w:rsid w:val="00472DE3"/>
    <w:rsid w:val="00472F4E"/>
    <w:rsid w:val="004731BD"/>
    <w:rsid w:val="00473466"/>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4CF7"/>
    <w:rsid w:val="00475124"/>
    <w:rsid w:val="0047513E"/>
    <w:rsid w:val="004753C3"/>
    <w:rsid w:val="0047560D"/>
    <w:rsid w:val="0047606C"/>
    <w:rsid w:val="004760CE"/>
    <w:rsid w:val="004763BF"/>
    <w:rsid w:val="00476456"/>
    <w:rsid w:val="0047663A"/>
    <w:rsid w:val="00476D0D"/>
    <w:rsid w:val="00476E8B"/>
    <w:rsid w:val="00476FF4"/>
    <w:rsid w:val="00477233"/>
    <w:rsid w:val="00477688"/>
    <w:rsid w:val="00477900"/>
    <w:rsid w:val="00477953"/>
    <w:rsid w:val="00477C6C"/>
    <w:rsid w:val="00480137"/>
    <w:rsid w:val="0048040C"/>
    <w:rsid w:val="00480489"/>
    <w:rsid w:val="004804DC"/>
    <w:rsid w:val="00480599"/>
    <w:rsid w:val="004807AF"/>
    <w:rsid w:val="0048081E"/>
    <w:rsid w:val="00480921"/>
    <w:rsid w:val="00480938"/>
    <w:rsid w:val="0048099E"/>
    <w:rsid w:val="004809D4"/>
    <w:rsid w:val="00480AF5"/>
    <w:rsid w:val="00480B6E"/>
    <w:rsid w:val="00480D73"/>
    <w:rsid w:val="00480D9D"/>
    <w:rsid w:val="00480F65"/>
    <w:rsid w:val="0048108C"/>
    <w:rsid w:val="004811D4"/>
    <w:rsid w:val="00481203"/>
    <w:rsid w:val="00481243"/>
    <w:rsid w:val="00481647"/>
    <w:rsid w:val="0048169F"/>
    <w:rsid w:val="00481791"/>
    <w:rsid w:val="004818A6"/>
    <w:rsid w:val="00481ABC"/>
    <w:rsid w:val="00481C15"/>
    <w:rsid w:val="00481C35"/>
    <w:rsid w:val="00481C58"/>
    <w:rsid w:val="00481D45"/>
    <w:rsid w:val="00481EF3"/>
    <w:rsid w:val="0048220D"/>
    <w:rsid w:val="0048271D"/>
    <w:rsid w:val="004829BF"/>
    <w:rsid w:val="004829FE"/>
    <w:rsid w:val="00482CF2"/>
    <w:rsid w:val="0048308B"/>
    <w:rsid w:val="00483100"/>
    <w:rsid w:val="00483153"/>
    <w:rsid w:val="004833F3"/>
    <w:rsid w:val="00483491"/>
    <w:rsid w:val="004836EE"/>
    <w:rsid w:val="004838DE"/>
    <w:rsid w:val="00483912"/>
    <w:rsid w:val="004839F3"/>
    <w:rsid w:val="00483A8B"/>
    <w:rsid w:val="00483DC3"/>
    <w:rsid w:val="00483E5A"/>
    <w:rsid w:val="0048408C"/>
    <w:rsid w:val="004840AB"/>
    <w:rsid w:val="004842B1"/>
    <w:rsid w:val="004842F0"/>
    <w:rsid w:val="00484308"/>
    <w:rsid w:val="004846E0"/>
    <w:rsid w:val="00484830"/>
    <w:rsid w:val="00484CF3"/>
    <w:rsid w:val="00484E85"/>
    <w:rsid w:val="00484F68"/>
    <w:rsid w:val="00485207"/>
    <w:rsid w:val="00485263"/>
    <w:rsid w:val="004852FB"/>
    <w:rsid w:val="00485363"/>
    <w:rsid w:val="00485402"/>
    <w:rsid w:val="00485494"/>
    <w:rsid w:val="004859B4"/>
    <w:rsid w:val="00485BE5"/>
    <w:rsid w:val="00485C9E"/>
    <w:rsid w:val="00485CA4"/>
    <w:rsid w:val="00485CAE"/>
    <w:rsid w:val="00485D37"/>
    <w:rsid w:val="00485FB0"/>
    <w:rsid w:val="0048609D"/>
    <w:rsid w:val="004861D3"/>
    <w:rsid w:val="00486448"/>
    <w:rsid w:val="00486529"/>
    <w:rsid w:val="00486899"/>
    <w:rsid w:val="00486A95"/>
    <w:rsid w:val="00486C40"/>
    <w:rsid w:val="00486F30"/>
    <w:rsid w:val="004870B5"/>
    <w:rsid w:val="0048729D"/>
    <w:rsid w:val="004872EF"/>
    <w:rsid w:val="00487374"/>
    <w:rsid w:val="004873A3"/>
    <w:rsid w:val="00487407"/>
    <w:rsid w:val="00487A70"/>
    <w:rsid w:val="00487BEF"/>
    <w:rsid w:val="00487CBE"/>
    <w:rsid w:val="00487D8E"/>
    <w:rsid w:val="00487E10"/>
    <w:rsid w:val="00487E76"/>
    <w:rsid w:val="00487E79"/>
    <w:rsid w:val="00487E8C"/>
    <w:rsid w:val="00487EA6"/>
    <w:rsid w:val="00487EFA"/>
    <w:rsid w:val="00487F95"/>
    <w:rsid w:val="00487F97"/>
    <w:rsid w:val="00487FFC"/>
    <w:rsid w:val="00490024"/>
    <w:rsid w:val="00490126"/>
    <w:rsid w:val="004904F8"/>
    <w:rsid w:val="00490662"/>
    <w:rsid w:val="0049081E"/>
    <w:rsid w:val="0049083F"/>
    <w:rsid w:val="0049091C"/>
    <w:rsid w:val="0049094C"/>
    <w:rsid w:val="00490A6B"/>
    <w:rsid w:val="00490B91"/>
    <w:rsid w:val="00490D0D"/>
    <w:rsid w:val="00490D77"/>
    <w:rsid w:val="00491166"/>
    <w:rsid w:val="0049120A"/>
    <w:rsid w:val="0049138E"/>
    <w:rsid w:val="004913AC"/>
    <w:rsid w:val="00491450"/>
    <w:rsid w:val="0049149F"/>
    <w:rsid w:val="0049152D"/>
    <w:rsid w:val="00491B42"/>
    <w:rsid w:val="00491C3E"/>
    <w:rsid w:val="00491C81"/>
    <w:rsid w:val="00491CCF"/>
    <w:rsid w:val="00491D42"/>
    <w:rsid w:val="00491FC5"/>
    <w:rsid w:val="0049202B"/>
    <w:rsid w:val="00492754"/>
    <w:rsid w:val="00492A08"/>
    <w:rsid w:val="00492A92"/>
    <w:rsid w:val="00492BA3"/>
    <w:rsid w:val="00492BB6"/>
    <w:rsid w:val="00492DD4"/>
    <w:rsid w:val="00492F22"/>
    <w:rsid w:val="00492F62"/>
    <w:rsid w:val="00493140"/>
    <w:rsid w:val="004931A4"/>
    <w:rsid w:val="00493379"/>
    <w:rsid w:val="00493498"/>
    <w:rsid w:val="004934EE"/>
    <w:rsid w:val="004935E9"/>
    <w:rsid w:val="004936C1"/>
    <w:rsid w:val="0049379E"/>
    <w:rsid w:val="00493840"/>
    <w:rsid w:val="00493B9C"/>
    <w:rsid w:val="004945E4"/>
    <w:rsid w:val="0049465C"/>
    <w:rsid w:val="00494772"/>
    <w:rsid w:val="00494862"/>
    <w:rsid w:val="004948E2"/>
    <w:rsid w:val="0049493B"/>
    <w:rsid w:val="0049496A"/>
    <w:rsid w:val="00494A24"/>
    <w:rsid w:val="00494A5A"/>
    <w:rsid w:val="00494BFD"/>
    <w:rsid w:val="00494C26"/>
    <w:rsid w:val="00494DB0"/>
    <w:rsid w:val="004950EF"/>
    <w:rsid w:val="0049524F"/>
    <w:rsid w:val="004952CE"/>
    <w:rsid w:val="004953D4"/>
    <w:rsid w:val="004954B8"/>
    <w:rsid w:val="004955AF"/>
    <w:rsid w:val="0049569E"/>
    <w:rsid w:val="00495815"/>
    <w:rsid w:val="00495A47"/>
    <w:rsid w:val="00495B24"/>
    <w:rsid w:val="00495D74"/>
    <w:rsid w:val="00495D8B"/>
    <w:rsid w:val="004964A4"/>
    <w:rsid w:val="004964F8"/>
    <w:rsid w:val="00496698"/>
    <w:rsid w:val="00496738"/>
    <w:rsid w:val="00496868"/>
    <w:rsid w:val="00496A07"/>
    <w:rsid w:val="00496A15"/>
    <w:rsid w:val="00496BF9"/>
    <w:rsid w:val="00496C56"/>
    <w:rsid w:val="00496D20"/>
    <w:rsid w:val="00496D51"/>
    <w:rsid w:val="00496D7D"/>
    <w:rsid w:val="00496DF0"/>
    <w:rsid w:val="00496E15"/>
    <w:rsid w:val="00497034"/>
    <w:rsid w:val="00497042"/>
    <w:rsid w:val="00497094"/>
    <w:rsid w:val="00497338"/>
    <w:rsid w:val="00497385"/>
    <w:rsid w:val="0049742E"/>
    <w:rsid w:val="00497A9B"/>
    <w:rsid w:val="00497B85"/>
    <w:rsid w:val="00497C82"/>
    <w:rsid w:val="00497EC5"/>
    <w:rsid w:val="00497F61"/>
    <w:rsid w:val="00497FA7"/>
    <w:rsid w:val="004A0022"/>
    <w:rsid w:val="004A01D5"/>
    <w:rsid w:val="004A02B4"/>
    <w:rsid w:val="004A0523"/>
    <w:rsid w:val="004A0648"/>
    <w:rsid w:val="004A0659"/>
    <w:rsid w:val="004A07F7"/>
    <w:rsid w:val="004A0872"/>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9B3"/>
    <w:rsid w:val="004A2A17"/>
    <w:rsid w:val="004A2BEB"/>
    <w:rsid w:val="004A2DD7"/>
    <w:rsid w:val="004A2E2D"/>
    <w:rsid w:val="004A2EA3"/>
    <w:rsid w:val="004A2FAB"/>
    <w:rsid w:val="004A3126"/>
    <w:rsid w:val="004A331A"/>
    <w:rsid w:val="004A34F2"/>
    <w:rsid w:val="004A3698"/>
    <w:rsid w:val="004A3714"/>
    <w:rsid w:val="004A3AB0"/>
    <w:rsid w:val="004A3F34"/>
    <w:rsid w:val="004A41E4"/>
    <w:rsid w:val="004A42EC"/>
    <w:rsid w:val="004A4356"/>
    <w:rsid w:val="004A470E"/>
    <w:rsid w:val="004A486C"/>
    <w:rsid w:val="004A4C0D"/>
    <w:rsid w:val="004A4CFF"/>
    <w:rsid w:val="004A4F1E"/>
    <w:rsid w:val="004A51FE"/>
    <w:rsid w:val="004A5533"/>
    <w:rsid w:val="004A5AA0"/>
    <w:rsid w:val="004A5D48"/>
    <w:rsid w:val="004A5E6A"/>
    <w:rsid w:val="004A617E"/>
    <w:rsid w:val="004A61B9"/>
    <w:rsid w:val="004A61D8"/>
    <w:rsid w:val="004A62AF"/>
    <w:rsid w:val="004A6513"/>
    <w:rsid w:val="004A6731"/>
    <w:rsid w:val="004A6761"/>
    <w:rsid w:val="004A68C4"/>
    <w:rsid w:val="004A6998"/>
    <w:rsid w:val="004A6C1B"/>
    <w:rsid w:val="004A6C50"/>
    <w:rsid w:val="004A7081"/>
    <w:rsid w:val="004A74F1"/>
    <w:rsid w:val="004A7734"/>
    <w:rsid w:val="004A7821"/>
    <w:rsid w:val="004A78D7"/>
    <w:rsid w:val="004A7B21"/>
    <w:rsid w:val="004A7BFC"/>
    <w:rsid w:val="004A7CE9"/>
    <w:rsid w:val="004A7D85"/>
    <w:rsid w:val="004B0129"/>
    <w:rsid w:val="004B017A"/>
    <w:rsid w:val="004B0290"/>
    <w:rsid w:val="004B0579"/>
    <w:rsid w:val="004B05A3"/>
    <w:rsid w:val="004B0678"/>
    <w:rsid w:val="004B06F4"/>
    <w:rsid w:val="004B0742"/>
    <w:rsid w:val="004B0747"/>
    <w:rsid w:val="004B0786"/>
    <w:rsid w:val="004B0825"/>
    <w:rsid w:val="004B0A28"/>
    <w:rsid w:val="004B0A48"/>
    <w:rsid w:val="004B0BE0"/>
    <w:rsid w:val="004B0E69"/>
    <w:rsid w:val="004B0F2D"/>
    <w:rsid w:val="004B0F42"/>
    <w:rsid w:val="004B12DE"/>
    <w:rsid w:val="004B16B5"/>
    <w:rsid w:val="004B16E8"/>
    <w:rsid w:val="004B16EA"/>
    <w:rsid w:val="004B17B6"/>
    <w:rsid w:val="004B1881"/>
    <w:rsid w:val="004B1929"/>
    <w:rsid w:val="004B1A38"/>
    <w:rsid w:val="004B1CEA"/>
    <w:rsid w:val="004B1D19"/>
    <w:rsid w:val="004B1DCA"/>
    <w:rsid w:val="004B1E87"/>
    <w:rsid w:val="004B1F57"/>
    <w:rsid w:val="004B20EC"/>
    <w:rsid w:val="004B21EE"/>
    <w:rsid w:val="004B2240"/>
    <w:rsid w:val="004B22E4"/>
    <w:rsid w:val="004B23F8"/>
    <w:rsid w:val="004B2777"/>
    <w:rsid w:val="004B28BA"/>
    <w:rsid w:val="004B299A"/>
    <w:rsid w:val="004B2ACD"/>
    <w:rsid w:val="004B2AFC"/>
    <w:rsid w:val="004B30B2"/>
    <w:rsid w:val="004B30DD"/>
    <w:rsid w:val="004B3128"/>
    <w:rsid w:val="004B31D4"/>
    <w:rsid w:val="004B331E"/>
    <w:rsid w:val="004B37A8"/>
    <w:rsid w:val="004B3A08"/>
    <w:rsid w:val="004B3A9C"/>
    <w:rsid w:val="004B3B65"/>
    <w:rsid w:val="004B3D65"/>
    <w:rsid w:val="004B3E7D"/>
    <w:rsid w:val="004B4132"/>
    <w:rsid w:val="004B463D"/>
    <w:rsid w:val="004B47ED"/>
    <w:rsid w:val="004B49B2"/>
    <w:rsid w:val="004B49C6"/>
    <w:rsid w:val="004B4D93"/>
    <w:rsid w:val="004B506E"/>
    <w:rsid w:val="004B50CE"/>
    <w:rsid w:val="004B519B"/>
    <w:rsid w:val="004B5204"/>
    <w:rsid w:val="004B531E"/>
    <w:rsid w:val="004B54B4"/>
    <w:rsid w:val="004B5570"/>
    <w:rsid w:val="004B5595"/>
    <w:rsid w:val="004B5AB1"/>
    <w:rsid w:val="004B5C5C"/>
    <w:rsid w:val="004B5FD5"/>
    <w:rsid w:val="004B60A9"/>
    <w:rsid w:val="004B626C"/>
    <w:rsid w:val="004B6480"/>
    <w:rsid w:val="004B64A1"/>
    <w:rsid w:val="004B693C"/>
    <w:rsid w:val="004B6B43"/>
    <w:rsid w:val="004B6B88"/>
    <w:rsid w:val="004B711E"/>
    <w:rsid w:val="004B715A"/>
    <w:rsid w:val="004B71E9"/>
    <w:rsid w:val="004B727C"/>
    <w:rsid w:val="004B72AB"/>
    <w:rsid w:val="004B73FB"/>
    <w:rsid w:val="004B7641"/>
    <w:rsid w:val="004B7668"/>
    <w:rsid w:val="004B7729"/>
    <w:rsid w:val="004B7933"/>
    <w:rsid w:val="004B7A02"/>
    <w:rsid w:val="004B7A98"/>
    <w:rsid w:val="004B7AA3"/>
    <w:rsid w:val="004B7BF1"/>
    <w:rsid w:val="004B7C0F"/>
    <w:rsid w:val="004B7C2F"/>
    <w:rsid w:val="004B7E0F"/>
    <w:rsid w:val="004B7F3E"/>
    <w:rsid w:val="004C0413"/>
    <w:rsid w:val="004C051A"/>
    <w:rsid w:val="004C0708"/>
    <w:rsid w:val="004C07C1"/>
    <w:rsid w:val="004C08A1"/>
    <w:rsid w:val="004C08B2"/>
    <w:rsid w:val="004C09F4"/>
    <w:rsid w:val="004C0C90"/>
    <w:rsid w:val="004C0E1E"/>
    <w:rsid w:val="004C0E6C"/>
    <w:rsid w:val="004C103E"/>
    <w:rsid w:val="004C143F"/>
    <w:rsid w:val="004C157F"/>
    <w:rsid w:val="004C1774"/>
    <w:rsid w:val="004C1809"/>
    <w:rsid w:val="004C1999"/>
    <w:rsid w:val="004C19D1"/>
    <w:rsid w:val="004C1A8B"/>
    <w:rsid w:val="004C1B5F"/>
    <w:rsid w:val="004C1CA2"/>
    <w:rsid w:val="004C1D03"/>
    <w:rsid w:val="004C1E4B"/>
    <w:rsid w:val="004C1EE4"/>
    <w:rsid w:val="004C20C0"/>
    <w:rsid w:val="004C215D"/>
    <w:rsid w:val="004C2277"/>
    <w:rsid w:val="004C2534"/>
    <w:rsid w:val="004C2559"/>
    <w:rsid w:val="004C282B"/>
    <w:rsid w:val="004C2887"/>
    <w:rsid w:val="004C2A4F"/>
    <w:rsid w:val="004C2C72"/>
    <w:rsid w:val="004C2EF7"/>
    <w:rsid w:val="004C2F55"/>
    <w:rsid w:val="004C2FC8"/>
    <w:rsid w:val="004C323D"/>
    <w:rsid w:val="004C33AE"/>
    <w:rsid w:val="004C3A98"/>
    <w:rsid w:val="004C3BAD"/>
    <w:rsid w:val="004C3C89"/>
    <w:rsid w:val="004C3D42"/>
    <w:rsid w:val="004C3D96"/>
    <w:rsid w:val="004C40B0"/>
    <w:rsid w:val="004C40D8"/>
    <w:rsid w:val="004C453D"/>
    <w:rsid w:val="004C49F7"/>
    <w:rsid w:val="004C4A10"/>
    <w:rsid w:val="004C4A68"/>
    <w:rsid w:val="004C4F8A"/>
    <w:rsid w:val="004C5009"/>
    <w:rsid w:val="004C5232"/>
    <w:rsid w:val="004C566D"/>
    <w:rsid w:val="004C589D"/>
    <w:rsid w:val="004C5C96"/>
    <w:rsid w:val="004C5DBB"/>
    <w:rsid w:val="004C5E2A"/>
    <w:rsid w:val="004C6034"/>
    <w:rsid w:val="004C607E"/>
    <w:rsid w:val="004C60AE"/>
    <w:rsid w:val="004C6184"/>
    <w:rsid w:val="004C61D9"/>
    <w:rsid w:val="004C6325"/>
    <w:rsid w:val="004C63BF"/>
    <w:rsid w:val="004C6495"/>
    <w:rsid w:val="004C64A1"/>
    <w:rsid w:val="004C6508"/>
    <w:rsid w:val="004C6518"/>
    <w:rsid w:val="004C65A8"/>
    <w:rsid w:val="004C6933"/>
    <w:rsid w:val="004C6A00"/>
    <w:rsid w:val="004C6D85"/>
    <w:rsid w:val="004C6DB5"/>
    <w:rsid w:val="004C6DE3"/>
    <w:rsid w:val="004C7197"/>
    <w:rsid w:val="004C75E6"/>
    <w:rsid w:val="004C78C9"/>
    <w:rsid w:val="004C78CF"/>
    <w:rsid w:val="004C7A99"/>
    <w:rsid w:val="004C7C67"/>
    <w:rsid w:val="004C7CE2"/>
    <w:rsid w:val="004C7F9A"/>
    <w:rsid w:val="004D0158"/>
    <w:rsid w:val="004D02FF"/>
    <w:rsid w:val="004D07A8"/>
    <w:rsid w:val="004D097D"/>
    <w:rsid w:val="004D0E80"/>
    <w:rsid w:val="004D0F87"/>
    <w:rsid w:val="004D102D"/>
    <w:rsid w:val="004D1103"/>
    <w:rsid w:val="004D1274"/>
    <w:rsid w:val="004D15D3"/>
    <w:rsid w:val="004D1680"/>
    <w:rsid w:val="004D1B8C"/>
    <w:rsid w:val="004D1BFB"/>
    <w:rsid w:val="004D1CDC"/>
    <w:rsid w:val="004D1F6E"/>
    <w:rsid w:val="004D255A"/>
    <w:rsid w:val="004D25AB"/>
    <w:rsid w:val="004D267F"/>
    <w:rsid w:val="004D2733"/>
    <w:rsid w:val="004D276F"/>
    <w:rsid w:val="004D2854"/>
    <w:rsid w:val="004D28FC"/>
    <w:rsid w:val="004D2A66"/>
    <w:rsid w:val="004D2AB8"/>
    <w:rsid w:val="004D2C54"/>
    <w:rsid w:val="004D2CDD"/>
    <w:rsid w:val="004D2E7A"/>
    <w:rsid w:val="004D315D"/>
    <w:rsid w:val="004D35E1"/>
    <w:rsid w:val="004D36C7"/>
    <w:rsid w:val="004D36E0"/>
    <w:rsid w:val="004D39CC"/>
    <w:rsid w:val="004D3B02"/>
    <w:rsid w:val="004D4005"/>
    <w:rsid w:val="004D407B"/>
    <w:rsid w:val="004D4096"/>
    <w:rsid w:val="004D414D"/>
    <w:rsid w:val="004D4184"/>
    <w:rsid w:val="004D424B"/>
    <w:rsid w:val="004D45E3"/>
    <w:rsid w:val="004D4648"/>
    <w:rsid w:val="004D481F"/>
    <w:rsid w:val="004D4AAB"/>
    <w:rsid w:val="004D4AB7"/>
    <w:rsid w:val="004D4CBF"/>
    <w:rsid w:val="004D4E72"/>
    <w:rsid w:val="004D4EE7"/>
    <w:rsid w:val="004D508A"/>
    <w:rsid w:val="004D52F4"/>
    <w:rsid w:val="004D5327"/>
    <w:rsid w:val="004D5676"/>
    <w:rsid w:val="004D56E5"/>
    <w:rsid w:val="004D5D11"/>
    <w:rsid w:val="004D63C7"/>
    <w:rsid w:val="004D69A0"/>
    <w:rsid w:val="004D6A08"/>
    <w:rsid w:val="004D6B8C"/>
    <w:rsid w:val="004D6C26"/>
    <w:rsid w:val="004D6E39"/>
    <w:rsid w:val="004D6FA5"/>
    <w:rsid w:val="004D7363"/>
    <w:rsid w:val="004D73CF"/>
    <w:rsid w:val="004D73E3"/>
    <w:rsid w:val="004D75C5"/>
    <w:rsid w:val="004D774D"/>
    <w:rsid w:val="004D782C"/>
    <w:rsid w:val="004D787A"/>
    <w:rsid w:val="004D7973"/>
    <w:rsid w:val="004D7B16"/>
    <w:rsid w:val="004D7D0E"/>
    <w:rsid w:val="004D7EFC"/>
    <w:rsid w:val="004D7F20"/>
    <w:rsid w:val="004E00FD"/>
    <w:rsid w:val="004E01B6"/>
    <w:rsid w:val="004E0244"/>
    <w:rsid w:val="004E03AB"/>
    <w:rsid w:val="004E0630"/>
    <w:rsid w:val="004E0649"/>
    <w:rsid w:val="004E077D"/>
    <w:rsid w:val="004E07A8"/>
    <w:rsid w:val="004E07E4"/>
    <w:rsid w:val="004E082C"/>
    <w:rsid w:val="004E09EF"/>
    <w:rsid w:val="004E0A2B"/>
    <w:rsid w:val="004E0D02"/>
    <w:rsid w:val="004E11BF"/>
    <w:rsid w:val="004E135C"/>
    <w:rsid w:val="004E136F"/>
    <w:rsid w:val="004E13B4"/>
    <w:rsid w:val="004E1437"/>
    <w:rsid w:val="004E1A3F"/>
    <w:rsid w:val="004E1D7E"/>
    <w:rsid w:val="004E2028"/>
    <w:rsid w:val="004E243F"/>
    <w:rsid w:val="004E2722"/>
    <w:rsid w:val="004E28BF"/>
    <w:rsid w:val="004E2A12"/>
    <w:rsid w:val="004E2A81"/>
    <w:rsid w:val="004E2A8F"/>
    <w:rsid w:val="004E2B21"/>
    <w:rsid w:val="004E2B47"/>
    <w:rsid w:val="004E2D25"/>
    <w:rsid w:val="004E2EFB"/>
    <w:rsid w:val="004E3031"/>
    <w:rsid w:val="004E30D4"/>
    <w:rsid w:val="004E30D7"/>
    <w:rsid w:val="004E3253"/>
    <w:rsid w:val="004E325E"/>
    <w:rsid w:val="004E32DE"/>
    <w:rsid w:val="004E37B6"/>
    <w:rsid w:val="004E3A2F"/>
    <w:rsid w:val="004E3B96"/>
    <w:rsid w:val="004E3DF8"/>
    <w:rsid w:val="004E3F17"/>
    <w:rsid w:val="004E3F4A"/>
    <w:rsid w:val="004E402E"/>
    <w:rsid w:val="004E407A"/>
    <w:rsid w:val="004E4572"/>
    <w:rsid w:val="004E45DA"/>
    <w:rsid w:val="004E46D8"/>
    <w:rsid w:val="004E4AEB"/>
    <w:rsid w:val="004E4B53"/>
    <w:rsid w:val="004E4C4D"/>
    <w:rsid w:val="004E4D38"/>
    <w:rsid w:val="004E4DDB"/>
    <w:rsid w:val="004E4F01"/>
    <w:rsid w:val="004E56CF"/>
    <w:rsid w:val="004E5803"/>
    <w:rsid w:val="004E5A5C"/>
    <w:rsid w:val="004E5B13"/>
    <w:rsid w:val="004E5E83"/>
    <w:rsid w:val="004E61AA"/>
    <w:rsid w:val="004E626E"/>
    <w:rsid w:val="004E6415"/>
    <w:rsid w:val="004E6500"/>
    <w:rsid w:val="004E68EF"/>
    <w:rsid w:val="004E6A0F"/>
    <w:rsid w:val="004E6BBD"/>
    <w:rsid w:val="004E6E39"/>
    <w:rsid w:val="004E701A"/>
    <w:rsid w:val="004E70D4"/>
    <w:rsid w:val="004E7247"/>
    <w:rsid w:val="004E73C1"/>
    <w:rsid w:val="004E74CB"/>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826"/>
    <w:rsid w:val="004F18F4"/>
    <w:rsid w:val="004F1947"/>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46"/>
    <w:rsid w:val="004F3550"/>
    <w:rsid w:val="004F35A0"/>
    <w:rsid w:val="004F35E5"/>
    <w:rsid w:val="004F3886"/>
    <w:rsid w:val="004F39B7"/>
    <w:rsid w:val="004F3C24"/>
    <w:rsid w:val="004F3C8A"/>
    <w:rsid w:val="004F3F9A"/>
    <w:rsid w:val="004F401F"/>
    <w:rsid w:val="004F41F6"/>
    <w:rsid w:val="004F4266"/>
    <w:rsid w:val="004F43A3"/>
    <w:rsid w:val="004F468D"/>
    <w:rsid w:val="004F47AC"/>
    <w:rsid w:val="004F4B20"/>
    <w:rsid w:val="004F4BFC"/>
    <w:rsid w:val="004F4C5B"/>
    <w:rsid w:val="004F4CFB"/>
    <w:rsid w:val="004F4D7F"/>
    <w:rsid w:val="004F4E38"/>
    <w:rsid w:val="004F515B"/>
    <w:rsid w:val="004F544B"/>
    <w:rsid w:val="004F555C"/>
    <w:rsid w:val="004F55A6"/>
    <w:rsid w:val="004F57FF"/>
    <w:rsid w:val="004F5852"/>
    <w:rsid w:val="004F587D"/>
    <w:rsid w:val="004F58B1"/>
    <w:rsid w:val="004F5B5B"/>
    <w:rsid w:val="004F5C60"/>
    <w:rsid w:val="004F5CEA"/>
    <w:rsid w:val="004F5DE7"/>
    <w:rsid w:val="004F5F74"/>
    <w:rsid w:val="004F5FCF"/>
    <w:rsid w:val="004F5FFA"/>
    <w:rsid w:val="004F60B8"/>
    <w:rsid w:val="004F63BC"/>
    <w:rsid w:val="004F63C0"/>
    <w:rsid w:val="004F6729"/>
    <w:rsid w:val="004F6A08"/>
    <w:rsid w:val="004F6A1E"/>
    <w:rsid w:val="004F6AF9"/>
    <w:rsid w:val="004F6C67"/>
    <w:rsid w:val="004F7010"/>
    <w:rsid w:val="004F74F7"/>
    <w:rsid w:val="004F7519"/>
    <w:rsid w:val="004F755C"/>
    <w:rsid w:val="004F764D"/>
    <w:rsid w:val="004F7D1B"/>
    <w:rsid w:val="004F7D3E"/>
    <w:rsid w:val="004F7F39"/>
    <w:rsid w:val="005000E2"/>
    <w:rsid w:val="005002A3"/>
    <w:rsid w:val="00500310"/>
    <w:rsid w:val="005003E5"/>
    <w:rsid w:val="00500589"/>
    <w:rsid w:val="00500909"/>
    <w:rsid w:val="0050095C"/>
    <w:rsid w:val="00500D1A"/>
    <w:rsid w:val="00500DC0"/>
    <w:rsid w:val="00500EC0"/>
    <w:rsid w:val="00500F9D"/>
    <w:rsid w:val="005013E6"/>
    <w:rsid w:val="005014BA"/>
    <w:rsid w:val="005017A9"/>
    <w:rsid w:val="005017CF"/>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1C"/>
    <w:rsid w:val="00502E43"/>
    <w:rsid w:val="00502FB0"/>
    <w:rsid w:val="005031DD"/>
    <w:rsid w:val="005031EB"/>
    <w:rsid w:val="00503283"/>
    <w:rsid w:val="00503323"/>
    <w:rsid w:val="00503487"/>
    <w:rsid w:val="005035DB"/>
    <w:rsid w:val="00503720"/>
    <w:rsid w:val="0050379B"/>
    <w:rsid w:val="00503824"/>
    <w:rsid w:val="00503AAD"/>
    <w:rsid w:val="00503C44"/>
    <w:rsid w:val="00503C54"/>
    <w:rsid w:val="00503CF4"/>
    <w:rsid w:val="00503DA0"/>
    <w:rsid w:val="00503F76"/>
    <w:rsid w:val="00504108"/>
    <w:rsid w:val="0050410B"/>
    <w:rsid w:val="00504597"/>
    <w:rsid w:val="005047F1"/>
    <w:rsid w:val="0050483C"/>
    <w:rsid w:val="005048D0"/>
    <w:rsid w:val="0050490F"/>
    <w:rsid w:val="00504AE2"/>
    <w:rsid w:val="00504AF9"/>
    <w:rsid w:val="00504BA1"/>
    <w:rsid w:val="005051E3"/>
    <w:rsid w:val="00505231"/>
    <w:rsid w:val="0050537B"/>
    <w:rsid w:val="0050541B"/>
    <w:rsid w:val="00505854"/>
    <w:rsid w:val="00505AD9"/>
    <w:rsid w:val="00505C1F"/>
    <w:rsid w:val="00505D81"/>
    <w:rsid w:val="00505DEC"/>
    <w:rsid w:val="00505E2E"/>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28D"/>
    <w:rsid w:val="005074E4"/>
    <w:rsid w:val="00507692"/>
    <w:rsid w:val="0050781D"/>
    <w:rsid w:val="00507D76"/>
    <w:rsid w:val="00507FD0"/>
    <w:rsid w:val="00510228"/>
    <w:rsid w:val="005103A2"/>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340"/>
    <w:rsid w:val="00511363"/>
    <w:rsid w:val="0051164E"/>
    <w:rsid w:val="00511B26"/>
    <w:rsid w:val="00511CC9"/>
    <w:rsid w:val="00511D5B"/>
    <w:rsid w:val="00511D8A"/>
    <w:rsid w:val="00511E6F"/>
    <w:rsid w:val="0051201C"/>
    <w:rsid w:val="005125D9"/>
    <w:rsid w:val="0051269A"/>
    <w:rsid w:val="005128B9"/>
    <w:rsid w:val="00512AD9"/>
    <w:rsid w:val="00512DD3"/>
    <w:rsid w:val="00512E9F"/>
    <w:rsid w:val="00512FB1"/>
    <w:rsid w:val="0051300A"/>
    <w:rsid w:val="00513030"/>
    <w:rsid w:val="005130A3"/>
    <w:rsid w:val="00513244"/>
    <w:rsid w:val="00513465"/>
    <w:rsid w:val="00513657"/>
    <w:rsid w:val="00513774"/>
    <w:rsid w:val="00513827"/>
    <w:rsid w:val="005139C6"/>
    <w:rsid w:val="00513BDD"/>
    <w:rsid w:val="00513CB6"/>
    <w:rsid w:val="00513D5B"/>
    <w:rsid w:val="00513D64"/>
    <w:rsid w:val="00513E70"/>
    <w:rsid w:val="00513ED2"/>
    <w:rsid w:val="0051401A"/>
    <w:rsid w:val="00514157"/>
    <w:rsid w:val="005141F3"/>
    <w:rsid w:val="0051465B"/>
    <w:rsid w:val="0051468F"/>
    <w:rsid w:val="00514780"/>
    <w:rsid w:val="00514792"/>
    <w:rsid w:val="00514BBE"/>
    <w:rsid w:val="00514D33"/>
    <w:rsid w:val="00514DA8"/>
    <w:rsid w:val="00514F86"/>
    <w:rsid w:val="005154E4"/>
    <w:rsid w:val="00515742"/>
    <w:rsid w:val="005157B1"/>
    <w:rsid w:val="00515B83"/>
    <w:rsid w:val="00515E97"/>
    <w:rsid w:val="00516102"/>
    <w:rsid w:val="00516547"/>
    <w:rsid w:val="00516551"/>
    <w:rsid w:val="0051667C"/>
    <w:rsid w:val="005166AE"/>
    <w:rsid w:val="0051684A"/>
    <w:rsid w:val="0051698D"/>
    <w:rsid w:val="00516ABB"/>
    <w:rsid w:val="00516C9A"/>
    <w:rsid w:val="00516D39"/>
    <w:rsid w:val="00516D4A"/>
    <w:rsid w:val="00516D71"/>
    <w:rsid w:val="00516E60"/>
    <w:rsid w:val="005170D2"/>
    <w:rsid w:val="0051714C"/>
    <w:rsid w:val="00517355"/>
    <w:rsid w:val="00517471"/>
    <w:rsid w:val="00517495"/>
    <w:rsid w:val="00517601"/>
    <w:rsid w:val="005176EA"/>
    <w:rsid w:val="0051777C"/>
    <w:rsid w:val="0051777D"/>
    <w:rsid w:val="005178C8"/>
    <w:rsid w:val="00517A0E"/>
    <w:rsid w:val="00520061"/>
    <w:rsid w:val="00520243"/>
    <w:rsid w:val="0052038D"/>
    <w:rsid w:val="00520592"/>
    <w:rsid w:val="00520630"/>
    <w:rsid w:val="00520723"/>
    <w:rsid w:val="005207D3"/>
    <w:rsid w:val="00520A31"/>
    <w:rsid w:val="00520AE2"/>
    <w:rsid w:val="00520BBA"/>
    <w:rsid w:val="00520BF4"/>
    <w:rsid w:val="00520C08"/>
    <w:rsid w:val="00521090"/>
    <w:rsid w:val="005212EF"/>
    <w:rsid w:val="005216F6"/>
    <w:rsid w:val="005216FA"/>
    <w:rsid w:val="0052176B"/>
    <w:rsid w:val="00521AD7"/>
    <w:rsid w:val="00521B04"/>
    <w:rsid w:val="00521D10"/>
    <w:rsid w:val="00522315"/>
    <w:rsid w:val="005223EE"/>
    <w:rsid w:val="00522605"/>
    <w:rsid w:val="0052266E"/>
    <w:rsid w:val="00522674"/>
    <w:rsid w:val="005229C0"/>
    <w:rsid w:val="00522A0A"/>
    <w:rsid w:val="00522B26"/>
    <w:rsid w:val="00522E0D"/>
    <w:rsid w:val="00522E51"/>
    <w:rsid w:val="00522ECB"/>
    <w:rsid w:val="00523163"/>
    <w:rsid w:val="00523257"/>
    <w:rsid w:val="005232A7"/>
    <w:rsid w:val="0052333A"/>
    <w:rsid w:val="005234C3"/>
    <w:rsid w:val="005234F2"/>
    <w:rsid w:val="005237CD"/>
    <w:rsid w:val="0052382E"/>
    <w:rsid w:val="00523AE4"/>
    <w:rsid w:val="00523CED"/>
    <w:rsid w:val="0052406E"/>
    <w:rsid w:val="005240C9"/>
    <w:rsid w:val="00524358"/>
    <w:rsid w:val="005243D6"/>
    <w:rsid w:val="005243DB"/>
    <w:rsid w:val="0052449F"/>
    <w:rsid w:val="0052476A"/>
    <w:rsid w:val="00524855"/>
    <w:rsid w:val="005248C8"/>
    <w:rsid w:val="005249B1"/>
    <w:rsid w:val="00524BE4"/>
    <w:rsid w:val="00524D7B"/>
    <w:rsid w:val="00525105"/>
    <w:rsid w:val="00525279"/>
    <w:rsid w:val="00525367"/>
    <w:rsid w:val="005253F5"/>
    <w:rsid w:val="00525530"/>
    <w:rsid w:val="005256A6"/>
    <w:rsid w:val="00525814"/>
    <w:rsid w:val="005259EB"/>
    <w:rsid w:val="00525A3C"/>
    <w:rsid w:val="00525B5B"/>
    <w:rsid w:val="00525BDD"/>
    <w:rsid w:val="00525C18"/>
    <w:rsid w:val="00525C9E"/>
    <w:rsid w:val="00525D0C"/>
    <w:rsid w:val="00525DB0"/>
    <w:rsid w:val="00525FC4"/>
    <w:rsid w:val="0052656D"/>
    <w:rsid w:val="005266FB"/>
    <w:rsid w:val="00526A52"/>
    <w:rsid w:val="00526E78"/>
    <w:rsid w:val="00526FEA"/>
    <w:rsid w:val="00527007"/>
    <w:rsid w:val="005271CF"/>
    <w:rsid w:val="005274FD"/>
    <w:rsid w:val="0052762E"/>
    <w:rsid w:val="00527A39"/>
    <w:rsid w:val="0053026D"/>
    <w:rsid w:val="005302A4"/>
    <w:rsid w:val="005302E8"/>
    <w:rsid w:val="00530398"/>
    <w:rsid w:val="0053078B"/>
    <w:rsid w:val="00530795"/>
    <w:rsid w:val="00530883"/>
    <w:rsid w:val="0053089E"/>
    <w:rsid w:val="005308F4"/>
    <w:rsid w:val="00530906"/>
    <w:rsid w:val="005309E4"/>
    <w:rsid w:val="00530A67"/>
    <w:rsid w:val="00530ADC"/>
    <w:rsid w:val="00530B24"/>
    <w:rsid w:val="00530C35"/>
    <w:rsid w:val="00530D74"/>
    <w:rsid w:val="00530D80"/>
    <w:rsid w:val="00530E1F"/>
    <w:rsid w:val="00530E4E"/>
    <w:rsid w:val="00530FC2"/>
    <w:rsid w:val="005311E1"/>
    <w:rsid w:val="0053123E"/>
    <w:rsid w:val="005312D6"/>
    <w:rsid w:val="00531922"/>
    <w:rsid w:val="00531A07"/>
    <w:rsid w:val="00531C77"/>
    <w:rsid w:val="00531E4B"/>
    <w:rsid w:val="00531E59"/>
    <w:rsid w:val="00531EB6"/>
    <w:rsid w:val="00531ECB"/>
    <w:rsid w:val="00531FC4"/>
    <w:rsid w:val="0053214B"/>
    <w:rsid w:val="00532422"/>
    <w:rsid w:val="005324E1"/>
    <w:rsid w:val="005325AA"/>
    <w:rsid w:val="005331D5"/>
    <w:rsid w:val="005334A7"/>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C43"/>
    <w:rsid w:val="00534D08"/>
    <w:rsid w:val="005355FC"/>
    <w:rsid w:val="0053580F"/>
    <w:rsid w:val="005358B2"/>
    <w:rsid w:val="00535AC7"/>
    <w:rsid w:val="00535B25"/>
    <w:rsid w:val="00535D91"/>
    <w:rsid w:val="00536027"/>
    <w:rsid w:val="00536138"/>
    <w:rsid w:val="0053617C"/>
    <w:rsid w:val="005363E0"/>
    <w:rsid w:val="005367E0"/>
    <w:rsid w:val="00536BC0"/>
    <w:rsid w:val="00536DF3"/>
    <w:rsid w:val="00536F97"/>
    <w:rsid w:val="00536FCC"/>
    <w:rsid w:val="005373C3"/>
    <w:rsid w:val="00537C8D"/>
    <w:rsid w:val="00537DE9"/>
    <w:rsid w:val="00537FB8"/>
    <w:rsid w:val="00540107"/>
    <w:rsid w:val="00540137"/>
    <w:rsid w:val="00540191"/>
    <w:rsid w:val="00540319"/>
    <w:rsid w:val="00540430"/>
    <w:rsid w:val="00540718"/>
    <w:rsid w:val="0054082C"/>
    <w:rsid w:val="00540AD1"/>
    <w:rsid w:val="00540B3A"/>
    <w:rsid w:val="00540E2D"/>
    <w:rsid w:val="00541621"/>
    <w:rsid w:val="00541674"/>
    <w:rsid w:val="00541D89"/>
    <w:rsid w:val="0054200E"/>
    <w:rsid w:val="00542071"/>
    <w:rsid w:val="005422E9"/>
    <w:rsid w:val="005426FD"/>
    <w:rsid w:val="005427D5"/>
    <w:rsid w:val="00542937"/>
    <w:rsid w:val="00542A90"/>
    <w:rsid w:val="00542ABF"/>
    <w:rsid w:val="00542C44"/>
    <w:rsid w:val="00542C64"/>
    <w:rsid w:val="00542D20"/>
    <w:rsid w:val="00542DA0"/>
    <w:rsid w:val="00542DF1"/>
    <w:rsid w:val="00542E10"/>
    <w:rsid w:val="005431B3"/>
    <w:rsid w:val="0054320F"/>
    <w:rsid w:val="00543263"/>
    <w:rsid w:val="00543285"/>
    <w:rsid w:val="00543820"/>
    <w:rsid w:val="00543B3B"/>
    <w:rsid w:val="00543C21"/>
    <w:rsid w:val="00543EF2"/>
    <w:rsid w:val="00543F0B"/>
    <w:rsid w:val="00543F85"/>
    <w:rsid w:val="00543F90"/>
    <w:rsid w:val="0054401E"/>
    <w:rsid w:val="0054405D"/>
    <w:rsid w:val="005440E7"/>
    <w:rsid w:val="0054411F"/>
    <w:rsid w:val="00544122"/>
    <w:rsid w:val="0054449B"/>
    <w:rsid w:val="005444E3"/>
    <w:rsid w:val="00544517"/>
    <w:rsid w:val="0054466C"/>
    <w:rsid w:val="00544678"/>
    <w:rsid w:val="00544823"/>
    <w:rsid w:val="0054485D"/>
    <w:rsid w:val="0054489B"/>
    <w:rsid w:val="00544914"/>
    <w:rsid w:val="00544B95"/>
    <w:rsid w:val="00544BD1"/>
    <w:rsid w:val="00544C53"/>
    <w:rsid w:val="00544C6D"/>
    <w:rsid w:val="00544FA7"/>
    <w:rsid w:val="0054523A"/>
    <w:rsid w:val="00545355"/>
    <w:rsid w:val="00545392"/>
    <w:rsid w:val="005454A2"/>
    <w:rsid w:val="005454B1"/>
    <w:rsid w:val="0054557C"/>
    <w:rsid w:val="005455F4"/>
    <w:rsid w:val="00545602"/>
    <w:rsid w:val="005456D2"/>
    <w:rsid w:val="00545B4F"/>
    <w:rsid w:val="00545BC3"/>
    <w:rsid w:val="00545C1D"/>
    <w:rsid w:val="00545C51"/>
    <w:rsid w:val="00545CE9"/>
    <w:rsid w:val="005463D3"/>
    <w:rsid w:val="0054640D"/>
    <w:rsid w:val="00546425"/>
    <w:rsid w:val="0054654F"/>
    <w:rsid w:val="00546616"/>
    <w:rsid w:val="0054699A"/>
    <w:rsid w:val="005469CA"/>
    <w:rsid w:val="00546F21"/>
    <w:rsid w:val="00546F5E"/>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0EC7"/>
    <w:rsid w:val="005510FF"/>
    <w:rsid w:val="005511DD"/>
    <w:rsid w:val="0055172D"/>
    <w:rsid w:val="0055175B"/>
    <w:rsid w:val="00551822"/>
    <w:rsid w:val="00551E94"/>
    <w:rsid w:val="00551F87"/>
    <w:rsid w:val="00552103"/>
    <w:rsid w:val="0055225F"/>
    <w:rsid w:val="0055239E"/>
    <w:rsid w:val="00552491"/>
    <w:rsid w:val="00552496"/>
    <w:rsid w:val="005524DB"/>
    <w:rsid w:val="005525AA"/>
    <w:rsid w:val="00552654"/>
    <w:rsid w:val="00552681"/>
    <w:rsid w:val="0055297E"/>
    <w:rsid w:val="00552B2F"/>
    <w:rsid w:val="00552C39"/>
    <w:rsid w:val="00552CF7"/>
    <w:rsid w:val="00552D65"/>
    <w:rsid w:val="00553420"/>
    <w:rsid w:val="005534FE"/>
    <w:rsid w:val="005534FF"/>
    <w:rsid w:val="005535D8"/>
    <w:rsid w:val="0055370D"/>
    <w:rsid w:val="00553887"/>
    <w:rsid w:val="005539F9"/>
    <w:rsid w:val="00553B15"/>
    <w:rsid w:val="00553BAD"/>
    <w:rsid w:val="00553BC7"/>
    <w:rsid w:val="00553C53"/>
    <w:rsid w:val="00553DB7"/>
    <w:rsid w:val="00553DBF"/>
    <w:rsid w:val="00553DF3"/>
    <w:rsid w:val="00553F5D"/>
    <w:rsid w:val="0055421A"/>
    <w:rsid w:val="0055434A"/>
    <w:rsid w:val="00554380"/>
    <w:rsid w:val="0055445F"/>
    <w:rsid w:val="005544DA"/>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9F7"/>
    <w:rsid w:val="00555A57"/>
    <w:rsid w:val="00555B01"/>
    <w:rsid w:val="00555BF8"/>
    <w:rsid w:val="00555CAD"/>
    <w:rsid w:val="00555D5B"/>
    <w:rsid w:val="00555EE0"/>
    <w:rsid w:val="00555F74"/>
    <w:rsid w:val="00555FB4"/>
    <w:rsid w:val="00556148"/>
    <w:rsid w:val="00556309"/>
    <w:rsid w:val="0055646E"/>
    <w:rsid w:val="0055681E"/>
    <w:rsid w:val="00556B2D"/>
    <w:rsid w:val="00556B67"/>
    <w:rsid w:val="0055719F"/>
    <w:rsid w:val="005571D3"/>
    <w:rsid w:val="00557210"/>
    <w:rsid w:val="00557261"/>
    <w:rsid w:val="005572C4"/>
    <w:rsid w:val="0055738A"/>
    <w:rsid w:val="00557573"/>
    <w:rsid w:val="00557590"/>
    <w:rsid w:val="00557648"/>
    <w:rsid w:val="0055769F"/>
    <w:rsid w:val="005577BE"/>
    <w:rsid w:val="005578A4"/>
    <w:rsid w:val="005579FD"/>
    <w:rsid w:val="00557BC2"/>
    <w:rsid w:val="00557C36"/>
    <w:rsid w:val="00557CAA"/>
    <w:rsid w:val="00560260"/>
    <w:rsid w:val="005604F3"/>
    <w:rsid w:val="0056052B"/>
    <w:rsid w:val="00560788"/>
    <w:rsid w:val="005607D9"/>
    <w:rsid w:val="00560B32"/>
    <w:rsid w:val="00560DF0"/>
    <w:rsid w:val="00560FC9"/>
    <w:rsid w:val="00561062"/>
    <w:rsid w:val="0056110A"/>
    <w:rsid w:val="00561338"/>
    <w:rsid w:val="00561340"/>
    <w:rsid w:val="00561395"/>
    <w:rsid w:val="005614E9"/>
    <w:rsid w:val="005618DC"/>
    <w:rsid w:val="00561D40"/>
    <w:rsid w:val="00561D5F"/>
    <w:rsid w:val="00561F32"/>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3EF6"/>
    <w:rsid w:val="00563FB3"/>
    <w:rsid w:val="0056406C"/>
    <w:rsid w:val="00564135"/>
    <w:rsid w:val="005644E4"/>
    <w:rsid w:val="00564501"/>
    <w:rsid w:val="0056497B"/>
    <w:rsid w:val="00564A4A"/>
    <w:rsid w:val="00564B3C"/>
    <w:rsid w:val="00564C75"/>
    <w:rsid w:val="00564C76"/>
    <w:rsid w:val="00564DC3"/>
    <w:rsid w:val="00565042"/>
    <w:rsid w:val="005651CC"/>
    <w:rsid w:val="005651D3"/>
    <w:rsid w:val="00565201"/>
    <w:rsid w:val="0056520C"/>
    <w:rsid w:val="00565330"/>
    <w:rsid w:val="005655A8"/>
    <w:rsid w:val="00565680"/>
    <w:rsid w:val="00565AAB"/>
    <w:rsid w:val="00565EE6"/>
    <w:rsid w:val="005663C7"/>
    <w:rsid w:val="0056663C"/>
    <w:rsid w:val="005666A1"/>
    <w:rsid w:val="005666B1"/>
    <w:rsid w:val="00566796"/>
    <w:rsid w:val="00566895"/>
    <w:rsid w:val="005669A6"/>
    <w:rsid w:val="00566E48"/>
    <w:rsid w:val="00566F4B"/>
    <w:rsid w:val="005670B5"/>
    <w:rsid w:val="005674D5"/>
    <w:rsid w:val="0056771E"/>
    <w:rsid w:val="0056782A"/>
    <w:rsid w:val="00567AD6"/>
    <w:rsid w:val="00567B1C"/>
    <w:rsid w:val="00567B44"/>
    <w:rsid w:val="00567BA3"/>
    <w:rsid w:val="00567C60"/>
    <w:rsid w:val="00567D8E"/>
    <w:rsid w:val="00570407"/>
    <w:rsid w:val="005705E1"/>
    <w:rsid w:val="00570715"/>
    <w:rsid w:val="00570723"/>
    <w:rsid w:val="00570851"/>
    <w:rsid w:val="00570965"/>
    <w:rsid w:val="00570C05"/>
    <w:rsid w:val="00570D32"/>
    <w:rsid w:val="00570D88"/>
    <w:rsid w:val="00570E89"/>
    <w:rsid w:val="00570ED9"/>
    <w:rsid w:val="00570FDD"/>
    <w:rsid w:val="00571103"/>
    <w:rsid w:val="005711A8"/>
    <w:rsid w:val="005712B2"/>
    <w:rsid w:val="00571356"/>
    <w:rsid w:val="005714DB"/>
    <w:rsid w:val="005714F6"/>
    <w:rsid w:val="005715C5"/>
    <w:rsid w:val="0057161D"/>
    <w:rsid w:val="00571711"/>
    <w:rsid w:val="00571896"/>
    <w:rsid w:val="00571AFA"/>
    <w:rsid w:val="00571B6D"/>
    <w:rsid w:val="00571BB4"/>
    <w:rsid w:val="00571C57"/>
    <w:rsid w:val="00571C5E"/>
    <w:rsid w:val="00572114"/>
    <w:rsid w:val="00572145"/>
    <w:rsid w:val="0057234B"/>
    <w:rsid w:val="005723BA"/>
    <w:rsid w:val="005727DF"/>
    <w:rsid w:val="00572998"/>
    <w:rsid w:val="00572A8C"/>
    <w:rsid w:val="00572C8E"/>
    <w:rsid w:val="00572E8E"/>
    <w:rsid w:val="00572E92"/>
    <w:rsid w:val="00572F51"/>
    <w:rsid w:val="00572FCE"/>
    <w:rsid w:val="00573221"/>
    <w:rsid w:val="00573474"/>
    <w:rsid w:val="005735BA"/>
    <w:rsid w:val="00573725"/>
    <w:rsid w:val="00573A0F"/>
    <w:rsid w:val="00573A56"/>
    <w:rsid w:val="00573AB9"/>
    <w:rsid w:val="00573D4A"/>
    <w:rsid w:val="00574395"/>
    <w:rsid w:val="005743A2"/>
    <w:rsid w:val="00574453"/>
    <w:rsid w:val="00574579"/>
    <w:rsid w:val="005745D3"/>
    <w:rsid w:val="0057467A"/>
    <w:rsid w:val="005746F1"/>
    <w:rsid w:val="005748EE"/>
    <w:rsid w:val="005749D3"/>
    <w:rsid w:val="005749D9"/>
    <w:rsid w:val="00574BA5"/>
    <w:rsid w:val="00574BCE"/>
    <w:rsid w:val="00574FD8"/>
    <w:rsid w:val="00575062"/>
    <w:rsid w:val="0057511F"/>
    <w:rsid w:val="00575448"/>
    <w:rsid w:val="00575466"/>
    <w:rsid w:val="00575549"/>
    <w:rsid w:val="0057579D"/>
    <w:rsid w:val="00575B1D"/>
    <w:rsid w:val="00575B8E"/>
    <w:rsid w:val="00575C25"/>
    <w:rsid w:val="00575D24"/>
    <w:rsid w:val="00575D34"/>
    <w:rsid w:val="00576022"/>
    <w:rsid w:val="00576036"/>
    <w:rsid w:val="00576052"/>
    <w:rsid w:val="005763BF"/>
    <w:rsid w:val="00576450"/>
    <w:rsid w:val="0057663F"/>
    <w:rsid w:val="00576742"/>
    <w:rsid w:val="00576AFC"/>
    <w:rsid w:val="00576E10"/>
    <w:rsid w:val="00576EB9"/>
    <w:rsid w:val="00576EE8"/>
    <w:rsid w:val="00577078"/>
    <w:rsid w:val="0057785A"/>
    <w:rsid w:val="00577B2C"/>
    <w:rsid w:val="00577D19"/>
    <w:rsid w:val="00577DCF"/>
    <w:rsid w:val="00577E8C"/>
    <w:rsid w:val="00580314"/>
    <w:rsid w:val="00580378"/>
    <w:rsid w:val="00580AF7"/>
    <w:rsid w:val="00580B17"/>
    <w:rsid w:val="00580D09"/>
    <w:rsid w:val="00580E03"/>
    <w:rsid w:val="00580E97"/>
    <w:rsid w:val="00581150"/>
    <w:rsid w:val="00581225"/>
    <w:rsid w:val="0058135E"/>
    <w:rsid w:val="005814DF"/>
    <w:rsid w:val="005816C2"/>
    <w:rsid w:val="005817C2"/>
    <w:rsid w:val="005817D9"/>
    <w:rsid w:val="005819E8"/>
    <w:rsid w:val="00581A15"/>
    <w:rsid w:val="00581B9A"/>
    <w:rsid w:val="00581BB3"/>
    <w:rsid w:val="00581DB6"/>
    <w:rsid w:val="00581DE9"/>
    <w:rsid w:val="00581DF6"/>
    <w:rsid w:val="0058216A"/>
    <w:rsid w:val="005823C7"/>
    <w:rsid w:val="005824D6"/>
    <w:rsid w:val="00582589"/>
    <w:rsid w:val="0058269B"/>
    <w:rsid w:val="005827EC"/>
    <w:rsid w:val="005827F5"/>
    <w:rsid w:val="00582A91"/>
    <w:rsid w:val="00582ED8"/>
    <w:rsid w:val="00583025"/>
    <w:rsid w:val="005830CB"/>
    <w:rsid w:val="005831C1"/>
    <w:rsid w:val="005831E4"/>
    <w:rsid w:val="00583283"/>
    <w:rsid w:val="0058334F"/>
    <w:rsid w:val="005833F4"/>
    <w:rsid w:val="005835A1"/>
    <w:rsid w:val="0058364B"/>
    <w:rsid w:val="00583B63"/>
    <w:rsid w:val="00583BAB"/>
    <w:rsid w:val="00583C5A"/>
    <w:rsid w:val="00583EB7"/>
    <w:rsid w:val="00583EE1"/>
    <w:rsid w:val="00583F32"/>
    <w:rsid w:val="0058406B"/>
    <w:rsid w:val="00584265"/>
    <w:rsid w:val="005848A3"/>
    <w:rsid w:val="0058491C"/>
    <w:rsid w:val="005849A6"/>
    <w:rsid w:val="00584A41"/>
    <w:rsid w:val="00584CE5"/>
    <w:rsid w:val="00585316"/>
    <w:rsid w:val="005853A3"/>
    <w:rsid w:val="00585438"/>
    <w:rsid w:val="00585685"/>
    <w:rsid w:val="00585732"/>
    <w:rsid w:val="00585780"/>
    <w:rsid w:val="00585948"/>
    <w:rsid w:val="0058597E"/>
    <w:rsid w:val="00585A52"/>
    <w:rsid w:val="00585B0D"/>
    <w:rsid w:val="00585FB9"/>
    <w:rsid w:val="00585FDB"/>
    <w:rsid w:val="00586138"/>
    <w:rsid w:val="0058628C"/>
    <w:rsid w:val="005862E6"/>
    <w:rsid w:val="005863BC"/>
    <w:rsid w:val="005863EA"/>
    <w:rsid w:val="00586460"/>
    <w:rsid w:val="00586619"/>
    <w:rsid w:val="00586661"/>
    <w:rsid w:val="00586771"/>
    <w:rsid w:val="00586880"/>
    <w:rsid w:val="005869B0"/>
    <w:rsid w:val="005869DF"/>
    <w:rsid w:val="00586A48"/>
    <w:rsid w:val="00586BA9"/>
    <w:rsid w:val="00586C24"/>
    <w:rsid w:val="00586EC9"/>
    <w:rsid w:val="00587215"/>
    <w:rsid w:val="005874BF"/>
    <w:rsid w:val="0058753A"/>
    <w:rsid w:val="0058773B"/>
    <w:rsid w:val="00587A41"/>
    <w:rsid w:val="00587AF1"/>
    <w:rsid w:val="00587CD0"/>
    <w:rsid w:val="00587D9D"/>
    <w:rsid w:val="00587F00"/>
    <w:rsid w:val="0059001F"/>
    <w:rsid w:val="005903D0"/>
    <w:rsid w:val="00590468"/>
    <w:rsid w:val="005904C1"/>
    <w:rsid w:val="00590756"/>
    <w:rsid w:val="00590803"/>
    <w:rsid w:val="005908FA"/>
    <w:rsid w:val="005909B7"/>
    <w:rsid w:val="005909FB"/>
    <w:rsid w:val="00590B51"/>
    <w:rsid w:val="00590C0E"/>
    <w:rsid w:val="00590C6A"/>
    <w:rsid w:val="00590E76"/>
    <w:rsid w:val="00590F46"/>
    <w:rsid w:val="00590FB6"/>
    <w:rsid w:val="00591125"/>
    <w:rsid w:val="00591422"/>
    <w:rsid w:val="005914E2"/>
    <w:rsid w:val="005915ED"/>
    <w:rsid w:val="00591644"/>
    <w:rsid w:val="00591B21"/>
    <w:rsid w:val="00591C59"/>
    <w:rsid w:val="00591F44"/>
    <w:rsid w:val="00592052"/>
    <w:rsid w:val="0059228A"/>
    <w:rsid w:val="00592477"/>
    <w:rsid w:val="005925D0"/>
    <w:rsid w:val="00592652"/>
    <w:rsid w:val="0059265A"/>
    <w:rsid w:val="005929E7"/>
    <w:rsid w:val="00592CCB"/>
    <w:rsid w:val="00592D35"/>
    <w:rsid w:val="00592F32"/>
    <w:rsid w:val="00593227"/>
    <w:rsid w:val="0059348A"/>
    <w:rsid w:val="005934A2"/>
    <w:rsid w:val="005935F6"/>
    <w:rsid w:val="0059375F"/>
    <w:rsid w:val="00593A48"/>
    <w:rsid w:val="00593B0B"/>
    <w:rsid w:val="00593CE9"/>
    <w:rsid w:val="0059425E"/>
    <w:rsid w:val="00594583"/>
    <w:rsid w:val="00594716"/>
    <w:rsid w:val="00594A29"/>
    <w:rsid w:val="00594A7A"/>
    <w:rsid w:val="00594C79"/>
    <w:rsid w:val="00594E0C"/>
    <w:rsid w:val="00594E21"/>
    <w:rsid w:val="0059501F"/>
    <w:rsid w:val="00595447"/>
    <w:rsid w:val="0059546D"/>
    <w:rsid w:val="005956C6"/>
    <w:rsid w:val="00595702"/>
    <w:rsid w:val="00595B16"/>
    <w:rsid w:val="00595C0E"/>
    <w:rsid w:val="00595C4B"/>
    <w:rsid w:val="00595D31"/>
    <w:rsid w:val="0059611D"/>
    <w:rsid w:val="00596177"/>
    <w:rsid w:val="00596319"/>
    <w:rsid w:val="00596405"/>
    <w:rsid w:val="00596449"/>
    <w:rsid w:val="0059657C"/>
    <w:rsid w:val="00596843"/>
    <w:rsid w:val="005968CE"/>
    <w:rsid w:val="00596913"/>
    <w:rsid w:val="00596AE4"/>
    <w:rsid w:val="00596AF8"/>
    <w:rsid w:val="00596C2A"/>
    <w:rsid w:val="0059705A"/>
    <w:rsid w:val="00597659"/>
    <w:rsid w:val="0059769A"/>
    <w:rsid w:val="00597A27"/>
    <w:rsid w:val="00597AC4"/>
    <w:rsid w:val="00597B4F"/>
    <w:rsid w:val="00597C33"/>
    <w:rsid w:val="00597C73"/>
    <w:rsid w:val="00597ED7"/>
    <w:rsid w:val="005A00FB"/>
    <w:rsid w:val="005A0212"/>
    <w:rsid w:val="005A046B"/>
    <w:rsid w:val="005A057E"/>
    <w:rsid w:val="005A05D8"/>
    <w:rsid w:val="005A07D3"/>
    <w:rsid w:val="005A089E"/>
    <w:rsid w:val="005A0AFD"/>
    <w:rsid w:val="005A0B66"/>
    <w:rsid w:val="005A0C47"/>
    <w:rsid w:val="005A0CE0"/>
    <w:rsid w:val="005A0D24"/>
    <w:rsid w:val="005A0EAC"/>
    <w:rsid w:val="005A0FA0"/>
    <w:rsid w:val="005A0FDD"/>
    <w:rsid w:val="005A102F"/>
    <w:rsid w:val="005A1045"/>
    <w:rsid w:val="005A1055"/>
    <w:rsid w:val="005A1669"/>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6B0"/>
    <w:rsid w:val="005A38CC"/>
    <w:rsid w:val="005A3996"/>
    <w:rsid w:val="005A3AC8"/>
    <w:rsid w:val="005A3D7D"/>
    <w:rsid w:val="005A3DA0"/>
    <w:rsid w:val="005A3EDA"/>
    <w:rsid w:val="005A438B"/>
    <w:rsid w:val="005A45DB"/>
    <w:rsid w:val="005A486E"/>
    <w:rsid w:val="005A4D0F"/>
    <w:rsid w:val="005A4DB4"/>
    <w:rsid w:val="005A4E1C"/>
    <w:rsid w:val="005A4E45"/>
    <w:rsid w:val="005A4E48"/>
    <w:rsid w:val="005A4EF8"/>
    <w:rsid w:val="005A4FDD"/>
    <w:rsid w:val="005A5026"/>
    <w:rsid w:val="005A51A6"/>
    <w:rsid w:val="005A5215"/>
    <w:rsid w:val="005A5259"/>
    <w:rsid w:val="005A526B"/>
    <w:rsid w:val="005A53B3"/>
    <w:rsid w:val="005A54CC"/>
    <w:rsid w:val="005A56FB"/>
    <w:rsid w:val="005A5888"/>
    <w:rsid w:val="005A593C"/>
    <w:rsid w:val="005A59E0"/>
    <w:rsid w:val="005A5B37"/>
    <w:rsid w:val="005A5BCE"/>
    <w:rsid w:val="005A5D09"/>
    <w:rsid w:val="005A5D77"/>
    <w:rsid w:val="005A6093"/>
    <w:rsid w:val="005A611D"/>
    <w:rsid w:val="005A640D"/>
    <w:rsid w:val="005A6462"/>
    <w:rsid w:val="005A64D1"/>
    <w:rsid w:val="005A6612"/>
    <w:rsid w:val="005A67D6"/>
    <w:rsid w:val="005A68D5"/>
    <w:rsid w:val="005A69F2"/>
    <w:rsid w:val="005A6AA3"/>
    <w:rsid w:val="005A6F0D"/>
    <w:rsid w:val="005A6FA8"/>
    <w:rsid w:val="005A6FC3"/>
    <w:rsid w:val="005A706A"/>
    <w:rsid w:val="005A71D6"/>
    <w:rsid w:val="005A71F0"/>
    <w:rsid w:val="005A72BA"/>
    <w:rsid w:val="005A7426"/>
    <w:rsid w:val="005A7748"/>
    <w:rsid w:val="005A7885"/>
    <w:rsid w:val="005A7895"/>
    <w:rsid w:val="005A78FA"/>
    <w:rsid w:val="005A7924"/>
    <w:rsid w:val="005A7997"/>
    <w:rsid w:val="005A7B9B"/>
    <w:rsid w:val="005A7EBC"/>
    <w:rsid w:val="005A7EE5"/>
    <w:rsid w:val="005A7F00"/>
    <w:rsid w:val="005A7F4A"/>
    <w:rsid w:val="005A7F94"/>
    <w:rsid w:val="005B021C"/>
    <w:rsid w:val="005B02B1"/>
    <w:rsid w:val="005B02C8"/>
    <w:rsid w:val="005B0606"/>
    <w:rsid w:val="005B0733"/>
    <w:rsid w:val="005B0807"/>
    <w:rsid w:val="005B087F"/>
    <w:rsid w:val="005B0886"/>
    <w:rsid w:val="005B08A7"/>
    <w:rsid w:val="005B0A52"/>
    <w:rsid w:val="005B0ADB"/>
    <w:rsid w:val="005B0C4A"/>
    <w:rsid w:val="005B0CB1"/>
    <w:rsid w:val="005B0D0B"/>
    <w:rsid w:val="005B0E0D"/>
    <w:rsid w:val="005B1064"/>
    <w:rsid w:val="005B1160"/>
    <w:rsid w:val="005B1200"/>
    <w:rsid w:val="005B12C7"/>
    <w:rsid w:val="005B1309"/>
    <w:rsid w:val="005B15AF"/>
    <w:rsid w:val="005B16F7"/>
    <w:rsid w:val="005B17E8"/>
    <w:rsid w:val="005B181A"/>
    <w:rsid w:val="005B1886"/>
    <w:rsid w:val="005B18FE"/>
    <w:rsid w:val="005B1A2F"/>
    <w:rsid w:val="005B1B6B"/>
    <w:rsid w:val="005B1CF7"/>
    <w:rsid w:val="005B1D02"/>
    <w:rsid w:val="005B1DD1"/>
    <w:rsid w:val="005B2103"/>
    <w:rsid w:val="005B21A2"/>
    <w:rsid w:val="005B23E0"/>
    <w:rsid w:val="005B23F4"/>
    <w:rsid w:val="005B244C"/>
    <w:rsid w:val="005B2597"/>
    <w:rsid w:val="005B2671"/>
    <w:rsid w:val="005B26C8"/>
    <w:rsid w:val="005B2845"/>
    <w:rsid w:val="005B285B"/>
    <w:rsid w:val="005B2C9E"/>
    <w:rsid w:val="005B2CA0"/>
    <w:rsid w:val="005B3728"/>
    <w:rsid w:val="005B37B8"/>
    <w:rsid w:val="005B39D1"/>
    <w:rsid w:val="005B3A94"/>
    <w:rsid w:val="005B3D19"/>
    <w:rsid w:val="005B3D2A"/>
    <w:rsid w:val="005B3D4C"/>
    <w:rsid w:val="005B3DFF"/>
    <w:rsid w:val="005B3E82"/>
    <w:rsid w:val="005B41CF"/>
    <w:rsid w:val="005B4366"/>
    <w:rsid w:val="005B44CB"/>
    <w:rsid w:val="005B465D"/>
    <w:rsid w:val="005B47CA"/>
    <w:rsid w:val="005B49F0"/>
    <w:rsid w:val="005B4A17"/>
    <w:rsid w:val="005B4BBB"/>
    <w:rsid w:val="005B4C59"/>
    <w:rsid w:val="005B4CB4"/>
    <w:rsid w:val="005B4D3E"/>
    <w:rsid w:val="005B4DD3"/>
    <w:rsid w:val="005B4E5C"/>
    <w:rsid w:val="005B4F39"/>
    <w:rsid w:val="005B513F"/>
    <w:rsid w:val="005B5384"/>
    <w:rsid w:val="005B5494"/>
    <w:rsid w:val="005B54DD"/>
    <w:rsid w:val="005B55E4"/>
    <w:rsid w:val="005B571D"/>
    <w:rsid w:val="005B57C1"/>
    <w:rsid w:val="005B5CDA"/>
    <w:rsid w:val="005B5E5B"/>
    <w:rsid w:val="005B5EA5"/>
    <w:rsid w:val="005B5ED9"/>
    <w:rsid w:val="005B61CF"/>
    <w:rsid w:val="005B6459"/>
    <w:rsid w:val="005B676D"/>
    <w:rsid w:val="005B699B"/>
    <w:rsid w:val="005B69D4"/>
    <w:rsid w:val="005B6BF1"/>
    <w:rsid w:val="005B6C0C"/>
    <w:rsid w:val="005B6C30"/>
    <w:rsid w:val="005B6E33"/>
    <w:rsid w:val="005B6F4C"/>
    <w:rsid w:val="005B70EE"/>
    <w:rsid w:val="005B7378"/>
    <w:rsid w:val="005B7460"/>
    <w:rsid w:val="005B7672"/>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6D"/>
    <w:rsid w:val="005C18A8"/>
    <w:rsid w:val="005C1A61"/>
    <w:rsid w:val="005C1A95"/>
    <w:rsid w:val="005C1E18"/>
    <w:rsid w:val="005C2355"/>
    <w:rsid w:val="005C2399"/>
    <w:rsid w:val="005C2504"/>
    <w:rsid w:val="005C2655"/>
    <w:rsid w:val="005C26AF"/>
    <w:rsid w:val="005C2862"/>
    <w:rsid w:val="005C2878"/>
    <w:rsid w:val="005C29C1"/>
    <w:rsid w:val="005C2AC8"/>
    <w:rsid w:val="005C2B11"/>
    <w:rsid w:val="005C2BC6"/>
    <w:rsid w:val="005C2F42"/>
    <w:rsid w:val="005C327F"/>
    <w:rsid w:val="005C33AB"/>
    <w:rsid w:val="005C35FD"/>
    <w:rsid w:val="005C3B2B"/>
    <w:rsid w:val="005C3C33"/>
    <w:rsid w:val="005C3C51"/>
    <w:rsid w:val="005C3EA8"/>
    <w:rsid w:val="005C3F6F"/>
    <w:rsid w:val="005C3F72"/>
    <w:rsid w:val="005C44E0"/>
    <w:rsid w:val="005C481C"/>
    <w:rsid w:val="005C4874"/>
    <w:rsid w:val="005C4A51"/>
    <w:rsid w:val="005C4A69"/>
    <w:rsid w:val="005C4DB5"/>
    <w:rsid w:val="005C4EFA"/>
    <w:rsid w:val="005C521F"/>
    <w:rsid w:val="005C56C4"/>
    <w:rsid w:val="005C5ABC"/>
    <w:rsid w:val="005C5D12"/>
    <w:rsid w:val="005C5F3A"/>
    <w:rsid w:val="005C6131"/>
    <w:rsid w:val="005C62CD"/>
    <w:rsid w:val="005C62EB"/>
    <w:rsid w:val="005C6603"/>
    <w:rsid w:val="005C6654"/>
    <w:rsid w:val="005C66FA"/>
    <w:rsid w:val="005C6930"/>
    <w:rsid w:val="005C69FD"/>
    <w:rsid w:val="005C6AC7"/>
    <w:rsid w:val="005C6D8C"/>
    <w:rsid w:val="005C71F8"/>
    <w:rsid w:val="005C72AD"/>
    <w:rsid w:val="005C736B"/>
    <w:rsid w:val="005C7414"/>
    <w:rsid w:val="005C7546"/>
    <w:rsid w:val="005C757E"/>
    <w:rsid w:val="005C7859"/>
    <w:rsid w:val="005C7938"/>
    <w:rsid w:val="005C79B8"/>
    <w:rsid w:val="005C7A8C"/>
    <w:rsid w:val="005C7C93"/>
    <w:rsid w:val="005C7CDE"/>
    <w:rsid w:val="005C7E5A"/>
    <w:rsid w:val="005D0004"/>
    <w:rsid w:val="005D0105"/>
    <w:rsid w:val="005D023F"/>
    <w:rsid w:val="005D035C"/>
    <w:rsid w:val="005D07D8"/>
    <w:rsid w:val="005D0921"/>
    <w:rsid w:val="005D0A06"/>
    <w:rsid w:val="005D0B11"/>
    <w:rsid w:val="005D0B90"/>
    <w:rsid w:val="005D0E8B"/>
    <w:rsid w:val="005D0F78"/>
    <w:rsid w:val="005D10AE"/>
    <w:rsid w:val="005D1136"/>
    <w:rsid w:val="005D1138"/>
    <w:rsid w:val="005D12BF"/>
    <w:rsid w:val="005D1321"/>
    <w:rsid w:val="005D14A4"/>
    <w:rsid w:val="005D1504"/>
    <w:rsid w:val="005D16B8"/>
    <w:rsid w:val="005D174A"/>
    <w:rsid w:val="005D188B"/>
    <w:rsid w:val="005D19B2"/>
    <w:rsid w:val="005D1BF8"/>
    <w:rsid w:val="005D1DEC"/>
    <w:rsid w:val="005D1E08"/>
    <w:rsid w:val="005D1E4C"/>
    <w:rsid w:val="005D1FF8"/>
    <w:rsid w:val="005D2024"/>
    <w:rsid w:val="005D20DC"/>
    <w:rsid w:val="005D22AD"/>
    <w:rsid w:val="005D2465"/>
    <w:rsid w:val="005D25AF"/>
    <w:rsid w:val="005D283A"/>
    <w:rsid w:val="005D28C9"/>
    <w:rsid w:val="005D2957"/>
    <w:rsid w:val="005D2AF3"/>
    <w:rsid w:val="005D2CC6"/>
    <w:rsid w:val="005D303A"/>
    <w:rsid w:val="005D3073"/>
    <w:rsid w:val="005D3103"/>
    <w:rsid w:val="005D31D2"/>
    <w:rsid w:val="005D32CE"/>
    <w:rsid w:val="005D33C0"/>
    <w:rsid w:val="005D349E"/>
    <w:rsid w:val="005D349F"/>
    <w:rsid w:val="005D34BB"/>
    <w:rsid w:val="005D351D"/>
    <w:rsid w:val="005D3610"/>
    <w:rsid w:val="005D3761"/>
    <w:rsid w:val="005D38DD"/>
    <w:rsid w:val="005D3A96"/>
    <w:rsid w:val="005D3B06"/>
    <w:rsid w:val="005D3BEC"/>
    <w:rsid w:val="005D3E1A"/>
    <w:rsid w:val="005D3F16"/>
    <w:rsid w:val="005D3FF9"/>
    <w:rsid w:val="005D413A"/>
    <w:rsid w:val="005D4228"/>
    <w:rsid w:val="005D4379"/>
    <w:rsid w:val="005D43FD"/>
    <w:rsid w:val="005D4564"/>
    <w:rsid w:val="005D47EC"/>
    <w:rsid w:val="005D48E9"/>
    <w:rsid w:val="005D4E74"/>
    <w:rsid w:val="005D4F00"/>
    <w:rsid w:val="005D4F5E"/>
    <w:rsid w:val="005D514F"/>
    <w:rsid w:val="005D54B1"/>
    <w:rsid w:val="005D54DD"/>
    <w:rsid w:val="005D562E"/>
    <w:rsid w:val="005D5641"/>
    <w:rsid w:val="005D5A00"/>
    <w:rsid w:val="005D5A16"/>
    <w:rsid w:val="005D5B69"/>
    <w:rsid w:val="005D5BAC"/>
    <w:rsid w:val="005D5BEB"/>
    <w:rsid w:val="005D5DA2"/>
    <w:rsid w:val="005D5E64"/>
    <w:rsid w:val="005D5F65"/>
    <w:rsid w:val="005D606A"/>
    <w:rsid w:val="005D6244"/>
    <w:rsid w:val="005D6308"/>
    <w:rsid w:val="005D63F4"/>
    <w:rsid w:val="005D6492"/>
    <w:rsid w:val="005D6647"/>
    <w:rsid w:val="005D6737"/>
    <w:rsid w:val="005D6B61"/>
    <w:rsid w:val="005D71ED"/>
    <w:rsid w:val="005D7506"/>
    <w:rsid w:val="005D752E"/>
    <w:rsid w:val="005D762E"/>
    <w:rsid w:val="005D767C"/>
    <w:rsid w:val="005D7756"/>
    <w:rsid w:val="005D77D3"/>
    <w:rsid w:val="005D7B47"/>
    <w:rsid w:val="005D7CD8"/>
    <w:rsid w:val="005D7D64"/>
    <w:rsid w:val="005D7D68"/>
    <w:rsid w:val="005D7D98"/>
    <w:rsid w:val="005D7DEC"/>
    <w:rsid w:val="005D7E5A"/>
    <w:rsid w:val="005E00FA"/>
    <w:rsid w:val="005E017A"/>
    <w:rsid w:val="005E041C"/>
    <w:rsid w:val="005E0607"/>
    <w:rsid w:val="005E07B4"/>
    <w:rsid w:val="005E093A"/>
    <w:rsid w:val="005E0945"/>
    <w:rsid w:val="005E0CBF"/>
    <w:rsid w:val="005E1136"/>
    <w:rsid w:val="005E113B"/>
    <w:rsid w:val="005E117E"/>
    <w:rsid w:val="005E11BC"/>
    <w:rsid w:val="005E12FF"/>
    <w:rsid w:val="005E135B"/>
    <w:rsid w:val="005E1374"/>
    <w:rsid w:val="005E14C1"/>
    <w:rsid w:val="005E153A"/>
    <w:rsid w:val="005E1871"/>
    <w:rsid w:val="005E19E2"/>
    <w:rsid w:val="005E1B63"/>
    <w:rsid w:val="005E1DE4"/>
    <w:rsid w:val="005E20AF"/>
    <w:rsid w:val="005E2159"/>
    <w:rsid w:val="005E2246"/>
    <w:rsid w:val="005E2413"/>
    <w:rsid w:val="005E2523"/>
    <w:rsid w:val="005E2547"/>
    <w:rsid w:val="005E26A5"/>
    <w:rsid w:val="005E29FC"/>
    <w:rsid w:val="005E2B16"/>
    <w:rsid w:val="005E2B33"/>
    <w:rsid w:val="005E2F9C"/>
    <w:rsid w:val="005E3014"/>
    <w:rsid w:val="005E30A9"/>
    <w:rsid w:val="005E33F9"/>
    <w:rsid w:val="005E363B"/>
    <w:rsid w:val="005E3AE8"/>
    <w:rsid w:val="005E3E9F"/>
    <w:rsid w:val="005E3F7E"/>
    <w:rsid w:val="005E3FD9"/>
    <w:rsid w:val="005E413D"/>
    <w:rsid w:val="005E41DA"/>
    <w:rsid w:val="005E424D"/>
    <w:rsid w:val="005E4536"/>
    <w:rsid w:val="005E4649"/>
    <w:rsid w:val="005E47F2"/>
    <w:rsid w:val="005E4A15"/>
    <w:rsid w:val="005E4A4A"/>
    <w:rsid w:val="005E4C8C"/>
    <w:rsid w:val="005E4DD3"/>
    <w:rsid w:val="005E4E67"/>
    <w:rsid w:val="005E4F59"/>
    <w:rsid w:val="005E4FCA"/>
    <w:rsid w:val="005E5227"/>
    <w:rsid w:val="005E522A"/>
    <w:rsid w:val="005E54B8"/>
    <w:rsid w:val="005E570F"/>
    <w:rsid w:val="005E57DB"/>
    <w:rsid w:val="005E5AAA"/>
    <w:rsid w:val="005E5AB0"/>
    <w:rsid w:val="005E5C77"/>
    <w:rsid w:val="005E5D29"/>
    <w:rsid w:val="005E5DC4"/>
    <w:rsid w:val="005E5E4C"/>
    <w:rsid w:val="005E5F6B"/>
    <w:rsid w:val="005E6075"/>
    <w:rsid w:val="005E6119"/>
    <w:rsid w:val="005E659E"/>
    <w:rsid w:val="005E6737"/>
    <w:rsid w:val="005E6B1E"/>
    <w:rsid w:val="005E6B37"/>
    <w:rsid w:val="005E6CAE"/>
    <w:rsid w:val="005E6CEE"/>
    <w:rsid w:val="005E6DC9"/>
    <w:rsid w:val="005E6E80"/>
    <w:rsid w:val="005E7428"/>
    <w:rsid w:val="005E7561"/>
    <w:rsid w:val="005E782C"/>
    <w:rsid w:val="005E7895"/>
    <w:rsid w:val="005E7A22"/>
    <w:rsid w:val="005E7BB5"/>
    <w:rsid w:val="005E7E7D"/>
    <w:rsid w:val="005F0077"/>
    <w:rsid w:val="005F0099"/>
    <w:rsid w:val="005F00AA"/>
    <w:rsid w:val="005F0351"/>
    <w:rsid w:val="005F0438"/>
    <w:rsid w:val="005F077C"/>
    <w:rsid w:val="005F07B3"/>
    <w:rsid w:val="005F084E"/>
    <w:rsid w:val="005F08E9"/>
    <w:rsid w:val="005F0E19"/>
    <w:rsid w:val="005F0F3A"/>
    <w:rsid w:val="005F10BD"/>
    <w:rsid w:val="005F14C9"/>
    <w:rsid w:val="005F19E5"/>
    <w:rsid w:val="005F1A19"/>
    <w:rsid w:val="005F1B23"/>
    <w:rsid w:val="005F20D2"/>
    <w:rsid w:val="005F2273"/>
    <w:rsid w:val="005F2366"/>
    <w:rsid w:val="005F2369"/>
    <w:rsid w:val="005F248B"/>
    <w:rsid w:val="005F2802"/>
    <w:rsid w:val="005F2B8F"/>
    <w:rsid w:val="005F2BB5"/>
    <w:rsid w:val="005F30E2"/>
    <w:rsid w:val="005F321F"/>
    <w:rsid w:val="005F34EC"/>
    <w:rsid w:val="005F353B"/>
    <w:rsid w:val="005F37B1"/>
    <w:rsid w:val="005F3845"/>
    <w:rsid w:val="005F3D79"/>
    <w:rsid w:val="005F3DAA"/>
    <w:rsid w:val="005F3F17"/>
    <w:rsid w:val="005F3F42"/>
    <w:rsid w:val="005F3FEB"/>
    <w:rsid w:val="005F424F"/>
    <w:rsid w:val="005F4339"/>
    <w:rsid w:val="005F437B"/>
    <w:rsid w:val="005F4609"/>
    <w:rsid w:val="005F4F0D"/>
    <w:rsid w:val="005F4FDC"/>
    <w:rsid w:val="005F5139"/>
    <w:rsid w:val="005F5187"/>
    <w:rsid w:val="005F5261"/>
    <w:rsid w:val="005F5299"/>
    <w:rsid w:val="005F52C2"/>
    <w:rsid w:val="005F5344"/>
    <w:rsid w:val="005F5397"/>
    <w:rsid w:val="005F53B3"/>
    <w:rsid w:val="005F5633"/>
    <w:rsid w:val="005F57D7"/>
    <w:rsid w:val="005F58B1"/>
    <w:rsid w:val="005F5AEC"/>
    <w:rsid w:val="005F5D88"/>
    <w:rsid w:val="005F5DA5"/>
    <w:rsid w:val="005F5F5D"/>
    <w:rsid w:val="005F5F62"/>
    <w:rsid w:val="005F60F6"/>
    <w:rsid w:val="005F6326"/>
    <w:rsid w:val="005F635E"/>
    <w:rsid w:val="005F63CD"/>
    <w:rsid w:val="005F651A"/>
    <w:rsid w:val="005F651F"/>
    <w:rsid w:val="005F65E7"/>
    <w:rsid w:val="005F68EE"/>
    <w:rsid w:val="005F6C62"/>
    <w:rsid w:val="005F6E21"/>
    <w:rsid w:val="005F6F8E"/>
    <w:rsid w:val="005F7107"/>
    <w:rsid w:val="005F7381"/>
    <w:rsid w:val="005F7542"/>
    <w:rsid w:val="005F75D0"/>
    <w:rsid w:val="005F7630"/>
    <w:rsid w:val="005F7C5C"/>
    <w:rsid w:val="005F7C5E"/>
    <w:rsid w:val="005F7D61"/>
    <w:rsid w:val="005F7F25"/>
    <w:rsid w:val="005F7F56"/>
    <w:rsid w:val="00600528"/>
    <w:rsid w:val="0060054A"/>
    <w:rsid w:val="006005E8"/>
    <w:rsid w:val="00600612"/>
    <w:rsid w:val="00600857"/>
    <w:rsid w:val="00600A6D"/>
    <w:rsid w:val="00600ECA"/>
    <w:rsid w:val="006010FA"/>
    <w:rsid w:val="006012BC"/>
    <w:rsid w:val="006012F4"/>
    <w:rsid w:val="00601391"/>
    <w:rsid w:val="00601405"/>
    <w:rsid w:val="00601425"/>
    <w:rsid w:val="0060144A"/>
    <w:rsid w:val="00601573"/>
    <w:rsid w:val="006015C5"/>
    <w:rsid w:val="006016A9"/>
    <w:rsid w:val="00601787"/>
    <w:rsid w:val="006017FE"/>
    <w:rsid w:val="006018BC"/>
    <w:rsid w:val="00601FFA"/>
    <w:rsid w:val="0060203B"/>
    <w:rsid w:val="0060221A"/>
    <w:rsid w:val="0060257E"/>
    <w:rsid w:val="006025E1"/>
    <w:rsid w:val="00602A61"/>
    <w:rsid w:val="00602AD3"/>
    <w:rsid w:val="00602F28"/>
    <w:rsid w:val="00602FBB"/>
    <w:rsid w:val="0060314C"/>
    <w:rsid w:val="006031AC"/>
    <w:rsid w:val="00603349"/>
    <w:rsid w:val="00603501"/>
    <w:rsid w:val="0060362A"/>
    <w:rsid w:val="00603669"/>
    <w:rsid w:val="00603868"/>
    <w:rsid w:val="00603976"/>
    <w:rsid w:val="00603B29"/>
    <w:rsid w:val="00603C16"/>
    <w:rsid w:val="00603C58"/>
    <w:rsid w:val="00603CC7"/>
    <w:rsid w:val="00603D76"/>
    <w:rsid w:val="00603E6F"/>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DF8"/>
    <w:rsid w:val="00605ED3"/>
    <w:rsid w:val="006060D3"/>
    <w:rsid w:val="0060615E"/>
    <w:rsid w:val="006061D2"/>
    <w:rsid w:val="006062DB"/>
    <w:rsid w:val="0060636A"/>
    <w:rsid w:val="00606383"/>
    <w:rsid w:val="006063FA"/>
    <w:rsid w:val="006065E0"/>
    <w:rsid w:val="00606651"/>
    <w:rsid w:val="00606BCF"/>
    <w:rsid w:val="00606C83"/>
    <w:rsid w:val="00606DA1"/>
    <w:rsid w:val="00606DD6"/>
    <w:rsid w:val="00606E9D"/>
    <w:rsid w:val="00607175"/>
    <w:rsid w:val="00607191"/>
    <w:rsid w:val="00607371"/>
    <w:rsid w:val="0060740D"/>
    <w:rsid w:val="0060766F"/>
    <w:rsid w:val="00607792"/>
    <w:rsid w:val="0060784C"/>
    <w:rsid w:val="006078E3"/>
    <w:rsid w:val="00607B2C"/>
    <w:rsid w:val="00607C8C"/>
    <w:rsid w:val="00607EBA"/>
    <w:rsid w:val="0061000F"/>
    <w:rsid w:val="0061022A"/>
    <w:rsid w:val="006102B2"/>
    <w:rsid w:val="00610443"/>
    <w:rsid w:val="00610501"/>
    <w:rsid w:val="00610740"/>
    <w:rsid w:val="0061091B"/>
    <w:rsid w:val="00610A02"/>
    <w:rsid w:val="00610B79"/>
    <w:rsid w:val="00610DB1"/>
    <w:rsid w:val="00610DB8"/>
    <w:rsid w:val="00610F0D"/>
    <w:rsid w:val="00610FBE"/>
    <w:rsid w:val="0061129A"/>
    <w:rsid w:val="006112A4"/>
    <w:rsid w:val="00611425"/>
    <w:rsid w:val="006114F2"/>
    <w:rsid w:val="00611705"/>
    <w:rsid w:val="00611719"/>
    <w:rsid w:val="00611815"/>
    <w:rsid w:val="0061197F"/>
    <w:rsid w:val="00611B9B"/>
    <w:rsid w:val="00611C02"/>
    <w:rsid w:val="00611C49"/>
    <w:rsid w:val="00611CE3"/>
    <w:rsid w:val="00611F89"/>
    <w:rsid w:val="00612111"/>
    <w:rsid w:val="006121B0"/>
    <w:rsid w:val="00612207"/>
    <w:rsid w:val="00612330"/>
    <w:rsid w:val="00612344"/>
    <w:rsid w:val="00612490"/>
    <w:rsid w:val="00612702"/>
    <w:rsid w:val="00612776"/>
    <w:rsid w:val="006127B8"/>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97D"/>
    <w:rsid w:val="00613A18"/>
    <w:rsid w:val="00613C86"/>
    <w:rsid w:val="00613C88"/>
    <w:rsid w:val="0061430E"/>
    <w:rsid w:val="00614412"/>
    <w:rsid w:val="006144BC"/>
    <w:rsid w:val="0061456B"/>
    <w:rsid w:val="0061481E"/>
    <w:rsid w:val="0061494A"/>
    <w:rsid w:val="00614B13"/>
    <w:rsid w:val="00614C91"/>
    <w:rsid w:val="00614D44"/>
    <w:rsid w:val="00614D94"/>
    <w:rsid w:val="00614EFB"/>
    <w:rsid w:val="006150B3"/>
    <w:rsid w:val="006150E9"/>
    <w:rsid w:val="0061536C"/>
    <w:rsid w:val="0061586B"/>
    <w:rsid w:val="00615BF4"/>
    <w:rsid w:val="00615CB5"/>
    <w:rsid w:val="0061608A"/>
    <w:rsid w:val="006161A1"/>
    <w:rsid w:val="0061639F"/>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17FE6"/>
    <w:rsid w:val="0062009E"/>
    <w:rsid w:val="0062026E"/>
    <w:rsid w:val="00620625"/>
    <w:rsid w:val="0062075E"/>
    <w:rsid w:val="006208FF"/>
    <w:rsid w:val="006209ED"/>
    <w:rsid w:val="00620BB6"/>
    <w:rsid w:val="00620C1E"/>
    <w:rsid w:val="00620C7C"/>
    <w:rsid w:val="00620D38"/>
    <w:rsid w:val="00620E35"/>
    <w:rsid w:val="00621029"/>
    <w:rsid w:val="006212BB"/>
    <w:rsid w:val="00621328"/>
    <w:rsid w:val="00621902"/>
    <w:rsid w:val="00621912"/>
    <w:rsid w:val="00621B0C"/>
    <w:rsid w:val="00621D86"/>
    <w:rsid w:val="00622211"/>
    <w:rsid w:val="006223AD"/>
    <w:rsid w:val="00622658"/>
    <w:rsid w:val="00622738"/>
    <w:rsid w:val="00622A03"/>
    <w:rsid w:val="00622A95"/>
    <w:rsid w:val="00622F9E"/>
    <w:rsid w:val="0062305F"/>
    <w:rsid w:val="006230E0"/>
    <w:rsid w:val="00623191"/>
    <w:rsid w:val="006231EA"/>
    <w:rsid w:val="00623216"/>
    <w:rsid w:val="006233C1"/>
    <w:rsid w:val="00623464"/>
    <w:rsid w:val="006234B3"/>
    <w:rsid w:val="006236D4"/>
    <w:rsid w:val="00623896"/>
    <w:rsid w:val="0062396D"/>
    <w:rsid w:val="0062398C"/>
    <w:rsid w:val="006239C4"/>
    <w:rsid w:val="00623D16"/>
    <w:rsid w:val="00623DA4"/>
    <w:rsid w:val="00623E74"/>
    <w:rsid w:val="00623FD9"/>
    <w:rsid w:val="0062432E"/>
    <w:rsid w:val="006243C9"/>
    <w:rsid w:val="00624561"/>
    <w:rsid w:val="00624582"/>
    <w:rsid w:val="00624648"/>
    <w:rsid w:val="00624661"/>
    <w:rsid w:val="006246D0"/>
    <w:rsid w:val="00624887"/>
    <w:rsid w:val="00624A61"/>
    <w:rsid w:val="00624BC0"/>
    <w:rsid w:val="00624CDE"/>
    <w:rsid w:val="00624E04"/>
    <w:rsid w:val="00624E0A"/>
    <w:rsid w:val="00624F2F"/>
    <w:rsid w:val="00624F52"/>
    <w:rsid w:val="006251FC"/>
    <w:rsid w:val="0062521F"/>
    <w:rsid w:val="006256AE"/>
    <w:rsid w:val="006257C3"/>
    <w:rsid w:val="00625AE3"/>
    <w:rsid w:val="00625B2E"/>
    <w:rsid w:val="00625CF0"/>
    <w:rsid w:val="00625F74"/>
    <w:rsid w:val="00625FFA"/>
    <w:rsid w:val="0062607F"/>
    <w:rsid w:val="00626299"/>
    <w:rsid w:val="006269BE"/>
    <w:rsid w:val="00626AE6"/>
    <w:rsid w:val="00626C3B"/>
    <w:rsid w:val="00626C3F"/>
    <w:rsid w:val="00626DD0"/>
    <w:rsid w:val="00626E42"/>
    <w:rsid w:val="00626E47"/>
    <w:rsid w:val="00626EDB"/>
    <w:rsid w:val="00626F50"/>
    <w:rsid w:val="006270A5"/>
    <w:rsid w:val="00627448"/>
    <w:rsid w:val="00627532"/>
    <w:rsid w:val="00627655"/>
    <w:rsid w:val="0062770D"/>
    <w:rsid w:val="00627725"/>
    <w:rsid w:val="00627744"/>
    <w:rsid w:val="00627803"/>
    <w:rsid w:val="00627D9A"/>
    <w:rsid w:val="00627E59"/>
    <w:rsid w:val="00627EE5"/>
    <w:rsid w:val="00627FD1"/>
    <w:rsid w:val="00630033"/>
    <w:rsid w:val="00630136"/>
    <w:rsid w:val="006301E8"/>
    <w:rsid w:val="0063029F"/>
    <w:rsid w:val="006302EC"/>
    <w:rsid w:val="0063040B"/>
    <w:rsid w:val="006304D1"/>
    <w:rsid w:val="00630506"/>
    <w:rsid w:val="00630534"/>
    <w:rsid w:val="0063058C"/>
    <w:rsid w:val="006306F5"/>
    <w:rsid w:val="0063075A"/>
    <w:rsid w:val="006307BC"/>
    <w:rsid w:val="0063083A"/>
    <w:rsid w:val="00630863"/>
    <w:rsid w:val="0063087B"/>
    <w:rsid w:val="006308B9"/>
    <w:rsid w:val="00630BE2"/>
    <w:rsid w:val="00630D51"/>
    <w:rsid w:val="00630D91"/>
    <w:rsid w:val="0063101D"/>
    <w:rsid w:val="006310E9"/>
    <w:rsid w:val="00631112"/>
    <w:rsid w:val="006311EF"/>
    <w:rsid w:val="00631359"/>
    <w:rsid w:val="0063144F"/>
    <w:rsid w:val="006315DA"/>
    <w:rsid w:val="00631638"/>
    <w:rsid w:val="0063174D"/>
    <w:rsid w:val="00631C33"/>
    <w:rsid w:val="00631CB5"/>
    <w:rsid w:val="00631CCE"/>
    <w:rsid w:val="00631D04"/>
    <w:rsid w:val="00631D95"/>
    <w:rsid w:val="00632643"/>
    <w:rsid w:val="006327D8"/>
    <w:rsid w:val="00632886"/>
    <w:rsid w:val="00632C2F"/>
    <w:rsid w:val="00632CE2"/>
    <w:rsid w:val="00632FB6"/>
    <w:rsid w:val="00633193"/>
    <w:rsid w:val="006331B3"/>
    <w:rsid w:val="006331DD"/>
    <w:rsid w:val="006331F1"/>
    <w:rsid w:val="0063334E"/>
    <w:rsid w:val="006334DE"/>
    <w:rsid w:val="00633699"/>
    <w:rsid w:val="006337A8"/>
    <w:rsid w:val="00633A56"/>
    <w:rsid w:val="00633A7D"/>
    <w:rsid w:val="00633BFE"/>
    <w:rsid w:val="00633C90"/>
    <w:rsid w:val="00633CF2"/>
    <w:rsid w:val="00633DBF"/>
    <w:rsid w:val="00634312"/>
    <w:rsid w:val="00634409"/>
    <w:rsid w:val="006344D4"/>
    <w:rsid w:val="006345D8"/>
    <w:rsid w:val="006349ED"/>
    <w:rsid w:val="00634A58"/>
    <w:rsid w:val="00634B1B"/>
    <w:rsid w:val="00634C3D"/>
    <w:rsid w:val="00634CD8"/>
    <w:rsid w:val="00635186"/>
    <w:rsid w:val="00635359"/>
    <w:rsid w:val="00635367"/>
    <w:rsid w:val="006357FE"/>
    <w:rsid w:val="00635832"/>
    <w:rsid w:val="006358C8"/>
    <w:rsid w:val="0063590F"/>
    <w:rsid w:val="00635A4C"/>
    <w:rsid w:val="00635FA9"/>
    <w:rsid w:val="00635FB1"/>
    <w:rsid w:val="00635FD3"/>
    <w:rsid w:val="0063606C"/>
    <w:rsid w:val="00636289"/>
    <w:rsid w:val="006364DC"/>
    <w:rsid w:val="00636538"/>
    <w:rsid w:val="006365A2"/>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BD6"/>
    <w:rsid w:val="00637E82"/>
    <w:rsid w:val="00637EA0"/>
    <w:rsid w:val="00637EA5"/>
    <w:rsid w:val="006401D7"/>
    <w:rsid w:val="0064074F"/>
    <w:rsid w:val="0064077D"/>
    <w:rsid w:val="00640801"/>
    <w:rsid w:val="00640914"/>
    <w:rsid w:val="00640977"/>
    <w:rsid w:val="00640A0E"/>
    <w:rsid w:val="00640B20"/>
    <w:rsid w:val="00640B2E"/>
    <w:rsid w:val="00640D35"/>
    <w:rsid w:val="00640E50"/>
    <w:rsid w:val="00640F29"/>
    <w:rsid w:val="006412B6"/>
    <w:rsid w:val="0064150C"/>
    <w:rsid w:val="00641B26"/>
    <w:rsid w:val="00641CF9"/>
    <w:rsid w:val="00641F2D"/>
    <w:rsid w:val="00642025"/>
    <w:rsid w:val="00642256"/>
    <w:rsid w:val="00642328"/>
    <w:rsid w:val="006423CF"/>
    <w:rsid w:val="00642558"/>
    <w:rsid w:val="00642668"/>
    <w:rsid w:val="0064268E"/>
    <w:rsid w:val="006426DE"/>
    <w:rsid w:val="0064273D"/>
    <w:rsid w:val="00642756"/>
    <w:rsid w:val="00642849"/>
    <w:rsid w:val="00642B8F"/>
    <w:rsid w:val="00642C26"/>
    <w:rsid w:val="00642F08"/>
    <w:rsid w:val="00643179"/>
    <w:rsid w:val="00643219"/>
    <w:rsid w:val="006436C0"/>
    <w:rsid w:val="006437D7"/>
    <w:rsid w:val="006438A9"/>
    <w:rsid w:val="006438D5"/>
    <w:rsid w:val="00643918"/>
    <w:rsid w:val="006439FA"/>
    <w:rsid w:val="00643D1F"/>
    <w:rsid w:val="00643DEE"/>
    <w:rsid w:val="00643E74"/>
    <w:rsid w:val="00643F5E"/>
    <w:rsid w:val="00643FD4"/>
    <w:rsid w:val="00644156"/>
    <w:rsid w:val="00644373"/>
    <w:rsid w:val="00644660"/>
    <w:rsid w:val="00644898"/>
    <w:rsid w:val="0064490F"/>
    <w:rsid w:val="00644CA7"/>
    <w:rsid w:val="00644CDD"/>
    <w:rsid w:val="00644CF5"/>
    <w:rsid w:val="00644E60"/>
    <w:rsid w:val="00644E94"/>
    <w:rsid w:val="006450A9"/>
    <w:rsid w:val="00645151"/>
    <w:rsid w:val="0064518A"/>
    <w:rsid w:val="006454A4"/>
    <w:rsid w:val="006458D4"/>
    <w:rsid w:val="00645B26"/>
    <w:rsid w:val="00645BA5"/>
    <w:rsid w:val="00645C89"/>
    <w:rsid w:val="006462DA"/>
    <w:rsid w:val="006463E4"/>
    <w:rsid w:val="00646594"/>
    <w:rsid w:val="0064664F"/>
    <w:rsid w:val="00646BB4"/>
    <w:rsid w:val="00646BBC"/>
    <w:rsid w:val="00646CC7"/>
    <w:rsid w:val="00646E73"/>
    <w:rsid w:val="00647009"/>
    <w:rsid w:val="006470FB"/>
    <w:rsid w:val="00647230"/>
    <w:rsid w:val="006472A1"/>
    <w:rsid w:val="006472D0"/>
    <w:rsid w:val="00647423"/>
    <w:rsid w:val="006477D4"/>
    <w:rsid w:val="006478DF"/>
    <w:rsid w:val="006478F6"/>
    <w:rsid w:val="00647A9E"/>
    <w:rsid w:val="00647B76"/>
    <w:rsid w:val="00647C46"/>
    <w:rsid w:val="00647F40"/>
    <w:rsid w:val="00647FC2"/>
    <w:rsid w:val="00650052"/>
    <w:rsid w:val="00650371"/>
    <w:rsid w:val="00650893"/>
    <w:rsid w:val="00650A0B"/>
    <w:rsid w:val="00650ACA"/>
    <w:rsid w:val="00650E40"/>
    <w:rsid w:val="00650F20"/>
    <w:rsid w:val="00651095"/>
    <w:rsid w:val="006510B5"/>
    <w:rsid w:val="006510C3"/>
    <w:rsid w:val="006511E4"/>
    <w:rsid w:val="006512D6"/>
    <w:rsid w:val="006512FB"/>
    <w:rsid w:val="00651454"/>
    <w:rsid w:val="0065180A"/>
    <w:rsid w:val="00651ADC"/>
    <w:rsid w:val="00651BCE"/>
    <w:rsid w:val="00651D7C"/>
    <w:rsid w:val="00651DFF"/>
    <w:rsid w:val="00651E60"/>
    <w:rsid w:val="00651E9C"/>
    <w:rsid w:val="00651EFE"/>
    <w:rsid w:val="00652094"/>
    <w:rsid w:val="00652108"/>
    <w:rsid w:val="006522E6"/>
    <w:rsid w:val="006523E0"/>
    <w:rsid w:val="006524E1"/>
    <w:rsid w:val="006525F8"/>
    <w:rsid w:val="006529F3"/>
    <w:rsid w:val="00652A67"/>
    <w:rsid w:val="00652A6B"/>
    <w:rsid w:val="00652B13"/>
    <w:rsid w:val="00652D5F"/>
    <w:rsid w:val="00652DFB"/>
    <w:rsid w:val="0065313E"/>
    <w:rsid w:val="00653191"/>
    <w:rsid w:val="0065335C"/>
    <w:rsid w:val="00653A2E"/>
    <w:rsid w:val="00653B79"/>
    <w:rsid w:val="00653E7C"/>
    <w:rsid w:val="00653ED1"/>
    <w:rsid w:val="00654101"/>
    <w:rsid w:val="00654120"/>
    <w:rsid w:val="0065417D"/>
    <w:rsid w:val="00654272"/>
    <w:rsid w:val="006542C8"/>
    <w:rsid w:val="0065443C"/>
    <w:rsid w:val="0065451F"/>
    <w:rsid w:val="006545ED"/>
    <w:rsid w:val="00654A71"/>
    <w:rsid w:val="00654B31"/>
    <w:rsid w:val="00654E3D"/>
    <w:rsid w:val="00654EB4"/>
    <w:rsid w:val="00654FAF"/>
    <w:rsid w:val="00655073"/>
    <w:rsid w:val="00655274"/>
    <w:rsid w:val="006553C2"/>
    <w:rsid w:val="00655424"/>
    <w:rsid w:val="006554F4"/>
    <w:rsid w:val="0065591E"/>
    <w:rsid w:val="00655ADB"/>
    <w:rsid w:val="00655B3F"/>
    <w:rsid w:val="00656233"/>
    <w:rsid w:val="006562C5"/>
    <w:rsid w:val="006563A9"/>
    <w:rsid w:val="0065656C"/>
    <w:rsid w:val="0065656D"/>
    <w:rsid w:val="0065661C"/>
    <w:rsid w:val="006566A2"/>
    <w:rsid w:val="006569AA"/>
    <w:rsid w:val="00656B41"/>
    <w:rsid w:val="00656CBC"/>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AAC"/>
    <w:rsid w:val="00660B90"/>
    <w:rsid w:val="00660BB7"/>
    <w:rsid w:val="00660CFA"/>
    <w:rsid w:val="00660FD5"/>
    <w:rsid w:val="00661065"/>
    <w:rsid w:val="00661226"/>
    <w:rsid w:val="00661934"/>
    <w:rsid w:val="00661DCD"/>
    <w:rsid w:val="00661DD3"/>
    <w:rsid w:val="00661EE8"/>
    <w:rsid w:val="00661EEE"/>
    <w:rsid w:val="00662095"/>
    <w:rsid w:val="006621C9"/>
    <w:rsid w:val="0066228E"/>
    <w:rsid w:val="006624D2"/>
    <w:rsid w:val="0066288B"/>
    <w:rsid w:val="00662BE1"/>
    <w:rsid w:val="00662E1D"/>
    <w:rsid w:val="00662E74"/>
    <w:rsid w:val="00663217"/>
    <w:rsid w:val="006633E9"/>
    <w:rsid w:val="0066350B"/>
    <w:rsid w:val="006635D0"/>
    <w:rsid w:val="00663605"/>
    <w:rsid w:val="00663696"/>
    <w:rsid w:val="0066372A"/>
    <w:rsid w:val="006639A3"/>
    <w:rsid w:val="00663CCC"/>
    <w:rsid w:val="00663CE6"/>
    <w:rsid w:val="00663FD9"/>
    <w:rsid w:val="006642A4"/>
    <w:rsid w:val="006643E9"/>
    <w:rsid w:val="00664520"/>
    <w:rsid w:val="00664541"/>
    <w:rsid w:val="0066461E"/>
    <w:rsid w:val="00664714"/>
    <w:rsid w:val="006648F0"/>
    <w:rsid w:val="0066492C"/>
    <w:rsid w:val="0066495C"/>
    <w:rsid w:val="00664EE1"/>
    <w:rsid w:val="0066501F"/>
    <w:rsid w:val="0066530C"/>
    <w:rsid w:val="0066531C"/>
    <w:rsid w:val="00665406"/>
    <w:rsid w:val="006655A9"/>
    <w:rsid w:val="00665634"/>
    <w:rsid w:val="00665B3B"/>
    <w:rsid w:val="00665BAF"/>
    <w:rsid w:val="00665D87"/>
    <w:rsid w:val="00665D8A"/>
    <w:rsid w:val="00665E77"/>
    <w:rsid w:val="0066602E"/>
    <w:rsid w:val="00666284"/>
    <w:rsid w:val="0066628E"/>
    <w:rsid w:val="006662D8"/>
    <w:rsid w:val="0066672C"/>
    <w:rsid w:val="0066678E"/>
    <w:rsid w:val="00666878"/>
    <w:rsid w:val="006668DB"/>
    <w:rsid w:val="00666AE4"/>
    <w:rsid w:val="00666B0B"/>
    <w:rsid w:val="00666EAB"/>
    <w:rsid w:val="0066714A"/>
    <w:rsid w:val="006672B7"/>
    <w:rsid w:val="006674C9"/>
    <w:rsid w:val="006674F2"/>
    <w:rsid w:val="00667843"/>
    <w:rsid w:val="00667926"/>
    <w:rsid w:val="00667B00"/>
    <w:rsid w:val="00667DFC"/>
    <w:rsid w:val="00667FC0"/>
    <w:rsid w:val="006702F1"/>
    <w:rsid w:val="006702FB"/>
    <w:rsid w:val="00670681"/>
    <w:rsid w:val="006706B4"/>
    <w:rsid w:val="006706BE"/>
    <w:rsid w:val="006707B5"/>
    <w:rsid w:val="00670842"/>
    <w:rsid w:val="00670948"/>
    <w:rsid w:val="00670A47"/>
    <w:rsid w:val="00670ADC"/>
    <w:rsid w:val="00670D7E"/>
    <w:rsid w:val="00670E5D"/>
    <w:rsid w:val="0067101B"/>
    <w:rsid w:val="0067103C"/>
    <w:rsid w:val="006712D5"/>
    <w:rsid w:val="00671460"/>
    <w:rsid w:val="00671598"/>
    <w:rsid w:val="006717B9"/>
    <w:rsid w:val="0067181F"/>
    <w:rsid w:val="0067198E"/>
    <w:rsid w:val="00671AB5"/>
    <w:rsid w:val="00672093"/>
    <w:rsid w:val="00672631"/>
    <w:rsid w:val="006726E6"/>
    <w:rsid w:val="00672982"/>
    <w:rsid w:val="006729D9"/>
    <w:rsid w:val="00672BB4"/>
    <w:rsid w:val="00672D42"/>
    <w:rsid w:val="00672D68"/>
    <w:rsid w:val="00672D88"/>
    <w:rsid w:val="00673009"/>
    <w:rsid w:val="0067303F"/>
    <w:rsid w:val="006730E1"/>
    <w:rsid w:val="006734C4"/>
    <w:rsid w:val="00673526"/>
    <w:rsid w:val="00673657"/>
    <w:rsid w:val="006737B3"/>
    <w:rsid w:val="00673D95"/>
    <w:rsid w:val="00673E55"/>
    <w:rsid w:val="00673E6B"/>
    <w:rsid w:val="00673F69"/>
    <w:rsid w:val="0067431F"/>
    <w:rsid w:val="006747CF"/>
    <w:rsid w:val="0067482B"/>
    <w:rsid w:val="006748C3"/>
    <w:rsid w:val="00674BB2"/>
    <w:rsid w:val="00674DB3"/>
    <w:rsid w:val="00674DDB"/>
    <w:rsid w:val="00674F1C"/>
    <w:rsid w:val="00674F32"/>
    <w:rsid w:val="006753F0"/>
    <w:rsid w:val="00675951"/>
    <w:rsid w:val="006759DF"/>
    <w:rsid w:val="00675A55"/>
    <w:rsid w:val="00675A96"/>
    <w:rsid w:val="00675D65"/>
    <w:rsid w:val="00675E64"/>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6F22"/>
    <w:rsid w:val="0067711B"/>
    <w:rsid w:val="006771B0"/>
    <w:rsid w:val="006771D4"/>
    <w:rsid w:val="00677290"/>
    <w:rsid w:val="006772B2"/>
    <w:rsid w:val="006775DA"/>
    <w:rsid w:val="00677691"/>
    <w:rsid w:val="00677A0A"/>
    <w:rsid w:val="00677C8C"/>
    <w:rsid w:val="00677D11"/>
    <w:rsid w:val="006800A2"/>
    <w:rsid w:val="006801B8"/>
    <w:rsid w:val="0068026A"/>
    <w:rsid w:val="006803BD"/>
    <w:rsid w:val="006803C0"/>
    <w:rsid w:val="00680409"/>
    <w:rsid w:val="00680475"/>
    <w:rsid w:val="00680546"/>
    <w:rsid w:val="0068058F"/>
    <w:rsid w:val="00680610"/>
    <w:rsid w:val="00680666"/>
    <w:rsid w:val="0068083D"/>
    <w:rsid w:val="00680B04"/>
    <w:rsid w:val="00680B81"/>
    <w:rsid w:val="00680CD3"/>
    <w:rsid w:val="00680CD6"/>
    <w:rsid w:val="00680EB3"/>
    <w:rsid w:val="00680FD3"/>
    <w:rsid w:val="006810E1"/>
    <w:rsid w:val="0068135A"/>
    <w:rsid w:val="0068146E"/>
    <w:rsid w:val="006816D7"/>
    <w:rsid w:val="006817B5"/>
    <w:rsid w:val="006817C7"/>
    <w:rsid w:val="00681B0B"/>
    <w:rsid w:val="00681B20"/>
    <w:rsid w:val="00681BDD"/>
    <w:rsid w:val="00681E07"/>
    <w:rsid w:val="00681FF4"/>
    <w:rsid w:val="00682043"/>
    <w:rsid w:val="0068209F"/>
    <w:rsid w:val="00682182"/>
    <w:rsid w:val="006824BC"/>
    <w:rsid w:val="006825BC"/>
    <w:rsid w:val="0068297A"/>
    <w:rsid w:val="006829C8"/>
    <w:rsid w:val="00682A23"/>
    <w:rsid w:val="00682BC0"/>
    <w:rsid w:val="00682CC9"/>
    <w:rsid w:val="00682CF0"/>
    <w:rsid w:val="00682DC8"/>
    <w:rsid w:val="00682E2F"/>
    <w:rsid w:val="00682F2E"/>
    <w:rsid w:val="00682FCC"/>
    <w:rsid w:val="0068300F"/>
    <w:rsid w:val="0068331B"/>
    <w:rsid w:val="006834B0"/>
    <w:rsid w:val="00683600"/>
    <w:rsid w:val="00683997"/>
    <w:rsid w:val="0068399F"/>
    <w:rsid w:val="00683AB6"/>
    <w:rsid w:val="00683ADA"/>
    <w:rsid w:val="00683B8B"/>
    <w:rsid w:val="00683C70"/>
    <w:rsid w:val="00683D80"/>
    <w:rsid w:val="00683E74"/>
    <w:rsid w:val="00683EA6"/>
    <w:rsid w:val="00683F0C"/>
    <w:rsid w:val="00683F59"/>
    <w:rsid w:val="00683F5C"/>
    <w:rsid w:val="006842BB"/>
    <w:rsid w:val="00684495"/>
    <w:rsid w:val="006844F8"/>
    <w:rsid w:val="00684544"/>
    <w:rsid w:val="0068468B"/>
    <w:rsid w:val="0068493F"/>
    <w:rsid w:val="00684B28"/>
    <w:rsid w:val="00684F49"/>
    <w:rsid w:val="00685385"/>
    <w:rsid w:val="006853D5"/>
    <w:rsid w:val="0068540E"/>
    <w:rsid w:val="006854BA"/>
    <w:rsid w:val="0068571D"/>
    <w:rsid w:val="00685878"/>
    <w:rsid w:val="006859F3"/>
    <w:rsid w:val="00685C11"/>
    <w:rsid w:val="00685E98"/>
    <w:rsid w:val="0068623A"/>
    <w:rsid w:val="00686644"/>
    <w:rsid w:val="00686682"/>
    <w:rsid w:val="00686686"/>
    <w:rsid w:val="00686721"/>
    <w:rsid w:val="0068687C"/>
    <w:rsid w:val="0068699E"/>
    <w:rsid w:val="006869CE"/>
    <w:rsid w:val="00686AB2"/>
    <w:rsid w:val="00686B17"/>
    <w:rsid w:val="00686B8D"/>
    <w:rsid w:val="00686BA9"/>
    <w:rsid w:val="00686E35"/>
    <w:rsid w:val="00686F29"/>
    <w:rsid w:val="00687102"/>
    <w:rsid w:val="0068733F"/>
    <w:rsid w:val="00687473"/>
    <w:rsid w:val="006874C4"/>
    <w:rsid w:val="00687585"/>
    <w:rsid w:val="00687645"/>
    <w:rsid w:val="0068788F"/>
    <w:rsid w:val="00687B7E"/>
    <w:rsid w:val="00687C82"/>
    <w:rsid w:val="00690139"/>
    <w:rsid w:val="00690448"/>
    <w:rsid w:val="00690565"/>
    <w:rsid w:val="006905FA"/>
    <w:rsid w:val="006907D7"/>
    <w:rsid w:val="00690884"/>
    <w:rsid w:val="006908EF"/>
    <w:rsid w:val="006908F3"/>
    <w:rsid w:val="00690A05"/>
    <w:rsid w:val="00690ACB"/>
    <w:rsid w:val="00690AD3"/>
    <w:rsid w:val="00690AF9"/>
    <w:rsid w:val="00690B02"/>
    <w:rsid w:val="00690B6D"/>
    <w:rsid w:val="00690C7A"/>
    <w:rsid w:val="00690E8B"/>
    <w:rsid w:val="006910EE"/>
    <w:rsid w:val="006912BA"/>
    <w:rsid w:val="00691714"/>
    <w:rsid w:val="0069193A"/>
    <w:rsid w:val="00691D7D"/>
    <w:rsid w:val="00691DE3"/>
    <w:rsid w:val="00691EB5"/>
    <w:rsid w:val="00692149"/>
    <w:rsid w:val="006923B3"/>
    <w:rsid w:val="006923C4"/>
    <w:rsid w:val="0069263E"/>
    <w:rsid w:val="00692745"/>
    <w:rsid w:val="00692ADA"/>
    <w:rsid w:val="00692D71"/>
    <w:rsid w:val="00693366"/>
    <w:rsid w:val="006936A0"/>
    <w:rsid w:val="00693710"/>
    <w:rsid w:val="00693832"/>
    <w:rsid w:val="00693A06"/>
    <w:rsid w:val="00693A7F"/>
    <w:rsid w:val="00693D73"/>
    <w:rsid w:val="00693E10"/>
    <w:rsid w:val="00693E41"/>
    <w:rsid w:val="00693E8D"/>
    <w:rsid w:val="00693EFF"/>
    <w:rsid w:val="0069410D"/>
    <w:rsid w:val="0069430D"/>
    <w:rsid w:val="00694534"/>
    <w:rsid w:val="006945EF"/>
    <w:rsid w:val="00694795"/>
    <w:rsid w:val="006947DA"/>
    <w:rsid w:val="00694889"/>
    <w:rsid w:val="00694890"/>
    <w:rsid w:val="006948A2"/>
    <w:rsid w:val="00694930"/>
    <w:rsid w:val="00694BA6"/>
    <w:rsid w:val="00694EF2"/>
    <w:rsid w:val="00694F87"/>
    <w:rsid w:val="00695093"/>
    <w:rsid w:val="0069558C"/>
    <w:rsid w:val="0069560B"/>
    <w:rsid w:val="00695616"/>
    <w:rsid w:val="0069578D"/>
    <w:rsid w:val="006957C0"/>
    <w:rsid w:val="0069593D"/>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86A"/>
    <w:rsid w:val="00697ABF"/>
    <w:rsid w:val="00697B51"/>
    <w:rsid w:val="00697F93"/>
    <w:rsid w:val="00697FD1"/>
    <w:rsid w:val="006A0147"/>
    <w:rsid w:val="006A01F7"/>
    <w:rsid w:val="006A020D"/>
    <w:rsid w:val="006A06A8"/>
    <w:rsid w:val="006A0747"/>
    <w:rsid w:val="006A0748"/>
    <w:rsid w:val="006A0755"/>
    <w:rsid w:val="006A07C4"/>
    <w:rsid w:val="006A0984"/>
    <w:rsid w:val="006A09CB"/>
    <w:rsid w:val="006A0B70"/>
    <w:rsid w:val="006A0BA1"/>
    <w:rsid w:val="006A0DD3"/>
    <w:rsid w:val="006A0E4F"/>
    <w:rsid w:val="006A0E6F"/>
    <w:rsid w:val="006A0F4E"/>
    <w:rsid w:val="006A12DF"/>
    <w:rsid w:val="006A155F"/>
    <w:rsid w:val="006A158A"/>
    <w:rsid w:val="006A1915"/>
    <w:rsid w:val="006A19D8"/>
    <w:rsid w:val="006A1B12"/>
    <w:rsid w:val="006A1B8C"/>
    <w:rsid w:val="006A1BAA"/>
    <w:rsid w:val="006A1D41"/>
    <w:rsid w:val="006A1E58"/>
    <w:rsid w:val="006A1F22"/>
    <w:rsid w:val="006A2244"/>
    <w:rsid w:val="006A2250"/>
    <w:rsid w:val="006A22A4"/>
    <w:rsid w:val="006A22AE"/>
    <w:rsid w:val="006A25D0"/>
    <w:rsid w:val="006A25DA"/>
    <w:rsid w:val="006A27BD"/>
    <w:rsid w:val="006A27C8"/>
    <w:rsid w:val="006A28AC"/>
    <w:rsid w:val="006A2A18"/>
    <w:rsid w:val="006A2E1B"/>
    <w:rsid w:val="006A2EEC"/>
    <w:rsid w:val="006A300B"/>
    <w:rsid w:val="006A3038"/>
    <w:rsid w:val="006A30DF"/>
    <w:rsid w:val="006A346E"/>
    <w:rsid w:val="006A366F"/>
    <w:rsid w:val="006A3849"/>
    <w:rsid w:val="006A3973"/>
    <w:rsid w:val="006A3B31"/>
    <w:rsid w:val="006A3CE2"/>
    <w:rsid w:val="006A3D9F"/>
    <w:rsid w:val="006A42A0"/>
    <w:rsid w:val="006A42FB"/>
    <w:rsid w:val="006A43AC"/>
    <w:rsid w:val="006A4406"/>
    <w:rsid w:val="006A4710"/>
    <w:rsid w:val="006A4BD9"/>
    <w:rsid w:val="006A4EF8"/>
    <w:rsid w:val="006A514E"/>
    <w:rsid w:val="006A51FB"/>
    <w:rsid w:val="006A52D0"/>
    <w:rsid w:val="006A5479"/>
    <w:rsid w:val="006A5E03"/>
    <w:rsid w:val="006A601F"/>
    <w:rsid w:val="006A644E"/>
    <w:rsid w:val="006A6469"/>
    <w:rsid w:val="006A6819"/>
    <w:rsid w:val="006A68C3"/>
    <w:rsid w:val="006A6AFB"/>
    <w:rsid w:val="006A6DC0"/>
    <w:rsid w:val="006A6E27"/>
    <w:rsid w:val="006A711F"/>
    <w:rsid w:val="006A71A2"/>
    <w:rsid w:val="006A7324"/>
    <w:rsid w:val="006A746B"/>
    <w:rsid w:val="006A7522"/>
    <w:rsid w:val="006A791A"/>
    <w:rsid w:val="006A7DA1"/>
    <w:rsid w:val="006A7ECE"/>
    <w:rsid w:val="006A7F8A"/>
    <w:rsid w:val="006B03DB"/>
    <w:rsid w:val="006B0984"/>
    <w:rsid w:val="006B0D83"/>
    <w:rsid w:val="006B134F"/>
    <w:rsid w:val="006B13F1"/>
    <w:rsid w:val="006B1495"/>
    <w:rsid w:val="006B17CE"/>
    <w:rsid w:val="006B18B8"/>
    <w:rsid w:val="006B1964"/>
    <w:rsid w:val="006B1E51"/>
    <w:rsid w:val="006B1EB0"/>
    <w:rsid w:val="006B2010"/>
    <w:rsid w:val="006B20B0"/>
    <w:rsid w:val="006B2144"/>
    <w:rsid w:val="006B25C5"/>
    <w:rsid w:val="006B25C9"/>
    <w:rsid w:val="006B262A"/>
    <w:rsid w:val="006B2652"/>
    <w:rsid w:val="006B279D"/>
    <w:rsid w:val="006B28A2"/>
    <w:rsid w:val="006B28B6"/>
    <w:rsid w:val="006B29C7"/>
    <w:rsid w:val="006B2C7A"/>
    <w:rsid w:val="006B2D09"/>
    <w:rsid w:val="006B2E55"/>
    <w:rsid w:val="006B30BD"/>
    <w:rsid w:val="006B34CE"/>
    <w:rsid w:val="006B3545"/>
    <w:rsid w:val="006B35FC"/>
    <w:rsid w:val="006B3639"/>
    <w:rsid w:val="006B363E"/>
    <w:rsid w:val="006B3922"/>
    <w:rsid w:val="006B3B53"/>
    <w:rsid w:val="006B3CC2"/>
    <w:rsid w:val="006B3D6D"/>
    <w:rsid w:val="006B41EF"/>
    <w:rsid w:val="006B4205"/>
    <w:rsid w:val="006B4228"/>
    <w:rsid w:val="006B434E"/>
    <w:rsid w:val="006B441A"/>
    <w:rsid w:val="006B46BB"/>
    <w:rsid w:val="006B49FD"/>
    <w:rsid w:val="006B4A97"/>
    <w:rsid w:val="006B4B2C"/>
    <w:rsid w:val="006B4D54"/>
    <w:rsid w:val="006B4DCD"/>
    <w:rsid w:val="006B4FF0"/>
    <w:rsid w:val="006B501E"/>
    <w:rsid w:val="006B5270"/>
    <w:rsid w:val="006B5A5E"/>
    <w:rsid w:val="006B5AF7"/>
    <w:rsid w:val="006B5B20"/>
    <w:rsid w:val="006B5CC8"/>
    <w:rsid w:val="006B5DBB"/>
    <w:rsid w:val="006B6007"/>
    <w:rsid w:val="006B6023"/>
    <w:rsid w:val="006B60E6"/>
    <w:rsid w:val="006B63A8"/>
    <w:rsid w:val="006B6498"/>
    <w:rsid w:val="006B6854"/>
    <w:rsid w:val="006B6A78"/>
    <w:rsid w:val="006B6B92"/>
    <w:rsid w:val="006B6E84"/>
    <w:rsid w:val="006B6EEB"/>
    <w:rsid w:val="006B7112"/>
    <w:rsid w:val="006B7210"/>
    <w:rsid w:val="006B7353"/>
    <w:rsid w:val="006B7365"/>
    <w:rsid w:val="006B7376"/>
    <w:rsid w:val="006B76AF"/>
    <w:rsid w:val="006B775B"/>
    <w:rsid w:val="006B7991"/>
    <w:rsid w:val="006B79CF"/>
    <w:rsid w:val="006B7C63"/>
    <w:rsid w:val="006B7F8B"/>
    <w:rsid w:val="006C00D3"/>
    <w:rsid w:val="006C01D3"/>
    <w:rsid w:val="006C020D"/>
    <w:rsid w:val="006C051D"/>
    <w:rsid w:val="006C05BC"/>
    <w:rsid w:val="006C0694"/>
    <w:rsid w:val="006C06FF"/>
    <w:rsid w:val="006C074C"/>
    <w:rsid w:val="006C0D20"/>
    <w:rsid w:val="006C10E8"/>
    <w:rsid w:val="006C16B5"/>
    <w:rsid w:val="006C1776"/>
    <w:rsid w:val="006C184B"/>
    <w:rsid w:val="006C18CB"/>
    <w:rsid w:val="006C1918"/>
    <w:rsid w:val="006C1961"/>
    <w:rsid w:val="006C1C14"/>
    <w:rsid w:val="006C1E40"/>
    <w:rsid w:val="006C21EF"/>
    <w:rsid w:val="006C2316"/>
    <w:rsid w:val="006C292A"/>
    <w:rsid w:val="006C29BE"/>
    <w:rsid w:val="006C2C00"/>
    <w:rsid w:val="006C2D90"/>
    <w:rsid w:val="006C2F17"/>
    <w:rsid w:val="006C3126"/>
    <w:rsid w:val="006C3140"/>
    <w:rsid w:val="006C3151"/>
    <w:rsid w:val="006C336B"/>
    <w:rsid w:val="006C33C8"/>
    <w:rsid w:val="006C3565"/>
    <w:rsid w:val="006C390B"/>
    <w:rsid w:val="006C3A71"/>
    <w:rsid w:val="006C3B53"/>
    <w:rsid w:val="006C3B97"/>
    <w:rsid w:val="006C3C02"/>
    <w:rsid w:val="006C3DFF"/>
    <w:rsid w:val="006C3EDF"/>
    <w:rsid w:val="006C420A"/>
    <w:rsid w:val="006C44A7"/>
    <w:rsid w:val="006C4740"/>
    <w:rsid w:val="006C4975"/>
    <w:rsid w:val="006C49A9"/>
    <w:rsid w:val="006C49FD"/>
    <w:rsid w:val="006C4BC6"/>
    <w:rsid w:val="006C4EC9"/>
    <w:rsid w:val="006C4EF7"/>
    <w:rsid w:val="006C507F"/>
    <w:rsid w:val="006C512A"/>
    <w:rsid w:val="006C5433"/>
    <w:rsid w:val="006C5462"/>
    <w:rsid w:val="006C5574"/>
    <w:rsid w:val="006C561D"/>
    <w:rsid w:val="006C5707"/>
    <w:rsid w:val="006C5741"/>
    <w:rsid w:val="006C5751"/>
    <w:rsid w:val="006C5B81"/>
    <w:rsid w:val="006C5D76"/>
    <w:rsid w:val="006C5F95"/>
    <w:rsid w:val="006C61B1"/>
    <w:rsid w:val="006C61F1"/>
    <w:rsid w:val="006C61FE"/>
    <w:rsid w:val="006C63CD"/>
    <w:rsid w:val="006C6474"/>
    <w:rsid w:val="006C6583"/>
    <w:rsid w:val="006C66B1"/>
    <w:rsid w:val="006C67AF"/>
    <w:rsid w:val="006C6865"/>
    <w:rsid w:val="006C6A23"/>
    <w:rsid w:val="006C6A60"/>
    <w:rsid w:val="006C6CBC"/>
    <w:rsid w:val="006C6D5C"/>
    <w:rsid w:val="006C6DB4"/>
    <w:rsid w:val="006C7101"/>
    <w:rsid w:val="006C71D4"/>
    <w:rsid w:val="006C7743"/>
    <w:rsid w:val="006C7857"/>
    <w:rsid w:val="006C7987"/>
    <w:rsid w:val="006C79C2"/>
    <w:rsid w:val="006C7A50"/>
    <w:rsid w:val="006C7D39"/>
    <w:rsid w:val="006C7FA9"/>
    <w:rsid w:val="006D0366"/>
    <w:rsid w:val="006D0A1B"/>
    <w:rsid w:val="006D0A2E"/>
    <w:rsid w:val="006D0A3B"/>
    <w:rsid w:val="006D0BEC"/>
    <w:rsid w:val="006D0E64"/>
    <w:rsid w:val="006D0EF6"/>
    <w:rsid w:val="006D10F2"/>
    <w:rsid w:val="006D1488"/>
    <w:rsid w:val="006D14DA"/>
    <w:rsid w:val="006D154D"/>
    <w:rsid w:val="006D1626"/>
    <w:rsid w:val="006D183D"/>
    <w:rsid w:val="006D1908"/>
    <w:rsid w:val="006D1951"/>
    <w:rsid w:val="006D1996"/>
    <w:rsid w:val="006D19F2"/>
    <w:rsid w:val="006D19F8"/>
    <w:rsid w:val="006D19FF"/>
    <w:rsid w:val="006D1A80"/>
    <w:rsid w:val="006D1CDD"/>
    <w:rsid w:val="006D20BF"/>
    <w:rsid w:val="006D224C"/>
    <w:rsid w:val="006D22BC"/>
    <w:rsid w:val="006D2379"/>
    <w:rsid w:val="006D2405"/>
    <w:rsid w:val="006D2406"/>
    <w:rsid w:val="006D2603"/>
    <w:rsid w:val="006D2929"/>
    <w:rsid w:val="006D2A93"/>
    <w:rsid w:val="006D2D6D"/>
    <w:rsid w:val="006D2DE8"/>
    <w:rsid w:val="006D2E6E"/>
    <w:rsid w:val="006D303E"/>
    <w:rsid w:val="006D30F8"/>
    <w:rsid w:val="006D3141"/>
    <w:rsid w:val="006D31C3"/>
    <w:rsid w:val="006D363C"/>
    <w:rsid w:val="006D38C1"/>
    <w:rsid w:val="006D398F"/>
    <w:rsid w:val="006D3AFA"/>
    <w:rsid w:val="006D3D54"/>
    <w:rsid w:val="006D3EAC"/>
    <w:rsid w:val="006D40DD"/>
    <w:rsid w:val="006D4255"/>
    <w:rsid w:val="006D431B"/>
    <w:rsid w:val="006D4443"/>
    <w:rsid w:val="006D444C"/>
    <w:rsid w:val="006D4547"/>
    <w:rsid w:val="006D4589"/>
    <w:rsid w:val="006D466C"/>
    <w:rsid w:val="006D47E9"/>
    <w:rsid w:val="006D4999"/>
    <w:rsid w:val="006D49FB"/>
    <w:rsid w:val="006D4BC4"/>
    <w:rsid w:val="006D4C48"/>
    <w:rsid w:val="006D4E15"/>
    <w:rsid w:val="006D5083"/>
    <w:rsid w:val="006D5220"/>
    <w:rsid w:val="006D5291"/>
    <w:rsid w:val="006D540B"/>
    <w:rsid w:val="006D59DF"/>
    <w:rsid w:val="006D5ADB"/>
    <w:rsid w:val="006D5D72"/>
    <w:rsid w:val="006D5E6D"/>
    <w:rsid w:val="006D5EDF"/>
    <w:rsid w:val="006D5FE7"/>
    <w:rsid w:val="006D626D"/>
    <w:rsid w:val="006D6333"/>
    <w:rsid w:val="006D6419"/>
    <w:rsid w:val="006D6476"/>
    <w:rsid w:val="006D660A"/>
    <w:rsid w:val="006D6C20"/>
    <w:rsid w:val="006D6D78"/>
    <w:rsid w:val="006D6DD1"/>
    <w:rsid w:val="006D6F8B"/>
    <w:rsid w:val="006D73A3"/>
    <w:rsid w:val="006D73BF"/>
    <w:rsid w:val="006D7506"/>
    <w:rsid w:val="006D76C8"/>
    <w:rsid w:val="006D7936"/>
    <w:rsid w:val="006D79F7"/>
    <w:rsid w:val="006E0025"/>
    <w:rsid w:val="006E003C"/>
    <w:rsid w:val="006E00A2"/>
    <w:rsid w:val="006E00DD"/>
    <w:rsid w:val="006E014E"/>
    <w:rsid w:val="006E01F9"/>
    <w:rsid w:val="006E0268"/>
    <w:rsid w:val="006E02F5"/>
    <w:rsid w:val="006E0470"/>
    <w:rsid w:val="006E048D"/>
    <w:rsid w:val="006E04E3"/>
    <w:rsid w:val="006E05F2"/>
    <w:rsid w:val="006E0634"/>
    <w:rsid w:val="006E076E"/>
    <w:rsid w:val="006E0777"/>
    <w:rsid w:val="006E0786"/>
    <w:rsid w:val="006E0899"/>
    <w:rsid w:val="006E09D3"/>
    <w:rsid w:val="006E0A92"/>
    <w:rsid w:val="006E0AE2"/>
    <w:rsid w:val="006E0DF3"/>
    <w:rsid w:val="006E1678"/>
    <w:rsid w:val="006E1737"/>
    <w:rsid w:val="006E18E9"/>
    <w:rsid w:val="006E193D"/>
    <w:rsid w:val="006E1A51"/>
    <w:rsid w:val="006E1AAD"/>
    <w:rsid w:val="006E1B3B"/>
    <w:rsid w:val="006E1B66"/>
    <w:rsid w:val="006E1BB1"/>
    <w:rsid w:val="006E1C9D"/>
    <w:rsid w:val="006E1FEE"/>
    <w:rsid w:val="006E209F"/>
    <w:rsid w:val="006E21FB"/>
    <w:rsid w:val="006E2299"/>
    <w:rsid w:val="006E2583"/>
    <w:rsid w:val="006E2625"/>
    <w:rsid w:val="006E2635"/>
    <w:rsid w:val="006E276F"/>
    <w:rsid w:val="006E27DA"/>
    <w:rsid w:val="006E29A0"/>
    <w:rsid w:val="006E2BA4"/>
    <w:rsid w:val="006E2E04"/>
    <w:rsid w:val="006E2EB7"/>
    <w:rsid w:val="006E2EFE"/>
    <w:rsid w:val="006E3081"/>
    <w:rsid w:val="006E33C5"/>
    <w:rsid w:val="006E37AA"/>
    <w:rsid w:val="006E3A62"/>
    <w:rsid w:val="006E3A82"/>
    <w:rsid w:val="006E3FC1"/>
    <w:rsid w:val="006E4013"/>
    <w:rsid w:val="006E4179"/>
    <w:rsid w:val="006E425A"/>
    <w:rsid w:val="006E43A7"/>
    <w:rsid w:val="006E446D"/>
    <w:rsid w:val="006E4574"/>
    <w:rsid w:val="006E47B1"/>
    <w:rsid w:val="006E4811"/>
    <w:rsid w:val="006E4856"/>
    <w:rsid w:val="006E4904"/>
    <w:rsid w:val="006E4ACB"/>
    <w:rsid w:val="006E4B17"/>
    <w:rsid w:val="006E4C02"/>
    <w:rsid w:val="006E4EE9"/>
    <w:rsid w:val="006E505C"/>
    <w:rsid w:val="006E508F"/>
    <w:rsid w:val="006E509D"/>
    <w:rsid w:val="006E518F"/>
    <w:rsid w:val="006E5352"/>
    <w:rsid w:val="006E574E"/>
    <w:rsid w:val="006E5B63"/>
    <w:rsid w:val="006E5F4A"/>
    <w:rsid w:val="006E5FF1"/>
    <w:rsid w:val="006E6048"/>
    <w:rsid w:val="006E621B"/>
    <w:rsid w:val="006E6419"/>
    <w:rsid w:val="006E6650"/>
    <w:rsid w:val="006E66AB"/>
    <w:rsid w:val="006E68B6"/>
    <w:rsid w:val="006E6A41"/>
    <w:rsid w:val="006E6D53"/>
    <w:rsid w:val="006E6DE9"/>
    <w:rsid w:val="006E6F0C"/>
    <w:rsid w:val="006E70A4"/>
    <w:rsid w:val="006E73D7"/>
    <w:rsid w:val="006E75B8"/>
    <w:rsid w:val="006E76CB"/>
    <w:rsid w:val="006E77B9"/>
    <w:rsid w:val="006E77C7"/>
    <w:rsid w:val="006E787A"/>
    <w:rsid w:val="006E7A6D"/>
    <w:rsid w:val="006E7AF8"/>
    <w:rsid w:val="006E7C45"/>
    <w:rsid w:val="006E7D3D"/>
    <w:rsid w:val="006E7E2B"/>
    <w:rsid w:val="006F016A"/>
    <w:rsid w:val="006F016B"/>
    <w:rsid w:val="006F02A7"/>
    <w:rsid w:val="006F059E"/>
    <w:rsid w:val="006F08F1"/>
    <w:rsid w:val="006F0926"/>
    <w:rsid w:val="006F0978"/>
    <w:rsid w:val="006F0D25"/>
    <w:rsid w:val="006F0DE1"/>
    <w:rsid w:val="006F0E07"/>
    <w:rsid w:val="006F1140"/>
    <w:rsid w:val="006F1231"/>
    <w:rsid w:val="006F1329"/>
    <w:rsid w:val="006F168C"/>
    <w:rsid w:val="006F1792"/>
    <w:rsid w:val="006F17B3"/>
    <w:rsid w:val="006F17DE"/>
    <w:rsid w:val="006F17E1"/>
    <w:rsid w:val="006F19DC"/>
    <w:rsid w:val="006F1B3F"/>
    <w:rsid w:val="006F1E24"/>
    <w:rsid w:val="006F228C"/>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4E8"/>
    <w:rsid w:val="006F36F8"/>
    <w:rsid w:val="006F3913"/>
    <w:rsid w:val="006F3A58"/>
    <w:rsid w:val="006F3AF2"/>
    <w:rsid w:val="006F3B13"/>
    <w:rsid w:val="006F400A"/>
    <w:rsid w:val="006F406D"/>
    <w:rsid w:val="006F4076"/>
    <w:rsid w:val="006F42C2"/>
    <w:rsid w:val="006F4381"/>
    <w:rsid w:val="006F45E5"/>
    <w:rsid w:val="006F4682"/>
    <w:rsid w:val="006F49C2"/>
    <w:rsid w:val="006F4AA9"/>
    <w:rsid w:val="006F4E03"/>
    <w:rsid w:val="006F4FDB"/>
    <w:rsid w:val="006F5044"/>
    <w:rsid w:val="006F51C4"/>
    <w:rsid w:val="006F51E9"/>
    <w:rsid w:val="006F51ED"/>
    <w:rsid w:val="006F53DA"/>
    <w:rsid w:val="006F5531"/>
    <w:rsid w:val="006F5570"/>
    <w:rsid w:val="006F5577"/>
    <w:rsid w:val="006F59D2"/>
    <w:rsid w:val="006F5A13"/>
    <w:rsid w:val="006F5A68"/>
    <w:rsid w:val="006F5B78"/>
    <w:rsid w:val="006F5C3B"/>
    <w:rsid w:val="006F5DBC"/>
    <w:rsid w:val="006F5FB7"/>
    <w:rsid w:val="006F6235"/>
    <w:rsid w:val="006F6276"/>
    <w:rsid w:val="006F6415"/>
    <w:rsid w:val="006F6418"/>
    <w:rsid w:val="006F66AA"/>
    <w:rsid w:val="006F6727"/>
    <w:rsid w:val="006F67D9"/>
    <w:rsid w:val="006F6AD0"/>
    <w:rsid w:val="006F6AF7"/>
    <w:rsid w:val="006F6C93"/>
    <w:rsid w:val="006F6EAF"/>
    <w:rsid w:val="006F7001"/>
    <w:rsid w:val="006F7036"/>
    <w:rsid w:val="006F703C"/>
    <w:rsid w:val="006F76AD"/>
    <w:rsid w:val="006F7799"/>
    <w:rsid w:val="006F7B46"/>
    <w:rsid w:val="006F7D21"/>
    <w:rsid w:val="006F7DF7"/>
    <w:rsid w:val="00700060"/>
    <w:rsid w:val="007001BB"/>
    <w:rsid w:val="0070051B"/>
    <w:rsid w:val="0070055D"/>
    <w:rsid w:val="0070062E"/>
    <w:rsid w:val="007008F6"/>
    <w:rsid w:val="00700B12"/>
    <w:rsid w:val="00700C0A"/>
    <w:rsid w:val="00700F10"/>
    <w:rsid w:val="007010B5"/>
    <w:rsid w:val="00701352"/>
    <w:rsid w:val="0070162B"/>
    <w:rsid w:val="007016CE"/>
    <w:rsid w:val="007019F7"/>
    <w:rsid w:val="00701DEC"/>
    <w:rsid w:val="00701EFE"/>
    <w:rsid w:val="007022E5"/>
    <w:rsid w:val="0070233A"/>
    <w:rsid w:val="00702707"/>
    <w:rsid w:val="00702844"/>
    <w:rsid w:val="00702C0F"/>
    <w:rsid w:val="00702C73"/>
    <w:rsid w:val="00702C84"/>
    <w:rsid w:val="00702FF4"/>
    <w:rsid w:val="00703176"/>
    <w:rsid w:val="0070336B"/>
    <w:rsid w:val="00703BB9"/>
    <w:rsid w:val="00703CD1"/>
    <w:rsid w:val="00703DEA"/>
    <w:rsid w:val="00703F5F"/>
    <w:rsid w:val="007040FB"/>
    <w:rsid w:val="00704388"/>
    <w:rsid w:val="00704460"/>
    <w:rsid w:val="007048AD"/>
    <w:rsid w:val="00704921"/>
    <w:rsid w:val="00704FDC"/>
    <w:rsid w:val="00705176"/>
    <w:rsid w:val="00705330"/>
    <w:rsid w:val="00705581"/>
    <w:rsid w:val="0070576B"/>
    <w:rsid w:val="00705785"/>
    <w:rsid w:val="0070587E"/>
    <w:rsid w:val="00705917"/>
    <w:rsid w:val="007059AF"/>
    <w:rsid w:val="00705B62"/>
    <w:rsid w:val="00705D3A"/>
    <w:rsid w:val="00705E27"/>
    <w:rsid w:val="00705E4B"/>
    <w:rsid w:val="00705FD1"/>
    <w:rsid w:val="007060C7"/>
    <w:rsid w:val="00706536"/>
    <w:rsid w:val="00706858"/>
    <w:rsid w:val="0070699F"/>
    <w:rsid w:val="00706AD7"/>
    <w:rsid w:val="00706D8E"/>
    <w:rsid w:val="00706E70"/>
    <w:rsid w:val="007072B4"/>
    <w:rsid w:val="007074E3"/>
    <w:rsid w:val="00707597"/>
    <w:rsid w:val="007077F8"/>
    <w:rsid w:val="00707AD3"/>
    <w:rsid w:val="00707AEF"/>
    <w:rsid w:val="00707F4F"/>
    <w:rsid w:val="0071004F"/>
    <w:rsid w:val="007103C7"/>
    <w:rsid w:val="00710409"/>
    <w:rsid w:val="00710D8E"/>
    <w:rsid w:val="00710DE5"/>
    <w:rsid w:val="00711025"/>
    <w:rsid w:val="00711346"/>
    <w:rsid w:val="0071135A"/>
    <w:rsid w:val="0071141A"/>
    <w:rsid w:val="00711439"/>
    <w:rsid w:val="007116C7"/>
    <w:rsid w:val="0071171C"/>
    <w:rsid w:val="007118CD"/>
    <w:rsid w:val="007119AE"/>
    <w:rsid w:val="00711B2C"/>
    <w:rsid w:val="00711B5E"/>
    <w:rsid w:val="00711BC8"/>
    <w:rsid w:val="00711D4D"/>
    <w:rsid w:val="00711E47"/>
    <w:rsid w:val="00712121"/>
    <w:rsid w:val="0071228F"/>
    <w:rsid w:val="007122FD"/>
    <w:rsid w:val="0071248C"/>
    <w:rsid w:val="00712505"/>
    <w:rsid w:val="00712552"/>
    <w:rsid w:val="007126D2"/>
    <w:rsid w:val="007127C4"/>
    <w:rsid w:val="007128A6"/>
    <w:rsid w:val="0071291E"/>
    <w:rsid w:val="007129D6"/>
    <w:rsid w:val="00712A3E"/>
    <w:rsid w:val="00712AFB"/>
    <w:rsid w:val="00712B67"/>
    <w:rsid w:val="00712DD0"/>
    <w:rsid w:val="00712E9F"/>
    <w:rsid w:val="00713223"/>
    <w:rsid w:val="0071328B"/>
    <w:rsid w:val="007133DA"/>
    <w:rsid w:val="007136E8"/>
    <w:rsid w:val="00713897"/>
    <w:rsid w:val="00713B6F"/>
    <w:rsid w:val="00713DBD"/>
    <w:rsid w:val="00713E1E"/>
    <w:rsid w:val="00713EB3"/>
    <w:rsid w:val="00713F8C"/>
    <w:rsid w:val="00713FE5"/>
    <w:rsid w:val="007140EE"/>
    <w:rsid w:val="00714188"/>
    <w:rsid w:val="007143CD"/>
    <w:rsid w:val="007145E0"/>
    <w:rsid w:val="00714622"/>
    <w:rsid w:val="00714695"/>
    <w:rsid w:val="00714723"/>
    <w:rsid w:val="00714771"/>
    <w:rsid w:val="007147D5"/>
    <w:rsid w:val="00714A3A"/>
    <w:rsid w:val="00714DD7"/>
    <w:rsid w:val="00715044"/>
    <w:rsid w:val="00715055"/>
    <w:rsid w:val="007150B2"/>
    <w:rsid w:val="00715218"/>
    <w:rsid w:val="0071544C"/>
    <w:rsid w:val="007155EC"/>
    <w:rsid w:val="007156B6"/>
    <w:rsid w:val="00715A78"/>
    <w:rsid w:val="00715C7A"/>
    <w:rsid w:val="00715F47"/>
    <w:rsid w:val="007160C4"/>
    <w:rsid w:val="00716244"/>
    <w:rsid w:val="00716294"/>
    <w:rsid w:val="007162FF"/>
    <w:rsid w:val="0071636C"/>
    <w:rsid w:val="00716680"/>
    <w:rsid w:val="00716904"/>
    <w:rsid w:val="0071692C"/>
    <w:rsid w:val="0071694C"/>
    <w:rsid w:val="00716AC5"/>
    <w:rsid w:val="00716B22"/>
    <w:rsid w:val="00716B8E"/>
    <w:rsid w:val="0071776E"/>
    <w:rsid w:val="00717894"/>
    <w:rsid w:val="007178EA"/>
    <w:rsid w:val="00717962"/>
    <w:rsid w:val="00717CAE"/>
    <w:rsid w:val="00717D09"/>
    <w:rsid w:val="007205DC"/>
    <w:rsid w:val="00720986"/>
    <w:rsid w:val="007209DD"/>
    <w:rsid w:val="00720C2A"/>
    <w:rsid w:val="00720DCC"/>
    <w:rsid w:val="00720E0F"/>
    <w:rsid w:val="00720E20"/>
    <w:rsid w:val="00720E3B"/>
    <w:rsid w:val="00721078"/>
    <w:rsid w:val="007211C1"/>
    <w:rsid w:val="007214E9"/>
    <w:rsid w:val="00721714"/>
    <w:rsid w:val="007218AA"/>
    <w:rsid w:val="00721A1B"/>
    <w:rsid w:val="00721B1C"/>
    <w:rsid w:val="00721C33"/>
    <w:rsid w:val="00721CBF"/>
    <w:rsid w:val="00721CD9"/>
    <w:rsid w:val="00721D6E"/>
    <w:rsid w:val="00721EA8"/>
    <w:rsid w:val="00721FCB"/>
    <w:rsid w:val="007220E4"/>
    <w:rsid w:val="0072230D"/>
    <w:rsid w:val="0072288E"/>
    <w:rsid w:val="007229BA"/>
    <w:rsid w:val="00722A5D"/>
    <w:rsid w:val="00722B85"/>
    <w:rsid w:val="00722BB3"/>
    <w:rsid w:val="00722D7A"/>
    <w:rsid w:val="00722D9F"/>
    <w:rsid w:val="00722ED1"/>
    <w:rsid w:val="00722F03"/>
    <w:rsid w:val="00722F82"/>
    <w:rsid w:val="007230D7"/>
    <w:rsid w:val="0072315A"/>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58C"/>
    <w:rsid w:val="0072479D"/>
    <w:rsid w:val="007249C5"/>
    <w:rsid w:val="00724A6E"/>
    <w:rsid w:val="00724ADA"/>
    <w:rsid w:val="00724CA4"/>
    <w:rsid w:val="00724E0B"/>
    <w:rsid w:val="00724E5B"/>
    <w:rsid w:val="00724E93"/>
    <w:rsid w:val="00724ED3"/>
    <w:rsid w:val="007250B8"/>
    <w:rsid w:val="0072533C"/>
    <w:rsid w:val="007253D6"/>
    <w:rsid w:val="007254E2"/>
    <w:rsid w:val="0072550D"/>
    <w:rsid w:val="00725632"/>
    <w:rsid w:val="007256C1"/>
    <w:rsid w:val="007256C8"/>
    <w:rsid w:val="007257C3"/>
    <w:rsid w:val="0072583B"/>
    <w:rsid w:val="00725977"/>
    <w:rsid w:val="00725992"/>
    <w:rsid w:val="00725ADA"/>
    <w:rsid w:val="00725C4F"/>
    <w:rsid w:val="00725D6A"/>
    <w:rsid w:val="00726002"/>
    <w:rsid w:val="007261F4"/>
    <w:rsid w:val="00726262"/>
    <w:rsid w:val="007263E1"/>
    <w:rsid w:val="0072648D"/>
    <w:rsid w:val="00726510"/>
    <w:rsid w:val="00726662"/>
    <w:rsid w:val="0072666E"/>
    <w:rsid w:val="00726853"/>
    <w:rsid w:val="007269AA"/>
    <w:rsid w:val="00726CBB"/>
    <w:rsid w:val="00726E19"/>
    <w:rsid w:val="00726F5D"/>
    <w:rsid w:val="007273CC"/>
    <w:rsid w:val="007279BE"/>
    <w:rsid w:val="00727B35"/>
    <w:rsid w:val="00727CFC"/>
    <w:rsid w:val="00727D44"/>
    <w:rsid w:val="00727D90"/>
    <w:rsid w:val="00727DBF"/>
    <w:rsid w:val="00727DF4"/>
    <w:rsid w:val="00727E6D"/>
    <w:rsid w:val="00727EE0"/>
    <w:rsid w:val="007300A8"/>
    <w:rsid w:val="00730233"/>
    <w:rsid w:val="007305EA"/>
    <w:rsid w:val="00730866"/>
    <w:rsid w:val="007309DD"/>
    <w:rsid w:val="00730A17"/>
    <w:rsid w:val="00730C09"/>
    <w:rsid w:val="00730C0F"/>
    <w:rsid w:val="00730D21"/>
    <w:rsid w:val="00730F05"/>
    <w:rsid w:val="007310BB"/>
    <w:rsid w:val="0073113F"/>
    <w:rsid w:val="007313D4"/>
    <w:rsid w:val="00731427"/>
    <w:rsid w:val="0073173C"/>
    <w:rsid w:val="00731751"/>
    <w:rsid w:val="0073184C"/>
    <w:rsid w:val="00731B6E"/>
    <w:rsid w:val="00731E67"/>
    <w:rsid w:val="00731F59"/>
    <w:rsid w:val="0073208E"/>
    <w:rsid w:val="007320CB"/>
    <w:rsid w:val="00732108"/>
    <w:rsid w:val="00732180"/>
    <w:rsid w:val="00732426"/>
    <w:rsid w:val="007324AD"/>
    <w:rsid w:val="00732505"/>
    <w:rsid w:val="007326A0"/>
    <w:rsid w:val="007329EF"/>
    <w:rsid w:val="0073301B"/>
    <w:rsid w:val="007332B1"/>
    <w:rsid w:val="0073333A"/>
    <w:rsid w:val="007334B4"/>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4FC9"/>
    <w:rsid w:val="00735095"/>
    <w:rsid w:val="00735327"/>
    <w:rsid w:val="00735398"/>
    <w:rsid w:val="007355B6"/>
    <w:rsid w:val="00735747"/>
    <w:rsid w:val="00735855"/>
    <w:rsid w:val="00735942"/>
    <w:rsid w:val="007359AB"/>
    <w:rsid w:val="00735C15"/>
    <w:rsid w:val="00735C16"/>
    <w:rsid w:val="00735D8C"/>
    <w:rsid w:val="00735F23"/>
    <w:rsid w:val="00735F2F"/>
    <w:rsid w:val="0073628C"/>
    <w:rsid w:val="007365AC"/>
    <w:rsid w:val="00736940"/>
    <w:rsid w:val="00736978"/>
    <w:rsid w:val="007369EA"/>
    <w:rsid w:val="00736D24"/>
    <w:rsid w:val="00736DAE"/>
    <w:rsid w:val="00736EC9"/>
    <w:rsid w:val="00736F0D"/>
    <w:rsid w:val="00737277"/>
    <w:rsid w:val="007372D8"/>
    <w:rsid w:val="00737360"/>
    <w:rsid w:val="007373DF"/>
    <w:rsid w:val="0073747E"/>
    <w:rsid w:val="00737574"/>
    <w:rsid w:val="00737582"/>
    <w:rsid w:val="00737768"/>
    <w:rsid w:val="007377AA"/>
    <w:rsid w:val="007377B5"/>
    <w:rsid w:val="007379D4"/>
    <w:rsid w:val="00737BFB"/>
    <w:rsid w:val="00737D9B"/>
    <w:rsid w:val="00737DE1"/>
    <w:rsid w:val="00740077"/>
    <w:rsid w:val="0074013B"/>
    <w:rsid w:val="00740145"/>
    <w:rsid w:val="007401A3"/>
    <w:rsid w:val="007402F1"/>
    <w:rsid w:val="007403CC"/>
    <w:rsid w:val="00740482"/>
    <w:rsid w:val="00740746"/>
    <w:rsid w:val="00740794"/>
    <w:rsid w:val="0074095B"/>
    <w:rsid w:val="0074096A"/>
    <w:rsid w:val="00740B8D"/>
    <w:rsid w:val="00740E07"/>
    <w:rsid w:val="0074119D"/>
    <w:rsid w:val="00741346"/>
    <w:rsid w:val="0074148B"/>
    <w:rsid w:val="0074154D"/>
    <w:rsid w:val="007415DA"/>
    <w:rsid w:val="00741A5F"/>
    <w:rsid w:val="00741C23"/>
    <w:rsid w:val="00741F4D"/>
    <w:rsid w:val="00742055"/>
    <w:rsid w:val="00742126"/>
    <w:rsid w:val="00742137"/>
    <w:rsid w:val="007424DD"/>
    <w:rsid w:val="007425CD"/>
    <w:rsid w:val="007425FF"/>
    <w:rsid w:val="00742613"/>
    <w:rsid w:val="00742671"/>
    <w:rsid w:val="007427AA"/>
    <w:rsid w:val="00742870"/>
    <w:rsid w:val="00742A40"/>
    <w:rsid w:val="00742B50"/>
    <w:rsid w:val="00742D5A"/>
    <w:rsid w:val="00742E35"/>
    <w:rsid w:val="0074315A"/>
    <w:rsid w:val="0074329E"/>
    <w:rsid w:val="0074338D"/>
    <w:rsid w:val="0074369F"/>
    <w:rsid w:val="00743A05"/>
    <w:rsid w:val="00743AF2"/>
    <w:rsid w:val="0074420D"/>
    <w:rsid w:val="007442A3"/>
    <w:rsid w:val="007442C9"/>
    <w:rsid w:val="007443D1"/>
    <w:rsid w:val="007444B0"/>
    <w:rsid w:val="007444FF"/>
    <w:rsid w:val="00744805"/>
    <w:rsid w:val="007448AE"/>
    <w:rsid w:val="00744911"/>
    <w:rsid w:val="00744DC5"/>
    <w:rsid w:val="00744F53"/>
    <w:rsid w:val="00745044"/>
    <w:rsid w:val="00745070"/>
    <w:rsid w:val="00745251"/>
    <w:rsid w:val="00745263"/>
    <w:rsid w:val="007453A4"/>
    <w:rsid w:val="0074563B"/>
    <w:rsid w:val="00745644"/>
    <w:rsid w:val="00745A58"/>
    <w:rsid w:val="00745AE0"/>
    <w:rsid w:val="00745B39"/>
    <w:rsid w:val="00745BBC"/>
    <w:rsid w:val="00745F31"/>
    <w:rsid w:val="00745FB4"/>
    <w:rsid w:val="007461EF"/>
    <w:rsid w:val="0074639B"/>
    <w:rsid w:val="007464A6"/>
    <w:rsid w:val="007466B5"/>
    <w:rsid w:val="007468BF"/>
    <w:rsid w:val="00746946"/>
    <w:rsid w:val="007469BC"/>
    <w:rsid w:val="007469F2"/>
    <w:rsid w:val="00746DE9"/>
    <w:rsid w:val="00746EA1"/>
    <w:rsid w:val="00746F63"/>
    <w:rsid w:val="0074720A"/>
    <w:rsid w:val="00747390"/>
    <w:rsid w:val="00747407"/>
    <w:rsid w:val="007474D1"/>
    <w:rsid w:val="007474F8"/>
    <w:rsid w:val="00747531"/>
    <w:rsid w:val="0074769F"/>
    <w:rsid w:val="00747719"/>
    <w:rsid w:val="00747756"/>
    <w:rsid w:val="007478F6"/>
    <w:rsid w:val="00747A03"/>
    <w:rsid w:val="0075054D"/>
    <w:rsid w:val="0075058C"/>
    <w:rsid w:val="007506FE"/>
    <w:rsid w:val="0075078D"/>
    <w:rsid w:val="007507C4"/>
    <w:rsid w:val="00750967"/>
    <w:rsid w:val="00750A22"/>
    <w:rsid w:val="00750A71"/>
    <w:rsid w:val="00750BBB"/>
    <w:rsid w:val="00750CDB"/>
    <w:rsid w:val="00750D7E"/>
    <w:rsid w:val="00750DC7"/>
    <w:rsid w:val="00750F64"/>
    <w:rsid w:val="007513AD"/>
    <w:rsid w:val="007513D5"/>
    <w:rsid w:val="00751416"/>
    <w:rsid w:val="0075147B"/>
    <w:rsid w:val="0075148E"/>
    <w:rsid w:val="0075192C"/>
    <w:rsid w:val="00751CA2"/>
    <w:rsid w:val="00751E8F"/>
    <w:rsid w:val="00751F19"/>
    <w:rsid w:val="00751F84"/>
    <w:rsid w:val="0075219F"/>
    <w:rsid w:val="00752461"/>
    <w:rsid w:val="007527ED"/>
    <w:rsid w:val="007527FF"/>
    <w:rsid w:val="007529CD"/>
    <w:rsid w:val="00752A6C"/>
    <w:rsid w:val="00752AB3"/>
    <w:rsid w:val="00752BB0"/>
    <w:rsid w:val="00752E83"/>
    <w:rsid w:val="0075303E"/>
    <w:rsid w:val="007530CF"/>
    <w:rsid w:val="007530F7"/>
    <w:rsid w:val="007531C0"/>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77"/>
    <w:rsid w:val="00754494"/>
    <w:rsid w:val="00754530"/>
    <w:rsid w:val="007545D1"/>
    <w:rsid w:val="00754621"/>
    <w:rsid w:val="007546C9"/>
    <w:rsid w:val="00754C82"/>
    <w:rsid w:val="00754DC0"/>
    <w:rsid w:val="00754EBB"/>
    <w:rsid w:val="0075503A"/>
    <w:rsid w:val="0075520B"/>
    <w:rsid w:val="00755232"/>
    <w:rsid w:val="00755238"/>
    <w:rsid w:val="00755242"/>
    <w:rsid w:val="00755376"/>
    <w:rsid w:val="007553A8"/>
    <w:rsid w:val="007554F3"/>
    <w:rsid w:val="00755523"/>
    <w:rsid w:val="007555DD"/>
    <w:rsid w:val="007556E9"/>
    <w:rsid w:val="0075591B"/>
    <w:rsid w:val="00755DC4"/>
    <w:rsid w:val="00755DD7"/>
    <w:rsid w:val="00755E4A"/>
    <w:rsid w:val="00755EA6"/>
    <w:rsid w:val="00755F5D"/>
    <w:rsid w:val="00756287"/>
    <w:rsid w:val="00756314"/>
    <w:rsid w:val="007563D2"/>
    <w:rsid w:val="00756443"/>
    <w:rsid w:val="007566B1"/>
    <w:rsid w:val="00756811"/>
    <w:rsid w:val="00756943"/>
    <w:rsid w:val="00756CA2"/>
    <w:rsid w:val="00756D69"/>
    <w:rsid w:val="0075701E"/>
    <w:rsid w:val="007570AA"/>
    <w:rsid w:val="007570F3"/>
    <w:rsid w:val="00757135"/>
    <w:rsid w:val="007572BD"/>
    <w:rsid w:val="007572E6"/>
    <w:rsid w:val="0075737E"/>
    <w:rsid w:val="00757648"/>
    <w:rsid w:val="00757689"/>
    <w:rsid w:val="007576AD"/>
    <w:rsid w:val="00757887"/>
    <w:rsid w:val="00757979"/>
    <w:rsid w:val="00757BBA"/>
    <w:rsid w:val="00760464"/>
    <w:rsid w:val="007604CD"/>
    <w:rsid w:val="00760525"/>
    <w:rsid w:val="00760552"/>
    <w:rsid w:val="007607F5"/>
    <w:rsid w:val="007608AB"/>
    <w:rsid w:val="007608F0"/>
    <w:rsid w:val="00760961"/>
    <w:rsid w:val="00760990"/>
    <w:rsid w:val="00760C1B"/>
    <w:rsid w:val="00760C32"/>
    <w:rsid w:val="00760C96"/>
    <w:rsid w:val="0076103D"/>
    <w:rsid w:val="0076111E"/>
    <w:rsid w:val="00761166"/>
    <w:rsid w:val="0076131B"/>
    <w:rsid w:val="007613B6"/>
    <w:rsid w:val="00761680"/>
    <w:rsid w:val="007618B2"/>
    <w:rsid w:val="007619C6"/>
    <w:rsid w:val="00761DC3"/>
    <w:rsid w:val="00761EFC"/>
    <w:rsid w:val="00761F3E"/>
    <w:rsid w:val="007620C4"/>
    <w:rsid w:val="007622B6"/>
    <w:rsid w:val="00762674"/>
    <w:rsid w:val="007626FF"/>
    <w:rsid w:val="0076283F"/>
    <w:rsid w:val="007629CA"/>
    <w:rsid w:val="00762A36"/>
    <w:rsid w:val="00763055"/>
    <w:rsid w:val="00763133"/>
    <w:rsid w:val="0076320D"/>
    <w:rsid w:val="007633F0"/>
    <w:rsid w:val="007635E5"/>
    <w:rsid w:val="0076378B"/>
    <w:rsid w:val="0076391C"/>
    <w:rsid w:val="0076405F"/>
    <w:rsid w:val="00764357"/>
    <w:rsid w:val="007643E5"/>
    <w:rsid w:val="007645E6"/>
    <w:rsid w:val="00764642"/>
    <w:rsid w:val="007649AF"/>
    <w:rsid w:val="00764A9F"/>
    <w:rsid w:val="00764C01"/>
    <w:rsid w:val="00765024"/>
    <w:rsid w:val="00765177"/>
    <w:rsid w:val="00765419"/>
    <w:rsid w:val="0076546A"/>
    <w:rsid w:val="00765556"/>
    <w:rsid w:val="0076574A"/>
    <w:rsid w:val="00765A4F"/>
    <w:rsid w:val="00765C2B"/>
    <w:rsid w:val="00765DE2"/>
    <w:rsid w:val="007660A6"/>
    <w:rsid w:val="00766260"/>
    <w:rsid w:val="00766444"/>
    <w:rsid w:val="007664F0"/>
    <w:rsid w:val="007666C8"/>
    <w:rsid w:val="0076677D"/>
    <w:rsid w:val="00766995"/>
    <w:rsid w:val="00766A60"/>
    <w:rsid w:val="00766B25"/>
    <w:rsid w:val="00766B29"/>
    <w:rsid w:val="00766C42"/>
    <w:rsid w:val="00766E8C"/>
    <w:rsid w:val="00767020"/>
    <w:rsid w:val="00767051"/>
    <w:rsid w:val="00767365"/>
    <w:rsid w:val="0076770B"/>
    <w:rsid w:val="00767986"/>
    <w:rsid w:val="00767A17"/>
    <w:rsid w:val="00767A1A"/>
    <w:rsid w:val="00767B70"/>
    <w:rsid w:val="00767C15"/>
    <w:rsid w:val="00767C88"/>
    <w:rsid w:val="00767CB7"/>
    <w:rsid w:val="00767D93"/>
    <w:rsid w:val="00770053"/>
    <w:rsid w:val="007702AE"/>
    <w:rsid w:val="00770409"/>
    <w:rsid w:val="00770499"/>
    <w:rsid w:val="007704E6"/>
    <w:rsid w:val="0077078A"/>
    <w:rsid w:val="007707AC"/>
    <w:rsid w:val="007707E6"/>
    <w:rsid w:val="00770913"/>
    <w:rsid w:val="00770C91"/>
    <w:rsid w:val="00770DBD"/>
    <w:rsid w:val="00770EB4"/>
    <w:rsid w:val="00770EFA"/>
    <w:rsid w:val="00771013"/>
    <w:rsid w:val="00771106"/>
    <w:rsid w:val="007711FC"/>
    <w:rsid w:val="00771241"/>
    <w:rsid w:val="007712DA"/>
    <w:rsid w:val="00771468"/>
    <w:rsid w:val="0077162D"/>
    <w:rsid w:val="00772159"/>
    <w:rsid w:val="00772220"/>
    <w:rsid w:val="00772248"/>
    <w:rsid w:val="00772382"/>
    <w:rsid w:val="007725B2"/>
    <w:rsid w:val="00772730"/>
    <w:rsid w:val="00772972"/>
    <w:rsid w:val="0077297E"/>
    <w:rsid w:val="00772B33"/>
    <w:rsid w:val="00772B5E"/>
    <w:rsid w:val="00772C75"/>
    <w:rsid w:val="00772C96"/>
    <w:rsid w:val="00772E09"/>
    <w:rsid w:val="00772F84"/>
    <w:rsid w:val="00773035"/>
    <w:rsid w:val="00773223"/>
    <w:rsid w:val="00773337"/>
    <w:rsid w:val="007733CE"/>
    <w:rsid w:val="0077348F"/>
    <w:rsid w:val="007735AB"/>
    <w:rsid w:val="0077388D"/>
    <w:rsid w:val="007739CE"/>
    <w:rsid w:val="00773AB3"/>
    <w:rsid w:val="00773B8F"/>
    <w:rsid w:val="00773FCC"/>
    <w:rsid w:val="00773FD7"/>
    <w:rsid w:val="00774016"/>
    <w:rsid w:val="0077424C"/>
    <w:rsid w:val="0077429D"/>
    <w:rsid w:val="007742C5"/>
    <w:rsid w:val="0077493E"/>
    <w:rsid w:val="007749D2"/>
    <w:rsid w:val="00774C87"/>
    <w:rsid w:val="00774D04"/>
    <w:rsid w:val="00774E1E"/>
    <w:rsid w:val="00774F87"/>
    <w:rsid w:val="00774FDC"/>
    <w:rsid w:val="007750ED"/>
    <w:rsid w:val="0077514F"/>
    <w:rsid w:val="0077521C"/>
    <w:rsid w:val="00775300"/>
    <w:rsid w:val="00775530"/>
    <w:rsid w:val="007755AC"/>
    <w:rsid w:val="0077581E"/>
    <w:rsid w:val="007758AE"/>
    <w:rsid w:val="007758B8"/>
    <w:rsid w:val="00775A5D"/>
    <w:rsid w:val="00775BB8"/>
    <w:rsid w:val="00775D46"/>
    <w:rsid w:val="00775EB5"/>
    <w:rsid w:val="00775FBF"/>
    <w:rsid w:val="00775FCB"/>
    <w:rsid w:val="0077615F"/>
    <w:rsid w:val="0077618A"/>
    <w:rsid w:val="0077627B"/>
    <w:rsid w:val="007762EF"/>
    <w:rsid w:val="0077637E"/>
    <w:rsid w:val="00776582"/>
    <w:rsid w:val="007767ED"/>
    <w:rsid w:val="00776893"/>
    <w:rsid w:val="00776A91"/>
    <w:rsid w:val="00776AE4"/>
    <w:rsid w:val="00776B1A"/>
    <w:rsid w:val="00776B34"/>
    <w:rsid w:val="00776DCC"/>
    <w:rsid w:val="00776EE8"/>
    <w:rsid w:val="007770DE"/>
    <w:rsid w:val="00777178"/>
    <w:rsid w:val="00777355"/>
    <w:rsid w:val="0077737C"/>
    <w:rsid w:val="00777439"/>
    <w:rsid w:val="00777631"/>
    <w:rsid w:val="00777778"/>
    <w:rsid w:val="007778A9"/>
    <w:rsid w:val="00777904"/>
    <w:rsid w:val="00777D93"/>
    <w:rsid w:val="00777E07"/>
    <w:rsid w:val="00777FD5"/>
    <w:rsid w:val="0078062B"/>
    <w:rsid w:val="007807E6"/>
    <w:rsid w:val="00780A77"/>
    <w:rsid w:val="00780D8B"/>
    <w:rsid w:val="00780E54"/>
    <w:rsid w:val="00780E6A"/>
    <w:rsid w:val="00780EF7"/>
    <w:rsid w:val="00780F4C"/>
    <w:rsid w:val="00781131"/>
    <w:rsid w:val="0078141C"/>
    <w:rsid w:val="00781552"/>
    <w:rsid w:val="00781835"/>
    <w:rsid w:val="00781864"/>
    <w:rsid w:val="007818D7"/>
    <w:rsid w:val="00781AA4"/>
    <w:rsid w:val="00781C79"/>
    <w:rsid w:val="00781D1C"/>
    <w:rsid w:val="00781D73"/>
    <w:rsid w:val="00781E8B"/>
    <w:rsid w:val="00781FA0"/>
    <w:rsid w:val="0078214E"/>
    <w:rsid w:val="0078246C"/>
    <w:rsid w:val="007826C7"/>
    <w:rsid w:val="00782758"/>
    <w:rsid w:val="0078297A"/>
    <w:rsid w:val="00782BEC"/>
    <w:rsid w:val="00782D98"/>
    <w:rsid w:val="00782F05"/>
    <w:rsid w:val="00782F25"/>
    <w:rsid w:val="007830FD"/>
    <w:rsid w:val="0078310E"/>
    <w:rsid w:val="007831FF"/>
    <w:rsid w:val="00783209"/>
    <w:rsid w:val="00783218"/>
    <w:rsid w:val="0078326B"/>
    <w:rsid w:val="007833A9"/>
    <w:rsid w:val="00783699"/>
    <w:rsid w:val="00783A48"/>
    <w:rsid w:val="00783D0A"/>
    <w:rsid w:val="00783DC1"/>
    <w:rsid w:val="00783DFF"/>
    <w:rsid w:val="00783E14"/>
    <w:rsid w:val="0078415C"/>
    <w:rsid w:val="007843BF"/>
    <w:rsid w:val="0078473C"/>
    <w:rsid w:val="0078475C"/>
    <w:rsid w:val="007848DF"/>
    <w:rsid w:val="00784B3A"/>
    <w:rsid w:val="00784CB2"/>
    <w:rsid w:val="00784D12"/>
    <w:rsid w:val="00784D43"/>
    <w:rsid w:val="00784D6F"/>
    <w:rsid w:val="0078504B"/>
    <w:rsid w:val="00785179"/>
    <w:rsid w:val="0078528C"/>
    <w:rsid w:val="00785291"/>
    <w:rsid w:val="00785395"/>
    <w:rsid w:val="0078567D"/>
    <w:rsid w:val="0078594B"/>
    <w:rsid w:val="00785A58"/>
    <w:rsid w:val="00785AD2"/>
    <w:rsid w:val="00785D9A"/>
    <w:rsid w:val="00785FD9"/>
    <w:rsid w:val="00786024"/>
    <w:rsid w:val="00786150"/>
    <w:rsid w:val="00786537"/>
    <w:rsid w:val="0078659A"/>
    <w:rsid w:val="00786720"/>
    <w:rsid w:val="007868B5"/>
    <w:rsid w:val="00786B0F"/>
    <w:rsid w:val="00786C83"/>
    <w:rsid w:val="00786EB6"/>
    <w:rsid w:val="00786FB7"/>
    <w:rsid w:val="00787037"/>
    <w:rsid w:val="007871BC"/>
    <w:rsid w:val="007871CB"/>
    <w:rsid w:val="007872B7"/>
    <w:rsid w:val="00787495"/>
    <w:rsid w:val="007875ED"/>
    <w:rsid w:val="0078771D"/>
    <w:rsid w:val="00787ECD"/>
    <w:rsid w:val="00787FCF"/>
    <w:rsid w:val="00787FD9"/>
    <w:rsid w:val="00790174"/>
    <w:rsid w:val="007901B0"/>
    <w:rsid w:val="007902FB"/>
    <w:rsid w:val="00790419"/>
    <w:rsid w:val="00790484"/>
    <w:rsid w:val="007904A8"/>
    <w:rsid w:val="0079070C"/>
    <w:rsid w:val="00790857"/>
    <w:rsid w:val="00790946"/>
    <w:rsid w:val="007909CC"/>
    <w:rsid w:val="00790CF0"/>
    <w:rsid w:val="00790DD2"/>
    <w:rsid w:val="00790E3A"/>
    <w:rsid w:val="00790E8E"/>
    <w:rsid w:val="00790F0C"/>
    <w:rsid w:val="00790F29"/>
    <w:rsid w:val="00790F47"/>
    <w:rsid w:val="0079100B"/>
    <w:rsid w:val="007911D8"/>
    <w:rsid w:val="0079120E"/>
    <w:rsid w:val="0079180C"/>
    <w:rsid w:val="00791B78"/>
    <w:rsid w:val="00791C05"/>
    <w:rsid w:val="00791C31"/>
    <w:rsid w:val="00791E4C"/>
    <w:rsid w:val="00791F2B"/>
    <w:rsid w:val="00791F82"/>
    <w:rsid w:val="00791F8F"/>
    <w:rsid w:val="00791FD5"/>
    <w:rsid w:val="007922C5"/>
    <w:rsid w:val="0079254B"/>
    <w:rsid w:val="00792937"/>
    <w:rsid w:val="00792C3F"/>
    <w:rsid w:val="00792DA8"/>
    <w:rsid w:val="00793091"/>
    <w:rsid w:val="007935FD"/>
    <w:rsid w:val="00793670"/>
    <w:rsid w:val="007936A8"/>
    <w:rsid w:val="00793C6F"/>
    <w:rsid w:val="00793CCC"/>
    <w:rsid w:val="00793D21"/>
    <w:rsid w:val="00793D8C"/>
    <w:rsid w:val="00793E16"/>
    <w:rsid w:val="00793F22"/>
    <w:rsid w:val="00794043"/>
    <w:rsid w:val="00794100"/>
    <w:rsid w:val="007941A5"/>
    <w:rsid w:val="007941A7"/>
    <w:rsid w:val="007941DF"/>
    <w:rsid w:val="007943A0"/>
    <w:rsid w:val="007945B1"/>
    <w:rsid w:val="007945F2"/>
    <w:rsid w:val="0079479F"/>
    <w:rsid w:val="007947A5"/>
    <w:rsid w:val="007949FE"/>
    <w:rsid w:val="00794AFB"/>
    <w:rsid w:val="00794B47"/>
    <w:rsid w:val="00794BE4"/>
    <w:rsid w:val="00794BF7"/>
    <w:rsid w:val="00794CEB"/>
    <w:rsid w:val="00794E5D"/>
    <w:rsid w:val="00794FAA"/>
    <w:rsid w:val="00794FDF"/>
    <w:rsid w:val="00795048"/>
    <w:rsid w:val="00795125"/>
    <w:rsid w:val="007952EA"/>
    <w:rsid w:val="007954D1"/>
    <w:rsid w:val="00796163"/>
    <w:rsid w:val="00796225"/>
    <w:rsid w:val="0079628F"/>
    <w:rsid w:val="00796385"/>
    <w:rsid w:val="007964C2"/>
    <w:rsid w:val="0079650B"/>
    <w:rsid w:val="00796514"/>
    <w:rsid w:val="007967AE"/>
    <w:rsid w:val="00796FFB"/>
    <w:rsid w:val="007970BD"/>
    <w:rsid w:val="007970F8"/>
    <w:rsid w:val="00797353"/>
    <w:rsid w:val="007975A7"/>
    <w:rsid w:val="007975CA"/>
    <w:rsid w:val="00797759"/>
    <w:rsid w:val="00797C9D"/>
    <w:rsid w:val="00797CF3"/>
    <w:rsid w:val="00797EA8"/>
    <w:rsid w:val="007A0276"/>
    <w:rsid w:val="007A02FB"/>
    <w:rsid w:val="007A04F4"/>
    <w:rsid w:val="007A05AE"/>
    <w:rsid w:val="007A05C9"/>
    <w:rsid w:val="007A093F"/>
    <w:rsid w:val="007A0A84"/>
    <w:rsid w:val="007A13C1"/>
    <w:rsid w:val="007A13E8"/>
    <w:rsid w:val="007A1493"/>
    <w:rsid w:val="007A15BC"/>
    <w:rsid w:val="007A15FF"/>
    <w:rsid w:val="007A1778"/>
    <w:rsid w:val="007A1897"/>
    <w:rsid w:val="007A191A"/>
    <w:rsid w:val="007A19C8"/>
    <w:rsid w:val="007A1B5A"/>
    <w:rsid w:val="007A1BD1"/>
    <w:rsid w:val="007A1DA3"/>
    <w:rsid w:val="007A2480"/>
    <w:rsid w:val="007A2510"/>
    <w:rsid w:val="007A26A6"/>
    <w:rsid w:val="007A2846"/>
    <w:rsid w:val="007A2906"/>
    <w:rsid w:val="007A2949"/>
    <w:rsid w:val="007A2A68"/>
    <w:rsid w:val="007A2DA1"/>
    <w:rsid w:val="007A2E56"/>
    <w:rsid w:val="007A2E59"/>
    <w:rsid w:val="007A2EE1"/>
    <w:rsid w:val="007A3048"/>
    <w:rsid w:val="007A31E4"/>
    <w:rsid w:val="007A3422"/>
    <w:rsid w:val="007A3574"/>
    <w:rsid w:val="007A3B55"/>
    <w:rsid w:val="007A3B62"/>
    <w:rsid w:val="007A3BF0"/>
    <w:rsid w:val="007A3C44"/>
    <w:rsid w:val="007A3D6A"/>
    <w:rsid w:val="007A3D92"/>
    <w:rsid w:val="007A3DAC"/>
    <w:rsid w:val="007A3EB2"/>
    <w:rsid w:val="007A4103"/>
    <w:rsid w:val="007A41A7"/>
    <w:rsid w:val="007A425F"/>
    <w:rsid w:val="007A4693"/>
    <w:rsid w:val="007A46FD"/>
    <w:rsid w:val="007A474A"/>
    <w:rsid w:val="007A47A8"/>
    <w:rsid w:val="007A48C6"/>
    <w:rsid w:val="007A4A02"/>
    <w:rsid w:val="007A4D7A"/>
    <w:rsid w:val="007A4E33"/>
    <w:rsid w:val="007A4FB1"/>
    <w:rsid w:val="007A50BF"/>
    <w:rsid w:val="007A5133"/>
    <w:rsid w:val="007A5173"/>
    <w:rsid w:val="007A5180"/>
    <w:rsid w:val="007A54FE"/>
    <w:rsid w:val="007A5A4B"/>
    <w:rsid w:val="007A5BA4"/>
    <w:rsid w:val="007A5CBB"/>
    <w:rsid w:val="007A61DB"/>
    <w:rsid w:val="007A622F"/>
    <w:rsid w:val="007A636E"/>
    <w:rsid w:val="007A64A9"/>
    <w:rsid w:val="007A668E"/>
    <w:rsid w:val="007A67AD"/>
    <w:rsid w:val="007A6873"/>
    <w:rsid w:val="007A68BB"/>
    <w:rsid w:val="007A6A0B"/>
    <w:rsid w:val="007A6A88"/>
    <w:rsid w:val="007A6BAA"/>
    <w:rsid w:val="007A6C01"/>
    <w:rsid w:val="007A6C29"/>
    <w:rsid w:val="007A6D1E"/>
    <w:rsid w:val="007A6D59"/>
    <w:rsid w:val="007A6DC2"/>
    <w:rsid w:val="007A700A"/>
    <w:rsid w:val="007A75CC"/>
    <w:rsid w:val="007A795F"/>
    <w:rsid w:val="007A7AE1"/>
    <w:rsid w:val="007A7B7A"/>
    <w:rsid w:val="007A7B94"/>
    <w:rsid w:val="007A7C35"/>
    <w:rsid w:val="007A7CD9"/>
    <w:rsid w:val="007B00E7"/>
    <w:rsid w:val="007B0270"/>
    <w:rsid w:val="007B05B7"/>
    <w:rsid w:val="007B0602"/>
    <w:rsid w:val="007B06DA"/>
    <w:rsid w:val="007B0734"/>
    <w:rsid w:val="007B0810"/>
    <w:rsid w:val="007B09B9"/>
    <w:rsid w:val="007B09C8"/>
    <w:rsid w:val="007B0A50"/>
    <w:rsid w:val="007B0D01"/>
    <w:rsid w:val="007B0DA4"/>
    <w:rsid w:val="007B0DCB"/>
    <w:rsid w:val="007B0E15"/>
    <w:rsid w:val="007B0EAF"/>
    <w:rsid w:val="007B1308"/>
    <w:rsid w:val="007B14F1"/>
    <w:rsid w:val="007B166C"/>
    <w:rsid w:val="007B1B55"/>
    <w:rsid w:val="007B1DFC"/>
    <w:rsid w:val="007B1EDF"/>
    <w:rsid w:val="007B1F92"/>
    <w:rsid w:val="007B20EB"/>
    <w:rsid w:val="007B2166"/>
    <w:rsid w:val="007B229F"/>
    <w:rsid w:val="007B2311"/>
    <w:rsid w:val="007B25E2"/>
    <w:rsid w:val="007B25E6"/>
    <w:rsid w:val="007B2647"/>
    <w:rsid w:val="007B268F"/>
    <w:rsid w:val="007B26D9"/>
    <w:rsid w:val="007B2830"/>
    <w:rsid w:val="007B2C9B"/>
    <w:rsid w:val="007B2F0C"/>
    <w:rsid w:val="007B3343"/>
    <w:rsid w:val="007B340F"/>
    <w:rsid w:val="007B356F"/>
    <w:rsid w:val="007B362E"/>
    <w:rsid w:val="007B3649"/>
    <w:rsid w:val="007B39B9"/>
    <w:rsid w:val="007B3C4F"/>
    <w:rsid w:val="007B3D59"/>
    <w:rsid w:val="007B3F39"/>
    <w:rsid w:val="007B42C9"/>
    <w:rsid w:val="007B44EA"/>
    <w:rsid w:val="007B4AF1"/>
    <w:rsid w:val="007B4B57"/>
    <w:rsid w:val="007B4C0B"/>
    <w:rsid w:val="007B4C31"/>
    <w:rsid w:val="007B4CC3"/>
    <w:rsid w:val="007B4CE2"/>
    <w:rsid w:val="007B4ED3"/>
    <w:rsid w:val="007B5217"/>
    <w:rsid w:val="007B5244"/>
    <w:rsid w:val="007B52AF"/>
    <w:rsid w:val="007B5332"/>
    <w:rsid w:val="007B54C4"/>
    <w:rsid w:val="007B57E4"/>
    <w:rsid w:val="007B59DA"/>
    <w:rsid w:val="007B5AB2"/>
    <w:rsid w:val="007B5AD4"/>
    <w:rsid w:val="007B5F4F"/>
    <w:rsid w:val="007B5FC7"/>
    <w:rsid w:val="007B6057"/>
    <w:rsid w:val="007B6120"/>
    <w:rsid w:val="007B6128"/>
    <w:rsid w:val="007B6198"/>
    <w:rsid w:val="007B62B9"/>
    <w:rsid w:val="007B64EB"/>
    <w:rsid w:val="007B6608"/>
    <w:rsid w:val="007B6C0D"/>
    <w:rsid w:val="007B6DFF"/>
    <w:rsid w:val="007B6E36"/>
    <w:rsid w:val="007B7116"/>
    <w:rsid w:val="007B7249"/>
    <w:rsid w:val="007B7654"/>
    <w:rsid w:val="007B7808"/>
    <w:rsid w:val="007B79C1"/>
    <w:rsid w:val="007B7D40"/>
    <w:rsid w:val="007C03AE"/>
    <w:rsid w:val="007C0647"/>
    <w:rsid w:val="007C06A1"/>
    <w:rsid w:val="007C070F"/>
    <w:rsid w:val="007C0732"/>
    <w:rsid w:val="007C07C5"/>
    <w:rsid w:val="007C08B8"/>
    <w:rsid w:val="007C08FE"/>
    <w:rsid w:val="007C0BB0"/>
    <w:rsid w:val="007C0BCA"/>
    <w:rsid w:val="007C0C17"/>
    <w:rsid w:val="007C0C6B"/>
    <w:rsid w:val="007C0E7D"/>
    <w:rsid w:val="007C15D5"/>
    <w:rsid w:val="007C176E"/>
    <w:rsid w:val="007C1771"/>
    <w:rsid w:val="007C1949"/>
    <w:rsid w:val="007C1FA9"/>
    <w:rsid w:val="007C2116"/>
    <w:rsid w:val="007C2201"/>
    <w:rsid w:val="007C22FE"/>
    <w:rsid w:val="007C24C8"/>
    <w:rsid w:val="007C2504"/>
    <w:rsid w:val="007C270F"/>
    <w:rsid w:val="007C2792"/>
    <w:rsid w:val="007C28BD"/>
    <w:rsid w:val="007C28E6"/>
    <w:rsid w:val="007C2962"/>
    <w:rsid w:val="007C2A0A"/>
    <w:rsid w:val="007C2BE5"/>
    <w:rsid w:val="007C2CA8"/>
    <w:rsid w:val="007C2F64"/>
    <w:rsid w:val="007C2F6F"/>
    <w:rsid w:val="007C31D7"/>
    <w:rsid w:val="007C355A"/>
    <w:rsid w:val="007C3778"/>
    <w:rsid w:val="007C37D0"/>
    <w:rsid w:val="007C3920"/>
    <w:rsid w:val="007C3B4B"/>
    <w:rsid w:val="007C3D03"/>
    <w:rsid w:val="007C3DE4"/>
    <w:rsid w:val="007C4028"/>
    <w:rsid w:val="007C4033"/>
    <w:rsid w:val="007C4098"/>
    <w:rsid w:val="007C4252"/>
    <w:rsid w:val="007C42BB"/>
    <w:rsid w:val="007C45E3"/>
    <w:rsid w:val="007C46DE"/>
    <w:rsid w:val="007C4C9B"/>
    <w:rsid w:val="007C4E38"/>
    <w:rsid w:val="007C4EA4"/>
    <w:rsid w:val="007C4EE0"/>
    <w:rsid w:val="007C4EFF"/>
    <w:rsid w:val="007C5058"/>
    <w:rsid w:val="007C520B"/>
    <w:rsid w:val="007C55D9"/>
    <w:rsid w:val="007C5A13"/>
    <w:rsid w:val="007C5B8D"/>
    <w:rsid w:val="007C5C5C"/>
    <w:rsid w:val="007C5D5C"/>
    <w:rsid w:val="007C5E85"/>
    <w:rsid w:val="007C5E8C"/>
    <w:rsid w:val="007C6098"/>
    <w:rsid w:val="007C610C"/>
    <w:rsid w:val="007C61C3"/>
    <w:rsid w:val="007C63B3"/>
    <w:rsid w:val="007C6477"/>
    <w:rsid w:val="007C6481"/>
    <w:rsid w:val="007C65C4"/>
    <w:rsid w:val="007C67DF"/>
    <w:rsid w:val="007C6850"/>
    <w:rsid w:val="007C6BD8"/>
    <w:rsid w:val="007C6BDD"/>
    <w:rsid w:val="007C6C34"/>
    <w:rsid w:val="007C6C51"/>
    <w:rsid w:val="007C6DC7"/>
    <w:rsid w:val="007C7010"/>
    <w:rsid w:val="007C718F"/>
    <w:rsid w:val="007C7532"/>
    <w:rsid w:val="007C798C"/>
    <w:rsid w:val="007C7DEE"/>
    <w:rsid w:val="007C7FB2"/>
    <w:rsid w:val="007D0074"/>
    <w:rsid w:val="007D02C0"/>
    <w:rsid w:val="007D0541"/>
    <w:rsid w:val="007D05CE"/>
    <w:rsid w:val="007D074E"/>
    <w:rsid w:val="007D0AC4"/>
    <w:rsid w:val="007D0CA2"/>
    <w:rsid w:val="007D0E02"/>
    <w:rsid w:val="007D0EA7"/>
    <w:rsid w:val="007D0F16"/>
    <w:rsid w:val="007D1126"/>
    <w:rsid w:val="007D127D"/>
    <w:rsid w:val="007D13EC"/>
    <w:rsid w:val="007D13F5"/>
    <w:rsid w:val="007D1446"/>
    <w:rsid w:val="007D14ED"/>
    <w:rsid w:val="007D1509"/>
    <w:rsid w:val="007D16A6"/>
    <w:rsid w:val="007D1841"/>
    <w:rsid w:val="007D1873"/>
    <w:rsid w:val="007D18FA"/>
    <w:rsid w:val="007D1926"/>
    <w:rsid w:val="007D1A04"/>
    <w:rsid w:val="007D1A8C"/>
    <w:rsid w:val="007D1AF2"/>
    <w:rsid w:val="007D1BAE"/>
    <w:rsid w:val="007D1D4D"/>
    <w:rsid w:val="007D1DFD"/>
    <w:rsid w:val="007D2009"/>
    <w:rsid w:val="007D21C0"/>
    <w:rsid w:val="007D25E5"/>
    <w:rsid w:val="007D2648"/>
    <w:rsid w:val="007D27C0"/>
    <w:rsid w:val="007D2932"/>
    <w:rsid w:val="007D29FA"/>
    <w:rsid w:val="007D30B3"/>
    <w:rsid w:val="007D3239"/>
    <w:rsid w:val="007D3247"/>
    <w:rsid w:val="007D328E"/>
    <w:rsid w:val="007D32AD"/>
    <w:rsid w:val="007D32E3"/>
    <w:rsid w:val="007D33CF"/>
    <w:rsid w:val="007D33D7"/>
    <w:rsid w:val="007D34BB"/>
    <w:rsid w:val="007D3743"/>
    <w:rsid w:val="007D378E"/>
    <w:rsid w:val="007D3949"/>
    <w:rsid w:val="007D3A8A"/>
    <w:rsid w:val="007D3B8B"/>
    <w:rsid w:val="007D3C7F"/>
    <w:rsid w:val="007D3D40"/>
    <w:rsid w:val="007D3D72"/>
    <w:rsid w:val="007D3D91"/>
    <w:rsid w:val="007D44FE"/>
    <w:rsid w:val="007D49A1"/>
    <w:rsid w:val="007D4D8F"/>
    <w:rsid w:val="007D5093"/>
    <w:rsid w:val="007D50AA"/>
    <w:rsid w:val="007D5228"/>
    <w:rsid w:val="007D529B"/>
    <w:rsid w:val="007D5386"/>
    <w:rsid w:val="007D540C"/>
    <w:rsid w:val="007D571A"/>
    <w:rsid w:val="007D5753"/>
    <w:rsid w:val="007D5BAA"/>
    <w:rsid w:val="007D5CA2"/>
    <w:rsid w:val="007D5EB3"/>
    <w:rsid w:val="007D5F98"/>
    <w:rsid w:val="007D61BD"/>
    <w:rsid w:val="007D6624"/>
    <w:rsid w:val="007D66D5"/>
    <w:rsid w:val="007D6918"/>
    <w:rsid w:val="007D6B22"/>
    <w:rsid w:val="007D6D7D"/>
    <w:rsid w:val="007D70AC"/>
    <w:rsid w:val="007D70EE"/>
    <w:rsid w:val="007D726D"/>
    <w:rsid w:val="007D72A3"/>
    <w:rsid w:val="007D7676"/>
    <w:rsid w:val="007D7A5C"/>
    <w:rsid w:val="007D7A6D"/>
    <w:rsid w:val="007D7AC5"/>
    <w:rsid w:val="007D7E5B"/>
    <w:rsid w:val="007D7F08"/>
    <w:rsid w:val="007D7F8E"/>
    <w:rsid w:val="007E022E"/>
    <w:rsid w:val="007E0274"/>
    <w:rsid w:val="007E028D"/>
    <w:rsid w:val="007E03EB"/>
    <w:rsid w:val="007E0645"/>
    <w:rsid w:val="007E07C8"/>
    <w:rsid w:val="007E0831"/>
    <w:rsid w:val="007E0A55"/>
    <w:rsid w:val="007E0AFA"/>
    <w:rsid w:val="007E0B18"/>
    <w:rsid w:val="007E0B2F"/>
    <w:rsid w:val="007E0BE2"/>
    <w:rsid w:val="007E0C16"/>
    <w:rsid w:val="007E10D9"/>
    <w:rsid w:val="007E123F"/>
    <w:rsid w:val="007E141A"/>
    <w:rsid w:val="007E14AD"/>
    <w:rsid w:val="007E154C"/>
    <w:rsid w:val="007E184B"/>
    <w:rsid w:val="007E1878"/>
    <w:rsid w:val="007E1D89"/>
    <w:rsid w:val="007E1D9A"/>
    <w:rsid w:val="007E1F04"/>
    <w:rsid w:val="007E2009"/>
    <w:rsid w:val="007E20E4"/>
    <w:rsid w:val="007E2101"/>
    <w:rsid w:val="007E22A2"/>
    <w:rsid w:val="007E25CC"/>
    <w:rsid w:val="007E2816"/>
    <w:rsid w:val="007E2872"/>
    <w:rsid w:val="007E28AE"/>
    <w:rsid w:val="007E29DC"/>
    <w:rsid w:val="007E2B5C"/>
    <w:rsid w:val="007E2B97"/>
    <w:rsid w:val="007E2DCA"/>
    <w:rsid w:val="007E2F30"/>
    <w:rsid w:val="007E3038"/>
    <w:rsid w:val="007E30CA"/>
    <w:rsid w:val="007E332C"/>
    <w:rsid w:val="007E337C"/>
    <w:rsid w:val="007E37DF"/>
    <w:rsid w:val="007E394F"/>
    <w:rsid w:val="007E3A34"/>
    <w:rsid w:val="007E3C37"/>
    <w:rsid w:val="007E3DA8"/>
    <w:rsid w:val="007E3E00"/>
    <w:rsid w:val="007E3F21"/>
    <w:rsid w:val="007E40E4"/>
    <w:rsid w:val="007E44E4"/>
    <w:rsid w:val="007E464F"/>
    <w:rsid w:val="007E474B"/>
    <w:rsid w:val="007E4921"/>
    <w:rsid w:val="007E4A7B"/>
    <w:rsid w:val="007E4CA9"/>
    <w:rsid w:val="007E4F8F"/>
    <w:rsid w:val="007E51C7"/>
    <w:rsid w:val="007E5363"/>
    <w:rsid w:val="007E54AE"/>
    <w:rsid w:val="007E5584"/>
    <w:rsid w:val="007E574B"/>
    <w:rsid w:val="007E5932"/>
    <w:rsid w:val="007E597F"/>
    <w:rsid w:val="007E5989"/>
    <w:rsid w:val="007E5A30"/>
    <w:rsid w:val="007E5E4D"/>
    <w:rsid w:val="007E5ED4"/>
    <w:rsid w:val="007E61A9"/>
    <w:rsid w:val="007E62B2"/>
    <w:rsid w:val="007E62B8"/>
    <w:rsid w:val="007E63D5"/>
    <w:rsid w:val="007E66AA"/>
    <w:rsid w:val="007E6A0F"/>
    <w:rsid w:val="007E6DBB"/>
    <w:rsid w:val="007E6E45"/>
    <w:rsid w:val="007E6E70"/>
    <w:rsid w:val="007E7112"/>
    <w:rsid w:val="007E7277"/>
    <w:rsid w:val="007E74E2"/>
    <w:rsid w:val="007E7ADF"/>
    <w:rsid w:val="007F010C"/>
    <w:rsid w:val="007F042E"/>
    <w:rsid w:val="007F043D"/>
    <w:rsid w:val="007F045C"/>
    <w:rsid w:val="007F07EC"/>
    <w:rsid w:val="007F0962"/>
    <w:rsid w:val="007F0CBE"/>
    <w:rsid w:val="007F0D66"/>
    <w:rsid w:val="007F0D6D"/>
    <w:rsid w:val="007F0F8B"/>
    <w:rsid w:val="007F17D1"/>
    <w:rsid w:val="007F1905"/>
    <w:rsid w:val="007F1977"/>
    <w:rsid w:val="007F1E37"/>
    <w:rsid w:val="007F1E75"/>
    <w:rsid w:val="007F2183"/>
    <w:rsid w:val="007F230B"/>
    <w:rsid w:val="007F293E"/>
    <w:rsid w:val="007F295A"/>
    <w:rsid w:val="007F2A01"/>
    <w:rsid w:val="007F2B8A"/>
    <w:rsid w:val="007F2E5B"/>
    <w:rsid w:val="007F30DB"/>
    <w:rsid w:val="007F349F"/>
    <w:rsid w:val="007F3507"/>
    <w:rsid w:val="007F353F"/>
    <w:rsid w:val="007F3555"/>
    <w:rsid w:val="007F3BFD"/>
    <w:rsid w:val="007F3CE3"/>
    <w:rsid w:val="007F3D5E"/>
    <w:rsid w:val="007F3F70"/>
    <w:rsid w:val="007F43EE"/>
    <w:rsid w:val="007F44E0"/>
    <w:rsid w:val="007F476A"/>
    <w:rsid w:val="007F4D59"/>
    <w:rsid w:val="007F51C0"/>
    <w:rsid w:val="007F54F6"/>
    <w:rsid w:val="007F5611"/>
    <w:rsid w:val="007F5820"/>
    <w:rsid w:val="007F5E07"/>
    <w:rsid w:val="007F5E65"/>
    <w:rsid w:val="007F6099"/>
    <w:rsid w:val="007F620B"/>
    <w:rsid w:val="007F63D0"/>
    <w:rsid w:val="007F647D"/>
    <w:rsid w:val="007F6556"/>
    <w:rsid w:val="007F68BE"/>
    <w:rsid w:val="007F68DC"/>
    <w:rsid w:val="007F6979"/>
    <w:rsid w:val="007F6AD9"/>
    <w:rsid w:val="007F6B24"/>
    <w:rsid w:val="007F6C2A"/>
    <w:rsid w:val="007F6D8A"/>
    <w:rsid w:val="007F6F5D"/>
    <w:rsid w:val="007F6F84"/>
    <w:rsid w:val="007F73A3"/>
    <w:rsid w:val="007F752D"/>
    <w:rsid w:val="007F799B"/>
    <w:rsid w:val="007F79E5"/>
    <w:rsid w:val="007F7A18"/>
    <w:rsid w:val="0080002F"/>
    <w:rsid w:val="00800154"/>
    <w:rsid w:val="00800450"/>
    <w:rsid w:val="008004BC"/>
    <w:rsid w:val="008004E4"/>
    <w:rsid w:val="008006E7"/>
    <w:rsid w:val="0080071E"/>
    <w:rsid w:val="00800751"/>
    <w:rsid w:val="008007B2"/>
    <w:rsid w:val="0080095E"/>
    <w:rsid w:val="0080099A"/>
    <w:rsid w:val="008009F0"/>
    <w:rsid w:val="00800BB6"/>
    <w:rsid w:val="00800BB9"/>
    <w:rsid w:val="00800D68"/>
    <w:rsid w:val="008010C1"/>
    <w:rsid w:val="008012AB"/>
    <w:rsid w:val="0080145B"/>
    <w:rsid w:val="0080150F"/>
    <w:rsid w:val="00801658"/>
    <w:rsid w:val="00801907"/>
    <w:rsid w:val="00801A71"/>
    <w:rsid w:val="00801A7D"/>
    <w:rsid w:val="00801C1E"/>
    <w:rsid w:val="00801F66"/>
    <w:rsid w:val="00801FC4"/>
    <w:rsid w:val="008020AC"/>
    <w:rsid w:val="008021DF"/>
    <w:rsid w:val="00802AFE"/>
    <w:rsid w:val="00802C32"/>
    <w:rsid w:val="00802C4D"/>
    <w:rsid w:val="00802CA2"/>
    <w:rsid w:val="00802EF9"/>
    <w:rsid w:val="0080315F"/>
    <w:rsid w:val="008033B9"/>
    <w:rsid w:val="00803809"/>
    <w:rsid w:val="00803A1B"/>
    <w:rsid w:val="00803BB4"/>
    <w:rsid w:val="00803BF6"/>
    <w:rsid w:val="00804160"/>
    <w:rsid w:val="008041DE"/>
    <w:rsid w:val="008042C5"/>
    <w:rsid w:val="00804312"/>
    <w:rsid w:val="0080436C"/>
    <w:rsid w:val="0080478C"/>
    <w:rsid w:val="00804810"/>
    <w:rsid w:val="00804970"/>
    <w:rsid w:val="00804A81"/>
    <w:rsid w:val="00804B8C"/>
    <w:rsid w:val="00804CBD"/>
    <w:rsid w:val="00804D39"/>
    <w:rsid w:val="00804DEE"/>
    <w:rsid w:val="00804E03"/>
    <w:rsid w:val="008050BD"/>
    <w:rsid w:val="00805266"/>
    <w:rsid w:val="008052EA"/>
    <w:rsid w:val="008054AB"/>
    <w:rsid w:val="008054EC"/>
    <w:rsid w:val="008056F3"/>
    <w:rsid w:val="008058F0"/>
    <w:rsid w:val="00805B97"/>
    <w:rsid w:val="00805CE9"/>
    <w:rsid w:val="00805E38"/>
    <w:rsid w:val="00805E59"/>
    <w:rsid w:val="00805E95"/>
    <w:rsid w:val="00805F7A"/>
    <w:rsid w:val="008060E6"/>
    <w:rsid w:val="008061AA"/>
    <w:rsid w:val="008062CD"/>
    <w:rsid w:val="0080639C"/>
    <w:rsid w:val="008066A0"/>
    <w:rsid w:val="008066BB"/>
    <w:rsid w:val="0080673D"/>
    <w:rsid w:val="00806DD8"/>
    <w:rsid w:val="00807112"/>
    <w:rsid w:val="00807534"/>
    <w:rsid w:val="0080782D"/>
    <w:rsid w:val="00807973"/>
    <w:rsid w:val="00807A80"/>
    <w:rsid w:val="00807D16"/>
    <w:rsid w:val="00807D54"/>
    <w:rsid w:val="00807DD2"/>
    <w:rsid w:val="00807E6B"/>
    <w:rsid w:val="00807FF1"/>
    <w:rsid w:val="00810038"/>
    <w:rsid w:val="008100AE"/>
    <w:rsid w:val="008100C0"/>
    <w:rsid w:val="00810295"/>
    <w:rsid w:val="00810519"/>
    <w:rsid w:val="00810555"/>
    <w:rsid w:val="008105C4"/>
    <w:rsid w:val="00810808"/>
    <w:rsid w:val="00810B86"/>
    <w:rsid w:val="00810D4C"/>
    <w:rsid w:val="00811292"/>
    <w:rsid w:val="008113CF"/>
    <w:rsid w:val="0081159E"/>
    <w:rsid w:val="0081160D"/>
    <w:rsid w:val="00811656"/>
    <w:rsid w:val="0081174D"/>
    <w:rsid w:val="008119FE"/>
    <w:rsid w:val="00811AEB"/>
    <w:rsid w:val="00811BEF"/>
    <w:rsid w:val="00811D44"/>
    <w:rsid w:val="008120E8"/>
    <w:rsid w:val="00812140"/>
    <w:rsid w:val="008121C3"/>
    <w:rsid w:val="008123CE"/>
    <w:rsid w:val="008124D9"/>
    <w:rsid w:val="008126CE"/>
    <w:rsid w:val="008127B8"/>
    <w:rsid w:val="00812857"/>
    <w:rsid w:val="0081295A"/>
    <w:rsid w:val="00812A12"/>
    <w:rsid w:val="00812CE1"/>
    <w:rsid w:val="00813045"/>
    <w:rsid w:val="008133B8"/>
    <w:rsid w:val="008134A6"/>
    <w:rsid w:val="008135C3"/>
    <w:rsid w:val="008136CF"/>
    <w:rsid w:val="00813811"/>
    <w:rsid w:val="00813826"/>
    <w:rsid w:val="00813861"/>
    <w:rsid w:val="00813878"/>
    <w:rsid w:val="00813B5D"/>
    <w:rsid w:val="00813E62"/>
    <w:rsid w:val="00813E87"/>
    <w:rsid w:val="00813F67"/>
    <w:rsid w:val="00814110"/>
    <w:rsid w:val="00814181"/>
    <w:rsid w:val="00814218"/>
    <w:rsid w:val="0081433D"/>
    <w:rsid w:val="00814752"/>
    <w:rsid w:val="00814896"/>
    <w:rsid w:val="008148E9"/>
    <w:rsid w:val="00814B34"/>
    <w:rsid w:val="00814BCB"/>
    <w:rsid w:val="00814D76"/>
    <w:rsid w:val="00814EF6"/>
    <w:rsid w:val="00814F98"/>
    <w:rsid w:val="008150CB"/>
    <w:rsid w:val="00815306"/>
    <w:rsid w:val="008153D6"/>
    <w:rsid w:val="00815510"/>
    <w:rsid w:val="0081556A"/>
    <w:rsid w:val="008155F0"/>
    <w:rsid w:val="008155F1"/>
    <w:rsid w:val="00815608"/>
    <w:rsid w:val="00815705"/>
    <w:rsid w:val="00815744"/>
    <w:rsid w:val="00815768"/>
    <w:rsid w:val="0081578A"/>
    <w:rsid w:val="00815CE6"/>
    <w:rsid w:val="00815D69"/>
    <w:rsid w:val="00815DF5"/>
    <w:rsid w:val="008165A5"/>
    <w:rsid w:val="008165C5"/>
    <w:rsid w:val="008166AB"/>
    <w:rsid w:val="0081688C"/>
    <w:rsid w:val="00816E5E"/>
    <w:rsid w:val="00816EE3"/>
    <w:rsid w:val="00817181"/>
    <w:rsid w:val="00817322"/>
    <w:rsid w:val="00817777"/>
    <w:rsid w:val="00817933"/>
    <w:rsid w:val="008179D7"/>
    <w:rsid w:val="00817A00"/>
    <w:rsid w:val="00817B7C"/>
    <w:rsid w:val="00817C59"/>
    <w:rsid w:val="00817C66"/>
    <w:rsid w:val="00817E5C"/>
    <w:rsid w:val="00817F1F"/>
    <w:rsid w:val="008200AD"/>
    <w:rsid w:val="008201A0"/>
    <w:rsid w:val="0082045A"/>
    <w:rsid w:val="008204F0"/>
    <w:rsid w:val="00820554"/>
    <w:rsid w:val="0082076B"/>
    <w:rsid w:val="008207A3"/>
    <w:rsid w:val="00820A05"/>
    <w:rsid w:val="00820B59"/>
    <w:rsid w:val="00820C93"/>
    <w:rsid w:val="00820CDB"/>
    <w:rsid w:val="00820D5B"/>
    <w:rsid w:val="00821080"/>
    <w:rsid w:val="00821197"/>
    <w:rsid w:val="00821472"/>
    <w:rsid w:val="0082152D"/>
    <w:rsid w:val="0082154C"/>
    <w:rsid w:val="008215E6"/>
    <w:rsid w:val="00821958"/>
    <w:rsid w:val="008219F0"/>
    <w:rsid w:val="00821BEE"/>
    <w:rsid w:val="00821D46"/>
    <w:rsid w:val="0082238E"/>
    <w:rsid w:val="00822456"/>
    <w:rsid w:val="0082250F"/>
    <w:rsid w:val="0082259D"/>
    <w:rsid w:val="0082262B"/>
    <w:rsid w:val="00822937"/>
    <w:rsid w:val="00822EED"/>
    <w:rsid w:val="00822F30"/>
    <w:rsid w:val="00822F41"/>
    <w:rsid w:val="0082307B"/>
    <w:rsid w:val="008230D4"/>
    <w:rsid w:val="00823889"/>
    <w:rsid w:val="00823983"/>
    <w:rsid w:val="00823D3B"/>
    <w:rsid w:val="00823FD1"/>
    <w:rsid w:val="00824013"/>
    <w:rsid w:val="0082402C"/>
    <w:rsid w:val="00824035"/>
    <w:rsid w:val="008242EB"/>
    <w:rsid w:val="0082431B"/>
    <w:rsid w:val="008244B3"/>
    <w:rsid w:val="00824564"/>
    <w:rsid w:val="00824750"/>
    <w:rsid w:val="00824A93"/>
    <w:rsid w:val="00824B99"/>
    <w:rsid w:val="00824D50"/>
    <w:rsid w:val="00824DC6"/>
    <w:rsid w:val="00824F20"/>
    <w:rsid w:val="0082545F"/>
    <w:rsid w:val="008256C2"/>
    <w:rsid w:val="00825A32"/>
    <w:rsid w:val="00825CD1"/>
    <w:rsid w:val="00825D67"/>
    <w:rsid w:val="00825D8C"/>
    <w:rsid w:val="0082628B"/>
    <w:rsid w:val="0082633B"/>
    <w:rsid w:val="00826342"/>
    <w:rsid w:val="008265AF"/>
    <w:rsid w:val="008267CE"/>
    <w:rsid w:val="008267CF"/>
    <w:rsid w:val="0082695C"/>
    <w:rsid w:val="008269A0"/>
    <w:rsid w:val="00826AC2"/>
    <w:rsid w:val="00826C0F"/>
    <w:rsid w:val="00826D6B"/>
    <w:rsid w:val="0082700D"/>
    <w:rsid w:val="008270F1"/>
    <w:rsid w:val="0082710C"/>
    <w:rsid w:val="008271B3"/>
    <w:rsid w:val="00827565"/>
    <w:rsid w:val="00827643"/>
    <w:rsid w:val="00827889"/>
    <w:rsid w:val="008279A6"/>
    <w:rsid w:val="00827A71"/>
    <w:rsid w:val="00827E54"/>
    <w:rsid w:val="00827E88"/>
    <w:rsid w:val="00827F03"/>
    <w:rsid w:val="00830069"/>
    <w:rsid w:val="00830159"/>
    <w:rsid w:val="0083017E"/>
    <w:rsid w:val="008306B4"/>
    <w:rsid w:val="0083084E"/>
    <w:rsid w:val="00830A16"/>
    <w:rsid w:val="00830E77"/>
    <w:rsid w:val="0083139D"/>
    <w:rsid w:val="008314D8"/>
    <w:rsid w:val="00831691"/>
    <w:rsid w:val="008316C7"/>
    <w:rsid w:val="00831783"/>
    <w:rsid w:val="008317BF"/>
    <w:rsid w:val="008318B8"/>
    <w:rsid w:val="008319AD"/>
    <w:rsid w:val="00831A9A"/>
    <w:rsid w:val="00831B85"/>
    <w:rsid w:val="00831C15"/>
    <w:rsid w:val="00831DED"/>
    <w:rsid w:val="00831E02"/>
    <w:rsid w:val="00831EA0"/>
    <w:rsid w:val="00831F49"/>
    <w:rsid w:val="00832313"/>
    <w:rsid w:val="008323B7"/>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4CFD"/>
    <w:rsid w:val="00835007"/>
    <w:rsid w:val="0083542D"/>
    <w:rsid w:val="00835553"/>
    <w:rsid w:val="008358CD"/>
    <w:rsid w:val="008358E8"/>
    <w:rsid w:val="00835937"/>
    <w:rsid w:val="00835A5A"/>
    <w:rsid w:val="00835A83"/>
    <w:rsid w:val="00836095"/>
    <w:rsid w:val="00836261"/>
    <w:rsid w:val="00836293"/>
    <w:rsid w:val="00836319"/>
    <w:rsid w:val="0083668B"/>
    <w:rsid w:val="00836718"/>
    <w:rsid w:val="00836B91"/>
    <w:rsid w:val="00836C42"/>
    <w:rsid w:val="00836ED3"/>
    <w:rsid w:val="00837155"/>
    <w:rsid w:val="00837165"/>
    <w:rsid w:val="008372E6"/>
    <w:rsid w:val="0083730C"/>
    <w:rsid w:val="00837490"/>
    <w:rsid w:val="008376D9"/>
    <w:rsid w:val="008377CE"/>
    <w:rsid w:val="008379A7"/>
    <w:rsid w:val="00837AF2"/>
    <w:rsid w:val="00837B5F"/>
    <w:rsid w:val="00837BA8"/>
    <w:rsid w:val="00837D46"/>
    <w:rsid w:val="00837F3D"/>
    <w:rsid w:val="00837F9D"/>
    <w:rsid w:val="00837FC4"/>
    <w:rsid w:val="0084020F"/>
    <w:rsid w:val="0084047A"/>
    <w:rsid w:val="008408F0"/>
    <w:rsid w:val="00840AF8"/>
    <w:rsid w:val="00840C92"/>
    <w:rsid w:val="00840DA6"/>
    <w:rsid w:val="00841064"/>
    <w:rsid w:val="00841295"/>
    <w:rsid w:val="0084135C"/>
    <w:rsid w:val="008413F5"/>
    <w:rsid w:val="008414A2"/>
    <w:rsid w:val="008414EC"/>
    <w:rsid w:val="008415E4"/>
    <w:rsid w:val="008416A0"/>
    <w:rsid w:val="0084183D"/>
    <w:rsid w:val="00841A43"/>
    <w:rsid w:val="00841A4E"/>
    <w:rsid w:val="00841C67"/>
    <w:rsid w:val="00841CCB"/>
    <w:rsid w:val="00841FB1"/>
    <w:rsid w:val="00842154"/>
    <w:rsid w:val="00842275"/>
    <w:rsid w:val="0084251A"/>
    <w:rsid w:val="0084253A"/>
    <w:rsid w:val="0084258B"/>
    <w:rsid w:val="00842741"/>
    <w:rsid w:val="00842A61"/>
    <w:rsid w:val="00842B29"/>
    <w:rsid w:val="00842B7C"/>
    <w:rsid w:val="00842CE8"/>
    <w:rsid w:val="00842D26"/>
    <w:rsid w:val="00842E8C"/>
    <w:rsid w:val="00843261"/>
    <w:rsid w:val="008432E5"/>
    <w:rsid w:val="008436F5"/>
    <w:rsid w:val="00843CC6"/>
    <w:rsid w:val="00843CF7"/>
    <w:rsid w:val="0084408A"/>
    <w:rsid w:val="008440F6"/>
    <w:rsid w:val="00844119"/>
    <w:rsid w:val="0084442D"/>
    <w:rsid w:val="008444A5"/>
    <w:rsid w:val="008448EE"/>
    <w:rsid w:val="00844C11"/>
    <w:rsid w:val="00844C91"/>
    <w:rsid w:val="00844F84"/>
    <w:rsid w:val="008452E0"/>
    <w:rsid w:val="00845327"/>
    <w:rsid w:val="00845355"/>
    <w:rsid w:val="00845486"/>
    <w:rsid w:val="00845601"/>
    <w:rsid w:val="008456AB"/>
    <w:rsid w:val="00845B50"/>
    <w:rsid w:val="00845E08"/>
    <w:rsid w:val="00845E5D"/>
    <w:rsid w:val="00845E75"/>
    <w:rsid w:val="00845FE0"/>
    <w:rsid w:val="008460F7"/>
    <w:rsid w:val="008463D2"/>
    <w:rsid w:val="008464C6"/>
    <w:rsid w:val="008464F5"/>
    <w:rsid w:val="008465BB"/>
    <w:rsid w:val="00846B61"/>
    <w:rsid w:val="00846BC5"/>
    <w:rsid w:val="00846C83"/>
    <w:rsid w:val="00847104"/>
    <w:rsid w:val="00847410"/>
    <w:rsid w:val="00847477"/>
    <w:rsid w:val="00847656"/>
    <w:rsid w:val="00847689"/>
    <w:rsid w:val="008476BB"/>
    <w:rsid w:val="0084774E"/>
    <w:rsid w:val="0084782F"/>
    <w:rsid w:val="00847886"/>
    <w:rsid w:val="0085007E"/>
    <w:rsid w:val="008500D3"/>
    <w:rsid w:val="00850148"/>
    <w:rsid w:val="008501B6"/>
    <w:rsid w:val="0085051E"/>
    <w:rsid w:val="00850696"/>
    <w:rsid w:val="008506A0"/>
    <w:rsid w:val="008506BD"/>
    <w:rsid w:val="008508A4"/>
    <w:rsid w:val="00850BC1"/>
    <w:rsid w:val="00850C56"/>
    <w:rsid w:val="00850E94"/>
    <w:rsid w:val="00850FAC"/>
    <w:rsid w:val="008510A1"/>
    <w:rsid w:val="008510A9"/>
    <w:rsid w:val="00851249"/>
    <w:rsid w:val="00851462"/>
    <w:rsid w:val="0085152E"/>
    <w:rsid w:val="008515A3"/>
    <w:rsid w:val="008517A3"/>
    <w:rsid w:val="00851832"/>
    <w:rsid w:val="00851C7F"/>
    <w:rsid w:val="00851CB2"/>
    <w:rsid w:val="00851F60"/>
    <w:rsid w:val="00851F82"/>
    <w:rsid w:val="00852164"/>
    <w:rsid w:val="00852232"/>
    <w:rsid w:val="00852241"/>
    <w:rsid w:val="008522A1"/>
    <w:rsid w:val="00852350"/>
    <w:rsid w:val="008523CC"/>
    <w:rsid w:val="0085252F"/>
    <w:rsid w:val="008528CD"/>
    <w:rsid w:val="00852BB3"/>
    <w:rsid w:val="00852CA0"/>
    <w:rsid w:val="00852E66"/>
    <w:rsid w:val="00852F37"/>
    <w:rsid w:val="00853204"/>
    <w:rsid w:val="00853259"/>
    <w:rsid w:val="00853266"/>
    <w:rsid w:val="008532EB"/>
    <w:rsid w:val="00853503"/>
    <w:rsid w:val="008536C5"/>
    <w:rsid w:val="00853716"/>
    <w:rsid w:val="008538D0"/>
    <w:rsid w:val="008539B9"/>
    <w:rsid w:val="00853A5C"/>
    <w:rsid w:val="00853A79"/>
    <w:rsid w:val="00853BE9"/>
    <w:rsid w:val="008540F0"/>
    <w:rsid w:val="008542E1"/>
    <w:rsid w:val="00854399"/>
    <w:rsid w:val="008544AB"/>
    <w:rsid w:val="008544DE"/>
    <w:rsid w:val="00854705"/>
    <w:rsid w:val="00854B0C"/>
    <w:rsid w:val="00854D01"/>
    <w:rsid w:val="00854D9C"/>
    <w:rsid w:val="00854F48"/>
    <w:rsid w:val="00854F5A"/>
    <w:rsid w:val="00854FFF"/>
    <w:rsid w:val="008553D0"/>
    <w:rsid w:val="00855536"/>
    <w:rsid w:val="008555E1"/>
    <w:rsid w:val="00855672"/>
    <w:rsid w:val="00855925"/>
    <w:rsid w:val="00855ADE"/>
    <w:rsid w:val="00855BA8"/>
    <w:rsid w:val="00855BBE"/>
    <w:rsid w:val="00855DC7"/>
    <w:rsid w:val="00855E65"/>
    <w:rsid w:val="00855F46"/>
    <w:rsid w:val="00856148"/>
    <w:rsid w:val="0085622A"/>
    <w:rsid w:val="008562E4"/>
    <w:rsid w:val="00856573"/>
    <w:rsid w:val="00856574"/>
    <w:rsid w:val="00856612"/>
    <w:rsid w:val="00856684"/>
    <w:rsid w:val="00856C08"/>
    <w:rsid w:val="00856C6D"/>
    <w:rsid w:val="00856C77"/>
    <w:rsid w:val="00856CA2"/>
    <w:rsid w:val="00856DA0"/>
    <w:rsid w:val="00856E9D"/>
    <w:rsid w:val="00856FF6"/>
    <w:rsid w:val="00857073"/>
    <w:rsid w:val="0085775D"/>
    <w:rsid w:val="0085775E"/>
    <w:rsid w:val="008578A9"/>
    <w:rsid w:val="00857A17"/>
    <w:rsid w:val="00857B15"/>
    <w:rsid w:val="00857C8D"/>
    <w:rsid w:val="00857DD5"/>
    <w:rsid w:val="008600F3"/>
    <w:rsid w:val="008604E0"/>
    <w:rsid w:val="00860577"/>
    <w:rsid w:val="008605BA"/>
    <w:rsid w:val="00860718"/>
    <w:rsid w:val="00860ADC"/>
    <w:rsid w:val="00860B49"/>
    <w:rsid w:val="00860D87"/>
    <w:rsid w:val="00860DFB"/>
    <w:rsid w:val="00860E36"/>
    <w:rsid w:val="00860E65"/>
    <w:rsid w:val="00860EA2"/>
    <w:rsid w:val="008611C4"/>
    <w:rsid w:val="008612B1"/>
    <w:rsid w:val="008612B9"/>
    <w:rsid w:val="008612E8"/>
    <w:rsid w:val="0086146C"/>
    <w:rsid w:val="0086176B"/>
    <w:rsid w:val="0086177D"/>
    <w:rsid w:val="00861829"/>
    <w:rsid w:val="0086184A"/>
    <w:rsid w:val="00861960"/>
    <w:rsid w:val="00861BE7"/>
    <w:rsid w:val="00861C2A"/>
    <w:rsid w:val="00861F59"/>
    <w:rsid w:val="00861FF5"/>
    <w:rsid w:val="0086209D"/>
    <w:rsid w:val="008621A1"/>
    <w:rsid w:val="008621A5"/>
    <w:rsid w:val="008621C5"/>
    <w:rsid w:val="0086277B"/>
    <w:rsid w:val="0086288B"/>
    <w:rsid w:val="008628CA"/>
    <w:rsid w:val="00862A07"/>
    <w:rsid w:val="00862A4B"/>
    <w:rsid w:val="00862BD5"/>
    <w:rsid w:val="00862DB8"/>
    <w:rsid w:val="0086308B"/>
    <w:rsid w:val="0086321A"/>
    <w:rsid w:val="00863348"/>
    <w:rsid w:val="00863373"/>
    <w:rsid w:val="00863381"/>
    <w:rsid w:val="0086341E"/>
    <w:rsid w:val="008636CB"/>
    <w:rsid w:val="00863790"/>
    <w:rsid w:val="00863EB0"/>
    <w:rsid w:val="00864024"/>
    <w:rsid w:val="00864279"/>
    <w:rsid w:val="00864587"/>
    <w:rsid w:val="008645B1"/>
    <w:rsid w:val="00864614"/>
    <w:rsid w:val="008649C7"/>
    <w:rsid w:val="00864AFA"/>
    <w:rsid w:val="00864B81"/>
    <w:rsid w:val="00865058"/>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6E7"/>
    <w:rsid w:val="008668DF"/>
    <w:rsid w:val="008669D3"/>
    <w:rsid w:val="00866B82"/>
    <w:rsid w:val="00866E77"/>
    <w:rsid w:val="00866EBB"/>
    <w:rsid w:val="00866EF9"/>
    <w:rsid w:val="008672E0"/>
    <w:rsid w:val="0086754C"/>
    <w:rsid w:val="008677C1"/>
    <w:rsid w:val="008677DB"/>
    <w:rsid w:val="00867AF2"/>
    <w:rsid w:val="00867CE3"/>
    <w:rsid w:val="00870031"/>
    <w:rsid w:val="00870094"/>
    <w:rsid w:val="0087014D"/>
    <w:rsid w:val="00870206"/>
    <w:rsid w:val="0087075A"/>
    <w:rsid w:val="00870900"/>
    <w:rsid w:val="00870AFA"/>
    <w:rsid w:val="00870B01"/>
    <w:rsid w:val="00870BCB"/>
    <w:rsid w:val="00871272"/>
    <w:rsid w:val="008712C3"/>
    <w:rsid w:val="0087138D"/>
    <w:rsid w:val="00871591"/>
    <w:rsid w:val="00871792"/>
    <w:rsid w:val="008717CE"/>
    <w:rsid w:val="00871809"/>
    <w:rsid w:val="0087197C"/>
    <w:rsid w:val="00871A12"/>
    <w:rsid w:val="00871B3E"/>
    <w:rsid w:val="00871CEE"/>
    <w:rsid w:val="008721D6"/>
    <w:rsid w:val="00872391"/>
    <w:rsid w:val="0087249D"/>
    <w:rsid w:val="008724DB"/>
    <w:rsid w:val="0087275F"/>
    <w:rsid w:val="00872876"/>
    <w:rsid w:val="008728DC"/>
    <w:rsid w:val="008729E7"/>
    <w:rsid w:val="00872A09"/>
    <w:rsid w:val="00872A2B"/>
    <w:rsid w:val="00872A5B"/>
    <w:rsid w:val="00872AC3"/>
    <w:rsid w:val="00872B27"/>
    <w:rsid w:val="00872E70"/>
    <w:rsid w:val="00872FB9"/>
    <w:rsid w:val="00872FCB"/>
    <w:rsid w:val="00873319"/>
    <w:rsid w:val="008734E1"/>
    <w:rsid w:val="00873536"/>
    <w:rsid w:val="00873630"/>
    <w:rsid w:val="00873648"/>
    <w:rsid w:val="0087396D"/>
    <w:rsid w:val="00873A28"/>
    <w:rsid w:val="00873D80"/>
    <w:rsid w:val="00874025"/>
    <w:rsid w:val="008744B5"/>
    <w:rsid w:val="008745AC"/>
    <w:rsid w:val="008749EA"/>
    <w:rsid w:val="00874A39"/>
    <w:rsid w:val="00874BFC"/>
    <w:rsid w:val="00874C78"/>
    <w:rsid w:val="00874D3A"/>
    <w:rsid w:val="00874E17"/>
    <w:rsid w:val="0087536F"/>
    <w:rsid w:val="0087537E"/>
    <w:rsid w:val="00875560"/>
    <w:rsid w:val="0087559A"/>
    <w:rsid w:val="00875684"/>
    <w:rsid w:val="00875B46"/>
    <w:rsid w:val="00875C3C"/>
    <w:rsid w:val="00875E0A"/>
    <w:rsid w:val="00875EED"/>
    <w:rsid w:val="008761AE"/>
    <w:rsid w:val="0087620B"/>
    <w:rsid w:val="00876296"/>
    <w:rsid w:val="008762B4"/>
    <w:rsid w:val="008762E7"/>
    <w:rsid w:val="00876B7A"/>
    <w:rsid w:val="00876B80"/>
    <w:rsid w:val="00876D9E"/>
    <w:rsid w:val="00876E5C"/>
    <w:rsid w:val="00876FDF"/>
    <w:rsid w:val="008770E8"/>
    <w:rsid w:val="008772D8"/>
    <w:rsid w:val="008775DF"/>
    <w:rsid w:val="0087765A"/>
    <w:rsid w:val="008776D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C3"/>
    <w:rsid w:val="00880BD7"/>
    <w:rsid w:val="00880DAC"/>
    <w:rsid w:val="00880DE8"/>
    <w:rsid w:val="008810CF"/>
    <w:rsid w:val="00881300"/>
    <w:rsid w:val="0088142F"/>
    <w:rsid w:val="0088143E"/>
    <w:rsid w:val="00881548"/>
    <w:rsid w:val="00881829"/>
    <w:rsid w:val="00882169"/>
    <w:rsid w:val="00882186"/>
    <w:rsid w:val="00882250"/>
    <w:rsid w:val="00882273"/>
    <w:rsid w:val="00882370"/>
    <w:rsid w:val="008824C9"/>
    <w:rsid w:val="008824E9"/>
    <w:rsid w:val="00882506"/>
    <w:rsid w:val="00882892"/>
    <w:rsid w:val="008828A3"/>
    <w:rsid w:val="0088294D"/>
    <w:rsid w:val="00882ED3"/>
    <w:rsid w:val="00882FD6"/>
    <w:rsid w:val="0088302C"/>
    <w:rsid w:val="008830D6"/>
    <w:rsid w:val="00883200"/>
    <w:rsid w:val="00883225"/>
    <w:rsid w:val="0088369B"/>
    <w:rsid w:val="0088372A"/>
    <w:rsid w:val="00883762"/>
    <w:rsid w:val="00883A5F"/>
    <w:rsid w:val="00883AE7"/>
    <w:rsid w:val="00883B4A"/>
    <w:rsid w:val="00883D78"/>
    <w:rsid w:val="00883F14"/>
    <w:rsid w:val="008841CE"/>
    <w:rsid w:val="0088484F"/>
    <w:rsid w:val="00884903"/>
    <w:rsid w:val="008849C1"/>
    <w:rsid w:val="00884D27"/>
    <w:rsid w:val="00884EC9"/>
    <w:rsid w:val="00884F6A"/>
    <w:rsid w:val="00885062"/>
    <w:rsid w:val="00885634"/>
    <w:rsid w:val="00885781"/>
    <w:rsid w:val="008857A0"/>
    <w:rsid w:val="008859E6"/>
    <w:rsid w:val="00885BA7"/>
    <w:rsid w:val="00885BAA"/>
    <w:rsid w:val="00885CBF"/>
    <w:rsid w:val="00885D99"/>
    <w:rsid w:val="00885DA7"/>
    <w:rsid w:val="00885F00"/>
    <w:rsid w:val="00886104"/>
    <w:rsid w:val="008863D1"/>
    <w:rsid w:val="00886416"/>
    <w:rsid w:val="008864A3"/>
    <w:rsid w:val="00886AB7"/>
    <w:rsid w:val="00886B74"/>
    <w:rsid w:val="00886BD4"/>
    <w:rsid w:val="00886C8F"/>
    <w:rsid w:val="00886C9A"/>
    <w:rsid w:val="00886F29"/>
    <w:rsid w:val="00887189"/>
    <w:rsid w:val="00887246"/>
    <w:rsid w:val="008877F5"/>
    <w:rsid w:val="00887B15"/>
    <w:rsid w:val="00887C74"/>
    <w:rsid w:val="00887CC1"/>
    <w:rsid w:val="00887CF9"/>
    <w:rsid w:val="00887D56"/>
    <w:rsid w:val="008900A4"/>
    <w:rsid w:val="00890276"/>
    <w:rsid w:val="008902A1"/>
    <w:rsid w:val="008907F3"/>
    <w:rsid w:val="00890967"/>
    <w:rsid w:val="00890B0F"/>
    <w:rsid w:val="00890D2F"/>
    <w:rsid w:val="00890EE2"/>
    <w:rsid w:val="00891518"/>
    <w:rsid w:val="0089166D"/>
    <w:rsid w:val="00891A4E"/>
    <w:rsid w:val="00891BB8"/>
    <w:rsid w:val="00891CEF"/>
    <w:rsid w:val="00891DE9"/>
    <w:rsid w:val="00892155"/>
    <w:rsid w:val="00892224"/>
    <w:rsid w:val="0089224B"/>
    <w:rsid w:val="0089234B"/>
    <w:rsid w:val="0089265A"/>
    <w:rsid w:val="0089279B"/>
    <w:rsid w:val="00892A64"/>
    <w:rsid w:val="00892C4A"/>
    <w:rsid w:val="00892CEF"/>
    <w:rsid w:val="00892DF5"/>
    <w:rsid w:val="00892E4C"/>
    <w:rsid w:val="00892F02"/>
    <w:rsid w:val="0089323C"/>
    <w:rsid w:val="00893241"/>
    <w:rsid w:val="008933C8"/>
    <w:rsid w:val="008935EF"/>
    <w:rsid w:val="008936FC"/>
    <w:rsid w:val="00893840"/>
    <w:rsid w:val="00893CFF"/>
    <w:rsid w:val="008940A9"/>
    <w:rsid w:val="008941FF"/>
    <w:rsid w:val="0089423C"/>
    <w:rsid w:val="00894316"/>
    <w:rsid w:val="00894426"/>
    <w:rsid w:val="00894573"/>
    <w:rsid w:val="00894898"/>
    <w:rsid w:val="008948C9"/>
    <w:rsid w:val="00894B33"/>
    <w:rsid w:val="00894C3F"/>
    <w:rsid w:val="00894D5A"/>
    <w:rsid w:val="00894D76"/>
    <w:rsid w:val="00894D7E"/>
    <w:rsid w:val="00894F63"/>
    <w:rsid w:val="00894FBC"/>
    <w:rsid w:val="00895092"/>
    <w:rsid w:val="0089526D"/>
    <w:rsid w:val="00895274"/>
    <w:rsid w:val="008955CE"/>
    <w:rsid w:val="00895605"/>
    <w:rsid w:val="00895699"/>
    <w:rsid w:val="00895B93"/>
    <w:rsid w:val="00896642"/>
    <w:rsid w:val="0089697C"/>
    <w:rsid w:val="0089698C"/>
    <w:rsid w:val="00896993"/>
    <w:rsid w:val="00896AAE"/>
    <w:rsid w:val="00896ACF"/>
    <w:rsid w:val="00896C12"/>
    <w:rsid w:val="00896ECF"/>
    <w:rsid w:val="00897044"/>
    <w:rsid w:val="0089740A"/>
    <w:rsid w:val="008978B0"/>
    <w:rsid w:val="0089794A"/>
    <w:rsid w:val="0089796C"/>
    <w:rsid w:val="00897B75"/>
    <w:rsid w:val="00897B99"/>
    <w:rsid w:val="00897E78"/>
    <w:rsid w:val="008A06C7"/>
    <w:rsid w:val="008A087E"/>
    <w:rsid w:val="008A08E7"/>
    <w:rsid w:val="008A0CA2"/>
    <w:rsid w:val="008A0D81"/>
    <w:rsid w:val="008A0F05"/>
    <w:rsid w:val="008A0FAC"/>
    <w:rsid w:val="008A1412"/>
    <w:rsid w:val="008A1771"/>
    <w:rsid w:val="008A20A4"/>
    <w:rsid w:val="008A21BF"/>
    <w:rsid w:val="008A21D2"/>
    <w:rsid w:val="008A21D4"/>
    <w:rsid w:val="008A23B3"/>
    <w:rsid w:val="008A24CE"/>
    <w:rsid w:val="008A24CF"/>
    <w:rsid w:val="008A25FD"/>
    <w:rsid w:val="008A26B0"/>
    <w:rsid w:val="008A2A33"/>
    <w:rsid w:val="008A300D"/>
    <w:rsid w:val="008A334C"/>
    <w:rsid w:val="008A3361"/>
    <w:rsid w:val="008A375B"/>
    <w:rsid w:val="008A3857"/>
    <w:rsid w:val="008A38EA"/>
    <w:rsid w:val="008A3ABD"/>
    <w:rsid w:val="008A3C12"/>
    <w:rsid w:val="008A3D6A"/>
    <w:rsid w:val="008A3E31"/>
    <w:rsid w:val="008A3F86"/>
    <w:rsid w:val="008A41E8"/>
    <w:rsid w:val="008A435B"/>
    <w:rsid w:val="008A44E1"/>
    <w:rsid w:val="008A4615"/>
    <w:rsid w:val="008A47D4"/>
    <w:rsid w:val="008A47D6"/>
    <w:rsid w:val="008A486B"/>
    <w:rsid w:val="008A4984"/>
    <w:rsid w:val="008A4B43"/>
    <w:rsid w:val="008A4E29"/>
    <w:rsid w:val="008A4EBD"/>
    <w:rsid w:val="008A4ED0"/>
    <w:rsid w:val="008A4F3D"/>
    <w:rsid w:val="008A50AD"/>
    <w:rsid w:val="008A5104"/>
    <w:rsid w:val="008A5127"/>
    <w:rsid w:val="008A533A"/>
    <w:rsid w:val="008A5A35"/>
    <w:rsid w:val="008A5B37"/>
    <w:rsid w:val="008A5D43"/>
    <w:rsid w:val="008A607F"/>
    <w:rsid w:val="008A60B1"/>
    <w:rsid w:val="008A6125"/>
    <w:rsid w:val="008A6774"/>
    <w:rsid w:val="008A67BD"/>
    <w:rsid w:val="008A68DB"/>
    <w:rsid w:val="008A69AE"/>
    <w:rsid w:val="008A69F2"/>
    <w:rsid w:val="008A6BFC"/>
    <w:rsid w:val="008A725C"/>
    <w:rsid w:val="008A726C"/>
    <w:rsid w:val="008A72E0"/>
    <w:rsid w:val="008A7404"/>
    <w:rsid w:val="008A742A"/>
    <w:rsid w:val="008A74A1"/>
    <w:rsid w:val="008A74FE"/>
    <w:rsid w:val="008A76E0"/>
    <w:rsid w:val="008A7910"/>
    <w:rsid w:val="008A7B0C"/>
    <w:rsid w:val="008A7B22"/>
    <w:rsid w:val="008A7BD6"/>
    <w:rsid w:val="008A7F70"/>
    <w:rsid w:val="008A7F82"/>
    <w:rsid w:val="008A7FAF"/>
    <w:rsid w:val="008B0347"/>
    <w:rsid w:val="008B0367"/>
    <w:rsid w:val="008B0588"/>
    <w:rsid w:val="008B0842"/>
    <w:rsid w:val="008B0B00"/>
    <w:rsid w:val="008B0C05"/>
    <w:rsid w:val="008B0D0C"/>
    <w:rsid w:val="008B0FE8"/>
    <w:rsid w:val="008B1313"/>
    <w:rsid w:val="008B131F"/>
    <w:rsid w:val="008B1513"/>
    <w:rsid w:val="008B16E6"/>
    <w:rsid w:val="008B19AF"/>
    <w:rsid w:val="008B19E5"/>
    <w:rsid w:val="008B1A68"/>
    <w:rsid w:val="008B1D08"/>
    <w:rsid w:val="008B1DAF"/>
    <w:rsid w:val="008B22CA"/>
    <w:rsid w:val="008B2750"/>
    <w:rsid w:val="008B28DE"/>
    <w:rsid w:val="008B2926"/>
    <w:rsid w:val="008B2A13"/>
    <w:rsid w:val="008B2B07"/>
    <w:rsid w:val="008B2C32"/>
    <w:rsid w:val="008B3169"/>
    <w:rsid w:val="008B3226"/>
    <w:rsid w:val="008B32F5"/>
    <w:rsid w:val="008B3300"/>
    <w:rsid w:val="008B3400"/>
    <w:rsid w:val="008B36C5"/>
    <w:rsid w:val="008B36F2"/>
    <w:rsid w:val="008B39AF"/>
    <w:rsid w:val="008B3B0E"/>
    <w:rsid w:val="008B3CBC"/>
    <w:rsid w:val="008B3D80"/>
    <w:rsid w:val="008B3D8F"/>
    <w:rsid w:val="008B3FCA"/>
    <w:rsid w:val="008B4122"/>
    <w:rsid w:val="008B42F4"/>
    <w:rsid w:val="008B464A"/>
    <w:rsid w:val="008B477A"/>
    <w:rsid w:val="008B4894"/>
    <w:rsid w:val="008B4A04"/>
    <w:rsid w:val="008B5028"/>
    <w:rsid w:val="008B5049"/>
    <w:rsid w:val="008B5496"/>
    <w:rsid w:val="008B5552"/>
    <w:rsid w:val="008B55D5"/>
    <w:rsid w:val="008B56EE"/>
    <w:rsid w:val="008B5985"/>
    <w:rsid w:val="008B5A39"/>
    <w:rsid w:val="008B5BC3"/>
    <w:rsid w:val="008B5BF4"/>
    <w:rsid w:val="008B5CB9"/>
    <w:rsid w:val="008B5D63"/>
    <w:rsid w:val="008B5F04"/>
    <w:rsid w:val="008B5F82"/>
    <w:rsid w:val="008B6088"/>
    <w:rsid w:val="008B60D5"/>
    <w:rsid w:val="008B6438"/>
    <w:rsid w:val="008B648D"/>
    <w:rsid w:val="008B6575"/>
    <w:rsid w:val="008B67F0"/>
    <w:rsid w:val="008B689F"/>
    <w:rsid w:val="008B6AB9"/>
    <w:rsid w:val="008B6B93"/>
    <w:rsid w:val="008B6CF5"/>
    <w:rsid w:val="008B6E6B"/>
    <w:rsid w:val="008B6E9A"/>
    <w:rsid w:val="008B6FEA"/>
    <w:rsid w:val="008B709A"/>
    <w:rsid w:val="008B72FB"/>
    <w:rsid w:val="008B7302"/>
    <w:rsid w:val="008B736A"/>
    <w:rsid w:val="008B7452"/>
    <w:rsid w:val="008B749C"/>
    <w:rsid w:val="008B7526"/>
    <w:rsid w:val="008B79C8"/>
    <w:rsid w:val="008B7A09"/>
    <w:rsid w:val="008B7BFF"/>
    <w:rsid w:val="008B7C28"/>
    <w:rsid w:val="008B7CDF"/>
    <w:rsid w:val="008B7D4A"/>
    <w:rsid w:val="008B7E85"/>
    <w:rsid w:val="008C0208"/>
    <w:rsid w:val="008C0263"/>
    <w:rsid w:val="008C040D"/>
    <w:rsid w:val="008C05FF"/>
    <w:rsid w:val="008C0628"/>
    <w:rsid w:val="008C0633"/>
    <w:rsid w:val="008C0673"/>
    <w:rsid w:val="008C093D"/>
    <w:rsid w:val="008C0C92"/>
    <w:rsid w:val="008C10F7"/>
    <w:rsid w:val="008C13DD"/>
    <w:rsid w:val="008C14FA"/>
    <w:rsid w:val="008C1662"/>
    <w:rsid w:val="008C1695"/>
    <w:rsid w:val="008C172A"/>
    <w:rsid w:val="008C18ED"/>
    <w:rsid w:val="008C19D8"/>
    <w:rsid w:val="008C1AD3"/>
    <w:rsid w:val="008C1B40"/>
    <w:rsid w:val="008C1BB8"/>
    <w:rsid w:val="008C1C03"/>
    <w:rsid w:val="008C1E7A"/>
    <w:rsid w:val="008C209D"/>
    <w:rsid w:val="008C2138"/>
    <w:rsid w:val="008C2260"/>
    <w:rsid w:val="008C2314"/>
    <w:rsid w:val="008C23F6"/>
    <w:rsid w:val="008C2914"/>
    <w:rsid w:val="008C2AAA"/>
    <w:rsid w:val="008C2BA6"/>
    <w:rsid w:val="008C2C73"/>
    <w:rsid w:val="008C2CDB"/>
    <w:rsid w:val="008C2E53"/>
    <w:rsid w:val="008C2F5B"/>
    <w:rsid w:val="008C30C6"/>
    <w:rsid w:val="008C30EC"/>
    <w:rsid w:val="008C328D"/>
    <w:rsid w:val="008C335B"/>
    <w:rsid w:val="008C35BB"/>
    <w:rsid w:val="008C38EF"/>
    <w:rsid w:val="008C39DF"/>
    <w:rsid w:val="008C3BF4"/>
    <w:rsid w:val="008C3CB2"/>
    <w:rsid w:val="008C3DB2"/>
    <w:rsid w:val="008C3EB2"/>
    <w:rsid w:val="008C42CE"/>
    <w:rsid w:val="008C43AA"/>
    <w:rsid w:val="008C4568"/>
    <w:rsid w:val="008C471B"/>
    <w:rsid w:val="008C4814"/>
    <w:rsid w:val="008C48C9"/>
    <w:rsid w:val="008C4D0F"/>
    <w:rsid w:val="008C4EB9"/>
    <w:rsid w:val="008C4ED7"/>
    <w:rsid w:val="008C4F10"/>
    <w:rsid w:val="008C5048"/>
    <w:rsid w:val="008C5088"/>
    <w:rsid w:val="008C5146"/>
    <w:rsid w:val="008C547F"/>
    <w:rsid w:val="008C5547"/>
    <w:rsid w:val="008C5627"/>
    <w:rsid w:val="008C5673"/>
    <w:rsid w:val="008C5FB9"/>
    <w:rsid w:val="008C62CB"/>
    <w:rsid w:val="008C6386"/>
    <w:rsid w:val="008C648C"/>
    <w:rsid w:val="008C66D1"/>
    <w:rsid w:val="008C675D"/>
    <w:rsid w:val="008C67D0"/>
    <w:rsid w:val="008C682E"/>
    <w:rsid w:val="008C6A5F"/>
    <w:rsid w:val="008C6AAF"/>
    <w:rsid w:val="008C6E80"/>
    <w:rsid w:val="008C6F66"/>
    <w:rsid w:val="008C7273"/>
    <w:rsid w:val="008C7289"/>
    <w:rsid w:val="008C7313"/>
    <w:rsid w:val="008C7426"/>
    <w:rsid w:val="008C7493"/>
    <w:rsid w:val="008C756B"/>
    <w:rsid w:val="008C7603"/>
    <w:rsid w:val="008C7B4B"/>
    <w:rsid w:val="008C7B58"/>
    <w:rsid w:val="008C7CC1"/>
    <w:rsid w:val="008C7CF2"/>
    <w:rsid w:val="008C7E30"/>
    <w:rsid w:val="008D00D5"/>
    <w:rsid w:val="008D0201"/>
    <w:rsid w:val="008D0216"/>
    <w:rsid w:val="008D074D"/>
    <w:rsid w:val="008D0825"/>
    <w:rsid w:val="008D0988"/>
    <w:rsid w:val="008D0A70"/>
    <w:rsid w:val="008D0ADA"/>
    <w:rsid w:val="008D0CF1"/>
    <w:rsid w:val="008D0D0E"/>
    <w:rsid w:val="008D0E30"/>
    <w:rsid w:val="008D0E9E"/>
    <w:rsid w:val="008D1056"/>
    <w:rsid w:val="008D1225"/>
    <w:rsid w:val="008D1459"/>
    <w:rsid w:val="008D1479"/>
    <w:rsid w:val="008D16DD"/>
    <w:rsid w:val="008D1755"/>
    <w:rsid w:val="008D181F"/>
    <w:rsid w:val="008D1911"/>
    <w:rsid w:val="008D1BDE"/>
    <w:rsid w:val="008D1DF7"/>
    <w:rsid w:val="008D1E83"/>
    <w:rsid w:val="008D2378"/>
    <w:rsid w:val="008D23EB"/>
    <w:rsid w:val="008D25BC"/>
    <w:rsid w:val="008D2618"/>
    <w:rsid w:val="008D26F9"/>
    <w:rsid w:val="008D2809"/>
    <w:rsid w:val="008D2AB5"/>
    <w:rsid w:val="008D2BB8"/>
    <w:rsid w:val="008D2C81"/>
    <w:rsid w:val="008D2C90"/>
    <w:rsid w:val="008D2F28"/>
    <w:rsid w:val="008D30C2"/>
    <w:rsid w:val="008D314F"/>
    <w:rsid w:val="008D31F5"/>
    <w:rsid w:val="008D3709"/>
    <w:rsid w:val="008D386B"/>
    <w:rsid w:val="008D3935"/>
    <w:rsid w:val="008D3A30"/>
    <w:rsid w:val="008D3D83"/>
    <w:rsid w:val="008D3E94"/>
    <w:rsid w:val="008D408A"/>
    <w:rsid w:val="008D411A"/>
    <w:rsid w:val="008D4383"/>
    <w:rsid w:val="008D440E"/>
    <w:rsid w:val="008D4446"/>
    <w:rsid w:val="008D4616"/>
    <w:rsid w:val="008D47BD"/>
    <w:rsid w:val="008D48E8"/>
    <w:rsid w:val="008D4920"/>
    <w:rsid w:val="008D4A3F"/>
    <w:rsid w:val="008D4A65"/>
    <w:rsid w:val="008D4B38"/>
    <w:rsid w:val="008D4C8D"/>
    <w:rsid w:val="008D4D43"/>
    <w:rsid w:val="008D4E5E"/>
    <w:rsid w:val="008D4E71"/>
    <w:rsid w:val="008D4F8D"/>
    <w:rsid w:val="008D4FC6"/>
    <w:rsid w:val="008D4FDB"/>
    <w:rsid w:val="008D51EE"/>
    <w:rsid w:val="008D5577"/>
    <w:rsid w:val="008D5740"/>
    <w:rsid w:val="008D57AB"/>
    <w:rsid w:val="008D57D5"/>
    <w:rsid w:val="008D5A25"/>
    <w:rsid w:val="008D5C9C"/>
    <w:rsid w:val="008D5CCA"/>
    <w:rsid w:val="008D5DBA"/>
    <w:rsid w:val="008D5E59"/>
    <w:rsid w:val="008D60A7"/>
    <w:rsid w:val="008D6396"/>
    <w:rsid w:val="008D667B"/>
    <w:rsid w:val="008D67B4"/>
    <w:rsid w:val="008D695F"/>
    <w:rsid w:val="008D6DBC"/>
    <w:rsid w:val="008D6EC7"/>
    <w:rsid w:val="008D7150"/>
    <w:rsid w:val="008D71C0"/>
    <w:rsid w:val="008D743C"/>
    <w:rsid w:val="008D74A6"/>
    <w:rsid w:val="008D79C6"/>
    <w:rsid w:val="008D7FFA"/>
    <w:rsid w:val="008E0168"/>
    <w:rsid w:val="008E0218"/>
    <w:rsid w:val="008E0822"/>
    <w:rsid w:val="008E09DB"/>
    <w:rsid w:val="008E0A7C"/>
    <w:rsid w:val="008E0AF3"/>
    <w:rsid w:val="008E0C3A"/>
    <w:rsid w:val="008E0D0C"/>
    <w:rsid w:val="008E0E48"/>
    <w:rsid w:val="008E0E79"/>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4D"/>
    <w:rsid w:val="008E2F66"/>
    <w:rsid w:val="008E30D5"/>
    <w:rsid w:val="008E32EA"/>
    <w:rsid w:val="008E336D"/>
    <w:rsid w:val="008E375B"/>
    <w:rsid w:val="008E3866"/>
    <w:rsid w:val="008E3876"/>
    <w:rsid w:val="008E3AC8"/>
    <w:rsid w:val="008E3D6E"/>
    <w:rsid w:val="008E3D86"/>
    <w:rsid w:val="008E3EF6"/>
    <w:rsid w:val="008E45BD"/>
    <w:rsid w:val="008E46D8"/>
    <w:rsid w:val="008E48EA"/>
    <w:rsid w:val="008E49C5"/>
    <w:rsid w:val="008E4B6B"/>
    <w:rsid w:val="008E4BA1"/>
    <w:rsid w:val="008E4DB1"/>
    <w:rsid w:val="008E4F7E"/>
    <w:rsid w:val="008E5537"/>
    <w:rsid w:val="008E557E"/>
    <w:rsid w:val="008E559D"/>
    <w:rsid w:val="008E575A"/>
    <w:rsid w:val="008E594E"/>
    <w:rsid w:val="008E5AB2"/>
    <w:rsid w:val="008E5C2C"/>
    <w:rsid w:val="008E5CF3"/>
    <w:rsid w:val="008E5D35"/>
    <w:rsid w:val="008E5E83"/>
    <w:rsid w:val="008E612C"/>
    <w:rsid w:val="008E65D9"/>
    <w:rsid w:val="008E6858"/>
    <w:rsid w:val="008E6864"/>
    <w:rsid w:val="008E68F3"/>
    <w:rsid w:val="008E6B26"/>
    <w:rsid w:val="008E6BA8"/>
    <w:rsid w:val="008E6BD0"/>
    <w:rsid w:val="008E6CB5"/>
    <w:rsid w:val="008E6D21"/>
    <w:rsid w:val="008E6E91"/>
    <w:rsid w:val="008E6F2A"/>
    <w:rsid w:val="008E75B3"/>
    <w:rsid w:val="008E7798"/>
    <w:rsid w:val="008E781F"/>
    <w:rsid w:val="008E7964"/>
    <w:rsid w:val="008E7AB5"/>
    <w:rsid w:val="008E7BAE"/>
    <w:rsid w:val="008E7CAA"/>
    <w:rsid w:val="008E7F31"/>
    <w:rsid w:val="008E7F6E"/>
    <w:rsid w:val="008E7FA9"/>
    <w:rsid w:val="008E7FCE"/>
    <w:rsid w:val="008F017B"/>
    <w:rsid w:val="008F0192"/>
    <w:rsid w:val="008F0447"/>
    <w:rsid w:val="008F088E"/>
    <w:rsid w:val="008F0892"/>
    <w:rsid w:val="008F0B65"/>
    <w:rsid w:val="008F0C77"/>
    <w:rsid w:val="008F0DFF"/>
    <w:rsid w:val="008F10F0"/>
    <w:rsid w:val="008F13D7"/>
    <w:rsid w:val="008F1462"/>
    <w:rsid w:val="008F14C9"/>
    <w:rsid w:val="008F1597"/>
    <w:rsid w:val="008F15D8"/>
    <w:rsid w:val="008F16A5"/>
    <w:rsid w:val="008F176E"/>
    <w:rsid w:val="008F17B0"/>
    <w:rsid w:val="008F1874"/>
    <w:rsid w:val="008F188C"/>
    <w:rsid w:val="008F1B25"/>
    <w:rsid w:val="008F1C07"/>
    <w:rsid w:val="008F1C92"/>
    <w:rsid w:val="008F1E98"/>
    <w:rsid w:val="008F1F16"/>
    <w:rsid w:val="008F1FF8"/>
    <w:rsid w:val="008F2199"/>
    <w:rsid w:val="008F21C8"/>
    <w:rsid w:val="008F24C8"/>
    <w:rsid w:val="008F258D"/>
    <w:rsid w:val="008F261F"/>
    <w:rsid w:val="008F27A4"/>
    <w:rsid w:val="008F2898"/>
    <w:rsid w:val="008F2A94"/>
    <w:rsid w:val="008F3167"/>
    <w:rsid w:val="008F3243"/>
    <w:rsid w:val="008F32A3"/>
    <w:rsid w:val="008F32E0"/>
    <w:rsid w:val="008F32FA"/>
    <w:rsid w:val="008F362C"/>
    <w:rsid w:val="008F3632"/>
    <w:rsid w:val="008F3909"/>
    <w:rsid w:val="008F39DD"/>
    <w:rsid w:val="008F3E16"/>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2CB"/>
    <w:rsid w:val="008F535D"/>
    <w:rsid w:val="008F5418"/>
    <w:rsid w:val="008F552E"/>
    <w:rsid w:val="008F557C"/>
    <w:rsid w:val="008F5912"/>
    <w:rsid w:val="008F5BE2"/>
    <w:rsid w:val="008F5C5E"/>
    <w:rsid w:val="008F5CB9"/>
    <w:rsid w:val="008F5D97"/>
    <w:rsid w:val="008F5E22"/>
    <w:rsid w:val="008F5EEC"/>
    <w:rsid w:val="008F6173"/>
    <w:rsid w:val="008F617D"/>
    <w:rsid w:val="008F631A"/>
    <w:rsid w:val="008F6629"/>
    <w:rsid w:val="008F66F1"/>
    <w:rsid w:val="008F670B"/>
    <w:rsid w:val="008F6798"/>
    <w:rsid w:val="008F6A05"/>
    <w:rsid w:val="008F6BE3"/>
    <w:rsid w:val="008F6DCD"/>
    <w:rsid w:val="008F731F"/>
    <w:rsid w:val="008F7591"/>
    <w:rsid w:val="008F7984"/>
    <w:rsid w:val="008F7A64"/>
    <w:rsid w:val="008F7C31"/>
    <w:rsid w:val="008F7CB1"/>
    <w:rsid w:val="008F7CCA"/>
    <w:rsid w:val="008F7D35"/>
    <w:rsid w:val="00900052"/>
    <w:rsid w:val="00900231"/>
    <w:rsid w:val="009007F1"/>
    <w:rsid w:val="00900BE6"/>
    <w:rsid w:val="00900EA3"/>
    <w:rsid w:val="00900ECD"/>
    <w:rsid w:val="0090124C"/>
    <w:rsid w:val="00901324"/>
    <w:rsid w:val="009016FB"/>
    <w:rsid w:val="009017E7"/>
    <w:rsid w:val="00901866"/>
    <w:rsid w:val="009018B8"/>
    <w:rsid w:val="009018CA"/>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948"/>
    <w:rsid w:val="00903C55"/>
    <w:rsid w:val="00903D15"/>
    <w:rsid w:val="00904107"/>
    <w:rsid w:val="00904247"/>
    <w:rsid w:val="009042B1"/>
    <w:rsid w:val="00904418"/>
    <w:rsid w:val="00904807"/>
    <w:rsid w:val="00904A40"/>
    <w:rsid w:val="00904AFF"/>
    <w:rsid w:val="00904B58"/>
    <w:rsid w:val="00904D0E"/>
    <w:rsid w:val="00904F8D"/>
    <w:rsid w:val="0090536C"/>
    <w:rsid w:val="009055FF"/>
    <w:rsid w:val="00905966"/>
    <w:rsid w:val="00905A06"/>
    <w:rsid w:val="00905A0A"/>
    <w:rsid w:val="00905A70"/>
    <w:rsid w:val="00905A83"/>
    <w:rsid w:val="00905CB8"/>
    <w:rsid w:val="00905E44"/>
    <w:rsid w:val="009061AA"/>
    <w:rsid w:val="00906456"/>
    <w:rsid w:val="0090654E"/>
    <w:rsid w:val="009065A5"/>
    <w:rsid w:val="009066FA"/>
    <w:rsid w:val="00906A72"/>
    <w:rsid w:val="00906B86"/>
    <w:rsid w:val="00906E18"/>
    <w:rsid w:val="00906E5F"/>
    <w:rsid w:val="00906F50"/>
    <w:rsid w:val="00906F9F"/>
    <w:rsid w:val="00906FE7"/>
    <w:rsid w:val="009070CB"/>
    <w:rsid w:val="0090716B"/>
    <w:rsid w:val="009071A2"/>
    <w:rsid w:val="0090741A"/>
    <w:rsid w:val="009075B5"/>
    <w:rsid w:val="00907665"/>
    <w:rsid w:val="009077CE"/>
    <w:rsid w:val="00907909"/>
    <w:rsid w:val="00907979"/>
    <w:rsid w:val="00907BA2"/>
    <w:rsid w:val="00907EE0"/>
    <w:rsid w:val="00910163"/>
    <w:rsid w:val="00910180"/>
    <w:rsid w:val="009101AE"/>
    <w:rsid w:val="009103FF"/>
    <w:rsid w:val="0091046E"/>
    <w:rsid w:val="00910737"/>
    <w:rsid w:val="00910C9C"/>
    <w:rsid w:val="00910ED3"/>
    <w:rsid w:val="00910F8D"/>
    <w:rsid w:val="00910FC6"/>
    <w:rsid w:val="00911175"/>
    <w:rsid w:val="0091125C"/>
    <w:rsid w:val="0091128B"/>
    <w:rsid w:val="0091138B"/>
    <w:rsid w:val="00911430"/>
    <w:rsid w:val="00911777"/>
    <w:rsid w:val="00911A40"/>
    <w:rsid w:val="00911D4D"/>
    <w:rsid w:val="0091289A"/>
    <w:rsid w:val="00912B86"/>
    <w:rsid w:val="00912C00"/>
    <w:rsid w:val="00912C9C"/>
    <w:rsid w:val="00912DA4"/>
    <w:rsid w:val="00913086"/>
    <w:rsid w:val="00913206"/>
    <w:rsid w:val="009134A9"/>
    <w:rsid w:val="00913774"/>
    <w:rsid w:val="009138CB"/>
    <w:rsid w:val="00913AD1"/>
    <w:rsid w:val="00913DFC"/>
    <w:rsid w:val="00913E4C"/>
    <w:rsid w:val="00913EC5"/>
    <w:rsid w:val="00913F53"/>
    <w:rsid w:val="0091409E"/>
    <w:rsid w:val="009144CC"/>
    <w:rsid w:val="009145F2"/>
    <w:rsid w:val="00914705"/>
    <w:rsid w:val="009149B9"/>
    <w:rsid w:val="009149F6"/>
    <w:rsid w:val="00914B6F"/>
    <w:rsid w:val="00914CBE"/>
    <w:rsid w:val="00914D4E"/>
    <w:rsid w:val="00914FC6"/>
    <w:rsid w:val="00915013"/>
    <w:rsid w:val="00915072"/>
    <w:rsid w:val="009150AE"/>
    <w:rsid w:val="009151DE"/>
    <w:rsid w:val="009153FA"/>
    <w:rsid w:val="009155E9"/>
    <w:rsid w:val="009156A8"/>
    <w:rsid w:val="009158F2"/>
    <w:rsid w:val="0091597D"/>
    <w:rsid w:val="00915B02"/>
    <w:rsid w:val="00915B36"/>
    <w:rsid w:val="00915BDF"/>
    <w:rsid w:val="00915C41"/>
    <w:rsid w:val="00915C98"/>
    <w:rsid w:val="00915CB2"/>
    <w:rsid w:val="00915D01"/>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6D58"/>
    <w:rsid w:val="00917042"/>
    <w:rsid w:val="00917159"/>
    <w:rsid w:val="009172A4"/>
    <w:rsid w:val="00917572"/>
    <w:rsid w:val="0091777E"/>
    <w:rsid w:val="009178B7"/>
    <w:rsid w:val="00917C11"/>
    <w:rsid w:val="00917D32"/>
    <w:rsid w:val="00920169"/>
    <w:rsid w:val="0092043E"/>
    <w:rsid w:val="00920482"/>
    <w:rsid w:val="00920622"/>
    <w:rsid w:val="0092070C"/>
    <w:rsid w:val="009207D6"/>
    <w:rsid w:val="00920831"/>
    <w:rsid w:val="00920892"/>
    <w:rsid w:val="00920D77"/>
    <w:rsid w:val="00920DB5"/>
    <w:rsid w:val="00920E06"/>
    <w:rsid w:val="009210C0"/>
    <w:rsid w:val="00921303"/>
    <w:rsid w:val="00921375"/>
    <w:rsid w:val="00921662"/>
    <w:rsid w:val="00921740"/>
    <w:rsid w:val="00921883"/>
    <w:rsid w:val="00921CA1"/>
    <w:rsid w:val="00921EB3"/>
    <w:rsid w:val="00921F29"/>
    <w:rsid w:val="0092203D"/>
    <w:rsid w:val="00922096"/>
    <w:rsid w:val="0092220D"/>
    <w:rsid w:val="009223F3"/>
    <w:rsid w:val="00922407"/>
    <w:rsid w:val="009228DA"/>
    <w:rsid w:val="009229C9"/>
    <w:rsid w:val="00922AD6"/>
    <w:rsid w:val="00922BF8"/>
    <w:rsid w:val="009230A4"/>
    <w:rsid w:val="009230A6"/>
    <w:rsid w:val="00923151"/>
    <w:rsid w:val="00923321"/>
    <w:rsid w:val="009233ED"/>
    <w:rsid w:val="009234B0"/>
    <w:rsid w:val="0092374F"/>
    <w:rsid w:val="00923B13"/>
    <w:rsid w:val="00923C96"/>
    <w:rsid w:val="00923EB1"/>
    <w:rsid w:val="00923EE7"/>
    <w:rsid w:val="00923EF5"/>
    <w:rsid w:val="00923FE1"/>
    <w:rsid w:val="009243FA"/>
    <w:rsid w:val="0092440C"/>
    <w:rsid w:val="009246FE"/>
    <w:rsid w:val="00924791"/>
    <w:rsid w:val="00924795"/>
    <w:rsid w:val="00924AD5"/>
    <w:rsid w:val="00924ADB"/>
    <w:rsid w:val="00924C12"/>
    <w:rsid w:val="00924D7F"/>
    <w:rsid w:val="00924E21"/>
    <w:rsid w:val="00924F73"/>
    <w:rsid w:val="00924FB7"/>
    <w:rsid w:val="00925408"/>
    <w:rsid w:val="00925512"/>
    <w:rsid w:val="009255CB"/>
    <w:rsid w:val="00925618"/>
    <w:rsid w:val="00925822"/>
    <w:rsid w:val="0092585C"/>
    <w:rsid w:val="00925A6B"/>
    <w:rsid w:val="00925A84"/>
    <w:rsid w:val="00925AB3"/>
    <w:rsid w:val="00925B34"/>
    <w:rsid w:val="009260B5"/>
    <w:rsid w:val="00926258"/>
    <w:rsid w:val="0092625C"/>
    <w:rsid w:val="009264BC"/>
    <w:rsid w:val="00926A48"/>
    <w:rsid w:val="00926B88"/>
    <w:rsid w:val="00926BFE"/>
    <w:rsid w:val="00926C60"/>
    <w:rsid w:val="00926DC7"/>
    <w:rsid w:val="00926EE8"/>
    <w:rsid w:val="00926FDA"/>
    <w:rsid w:val="00927001"/>
    <w:rsid w:val="009270EC"/>
    <w:rsid w:val="009272A5"/>
    <w:rsid w:val="00927312"/>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5B6"/>
    <w:rsid w:val="0093060A"/>
    <w:rsid w:val="00930B31"/>
    <w:rsid w:val="00930F80"/>
    <w:rsid w:val="00930F9B"/>
    <w:rsid w:val="00931020"/>
    <w:rsid w:val="00931118"/>
    <w:rsid w:val="00931509"/>
    <w:rsid w:val="0093151B"/>
    <w:rsid w:val="0093156A"/>
    <w:rsid w:val="00931576"/>
    <w:rsid w:val="009316A4"/>
    <w:rsid w:val="009316F1"/>
    <w:rsid w:val="00931970"/>
    <w:rsid w:val="00931A1F"/>
    <w:rsid w:val="00931B6A"/>
    <w:rsid w:val="00931B7E"/>
    <w:rsid w:val="00931BC0"/>
    <w:rsid w:val="00931D4E"/>
    <w:rsid w:val="00931E6D"/>
    <w:rsid w:val="00931F02"/>
    <w:rsid w:val="0093224D"/>
    <w:rsid w:val="009322C7"/>
    <w:rsid w:val="009324DC"/>
    <w:rsid w:val="009325C5"/>
    <w:rsid w:val="009326DB"/>
    <w:rsid w:val="00932708"/>
    <w:rsid w:val="00932843"/>
    <w:rsid w:val="00932A44"/>
    <w:rsid w:val="00932B43"/>
    <w:rsid w:val="00932B5D"/>
    <w:rsid w:val="00932B6F"/>
    <w:rsid w:val="00932C23"/>
    <w:rsid w:val="00932DB8"/>
    <w:rsid w:val="009330B1"/>
    <w:rsid w:val="00933273"/>
    <w:rsid w:val="009332BE"/>
    <w:rsid w:val="00933332"/>
    <w:rsid w:val="0093364F"/>
    <w:rsid w:val="009336AF"/>
    <w:rsid w:val="00933786"/>
    <w:rsid w:val="00933AA1"/>
    <w:rsid w:val="00933BE2"/>
    <w:rsid w:val="00933C81"/>
    <w:rsid w:val="00933CFD"/>
    <w:rsid w:val="00933FB9"/>
    <w:rsid w:val="009340D9"/>
    <w:rsid w:val="00934106"/>
    <w:rsid w:val="009343E7"/>
    <w:rsid w:val="009347BC"/>
    <w:rsid w:val="009347C0"/>
    <w:rsid w:val="009347CB"/>
    <w:rsid w:val="00934980"/>
    <w:rsid w:val="00934B0A"/>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44"/>
    <w:rsid w:val="00935D54"/>
    <w:rsid w:val="00935E08"/>
    <w:rsid w:val="00935F07"/>
    <w:rsid w:val="00935F3D"/>
    <w:rsid w:val="00935FA9"/>
    <w:rsid w:val="009361E0"/>
    <w:rsid w:val="00936209"/>
    <w:rsid w:val="00936354"/>
    <w:rsid w:val="00936427"/>
    <w:rsid w:val="0093643F"/>
    <w:rsid w:val="009364A3"/>
    <w:rsid w:val="0093659D"/>
    <w:rsid w:val="009365D0"/>
    <w:rsid w:val="0093672A"/>
    <w:rsid w:val="0093673C"/>
    <w:rsid w:val="009369E7"/>
    <w:rsid w:val="00936A10"/>
    <w:rsid w:val="00936AEA"/>
    <w:rsid w:val="00936B1B"/>
    <w:rsid w:val="00936B9C"/>
    <w:rsid w:val="00936CAF"/>
    <w:rsid w:val="00936E66"/>
    <w:rsid w:val="00936E7C"/>
    <w:rsid w:val="00936F26"/>
    <w:rsid w:val="009373E2"/>
    <w:rsid w:val="00937587"/>
    <w:rsid w:val="009375AE"/>
    <w:rsid w:val="009375E7"/>
    <w:rsid w:val="0093798F"/>
    <w:rsid w:val="00937C46"/>
    <w:rsid w:val="00937D51"/>
    <w:rsid w:val="00937F9B"/>
    <w:rsid w:val="00937FED"/>
    <w:rsid w:val="009402F0"/>
    <w:rsid w:val="009403E9"/>
    <w:rsid w:val="009404B3"/>
    <w:rsid w:val="009404EE"/>
    <w:rsid w:val="009405A2"/>
    <w:rsid w:val="009405E3"/>
    <w:rsid w:val="009407C4"/>
    <w:rsid w:val="009407CA"/>
    <w:rsid w:val="00940ACD"/>
    <w:rsid w:val="00940F8C"/>
    <w:rsid w:val="0094108E"/>
    <w:rsid w:val="009410B4"/>
    <w:rsid w:val="0094155F"/>
    <w:rsid w:val="009417F8"/>
    <w:rsid w:val="00941CDF"/>
    <w:rsid w:val="00941EFA"/>
    <w:rsid w:val="00941F14"/>
    <w:rsid w:val="00941F75"/>
    <w:rsid w:val="00942112"/>
    <w:rsid w:val="009425EA"/>
    <w:rsid w:val="00942771"/>
    <w:rsid w:val="00942B7B"/>
    <w:rsid w:val="00942E61"/>
    <w:rsid w:val="00942FEB"/>
    <w:rsid w:val="00943078"/>
    <w:rsid w:val="009430AD"/>
    <w:rsid w:val="009430E2"/>
    <w:rsid w:val="0094334D"/>
    <w:rsid w:val="009433CE"/>
    <w:rsid w:val="0094351C"/>
    <w:rsid w:val="00943719"/>
    <w:rsid w:val="0094381A"/>
    <w:rsid w:val="00943EDD"/>
    <w:rsid w:val="0094431B"/>
    <w:rsid w:val="009443D5"/>
    <w:rsid w:val="0094451F"/>
    <w:rsid w:val="00944931"/>
    <w:rsid w:val="00944BA8"/>
    <w:rsid w:val="00944E82"/>
    <w:rsid w:val="00945130"/>
    <w:rsid w:val="009457C1"/>
    <w:rsid w:val="00945873"/>
    <w:rsid w:val="00945A06"/>
    <w:rsid w:val="00945A54"/>
    <w:rsid w:val="00945A80"/>
    <w:rsid w:val="00945B4D"/>
    <w:rsid w:val="00945D98"/>
    <w:rsid w:val="00945EE3"/>
    <w:rsid w:val="009461B7"/>
    <w:rsid w:val="00946281"/>
    <w:rsid w:val="009464C0"/>
    <w:rsid w:val="009464DC"/>
    <w:rsid w:val="00946AED"/>
    <w:rsid w:val="00946DB6"/>
    <w:rsid w:val="00946E86"/>
    <w:rsid w:val="00947092"/>
    <w:rsid w:val="0094781A"/>
    <w:rsid w:val="00947A2B"/>
    <w:rsid w:val="00947B80"/>
    <w:rsid w:val="00947C3A"/>
    <w:rsid w:val="00947DE3"/>
    <w:rsid w:val="00947E5D"/>
    <w:rsid w:val="00947FC6"/>
    <w:rsid w:val="00947FE1"/>
    <w:rsid w:val="009502F3"/>
    <w:rsid w:val="00950356"/>
    <w:rsid w:val="00950426"/>
    <w:rsid w:val="0095056C"/>
    <w:rsid w:val="0095079A"/>
    <w:rsid w:val="009507B1"/>
    <w:rsid w:val="00950861"/>
    <w:rsid w:val="0095086C"/>
    <w:rsid w:val="00950C8E"/>
    <w:rsid w:val="00950CF3"/>
    <w:rsid w:val="00950ED0"/>
    <w:rsid w:val="009511C4"/>
    <w:rsid w:val="009513E5"/>
    <w:rsid w:val="00951428"/>
    <w:rsid w:val="0095168E"/>
    <w:rsid w:val="009516D3"/>
    <w:rsid w:val="009516EE"/>
    <w:rsid w:val="00951856"/>
    <w:rsid w:val="009518FD"/>
    <w:rsid w:val="00951F4E"/>
    <w:rsid w:val="00952068"/>
    <w:rsid w:val="0095212A"/>
    <w:rsid w:val="009525CC"/>
    <w:rsid w:val="009528DA"/>
    <w:rsid w:val="0095297A"/>
    <w:rsid w:val="009529B3"/>
    <w:rsid w:val="00952D48"/>
    <w:rsid w:val="00953373"/>
    <w:rsid w:val="009535BB"/>
    <w:rsid w:val="009535BD"/>
    <w:rsid w:val="009536D8"/>
    <w:rsid w:val="0095387D"/>
    <w:rsid w:val="0095391E"/>
    <w:rsid w:val="00953A87"/>
    <w:rsid w:val="00953E39"/>
    <w:rsid w:val="009541A1"/>
    <w:rsid w:val="0095420F"/>
    <w:rsid w:val="00954248"/>
    <w:rsid w:val="009547E2"/>
    <w:rsid w:val="00954865"/>
    <w:rsid w:val="00954B84"/>
    <w:rsid w:val="00954C6D"/>
    <w:rsid w:val="00954DDC"/>
    <w:rsid w:val="00954FB1"/>
    <w:rsid w:val="00954FC5"/>
    <w:rsid w:val="00954FF1"/>
    <w:rsid w:val="0095520C"/>
    <w:rsid w:val="009552F5"/>
    <w:rsid w:val="00955407"/>
    <w:rsid w:val="00955878"/>
    <w:rsid w:val="00955881"/>
    <w:rsid w:val="0095599F"/>
    <w:rsid w:val="009559D4"/>
    <w:rsid w:val="00955BE2"/>
    <w:rsid w:val="00955EEB"/>
    <w:rsid w:val="00955FC8"/>
    <w:rsid w:val="00956178"/>
    <w:rsid w:val="009562AD"/>
    <w:rsid w:val="00956567"/>
    <w:rsid w:val="00956649"/>
    <w:rsid w:val="009568AC"/>
    <w:rsid w:val="00956997"/>
    <w:rsid w:val="00956C50"/>
    <w:rsid w:val="00956F35"/>
    <w:rsid w:val="00956FD9"/>
    <w:rsid w:val="00957044"/>
    <w:rsid w:val="009571EC"/>
    <w:rsid w:val="00957440"/>
    <w:rsid w:val="0095744C"/>
    <w:rsid w:val="0095770B"/>
    <w:rsid w:val="009578B5"/>
    <w:rsid w:val="00957ACD"/>
    <w:rsid w:val="00957B40"/>
    <w:rsid w:val="00957C18"/>
    <w:rsid w:val="00957CAD"/>
    <w:rsid w:val="00957ECD"/>
    <w:rsid w:val="00957F1E"/>
    <w:rsid w:val="009600FF"/>
    <w:rsid w:val="00960116"/>
    <w:rsid w:val="0096031C"/>
    <w:rsid w:val="00960322"/>
    <w:rsid w:val="009603BC"/>
    <w:rsid w:val="0096042F"/>
    <w:rsid w:val="009604B7"/>
    <w:rsid w:val="0096088B"/>
    <w:rsid w:val="0096097F"/>
    <w:rsid w:val="00960A46"/>
    <w:rsid w:val="00960C09"/>
    <w:rsid w:val="00960F12"/>
    <w:rsid w:val="00961233"/>
    <w:rsid w:val="00961461"/>
    <w:rsid w:val="0096150A"/>
    <w:rsid w:val="00961772"/>
    <w:rsid w:val="0096180C"/>
    <w:rsid w:val="009619A2"/>
    <w:rsid w:val="00961B88"/>
    <w:rsid w:val="009624D0"/>
    <w:rsid w:val="0096250A"/>
    <w:rsid w:val="0096269E"/>
    <w:rsid w:val="00962850"/>
    <w:rsid w:val="00962AD5"/>
    <w:rsid w:val="00962B36"/>
    <w:rsid w:val="00962B7F"/>
    <w:rsid w:val="00962CE3"/>
    <w:rsid w:val="00962D9A"/>
    <w:rsid w:val="00962DED"/>
    <w:rsid w:val="00962F6C"/>
    <w:rsid w:val="0096341F"/>
    <w:rsid w:val="00963430"/>
    <w:rsid w:val="00963497"/>
    <w:rsid w:val="009634A0"/>
    <w:rsid w:val="00963616"/>
    <w:rsid w:val="00963A70"/>
    <w:rsid w:val="00963A7D"/>
    <w:rsid w:val="00963AB3"/>
    <w:rsid w:val="00963CF1"/>
    <w:rsid w:val="00963E69"/>
    <w:rsid w:val="009642A8"/>
    <w:rsid w:val="00964468"/>
    <w:rsid w:val="00964503"/>
    <w:rsid w:val="009646B4"/>
    <w:rsid w:val="00964772"/>
    <w:rsid w:val="00964806"/>
    <w:rsid w:val="009648B6"/>
    <w:rsid w:val="00964948"/>
    <w:rsid w:val="00964A4F"/>
    <w:rsid w:val="00964BC8"/>
    <w:rsid w:val="00964ECE"/>
    <w:rsid w:val="0096501E"/>
    <w:rsid w:val="00965214"/>
    <w:rsid w:val="009653E3"/>
    <w:rsid w:val="0096555E"/>
    <w:rsid w:val="009656E0"/>
    <w:rsid w:val="00965806"/>
    <w:rsid w:val="00965909"/>
    <w:rsid w:val="009662B4"/>
    <w:rsid w:val="009662CE"/>
    <w:rsid w:val="009662D8"/>
    <w:rsid w:val="0096679D"/>
    <w:rsid w:val="009667C8"/>
    <w:rsid w:val="00966823"/>
    <w:rsid w:val="00966A70"/>
    <w:rsid w:val="00966FF0"/>
    <w:rsid w:val="00967321"/>
    <w:rsid w:val="0096740C"/>
    <w:rsid w:val="009675BA"/>
    <w:rsid w:val="00967909"/>
    <w:rsid w:val="00967A39"/>
    <w:rsid w:val="00967B4A"/>
    <w:rsid w:val="00967D6D"/>
    <w:rsid w:val="00967DF8"/>
    <w:rsid w:val="00967E3C"/>
    <w:rsid w:val="00967ECD"/>
    <w:rsid w:val="00970276"/>
    <w:rsid w:val="009705EC"/>
    <w:rsid w:val="0097061A"/>
    <w:rsid w:val="00970944"/>
    <w:rsid w:val="009709D4"/>
    <w:rsid w:val="00970A29"/>
    <w:rsid w:val="00970B3D"/>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026"/>
    <w:rsid w:val="009721C4"/>
    <w:rsid w:val="00972280"/>
    <w:rsid w:val="00972551"/>
    <w:rsid w:val="00972874"/>
    <w:rsid w:val="009728A3"/>
    <w:rsid w:val="00972AAD"/>
    <w:rsid w:val="00972B16"/>
    <w:rsid w:val="00972C38"/>
    <w:rsid w:val="0097305B"/>
    <w:rsid w:val="00973111"/>
    <w:rsid w:val="00973134"/>
    <w:rsid w:val="00973267"/>
    <w:rsid w:val="00973396"/>
    <w:rsid w:val="009733B3"/>
    <w:rsid w:val="00973907"/>
    <w:rsid w:val="0097393C"/>
    <w:rsid w:val="00973977"/>
    <w:rsid w:val="00973EC2"/>
    <w:rsid w:val="00973FF2"/>
    <w:rsid w:val="0097417D"/>
    <w:rsid w:val="009741F0"/>
    <w:rsid w:val="009741F4"/>
    <w:rsid w:val="0097436A"/>
    <w:rsid w:val="009744F1"/>
    <w:rsid w:val="009746BA"/>
    <w:rsid w:val="009746E9"/>
    <w:rsid w:val="009747A9"/>
    <w:rsid w:val="00974AD4"/>
    <w:rsid w:val="00974D04"/>
    <w:rsid w:val="00975117"/>
    <w:rsid w:val="00975155"/>
    <w:rsid w:val="00975304"/>
    <w:rsid w:val="00975676"/>
    <w:rsid w:val="0097567E"/>
    <w:rsid w:val="00975699"/>
    <w:rsid w:val="00975D36"/>
    <w:rsid w:val="00975E22"/>
    <w:rsid w:val="0097611D"/>
    <w:rsid w:val="009761B9"/>
    <w:rsid w:val="009761C0"/>
    <w:rsid w:val="00976418"/>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25B"/>
    <w:rsid w:val="00981475"/>
    <w:rsid w:val="00981561"/>
    <w:rsid w:val="00981591"/>
    <w:rsid w:val="009815BF"/>
    <w:rsid w:val="009816D1"/>
    <w:rsid w:val="00981899"/>
    <w:rsid w:val="00981C8E"/>
    <w:rsid w:val="00981D48"/>
    <w:rsid w:val="00981E7A"/>
    <w:rsid w:val="00981F47"/>
    <w:rsid w:val="00981F97"/>
    <w:rsid w:val="0098221C"/>
    <w:rsid w:val="00982392"/>
    <w:rsid w:val="009824C0"/>
    <w:rsid w:val="00982668"/>
    <w:rsid w:val="0098266C"/>
    <w:rsid w:val="00982770"/>
    <w:rsid w:val="00982975"/>
    <w:rsid w:val="00982A1C"/>
    <w:rsid w:val="00982D43"/>
    <w:rsid w:val="00982D80"/>
    <w:rsid w:val="00982E9C"/>
    <w:rsid w:val="00982F2C"/>
    <w:rsid w:val="00983217"/>
    <w:rsid w:val="0098322D"/>
    <w:rsid w:val="00983481"/>
    <w:rsid w:val="00983944"/>
    <w:rsid w:val="00983B21"/>
    <w:rsid w:val="0098403A"/>
    <w:rsid w:val="00984081"/>
    <w:rsid w:val="0098423F"/>
    <w:rsid w:val="00984334"/>
    <w:rsid w:val="00984423"/>
    <w:rsid w:val="0098444C"/>
    <w:rsid w:val="00984509"/>
    <w:rsid w:val="00984660"/>
    <w:rsid w:val="00984B2D"/>
    <w:rsid w:val="00984B78"/>
    <w:rsid w:val="00984C6C"/>
    <w:rsid w:val="00984D2D"/>
    <w:rsid w:val="00984D36"/>
    <w:rsid w:val="00984E2A"/>
    <w:rsid w:val="00984EB3"/>
    <w:rsid w:val="009851F6"/>
    <w:rsid w:val="009852A3"/>
    <w:rsid w:val="009854B3"/>
    <w:rsid w:val="009854DC"/>
    <w:rsid w:val="00985771"/>
    <w:rsid w:val="00985853"/>
    <w:rsid w:val="009858B8"/>
    <w:rsid w:val="009859DC"/>
    <w:rsid w:val="00985A59"/>
    <w:rsid w:val="00985A6A"/>
    <w:rsid w:val="00985A6B"/>
    <w:rsid w:val="00985EC5"/>
    <w:rsid w:val="00985ECD"/>
    <w:rsid w:val="0098600E"/>
    <w:rsid w:val="0098646F"/>
    <w:rsid w:val="00986497"/>
    <w:rsid w:val="009867B5"/>
    <w:rsid w:val="00986A1C"/>
    <w:rsid w:val="00986A37"/>
    <w:rsid w:val="00986DAA"/>
    <w:rsid w:val="00986EDE"/>
    <w:rsid w:val="00986EE7"/>
    <w:rsid w:val="00987026"/>
    <w:rsid w:val="009870A1"/>
    <w:rsid w:val="009870AA"/>
    <w:rsid w:val="0098724F"/>
    <w:rsid w:val="0098726E"/>
    <w:rsid w:val="0098742E"/>
    <w:rsid w:val="00987539"/>
    <w:rsid w:val="00987582"/>
    <w:rsid w:val="009875A8"/>
    <w:rsid w:val="00987746"/>
    <w:rsid w:val="009877EB"/>
    <w:rsid w:val="0098795D"/>
    <w:rsid w:val="00987D9A"/>
    <w:rsid w:val="00987DD8"/>
    <w:rsid w:val="00987DF9"/>
    <w:rsid w:val="00987F41"/>
    <w:rsid w:val="00990072"/>
    <w:rsid w:val="009901B5"/>
    <w:rsid w:val="009902D4"/>
    <w:rsid w:val="009903BA"/>
    <w:rsid w:val="0099078F"/>
    <w:rsid w:val="009909A7"/>
    <w:rsid w:val="00990C04"/>
    <w:rsid w:val="00990DC0"/>
    <w:rsid w:val="00990F04"/>
    <w:rsid w:val="009910F6"/>
    <w:rsid w:val="009913C0"/>
    <w:rsid w:val="00991509"/>
    <w:rsid w:val="0099164C"/>
    <w:rsid w:val="00991758"/>
    <w:rsid w:val="009917F0"/>
    <w:rsid w:val="00991869"/>
    <w:rsid w:val="00991B03"/>
    <w:rsid w:val="00991BB8"/>
    <w:rsid w:val="00991C42"/>
    <w:rsid w:val="00991C79"/>
    <w:rsid w:val="00991CE7"/>
    <w:rsid w:val="00991DD3"/>
    <w:rsid w:val="00991E73"/>
    <w:rsid w:val="00991EEC"/>
    <w:rsid w:val="00991F25"/>
    <w:rsid w:val="00992240"/>
    <w:rsid w:val="00992389"/>
    <w:rsid w:val="009924A6"/>
    <w:rsid w:val="009924D2"/>
    <w:rsid w:val="009926F9"/>
    <w:rsid w:val="00992755"/>
    <w:rsid w:val="009927DC"/>
    <w:rsid w:val="009929A5"/>
    <w:rsid w:val="00992EDD"/>
    <w:rsid w:val="00992F0E"/>
    <w:rsid w:val="00992F33"/>
    <w:rsid w:val="00993000"/>
    <w:rsid w:val="009930F1"/>
    <w:rsid w:val="009932E9"/>
    <w:rsid w:val="00993572"/>
    <w:rsid w:val="00993862"/>
    <w:rsid w:val="009939BF"/>
    <w:rsid w:val="00993A53"/>
    <w:rsid w:val="00993A5A"/>
    <w:rsid w:val="00993ABA"/>
    <w:rsid w:val="00993B66"/>
    <w:rsid w:val="00993CA0"/>
    <w:rsid w:val="009940B7"/>
    <w:rsid w:val="00994116"/>
    <w:rsid w:val="009942B4"/>
    <w:rsid w:val="009945C1"/>
    <w:rsid w:val="00994766"/>
    <w:rsid w:val="00994A17"/>
    <w:rsid w:val="00994A73"/>
    <w:rsid w:val="00994B9B"/>
    <w:rsid w:val="00994BE2"/>
    <w:rsid w:val="00994D61"/>
    <w:rsid w:val="00995000"/>
    <w:rsid w:val="0099510C"/>
    <w:rsid w:val="0099515C"/>
    <w:rsid w:val="009951BA"/>
    <w:rsid w:val="009952CD"/>
    <w:rsid w:val="00995565"/>
    <w:rsid w:val="0099573A"/>
    <w:rsid w:val="00995B95"/>
    <w:rsid w:val="00995C84"/>
    <w:rsid w:val="00995F91"/>
    <w:rsid w:val="0099616D"/>
    <w:rsid w:val="009961F3"/>
    <w:rsid w:val="00996614"/>
    <w:rsid w:val="00996995"/>
    <w:rsid w:val="00996B07"/>
    <w:rsid w:val="00996CB9"/>
    <w:rsid w:val="00996E79"/>
    <w:rsid w:val="00997363"/>
    <w:rsid w:val="00997571"/>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9EA"/>
    <w:rsid w:val="009A0FCE"/>
    <w:rsid w:val="009A103A"/>
    <w:rsid w:val="009A1184"/>
    <w:rsid w:val="009A11A4"/>
    <w:rsid w:val="009A132B"/>
    <w:rsid w:val="009A138D"/>
    <w:rsid w:val="009A1548"/>
    <w:rsid w:val="009A171F"/>
    <w:rsid w:val="009A1F90"/>
    <w:rsid w:val="009A208A"/>
    <w:rsid w:val="009A2090"/>
    <w:rsid w:val="009A215D"/>
    <w:rsid w:val="009A2271"/>
    <w:rsid w:val="009A22A7"/>
    <w:rsid w:val="009A22E3"/>
    <w:rsid w:val="009A2432"/>
    <w:rsid w:val="009A2546"/>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44"/>
    <w:rsid w:val="009A4583"/>
    <w:rsid w:val="009A4D7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566"/>
    <w:rsid w:val="009A67B6"/>
    <w:rsid w:val="009A6BCC"/>
    <w:rsid w:val="009A6CBB"/>
    <w:rsid w:val="009A6CC6"/>
    <w:rsid w:val="009A6D8D"/>
    <w:rsid w:val="009A7201"/>
    <w:rsid w:val="009A7408"/>
    <w:rsid w:val="009A757D"/>
    <w:rsid w:val="009A7779"/>
    <w:rsid w:val="009A7918"/>
    <w:rsid w:val="009A7AA8"/>
    <w:rsid w:val="009A7AB8"/>
    <w:rsid w:val="009A7B13"/>
    <w:rsid w:val="009A7CFF"/>
    <w:rsid w:val="009A7E19"/>
    <w:rsid w:val="009A7FDB"/>
    <w:rsid w:val="009B00B9"/>
    <w:rsid w:val="009B0458"/>
    <w:rsid w:val="009B06DB"/>
    <w:rsid w:val="009B07A3"/>
    <w:rsid w:val="009B0873"/>
    <w:rsid w:val="009B0916"/>
    <w:rsid w:val="009B0A83"/>
    <w:rsid w:val="009B0DC7"/>
    <w:rsid w:val="009B0E66"/>
    <w:rsid w:val="009B0EE1"/>
    <w:rsid w:val="009B0F5B"/>
    <w:rsid w:val="009B0FE3"/>
    <w:rsid w:val="009B111F"/>
    <w:rsid w:val="009B1596"/>
    <w:rsid w:val="009B16C8"/>
    <w:rsid w:val="009B1828"/>
    <w:rsid w:val="009B1D26"/>
    <w:rsid w:val="009B227D"/>
    <w:rsid w:val="009B2466"/>
    <w:rsid w:val="009B246B"/>
    <w:rsid w:val="009B2643"/>
    <w:rsid w:val="009B26E2"/>
    <w:rsid w:val="009B278A"/>
    <w:rsid w:val="009B278E"/>
    <w:rsid w:val="009B2869"/>
    <w:rsid w:val="009B28EB"/>
    <w:rsid w:val="009B2A7E"/>
    <w:rsid w:val="009B2CD9"/>
    <w:rsid w:val="009B2CFD"/>
    <w:rsid w:val="009B2D04"/>
    <w:rsid w:val="009B2E04"/>
    <w:rsid w:val="009B2E0F"/>
    <w:rsid w:val="009B2FB6"/>
    <w:rsid w:val="009B3010"/>
    <w:rsid w:val="009B30EB"/>
    <w:rsid w:val="009B314F"/>
    <w:rsid w:val="009B316E"/>
    <w:rsid w:val="009B3316"/>
    <w:rsid w:val="009B3386"/>
    <w:rsid w:val="009B34C8"/>
    <w:rsid w:val="009B3518"/>
    <w:rsid w:val="009B366B"/>
    <w:rsid w:val="009B38A2"/>
    <w:rsid w:val="009B39BF"/>
    <w:rsid w:val="009B3CFC"/>
    <w:rsid w:val="009B3F81"/>
    <w:rsid w:val="009B41D1"/>
    <w:rsid w:val="009B4219"/>
    <w:rsid w:val="009B4354"/>
    <w:rsid w:val="009B45B1"/>
    <w:rsid w:val="009B4D47"/>
    <w:rsid w:val="009B51AE"/>
    <w:rsid w:val="009B533E"/>
    <w:rsid w:val="009B53E9"/>
    <w:rsid w:val="009B5426"/>
    <w:rsid w:val="009B54C7"/>
    <w:rsid w:val="009B55BB"/>
    <w:rsid w:val="009B55CA"/>
    <w:rsid w:val="009B5706"/>
    <w:rsid w:val="009B5792"/>
    <w:rsid w:val="009B5816"/>
    <w:rsid w:val="009B58CC"/>
    <w:rsid w:val="009B597A"/>
    <w:rsid w:val="009B5C10"/>
    <w:rsid w:val="009B6081"/>
    <w:rsid w:val="009B64C0"/>
    <w:rsid w:val="009B658F"/>
    <w:rsid w:val="009B6727"/>
    <w:rsid w:val="009B68EE"/>
    <w:rsid w:val="009B6C69"/>
    <w:rsid w:val="009B6E7B"/>
    <w:rsid w:val="009B710F"/>
    <w:rsid w:val="009B734C"/>
    <w:rsid w:val="009B734F"/>
    <w:rsid w:val="009B7813"/>
    <w:rsid w:val="009B785E"/>
    <w:rsid w:val="009B790E"/>
    <w:rsid w:val="009B7CE0"/>
    <w:rsid w:val="009B7CF3"/>
    <w:rsid w:val="009C009F"/>
    <w:rsid w:val="009C0297"/>
    <w:rsid w:val="009C0553"/>
    <w:rsid w:val="009C055C"/>
    <w:rsid w:val="009C0598"/>
    <w:rsid w:val="009C0683"/>
    <w:rsid w:val="009C0727"/>
    <w:rsid w:val="009C0873"/>
    <w:rsid w:val="009C08FD"/>
    <w:rsid w:val="009C0904"/>
    <w:rsid w:val="009C0C6E"/>
    <w:rsid w:val="009C0CD2"/>
    <w:rsid w:val="009C0D2C"/>
    <w:rsid w:val="009C0E63"/>
    <w:rsid w:val="009C106C"/>
    <w:rsid w:val="009C107E"/>
    <w:rsid w:val="009C1292"/>
    <w:rsid w:val="009C12A8"/>
    <w:rsid w:val="009C1382"/>
    <w:rsid w:val="009C1B1D"/>
    <w:rsid w:val="009C1B51"/>
    <w:rsid w:val="009C1D8A"/>
    <w:rsid w:val="009C1FA6"/>
    <w:rsid w:val="009C2169"/>
    <w:rsid w:val="009C21B1"/>
    <w:rsid w:val="009C237F"/>
    <w:rsid w:val="009C24AE"/>
    <w:rsid w:val="009C2619"/>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185"/>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895"/>
    <w:rsid w:val="009C6A88"/>
    <w:rsid w:val="009C6AF9"/>
    <w:rsid w:val="009C6C51"/>
    <w:rsid w:val="009C6FD5"/>
    <w:rsid w:val="009C73F0"/>
    <w:rsid w:val="009C750D"/>
    <w:rsid w:val="009C75AE"/>
    <w:rsid w:val="009C7794"/>
    <w:rsid w:val="009C781A"/>
    <w:rsid w:val="009C78BC"/>
    <w:rsid w:val="009C7A84"/>
    <w:rsid w:val="009C7B28"/>
    <w:rsid w:val="009C7CC2"/>
    <w:rsid w:val="009C7E60"/>
    <w:rsid w:val="009C7E97"/>
    <w:rsid w:val="009D0194"/>
    <w:rsid w:val="009D042F"/>
    <w:rsid w:val="009D0589"/>
    <w:rsid w:val="009D05DF"/>
    <w:rsid w:val="009D079B"/>
    <w:rsid w:val="009D08C2"/>
    <w:rsid w:val="009D0952"/>
    <w:rsid w:val="009D0BB1"/>
    <w:rsid w:val="009D1099"/>
    <w:rsid w:val="009D146F"/>
    <w:rsid w:val="009D17A0"/>
    <w:rsid w:val="009D196D"/>
    <w:rsid w:val="009D1CDD"/>
    <w:rsid w:val="009D23BC"/>
    <w:rsid w:val="009D24D1"/>
    <w:rsid w:val="009D270B"/>
    <w:rsid w:val="009D277A"/>
    <w:rsid w:val="009D2A48"/>
    <w:rsid w:val="009D2BFF"/>
    <w:rsid w:val="009D2CAB"/>
    <w:rsid w:val="009D2CE4"/>
    <w:rsid w:val="009D2D29"/>
    <w:rsid w:val="009D2E31"/>
    <w:rsid w:val="009D2FDD"/>
    <w:rsid w:val="009D328A"/>
    <w:rsid w:val="009D3349"/>
    <w:rsid w:val="009D34A7"/>
    <w:rsid w:val="009D34E4"/>
    <w:rsid w:val="009D34ED"/>
    <w:rsid w:val="009D3BBD"/>
    <w:rsid w:val="009D3C85"/>
    <w:rsid w:val="009D3CCD"/>
    <w:rsid w:val="009D3EA0"/>
    <w:rsid w:val="009D434C"/>
    <w:rsid w:val="009D440F"/>
    <w:rsid w:val="009D443D"/>
    <w:rsid w:val="009D45E0"/>
    <w:rsid w:val="009D46E0"/>
    <w:rsid w:val="009D4DC3"/>
    <w:rsid w:val="009D4E07"/>
    <w:rsid w:val="009D5487"/>
    <w:rsid w:val="009D54D4"/>
    <w:rsid w:val="009D5532"/>
    <w:rsid w:val="009D55E6"/>
    <w:rsid w:val="009D5646"/>
    <w:rsid w:val="009D56C7"/>
    <w:rsid w:val="009D57B1"/>
    <w:rsid w:val="009D590C"/>
    <w:rsid w:val="009D5B0A"/>
    <w:rsid w:val="009D5D05"/>
    <w:rsid w:val="009D614D"/>
    <w:rsid w:val="009D633A"/>
    <w:rsid w:val="009D63E1"/>
    <w:rsid w:val="009D6469"/>
    <w:rsid w:val="009D649A"/>
    <w:rsid w:val="009D659C"/>
    <w:rsid w:val="009D6937"/>
    <w:rsid w:val="009D6B6E"/>
    <w:rsid w:val="009D6BC5"/>
    <w:rsid w:val="009D7021"/>
    <w:rsid w:val="009D71E0"/>
    <w:rsid w:val="009D7344"/>
    <w:rsid w:val="009D742B"/>
    <w:rsid w:val="009D742E"/>
    <w:rsid w:val="009D7569"/>
    <w:rsid w:val="009D7618"/>
    <w:rsid w:val="009D7694"/>
    <w:rsid w:val="009D7A2D"/>
    <w:rsid w:val="009D7F38"/>
    <w:rsid w:val="009D7FC9"/>
    <w:rsid w:val="009E024A"/>
    <w:rsid w:val="009E02A4"/>
    <w:rsid w:val="009E06D4"/>
    <w:rsid w:val="009E08AB"/>
    <w:rsid w:val="009E0A76"/>
    <w:rsid w:val="009E0AAE"/>
    <w:rsid w:val="009E0BC3"/>
    <w:rsid w:val="009E0BE7"/>
    <w:rsid w:val="009E0CA4"/>
    <w:rsid w:val="009E0CB6"/>
    <w:rsid w:val="009E0D71"/>
    <w:rsid w:val="009E0D91"/>
    <w:rsid w:val="009E0DC1"/>
    <w:rsid w:val="009E0DDC"/>
    <w:rsid w:val="009E14C3"/>
    <w:rsid w:val="009E1602"/>
    <w:rsid w:val="009E17D1"/>
    <w:rsid w:val="009E191D"/>
    <w:rsid w:val="009E1B75"/>
    <w:rsid w:val="009E1C3C"/>
    <w:rsid w:val="009E1C93"/>
    <w:rsid w:val="009E1CCD"/>
    <w:rsid w:val="009E1E98"/>
    <w:rsid w:val="009E1F73"/>
    <w:rsid w:val="009E2034"/>
    <w:rsid w:val="009E2657"/>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3EF"/>
    <w:rsid w:val="009E44DB"/>
    <w:rsid w:val="009E454D"/>
    <w:rsid w:val="009E4762"/>
    <w:rsid w:val="009E482C"/>
    <w:rsid w:val="009E48D5"/>
    <w:rsid w:val="009E4985"/>
    <w:rsid w:val="009E4C82"/>
    <w:rsid w:val="009E4E9D"/>
    <w:rsid w:val="009E5107"/>
    <w:rsid w:val="009E514F"/>
    <w:rsid w:val="009E515C"/>
    <w:rsid w:val="009E518A"/>
    <w:rsid w:val="009E5582"/>
    <w:rsid w:val="009E55B6"/>
    <w:rsid w:val="009E55D2"/>
    <w:rsid w:val="009E570F"/>
    <w:rsid w:val="009E5A41"/>
    <w:rsid w:val="009E5C0E"/>
    <w:rsid w:val="009E5C2B"/>
    <w:rsid w:val="009E5DE7"/>
    <w:rsid w:val="009E6132"/>
    <w:rsid w:val="009E615D"/>
    <w:rsid w:val="009E61E2"/>
    <w:rsid w:val="009E66F3"/>
    <w:rsid w:val="009E66FB"/>
    <w:rsid w:val="009E67F4"/>
    <w:rsid w:val="009E6936"/>
    <w:rsid w:val="009E6B8B"/>
    <w:rsid w:val="009E6EFF"/>
    <w:rsid w:val="009E71E9"/>
    <w:rsid w:val="009E74DA"/>
    <w:rsid w:val="009E777A"/>
    <w:rsid w:val="009E7875"/>
    <w:rsid w:val="009E78DA"/>
    <w:rsid w:val="009E7A3A"/>
    <w:rsid w:val="009E7AEA"/>
    <w:rsid w:val="009E7B20"/>
    <w:rsid w:val="009E7B39"/>
    <w:rsid w:val="009E7CBE"/>
    <w:rsid w:val="009E7D2D"/>
    <w:rsid w:val="009E7D6E"/>
    <w:rsid w:val="009F02EA"/>
    <w:rsid w:val="009F03AD"/>
    <w:rsid w:val="009F04A8"/>
    <w:rsid w:val="009F055F"/>
    <w:rsid w:val="009F0900"/>
    <w:rsid w:val="009F0984"/>
    <w:rsid w:val="009F0A17"/>
    <w:rsid w:val="009F0A27"/>
    <w:rsid w:val="009F0B92"/>
    <w:rsid w:val="009F0D6C"/>
    <w:rsid w:val="009F1226"/>
    <w:rsid w:val="009F1338"/>
    <w:rsid w:val="009F13C7"/>
    <w:rsid w:val="009F1565"/>
    <w:rsid w:val="009F184E"/>
    <w:rsid w:val="009F19CF"/>
    <w:rsid w:val="009F19D5"/>
    <w:rsid w:val="009F1B74"/>
    <w:rsid w:val="009F1EB7"/>
    <w:rsid w:val="009F221A"/>
    <w:rsid w:val="009F2457"/>
    <w:rsid w:val="009F28C3"/>
    <w:rsid w:val="009F29BD"/>
    <w:rsid w:val="009F2AA9"/>
    <w:rsid w:val="009F2B79"/>
    <w:rsid w:val="009F2EBA"/>
    <w:rsid w:val="009F2F6C"/>
    <w:rsid w:val="009F315E"/>
    <w:rsid w:val="009F31D6"/>
    <w:rsid w:val="009F3711"/>
    <w:rsid w:val="009F3864"/>
    <w:rsid w:val="009F3974"/>
    <w:rsid w:val="009F4238"/>
    <w:rsid w:val="009F4349"/>
    <w:rsid w:val="009F446E"/>
    <w:rsid w:val="009F45DA"/>
    <w:rsid w:val="009F4654"/>
    <w:rsid w:val="009F46E8"/>
    <w:rsid w:val="009F4874"/>
    <w:rsid w:val="009F48B7"/>
    <w:rsid w:val="009F4A56"/>
    <w:rsid w:val="009F4AEC"/>
    <w:rsid w:val="009F4BE6"/>
    <w:rsid w:val="009F4D65"/>
    <w:rsid w:val="009F5021"/>
    <w:rsid w:val="009F505C"/>
    <w:rsid w:val="009F5249"/>
    <w:rsid w:val="009F52CE"/>
    <w:rsid w:val="009F5423"/>
    <w:rsid w:val="009F58AC"/>
    <w:rsid w:val="009F590B"/>
    <w:rsid w:val="009F5A9F"/>
    <w:rsid w:val="009F5B3C"/>
    <w:rsid w:val="009F5C39"/>
    <w:rsid w:val="009F5D43"/>
    <w:rsid w:val="009F5E45"/>
    <w:rsid w:val="009F603D"/>
    <w:rsid w:val="009F604A"/>
    <w:rsid w:val="009F608E"/>
    <w:rsid w:val="009F625D"/>
    <w:rsid w:val="009F6504"/>
    <w:rsid w:val="009F6548"/>
    <w:rsid w:val="009F65E9"/>
    <w:rsid w:val="009F6971"/>
    <w:rsid w:val="009F6BEA"/>
    <w:rsid w:val="009F6C61"/>
    <w:rsid w:val="009F6D09"/>
    <w:rsid w:val="009F6EC4"/>
    <w:rsid w:val="009F6F9B"/>
    <w:rsid w:val="009F6FD3"/>
    <w:rsid w:val="009F7021"/>
    <w:rsid w:val="009F70D6"/>
    <w:rsid w:val="009F70E1"/>
    <w:rsid w:val="009F72FD"/>
    <w:rsid w:val="009F783C"/>
    <w:rsid w:val="009F7933"/>
    <w:rsid w:val="009F79C1"/>
    <w:rsid w:val="009F7BAD"/>
    <w:rsid w:val="009F7E29"/>
    <w:rsid w:val="009F7FA4"/>
    <w:rsid w:val="009F7FDA"/>
    <w:rsid w:val="00A0013E"/>
    <w:rsid w:val="00A0019D"/>
    <w:rsid w:val="00A00329"/>
    <w:rsid w:val="00A00474"/>
    <w:rsid w:val="00A00522"/>
    <w:rsid w:val="00A0057D"/>
    <w:rsid w:val="00A00A33"/>
    <w:rsid w:val="00A00B48"/>
    <w:rsid w:val="00A00B66"/>
    <w:rsid w:val="00A0107C"/>
    <w:rsid w:val="00A012C4"/>
    <w:rsid w:val="00A01490"/>
    <w:rsid w:val="00A014A9"/>
    <w:rsid w:val="00A014C8"/>
    <w:rsid w:val="00A0153F"/>
    <w:rsid w:val="00A01576"/>
    <w:rsid w:val="00A0194E"/>
    <w:rsid w:val="00A01B66"/>
    <w:rsid w:val="00A01B98"/>
    <w:rsid w:val="00A01C11"/>
    <w:rsid w:val="00A01D69"/>
    <w:rsid w:val="00A01D8B"/>
    <w:rsid w:val="00A020DD"/>
    <w:rsid w:val="00A022A0"/>
    <w:rsid w:val="00A0239A"/>
    <w:rsid w:val="00A02688"/>
    <w:rsid w:val="00A027FD"/>
    <w:rsid w:val="00A0287D"/>
    <w:rsid w:val="00A029CB"/>
    <w:rsid w:val="00A02AA4"/>
    <w:rsid w:val="00A02AD3"/>
    <w:rsid w:val="00A02B5A"/>
    <w:rsid w:val="00A02BDF"/>
    <w:rsid w:val="00A02DA2"/>
    <w:rsid w:val="00A02EC9"/>
    <w:rsid w:val="00A02F37"/>
    <w:rsid w:val="00A02F4C"/>
    <w:rsid w:val="00A0308E"/>
    <w:rsid w:val="00A032ED"/>
    <w:rsid w:val="00A0333D"/>
    <w:rsid w:val="00A034A7"/>
    <w:rsid w:val="00A03686"/>
    <w:rsid w:val="00A03792"/>
    <w:rsid w:val="00A037F3"/>
    <w:rsid w:val="00A03839"/>
    <w:rsid w:val="00A03928"/>
    <w:rsid w:val="00A03AB5"/>
    <w:rsid w:val="00A03BA5"/>
    <w:rsid w:val="00A03CE8"/>
    <w:rsid w:val="00A03F2A"/>
    <w:rsid w:val="00A0424A"/>
    <w:rsid w:val="00A044BA"/>
    <w:rsid w:val="00A04551"/>
    <w:rsid w:val="00A04581"/>
    <w:rsid w:val="00A0463B"/>
    <w:rsid w:val="00A04674"/>
    <w:rsid w:val="00A048B6"/>
    <w:rsid w:val="00A04967"/>
    <w:rsid w:val="00A04AC3"/>
    <w:rsid w:val="00A04B95"/>
    <w:rsid w:val="00A04CAD"/>
    <w:rsid w:val="00A04E6C"/>
    <w:rsid w:val="00A054A0"/>
    <w:rsid w:val="00A054CA"/>
    <w:rsid w:val="00A05631"/>
    <w:rsid w:val="00A056EF"/>
    <w:rsid w:val="00A058D1"/>
    <w:rsid w:val="00A0593A"/>
    <w:rsid w:val="00A05B47"/>
    <w:rsid w:val="00A05E1C"/>
    <w:rsid w:val="00A05ECF"/>
    <w:rsid w:val="00A061F1"/>
    <w:rsid w:val="00A062F2"/>
    <w:rsid w:val="00A064DE"/>
    <w:rsid w:val="00A064EC"/>
    <w:rsid w:val="00A06711"/>
    <w:rsid w:val="00A06914"/>
    <w:rsid w:val="00A06967"/>
    <w:rsid w:val="00A06E2F"/>
    <w:rsid w:val="00A06F16"/>
    <w:rsid w:val="00A0701B"/>
    <w:rsid w:val="00A071A5"/>
    <w:rsid w:val="00A07297"/>
    <w:rsid w:val="00A072DA"/>
    <w:rsid w:val="00A07432"/>
    <w:rsid w:val="00A074B2"/>
    <w:rsid w:val="00A074F1"/>
    <w:rsid w:val="00A076E4"/>
    <w:rsid w:val="00A07859"/>
    <w:rsid w:val="00A07918"/>
    <w:rsid w:val="00A07C5F"/>
    <w:rsid w:val="00A07D3B"/>
    <w:rsid w:val="00A07D68"/>
    <w:rsid w:val="00A07DF8"/>
    <w:rsid w:val="00A07F83"/>
    <w:rsid w:val="00A10162"/>
    <w:rsid w:val="00A10291"/>
    <w:rsid w:val="00A1047E"/>
    <w:rsid w:val="00A1055C"/>
    <w:rsid w:val="00A10638"/>
    <w:rsid w:val="00A106D6"/>
    <w:rsid w:val="00A108B4"/>
    <w:rsid w:val="00A108C9"/>
    <w:rsid w:val="00A1099B"/>
    <w:rsid w:val="00A10B36"/>
    <w:rsid w:val="00A10B99"/>
    <w:rsid w:val="00A10CFB"/>
    <w:rsid w:val="00A10FA4"/>
    <w:rsid w:val="00A10FB7"/>
    <w:rsid w:val="00A10FBA"/>
    <w:rsid w:val="00A111E4"/>
    <w:rsid w:val="00A1122B"/>
    <w:rsid w:val="00A1151A"/>
    <w:rsid w:val="00A1159E"/>
    <w:rsid w:val="00A116D1"/>
    <w:rsid w:val="00A11D44"/>
    <w:rsid w:val="00A11FB7"/>
    <w:rsid w:val="00A12053"/>
    <w:rsid w:val="00A1245A"/>
    <w:rsid w:val="00A124A9"/>
    <w:rsid w:val="00A12562"/>
    <w:rsid w:val="00A1268B"/>
    <w:rsid w:val="00A12728"/>
    <w:rsid w:val="00A12918"/>
    <w:rsid w:val="00A12BD3"/>
    <w:rsid w:val="00A12CC8"/>
    <w:rsid w:val="00A12DB6"/>
    <w:rsid w:val="00A12FE9"/>
    <w:rsid w:val="00A1307F"/>
    <w:rsid w:val="00A133FD"/>
    <w:rsid w:val="00A1372A"/>
    <w:rsid w:val="00A13969"/>
    <w:rsid w:val="00A139C4"/>
    <w:rsid w:val="00A13AF7"/>
    <w:rsid w:val="00A13B9A"/>
    <w:rsid w:val="00A13D4D"/>
    <w:rsid w:val="00A13F6C"/>
    <w:rsid w:val="00A13F7B"/>
    <w:rsid w:val="00A13FC9"/>
    <w:rsid w:val="00A140BC"/>
    <w:rsid w:val="00A14123"/>
    <w:rsid w:val="00A14297"/>
    <w:rsid w:val="00A14629"/>
    <w:rsid w:val="00A1493D"/>
    <w:rsid w:val="00A149A5"/>
    <w:rsid w:val="00A14AC1"/>
    <w:rsid w:val="00A14E37"/>
    <w:rsid w:val="00A14E4D"/>
    <w:rsid w:val="00A14F26"/>
    <w:rsid w:val="00A14FCE"/>
    <w:rsid w:val="00A150D0"/>
    <w:rsid w:val="00A15336"/>
    <w:rsid w:val="00A15453"/>
    <w:rsid w:val="00A154C0"/>
    <w:rsid w:val="00A1569C"/>
    <w:rsid w:val="00A1571A"/>
    <w:rsid w:val="00A1577C"/>
    <w:rsid w:val="00A1588D"/>
    <w:rsid w:val="00A15B58"/>
    <w:rsid w:val="00A15EE2"/>
    <w:rsid w:val="00A15F39"/>
    <w:rsid w:val="00A15FCC"/>
    <w:rsid w:val="00A1603D"/>
    <w:rsid w:val="00A160A4"/>
    <w:rsid w:val="00A16108"/>
    <w:rsid w:val="00A1621A"/>
    <w:rsid w:val="00A16445"/>
    <w:rsid w:val="00A1657B"/>
    <w:rsid w:val="00A165DB"/>
    <w:rsid w:val="00A1670F"/>
    <w:rsid w:val="00A1696D"/>
    <w:rsid w:val="00A169B9"/>
    <w:rsid w:val="00A169D6"/>
    <w:rsid w:val="00A16A90"/>
    <w:rsid w:val="00A16B80"/>
    <w:rsid w:val="00A16C61"/>
    <w:rsid w:val="00A1742F"/>
    <w:rsid w:val="00A175C5"/>
    <w:rsid w:val="00A17978"/>
    <w:rsid w:val="00A17BAC"/>
    <w:rsid w:val="00A17BB6"/>
    <w:rsid w:val="00A17C4C"/>
    <w:rsid w:val="00A17E8D"/>
    <w:rsid w:val="00A2010D"/>
    <w:rsid w:val="00A2037E"/>
    <w:rsid w:val="00A20719"/>
    <w:rsid w:val="00A20991"/>
    <w:rsid w:val="00A20A56"/>
    <w:rsid w:val="00A20B20"/>
    <w:rsid w:val="00A20B58"/>
    <w:rsid w:val="00A20D33"/>
    <w:rsid w:val="00A20E11"/>
    <w:rsid w:val="00A21058"/>
    <w:rsid w:val="00A2137B"/>
    <w:rsid w:val="00A213E8"/>
    <w:rsid w:val="00A21477"/>
    <w:rsid w:val="00A216FD"/>
    <w:rsid w:val="00A21763"/>
    <w:rsid w:val="00A21C9A"/>
    <w:rsid w:val="00A21E03"/>
    <w:rsid w:val="00A21E2E"/>
    <w:rsid w:val="00A22458"/>
    <w:rsid w:val="00A2275E"/>
    <w:rsid w:val="00A229CF"/>
    <w:rsid w:val="00A22B7B"/>
    <w:rsid w:val="00A22C2F"/>
    <w:rsid w:val="00A22CEA"/>
    <w:rsid w:val="00A22D05"/>
    <w:rsid w:val="00A22E24"/>
    <w:rsid w:val="00A22EF6"/>
    <w:rsid w:val="00A22F75"/>
    <w:rsid w:val="00A231F6"/>
    <w:rsid w:val="00A2322B"/>
    <w:rsid w:val="00A23304"/>
    <w:rsid w:val="00A2368B"/>
    <w:rsid w:val="00A23794"/>
    <w:rsid w:val="00A23D1F"/>
    <w:rsid w:val="00A23D42"/>
    <w:rsid w:val="00A23D71"/>
    <w:rsid w:val="00A23E89"/>
    <w:rsid w:val="00A23EB4"/>
    <w:rsid w:val="00A23ECA"/>
    <w:rsid w:val="00A242FD"/>
    <w:rsid w:val="00A2459D"/>
    <w:rsid w:val="00A2462D"/>
    <w:rsid w:val="00A2462E"/>
    <w:rsid w:val="00A24903"/>
    <w:rsid w:val="00A249C6"/>
    <w:rsid w:val="00A24AD1"/>
    <w:rsid w:val="00A24C0A"/>
    <w:rsid w:val="00A24C49"/>
    <w:rsid w:val="00A24C9E"/>
    <w:rsid w:val="00A24D86"/>
    <w:rsid w:val="00A24FAD"/>
    <w:rsid w:val="00A251BD"/>
    <w:rsid w:val="00A252F6"/>
    <w:rsid w:val="00A2544F"/>
    <w:rsid w:val="00A255F3"/>
    <w:rsid w:val="00A258C9"/>
    <w:rsid w:val="00A25A83"/>
    <w:rsid w:val="00A25B02"/>
    <w:rsid w:val="00A25C92"/>
    <w:rsid w:val="00A25D55"/>
    <w:rsid w:val="00A25E97"/>
    <w:rsid w:val="00A25F11"/>
    <w:rsid w:val="00A25FE3"/>
    <w:rsid w:val="00A26072"/>
    <w:rsid w:val="00A2607F"/>
    <w:rsid w:val="00A26133"/>
    <w:rsid w:val="00A2616F"/>
    <w:rsid w:val="00A261D8"/>
    <w:rsid w:val="00A262A0"/>
    <w:rsid w:val="00A263BE"/>
    <w:rsid w:val="00A2653E"/>
    <w:rsid w:val="00A26762"/>
    <w:rsid w:val="00A2677A"/>
    <w:rsid w:val="00A26AA2"/>
    <w:rsid w:val="00A26C2C"/>
    <w:rsid w:val="00A26ED8"/>
    <w:rsid w:val="00A26F1D"/>
    <w:rsid w:val="00A26F6E"/>
    <w:rsid w:val="00A26FC3"/>
    <w:rsid w:val="00A27039"/>
    <w:rsid w:val="00A2709F"/>
    <w:rsid w:val="00A27148"/>
    <w:rsid w:val="00A27733"/>
    <w:rsid w:val="00A27A19"/>
    <w:rsid w:val="00A27B1E"/>
    <w:rsid w:val="00A27C43"/>
    <w:rsid w:val="00A27C60"/>
    <w:rsid w:val="00A27C7B"/>
    <w:rsid w:val="00A301F5"/>
    <w:rsid w:val="00A30315"/>
    <w:rsid w:val="00A30400"/>
    <w:rsid w:val="00A30437"/>
    <w:rsid w:val="00A305A9"/>
    <w:rsid w:val="00A305BE"/>
    <w:rsid w:val="00A306F1"/>
    <w:rsid w:val="00A307C3"/>
    <w:rsid w:val="00A30946"/>
    <w:rsid w:val="00A309FC"/>
    <w:rsid w:val="00A30AB4"/>
    <w:rsid w:val="00A30DF9"/>
    <w:rsid w:val="00A30ECA"/>
    <w:rsid w:val="00A30FCE"/>
    <w:rsid w:val="00A31296"/>
    <w:rsid w:val="00A314A8"/>
    <w:rsid w:val="00A314F4"/>
    <w:rsid w:val="00A31632"/>
    <w:rsid w:val="00A318EA"/>
    <w:rsid w:val="00A31D03"/>
    <w:rsid w:val="00A31F7B"/>
    <w:rsid w:val="00A32315"/>
    <w:rsid w:val="00A32932"/>
    <w:rsid w:val="00A32B18"/>
    <w:rsid w:val="00A32B2B"/>
    <w:rsid w:val="00A32C35"/>
    <w:rsid w:val="00A32C86"/>
    <w:rsid w:val="00A32D7D"/>
    <w:rsid w:val="00A32D87"/>
    <w:rsid w:val="00A32DEB"/>
    <w:rsid w:val="00A32E45"/>
    <w:rsid w:val="00A332C2"/>
    <w:rsid w:val="00A332DB"/>
    <w:rsid w:val="00A33550"/>
    <w:rsid w:val="00A336E9"/>
    <w:rsid w:val="00A33734"/>
    <w:rsid w:val="00A337E1"/>
    <w:rsid w:val="00A338C2"/>
    <w:rsid w:val="00A33AFA"/>
    <w:rsid w:val="00A33B5B"/>
    <w:rsid w:val="00A33B76"/>
    <w:rsid w:val="00A33BE1"/>
    <w:rsid w:val="00A33E2B"/>
    <w:rsid w:val="00A3432A"/>
    <w:rsid w:val="00A343D8"/>
    <w:rsid w:val="00A34477"/>
    <w:rsid w:val="00A34662"/>
    <w:rsid w:val="00A34775"/>
    <w:rsid w:val="00A348C4"/>
    <w:rsid w:val="00A34D92"/>
    <w:rsid w:val="00A350DE"/>
    <w:rsid w:val="00A35119"/>
    <w:rsid w:val="00A3512D"/>
    <w:rsid w:val="00A3519E"/>
    <w:rsid w:val="00A3531A"/>
    <w:rsid w:val="00A3551C"/>
    <w:rsid w:val="00A3553D"/>
    <w:rsid w:val="00A35556"/>
    <w:rsid w:val="00A3571C"/>
    <w:rsid w:val="00A35B0B"/>
    <w:rsid w:val="00A3605D"/>
    <w:rsid w:val="00A3612B"/>
    <w:rsid w:val="00A36504"/>
    <w:rsid w:val="00A36531"/>
    <w:rsid w:val="00A36585"/>
    <w:rsid w:val="00A36810"/>
    <w:rsid w:val="00A36E82"/>
    <w:rsid w:val="00A37043"/>
    <w:rsid w:val="00A3704F"/>
    <w:rsid w:val="00A37266"/>
    <w:rsid w:val="00A372F2"/>
    <w:rsid w:val="00A3740F"/>
    <w:rsid w:val="00A374B4"/>
    <w:rsid w:val="00A37666"/>
    <w:rsid w:val="00A378AC"/>
    <w:rsid w:val="00A378AF"/>
    <w:rsid w:val="00A378C4"/>
    <w:rsid w:val="00A379CC"/>
    <w:rsid w:val="00A37A80"/>
    <w:rsid w:val="00A37D83"/>
    <w:rsid w:val="00A400E8"/>
    <w:rsid w:val="00A401C7"/>
    <w:rsid w:val="00A4049D"/>
    <w:rsid w:val="00A404CA"/>
    <w:rsid w:val="00A405C9"/>
    <w:rsid w:val="00A40851"/>
    <w:rsid w:val="00A40A40"/>
    <w:rsid w:val="00A40B1B"/>
    <w:rsid w:val="00A40DA6"/>
    <w:rsid w:val="00A40E85"/>
    <w:rsid w:val="00A41014"/>
    <w:rsid w:val="00A411F8"/>
    <w:rsid w:val="00A41603"/>
    <w:rsid w:val="00A41809"/>
    <w:rsid w:val="00A4180C"/>
    <w:rsid w:val="00A419D4"/>
    <w:rsid w:val="00A41A97"/>
    <w:rsid w:val="00A41AC0"/>
    <w:rsid w:val="00A41D44"/>
    <w:rsid w:val="00A41F41"/>
    <w:rsid w:val="00A42064"/>
    <w:rsid w:val="00A420BD"/>
    <w:rsid w:val="00A4218C"/>
    <w:rsid w:val="00A42197"/>
    <w:rsid w:val="00A421BA"/>
    <w:rsid w:val="00A42412"/>
    <w:rsid w:val="00A4246D"/>
    <w:rsid w:val="00A4249E"/>
    <w:rsid w:val="00A425F6"/>
    <w:rsid w:val="00A4275C"/>
    <w:rsid w:val="00A42962"/>
    <w:rsid w:val="00A42A06"/>
    <w:rsid w:val="00A43033"/>
    <w:rsid w:val="00A430AC"/>
    <w:rsid w:val="00A43352"/>
    <w:rsid w:val="00A43375"/>
    <w:rsid w:val="00A4340F"/>
    <w:rsid w:val="00A43499"/>
    <w:rsid w:val="00A4368D"/>
    <w:rsid w:val="00A43815"/>
    <w:rsid w:val="00A4387D"/>
    <w:rsid w:val="00A43C3A"/>
    <w:rsid w:val="00A43CAF"/>
    <w:rsid w:val="00A43CB7"/>
    <w:rsid w:val="00A43EE4"/>
    <w:rsid w:val="00A441A6"/>
    <w:rsid w:val="00A44432"/>
    <w:rsid w:val="00A444E6"/>
    <w:rsid w:val="00A4451B"/>
    <w:rsid w:val="00A4456F"/>
    <w:rsid w:val="00A44711"/>
    <w:rsid w:val="00A44726"/>
    <w:rsid w:val="00A448E6"/>
    <w:rsid w:val="00A44A1F"/>
    <w:rsid w:val="00A44A8A"/>
    <w:rsid w:val="00A44B87"/>
    <w:rsid w:val="00A44E9C"/>
    <w:rsid w:val="00A44EF6"/>
    <w:rsid w:val="00A45262"/>
    <w:rsid w:val="00A4542E"/>
    <w:rsid w:val="00A45568"/>
    <w:rsid w:val="00A4556F"/>
    <w:rsid w:val="00A4557A"/>
    <w:rsid w:val="00A455C0"/>
    <w:rsid w:val="00A455DD"/>
    <w:rsid w:val="00A45657"/>
    <w:rsid w:val="00A45680"/>
    <w:rsid w:val="00A457BC"/>
    <w:rsid w:val="00A45B0A"/>
    <w:rsid w:val="00A45B84"/>
    <w:rsid w:val="00A45EE6"/>
    <w:rsid w:val="00A45FE5"/>
    <w:rsid w:val="00A460AD"/>
    <w:rsid w:val="00A4616A"/>
    <w:rsid w:val="00A46403"/>
    <w:rsid w:val="00A4645F"/>
    <w:rsid w:val="00A465EC"/>
    <w:rsid w:val="00A466B3"/>
    <w:rsid w:val="00A46802"/>
    <w:rsid w:val="00A46AD3"/>
    <w:rsid w:val="00A46B13"/>
    <w:rsid w:val="00A46C77"/>
    <w:rsid w:val="00A46D94"/>
    <w:rsid w:val="00A46DE8"/>
    <w:rsid w:val="00A471E8"/>
    <w:rsid w:val="00A475CA"/>
    <w:rsid w:val="00A4769E"/>
    <w:rsid w:val="00A478E6"/>
    <w:rsid w:val="00A47A3E"/>
    <w:rsid w:val="00A47C91"/>
    <w:rsid w:val="00A47DA0"/>
    <w:rsid w:val="00A47DF9"/>
    <w:rsid w:val="00A47E11"/>
    <w:rsid w:val="00A47EC0"/>
    <w:rsid w:val="00A47F3C"/>
    <w:rsid w:val="00A502FD"/>
    <w:rsid w:val="00A50624"/>
    <w:rsid w:val="00A50824"/>
    <w:rsid w:val="00A50B72"/>
    <w:rsid w:val="00A50B77"/>
    <w:rsid w:val="00A50CB9"/>
    <w:rsid w:val="00A50DA7"/>
    <w:rsid w:val="00A50E73"/>
    <w:rsid w:val="00A510DC"/>
    <w:rsid w:val="00A51251"/>
    <w:rsid w:val="00A5130E"/>
    <w:rsid w:val="00A51504"/>
    <w:rsid w:val="00A51619"/>
    <w:rsid w:val="00A516E6"/>
    <w:rsid w:val="00A517F1"/>
    <w:rsid w:val="00A51A15"/>
    <w:rsid w:val="00A51C69"/>
    <w:rsid w:val="00A51DB4"/>
    <w:rsid w:val="00A520B2"/>
    <w:rsid w:val="00A52144"/>
    <w:rsid w:val="00A5240C"/>
    <w:rsid w:val="00A524D9"/>
    <w:rsid w:val="00A525EC"/>
    <w:rsid w:val="00A5267C"/>
    <w:rsid w:val="00A52846"/>
    <w:rsid w:val="00A52AA7"/>
    <w:rsid w:val="00A52AE9"/>
    <w:rsid w:val="00A52C29"/>
    <w:rsid w:val="00A52DFD"/>
    <w:rsid w:val="00A52F09"/>
    <w:rsid w:val="00A530F0"/>
    <w:rsid w:val="00A53314"/>
    <w:rsid w:val="00A533BC"/>
    <w:rsid w:val="00A5346C"/>
    <w:rsid w:val="00A537E2"/>
    <w:rsid w:val="00A53986"/>
    <w:rsid w:val="00A53BF7"/>
    <w:rsid w:val="00A540FD"/>
    <w:rsid w:val="00A54180"/>
    <w:rsid w:val="00A541FC"/>
    <w:rsid w:val="00A542CD"/>
    <w:rsid w:val="00A542EB"/>
    <w:rsid w:val="00A543AF"/>
    <w:rsid w:val="00A54698"/>
    <w:rsid w:val="00A547A3"/>
    <w:rsid w:val="00A54C65"/>
    <w:rsid w:val="00A54CB0"/>
    <w:rsid w:val="00A54EB4"/>
    <w:rsid w:val="00A550C0"/>
    <w:rsid w:val="00A5515C"/>
    <w:rsid w:val="00A5519B"/>
    <w:rsid w:val="00A552D8"/>
    <w:rsid w:val="00A553EE"/>
    <w:rsid w:val="00A554BA"/>
    <w:rsid w:val="00A55848"/>
    <w:rsid w:val="00A558B2"/>
    <w:rsid w:val="00A55C8C"/>
    <w:rsid w:val="00A55C99"/>
    <w:rsid w:val="00A55D6D"/>
    <w:rsid w:val="00A560F4"/>
    <w:rsid w:val="00A56354"/>
    <w:rsid w:val="00A56363"/>
    <w:rsid w:val="00A563C4"/>
    <w:rsid w:val="00A564B0"/>
    <w:rsid w:val="00A564F5"/>
    <w:rsid w:val="00A56789"/>
    <w:rsid w:val="00A568A1"/>
    <w:rsid w:val="00A569A5"/>
    <w:rsid w:val="00A569BB"/>
    <w:rsid w:val="00A569E5"/>
    <w:rsid w:val="00A56A49"/>
    <w:rsid w:val="00A56B23"/>
    <w:rsid w:val="00A56B84"/>
    <w:rsid w:val="00A56BE0"/>
    <w:rsid w:val="00A56DC0"/>
    <w:rsid w:val="00A570A5"/>
    <w:rsid w:val="00A570DA"/>
    <w:rsid w:val="00A5721A"/>
    <w:rsid w:val="00A57447"/>
    <w:rsid w:val="00A57550"/>
    <w:rsid w:val="00A57687"/>
    <w:rsid w:val="00A578EE"/>
    <w:rsid w:val="00A57A31"/>
    <w:rsid w:val="00A57CB4"/>
    <w:rsid w:val="00A57D8B"/>
    <w:rsid w:val="00A57DF8"/>
    <w:rsid w:val="00A57F1A"/>
    <w:rsid w:val="00A600DD"/>
    <w:rsid w:val="00A6026E"/>
    <w:rsid w:val="00A6037E"/>
    <w:rsid w:val="00A604A6"/>
    <w:rsid w:val="00A604B1"/>
    <w:rsid w:val="00A6052A"/>
    <w:rsid w:val="00A605F4"/>
    <w:rsid w:val="00A607F7"/>
    <w:rsid w:val="00A60885"/>
    <w:rsid w:val="00A6096F"/>
    <w:rsid w:val="00A60B5B"/>
    <w:rsid w:val="00A60BA8"/>
    <w:rsid w:val="00A60FC5"/>
    <w:rsid w:val="00A60FF3"/>
    <w:rsid w:val="00A612AB"/>
    <w:rsid w:val="00A61383"/>
    <w:rsid w:val="00A61637"/>
    <w:rsid w:val="00A61935"/>
    <w:rsid w:val="00A619A0"/>
    <w:rsid w:val="00A61C77"/>
    <w:rsid w:val="00A61CFA"/>
    <w:rsid w:val="00A61E9C"/>
    <w:rsid w:val="00A61EBD"/>
    <w:rsid w:val="00A620C2"/>
    <w:rsid w:val="00A620D9"/>
    <w:rsid w:val="00A6248C"/>
    <w:rsid w:val="00A629D3"/>
    <w:rsid w:val="00A62AB4"/>
    <w:rsid w:val="00A62C7B"/>
    <w:rsid w:val="00A62D63"/>
    <w:rsid w:val="00A62DCE"/>
    <w:rsid w:val="00A62DE7"/>
    <w:rsid w:val="00A62E3D"/>
    <w:rsid w:val="00A62FC5"/>
    <w:rsid w:val="00A63044"/>
    <w:rsid w:val="00A63105"/>
    <w:rsid w:val="00A63189"/>
    <w:rsid w:val="00A6338F"/>
    <w:rsid w:val="00A636A1"/>
    <w:rsid w:val="00A637EC"/>
    <w:rsid w:val="00A63A96"/>
    <w:rsid w:val="00A63D6B"/>
    <w:rsid w:val="00A64091"/>
    <w:rsid w:val="00A645E7"/>
    <w:rsid w:val="00A647A5"/>
    <w:rsid w:val="00A64867"/>
    <w:rsid w:val="00A648D6"/>
    <w:rsid w:val="00A64912"/>
    <w:rsid w:val="00A64DCB"/>
    <w:rsid w:val="00A64EC1"/>
    <w:rsid w:val="00A64FB8"/>
    <w:rsid w:val="00A64FC3"/>
    <w:rsid w:val="00A65137"/>
    <w:rsid w:val="00A6513D"/>
    <w:rsid w:val="00A65206"/>
    <w:rsid w:val="00A65426"/>
    <w:rsid w:val="00A65432"/>
    <w:rsid w:val="00A655A4"/>
    <w:rsid w:val="00A6571D"/>
    <w:rsid w:val="00A659F7"/>
    <w:rsid w:val="00A65A19"/>
    <w:rsid w:val="00A65DE5"/>
    <w:rsid w:val="00A65ED8"/>
    <w:rsid w:val="00A65F25"/>
    <w:rsid w:val="00A660B0"/>
    <w:rsid w:val="00A66104"/>
    <w:rsid w:val="00A6631E"/>
    <w:rsid w:val="00A6633B"/>
    <w:rsid w:val="00A663EE"/>
    <w:rsid w:val="00A6684A"/>
    <w:rsid w:val="00A66AB2"/>
    <w:rsid w:val="00A66B41"/>
    <w:rsid w:val="00A66B64"/>
    <w:rsid w:val="00A66D4B"/>
    <w:rsid w:val="00A66E9B"/>
    <w:rsid w:val="00A66EFF"/>
    <w:rsid w:val="00A67245"/>
    <w:rsid w:val="00A674CF"/>
    <w:rsid w:val="00A6752B"/>
    <w:rsid w:val="00A67545"/>
    <w:rsid w:val="00A675F4"/>
    <w:rsid w:val="00A676F1"/>
    <w:rsid w:val="00A6770D"/>
    <w:rsid w:val="00A67945"/>
    <w:rsid w:val="00A67A1B"/>
    <w:rsid w:val="00A67C44"/>
    <w:rsid w:val="00A67EC9"/>
    <w:rsid w:val="00A67FBC"/>
    <w:rsid w:val="00A700C5"/>
    <w:rsid w:val="00A70584"/>
    <w:rsid w:val="00A70897"/>
    <w:rsid w:val="00A708B6"/>
    <w:rsid w:val="00A708FE"/>
    <w:rsid w:val="00A70BCB"/>
    <w:rsid w:val="00A70BFA"/>
    <w:rsid w:val="00A70D5A"/>
    <w:rsid w:val="00A70E87"/>
    <w:rsid w:val="00A714D8"/>
    <w:rsid w:val="00A7161B"/>
    <w:rsid w:val="00A7164B"/>
    <w:rsid w:val="00A7178D"/>
    <w:rsid w:val="00A71793"/>
    <w:rsid w:val="00A71853"/>
    <w:rsid w:val="00A71901"/>
    <w:rsid w:val="00A71C25"/>
    <w:rsid w:val="00A71DA9"/>
    <w:rsid w:val="00A722A1"/>
    <w:rsid w:val="00A722BE"/>
    <w:rsid w:val="00A72485"/>
    <w:rsid w:val="00A7261A"/>
    <w:rsid w:val="00A72684"/>
    <w:rsid w:val="00A726E6"/>
    <w:rsid w:val="00A72789"/>
    <w:rsid w:val="00A728B1"/>
    <w:rsid w:val="00A72B1D"/>
    <w:rsid w:val="00A72B1F"/>
    <w:rsid w:val="00A72B74"/>
    <w:rsid w:val="00A72BEE"/>
    <w:rsid w:val="00A72BEF"/>
    <w:rsid w:val="00A72C8D"/>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2A"/>
    <w:rsid w:val="00A74CFE"/>
    <w:rsid w:val="00A75087"/>
    <w:rsid w:val="00A750CC"/>
    <w:rsid w:val="00A75139"/>
    <w:rsid w:val="00A75200"/>
    <w:rsid w:val="00A75223"/>
    <w:rsid w:val="00A754E2"/>
    <w:rsid w:val="00A75548"/>
    <w:rsid w:val="00A75D81"/>
    <w:rsid w:val="00A75ED9"/>
    <w:rsid w:val="00A76107"/>
    <w:rsid w:val="00A761DB"/>
    <w:rsid w:val="00A7649C"/>
    <w:rsid w:val="00A765F4"/>
    <w:rsid w:val="00A76609"/>
    <w:rsid w:val="00A76782"/>
    <w:rsid w:val="00A769FC"/>
    <w:rsid w:val="00A76ACD"/>
    <w:rsid w:val="00A76B00"/>
    <w:rsid w:val="00A76B2B"/>
    <w:rsid w:val="00A76B8A"/>
    <w:rsid w:val="00A76BD3"/>
    <w:rsid w:val="00A76C5A"/>
    <w:rsid w:val="00A76CD2"/>
    <w:rsid w:val="00A76CF4"/>
    <w:rsid w:val="00A76D6E"/>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1F8"/>
    <w:rsid w:val="00A812C3"/>
    <w:rsid w:val="00A812F8"/>
    <w:rsid w:val="00A81422"/>
    <w:rsid w:val="00A8161B"/>
    <w:rsid w:val="00A81941"/>
    <w:rsid w:val="00A81983"/>
    <w:rsid w:val="00A81A8D"/>
    <w:rsid w:val="00A81C96"/>
    <w:rsid w:val="00A81EAD"/>
    <w:rsid w:val="00A81EEE"/>
    <w:rsid w:val="00A81FB5"/>
    <w:rsid w:val="00A8220F"/>
    <w:rsid w:val="00A82486"/>
    <w:rsid w:val="00A828CF"/>
    <w:rsid w:val="00A8296D"/>
    <w:rsid w:val="00A82AA8"/>
    <w:rsid w:val="00A82C96"/>
    <w:rsid w:val="00A82D54"/>
    <w:rsid w:val="00A83027"/>
    <w:rsid w:val="00A830B8"/>
    <w:rsid w:val="00A83153"/>
    <w:rsid w:val="00A83278"/>
    <w:rsid w:val="00A8347F"/>
    <w:rsid w:val="00A834EB"/>
    <w:rsid w:val="00A835F8"/>
    <w:rsid w:val="00A83604"/>
    <w:rsid w:val="00A83943"/>
    <w:rsid w:val="00A83A35"/>
    <w:rsid w:val="00A83B12"/>
    <w:rsid w:val="00A83B1D"/>
    <w:rsid w:val="00A83B9F"/>
    <w:rsid w:val="00A83E18"/>
    <w:rsid w:val="00A83EE6"/>
    <w:rsid w:val="00A83F08"/>
    <w:rsid w:val="00A83F9B"/>
    <w:rsid w:val="00A84001"/>
    <w:rsid w:val="00A8405E"/>
    <w:rsid w:val="00A840CB"/>
    <w:rsid w:val="00A841A3"/>
    <w:rsid w:val="00A841B4"/>
    <w:rsid w:val="00A84250"/>
    <w:rsid w:val="00A8443B"/>
    <w:rsid w:val="00A84455"/>
    <w:rsid w:val="00A84466"/>
    <w:rsid w:val="00A84524"/>
    <w:rsid w:val="00A84571"/>
    <w:rsid w:val="00A845C7"/>
    <w:rsid w:val="00A84B87"/>
    <w:rsid w:val="00A853AD"/>
    <w:rsid w:val="00A85446"/>
    <w:rsid w:val="00A85531"/>
    <w:rsid w:val="00A8569F"/>
    <w:rsid w:val="00A856D0"/>
    <w:rsid w:val="00A858AC"/>
    <w:rsid w:val="00A85C9A"/>
    <w:rsid w:val="00A85FB5"/>
    <w:rsid w:val="00A8615C"/>
    <w:rsid w:val="00A86251"/>
    <w:rsid w:val="00A865CB"/>
    <w:rsid w:val="00A86709"/>
    <w:rsid w:val="00A86878"/>
    <w:rsid w:val="00A869F9"/>
    <w:rsid w:val="00A86EBE"/>
    <w:rsid w:val="00A86F60"/>
    <w:rsid w:val="00A87535"/>
    <w:rsid w:val="00A8759A"/>
    <w:rsid w:val="00A875AA"/>
    <w:rsid w:val="00A8793D"/>
    <w:rsid w:val="00A87AE4"/>
    <w:rsid w:val="00A87B82"/>
    <w:rsid w:val="00A87C7C"/>
    <w:rsid w:val="00A900DD"/>
    <w:rsid w:val="00A901D7"/>
    <w:rsid w:val="00A90241"/>
    <w:rsid w:val="00A902B0"/>
    <w:rsid w:val="00A903F8"/>
    <w:rsid w:val="00A90602"/>
    <w:rsid w:val="00A9069B"/>
    <w:rsid w:val="00A909BA"/>
    <w:rsid w:val="00A909F9"/>
    <w:rsid w:val="00A90A50"/>
    <w:rsid w:val="00A90D32"/>
    <w:rsid w:val="00A90F9B"/>
    <w:rsid w:val="00A90FB9"/>
    <w:rsid w:val="00A91128"/>
    <w:rsid w:val="00A914BA"/>
    <w:rsid w:val="00A91577"/>
    <w:rsid w:val="00A915F4"/>
    <w:rsid w:val="00A917F7"/>
    <w:rsid w:val="00A91A0F"/>
    <w:rsid w:val="00A91AB4"/>
    <w:rsid w:val="00A91B49"/>
    <w:rsid w:val="00A91BD9"/>
    <w:rsid w:val="00A91D4D"/>
    <w:rsid w:val="00A91F11"/>
    <w:rsid w:val="00A92238"/>
    <w:rsid w:val="00A924B8"/>
    <w:rsid w:val="00A927E3"/>
    <w:rsid w:val="00A92976"/>
    <w:rsid w:val="00A92AF4"/>
    <w:rsid w:val="00A92BEA"/>
    <w:rsid w:val="00A92D8D"/>
    <w:rsid w:val="00A92DEC"/>
    <w:rsid w:val="00A92E3C"/>
    <w:rsid w:val="00A9304C"/>
    <w:rsid w:val="00A9305B"/>
    <w:rsid w:val="00A9305C"/>
    <w:rsid w:val="00A9306D"/>
    <w:rsid w:val="00A930CF"/>
    <w:rsid w:val="00A93120"/>
    <w:rsid w:val="00A932E3"/>
    <w:rsid w:val="00A938DF"/>
    <w:rsid w:val="00A93959"/>
    <w:rsid w:val="00A93A74"/>
    <w:rsid w:val="00A93BEE"/>
    <w:rsid w:val="00A93C67"/>
    <w:rsid w:val="00A93D46"/>
    <w:rsid w:val="00A9415C"/>
    <w:rsid w:val="00A94364"/>
    <w:rsid w:val="00A94407"/>
    <w:rsid w:val="00A94415"/>
    <w:rsid w:val="00A9448E"/>
    <w:rsid w:val="00A94566"/>
    <w:rsid w:val="00A9463A"/>
    <w:rsid w:val="00A94788"/>
    <w:rsid w:val="00A949A0"/>
    <w:rsid w:val="00A949AD"/>
    <w:rsid w:val="00A94AB6"/>
    <w:rsid w:val="00A94D24"/>
    <w:rsid w:val="00A95004"/>
    <w:rsid w:val="00A950D0"/>
    <w:rsid w:val="00A9511F"/>
    <w:rsid w:val="00A9524E"/>
    <w:rsid w:val="00A952A9"/>
    <w:rsid w:val="00A9542F"/>
    <w:rsid w:val="00A95497"/>
    <w:rsid w:val="00A954AD"/>
    <w:rsid w:val="00A95532"/>
    <w:rsid w:val="00A9558F"/>
    <w:rsid w:val="00A9583A"/>
    <w:rsid w:val="00A95962"/>
    <w:rsid w:val="00A95A5C"/>
    <w:rsid w:val="00A95E09"/>
    <w:rsid w:val="00A96042"/>
    <w:rsid w:val="00A9646E"/>
    <w:rsid w:val="00A96557"/>
    <w:rsid w:val="00A965A0"/>
    <w:rsid w:val="00A966DD"/>
    <w:rsid w:val="00A96967"/>
    <w:rsid w:val="00A96C31"/>
    <w:rsid w:val="00A96CB2"/>
    <w:rsid w:val="00A96DDA"/>
    <w:rsid w:val="00A96E9F"/>
    <w:rsid w:val="00A96F18"/>
    <w:rsid w:val="00A96FA9"/>
    <w:rsid w:val="00A973AA"/>
    <w:rsid w:val="00A973B6"/>
    <w:rsid w:val="00A97522"/>
    <w:rsid w:val="00A97627"/>
    <w:rsid w:val="00A97A75"/>
    <w:rsid w:val="00A97A76"/>
    <w:rsid w:val="00A97B9D"/>
    <w:rsid w:val="00A97BA7"/>
    <w:rsid w:val="00A97BF0"/>
    <w:rsid w:val="00A97C17"/>
    <w:rsid w:val="00A97C56"/>
    <w:rsid w:val="00A97C86"/>
    <w:rsid w:val="00A97CA8"/>
    <w:rsid w:val="00AA0092"/>
    <w:rsid w:val="00AA00DB"/>
    <w:rsid w:val="00AA019F"/>
    <w:rsid w:val="00AA02C5"/>
    <w:rsid w:val="00AA0309"/>
    <w:rsid w:val="00AA0389"/>
    <w:rsid w:val="00AA03C4"/>
    <w:rsid w:val="00AA0586"/>
    <w:rsid w:val="00AA07B1"/>
    <w:rsid w:val="00AA0B0D"/>
    <w:rsid w:val="00AA0C7C"/>
    <w:rsid w:val="00AA0CD9"/>
    <w:rsid w:val="00AA0D18"/>
    <w:rsid w:val="00AA0E71"/>
    <w:rsid w:val="00AA1036"/>
    <w:rsid w:val="00AA134D"/>
    <w:rsid w:val="00AA1407"/>
    <w:rsid w:val="00AA1510"/>
    <w:rsid w:val="00AA159A"/>
    <w:rsid w:val="00AA1601"/>
    <w:rsid w:val="00AA1735"/>
    <w:rsid w:val="00AA1748"/>
    <w:rsid w:val="00AA1770"/>
    <w:rsid w:val="00AA1C4F"/>
    <w:rsid w:val="00AA1CEA"/>
    <w:rsid w:val="00AA1D6F"/>
    <w:rsid w:val="00AA1D86"/>
    <w:rsid w:val="00AA1E07"/>
    <w:rsid w:val="00AA217D"/>
    <w:rsid w:val="00AA2238"/>
    <w:rsid w:val="00AA224E"/>
    <w:rsid w:val="00AA2397"/>
    <w:rsid w:val="00AA2462"/>
    <w:rsid w:val="00AA26D9"/>
    <w:rsid w:val="00AA28EC"/>
    <w:rsid w:val="00AA2BC9"/>
    <w:rsid w:val="00AA2C3D"/>
    <w:rsid w:val="00AA2EB8"/>
    <w:rsid w:val="00AA2EF1"/>
    <w:rsid w:val="00AA306A"/>
    <w:rsid w:val="00AA36D1"/>
    <w:rsid w:val="00AA3747"/>
    <w:rsid w:val="00AA3E35"/>
    <w:rsid w:val="00AA3F53"/>
    <w:rsid w:val="00AA4318"/>
    <w:rsid w:val="00AA4351"/>
    <w:rsid w:val="00AA438A"/>
    <w:rsid w:val="00AA45DD"/>
    <w:rsid w:val="00AA45E7"/>
    <w:rsid w:val="00AA461E"/>
    <w:rsid w:val="00AA4637"/>
    <w:rsid w:val="00AA4762"/>
    <w:rsid w:val="00AA483A"/>
    <w:rsid w:val="00AA4A17"/>
    <w:rsid w:val="00AA4F5A"/>
    <w:rsid w:val="00AA51A3"/>
    <w:rsid w:val="00AA5525"/>
    <w:rsid w:val="00AA5984"/>
    <w:rsid w:val="00AA5B02"/>
    <w:rsid w:val="00AA5CBF"/>
    <w:rsid w:val="00AA5EBA"/>
    <w:rsid w:val="00AA60D5"/>
    <w:rsid w:val="00AA61A3"/>
    <w:rsid w:val="00AA6251"/>
    <w:rsid w:val="00AA64FA"/>
    <w:rsid w:val="00AA653F"/>
    <w:rsid w:val="00AA65B9"/>
    <w:rsid w:val="00AA67FA"/>
    <w:rsid w:val="00AA6A47"/>
    <w:rsid w:val="00AA6BE8"/>
    <w:rsid w:val="00AA6D18"/>
    <w:rsid w:val="00AA6E44"/>
    <w:rsid w:val="00AA6F24"/>
    <w:rsid w:val="00AA6FC8"/>
    <w:rsid w:val="00AA6FCC"/>
    <w:rsid w:val="00AA7081"/>
    <w:rsid w:val="00AA728C"/>
    <w:rsid w:val="00AA7439"/>
    <w:rsid w:val="00AA74CD"/>
    <w:rsid w:val="00AA75F2"/>
    <w:rsid w:val="00AA7678"/>
    <w:rsid w:val="00AA76B4"/>
    <w:rsid w:val="00AA7994"/>
    <w:rsid w:val="00AA7A77"/>
    <w:rsid w:val="00AA7AA7"/>
    <w:rsid w:val="00AA7C6E"/>
    <w:rsid w:val="00AA7D6E"/>
    <w:rsid w:val="00AA7D96"/>
    <w:rsid w:val="00AA7F1C"/>
    <w:rsid w:val="00AB0230"/>
    <w:rsid w:val="00AB04B1"/>
    <w:rsid w:val="00AB0841"/>
    <w:rsid w:val="00AB097D"/>
    <w:rsid w:val="00AB0D09"/>
    <w:rsid w:val="00AB0F54"/>
    <w:rsid w:val="00AB12BF"/>
    <w:rsid w:val="00AB1539"/>
    <w:rsid w:val="00AB16D3"/>
    <w:rsid w:val="00AB1A6E"/>
    <w:rsid w:val="00AB1A89"/>
    <w:rsid w:val="00AB1C18"/>
    <w:rsid w:val="00AB1EFA"/>
    <w:rsid w:val="00AB1FC7"/>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1A7"/>
    <w:rsid w:val="00AB3226"/>
    <w:rsid w:val="00AB3A48"/>
    <w:rsid w:val="00AB3B6C"/>
    <w:rsid w:val="00AB3E18"/>
    <w:rsid w:val="00AB3FAB"/>
    <w:rsid w:val="00AB457D"/>
    <w:rsid w:val="00AB473E"/>
    <w:rsid w:val="00AB4AF0"/>
    <w:rsid w:val="00AB4DF7"/>
    <w:rsid w:val="00AB5114"/>
    <w:rsid w:val="00AB514D"/>
    <w:rsid w:val="00AB52D1"/>
    <w:rsid w:val="00AB55EA"/>
    <w:rsid w:val="00AB5701"/>
    <w:rsid w:val="00AB57BB"/>
    <w:rsid w:val="00AB5854"/>
    <w:rsid w:val="00AB5C02"/>
    <w:rsid w:val="00AB5E79"/>
    <w:rsid w:val="00AB6033"/>
    <w:rsid w:val="00AB68BD"/>
    <w:rsid w:val="00AB6902"/>
    <w:rsid w:val="00AB6959"/>
    <w:rsid w:val="00AB69FF"/>
    <w:rsid w:val="00AB6AC8"/>
    <w:rsid w:val="00AB6ACE"/>
    <w:rsid w:val="00AB6D26"/>
    <w:rsid w:val="00AB727F"/>
    <w:rsid w:val="00AB73F3"/>
    <w:rsid w:val="00AB740B"/>
    <w:rsid w:val="00AB7449"/>
    <w:rsid w:val="00AB7534"/>
    <w:rsid w:val="00AB76E9"/>
    <w:rsid w:val="00AB77A4"/>
    <w:rsid w:val="00AB77CF"/>
    <w:rsid w:val="00AB7834"/>
    <w:rsid w:val="00AB7DFD"/>
    <w:rsid w:val="00AB7FE0"/>
    <w:rsid w:val="00AC0084"/>
    <w:rsid w:val="00AC045C"/>
    <w:rsid w:val="00AC05DD"/>
    <w:rsid w:val="00AC06A8"/>
    <w:rsid w:val="00AC070F"/>
    <w:rsid w:val="00AC0A8E"/>
    <w:rsid w:val="00AC0AEF"/>
    <w:rsid w:val="00AC0C25"/>
    <w:rsid w:val="00AC0C31"/>
    <w:rsid w:val="00AC0CAE"/>
    <w:rsid w:val="00AC0DD5"/>
    <w:rsid w:val="00AC1242"/>
    <w:rsid w:val="00AC1362"/>
    <w:rsid w:val="00AC137D"/>
    <w:rsid w:val="00AC1403"/>
    <w:rsid w:val="00AC1604"/>
    <w:rsid w:val="00AC16B3"/>
    <w:rsid w:val="00AC1811"/>
    <w:rsid w:val="00AC1A53"/>
    <w:rsid w:val="00AC1ABD"/>
    <w:rsid w:val="00AC1CAC"/>
    <w:rsid w:val="00AC1F30"/>
    <w:rsid w:val="00AC1FD6"/>
    <w:rsid w:val="00AC2058"/>
    <w:rsid w:val="00AC23BE"/>
    <w:rsid w:val="00AC2459"/>
    <w:rsid w:val="00AC246C"/>
    <w:rsid w:val="00AC2485"/>
    <w:rsid w:val="00AC272C"/>
    <w:rsid w:val="00AC2880"/>
    <w:rsid w:val="00AC2A39"/>
    <w:rsid w:val="00AC2B34"/>
    <w:rsid w:val="00AC2D6F"/>
    <w:rsid w:val="00AC30F1"/>
    <w:rsid w:val="00AC3149"/>
    <w:rsid w:val="00AC33DB"/>
    <w:rsid w:val="00AC3442"/>
    <w:rsid w:val="00AC35A7"/>
    <w:rsid w:val="00AC367F"/>
    <w:rsid w:val="00AC36ED"/>
    <w:rsid w:val="00AC3A56"/>
    <w:rsid w:val="00AC3C84"/>
    <w:rsid w:val="00AC3CE8"/>
    <w:rsid w:val="00AC3E90"/>
    <w:rsid w:val="00AC3F37"/>
    <w:rsid w:val="00AC3FE6"/>
    <w:rsid w:val="00AC40B4"/>
    <w:rsid w:val="00AC4159"/>
    <w:rsid w:val="00AC425A"/>
    <w:rsid w:val="00AC42C5"/>
    <w:rsid w:val="00AC440C"/>
    <w:rsid w:val="00AC4544"/>
    <w:rsid w:val="00AC4A3A"/>
    <w:rsid w:val="00AC4A94"/>
    <w:rsid w:val="00AC4F64"/>
    <w:rsid w:val="00AC4FC8"/>
    <w:rsid w:val="00AC4FF7"/>
    <w:rsid w:val="00AC505D"/>
    <w:rsid w:val="00AC5352"/>
    <w:rsid w:val="00AC53EE"/>
    <w:rsid w:val="00AC5433"/>
    <w:rsid w:val="00AC5533"/>
    <w:rsid w:val="00AC55BD"/>
    <w:rsid w:val="00AC55CF"/>
    <w:rsid w:val="00AC569D"/>
    <w:rsid w:val="00AC56D4"/>
    <w:rsid w:val="00AC56DF"/>
    <w:rsid w:val="00AC597F"/>
    <w:rsid w:val="00AC6348"/>
    <w:rsid w:val="00AC63A2"/>
    <w:rsid w:val="00AC64BA"/>
    <w:rsid w:val="00AC6544"/>
    <w:rsid w:val="00AC68B7"/>
    <w:rsid w:val="00AC6999"/>
    <w:rsid w:val="00AC6A55"/>
    <w:rsid w:val="00AC6A9B"/>
    <w:rsid w:val="00AC6D8D"/>
    <w:rsid w:val="00AC6DC8"/>
    <w:rsid w:val="00AC6F97"/>
    <w:rsid w:val="00AC6F9E"/>
    <w:rsid w:val="00AC701D"/>
    <w:rsid w:val="00AC703F"/>
    <w:rsid w:val="00AC7266"/>
    <w:rsid w:val="00AC7399"/>
    <w:rsid w:val="00AC7587"/>
    <w:rsid w:val="00AC7643"/>
    <w:rsid w:val="00AC766C"/>
    <w:rsid w:val="00AC792A"/>
    <w:rsid w:val="00AC7AF8"/>
    <w:rsid w:val="00AC7ECC"/>
    <w:rsid w:val="00AD0222"/>
    <w:rsid w:val="00AD02DD"/>
    <w:rsid w:val="00AD067D"/>
    <w:rsid w:val="00AD0820"/>
    <w:rsid w:val="00AD088A"/>
    <w:rsid w:val="00AD0BA0"/>
    <w:rsid w:val="00AD0F99"/>
    <w:rsid w:val="00AD1101"/>
    <w:rsid w:val="00AD1240"/>
    <w:rsid w:val="00AD145A"/>
    <w:rsid w:val="00AD18E9"/>
    <w:rsid w:val="00AD19D0"/>
    <w:rsid w:val="00AD1AFB"/>
    <w:rsid w:val="00AD1B63"/>
    <w:rsid w:val="00AD1C42"/>
    <w:rsid w:val="00AD1DB0"/>
    <w:rsid w:val="00AD1EF1"/>
    <w:rsid w:val="00AD1F1C"/>
    <w:rsid w:val="00AD1F4C"/>
    <w:rsid w:val="00AD2205"/>
    <w:rsid w:val="00AD24FD"/>
    <w:rsid w:val="00AD259C"/>
    <w:rsid w:val="00AD26E5"/>
    <w:rsid w:val="00AD279B"/>
    <w:rsid w:val="00AD27BD"/>
    <w:rsid w:val="00AD2BCD"/>
    <w:rsid w:val="00AD2CB0"/>
    <w:rsid w:val="00AD2DB1"/>
    <w:rsid w:val="00AD2F2B"/>
    <w:rsid w:val="00AD3022"/>
    <w:rsid w:val="00AD302D"/>
    <w:rsid w:val="00AD3423"/>
    <w:rsid w:val="00AD35CB"/>
    <w:rsid w:val="00AD376D"/>
    <w:rsid w:val="00AD392A"/>
    <w:rsid w:val="00AD3A20"/>
    <w:rsid w:val="00AD3BAD"/>
    <w:rsid w:val="00AD3D86"/>
    <w:rsid w:val="00AD3DC5"/>
    <w:rsid w:val="00AD3E75"/>
    <w:rsid w:val="00AD401F"/>
    <w:rsid w:val="00AD4050"/>
    <w:rsid w:val="00AD40ED"/>
    <w:rsid w:val="00AD4255"/>
    <w:rsid w:val="00AD42C4"/>
    <w:rsid w:val="00AD42CB"/>
    <w:rsid w:val="00AD4408"/>
    <w:rsid w:val="00AD46CB"/>
    <w:rsid w:val="00AD4786"/>
    <w:rsid w:val="00AD4B42"/>
    <w:rsid w:val="00AD4D5F"/>
    <w:rsid w:val="00AD4E62"/>
    <w:rsid w:val="00AD5026"/>
    <w:rsid w:val="00AD5076"/>
    <w:rsid w:val="00AD5237"/>
    <w:rsid w:val="00AD52E7"/>
    <w:rsid w:val="00AD53EA"/>
    <w:rsid w:val="00AD55CE"/>
    <w:rsid w:val="00AD5795"/>
    <w:rsid w:val="00AD5AF0"/>
    <w:rsid w:val="00AD5B3B"/>
    <w:rsid w:val="00AD5C6F"/>
    <w:rsid w:val="00AD5C7B"/>
    <w:rsid w:val="00AD5CC1"/>
    <w:rsid w:val="00AD5CD7"/>
    <w:rsid w:val="00AD5EBB"/>
    <w:rsid w:val="00AD6236"/>
    <w:rsid w:val="00AD62B3"/>
    <w:rsid w:val="00AD6312"/>
    <w:rsid w:val="00AD66BA"/>
    <w:rsid w:val="00AD6A22"/>
    <w:rsid w:val="00AD6B41"/>
    <w:rsid w:val="00AD6F8B"/>
    <w:rsid w:val="00AD6F9E"/>
    <w:rsid w:val="00AD70A6"/>
    <w:rsid w:val="00AD71BE"/>
    <w:rsid w:val="00AD7522"/>
    <w:rsid w:val="00AD7CD4"/>
    <w:rsid w:val="00AE015E"/>
    <w:rsid w:val="00AE02C6"/>
    <w:rsid w:val="00AE098D"/>
    <w:rsid w:val="00AE09B0"/>
    <w:rsid w:val="00AE0A49"/>
    <w:rsid w:val="00AE0B0E"/>
    <w:rsid w:val="00AE0C51"/>
    <w:rsid w:val="00AE0CAA"/>
    <w:rsid w:val="00AE0CCE"/>
    <w:rsid w:val="00AE17A3"/>
    <w:rsid w:val="00AE17C9"/>
    <w:rsid w:val="00AE1A31"/>
    <w:rsid w:val="00AE1B12"/>
    <w:rsid w:val="00AE1C6D"/>
    <w:rsid w:val="00AE1C7C"/>
    <w:rsid w:val="00AE1D35"/>
    <w:rsid w:val="00AE1E19"/>
    <w:rsid w:val="00AE1E5E"/>
    <w:rsid w:val="00AE224F"/>
    <w:rsid w:val="00AE2275"/>
    <w:rsid w:val="00AE22B3"/>
    <w:rsid w:val="00AE2360"/>
    <w:rsid w:val="00AE246E"/>
    <w:rsid w:val="00AE2493"/>
    <w:rsid w:val="00AE2805"/>
    <w:rsid w:val="00AE28B6"/>
    <w:rsid w:val="00AE28D2"/>
    <w:rsid w:val="00AE2D6D"/>
    <w:rsid w:val="00AE2D73"/>
    <w:rsid w:val="00AE2EA6"/>
    <w:rsid w:val="00AE3024"/>
    <w:rsid w:val="00AE3092"/>
    <w:rsid w:val="00AE337E"/>
    <w:rsid w:val="00AE34FA"/>
    <w:rsid w:val="00AE3833"/>
    <w:rsid w:val="00AE3A7D"/>
    <w:rsid w:val="00AE3B03"/>
    <w:rsid w:val="00AE3C9E"/>
    <w:rsid w:val="00AE3E7C"/>
    <w:rsid w:val="00AE42E1"/>
    <w:rsid w:val="00AE4336"/>
    <w:rsid w:val="00AE47A6"/>
    <w:rsid w:val="00AE48E4"/>
    <w:rsid w:val="00AE4E76"/>
    <w:rsid w:val="00AE4F6C"/>
    <w:rsid w:val="00AE53C2"/>
    <w:rsid w:val="00AE55DF"/>
    <w:rsid w:val="00AE567F"/>
    <w:rsid w:val="00AE56DF"/>
    <w:rsid w:val="00AE572F"/>
    <w:rsid w:val="00AE57CA"/>
    <w:rsid w:val="00AE57D9"/>
    <w:rsid w:val="00AE5913"/>
    <w:rsid w:val="00AE5E18"/>
    <w:rsid w:val="00AE601D"/>
    <w:rsid w:val="00AE6095"/>
    <w:rsid w:val="00AE60EB"/>
    <w:rsid w:val="00AE626B"/>
    <w:rsid w:val="00AE631A"/>
    <w:rsid w:val="00AE652C"/>
    <w:rsid w:val="00AE65A4"/>
    <w:rsid w:val="00AE6A2F"/>
    <w:rsid w:val="00AE6B6F"/>
    <w:rsid w:val="00AE6FED"/>
    <w:rsid w:val="00AE70FF"/>
    <w:rsid w:val="00AE7331"/>
    <w:rsid w:val="00AE735D"/>
    <w:rsid w:val="00AE771F"/>
    <w:rsid w:val="00AE78A8"/>
    <w:rsid w:val="00AE790C"/>
    <w:rsid w:val="00AE7B5C"/>
    <w:rsid w:val="00AE7C44"/>
    <w:rsid w:val="00AE7CC4"/>
    <w:rsid w:val="00AE7EFB"/>
    <w:rsid w:val="00AF0006"/>
    <w:rsid w:val="00AF0051"/>
    <w:rsid w:val="00AF0120"/>
    <w:rsid w:val="00AF021C"/>
    <w:rsid w:val="00AF0317"/>
    <w:rsid w:val="00AF0534"/>
    <w:rsid w:val="00AF055A"/>
    <w:rsid w:val="00AF058F"/>
    <w:rsid w:val="00AF0750"/>
    <w:rsid w:val="00AF0782"/>
    <w:rsid w:val="00AF0866"/>
    <w:rsid w:val="00AF0A08"/>
    <w:rsid w:val="00AF0B81"/>
    <w:rsid w:val="00AF0C1F"/>
    <w:rsid w:val="00AF0C38"/>
    <w:rsid w:val="00AF0E2F"/>
    <w:rsid w:val="00AF0E8D"/>
    <w:rsid w:val="00AF0F66"/>
    <w:rsid w:val="00AF0FCC"/>
    <w:rsid w:val="00AF10CB"/>
    <w:rsid w:val="00AF10E9"/>
    <w:rsid w:val="00AF1147"/>
    <w:rsid w:val="00AF1167"/>
    <w:rsid w:val="00AF1177"/>
    <w:rsid w:val="00AF11CA"/>
    <w:rsid w:val="00AF1206"/>
    <w:rsid w:val="00AF132A"/>
    <w:rsid w:val="00AF14AD"/>
    <w:rsid w:val="00AF1602"/>
    <w:rsid w:val="00AF1803"/>
    <w:rsid w:val="00AF1C8D"/>
    <w:rsid w:val="00AF1E10"/>
    <w:rsid w:val="00AF1FCA"/>
    <w:rsid w:val="00AF202F"/>
    <w:rsid w:val="00AF20B6"/>
    <w:rsid w:val="00AF20FE"/>
    <w:rsid w:val="00AF2835"/>
    <w:rsid w:val="00AF28E4"/>
    <w:rsid w:val="00AF291D"/>
    <w:rsid w:val="00AF2B7D"/>
    <w:rsid w:val="00AF2B88"/>
    <w:rsid w:val="00AF2FBD"/>
    <w:rsid w:val="00AF33BA"/>
    <w:rsid w:val="00AF340B"/>
    <w:rsid w:val="00AF3677"/>
    <w:rsid w:val="00AF3679"/>
    <w:rsid w:val="00AF36C9"/>
    <w:rsid w:val="00AF3778"/>
    <w:rsid w:val="00AF389F"/>
    <w:rsid w:val="00AF38B7"/>
    <w:rsid w:val="00AF3AF1"/>
    <w:rsid w:val="00AF3BF5"/>
    <w:rsid w:val="00AF3E31"/>
    <w:rsid w:val="00AF409B"/>
    <w:rsid w:val="00AF42EC"/>
    <w:rsid w:val="00AF43C6"/>
    <w:rsid w:val="00AF44C9"/>
    <w:rsid w:val="00AF48DC"/>
    <w:rsid w:val="00AF4923"/>
    <w:rsid w:val="00AF4A91"/>
    <w:rsid w:val="00AF4BA1"/>
    <w:rsid w:val="00AF4C97"/>
    <w:rsid w:val="00AF4D95"/>
    <w:rsid w:val="00AF4D9D"/>
    <w:rsid w:val="00AF5077"/>
    <w:rsid w:val="00AF54F8"/>
    <w:rsid w:val="00AF559B"/>
    <w:rsid w:val="00AF56C6"/>
    <w:rsid w:val="00AF56E1"/>
    <w:rsid w:val="00AF58F1"/>
    <w:rsid w:val="00AF5B4E"/>
    <w:rsid w:val="00AF5F04"/>
    <w:rsid w:val="00AF6052"/>
    <w:rsid w:val="00AF60A5"/>
    <w:rsid w:val="00AF6251"/>
    <w:rsid w:val="00AF63A5"/>
    <w:rsid w:val="00AF642B"/>
    <w:rsid w:val="00AF6448"/>
    <w:rsid w:val="00AF64B3"/>
    <w:rsid w:val="00AF6566"/>
    <w:rsid w:val="00AF6568"/>
    <w:rsid w:val="00AF66A9"/>
    <w:rsid w:val="00AF66FA"/>
    <w:rsid w:val="00AF6712"/>
    <w:rsid w:val="00AF68A9"/>
    <w:rsid w:val="00AF6979"/>
    <w:rsid w:val="00AF6DD6"/>
    <w:rsid w:val="00AF700A"/>
    <w:rsid w:val="00AF7077"/>
    <w:rsid w:val="00AF70BE"/>
    <w:rsid w:val="00AF7330"/>
    <w:rsid w:val="00AF7376"/>
    <w:rsid w:val="00AF7509"/>
    <w:rsid w:val="00AF7897"/>
    <w:rsid w:val="00AF7A6E"/>
    <w:rsid w:val="00AF7AA0"/>
    <w:rsid w:val="00AF7BC5"/>
    <w:rsid w:val="00B0000D"/>
    <w:rsid w:val="00B000AD"/>
    <w:rsid w:val="00B00184"/>
    <w:rsid w:val="00B001C5"/>
    <w:rsid w:val="00B007A4"/>
    <w:rsid w:val="00B00805"/>
    <w:rsid w:val="00B00A16"/>
    <w:rsid w:val="00B00A2A"/>
    <w:rsid w:val="00B00AE2"/>
    <w:rsid w:val="00B00D1F"/>
    <w:rsid w:val="00B00D7C"/>
    <w:rsid w:val="00B01255"/>
    <w:rsid w:val="00B01415"/>
    <w:rsid w:val="00B016E3"/>
    <w:rsid w:val="00B01874"/>
    <w:rsid w:val="00B01885"/>
    <w:rsid w:val="00B01F82"/>
    <w:rsid w:val="00B020A7"/>
    <w:rsid w:val="00B0225F"/>
    <w:rsid w:val="00B02359"/>
    <w:rsid w:val="00B02395"/>
    <w:rsid w:val="00B023B1"/>
    <w:rsid w:val="00B024E7"/>
    <w:rsid w:val="00B0282A"/>
    <w:rsid w:val="00B02A5F"/>
    <w:rsid w:val="00B02CCE"/>
    <w:rsid w:val="00B02CF1"/>
    <w:rsid w:val="00B02DD8"/>
    <w:rsid w:val="00B02ED8"/>
    <w:rsid w:val="00B02F50"/>
    <w:rsid w:val="00B02F6E"/>
    <w:rsid w:val="00B02F81"/>
    <w:rsid w:val="00B02FB9"/>
    <w:rsid w:val="00B032EF"/>
    <w:rsid w:val="00B03410"/>
    <w:rsid w:val="00B0351C"/>
    <w:rsid w:val="00B035E7"/>
    <w:rsid w:val="00B036CE"/>
    <w:rsid w:val="00B037D3"/>
    <w:rsid w:val="00B03925"/>
    <w:rsid w:val="00B03ADB"/>
    <w:rsid w:val="00B03B24"/>
    <w:rsid w:val="00B03BEC"/>
    <w:rsid w:val="00B03BF2"/>
    <w:rsid w:val="00B03FCF"/>
    <w:rsid w:val="00B041A9"/>
    <w:rsid w:val="00B04202"/>
    <w:rsid w:val="00B044BD"/>
    <w:rsid w:val="00B04623"/>
    <w:rsid w:val="00B04786"/>
    <w:rsid w:val="00B048A1"/>
    <w:rsid w:val="00B048A6"/>
    <w:rsid w:val="00B048AC"/>
    <w:rsid w:val="00B04961"/>
    <w:rsid w:val="00B04972"/>
    <w:rsid w:val="00B04A53"/>
    <w:rsid w:val="00B04AA0"/>
    <w:rsid w:val="00B04B09"/>
    <w:rsid w:val="00B04B29"/>
    <w:rsid w:val="00B04FCD"/>
    <w:rsid w:val="00B056BF"/>
    <w:rsid w:val="00B057BD"/>
    <w:rsid w:val="00B057CA"/>
    <w:rsid w:val="00B05AEF"/>
    <w:rsid w:val="00B05BFC"/>
    <w:rsid w:val="00B05D37"/>
    <w:rsid w:val="00B05E7A"/>
    <w:rsid w:val="00B05E91"/>
    <w:rsid w:val="00B0635F"/>
    <w:rsid w:val="00B066EF"/>
    <w:rsid w:val="00B06878"/>
    <w:rsid w:val="00B06990"/>
    <w:rsid w:val="00B06AF6"/>
    <w:rsid w:val="00B06BED"/>
    <w:rsid w:val="00B06BF5"/>
    <w:rsid w:val="00B06F62"/>
    <w:rsid w:val="00B06F6A"/>
    <w:rsid w:val="00B06F83"/>
    <w:rsid w:val="00B070AE"/>
    <w:rsid w:val="00B07134"/>
    <w:rsid w:val="00B0735A"/>
    <w:rsid w:val="00B0750B"/>
    <w:rsid w:val="00B07652"/>
    <w:rsid w:val="00B0778B"/>
    <w:rsid w:val="00B079DA"/>
    <w:rsid w:val="00B07A83"/>
    <w:rsid w:val="00B07C71"/>
    <w:rsid w:val="00B07D04"/>
    <w:rsid w:val="00B07DA0"/>
    <w:rsid w:val="00B07EFB"/>
    <w:rsid w:val="00B100DB"/>
    <w:rsid w:val="00B1016C"/>
    <w:rsid w:val="00B1029B"/>
    <w:rsid w:val="00B10466"/>
    <w:rsid w:val="00B1069A"/>
    <w:rsid w:val="00B107B2"/>
    <w:rsid w:val="00B10820"/>
    <w:rsid w:val="00B108A4"/>
    <w:rsid w:val="00B10950"/>
    <w:rsid w:val="00B109EC"/>
    <w:rsid w:val="00B10A6F"/>
    <w:rsid w:val="00B10D33"/>
    <w:rsid w:val="00B10F4A"/>
    <w:rsid w:val="00B1140D"/>
    <w:rsid w:val="00B11564"/>
    <w:rsid w:val="00B116A3"/>
    <w:rsid w:val="00B11800"/>
    <w:rsid w:val="00B1192F"/>
    <w:rsid w:val="00B119FE"/>
    <w:rsid w:val="00B11B4F"/>
    <w:rsid w:val="00B11D21"/>
    <w:rsid w:val="00B11D5B"/>
    <w:rsid w:val="00B11E53"/>
    <w:rsid w:val="00B11FD4"/>
    <w:rsid w:val="00B1241A"/>
    <w:rsid w:val="00B12A22"/>
    <w:rsid w:val="00B12B15"/>
    <w:rsid w:val="00B12BE0"/>
    <w:rsid w:val="00B12BE4"/>
    <w:rsid w:val="00B12F61"/>
    <w:rsid w:val="00B12FAD"/>
    <w:rsid w:val="00B13088"/>
    <w:rsid w:val="00B131B1"/>
    <w:rsid w:val="00B131CA"/>
    <w:rsid w:val="00B132CD"/>
    <w:rsid w:val="00B1332A"/>
    <w:rsid w:val="00B1342B"/>
    <w:rsid w:val="00B13687"/>
    <w:rsid w:val="00B1391F"/>
    <w:rsid w:val="00B13A10"/>
    <w:rsid w:val="00B13A76"/>
    <w:rsid w:val="00B13AA8"/>
    <w:rsid w:val="00B13B2B"/>
    <w:rsid w:val="00B13BFB"/>
    <w:rsid w:val="00B13C63"/>
    <w:rsid w:val="00B13D32"/>
    <w:rsid w:val="00B13E4F"/>
    <w:rsid w:val="00B13F33"/>
    <w:rsid w:val="00B13FBF"/>
    <w:rsid w:val="00B13FDC"/>
    <w:rsid w:val="00B14032"/>
    <w:rsid w:val="00B140C1"/>
    <w:rsid w:val="00B144E2"/>
    <w:rsid w:val="00B1468B"/>
    <w:rsid w:val="00B146EA"/>
    <w:rsid w:val="00B14ADA"/>
    <w:rsid w:val="00B14C1F"/>
    <w:rsid w:val="00B14CBA"/>
    <w:rsid w:val="00B14FF2"/>
    <w:rsid w:val="00B154D0"/>
    <w:rsid w:val="00B154F7"/>
    <w:rsid w:val="00B15600"/>
    <w:rsid w:val="00B1581E"/>
    <w:rsid w:val="00B158C4"/>
    <w:rsid w:val="00B1591A"/>
    <w:rsid w:val="00B15D05"/>
    <w:rsid w:val="00B15E4A"/>
    <w:rsid w:val="00B15EA6"/>
    <w:rsid w:val="00B15EF9"/>
    <w:rsid w:val="00B15FEB"/>
    <w:rsid w:val="00B1605D"/>
    <w:rsid w:val="00B160EF"/>
    <w:rsid w:val="00B1611C"/>
    <w:rsid w:val="00B1614E"/>
    <w:rsid w:val="00B16335"/>
    <w:rsid w:val="00B16579"/>
    <w:rsid w:val="00B166D3"/>
    <w:rsid w:val="00B1691E"/>
    <w:rsid w:val="00B16C1D"/>
    <w:rsid w:val="00B16F7A"/>
    <w:rsid w:val="00B17087"/>
    <w:rsid w:val="00B170EB"/>
    <w:rsid w:val="00B17171"/>
    <w:rsid w:val="00B1720D"/>
    <w:rsid w:val="00B17286"/>
    <w:rsid w:val="00B1731F"/>
    <w:rsid w:val="00B17406"/>
    <w:rsid w:val="00B1751E"/>
    <w:rsid w:val="00B176B4"/>
    <w:rsid w:val="00B1784A"/>
    <w:rsid w:val="00B178F8"/>
    <w:rsid w:val="00B17BF1"/>
    <w:rsid w:val="00B17F98"/>
    <w:rsid w:val="00B201BD"/>
    <w:rsid w:val="00B20750"/>
    <w:rsid w:val="00B20AE1"/>
    <w:rsid w:val="00B20CBB"/>
    <w:rsid w:val="00B20D96"/>
    <w:rsid w:val="00B20E1C"/>
    <w:rsid w:val="00B20EB1"/>
    <w:rsid w:val="00B211E0"/>
    <w:rsid w:val="00B215BA"/>
    <w:rsid w:val="00B21C70"/>
    <w:rsid w:val="00B21C9A"/>
    <w:rsid w:val="00B21CF7"/>
    <w:rsid w:val="00B21F35"/>
    <w:rsid w:val="00B221D2"/>
    <w:rsid w:val="00B221ED"/>
    <w:rsid w:val="00B225EE"/>
    <w:rsid w:val="00B227CD"/>
    <w:rsid w:val="00B2293F"/>
    <w:rsid w:val="00B22941"/>
    <w:rsid w:val="00B22D6E"/>
    <w:rsid w:val="00B22DDB"/>
    <w:rsid w:val="00B232DF"/>
    <w:rsid w:val="00B23308"/>
    <w:rsid w:val="00B23381"/>
    <w:rsid w:val="00B233CF"/>
    <w:rsid w:val="00B235B5"/>
    <w:rsid w:val="00B238B5"/>
    <w:rsid w:val="00B23AFE"/>
    <w:rsid w:val="00B23C20"/>
    <w:rsid w:val="00B23E2E"/>
    <w:rsid w:val="00B23E52"/>
    <w:rsid w:val="00B23E76"/>
    <w:rsid w:val="00B2405F"/>
    <w:rsid w:val="00B241F2"/>
    <w:rsid w:val="00B24501"/>
    <w:rsid w:val="00B246B3"/>
    <w:rsid w:val="00B2497A"/>
    <w:rsid w:val="00B24AF1"/>
    <w:rsid w:val="00B24BB3"/>
    <w:rsid w:val="00B24CDB"/>
    <w:rsid w:val="00B24E47"/>
    <w:rsid w:val="00B25168"/>
    <w:rsid w:val="00B251B4"/>
    <w:rsid w:val="00B2532F"/>
    <w:rsid w:val="00B25663"/>
    <w:rsid w:val="00B256C9"/>
    <w:rsid w:val="00B259A6"/>
    <w:rsid w:val="00B259DB"/>
    <w:rsid w:val="00B25D9E"/>
    <w:rsid w:val="00B25F89"/>
    <w:rsid w:val="00B26091"/>
    <w:rsid w:val="00B26110"/>
    <w:rsid w:val="00B261D4"/>
    <w:rsid w:val="00B262A8"/>
    <w:rsid w:val="00B2638C"/>
    <w:rsid w:val="00B26582"/>
    <w:rsid w:val="00B266F4"/>
    <w:rsid w:val="00B2688C"/>
    <w:rsid w:val="00B26A21"/>
    <w:rsid w:val="00B26A75"/>
    <w:rsid w:val="00B26CBA"/>
    <w:rsid w:val="00B26D2A"/>
    <w:rsid w:val="00B26D65"/>
    <w:rsid w:val="00B2701B"/>
    <w:rsid w:val="00B2705B"/>
    <w:rsid w:val="00B272FF"/>
    <w:rsid w:val="00B2744E"/>
    <w:rsid w:val="00B2747B"/>
    <w:rsid w:val="00B27493"/>
    <w:rsid w:val="00B274F7"/>
    <w:rsid w:val="00B2767D"/>
    <w:rsid w:val="00B27686"/>
    <w:rsid w:val="00B2778C"/>
    <w:rsid w:val="00B2781D"/>
    <w:rsid w:val="00B278AE"/>
    <w:rsid w:val="00B27A5D"/>
    <w:rsid w:val="00B27AE1"/>
    <w:rsid w:val="00B27E0D"/>
    <w:rsid w:val="00B27E5F"/>
    <w:rsid w:val="00B27EB8"/>
    <w:rsid w:val="00B27FB8"/>
    <w:rsid w:val="00B27FF0"/>
    <w:rsid w:val="00B302BF"/>
    <w:rsid w:val="00B3043A"/>
    <w:rsid w:val="00B304D2"/>
    <w:rsid w:val="00B30631"/>
    <w:rsid w:val="00B307FA"/>
    <w:rsid w:val="00B30863"/>
    <w:rsid w:val="00B30B2B"/>
    <w:rsid w:val="00B30D03"/>
    <w:rsid w:val="00B30D9E"/>
    <w:rsid w:val="00B30F6C"/>
    <w:rsid w:val="00B3118B"/>
    <w:rsid w:val="00B31297"/>
    <w:rsid w:val="00B3141A"/>
    <w:rsid w:val="00B3153B"/>
    <w:rsid w:val="00B31573"/>
    <w:rsid w:val="00B319C5"/>
    <w:rsid w:val="00B31A4B"/>
    <w:rsid w:val="00B31C8B"/>
    <w:rsid w:val="00B31F93"/>
    <w:rsid w:val="00B32020"/>
    <w:rsid w:val="00B32054"/>
    <w:rsid w:val="00B3208C"/>
    <w:rsid w:val="00B32098"/>
    <w:rsid w:val="00B320A5"/>
    <w:rsid w:val="00B3225D"/>
    <w:rsid w:val="00B325CB"/>
    <w:rsid w:val="00B3298F"/>
    <w:rsid w:val="00B32A9C"/>
    <w:rsid w:val="00B32CB9"/>
    <w:rsid w:val="00B32DF0"/>
    <w:rsid w:val="00B334FA"/>
    <w:rsid w:val="00B33826"/>
    <w:rsid w:val="00B33B91"/>
    <w:rsid w:val="00B33EE0"/>
    <w:rsid w:val="00B33EE3"/>
    <w:rsid w:val="00B33FD2"/>
    <w:rsid w:val="00B34096"/>
    <w:rsid w:val="00B34350"/>
    <w:rsid w:val="00B34468"/>
    <w:rsid w:val="00B3449B"/>
    <w:rsid w:val="00B344C8"/>
    <w:rsid w:val="00B34583"/>
    <w:rsid w:val="00B34860"/>
    <w:rsid w:val="00B348D0"/>
    <w:rsid w:val="00B349FC"/>
    <w:rsid w:val="00B34BB0"/>
    <w:rsid w:val="00B34D25"/>
    <w:rsid w:val="00B34D56"/>
    <w:rsid w:val="00B3514E"/>
    <w:rsid w:val="00B3517E"/>
    <w:rsid w:val="00B35220"/>
    <w:rsid w:val="00B3522B"/>
    <w:rsid w:val="00B355BD"/>
    <w:rsid w:val="00B35635"/>
    <w:rsid w:val="00B35752"/>
    <w:rsid w:val="00B35AC3"/>
    <w:rsid w:val="00B35CC2"/>
    <w:rsid w:val="00B35DC6"/>
    <w:rsid w:val="00B35F37"/>
    <w:rsid w:val="00B360CF"/>
    <w:rsid w:val="00B362A2"/>
    <w:rsid w:val="00B36472"/>
    <w:rsid w:val="00B365AB"/>
    <w:rsid w:val="00B366C2"/>
    <w:rsid w:val="00B36854"/>
    <w:rsid w:val="00B36A2D"/>
    <w:rsid w:val="00B36A5F"/>
    <w:rsid w:val="00B36BEC"/>
    <w:rsid w:val="00B36CD6"/>
    <w:rsid w:val="00B36CF3"/>
    <w:rsid w:val="00B36D3A"/>
    <w:rsid w:val="00B36EA8"/>
    <w:rsid w:val="00B370E8"/>
    <w:rsid w:val="00B3730D"/>
    <w:rsid w:val="00B373BA"/>
    <w:rsid w:val="00B37844"/>
    <w:rsid w:val="00B37866"/>
    <w:rsid w:val="00B37973"/>
    <w:rsid w:val="00B37981"/>
    <w:rsid w:val="00B37B9B"/>
    <w:rsid w:val="00B37E4F"/>
    <w:rsid w:val="00B40087"/>
    <w:rsid w:val="00B40277"/>
    <w:rsid w:val="00B402EF"/>
    <w:rsid w:val="00B4099D"/>
    <w:rsid w:val="00B40B7F"/>
    <w:rsid w:val="00B40BB8"/>
    <w:rsid w:val="00B40BCF"/>
    <w:rsid w:val="00B40C58"/>
    <w:rsid w:val="00B40D0F"/>
    <w:rsid w:val="00B40D3A"/>
    <w:rsid w:val="00B40D63"/>
    <w:rsid w:val="00B40D69"/>
    <w:rsid w:val="00B40FBC"/>
    <w:rsid w:val="00B410F8"/>
    <w:rsid w:val="00B41318"/>
    <w:rsid w:val="00B41422"/>
    <w:rsid w:val="00B41433"/>
    <w:rsid w:val="00B41803"/>
    <w:rsid w:val="00B419AC"/>
    <w:rsid w:val="00B41B99"/>
    <w:rsid w:val="00B41BC0"/>
    <w:rsid w:val="00B41C92"/>
    <w:rsid w:val="00B41CDD"/>
    <w:rsid w:val="00B41DB9"/>
    <w:rsid w:val="00B41F24"/>
    <w:rsid w:val="00B42540"/>
    <w:rsid w:val="00B427FA"/>
    <w:rsid w:val="00B4284B"/>
    <w:rsid w:val="00B42C7B"/>
    <w:rsid w:val="00B42CED"/>
    <w:rsid w:val="00B42D00"/>
    <w:rsid w:val="00B42D83"/>
    <w:rsid w:val="00B42E3F"/>
    <w:rsid w:val="00B42E7E"/>
    <w:rsid w:val="00B4302B"/>
    <w:rsid w:val="00B430E3"/>
    <w:rsid w:val="00B43121"/>
    <w:rsid w:val="00B43285"/>
    <w:rsid w:val="00B432DD"/>
    <w:rsid w:val="00B43396"/>
    <w:rsid w:val="00B436B9"/>
    <w:rsid w:val="00B4381C"/>
    <w:rsid w:val="00B43876"/>
    <w:rsid w:val="00B438F0"/>
    <w:rsid w:val="00B43C12"/>
    <w:rsid w:val="00B43C2E"/>
    <w:rsid w:val="00B440ED"/>
    <w:rsid w:val="00B440F1"/>
    <w:rsid w:val="00B44195"/>
    <w:rsid w:val="00B44299"/>
    <w:rsid w:val="00B444A5"/>
    <w:rsid w:val="00B44851"/>
    <w:rsid w:val="00B44991"/>
    <w:rsid w:val="00B44ACE"/>
    <w:rsid w:val="00B44BC9"/>
    <w:rsid w:val="00B44BE8"/>
    <w:rsid w:val="00B45123"/>
    <w:rsid w:val="00B4524F"/>
    <w:rsid w:val="00B453E7"/>
    <w:rsid w:val="00B453EE"/>
    <w:rsid w:val="00B455C7"/>
    <w:rsid w:val="00B45716"/>
    <w:rsid w:val="00B45897"/>
    <w:rsid w:val="00B45901"/>
    <w:rsid w:val="00B459E8"/>
    <w:rsid w:val="00B45FCB"/>
    <w:rsid w:val="00B460DF"/>
    <w:rsid w:val="00B4639F"/>
    <w:rsid w:val="00B46512"/>
    <w:rsid w:val="00B46733"/>
    <w:rsid w:val="00B46930"/>
    <w:rsid w:val="00B46A25"/>
    <w:rsid w:val="00B46A50"/>
    <w:rsid w:val="00B46B1E"/>
    <w:rsid w:val="00B46FDF"/>
    <w:rsid w:val="00B47032"/>
    <w:rsid w:val="00B470FF"/>
    <w:rsid w:val="00B47175"/>
    <w:rsid w:val="00B47215"/>
    <w:rsid w:val="00B47332"/>
    <w:rsid w:val="00B4745B"/>
    <w:rsid w:val="00B477F3"/>
    <w:rsid w:val="00B477F5"/>
    <w:rsid w:val="00B47B43"/>
    <w:rsid w:val="00B47B4A"/>
    <w:rsid w:val="00B47B6A"/>
    <w:rsid w:val="00B47C7C"/>
    <w:rsid w:val="00B47D6E"/>
    <w:rsid w:val="00B47E3A"/>
    <w:rsid w:val="00B47E94"/>
    <w:rsid w:val="00B47F9C"/>
    <w:rsid w:val="00B5025D"/>
    <w:rsid w:val="00B502E2"/>
    <w:rsid w:val="00B502FE"/>
    <w:rsid w:val="00B504E7"/>
    <w:rsid w:val="00B5072E"/>
    <w:rsid w:val="00B5075C"/>
    <w:rsid w:val="00B5095C"/>
    <w:rsid w:val="00B50A3E"/>
    <w:rsid w:val="00B50F41"/>
    <w:rsid w:val="00B510C4"/>
    <w:rsid w:val="00B5113A"/>
    <w:rsid w:val="00B511C3"/>
    <w:rsid w:val="00B514FF"/>
    <w:rsid w:val="00B516E3"/>
    <w:rsid w:val="00B519CB"/>
    <w:rsid w:val="00B51BC2"/>
    <w:rsid w:val="00B51C09"/>
    <w:rsid w:val="00B51D51"/>
    <w:rsid w:val="00B51D5C"/>
    <w:rsid w:val="00B51D98"/>
    <w:rsid w:val="00B51EA2"/>
    <w:rsid w:val="00B524BD"/>
    <w:rsid w:val="00B5283A"/>
    <w:rsid w:val="00B528A7"/>
    <w:rsid w:val="00B52D0D"/>
    <w:rsid w:val="00B53039"/>
    <w:rsid w:val="00B530FE"/>
    <w:rsid w:val="00B5323B"/>
    <w:rsid w:val="00B532CE"/>
    <w:rsid w:val="00B532DE"/>
    <w:rsid w:val="00B53486"/>
    <w:rsid w:val="00B53589"/>
    <w:rsid w:val="00B536B9"/>
    <w:rsid w:val="00B536CC"/>
    <w:rsid w:val="00B538FE"/>
    <w:rsid w:val="00B5391D"/>
    <w:rsid w:val="00B5397F"/>
    <w:rsid w:val="00B539A4"/>
    <w:rsid w:val="00B539AB"/>
    <w:rsid w:val="00B53AFC"/>
    <w:rsid w:val="00B53B3D"/>
    <w:rsid w:val="00B53E24"/>
    <w:rsid w:val="00B5411B"/>
    <w:rsid w:val="00B5421B"/>
    <w:rsid w:val="00B54372"/>
    <w:rsid w:val="00B544A4"/>
    <w:rsid w:val="00B546AC"/>
    <w:rsid w:val="00B54B0B"/>
    <w:rsid w:val="00B54B79"/>
    <w:rsid w:val="00B54C6E"/>
    <w:rsid w:val="00B54D23"/>
    <w:rsid w:val="00B54E41"/>
    <w:rsid w:val="00B54F81"/>
    <w:rsid w:val="00B55179"/>
    <w:rsid w:val="00B551E3"/>
    <w:rsid w:val="00B5521E"/>
    <w:rsid w:val="00B5555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1D"/>
    <w:rsid w:val="00B575E3"/>
    <w:rsid w:val="00B5777E"/>
    <w:rsid w:val="00B57F49"/>
    <w:rsid w:val="00B604C3"/>
    <w:rsid w:val="00B605BD"/>
    <w:rsid w:val="00B605D1"/>
    <w:rsid w:val="00B60648"/>
    <w:rsid w:val="00B6064C"/>
    <w:rsid w:val="00B606E2"/>
    <w:rsid w:val="00B60737"/>
    <w:rsid w:val="00B607AD"/>
    <w:rsid w:val="00B607D2"/>
    <w:rsid w:val="00B608DA"/>
    <w:rsid w:val="00B60B2D"/>
    <w:rsid w:val="00B60B42"/>
    <w:rsid w:val="00B60D97"/>
    <w:rsid w:val="00B610A4"/>
    <w:rsid w:val="00B61166"/>
    <w:rsid w:val="00B619E5"/>
    <w:rsid w:val="00B61B90"/>
    <w:rsid w:val="00B61CFF"/>
    <w:rsid w:val="00B61E01"/>
    <w:rsid w:val="00B62165"/>
    <w:rsid w:val="00B621F0"/>
    <w:rsid w:val="00B622E6"/>
    <w:rsid w:val="00B62517"/>
    <w:rsid w:val="00B62593"/>
    <w:rsid w:val="00B6289C"/>
    <w:rsid w:val="00B62B1F"/>
    <w:rsid w:val="00B62ED8"/>
    <w:rsid w:val="00B63004"/>
    <w:rsid w:val="00B63449"/>
    <w:rsid w:val="00B63531"/>
    <w:rsid w:val="00B63623"/>
    <w:rsid w:val="00B63769"/>
    <w:rsid w:val="00B63944"/>
    <w:rsid w:val="00B63B2B"/>
    <w:rsid w:val="00B63CAD"/>
    <w:rsid w:val="00B63D98"/>
    <w:rsid w:val="00B63FEB"/>
    <w:rsid w:val="00B64166"/>
    <w:rsid w:val="00B6445D"/>
    <w:rsid w:val="00B6475D"/>
    <w:rsid w:val="00B64A95"/>
    <w:rsid w:val="00B64C97"/>
    <w:rsid w:val="00B64D88"/>
    <w:rsid w:val="00B6507F"/>
    <w:rsid w:val="00B65139"/>
    <w:rsid w:val="00B6522D"/>
    <w:rsid w:val="00B65373"/>
    <w:rsid w:val="00B654B7"/>
    <w:rsid w:val="00B654E4"/>
    <w:rsid w:val="00B658AB"/>
    <w:rsid w:val="00B658DD"/>
    <w:rsid w:val="00B659B8"/>
    <w:rsid w:val="00B659FF"/>
    <w:rsid w:val="00B65C76"/>
    <w:rsid w:val="00B65CDC"/>
    <w:rsid w:val="00B65D25"/>
    <w:rsid w:val="00B65E72"/>
    <w:rsid w:val="00B660FA"/>
    <w:rsid w:val="00B6617A"/>
    <w:rsid w:val="00B66276"/>
    <w:rsid w:val="00B662C9"/>
    <w:rsid w:val="00B662D6"/>
    <w:rsid w:val="00B664E1"/>
    <w:rsid w:val="00B667AC"/>
    <w:rsid w:val="00B667B0"/>
    <w:rsid w:val="00B66930"/>
    <w:rsid w:val="00B669E3"/>
    <w:rsid w:val="00B66B5B"/>
    <w:rsid w:val="00B66DF6"/>
    <w:rsid w:val="00B66F43"/>
    <w:rsid w:val="00B67071"/>
    <w:rsid w:val="00B673A5"/>
    <w:rsid w:val="00B673DB"/>
    <w:rsid w:val="00B67470"/>
    <w:rsid w:val="00B67559"/>
    <w:rsid w:val="00B6763B"/>
    <w:rsid w:val="00B67734"/>
    <w:rsid w:val="00B67750"/>
    <w:rsid w:val="00B67A75"/>
    <w:rsid w:val="00B67AC8"/>
    <w:rsid w:val="00B67D1E"/>
    <w:rsid w:val="00B67E76"/>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1DD"/>
    <w:rsid w:val="00B723A9"/>
    <w:rsid w:val="00B72446"/>
    <w:rsid w:val="00B7244A"/>
    <w:rsid w:val="00B72479"/>
    <w:rsid w:val="00B72495"/>
    <w:rsid w:val="00B7269C"/>
    <w:rsid w:val="00B726A9"/>
    <w:rsid w:val="00B726AA"/>
    <w:rsid w:val="00B727F8"/>
    <w:rsid w:val="00B72886"/>
    <w:rsid w:val="00B72A07"/>
    <w:rsid w:val="00B72ABF"/>
    <w:rsid w:val="00B72B26"/>
    <w:rsid w:val="00B72C0F"/>
    <w:rsid w:val="00B72C52"/>
    <w:rsid w:val="00B72D3E"/>
    <w:rsid w:val="00B72DC8"/>
    <w:rsid w:val="00B72F7B"/>
    <w:rsid w:val="00B72FB0"/>
    <w:rsid w:val="00B7316D"/>
    <w:rsid w:val="00B73950"/>
    <w:rsid w:val="00B73C5C"/>
    <w:rsid w:val="00B73D46"/>
    <w:rsid w:val="00B73DC0"/>
    <w:rsid w:val="00B73E79"/>
    <w:rsid w:val="00B7443A"/>
    <w:rsid w:val="00B74457"/>
    <w:rsid w:val="00B7463A"/>
    <w:rsid w:val="00B7465E"/>
    <w:rsid w:val="00B74819"/>
    <w:rsid w:val="00B749DB"/>
    <w:rsid w:val="00B74E83"/>
    <w:rsid w:val="00B74FA9"/>
    <w:rsid w:val="00B75119"/>
    <w:rsid w:val="00B752DC"/>
    <w:rsid w:val="00B75320"/>
    <w:rsid w:val="00B75333"/>
    <w:rsid w:val="00B753BB"/>
    <w:rsid w:val="00B75604"/>
    <w:rsid w:val="00B7562E"/>
    <w:rsid w:val="00B75762"/>
    <w:rsid w:val="00B7578F"/>
    <w:rsid w:val="00B75794"/>
    <w:rsid w:val="00B757A9"/>
    <w:rsid w:val="00B75870"/>
    <w:rsid w:val="00B7595C"/>
    <w:rsid w:val="00B75BD8"/>
    <w:rsid w:val="00B75D4A"/>
    <w:rsid w:val="00B76373"/>
    <w:rsid w:val="00B76629"/>
    <w:rsid w:val="00B7670E"/>
    <w:rsid w:val="00B7679D"/>
    <w:rsid w:val="00B768A1"/>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917"/>
    <w:rsid w:val="00B809F7"/>
    <w:rsid w:val="00B80A0B"/>
    <w:rsid w:val="00B80BAB"/>
    <w:rsid w:val="00B80C80"/>
    <w:rsid w:val="00B80F82"/>
    <w:rsid w:val="00B810FB"/>
    <w:rsid w:val="00B8117A"/>
    <w:rsid w:val="00B811C2"/>
    <w:rsid w:val="00B81505"/>
    <w:rsid w:val="00B81531"/>
    <w:rsid w:val="00B815EC"/>
    <w:rsid w:val="00B81C8E"/>
    <w:rsid w:val="00B81D29"/>
    <w:rsid w:val="00B81E33"/>
    <w:rsid w:val="00B820C9"/>
    <w:rsid w:val="00B821F1"/>
    <w:rsid w:val="00B82292"/>
    <w:rsid w:val="00B8235C"/>
    <w:rsid w:val="00B82491"/>
    <w:rsid w:val="00B825CC"/>
    <w:rsid w:val="00B825E9"/>
    <w:rsid w:val="00B82636"/>
    <w:rsid w:val="00B828E8"/>
    <w:rsid w:val="00B82A00"/>
    <w:rsid w:val="00B82C3F"/>
    <w:rsid w:val="00B82CA4"/>
    <w:rsid w:val="00B82EB1"/>
    <w:rsid w:val="00B82F61"/>
    <w:rsid w:val="00B831AD"/>
    <w:rsid w:val="00B83A77"/>
    <w:rsid w:val="00B83A7D"/>
    <w:rsid w:val="00B83C09"/>
    <w:rsid w:val="00B83D05"/>
    <w:rsid w:val="00B83D3F"/>
    <w:rsid w:val="00B83ECE"/>
    <w:rsid w:val="00B84115"/>
    <w:rsid w:val="00B841BE"/>
    <w:rsid w:val="00B84614"/>
    <w:rsid w:val="00B847EC"/>
    <w:rsid w:val="00B84816"/>
    <w:rsid w:val="00B8484F"/>
    <w:rsid w:val="00B84939"/>
    <w:rsid w:val="00B84C45"/>
    <w:rsid w:val="00B84C79"/>
    <w:rsid w:val="00B84CD8"/>
    <w:rsid w:val="00B84D54"/>
    <w:rsid w:val="00B84DB0"/>
    <w:rsid w:val="00B84EC5"/>
    <w:rsid w:val="00B8519D"/>
    <w:rsid w:val="00B85452"/>
    <w:rsid w:val="00B85842"/>
    <w:rsid w:val="00B85C6A"/>
    <w:rsid w:val="00B85D5C"/>
    <w:rsid w:val="00B85FAB"/>
    <w:rsid w:val="00B86097"/>
    <w:rsid w:val="00B8621B"/>
    <w:rsid w:val="00B86839"/>
    <w:rsid w:val="00B86AFE"/>
    <w:rsid w:val="00B86C24"/>
    <w:rsid w:val="00B86C91"/>
    <w:rsid w:val="00B86F09"/>
    <w:rsid w:val="00B871D7"/>
    <w:rsid w:val="00B872A4"/>
    <w:rsid w:val="00B8734A"/>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8DA"/>
    <w:rsid w:val="00B9091B"/>
    <w:rsid w:val="00B909A7"/>
    <w:rsid w:val="00B90D97"/>
    <w:rsid w:val="00B910AB"/>
    <w:rsid w:val="00B91234"/>
    <w:rsid w:val="00B91772"/>
    <w:rsid w:val="00B917BF"/>
    <w:rsid w:val="00B91833"/>
    <w:rsid w:val="00B91963"/>
    <w:rsid w:val="00B91C70"/>
    <w:rsid w:val="00B91D71"/>
    <w:rsid w:val="00B91D99"/>
    <w:rsid w:val="00B91EDA"/>
    <w:rsid w:val="00B9205B"/>
    <w:rsid w:val="00B920C6"/>
    <w:rsid w:val="00B921C1"/>
    <w:rsid w:val="00B921F9"/>
    <w:rsid w:val="00B923AF"/>
    <w:rsid w:val="00B92531"/>
    <w:rsid w:val="00B925AA"/>
    <w:rsid w:val="00B92621"/>
    <w:rsid w:val="00B92739"/>
    <w:rsid w:val="00B92744"/>
    <w:rsid w:val="00B9293E"/>
    <w:rsid w:val="00B929D2"/>
    <w:rsid w:val="00B92A1A"/>
    <w:rsid w:val="00B92B4D"/>
    <w:rsid w:val="00B92EB4"/>
    <w:rsid w:val="00B92FF4"/>
    <w:rsid w:val="00B93417"/>
    <w:rsid w:val="00B93783"/>
    <w:rsid w:val="00B93891"/>
    <w:rsid w:val="00B93892"/>
    <w:rsid w:val="00B9398A"/>
    <w:rsid w:val="00B93C94"/>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28C"/>
    <w:rsid w:val="00B95355"/>
    <w:rsid w:val="00B955FD"/>
    <w:rsid w:val="00B9562C"/>
    <w:rsid w:val="00B95667"/>
    <w:rsid w:val="00B9569B"/>
    <w:rsid w:val="00B956D4"/>
    <w:rsid w:val="00B9570F"/>
    <w:rsid w:val="00B95807"/>
    <w:rsid w:val="00B959B9"/>
    <w:rsid w:val="00B95A87"/>
    <w:rsid w:val="00B95C4A"/>
    <w:rsid w:val="00B96197"/>
    <w:rsid w:val="00B961A2"/>
    <w:rsid w:val="00B961B3"/>
    <w:rsid w:val="00B962D4"/>
    <w:rsid w:val="00B9633E"/>
    <w:rsid w:val="00B963E8"/>
    <w:rsid w:val="00B96736"/>
    <w:rsid w:val="00B96982"/>
    <w:rsid w:val="00B96F3B"/>
    <w:rsid w:val="00B976E7"/>
    <w:rsid w:val="00B9775D"/>
    <w:rsid w:val="00B9776A"/>
    <w:rsid w:val="00B97780"/>
    <w:rsid w:val="00B97783"/>
    <w:rsid w:val="00B97935"/>
    <w:rsid w:val="00B97AD6"/>
    <w:rsid w:val="00B97AE8"/>
    <w:rsid w:val="00B97C38"/>
    <w:rsid w:val="00B97E56"/>
    <w:rsid w:val="00B97E9E"/>
    <w:rsid w:val="00B97F34"/>
    <w:rsid w:val="00BA004A"/>
    <w:rsid w:val="00BA01D7"/>
    <w:rsid w:val="00BA02D7"/>
    <w:rsid w:val="00BA06ED"/>
    <w:rsid w:val="00BA0744"/>
    <w:rsid w:val="00BA07B2"/>
    <w:rsid w:val="00BA0A16"/>
    <w:rsid w:val="00BA0A22"/>
    <w:rsid w:val="00BA0C08"/>
    <w:rsid w:val="00BA0C99"/>
    <w:rsid w:val="00BA0F38"/>
    <w:rsid w:val="00BA10FC"/>
    <w:rsid w:val="00BA1198"/>
    <w:rsid w:val="00BA141F"/>
    <w:rsid w:val="00BA17DC"/>
    <w:rsid w:val="00BA1847"/>
    <w:rsid w:val="00BA1AC6"/>
    <w:rsid w:val="00BA1B77"/>
    <w:rsid w:val="00BA1B98"/>
    <w:rsid w:val="00BA1DD5"/>
    <w:rsid w:val="00BA2136"/>
    <w:rsid w:val="00BA263C"/>
    <w:rsid w:val="00BA2808"/>
    <w:rsid w:val="00BA2B17"/>
    <w:rsid w:val="00BA2B31"/>
    <w:rsid w:val="00BA2C58"/>
    <w:rsid w:val="00BA2C71"/>
    <w:rsid w:val="00BA2F92"/>
    <w:rsid w:val="00BA2FFF"/>
    <w:rsid w:val="00BA3067"/>
    <w:rsid w:val="00BA3148"/>
    <w:rsid w:val="00BA3382"/>
    <w:rsid w:val="00BA340A"/>
    <w:rsid w:val="00BA37C4"/>
    <w:rsid w:val="00BA381D"/>
    <w:rsid w:val="00BA3885"/>
    <w:rsid w:val="00BA3A4C"/>
    <w:rsid w:val="00BA3B0E"/>
    <w:rsid w:val="00BA3B2C"/>
    <w:rsid w:val="00BA3C4A"/>
    <w:rsid w:val="00BA3C96"/>
    <w:rsid w:val="00BA3CE8"/>
    <w:rsid w:val="00BA3D04"/>
    <w:rsid w:val="00BA3D42"/>
    <w:rsid w:val="00BA3FAE"/>
    <w:rsid w:val="00BA41D3"/>
    <w:rsid w:val="00BA4398"/>
    <w:rsid w:val="00BA44C6"/>
    <w:rsid w:val="00BA4591"/>
    <w:rsid w:val="00BA4606"/>
    <w:rsid w:val="00BA4662"/>
    <w:rsid w:val="00BA46BC"/>
    <w:rsid w:val="00BA47D6"/>
    <w:rsid w:val="00BA4860"/>
    <w:rsid w:val="00BA4896"/>
    <w:rsid w:val="00BA4898"/>
    <w:rsid w:val="00BA4BA3"/>
    <w:rsid w:val="00BA4BAA"/>
    <w:rsid w:val="00BA4C67"/>
    <w:rsid w:val="00BA4D4A"/>
    <w:rsid w:val="00BA4D9D"/>
    <w:rsid w:val="00BA4EB7"/>
    <w:rsid w:val="00BA4F4C"/>
    <w:rsid w:val="00BA515E"/>
    <w:rsid w:val="00BA535B"/>
    <w:rsid w:val="00BA535F"/>
    <w:rsid w:val="00BA55ED"/>
    <w:rsid w:val="00BA55F1"/>
    <w:rsid w:val="00BA574F"/>
    <w:rsid w:val="00BA5C69"/>
    <w:rsid w:val="00BA5CF1"/>
    <w:rsid w:val="00BA5D50"/>
    <w:rsid w:val="00BA5DD9"/>
    <w:rsid w:val="00BA63F6"/>
    <w:rsid w:val="00BA6460"/>
    <w:rsid w:val="00BA6520"/>
    <w:rsid w:val="00BA6649"/>
    <w:rsid w:val="00BA689D"/>
    <w:rsid w:val="00BA68BE"/>
    <w:rsid w:val="00BA6938"/>
    <w:rsid w:val="00BA6B20"/>
    <w:rsid w:val="00BA6B5A"/>
    <w:rsid w:val="00BA6BD2"/>
    <w:rsid w:val="00BA6D43"/>
    <w:rsid w:val="00BA6E7E"/>
    <w:rsid w:val="00BA6E90"/>
    <w:rsid w:val="00BA6FD8"/>
    <w:rsid w:val="00BA70B2"/>
    <w:rsid w:val="00BA7483"/>
    <w:rsid w:val="00BA74E8"/>
    <w:rsid w:val="00BA762C"/>
    <w:rsid w:val="00BA76A9"/>
    <w:rsid w:val="00BA7A2A"/>
    <w:rsid w:val="00BA7C19"/>
    <w:rsid w:val="00BA7DCD"/>
    <w:rsid w:val="00BA7E80"/>
    <w:rsid w:val="00BA7F94"/>
    <w:rsid w:val="00BA7FC7"/>
    <w:rsid w:val="00BB00F9"/>
    <w:rsid w:val="00BB0157"/>
    <w:rsid w:val="00BB029F"/>
    <w:rsid w:val="00BB02CB"/>
    <w:rsid w:val="00BB03BE"/>
    <w:rsid w:val="00BB040F"/>
    <w:rsid w:val="00BB04AA"/>
    <w:rsid w:val="00BB059A"/>
    <w:rsid w:val="00BB0676"/>
    <w:rsid w:val="00BB06B5"/>
    <w:rsid w:val="00BB0A1F"/>
    <w:rsid w:val="00BB0CD0"/>
    <w:rsid w:val="00BB0D36"/>
    <w:rsid w:val="00BB1130"/>
    <w:rsid w:val="00BB12F9"/>
    <w:rsid w:val="00BB131E"/>
    <w:rsid w:val="00BB154C"/>
    <w:rsid w:val="00BB17B8"/>
    <w:rsid w:val="00BB18ED"/>
    <w:rsid w:val="00BB1972"/>
    <w:rsid w:val="00BB19A1"/>
    <w:rsid w:val="00BB19EF"/>
    <w:rsid w:val="00BB1B89"/>
    <w:rsid w:val="00BB20E0"/>
    <w:rsid w:val="00BB21BD"/>
    <w:rsid w:val="00BB22CA"/>
    <w:rsid w:val="00BB2397"/>
    <w:rsid w:val="00BB24A1"/>
    <w:rsid w:val="00BB250D"/>
    <w:rsid w:val="00BB2599"/>
    <w:rsid w:val="00BB2736"/>
    <w:rsid w:val="00BB28E0"/>
    <w:rsid w:val="00BB29A0"/>
    <w:rsid w:val="00BB29D1"/>
    <w:rsid w:val="00BB2A81"/>
    <w:rsid w:val="00BB2CEF"/>
    <w:rsid w:val="00BB3040"/>
    <w:rsid w:val="00BB3232"/>
    <w:rsid w:val="00BB3285"/>
    <w:rsid w:val="00BB33A1"/>
    <w:rsid w:val="00BB352A"/>
    <w:rsid w:val="00BB3799"/>
    <w:rsid w:val="00BB39DF"/>
    <w:rsid w:val="00BB3AA1"/>
    <w:rsid w:val="00BB3BE3"/>
    <w:rsid w:val="00BB3CF2"/>
    <w:rsid w:val="00BB3F6F"/>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B3F"/>
    <w:rsid w:val="00BB5BDA"/>
    <w:rsid w:val="00BB5EE6"/>
    <w:rsid w:val="00BB5F71"/>
    <w:rsid w:val="00BB613D"/>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595"/>
    <w:rsid w:val="00BB768F"/>
    <w:rsid w:val="00BB77A2"/>
    <w:rsid w:val="00BB77A6"/>
    <w:rsid w:val="00BB78BF"/>
    <w:rsid w:val="00BB7A04"/>
    <w:rsid w:val="00BB7A1B"/>
    <w:rsid w:val="00BB7A7F"/>
    <w:rsid w:val="00BB7A8B"/>
    <w:rsid w:val="00BB7B51"/>
    <w:rsid w:val="00BB7C0F"/>
    <w:rsid w:val="00BB7C8D"/>
    <w:rsid w:val="00BB7CE6"/>
    <w:rsid w:val="00BB7E59"/>
    <w:rsid w:val="00BC0023"/>
    <w:rsid w:val="00BC01D0"/>
    <w:rsid w:val="00BC03A0"/>
    <w:rsid w:val="00BC043D"/>
    <w:rsid w:val="00BC06B9"/>
    <w:rsid w:val="00BC06BB"/>
    <w:rsid w:val="00BC0715"/>
    <w:rsid w:val="00BC0880"/>
    <w:rsid w:val="00BC08F9"/>
    <w:rsid w:val="00BC0B12"/>
    <w:rsid w:val="00BC0F75"/>
    <w:rsid w:val="00BC1043"/>
    <w:rsid w:val="00BC113B"/>
    <w:rsid w:val="00BC13E7"/>
    <w:rsid w:val="00BC1B53"/>
    <w:rsid w:val="00BC1B5F"/>
    <w:rsid w:val="00BC1CB8"/>
    <w:rsid w:val="00BC21F4"/>
    <w:rsid w:val="00BC22D1"/>
    <w:rsid w:val="00BC24A8"/>
    <w:rsid w:val="00BC27CD"/>
    <w:rsid w:val="00BC27EB"/>
    <w:rsid w:val="00BC2859"/>
    <w:rsid w:val="00BC2A61"/>
    <w:rsid w:val="00BC2B20"/>
    <w:rsid w:val="00BC2CBA"/>
    <w:rsid w:val="00BC2DBB"/>
    <w:rsid w:val="00BC2DEB"/>
    <w:rsid w:val="00BC3387"/>
    <w:rsid w:val="00BC3476"/>
    <w:rsid w:val="00BC3526"/>
    <w:rsid w:val="00BC3649"/>
    <w:rsid w:val="00BC3838"/>
    <w:rsid w:val="00BC388C"/>
    <w:rsid w:val="00BC3C53"/>
    <w:rsid w:val="00BC3DCC"/>
    <w:rsid w:val="00BC3E14"/>
    <w:rsid w:val="00BC3F46"/>
    <w:rsid w:val="00BC3FF1"/>
    <w:rsid w:val="00BC46CF"/>
    <w:rsid w:val="00BC47E4"/>
    <w:rsid w:val="00BC4ADB"/>
    <w:rsid w:val="00BC4BE5"/>
    <w:rsid w:val="00BC4C03"/>
    <w:rsid w:val="00BC4E01"/>
    <w:rsid w:val="00BC514B"/>
    <w:rsid w:val="00BC5190"/>
    <w:rsid w:val="00BC5443"/>
    <w:rsid w:val="00BC545F"/>
    <w:rsid w:val="00BC558E"/>
    <w:rsid w:val="00BC5742"/>
    <w:rsid w:val="00BC58BE"/>
    <w:rsid w:val="00BC6318"/>
    <w:rsid w:val="00BC6406"/>
    <w:rsid w:val="00BC6509"/>
    <w:rsid w:val="00BC6533"/>
    <w:rsid w:val="00BC6637"/>
    <w:rsid w:val="00BC6799"/>
    <w:rsid w:val="00BC6D53"/>
    <w:rsid w:val="00BC6D5B"/>
    <w:rsid w:val="00BC6EFE"/>
    <w:rsid w:val="00BC7032"/>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BF"/>
    <w:rsid w:val="00BD00C5"/>
    <w:rsid w:val="00BD02F9"/>
    <w:rsid w:val="00BD030B"/>
    <w:rsid w:val="00BD0726"/>
    <w:rsid w:val="00BD0D0D"/>
    <w:rsid w:val="00BD0F1C"/>
    <w:rsid w:val="00BD0FB0"/>
    <w:rsid w:val="00BD1041"/>
    <w:rsid w:val="00BD1484"/>
    <w:rsid w:val="00BD1532"/>
    <w:rsid w:val="00BD1625"/>
    <w:rsid w:val="00BD1680"/>
    <w:rsid w:val="00BD17D6"/>
    <w:rsid w:val="00BD18C7"/>
    <w:rsid w:val="00BD1DEF"/>
    <w:rsid w:val="00BD1F34"/>
    <w:rsid w:val="00BD1F6E"/>
    <w:rsid w:val="00BD20DD"/>
    <w:rsid w:val="00BD2160"/>
    <w:rsid w:val="00BD236E"/>
    <w:rsid w:val="00BD24DA"/>
    <w:rsid w:val="00BD267D"/>
    <w:rsid w:val="00BD2771"/>
    <w:rsid w:val="00BD2980"/>
    <w:rsid w:val="00BD2BC0"/>
    <w:rsid w:val="00BD2D36"/>
    <w:rsid w:val="00BD2D93"/>
    <w:rsid w:val="00BD2FAE"/>
    <w:rsid w:val="00BD2FB4"/>
    <w:rsid w:val="00BD2FC8"/>
    <w:rsid w:val="00BD318B"/>
    <w:rsid w:val="00BD332A"/>
    <w:rsid w:val="00BD3475"/>
    <w:rsid w:val="00BD358F"/>
    <w:rsid w:val="00BD3881"/>
    <w:rsid w:val="00BD3A75"/>
    <w:rsid w:val="00BD3A88"/>
    <w:rsid w:val="00BD3FE4"/>
    <w:rsid w:val="00BD413D"/>
    <w:rsid w:val="00BD475B"/>
    <w:rsid w:val="00BD4845"/>
    <w:rsid w:val="00BD492A"/>
    <w:rsid w:val="00BD49F1"/>
    <w:rsid w:val="00BD4D0E"/>
    <w:rsid w:val="00BD4D96"/>
    <w:rsid w:val="00BD4E12"/>
    <w:rsid w:val="00BD4EBF"/>
    <w:rsid w:val="00BD51CC"/>
    <w:rsid w:val="00BD5200"/>
    <w:rsid w:val="00BD56C9"/>
    <w:rsid w:val="00BD5733"/>
    <w:rsid w:val="00BD575E"/>
    <w:rsid w:val="00BD57D0"/>
    <w:rsid w:val="00BD5986"/>
    <w:rsid w:val="00BD59BF"/>
    <w:rsid w:val="00BD5B51"/>
    <w:rsid w:val="00BD5BAE"/>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09"/>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6"/>
    <w:rsid w:val="00BE1C9C"/>
    <w:rsid w:val="00BE1D26"/>
    <w:rsid w:val="00BE1D43"/>
    <w:rsid w:val="00BE2097"/>
    <w:rsid w:val="00BE22A3"/>
    <w:rsid w:val="00BE23AC"/>
    <w:rsid w:val="00BE2844"/>
    <w:rsid w:val="00BE2B44"/>
    <w:rsid w:val="00BE2C04"/>
    <w:rsid w:val="00BE2EDD"/>
    <w:rsid w:val="00BE3683"/>
    <w:rsid w:val="00BE36F4"/>
    <w:rsid w:val="00BE37AB"/>
    <w:rsid w:val="00BE37CA"/>
    <w:rsid w:val="00BE3994"/>
    <w:rsid w:val="00BE3ACC"/>
    <w:rsid w:val="00BE3C51"/>
    <w:rsid w:val="00BE3E38"/>
    <w:rsid w:val="00BE4092"/>
    <w:rsid w:val="00BE4213"/>
    <w:rsid w:val="00BE442A"/>
    <w:rsid w:val="00BE45D8"/>
    <w:rsid w:val="00BE45D9"/>
    <w:rsid w:val="00BE45DD"/>
    <w:rsid w:val="00BE4709"/>
    <w:rsid w:val="00BE494F"/>
    <w:rsid w:val="00BE4F5B"/>
    <w:rsid w:val="00BE505A"/>
    <w:rsid w:val="00BE5175"/>
    <w:rsid w:val="00BE52F6"/>
    <w:rsid w:val="00BE550A"/>
    <w:rsid w:val="00BE56A8"/>
    <w:rsid w:val="00BE5773"/>
    <w:rsid w:val="00BE577C"/>
    <w:rsid w:val="00BE579A"/>
    <w:rsid w:val="00BE5C03"/>
    <w:rsid w:val="00BE60DC"/>
    <w:rsid w:val="00BE622D"/>
    <w:rsid w:val="00BE62B7"/>
    <w:rsid w:val="00BE6309"/>
    <w:rsid w:val="00BE63EB"/>
    <w:rsid w:val="00BE6687"/>
    <w:rsid w:val="00BE6975"/>
    <w:rsid w:val="00BE69E6"/>
    <w:rsid w:val="00BE6C91"/>
    <w:rsid w:val="00BE6CCC"/>
    <w:rsid w:val="00BE6D89"/>
    <w:rsid w:val="00BE711C"/>
    <w:rsid w:val="00BE7212"/>
    <w:rsid w:val="00BE739D"/>
    <w:rsid w:val="00BE7436"/>
    <w:rsid w:val="00BE749F"/>
    <w:rsid w:val="00BE75CE"/>
    <w:rsid w:val="00BE77DB"/>
    <w:rsid w:val="00BE79D9"/>
    <w:rsid w:val="00BE7B33"/>
    <w:rsid w:val="00BE7FB2"/>
    <w:rsid w:val="00BF0265"/>
    <w:rsid w:val="00BF0385"/>
    <w:rsid w:val="00BF06DC"/>
    <w:rsid w:val="00BF06E6"/>
    <w:rsid w:val="00BF0761"/>
    <w:rsid w:val="00BF07B6"/>
    <w:rsid w:val="00BF0969"/>
    <w:rsid w:val="00BF09BF"/>
    <w:rsid w:val="00BF0D39"/>
    <w:rsid w:val="00BF0E14"/>
    <w:rsid w:val="00BF1006"/>
    <w:rsid w:val="00BF1059"/>
    <w:rsid w:val="00BF1404"/>
    <w:rsid w:val="00BF1665"/>
    <w:rsid w:val="00BF1693"/>
    <w:rsid w:val="00BF17EA"/>
    <w:rsid w:val="00BF1A4C"/>
    <w:rsid w:val="00BF1B2D"/>
    <w:rsid w:val="00BF1DCE"/>
    <w:rsid w:val="00BF22D3"/>
    <w:rsid w:val="00BF23E9"/>
    <w:rsid w:val="00BF2541"/>
    <w:rsid w:val="00BF271B"/>
    <w:rsid w:val="00BF2757"/>
    <w:rsid w:val="00BF2760"/>
    <w:rsid w:val="00BF2938"/>
    <w:rsid w:val="00BF29D6"/>
    <w:rsid w:val="00BF2A12"/>
    <w:rsid w:val="00BF2C0F"/>
    <w:rsid w:val="00BF2C45"/>
    <w:rsid w:val="00BF2E3F"/>
    <w:rsid w:val="00BF3158"/>
    <w:rsid w:val="00BF3264"/>
    <w:rsid w:val="00BF3671"/>
    <w:rsid w:val="00BF3B31"/>
    <w:rsid w:val="00BF3B58"/>
    <w:rsid w:val="00BF3CCC"/>
    <w:rsid w:val="00BF3D49"/>
    <w:rsid w:val="00BF3D7B"/>
    <w:rsid w:val="00BF3D91"/>
    <w:rsid w:val="00BF3DCD"/>
    <w:rsid w:val="00BF3F0C"/>
    <w:rsid w:val="00BF3F20"/>
    <w:rsid w:val="00BF3F49"/>
    <w:rsid w:val="00BF4151"/>
    <w:rsid w:val="00BF4220"/>
    <w:rsid w:val="00BF4223"/>
    <w:rsid w:val="00BF4368"/>
    <w:rsid w:val="00BF443C"/>
    <w:rsid w:val="00BF4584"/>
    <w:rsid w:val="00BF4687"/>
    <w:rsid w:val="00BF478D"/>
    <w:rsid w:val="00BF48FF"/>
    <w:rsid w:val="00BF4967"/>
    <w:rsid w:val="00BF49DA"/>
    <w:rsid w:val="00BF4AA0"/>
    <w:rsid w:val="00BF4BF1"/>
    <w:rsid w:val="00BF4C37"/>
    <w:rsid w:val="00BF4CE7"/>
    <w:rsid w:val="00BF4D68"/>
    <w:rsid w:val="00BF4D83"/>
    <w:rsid w:val="00BF4DC7"/>
    <w:rsid w:val="00BF4F42"/>
    <w:rsid w:val="00BF513E"/>
    <w:rsid w:val="00BF52B6"/>
    <w:rsid w:val="00BF55C7"/>
    <w:rsid w:val="00BF565F"/>
    <w:rsid w:val="00BF57F8"/>
    <w:rsid w:val="00BF588A"/>
    <w:rsid w:val="00BF58E9"/>
    <w:rsid w:val="00BF5AA3"/>
    <w:rsid w:val="00BF5AF6"/>
    <w:rsid w:val="00BF5DB9"/>
    <w:rsid w:val="00BF5FC8"/>
    <w:rsid w:val="00BF60ED"/>
    <w:rsid w:val="00BF6121"/>
    <w:rsid w:val="00BF61BB"/>
    <w:rsid w:val="00BF62FB"/>
    <w:rsid w:val="00BF64BA"/>
    <w:rsid w:val="00BF64F6"/>
    <w:rsid w:val="00BF6A4F"/>
    <w:rsid w:val="00BF6B65"/>
    <w:rsid w:val="00BF6B96"/>
    <w:rsid w:val="00BF6BFE"/>
    <w:rsid w:val="00BF6DCF"/>
    <w:rsid w:val="00BF6DE5"/>
    <w:rsid w:val="00BF6FF5"/>
    <w:rsid w:val="00BF7276"/>
    <w:rsid w:val="00BF72D1"/>
    <w:rsid w:val="00BF72DF"/>
    <w:rsid w:val="00BF73F1"/>
    <w:rsid w:val="00BF7553"/>
    <w:rsid w:val="00BF75FB"/>
    <w:rsid w:val="00BF7713"/>
    <w:rsid w:val="00BF77D1"/>
    <w:rsid w:val="00BF77EB"/>
    <w:rsid w:val="00BF79DA"/>
    <w:rsid w:val="00BF7C12"/>
    <w:rsid w:val="00BF7F4A"/>
    <w:rsid w:val="00BF7F9D"/>
    <w:rsid w:val="00C0040B"/>
    <w:rsid w:val="00C006DF"/>
    <w:rsid w:val="00C007F3"/>
    <w:rsid w:val="00C00899"/>
    <w:rsid w:val="00C00AB8"/>
    <w:rsid w:val="00C00AE6"/>
    <w:rsid w:val="00C00F87"/>
    <w:rsid w:val="00C01081"/>
    <w:rsid w:val="00C011B9"/>
    <w:rsid w:val="00C0132D"/>
    <w:rsid w:val="00C01490"/>
    <w:rsid w:val="00C014A4"/>
    <w:rsid w:val="00C016CD"/>
    <w:rsid w:val="00C017EC"/>
    <w:rsid w:val="00C01CEA"/>
    <w:rsid w:val="00C0217D"/>
    <w:rsid w:val="00C02272"/>
    <w:rsid w:val="00C022E3"/>
    <w:rsid w:val="00C025B7"/>
    <w:rsid w:val="00C025D0"/>
    <w:rsid w:val="00C02785"/>
    <w:rsid w:val="00C02C36"/>
    <w:rsid w:val="00C03046"/>
    <w:rsid w:val="00C031FC"/>
    <w:rsid w:val="00C0321C"/>
    <w:rsid w:val="00C03482"/>
    <w:rsid w:val="00C034A8"/>
    <w:rsid w:val="00C034CA"/>
    <w:rsid w:val="00C03527"/>
    <w:rsid w:val="00C0359C"/>
    <w:rsid w:val="00C035DB"/>
    <w:rsid w:val="00C0387A"/>
    <w:rsid w:val="00C03943"/>
    <w:rsid w:val="00C03AB1"/>
    <w:rsid w:val="00C03B8B"/>
    <w:rsid w:val="00C03F25"/>
    <w:rsid w:val="00C04004"/>
    <w:rsid w:val="00C041FB"/>
    <w:rsid w:val="00C0442B"/>
    <w:rsid w:val="00C04481"/>
    <w:rsid w:val="00C048B7"/>
    <w:rsid w:val="00C04B0A"/>
    <w:rsid w:val="00C04D0C"/>
    <w:rsid w:val="00C04F43"/>
    <w:rsid w:val="00C04FB0"/>
    <w:rsid w:val="00C04FC6"/>
    <w:rsid w:val="00C050C6"/>
    <w:rsid w:val="00C051EA"/>
    <w:rsid w:val="00C053FC"/>
    <w:rsid w:val="00C0570D"/>
    <w:rsid w:val="00C05756"/>
    <w:rsid w:val="00C05992"/>
    <w:rsid w:val="00C05C4C"/>
    <w:rsid w:val="00C05D9B"/>
    <w:rsid w:val="00C05F0D"/>
    <w:rsid w:val="00C060C5"/>
    <w:rsid w:val="00C0621A"/>
    <w:rsid w:val="00C0650F"/>
    <w:rsid w:val="00C06570"/>
    <w:rsid w:val="00C066DE"/>
    <w:rsid w:val="00C06A30"/>
    <w:rsid w:val="00C06C3F"/>
    <w:rsid w:val="00C06F7D"/>
    <w:rsid w:val="00C0713D"/>
    <w:rsid w:val="00C0718A"/>
    <w:rsid w:val="00C0743C"/>
    <w:rsid w:val="00C07653"/>
    <w:rsid w:val="00C07AF7"/>
    <w:rsid w:val="00C07BF1"/>
    <w:rsid w:val="00C07CA6"/>
    <w:rsid w:val="00C07DBC"/>
    <w:rsid w:val="00C07E64"/>
    <w:rsid w:val="00C1003B"/>
    <w:rsid w:val="00C10076"/>
    <w:rsid w:val="00C1015A"/>
    <w:rsid w:val="00C101DF"/>
    <w:rsid w:val="00C10821"/>
    <w:rsid w:val="00C10858"/>
    <w:rsid w:val="00C10868"/>
    <w:rsid w:val="00C108BF"/>
    <w:rsid w:val="00C10915"/>
    <w:rsid w:val="00C1096B"/>
    <w:rsid w:val="00C10BF3"/>
    <w:rsid w:val="00C10D7C"/>
    <w:rsid w:val="00C10E71"/>
    <w:rsid w:val="00C10FEB"/>
    <w:rsid w:val="00C11105"/>
    <w:rsid w:val="00C11351"/>
    <w:rsid w:val="00C113DE"/>
    <w:rsid w:val="00C11456"/>
    <w:rsid w:val="00C114B3"/>
    <w:rsid w:val="00C1168D"/>
    <w:rsid w:val="00C11717"/>
    <w:rsid w:val="00C11795"/>
    <w:rsid w:val="00C118F8"/>
    <w:rsid w:val="00C11A03"/>
    <w:rsid w:val="00C11F46"/>
    <w:rsid w:val="00C11FC9"/>
    <w:rsid w:val="00C12003"/>
    <w:rsid w:val="00C1225D"/>
    <w:rsid w:val="00C122FB"/>
    <w:rsid w:val="00C12434"/>
    <w:rsid w:val="00C12470"/>
    <w:rsid w:val="00C124AB"/>
    <w:rsid w:val="00C1258C"/>
    <w:rsid w:val="00C12897"/>
    <w:rsid w:val="00C12948"/>
    <w:rsid w:val="00C12CEF"/>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273"/>
    <w:rsid w:val="00C153F5"/>
    <w:rsid w:val="00C15431"/>
    <w:rsid w:val="00C1579E"/>
    <w:rsid w:val="00C157DE"/>
    <w:rsid w:val="00C158CF"/>
    <w:rsid w:val="00C159BC"/>
    <w:rsid w:val="00C15B91"/>
    <w:rsid w:val="00C15D78"/>
    <w:rsid w:val="00C15D8E"/>
    <w:rsid w:val="00C15E40"/>
    <w:rsid w:val="00C15EF9"/>
    <w:rsid w:val="00C15F7E"/>
    <w:rsid w:val="00C15F84"/>
    <w:rsid w:val="00C16007"/>
    <w:rsid w:val="00C16098"/>
    <w:rsid w:val="00C1629D"/>
    <w:rsid w:val="00C16505"/>
    <w:rsid w:val="00C16530"/>
    <w:rsid w:val="00C165A1"/>
    <w:rsid w:val="00C16664"/>
    <w:rsid w:val="00C16B9C"/>
    <w:rsid w:val="00C16CF5"/>
    <w:rsid w:val="00C16ECC"/>
    <w:rsid w:val="00C16F3E"/>
    <w:rsid w:val="00C16FCD"/>
    <w:rsid w:val="00C171C2"/>
    <w:rsid w:val="00C172FE"/>
    <w:rsid w:val="00C17BAE"/>
    <w:rsid w:val="00C17C82"/>
    <w:rsid w:val="00C20126"/>
    <w:rsid w:val="00C202B8"/>
    <w:rsid w:val="00C203A4"/>
    <w:rsid w:val="00C204C3"/>
    <w:rsid w:val="00C2052A"/>
    <w:rsid w:val="00C205E9"/>
    <w:rsid w:val="00C207EA"/>
    <w:rsid w:val="00C20818"/>
    <w:rsid w:val="00C20AE6"/>
    <w:rsid w:val="00C20B3A"/>
    <w:rsid w:val="00C2106D"/>
    <w:rsid w:val="00C210C2"/>
    <w:rsid w:val="00C21640"/>
    <w:rsid w:val="00C217CC"/>
    <w:rsid w:val="00C2195D"/>
    <w:rsid w:val="00C21E12"/>
    <w:rsid w:val="00C21F90"/>
    <w:rsid w:val="00C22051"/>
    <w:rsid w:val="00C22431"/>
    <w:rsid w:val="00C22682"/>
    <w:rsid w:val="00C226F0"/>
    <w:rsid w:val="00C226F6"/>
    <w:rsid w:val="00C227CC"/>
    <w:rsid w:val="00C22AD0"/>
    <w:rsid w:val="00C22DEF"/>
    <w:rsid w:val="00C232C0"/>
    <w:rsid w:val="00C23361"/>
    <w:rsid w:val="00C236B4"/>
    <w:rsid w:val="00C237B7"/>
    <w:rsid w:val="00C23A26"/>
    <w:rsid w:val="00C23CED"/>
    <w:rsid w:val="00C23E98"/>
    <w:rsid w:val="00C24271"/>
    <w:rsid w:val="00C242CF"/>
    <w:rsid w:val="00C24313"/>
    <w:rsid w:val="00C24439"/>
    <w:rsid w:val="00C24481"/>
    <w:rsid w:val="00C24EBA"/>
    <w:rsid w:val="00C2519F"/>
    <w:rsid w:val="00C2554D"/>
    <w:rsid w:val="00C255D2"/>
    <w:rsid w:val="00C25635"/>
    <w:rsid w:val="00C2566D"/>
    <w:rsid w:val="00C258D4"/>
    <w:rsid w:val="00C25AF4"/>
    <w:rsid w:val="00C25EF8"/>
    <w:rsid w:val="00C25FB8"/>
    <w:rsid w:val="00C26354"/>
    <w:rsid w:val="00C26420"/>
    <w:rsid w:val="00C269F2"/>
    <w:rsid w:val="00C26D27"/>
    <w:rsid w:val="00C26E94"/>
    <w:rsid w:val="00C27020"/>
    <w:rsid w:val="00C27037"/>
    <w:rsid w:val="00C27039"/>
    <w:rsid w:val="00C2713D"/>
    <w:rsid w:val="00C2750E"/>
    <w:rsid w:val="00C27542"/>
    <w:rsid w:val="00C2768C"/>
    <w:rsid w:val="00C27749"/>
    <w:rsid w:val="00C27820"/>
    <w:rsid w:val="00C27851"/>
    <w:rsid w:val="00C278BF"/>
    <w:rsid w:val="00C27A23"/>
    <w:rsid w:val="00C27C4A"/>
    <w:rsid w:val="00C27CB8"/>
    <w:rsid w:val="00C3000E"/>
    <w:rsid w:val="00C3002A"/>
    <w:rsid w:val="00C300E0"/>
    <w:rsid w:val="00C3014C"/>
    <w:rsid w:val="00C303AE"/>
    <w:rsid w:val="00C30571"/>
    <w:rsid w:val="00C305AB"/>
    <w:rsid w:val="00C30938"/>
    <w:rsid w:val="00C30A09"/>
    <w:rsid w:val="00C30B2E"/>
    <w:rsid w:val="00C31061"/>
    <w:rsid w:val="00C313FE"/>
    <w:rsid w:val="00C3166B"/>
    <w:rsid w:val="00C31A80"/>
    <w:rsid w:val="00C31BF3"/>
    <w:rsid w:val="00C31E22"/>
    <w:rsid w:val="00C31EBB"/>
    <w:rsid w:val="00C31F06"/>
    <w:rsid w:val="00C31FC8"/>
    <w:rsid w:val="00C320B8"/>
    <w:rsid w:val="00C322AC"/>
    <w:rsid w:val="00C3233D"/>
    <w:rsid w:val="00C32539"/>
    <w:rsid w:val="00C326DD"/>
    <w:rsid w:val="00C32984"/>
    <w:rsid w:val="00C32BEB"/>
    <w:rsid w:val="00C32CF1"/>
    <w:rsid w:val="00C3307E"/>
    <w:rsid w:val="00C3312F"/>
    <w:rsid w:val="00C3316C"/>
    <w:rsid w:val="00C33447"/>
    <w:rsid w:val="00C335A6"/>
    <w:rsid w:val="00C337A8"/>
    <w:rsid w:val="00C33AAE"/>
    <w:rsid w:val="00C33F42"/>
    <w:rsid w:val="00C3448A"/>
    <w:rsid w:val="00C346B7"/>
    <w:rsid w:val="00C34759"/>
    <w:rsid w:val="00C347E1"/>
    <w:rsid w:val="00C348FC"/>
    <w:rsid w:val="00C34C59"/>
    <w:rsid w:val="00C34D74"/>
    <w:rsid w:val="00C350F7"/>
    <w:rsid w:val="00C35103"/>
    <w:rsid w:val="00C35235"/>
    <w:rsid w:val="00C353F5"/>
    <w:rsid w:val="00C354A0"/>
    <w:rsid w:val="00C356FD"/>
    <w:rsid w:val="00C35747"/>
    <w:rsid w:val="00C35A4F"/>
    <w:rsid w:val="00C35A7B"/>
    <w:rsid w:val="00C35BF5"/>
    <w:rsid w:val="00C35C58"/>
    <w:rsid w:val="00C35C60"/>
    <w:rsid w:val="00C35CF5"/>
    <w:rsid w:val="00C35E60"/>
    <w:rsid w:val="00C35FB9"/>
    <w:rsid w:val="00C3602D"/>
    <w:rsid w:val="00C36176"/>
    <w:rsid w:val="00C36243"/>
    <w:rsid w:val="00C3643E"/>
    <w:rsid w:val="00C3651D"/>
    <w:rsid w:val="00C36621"/>
    <w:rsid w:val="00C36677"/>
    <w:rsid w:val="00C3691D"/>
    <w:rsid w:val="00C3692E"/>
    <w:rsid w:val="00C369C9"/>
    <w:rsid w:val="00C36B42"/>
    <w:rsid w:val="00C36D2B"/>
    <w:rsid w:val="00C36FD3"/>
    <w:rsid w:val="00C37184"/>
    <w:rsid w:val="00C371AD"/>
    <w:rsid w:val="00C372BE"/>
    <w:rsid w:val="00C3730B"/>
    <w:rsid w:val="00C37340"/>
    <w:rsid w:val="00C373D8"/>
    <w:rsid w:val="00C373E0"/>
    <w:rsid w:val="00C37458"/>
    <w:rsid w:val="00C3780D"/>
    <w:rsid w:val="00C37828"/>
    <w:rsid w:val="00C378C2"/>
    <w:rsid w:val="00C379CE"/>
    <w:rsid w:val="00C37B73"/>
    <w:rsid w:val="00C37C21"/>
    <w:rsid w:val="00C37D8F"/>
    <w:rsid w:val="00C37E28"/>
    <w:rsid w:val="00C37E62"/>
    <w:rsid w:val="00C40081"/>
    <w:rsid w:val="00C400E8"/>
    <w:rsid w:val="00C40100"/>
    <w:rsid w:val="00C401B1"/>
    <w:rsid w:val="00C4055A"/>
    <w:rsid w:val="00C405E7"/>
    <w:rsid w:val="00C4069D"/>
    <w:rsid w:val="00C40824"/>
    <w:rsid w:val="00C40BB1"/>
    <w:rsid w:val="00C40E3C"/>
    <w:rsid w:val="00C40F9D"/>
    <w:rsid w:val="00C411B7"/>
    <w:rsid w:val="00C4145B"/>
    <w:rsid w:val="00C414F4"/>
    <w:rsid w:val="00C415A5"/>
    <w:rsid w:val="00C415F6"/>
    <w:rsid w:val="00C41616"/>
    <w:rsid w:val="00C416D7"/>
    <w:rsid w:val="00C41722"/>
    <w:rsid w:val="00C4172F"/>
    <w:rsid w:val="00C41955"/>
    <w:rsid w:val="00C419A3"/>
    <w:rsid w:val="00C419C4"/>
    <w:rsid w:val="00C41ADF"/>
    <w:rsid w:val="00C41C0C"/>
    <w:rsid w:val="00C41CFB"/>
    <w:rsid w:val="00C421EE"/>
    <w:rsid w:val="00C4250C"/>
    <w:rsid w:val="00C42516"/>
    <w:rsid w:val="00C42569"/>
    <w:rsid w:val="00C4268C"/>
    <w:rsid w:val="00C42855"/>
    <w:rsid w:val="00C42D0F"/>
    <w:rsid w:val="00C42F54"/>
    <w:rsid w:val="00C42FCE"/>
    <w:rsid w:val="00C43342"/>
    <w:rsid w:val="00C434EC"/>
    <w:rsid w:val="00C43739"/>
    <w:rsid w:val="00C4378F"/>
    <w:rsid w:val="00C43830"/>
    <w:rsid w:val="00C43852"/>
    <w:rsid w:val="00C4390D"/>
    <w:rsid w:val="00C43EA3"/>
    <w:rsid w:val="00C4408E"/>
    <w:rsid w:val="00C4428F"/>
    <w:rsid w:val="00C44541"/>
    <w:rsid w:val="00C445EC"/>
    <w:rsid w:val="00C44664"/>
    <w:rsid w:val="00C4485B"/>
    <w:rsid w:val="00C44CDF"/>
    <w:rsid w:val="00C44F99"/>
    <w:rsid w:val="00C454F7"/>
    <w:rsid w:val="00C45625"/>
    <w:rsid w:val="00C45779"/>
    <w:rsid w:val="00C4579D"/>
    <w:rsid w:val="00C458BA"/>
    <w:rsid w:val="00C458BC"/>
    <w:rsid w:val="00C45C28"/>
    <w:rsid w:val="00C45FF4"/>
    <w:rsid w:val="00C4686A"/>
    <w:rsid w:val="00C46963"/>
    <w:rsid w:val="00C46A6B"/>
    <w:rsid w:val="00C46E3B"/>
    <w:rsid w:val="00C46EB8"/>
    <w:rsid w:val="00C47024"/>
    <w:rsid w:val="00C4723E"/>
    <w:rsid w:val="00C47472"/>
    <w:rsid w:val="00C4753D"/>
    <w:rsid w:val="00C476DD"/>
    <w:rsid w:val="00C4772B"/>
    <w:rsid w:val="00C47A33"/>
    <w:rsid w:val="00C47A3E"/>
    <w:rsid w:val="00C47F83"/>
    <w:rsid w:val="00C47FF9"/>
    <w:rsid w:val="00C500BD"/>
    <w:rsid w:val="00C5040B"/>
    <w:rsid w:val="00C50736"/>
    <w:rsid w:val="00C5077F"/>
    <w:rsid w:val="00C50AB3"/>
    <w:rsid w:val="00C50C12"/>
    <w:rsid w:val="00C50C93"/>
    <w:rsid w:val="00C50D62"/>
    <w:rsid w:val="00C50E5C"/>
    <w:rsid w:val="00C50EF3"/>
    <w:rsid w:val="00C5104F"/>
    <w:rsid w:val="00C51184"/>
    <w:rsid w:val="00C511D6"/>
    <w:rsid w:val="00C512AE"/>
    <w:rsid w:val="00C51380"/>
    <w:rsid w:val="00C5145D"/>
    <w:rsid w:val="00C515EF"/>
    <w:rsid w:val="00C5163C"/>
    <w:rsid w:val="00C5192B"/>
    <w:rsid w:val="00C51AD5"/>
    <w:rsid w:val="00C51B58"/>
    <w:rsid w:val="00C51BA4"/>
    <w:rsid w:val="00C51BE5"/>
    <w:rsid w:val="00C51BEC"/>
    <w:rsid w:val="00C51D1F"/>
    <w:rsid w:val="00C51F1F"/>
    <w:rsid w:val="00C51FCE"/>
    <w:rsid w:val="00C51FE8"/>
    <w:rsid w:val="00C521CB"/>
    <w:rsid w:val="00C5243F"/>
    <w:rsid w:val="00C52585"/>
    <w:rsid w:val="00C52713"/>
    <w:rsid w:val="00C5281C"/>
    <w:rsid w:val="00C5285A"/>
    <w:rsid w:val="00C528B2"/>
    <w:rsid w:val="00C52912"/>
    <w:rsid w:val="00C52D27"/>
    <w:rsid w:val="00C52D7F"/>
    <w:rsid w:val="00C52E27"/>
    <w:rsid w:val="00C52F22"/>
    <w:rsid w:val="00C52FCA"/>
    <w:rsid w:val="00C5364C"/>
    <w:rsid w:val="00C5377D"/>
    <w:rsid w:val="00C538E2"/>
    <w:rsid w:val="00C53A2B"/>
    <w:rsid w:val="00C53AE6"/>
    <w:rsid w:val="00C53D3A"/>
    <w:rsid w:val="00C53E4E"/>
    <w:rsid w:val="00C5415E"/>
    <w:rsid w:val="00C54347"/>
    <w:rsid w:val="00C544E5"/>
    <w:rsid w:val="00C545DA"/>
    <w:rsid w:val="00C54631"/>
    <w:rsid w:val="00C54970"/>
    <w:rsid w:val="00C54B37"/>
    <w:rsid w:val="00C54BE2"/>
    <w:rsid w:val="00C55002"/>
    <w:rsid w:val="00C5506C"/>
    <w:rsid w:val="00C551D1"/>
    <w:rsid w:val="00C55336"/>
    <w:rsid w:val="00C553BD"/>
    <w:rsid w:val="00C557E0"/>
    <w:rsid w:val="00C5588C"/>
    <w:rsid w:val="00C5598C"/>
    <w:rsid w:val="00C55AF8"/>
    <w:rsid w:val="00C55C85"/>
    <w:rsid w:val="00C55E44"/>
    <w:rsid w:val="00C55ED1"/>
    <w:rsid w:val="00C55EE2"/>
    <w:rsid w:val="00C560AD"/>
    <w:rsid w:val="00C56182"/>
    <w:rsid w:val="00C561DB"/>
    <w:rsid w:val="00C5625E"/>
    <w:rsid w:val="00C56435"/>
    <w:rsid w:val="00C56492"/>
    <w:rsid w:val="00C565F0"/>
    <w:rsid w:val="00C56AD4"/>
    <w:rsid w:val="00C56E21"/>
    <w:rsid w:val="00C56E49"/>
    <w:rsid w:val="00C56E71"/>
    <w:rsid w:val="00C56EFF"/>
    <w:rsid w:val="00C570DD"/>
    <w:rsid w:val="00C57211"/>
    <w:rsid w:val="00C57666"/>
    <w:rsid w:val="00C57681"/>
    <w:rsid w:val="00C57919"/>
    <w:rsid w:val="00C57998"/>
    <w:rsid w:val="00C579A5"/>
    <w:rsid w:val="00C579BD"/>
    <w:rsid w:val="00C57D38"/>
    <w:rsid w:val="00C57DFB"/>
    <w:rsid w:val="00C57E84"/>
    <w:rsid w:val="00C60270"/>
    <w:rsid w:val="00C6059C"/>
    <w:rsid w:val="00C60647"/>
    <w:rsid w:val="00C60675"/>
    <w:rsid w:val="00C60699"/>
    <w:rsid w:val="00C60708"/>
    <w:rsid w:val="00C60747"/>
    <w:rsid w:val="00C6085D"/>
    <w:rsid w:val="00C6091D"/>
    <w:rsid w:val="00C60989"/>
    <w:rsid w:val="00C60A65"/>
    <w:rsid w:val="00C60AFB"/>
    <w:rsid w:val="00C60BBB"/>
    <w:rsid w:val="00C60BDB"/>
    <w:rsid w:val="00C61065"/>
    <w:rsid w:val="00C61151"/>
    <w:rsid w:val="00C61155"/>
    <w:rsid w:val="00C61471"/>
    <w:rsid w:val="00C61491"/>
    <w:rsid w:val="00C6152A"/>
    <w:rsid w:val="00C6156F"/>
    <w:rsid w:val="00C615ED"/>
    <w:rsid w:val="00C61668"/>
    <w:rsid w:val="00C61669"/>
    <w:rsid w:val="00C617AB"/>
    <w:rsid w:val="00C61ABF"/>
    <w:rsid w:val="00C61AC3"/>
    <w:rsid w:val="00C61ACD"/>
    <w:rsid w:val="00C61DB9"/>
    <w:rsid w:val="00C620E0"/>
    <w:rsid w:val="00C62187"/>
    <w:rsid w:val="00C623EE"/>
    <w:rsid w:val="00C626BE"/>
    <w:rsid w:val="00C62715"/>
    <w:rsid w:val="00C6292E"/>
    <w:rsid w:val="00C62CFD"/>
    <w:rsid w:val="00C62E65"/>
    <w:rsid w:val="00C63134"/>
    <w:rsid w:val="00C63247"/>
    <w:rsid w:val="00C632E4"/>
    <w:rsid w:val="00C634CF"/>
    <w:rsid w:val="00C63563"/>
    <w:rsid w:val="00C63588"/>
    <w:rsid w:val="00C63671"/>
    <w:rsid w:val="00C63672"/>
    <w:rsid w:val="00C63795"/>
    <w:rsid w:val="00C639EF"/>
    <w:rsid w:val="00C63AC4"/>
    <w:rsid w:val="00C63E4F"/>
    <w:rsid w:val="00C63EB7"/>
    <w:rsid w:val="00C6402E"/>
    <w:rsid w:val="00C645F4"/>
    <w:rsid w:val="00C64A3A"/>
    <w:rsid w:val="00C64AA6"/>
    <w:rsid w:val="00C64B41"/>
    <w:rsid w:val="00C64B55"/>
    <w:rsid w:val="00C64D79"/>
    <w:rsid w:val="00C64FE9"/>
    <w:rsid w:val="00C65049"/>
    <w:rsid w:val="00C65214"/>
    <w:rsid w:val="00C65290"/>
    <w:rsid w:val="00C6536C"/>
    <w:rsid w:val="00C6537C"/>
    <w:rsid w:val="00C6546E"/>
    <w:rsid w:val="00C65579"/>
    <w:rsid w:val="00C656AC"/>
    <w:rsid w:val="00C6599D"/>
    <w:rsid w:val="00C65BF5"/>
    <w:rsid w:val="00C65C30"/>
    <w:rsid w:val="00C65F6D"/>
    <w:rsid w:val="00C6604C"/>
    <w:rsid w:val="00C660D2"/>
    <w:rsid w:val="00C661FC"/>
    <w:rsid w:val="00C66288"/>
    <w:rsid w:val="00C663B0"/>
    <w:rsid w:val="00C663DB"/>
    <w:rsid w:val="00C6640B"/>
    <w:rsid w:val="00C664E8"/>
    <w:rsid w:val="00C66721"/>
    <w:rsid w:val="00C66B92"/>
    <w:rsid w:val="00C66E97"/>
    <w:rsid w:val="00C670BF"/>
    <w:rsid w:val="00C670E6"/>
    <w:rsid w:val="00C671DE"/>
    <w:rsid w:val="00C67213"/>
    <w:rsid w:val="00C67352"/>
    <w:rsid w:val="00C67A2A"/>
    <w:rsid w:val="00C67BD9"/>
    <w:rsid w:val="00C67C1F"/>
    <w:rsid w:val="00C67EFA"/>
    <w:rsid w:val="00C70161"/>
    <w:rsid w:val="00C702A1"/>
    <w:rsid w:val="00C70341"/>
    <w:rsid w:val="00C703DB"/>
    <w:rsid w:val="00C706D3"/>
    <w:rsid w:val="00C70881"/>
    <w:rsid w:val="00C70A5B"/>
    <w:rsid w:val="00C70A65"/>
    <w:rsid w:val="00C70B1F"/>
    <w:rsid w:val="00C710C0"/>
    <w:rsid w:val="00C713C5"/>
    <w:rsid w:val="00C71698"/>
    <w:rsid w:val="00C718A4"/>
    <w:rsid w:val="00C71C04"/>
    <w:rsid w:val="00C71D4F"/>
    <w:rsid w:val="00C71E9B"/>
    <w:rsid w:val="00C71F5F"/>
    <w:rsid w:val="00C720A2"/>
    <w:rsid w:val="00C7224A"/>
    <w:rsid w:val="00C72352"/>
    <w:rsid w:val="00C725BE"/>
    <w:rsid w:val="00C72991"/>
    <w:rsid w:val="00C72A02"/>
    <w:rsid w:val="00C72BB4"/>
    <w:rsid w:val="00C72C6C"/>
    <w:rsid w:val="00C72C70"/>
    <w:rsid w:val="00C72FCC"/>
    <w:rsid w:val="00C73038"/>
    <w:rsid w:val="00C7307C"/>
    <w:rsid w:val="00C730ED"/>
    <w:rsid w:val="00C730EF"/>
    <w:rsid w:val="00C7330A"/>
    <w:rsid w:val="00C733A1"/>
    <w:rsid w:val="00C73586"/>
    <w:rsid w:val="00C736D6"/>
    <w:rsid w:val="00C73762"/>
    <w:rsid w:val="00C73A91"/>
    <w:rsid w:val="00C73B56"/>
    <w:rsid w:val="00C73B7F"/>
    <w:rsid w:val="00C73BFC"/>
    <w:rsid w:val="00C73C1F"/>
    <w:rsid w:val="00C73D35"/>
    <w:rsid w:val="00C73E4D"/>
    <w:rsid w:val="00C73E5F"/>
    <w:rsid w:val="00C73EEC"/>
    <w:rsid w:val="00C7402B"/>
    <w:rsid w:val="00C740AD"/>
    <w:rsid w:val="00C740F2"/>
    <w:rsid w:val="00C74136"/>
    <w:rsid w:val="00C7417F"/>
    <w:rsid w:val="00C741DC"/>
    <w:rsid w:val="00C74389"/>
    <w:rsid w:val="00C74427"/>
    <w:rsid w:val="00C7443A"/>
    <w:rsid w:val="00C744C0"/>
    <w:rsid w:val="00C746F9"/>
    <w:rsid w:val="00C74790"/>
    <w:rsid w:val="00C74C3F"/>
    <w:rsid w:val="00C74DA0"/>
    <w:rsid w:val="00C74E9A"/>
    <w:rsid w:val="00C74EB0"/>
    <w:rsid w:val="00C74EDA"/>
    <w:rsid w:val="00C74F77"/>
    <w:rsid w:val="00C75295"/>
    <w:rsid w:val="00C75353"/>
    <w:rsid w:val="00C755FE"/>
    <w:rsid w:val="00C75AC6"/>
    <w:rsid w:val="00C75C18"/>
    <w:rsid w:val="00C762F6"/>
    <w:rsid w:val="00C764A6"/>
    <w:rsid w:val="00C76A23"/>
    <w:rsid w:val="00C76A28"/>
    <w:rsid w:val="00C76DD9"/>
    <w:rsid w:val="00C76E8C"/>
    <w:rsid w:val="00C76F4D"/>
    <w:rsid w:val="00C77097"/>
    <w:rsid w:val="00C7712D"/>
    <w:rsid w:val="00C77163"/>
    <w:rsid w:val="00C772A8"/>
    <w:rsid w:val="00C772D5"/>
    <w:rsid w:val="00C775F8"/>
    <w:rsid w:val="00C77702"/>
    <w:rsid w:val="00C777B7"/>
    <w:rsid w:val="00C778AF"/>
    <w:rsid w:val="00C77A3F"/>
    <w:rsid w:val="00C77C59"/>
    <w:rsid w:val="00C77E06"/>
    <w:rsid w:val="00C77EF5"/>
    <w:rsid w:val="00C80066"/>
    <w:rsid w:val="00C80109"/>
    <w:rsid w:val="00C801C1"/>
    <w:rsid w:val="00C8037C"/>
    <w:rsid w:val="00C806EC"/>
    <w:rsid w:val="00C80751"/>
    <w:rsid w:val="00C8085B"/>
    <w:rsid w:val="00C808B7"/>
    <w:rsid w:val="00C80D23"/>
    <w:rsid w:val="00C80E79"/>
    <w:rsid w:val="00C81106"/>
    <w:rsid w:val="00C81688"/>
    <w:rsid w:val="00C818EF"/>
    <w:rsid w:val="00C81B8C"/>
    <w:rsid w:val="00C81C68"/>
    <w:rsid w:val="00C81CB9"/>
    <w:rsid w:val="00C81DB7"/>
    <w:rsid w:val="00C81E6D"/>
    <w:rsid w:val="00C81E70"/>
    <w:rsid w:val="00C81F60"/>
    <w:rsid w:val="00C81FEB"/>
    <w:rsid w:val="00C823F0"/>
    <w:rsid w:val="00C8246C"/>
    <w:rsid w:val="00C82482"/>
    <w:rsid w:val="00C826F8"/>
    <w:rsid w:val="00C8271D"/>
    <w:rsid w:val="00C828C4"/>
    <w:rsid w:val="00C82953"/>
    <w:rsid w:val="00C82C11"/>
    <w:rsid w:val="00C82C40"/>
    <w:rsid w:val="00C82E04"/>
    <w:rsid w:val="00C83011"/>
    <w:rsid w:val="00C83245"/>
    <w:rsid w:val="00C83327"/>
    <w:rsid w:val="00C8337A"/>
    <w:rsid w:val="00C833AE"/>
    <w:rsid w:val="00C839CB"/>
    <w:rsid w:val="00C839CC"/>
    <w:rsid w:val="00C83CAD"/>
    <w:rsid w:val="00C83F83"/>
    <w:rsid w:val="00C841C3"/>
    <w:rsid w:val="00C841F5"/>
    <w:rsid w:val="00C84348"/>
    <w:rsid w:val="00C8436A"/>
    <w:rsid w:val="00C8486F"/>
    <w:rsid w:val="00C849B2"/>
    <w:rsid w:val="00C84D54"/>
    <w:rsid w:val="00C84E0B"/>
    <w:rsid w:val="00C8510A"/>
    <w:rsid w:val="00C851EE"/>
    <w:rsid w:val="00C852E2"/>
    <w:rsid w:val="00C85339"/>
    <w:rsid w:val="00C8561D"/>
    <w:rsid w:val="00C85743"/>
    <w:rsid w:val="00C85A1B"/>
    <w:rsid w:val="00C85BD2"/>
    <w:rsid w:val="00C85D55"/>
    <w:rsid w:val="00C862E0"/>
    <w:rsid w:val="00C863DE"/>
    <w:rsid w:val="00C864C2"/>
    <w:rsid w:val="00C865D7"/>
    <w:rsid w:val="00C866A6"/>
    <w:rsid w:val="00C86B6F"/>
    <w:rsid w:val="00C86F8E"/>
    <w:rsid w:val="00C87114"/>
    <w:rsid w:val="00C871AC"/>
    <w:rsid w:val="00C874E8"/>
    <w:rsid w:val="00C87590"/>
    <w:rsid w:val="00C87848"/>
    <w:rsid w:val="00C87DDE"/>
    <w:rsid w:val="00C87F3B"/>
    <w:rsid w:val="00C9000A"/>
    <w:rsid w:val="00C9020E"/>
    <w:rsid w:val="00C90625"/>
    <w:rsid w:val="00C906F3"/>
    <w:rsid w:val="00C90ABA"/>
    <w:rsid w:val="00C90B03"/>
    <w:rsid w:val="00C90B52"/>
    <w:rsid w:val="00C90D19"/>
    <w:rsid w:val="00C90D9B"/>
    <w:rsid w:val="00C91795"/>
    <w:rsid w:val="00C918DE"/>
    <w:rsid w:val="00C9190B"/>
    <w:rsid w:val="00C91FDE"/>
    <w:rsid w:val="00C922E3"/>
    <w:rsid w:val="00C9253D"/>
    <w:rsid w:val="00C925CE"/>
    <w:rsid w:val="00C92650"/>
    <w:rsid w:val="00C928C2"/>
    <w:rsid w:val="00C928E0"/>
    <w:rsid w:val="00C929AA"/>
    <w:rsid w:val="00C92A5A"/>
    <w:rsid w:val="00C92C05"/>
    <w:rsid w:val="00C92CA0"/>
    <w:rsid w:val="00C92DE2"/>
    <w:rsid w:val="00C92EB4"/>
    <w:rsid w:val="00C92F58"/>
    <w:rsid w:val="00C930FD"/>
    <w:rsid w:val="00C9330E"/>
    <w:rsid w:val="00C93338"/>
    <w:rsid w:val="00C933FD"/>
    <w:rsid w:val="00C934C9"/>
    <w:rsid w:val="00C93829"/>
    <w:rsid w:val="00C938EC"/>
    <w:rsid w:val="00C93945"/>
    <w:rsid w:val="00C939B5"/>
    <w:rsid w:val="00C93A68"/>
    <w:rsid w:val="00C93EEC"/>
    <w:rsid w:val="00C94240"/>
    <w:rsid w:val="00C9441B"/>
    <w:rsid w:val="00C944F4"/>
    <w:rsid w:val="00C945FE"/>
    <w:rsid w:val="00C94785"/>
    <w:rsid w:val="00C94CD1"/>
    <w:rsid w:val="00C94D85"/>
    <w:rsid w:val="00C94F6E"/>
    <w:rsid w:val="00C94FDC"/>
    <w:rsid w:val="00C95133"/>
    <w:rsid w:val="00C9517D"/>
    <w:rsid w:val="00C952EF"/>
    <w:rsid w:val="00C9534D"/>
    <w:rsid w:val="00C9558E"/>
    <w:rsid w:val="00C95590"/>
    <w:rsid w:val="00C95957"/>
    <w:rsid w:val="00C959AE"/>
    <w:rsid w:val="00C95C4A"/>
    <w:rsid w:val="00C95CAE"/>
    <w:rsid w:val="00C95D9A"/>
    <w:rsid w:val="00C960D6"/>
    <w:rsid w:val="00C96271"/>
    <w:rsid w:val="00C962AA"/>
    <w:rsid w:val="00C962C3"/>
    <w:rsid w:val="00C96707"/>
    <w:rsid w:val="00C968B2"/>
    <w:rsid w:val="00C96958"/>
    <w:rsid w:val="00C969E3"/>
    <w:rsid w:val="00C96AE6"/>
    <w:rsid w:val="00C96BC4"/>
    <w:rsid w:val="00C96D85"/>
    <w:rsid w:val="00C96FDA"/>
    <w:rsid w:val="00C97192"/>
    <w:rsid w:val="00C971A2"/>
    <w:rsid w:val="00C97208"/>
    <w:rsid w:val="00C972D0"/>
    <w:rsid w:val="00C97656"/>
    <w:rsid w:val="00C97713"/>
    <w:rsid w:val="00C97956"/>
    <w:rsid w:val="00C97E31"/>
    <w:rsid w:val="00C97EEB"/>
    <w:rsid w:val="00CA03CF"/>
    <w:rsid w:val="00CA03F6"/>
    <w:rsid w:val="00CA0402"/>
    <w:rsid w:val="00CA05D0"/>
    <w:rsid w:val="00CA0A3C"/>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DA1"/>
    <w:rsid w:val="00CA1EED"/>
    <w:rsid w:val="00CA2391"/>
    <w:rsid w:val="00CA23D4"/>
    <w:rsid w:val="00CA24F8"/>
    <w:rsid w:val="00CA25C7"/>
    <w:rsid w:val="00CA27F1"/>
    <w:rsid w:val="00CA2BA7"/>
    <w:rsid w:val="00CA2DBF"/>
    <w:rsid w:val="00CA2EC4"/>
    <w:rsid w:val="00CA2F81"/>
    <w:rsid w:val="00CA3466"/>
    <w:rsid w:val="00CA34A0"/>
    <w:rsid w:val="00CA3681"/>
    <w:rsid w:val="00CA36C8"/>
    <w:rsid w:val="00CA384D"/>
    <w:rsid w:val="00CA396E"/>
    <w:rsid w:val="00CA3AD6"/>
    <w:rsid w:val="00CA3F3D"/>
    <w:rsid w:val="00CA3F79"/>
    <w:rsid w:val="00CA3F7E"/>
    <w:rsid w:val="00CA4022"/>
    <w:rsid w:val="00CA42EF"/>
    <w:rsid w:val="00CA44A0"/>
    <w:rsid w:val="00CA4602"/>
    <w:rsid w:val="00CA474A"/>
    <w:rsid w:val="00CA474B"/>
    <w:rsid w:val="00CA492C"/>
    <w:rsid w:val="00CA49AF"/>
    <w:rsid w:val="00CA4A68"/>
    <w:rsid w:val="00CA4B5D"/>
    <w:rsid w:val="00CA4B7C"/>
    <w:rsid w:val="00CA50BE"/>
    <w:rsid w:val="00CA5142"/>
    <w:rsid w:val="00CA545E"/>
    <w:rsid w:val="00CA560A"/>
    <w:rsid w:val="00CA56A5"/>
    <w:rsid w:val="00CA56BE"/>
    <w:rsid w:val="00CA574A"/>
    <w:rsid w:val="00CA5788"/>
    <w:rsid w:val="00CA57F0"/>
    <w:rsid w:val="00CA598C"/>
    <w:rsid w:val="00CA5ADF"/>
    <w:rsid w:val="00CA5B00"/>
    <w:rsid w:val="00CA5B4F"/>
    <w:rsid w:val="00CA5C94"/>
    <w:rsid w:val="00CA5F83"/>
    <w:rsid w:val="00CA613E"/>
    <w:rsid w:val="00CA6334"/>
    <w:rsid w:val="00CA6393"/>
    <w:rsid w:val="00CA6444"/>
    <w:rsid w:val="00CA645D"/>
    <w:rsid w:val="00CA659E"/>
    <w:rsid w:val="00CA66B4"/>
    <w:rsid w:val="00CA6944"/>
    <w:rsid w:val="00CA699B"/>
    <w:rsid w:val="00CA69BD"/>
    <w:rsid w:val="00CA6A39"/>
    <w:rsid w:val="00CA6C7B"/>
    <w:rsid w:val="00CA6E99"/>
    <w:rsid w:val="00CA71BA"/>
    <w:rsid w:val="00CA7580"/>
    <w:rsid w:val="00CA7681"/>
    <w:rsid w:val="00CA783A"/>
    <w:rsid w:val="00CA78C2"/>
    <w:rsid w:val="00CA7943"/>
    <w:rsid w:val="00CA798D"/>
    <w:rsid w:val="00CA7A07"/>
    <w:rsid w:val="00CA7A7C"/>
    <w:rsid w:val="00CA7D86"/>
    <w:rsid w:val="00CB001F"/>
    <w:rsid w:val="00CB01E3"/>
    <w:rsid w:val="00CB049D"/>
    <w:rsid w:val="00CB052C"/>
    <w:rsid w:val="00CB058B"/>
    <w:rsid w:val="00CB0759"/>
    <w:rsid w:val="00CB0836"/>
    <w:rsid w:val="00CB0880"/>
    <w:rsid w:val="00CB088C"/>
    <w:rsid w:val="00CB0A21"/>
    <w:rsid w:val="00CB0D61"/>
    <w:rsid w:val="00CB0EB8"/>
    <w:rsid w:val="00CB0F0C"/>
    <w:rsid w:val="00CB12A6"/>
    <w:rsid w:val="00CB1338"/>
    <w:rsid w:val="00CB143A"/>
    <w:rsid w:val="00CB1453"/>
    <w:rsid w:val="00CB18B6"/>
    <w:rsid w:val="00CB1B88"/>
    <w:rsid w:val="00CB1F70"/>
    <w:rsid w:val="00CB1F79"/>
    <w:rsid w:val="00CB2245"/>
    <w:rsid w:val="00CB23F5"/>
    <w:rsid w:val="00CB2656"/>
    <w:rsid w:val="00CB2AEF"/>
    <w:rsid w:val="00CB2ED0"/>
    <w:rsid w:val="00CB2F25"/>
    <w:rsid w:val="00CB3081"/>
    <w:rsid w:val="00CB3155"/>
    <w:rsid w:val="00CB3211"/>
    <w:rsid w:val="00CB3214"/>
    <w:rsid w:val="00CB362A"/>
    <w:rsid w:val="00CB3752"/>
    <w:rsid w:val="00CB3888"/>
    <w:rsid w:val="00CB3983"/>
    <w:rsid w:val="00CB3A71"/>
    <w:rsid w:val="00CB4014"/>
    <w:rsid w:val="00CB432B"/>
    <w:rsid w:val="00CB43DA"/>
    <w:rsid w:val="00CB4765"/>
    <w:rsid w:val="00CB491A"/>
    <w:rsid w:val="00CB49B4"/>
    <w:rsid w:val="00CB4CD1"/>
    <w:rsid w:val="00CB4DBA"/>
    <w:rsid w:val="00CB5418"/>
    <w:rsid w:val="00CB547A"/>
    <w:rsid w:val="00CB54F8"/>
    <w:rsid w:val="00CB5760"/>
    <w:rsid w:val="00CB5918"/>
    <w:rsid w:val="00CB5C32"/>
    <w:rsid w:val="00CB5CF8"/>
    <w:rsid w:val="00CB5E79"/>
    <w:rsid w:val="00CB62DC"/>
    <w:rsid w:val="00CB6455"/>
    <w:rsid w:val="00CB66FD"/>
    <w:rsid w:val="00CB6B38"/>
    <w:rsid w:val="00CB6B58"/>
    <w:rsid w:val="00CB6D65"/>
    <w:rsid w:val="00CB6DC3"/>
    <w:rsid w:val="00CB6E58"/>
    <w:rsid w:val="00CB6E94"/>
    <w:rsid w:val="00CB70B1"/>
    <w:rsid w:val="00CB7476"/>
    <w:rsid w:val="00CB74BA"/>
    <w:rsid w:val="00CB7986"/>
    <w:rsid w:val="00CB7C73"/>
    <w:rsid w:val="00CB7EEA"/>
    <w:rsid w:val="00CC0090"/>
    <w:rsid w:val="00CC03B4"/>
    <w:rsid w:val="00CC0782"/>
    <w:rsid w:val="00CC091B"/>
    <w:rsid w:val="00CC0AB1"/>
    <w:rsid w:val="00CC0AD5"/>
    <w:rsid w:val="00CC0B6D"/>
    <w:rsid w:val="00CC0BDC"/>
    <w:rsid w:val="00CC0C40"/>
    <w:rsid w:val="00CC0CF3"/>
    <w:rsid w:val="00CC0D2C"/>
    <w:rsid w:val="00CC0D33"/>
    <w:rsid w:val="00CC0F5A"/>
    <w:rsid w:val="00CC0F9C"/>
    <w:rsid w:val="00CC107F"/>
    <w:rsid w:val="00CC14C4"/>
    <w:rsid w:val="00CC1D35"/>
    <w:rsid w:val="00CC1FFE"/>
    <w:rsid w:val="00CC217A"/>
    <w:rsid w:val="00CC2349"/>
    <w:rsid w:val="00CC244C"/>
    <w:rsid w:val="00CC2720"/>
    <w:rsid w:val="00CC29E5"/>
    <w:rsid w:val="00CC3261"/>
    <w:rsid w:val="00CC3281"/>
    <w:rsid w:val="00CC32B1"/>
    <w:rsid w:val="00CC3317"/>
    <w:rsid w:val="00CC3335"/>
    <w:rsid w:val="00CC3349"/>
    <w:rsid w:val="00CC3629"/>
    <w:rsid w:val="00CC370C"/>
    <w:rsid w:val="00CC3ABC"/>
    <w:rsid w:val="00CC3B47"/>
    <w:rsid w:val="00CC3CD3"/>
    <w:rsid w:val="00CC3CE6"/>
    <w:rsid w:val="00CC3F3D"/>
    <w:rsid w:val="00CC42EE"/>
    <w:rsid w:val="00CC4351"/>
    <w:rsid w:val="00CC456A"/>
    <w:rsid w:val="00CC4814"/>
    <w:rsid w:val="00CC486A"/>
    <w:rsid w:val="00CC4DDA"/>
    <w:rsid w:val="00CC4E07"/>
    <w:rsid w:val="00CC4F2C"/>
    <w:rsid w:val="00CC4FCA"/>
    <w:rsid w:val="00CC51A7"/>
    <w:rsid w:val="00CC55F4"/>
    <w:rsid w:val="00CC5A59"/>
    <w:rsid w:val="00CC5B36"/>
    <w:rsid w:val="00CC5DD3"/>
    <w:rsid w:val="00CC5F2C"/>
    <w:rsid w:val="00CC62B1"/>
    <w:rsid w:val="00CC64FD"/>
    <w:rsid w:val="00CC65C4"/>
    <w:rsid w:val="00CC677E"/>
    <w:rsid w:val="00CC69E3"/>
    <w:rsid w:val="00CC69EA"/>
    <w:rsid w:val="00CC6A2D"/>
    <w:rsid w:val="00CC6ABC"/>
    <w:rsid w:val="00CC6BCB"/>
    <w:rsid w:val="00CC6BE6"/>
    <w:rsid w:val="00CC6EA7"/>
    <w:rsid w:val="00CC742C"/>
    <w:rsid w:val="00CC7616"/>
    <w:rsid w:val="00CC7D0E"/>
    <w:rsid w:val="00CC7DB9"/>
    <w:rsid w:val="00CC7E06"/>
    <w:rsid w:val="00CC7E2B"/>
    <w:rsid w:val="00CC7FAD"/>
    <w:rsid w:val="00CD011D"/>
    <w:rsid w:val="00CD02A5"/>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11"/>
    <w:rsid w:val="00CD2A67"/>
    <w:rsid w:val="00CD2B1A"/>
    <w:rsid w:val="00CD2D07"/>
    <w:rsid w:val="00CD2F3F"/>
    <w:rsid w:val="00CD351B"/>
    <w:rsid w:val="00CD36D5"/>
    <w:rsid w:val="00CD37EA"/>
    <w:rsid w:val="00CD3943"/>
    <w:rsid w:val="00CD3A1A"/>
    <w:rsid w:val="00CD3A3E"/>
    <w:rsid w:val="00CD3AD7"/>
    <w:rsid w:val="00CD3B90"/>
    <w:rsid w:val="00CD3C08"/>
    <w:rsid w:val="00CD3CAC"/>
    <w:rsid w:val="00CD3D60"/>
    <w:rsid w:val="00CD3E1A"/>
    <w:rsid w:val="00CD497A"/>
    <w:rsid w:val="00CD4B2D"/>
    <w:rsid w:val="00CD4B92"/>
    <w:rsid w:val="00CD4D70"/>
    <w:rsid w:val="00CD5120"/>
    <w:rsid w:val="00CD54E7"/>
    <w:rsid w:val="00CD553C"/>
    <w:rsid w:val="00CD5708"/>
    <w:rsid w:val="00CD5718"/>
    <w:rsid w:val="00CD575F"/>
    <w:rsid w:val="00CD59F2"/>
    <w:rsid w:val="00CD5A45"/>
    <w:rsid w:val="00CD5B94"/>
    <w:rsid w:val="00CD5C09"/>
    <w:rsid w:val="00CD62AA"/>
    <w:rsid w:val="00CD6439"/>
    <w:rsid w:val="00CD6461"/>
    <w:rsid w:val="00CD6653"/>
    <w:rsid w:val="00CD6699"/>
    <w:rsid w:val="00CD68A5"/>
    <w:rsid w:val="00CD6B18"/>
    <w:rsid w:val="00CD6C71"/>
    <w:rsid w:val="00CD6C9F"/>
    <w:rsid w:val="00CD6FC3"/>
    <w:rsid w:val="00CD7211"/>
    <w:rsid w:val="00CD74AE"/>
    <w:rsid w:val="00CD764A"/>
    <w:rsid w:val="00CD76C9"/>
    <w:rsid w:val="00CD785A"/>
    <w:rsid w:val="00CD78B8"/>
    <w:rsid w:val="00CD7AA4"/>
    <w:rsid w:val="00CD7E79"/>
    <w:rsid w:val="00CD7E8F"/>
    <w:rsid w:val="00CD7F1D"/>
    <w:rsid w:val="00CE003C"/>
    <w:rsid w:val="00CE0099"/>
    <w:rsid w:val="00CE0484"/>
    <w:rsid w:val="00CE052E"/>
    <w:rsid w:val="00CE0619"/>
    <w:rsid w:val="00CE064A"/>
    <w:rsid w:val="00CE07C3"/>
    <w:rsid w:val="00CE0899"/>
    <w:rsid w:val="00CE09F3"/>
    <w:rsid w:val="00CE0DB9"/>
    <w:rsid w:val="00CE1044"/>
    <w:rsid w:val="00CE109C"/>
    <w:rsid w:val="00CE116C"/>
    <w:rsid w:val="00CE1428"/>
    <w:rsid w:val="00CE1DBD"/>
    <w:rsid w:val="00CE1FFA"/>
    <w:rsid w:val="00CE2033"/>
    <w:rsid w:val="00CE20A5"/>
    <w:rsid w:val="00CE230D"/>
    <w:rsid w:val="00CE24F8"/>
    <w:rsid w:val="00CE253B"/>
    <w:rsid w:val="00CE25BC"/>
    <w:rsid w:val="00CE295D"/>
    <w:rsid w:val="00CE29BB"/>
    <w:rsid w:val="00CE2A01"/>
    <w:rsid w:val="00CE2BB2"/>
    <w:rsid w:val="00CE2C08"/>
    <w:rsid w:val="00CE2C3E"/>
    <w:rsid w:val="00CE2D5B"/>
    <w:rsid w:val="00CE2DC3"/>
    <w:rsid w:val="00CE2DE1"/>
    <w:rsid w:val="00CE2E51"/>
    <w:rsid w:val="00CE3060"/>
    <w:rsid w:val="00CE307E"/>
    <w:rsid w:val="00CE35DA"/>
    <w:rsid w:val="00CE364F"/>
    <w:rsid w:val="00CE3687"/>
    <w:rsid w:val="00CE36F8"/>
    <w:rsid w:val="00CE3813"/>
    <w:rsid w:val="00CE3942"/>
    <w:rsid w:val="00CE3B45"/>
    <w:rsid w:val="00CE3CC4"/>
    <w:rsid w:val="00CE3EB6"/>
    <w:rsid w:val="00CE3EC1"/>
    <w:rsid w:val="00CE4047"/>
    <w:rsid w:val="00CE4164"/>
    <w:rsid w:val="00CE4174"/>
    <w:rsid w:val="00CE4220"/>
    <w:rsid w:val="00CE43A4"/>
    <w:rsid w:val="00CE4518"/>
    <w:rsid w:val="00CE474D"/>
    <w:rsid w:val="00CE48CD"/>
    <w:rsid w:val="00CE4A3F"/>
    <w:rsid w:val="00CE4C64"/>
    <w:rsid w:val="00CE4D34"/>
    <w:rsid w:val="00CE4DF3"/>
    <w:rsid w:val="00CE4E3D"/>
    <w:rsid w:val="00CE4F01"/>
    <w:rsid w:val="00CE4F41"/>
    <w:rsid w:val="00CE52C5"/>
    <w:rsid w:val="00CE54CB"/>
    <w:rsid w:val="00CE5501"/>
    <w:rsid w:val="00CE5547"/>
    <w:rsid w:val="00CE5B83"/>
    <w:rsid w:val="00CE5B99"/>
    <w:rsid w:val="00CE5CAE"/>
    <w:rsid w:val="00CE5EB9"/>
    <w:rsid w:val="00CE60E9"/>
    <w:rsid w:val="00CE6115"/>
    <w:rsid w:val="00CE61DE"/>
    <w:rsid w:val="00CE6250"/>
    <w:rsid w:val="00CE64E3"/>
    <w:rsid w:val="00CE65CE"/>
    <w:rsid w:val="00CE663E"/>
    <w:rsid w:val="00CE67A5"/>
    <w:rsid w:val="00CE6D52"/>
    <w:rsid w:val="00CE6FC8"/>
    <w:rsid w:val="00CE6FFF"/>
    <w:rsid w:val="00CE7118"/>
    <w:rsid w:val="00CE7227"/>
    <w:rsid w:val="00CE7548"/>
    <w:rsid w:val="00CE7615"/>
    <w:rsid w:val="00CE781A"/>
    <w:rsid w:val="00CE7B20"/>
    <w:rsid w:val="00CE7C9C"/>
    <w:rsid w:val="00CE7DBE"/>
    <w:rsid w:val="00CE7F0F"/>
    <w:rsid w:val="00CF027E"/>
    <w:rsid w:val="00CF02E1"/>
    <w:rsid w:val="00CF02EC"/>
    <w:rsid w:val="00CF0586"/>
    <w:rsid w:val="00CF058D"/>
    <w:rsid w:val="00CF07A8"/>
    <w:rsid w:val="00CF0A9D"/>
    <w:rsid w:val="00CF0D14"/>
    <w:rsid w:val="00CF0D78"/>
    <w:rsid w:val="00CF0DC1"/>
    <w:rsid w:val="00CF0E9D"/>
    <w:rsid w:val="00CF1145"/>
    <w:rsid w:val="00CF14EB"/>
    <w:rsid w:val="00CF14F7"/>
    <w:rsid w:val="00CF1733"/>
    <w:rsid w:val="00CF18BE"/>
    <w:rsid w:val="00CF1A0E"/>
    <w:rsid w:val="00CF1B42"/>
    <w:rsid w:val="00CF1BC2"/>
    <w:rsid w:val="00CF1CB2"/>
    <w:rsid w:val="00CF1DA5"/>
    <w:rsid w:val="00CF1DAF"/>
    <w:rsid w:val="00CF2094"/>
    <w:rsid w:val="00CF22DB"/>
    <w:rsid w:val="00CF2331"/>
    <w:rsid w:val="00CF2585"/>
    <w:rsid w:val="00CF281D"/>
    <w:rsid w:val="00CF2912"/>
    <w:rsid w:val="00CF29FF"/>
    <w:rsid w:val="00CF2ABF"/>
    <w:rsid w:val="00CF2C68"/>
    <w:rsid w:val="00CF2E52"/>
    <w:rsid w:val="00CF2F2A"/>
    <w:rsid w:val="00CF3221"/>
    <w:rsid w:val="00CF33B9"/>
    <w:rsid w:val="00CF37AA"/>
    <w:rsid w:val="00CF3943"/>
    <w:rsid w:val="00CF39BE"/>
    <w:rsid w:val="00CF3C2E"/>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0C"/>
    <w:rsid w:val="00CF5A87"/>
    <w:rsid w:val="00CF5AD8"/>
    <w:rsid w:val="00CF5C87"/>
    <w:rsid w:val="00CF5C8F"/>
    <w:rsid w:val="00CF5CDB"/>
    <w:rsid w:val="00CF5D1E"/>
    <w:rsid w:val="00CF6259"/>
    <w:rsid w:val="00CF62C9"/>
    <w:rsid w:val="00CF644A"/>
    <w:rsid w:val="00CF64AF"/>
    <w:rsid w:val="00CF65E7"/>
    <w:rsid w:val="00CF668B"/>
    <w:rsid w:val="00CF6696"/>
    <w:rsid w:val="00CF6A61"/>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2"/>
    <w:rsid w:val="00D01686"/>
    <w:rsid w:val="00D019E7"/>
    <w:rsid w:val="00D01CBF"/>
    <w:rsid w:val="00D01D47"/>
    <w:rsid w:val="00D021D5"/>
    <w:rsid w:val="00D0238A"/>
    <w:rsid w:val="00D0239A"/>
    <w:rsid w:val="00D023BA"/>
    <w:rsid w:val="00D02459"/>
    <w:rsid w:val="00D0263D"/>
    <w:rsid w:val="00D026C7"/>
    <w:rsid w:val="00D027F8"/>
    <w:rsid w:val="00D02953"/>
    <w:rsid w:val="00D02BE0"/>
    <w:rsid w:val="00D02D40"/>
    <w:rsid w:val="00D02DC0"/>
    <w:rsid w:val="00D0307D"/>
    <w:rsid w:val="00D03501"/>
    <w:rsid w:val="00D035FE"/>
    <w:rsid w:val="00D03665"/>
    <w:rsid w:val="00D03948"/>
    <w:rsid w:val="00D0398E"/>
    <w:rsid w:val="00D0399E"/>
    <w:rsid w:val="00D03A31"/>
    <w:rsid w:val="00D03C80"/>
    <w:rsid w:val="00D0428B"/>
    <w:rsid w:val="00D04297"/>
    <w:rsid w:val="00D0455C"/>
    <w:rsid w:val="00D046FF"/>
    <w:rsid w:val="00D0483F"/>
    <w:rsid w:val="00D0490E"/>
    <w:rsid w:val="00D049EE"/>
    <w:rsid w:val="00D04AC8"/>
    <w:rsid w:val="00D04D6F"/>
    <w:rsid w:val="00D04D94"/>
    <w:rsid w:val="00D04ED2"/>
    <w:rsid w:val="00D04F05"/>
    <w:rsid w:val="00D05006"/>
    <w:rsid w:val="00D0516A"/>
    <w:rsid w:val="00D05848"/>
    <w:rsid w:val="00D05977"/>
    <w:rsid w:val="00D05B2E"/>
    <w:rsid w:val="00D05CB6"/>
    <w:rsid w:val="00D05DDC"/>
    <w:rsid w:val="00D05EDC"/>
    <w:rsid w:val="00D05EF9"/>
    <w:rsid w:val="00D05FB7"/>
    <w:rsid w:val="00D061D6"/>
    <w:rsid w:val="00D06597"/>
    <w:rsid w:val="00D06621"/>
    <w:rsid w:val="00D067CC"/>
    <w:rsid w:val="00D06DAD"/>
    <w:rsid w:val="00D06E05"/>
    <w:rsid w:val="00D071EA"/>
    <w:rsid w:val="00D07362"/>
    <w:rsid w:val="00D07562"/>
    <w:rsid w:val="00D075B8"/>
    <w:rsid w:val="00D0783C"/>
    <w:rsid w:val="00D07900"/>
    <w:rsid w:val="00D07A2B"/>
    <w:rsid w:val="00D07BDE"/>
    <w:rsid w:val="00D07C33"/>
    <w:rsid w:val="00D07DBA"/>
    <w:rsid w:val="00D07DD1"/>
    <w:rsid w:val="00D07FDD"/>
    <w:rsid w:val="00D1018D"/>
    <w:rsid w:val="00D103F6"/>
    <w:rsid w:val="00D10596"/>
    <w:rsid w:val="00D10607"/>
    <w:rsid w:val="00D1061B"/>
    <w:rsid w:val="00D10ADF"/>
    <w:rsid w:val="00D10CBA"/>
    <w:rsid w:val="00D10D21"/>
    <w:rsid w:val="00D10D6A"/>
    <w:rsid w:val="00D10D83"/>
    <w:rsid w:val="00D110CF"/>
    <w:rsid w:val="00D111E1"/>
    <w:rsid w:val="00D11317"/>
    <w:rsid w:val="00D11376"/>
    <w:rsid w:val="00D11429"/>
    <w:rsid w:val="00D1152A"/>
    <w:rsid w:val="00D11723"/>
    <w:rsid w:val="00D11748"/>
    <w:rsid w:val="00D119C0"/>
    <w:rsid w:val="00D119DF"/>
    <w:rsid w:val="00D119E0"/>
    <w:rsid w:val="00D122CF"/>
    <w:rsid w:val="00D12400"/>
    <w:rsid w:val="00D12521"/>
    <w:rsid w:val="00D126AA"/>
    <w:rsid w:val="00D127F6"/>
    <w:rsid w:val="00D12943"/>
    <w:rsid w:val="00D1296D"/>
    <w:rsid w:val="00D12987"/>
    <w:rsid w:val="00D12AB3"/>
    <w:rsid w:val="00D12BEC"/>
    <w:rsid w:val="00D12BF4"/>
    <w:rsid w:val="00D12F54"/>
    <w:rsid w:val="00D13042"/>
    <w:rsid w:val="00D132E4"/>
    <w:rsid w:val="00D13673"/>
    <w:rsid w:val="00D13DF6"/>
    <w:rsid w:val="00D13EA5"/>
    <w:rsid w:val="00D14197"/>
    <w:rsid w:val="00D14242"/>
    <w:rsid w:val="00D14337"/>
    <w:rsid w:val="00D1454D"/>
    <w:rsid w:val="00D146B6"/>
    <w:rsid w:val="00D14958"/>
    <w:rsid w:val="00D14A64"/>
    <w:rsid w:val="00D14B1A"/>
    <w:rsid w:val="00D14CAF"/>
    <w:rsid w:val="00D14CC8"/>
    <w:rsid w:val="00D14D22"/>
    <w:rsid w:val="00D14DF3"/>
    <w:rsid w:val="00D152A4"/>
    <w:rsid w:val="00D1532D"/>
    <w:rsid w:val="00D156C5"/>
    <w:rsid w:val="00D1576E"/>
    <w:rsid w:val="00D1583C"/>
    <w:rsid w:val="00D15927"/>
    <w:rsid w:val="00D15940"/>
    <w:rsid w:val="00D15E62"/>
    <w:rsid w:val="00D15EEA"/>
    <w:rsid w:val="00D1602E"/>
    <w:rsid w:val="00D16155"/>
    <w:rsid w:val="00D164A1"/>
    <w:rsid w:val="00D168E9"/>
    <w:rsid w:val="00D169AA"/>
    <w:rsid w:val="00D16ADC"/>
    <w:rsid w:val="00D16B3E"/>
    <w:rsid w:val="00D16D3A"/>
    <w:rsid w:val="00D16E02"/>
    <w:rsid w:val="00D171CC"/>
    <w:rsid w:val="00D17238"/>
    <w:rsid w:val="00D174E2"/>
    <w:rsid w:val="00D17769"/>
    <w:rsid w:val="00D17785"/>
    <w:rsid w:val="00D17A2E"/>
    <w:rsid w:val="00D17BD6"/>
    <w:rsid w:val="00D17CB2"/>
    <w:rsid w:val="00D17EF8"/>
    <w:rsid w:val="00D205F2"/>
    <w:rsid w:val="00D20670"/>
    <w:rsid w:val="00D206AF"/>
    <w:rsid w:val="00D208F4"/>
    <w:rsid w:val="00D20E77"/>
    <w:rsid w:val="00D20F3D"/>
    <w:rsid w:val="00D20FD8"/>
    <w:rsid w:val="00D2101C"/>
    <w:rsid w:val="00D21100"/>
    <w:rsid w:val="00D211D8"/>
    <w:rsid w:val="00D2159E"/>
    <w:rsid w:val="00D215F1"/>
    <w:rsid w:val="00D21615"/>
    <w:rsid w:val="00D2163C"/>
    <w:rsid w:val="00D21AC0"/>
    <w:rsid w:val="00D21B0E"/>
    <w:rsid w:val="00D21B25"/>
    <w:rsid w:val="00D21D5A"/>
    <w:rsid w:val="00D21F47"/>
    <w:rsid w:val="00D2206A"/>
    <w:rsid w:val="00D220AD"/>
    <w:rsid w:val="00D2212F"/>
    <w:rsid w:val="00D221F9"/>
    <w:rsid w:val="00D22294"/>
    <w:rsid w:val="00D2281E"/>
    <w:rsid w:val="00D22A06"/>
    <w:rsid w:val="00D22ACA"/>
    <w:rsid w:val="00D22DC8"/>
    <w:rsid w:val="00D22EC9"/>
    <w:rsid w:val="00D22EFE"/>
    <w:rsid w:val="00D22F09"/>
    <w:rsid w:val="00D230AF"/>
    <w:rsid w:val="00D23246"/>
    <w:rsid w:val="00D2325E"/>
    <w:rsid w:val="00D23300"/>
    <w:rsid w:val="00D23305"/>
    <w:rsid w:val="00D233D1"/>
    <w:rsid w:val="00D23485"/>
    <w:rsid w:val="00D234ED"/>
    <w:rsid w:val="00D23556"/>
    <w:rsid w:val="00D235AF"/>
    <w:rsid w:val="00D236EB"/>
    <w:rsid w:val="00D2372E"/>
    <w:rsid w:val="00D23832"/>
    <w:rsid w:val="00D23965"/>
    <w:rsid w:val="00D23A03"/>
    <w:rsid w:val="00D23B52"/>
    <w:rsid w:val="00D23C5D"/>
    <w:rsid w:val="00D23C72"/>
    <w:rsid w:val="00D23F30"/>
    <w:rsid w:val="00D2404A"/>
    <w:rsid w:val="00D24492"/>
    <w:rsid w:val="00D24608"/>
    <w:rsid w:val="00D2461D"/>
    <w:rsid w:val="00D2464F"/>
    <w:rsid w:val="00D24938"/>
    <w:rsid w:val="00D24A7F"/>
    <w:rsid w:val="00D24AAA"/>
    <w:rsid w:val="00D24DCB"/>
    <w:rsid w:val="00D24EBD"/>
    <w:rsid w:val="00D24FD1"/>
    <w:rsid w:val="00D251FE"/>
    <w:rsid w:val="00D253DE"/>
    <w:rsid w:val="00D253F1"/>
    <w:rsid w:val="00D254D3"/>
    <w:rsid w:val="00D255B5"/>
    <w:rsid w:val="00D25920"/>
    <w:rsid w:val="00D25C29"/>
    <w:rsid w:val="00D25CCD"/>
    <w:rsid w:val="00D25D73"/>
    <w:rsid w:val="00D25E13"/>
    <w:rsid w:val="00D25E55"/>
    <w:rsid w:val="00D263BE"/>
    <w:rsid w:val="00D26547"/>
    <w:rsid w:val="00D266FC"/>
    <w:rsid w:val="00D2674A"/>
    <w:rsid w:val="00D268EC"/>
    <w:rsid w:val="00D26B92"/>
    <w:rsid w:val="00D26F12"/>
    <w:rsid w:val="00D272A0"/>
    <w:rsid w:val="00D272F3"/>
    <w:rsid w:val="00D2741A"/>
    <w:rsid w:val="00D27719"/>
    <w:rsid w:val="00D278D5"/>
    <w:rsid w:val="00D2790B"/>
    <w:rsid w:val="00D27D85"/>
    <w:rsid w:val="00D27ECE"/>
    <w:rsid w:val="00D27F60"/>
    <w:rsid w:val="00D27FB7"/>
    <w:rsid w:val="00D30113"/>
    <w:rsid w:val="00D301EE"/>
    <w:rsid w:val="00D303B6"/>
    <w:rsid w:val="00D304E1"/>
    <w:rsid w:val="00D30531"/>
    <w:rsid w:val="00D30548"/>
    <w:rsid w:val="00D30654"/>
    <w:rsid w:val="00D30776"/>
    <w:rsid w:val="00D30983"/>
    <w:rsid w:val="00D30985"/>
    <w:rsid w:val="00D30B06"/>
    <w:rsid w:val="00D30DF5"/>
    <w:rsid w:val="00D31296"/>
    <w:rsid w:val="00D312D4"/>
    <w:rsid w:val="00D314EF"/>
    <w:rsid w:val="00D31640"/>
    <w:rsid w:val="00D31841"/>
    <w:rsid w:val="00D318B7"/>
    <w:rsid w:val="00D31A3D"/>
    <w:rsid w:val="00D31BCC"/>
    <w:rsid w:val="00D31EC0"/>
    <w:rsid w:val="00D32257"/>
    <w:rsid w:val="00D324AE"/>
    <w:rsid w:val="00D324EB"/>
    <w:rsid w:val="00D3278C"/>
    <w:rsid w:val="00D32913"/>
    <w:rsid w:val="00D32B20"/>
    <w:rsid w:val="00D32D07"/>
    <w:rsid w:val="00D32E52"/>
    <w:rsid w:val="00D3309B"/>
    <w:rsid w:val="00D33321"/>
    <w:rsid w:val="00D333A7"/>
    <w:rsid w:val="00D333B9"/>
    <w:rsid w:val="00D33526"/>
    <w:rsid w:val="00D33795"/>
    <w:rsid w:val="00D33908"/>
    <w:rsid w:val="00D33A54"/>
    <w:rsid w:val="00D33AC4"/>
    <w:rsid w:val="00D33CAB"/>
    <w:rsid w:val="00D33D43"/>
    <w:rsid w:val="00D341CD"/>
    <w:rsid w:val="00D341EC"/>
    <w:rsid w:val="00D34567"/>
    <w:rsid w:val="00D346D4"/>
    <w:rsid w:val="00D34720"/>
    <w:rsid w:val="00D34733"/>
    <w:rsid w:val="00D348FE"/>
    <w:rsid w:val="00D34934"/>
    <w:rsid w:val="00D34D37"/>
    <w:rsid w:val="00D34F5B"/>
    <w:rsid w:val="00D3544F"/>
    <w:rsid w:val="00D3554C"/>
    <w:rsid w:val="00D35771"/>
    <w:rsid w:val="00D35AF7"/>
    <w:rsid w:val="00D35CE6"/>
    <w:rsid w:val="00D35D74"/>
    <w:rsid w:val="00D35E8F"/>
    <w:rsid w:val="00D35EC2"/>
    <w:rsid w:val="00D35FC6"/>
    <w:rsid w:val="00D35FCD"/>
    <w:rsid w:val="00D36014"/>
    <w:rsid w:val="00D36258"/>
    <w:rsid w:val="00D36430"/>
    <w:rsid w:val="00D3643D"/>
    <w:rsid w:val="00D367D9"/>
    <w:rsid w:val="00D36C78"/>
    <w:rsid w:val="00D36DE3"/>
    <w:rsid w:val="00D36E1D"/>
    <w:rsid w:val="00D36E41"/>
    <w:rsid w:val="00D36E56"/>
    <w:rsid w:val="00D36FEB"/>
    <w:rsid w:val="00D37169"/>
    <w:rsid w:val="00D371D8"/>
    <w:rsid w:val="00D3721E"/>
    <w:rsid w:val="00D372EF"/>
    <w:rsid w:val="00D374EF"/>
    <w:rsid w:val="00D3771F"/>
    <w:rsid w:val="00D377F3"/>
    <w:rsid w:val="00D378DE"/>
    <w:rsid w:val="00D37924"/>
    <w:rsid w:val="00D37A05"/>
    <w:rsid w:val="00D37A83"/>
    <w:rsid w:val="00D37B20"/>
    <w:rsid w:val="00D37B26"/>
    <w:rsid w:val="00D37B69"/>
    <w:rsid w:val="00D37CD6"/>
    <w:rsid w:val="00D37D1C"/>
    <w:rsid w:val="00D37DEA"/>
    <w:rsid w:val="00D37EAA"/>
    <w:rsid w:val="00D37F26"/>
    <w:rsid w:val="00D37FEB"/>
    <w:rsid w:val="00D400A1"/>
    <w:rsid w:val="00D406EC"/>
    <w:rsid w:val="00D40729"/>
    <w:rsid w:val="00D40824"/>
    <w:rsid w:val="00D4090C"/>
    <w:rsid w:val="00D40CDB"/>
    <w:rsid w:val="00D40D65"/>
    <w:rsid w:val="00D40D6F"/>
    <w:rsid w:val="00D40D7D"/>
    <w:rsid w:val="00D40FC7"/>
    <w:rsid w:val="00D41126"/>
    <w:rsid w:val="00D4146C"/>
    <w:rsid w:val="00D416F9"/>
    <w:rsid w:val="00D41757"/>
    <w:rsid w:val="00D41812"/>
    <w:rsid w:val="00D41912"/>
    <w:rsid w:val="00D41BD7"/>
    <w:rsid w:val="00D41BE0"/>
    <w:rsid w:val="00D41C2A"/>
    <w:rsid w:val="00D41E27"/>
    <w:rsid w:val="00D41EC2"/>
    <w:rsid w:val="00D41F76"/>
    <w:rsid w:val="00D420E3"/>
    <w:rsid w:val="00D425AE"/>
    <w:rsid w:val="00D425B4"/>
    <w:rsid w:val="00D42661"/>
    <w:rsid w:val="00D42B91"/>
    <w:rsid w:val="00D42F20"/>
    <w:rsid w:val="00D43194"/>
    <w:rsid w:val="00D432ED"/>
    <w:rsid w:val="00D43301"/>
    <w:rsid w:val="00D43455"/>
    <w:rsid w:val="00D4353E"/>
    <w:rsid w:val="00D435FF"/>
    <w:rsid w:val="00D43612"/>
    <w:rsid w:val="00D43620"/>
    <w:rsid w:val="00D437E0"/>
    <w:rsid w:val="00D439E4"/>
    <w:rsid w:val="00D43B01"/>
    <w:rsid w:val="00D43BE3"/>
    <w:rsid w:val="00D43C2B"/>
    <w:rsid w:val="00D43C81"/>
    <w:rsid w:val="00D43CA1"/>
    <w:rsid w:val="00D43D0F"/>
    <w:rsid w:val="00D43D5F"/>
    <w:rsid w:val="00D43DC0"/>
    <w:rsid w:val="00D43FA3"/>
    <w:rsid w:val="00D44092"/>
    <w:rsid w:val="00D440FE"/>
    <w:rsid w:val="00D44265"/>
    <w:rsid w:val="00D44492"/>
    <w:rsid w:val="00D445BD"/>
    <w:rsid w:val="00D447C2"/>
    <w:rsid w:val="00D44853"/>
    <w:rsid w:val="00D44A05"/>
    <w:rsid w:val="00D44AB8"/>
    <w:rsid w:val="00D44B11"/>
    <w:rsid w:val="00D44CBB"/>
    <w:rsid w:val="00D44E60"/>
    <w:rsid w:val="00D44F20"/>
    <w:rsid w:val="00D45085"/>
    <w:rsid w:val="00D45399"/>
    <w:rsid w:val="00D453FD"/>
    <w:rsid w:val="00D457A6"/>
    <w:rsid w:val="00D45806"/>
    <w:rsid w:val="00D4594B"/>
    <w:rsid w:val="00D4594E"/>
    <w:rsid w:val="00D45B2C"/>
    <w:rsid w:val="00D45C0D"/>
    <w:rsid w:val="00D45CB9"/>
    <w:rsid w:val="00D46038"/>
    <w:rsid w:val="00D4605D"/>
    <w:rsid w:val="00D4629A"/>
    <w:rsid w:val="00D4629D"/>
    <w:rsid w:val="00D4645F"/>
    <w:rsid w:val="00D4648B"/>
    <w:rsid w:val="00D464BB"/>
    <w:rsid w:val="00D465AC"/>
    <w:rsid w:val="00D4660B"/>
    <w:rsid w:val="00D46692"/>
    <w:rsid w:val="00D467AE"/>
    <w:rsid w:val="00D467FD"/>
    <w:rsid w:val="00D4681D"/>
    <w:rsid w:val="00D468C9"/>
    <w:rsid w:val="00D469AD"/>
    <w:rsid w:val="00D469B1"/>
    <w:rsid w:val="00D46BE2"/>
    <w:rsid w:val="00D46C3E"/>
    <w:rsid w:val="00D46C4F"/>
    <w:rsid w:val="00D46F03"/>
    <w:rsid w:val="00D46F19"/>
    <w:rsid w:val="00D46FAF"/>
    <w:rsid w:val="00D4707B"/>
    <w:rsid w:val="00D47254"/>
    <w:rsid w:val="00D47409"/>
    <w:rsid w:val="00D4757F"/>
    <w:rsid w:val="00D47759"/>
    <w:rsid w:val="00D47772"/>
    <w:rsid w:val="00D47A83"/>
    <w:rsid w:val="00D47D0C"/>
    <w:rsid w:val="00D47FD2"/>
    <w:rsid w:val="00D50074"/>
    <w:rsid w:val="00D501B6"/>
    <w:rsid w:val="00D502C7"/>
    <w:rsid w:val="00D506A5"/>
    <w:rsid w:val="00D506B9"/>
    <w:rsid w:val="00D5083F"/>
    <w:rsid w:val="00D509B1"/>
    <w:rsid w:val="00D50A39"/>
    <w:rsid w:val="00D50A60"/>
    <w:rsid w:val="00D50D9D"/>
    <w:rsid w:val="00D50EF4"/>
    <w:rsid w:val="00D50F16"/>
    <w:rsid w:val="00D5100E"/>
    <w:rsid w:val="00D510F6"/>
    <w:rsid w:val="00D51233"/>
    <w:rsid w:val="00D51639"/>
    <w:rsid w:val="00D5180A"/>
    <w:rsid w:val="00D51921"/>
    <w:rsid w:val="00D51A8C"/>
    <w:rsid w:val="00D51F05"/>
    <w:rsid w:val="00D52200"/>
    <w:rsid w:val="00D5230A"/>
    <w:rsid w:val="00D52375"/>
    <w:rsid w:val="00D525DA"/>
    <w:rsid w:val="00D528E9"/>
    <w:rsid w:val="00D52A63"/>
    <w:rsid w:val="00D53474"/>
    <w:rsid w:val="00D53610"/>
    <w:rsid w:val="00D536AD"/>
    <w:rsid w:val="00D53937"/>
    <w:rsid w:val="00D53B5C"/>
    <w:rsid w:val="00D5410F"/>
    <w:rsid w:val="00D542B7"/>
    <w:rsid w:val="00D54631"/>
    <w:rsid w:val="00D54735"/>
    <w:rsid w:val="00D5474B"/>
    <w:rsid w:val="00D5475D"/>
    <w:rsid w:val="00D54786"/>
    <w:rsid w:val="00D54923"/>
    <w:rsid w:val="00D54AFE"/>
    <w:rsid w:val="00D54C0B"/>
    <w:rsid w:val="00D54DC6"/>
    <w:rsid w:val="00D54E44"/>
    <w:rsid w:val="00D54F64"/>
    <w:rsid w:val="00D54F7E"/>
    <w:rsid w:val="00D54F91"/>
    <w:rsid w:val="00D55266"/>
    <w:rsid w:val="00D552AA"/>
    <w:rsid w:val="00D553FB"/>
    <w:rsid w:val="00D557E3"/>
    <w:rsid w:val="00D55905"/>
    <w:rsid w:val="00D5601E"/>
    <w:rsid w:val="00D56134"/>
    <w:rsid w:val="00D56285"/>
    <w:rsid w:val="00D562EA"/>
    <w:rsid w:val="00D564BC"/>
    <w:rsid w:val="00D566A3"/>
    <w:rsid w:val="00D56762"/>
    <w:rsid w:val="00D568A9"/>
    <w:rsid w:val="00D56931"/>
    <w:rsid w:val="00D56A75"/>
    <w:rsid w:val="00D56AFE"/>
    <w:rsid w:val="00D56B94"/>
    <w:rsid w:val="00D56BF5"/>
    <w:rsid w:val="00D56C3C"/>
    <w:rsid w:val="00D56F37"/>
    <w:rsid w:val="00D574D3"/>
    <w:rsid w:val="00D57545"/>
    <w:rsid w:val="00D57592"/>
    <w:rsid w:val="00D5768D"/>
    <w:rsid w:val="00D57874"/>
    <w:rsid w:val="00D57B14"/>
    <w:rsid w:val="00D57C34"/>
    <w:rsid w:val="00D57CA8"/>
    <w:rsid w:val="00D6022F"/>
    <w:rsid w:val="00D60310"/>
    <w:rsid w:val="00D60376"/>
    <w:rsid w:val="00D60746"/>
    <w:rsid w:val="00D608E9"/>
    <w:rsid w:val="00D609D8"/>
    <w:rsid w:val="00D60A93"/>
    <w:rsid w:val="00D60CBA"/>
    <w:rsid w:val="00D60EDA"/>
    <w:rsid w:val="00D60FBA"/>
    <w:rsid w:val="00D6107A"/>
    <w:rsid w:val="00D610CE"/>
    <w:rsid w:val="00D611B3"/>
    <w:rsid w:val="00D61260"/>
    <w:rsid w:val="00D612EF"/>
    <w:rsid w:val="00D61363"/>
    <w:rsid w:val="00D613EA"/>
    <w:rsid w:val="00D6176C"/>
    <w:rsid w:val="00D61DCD"/>
    <w:rsid w:val="00D61E57"/>
    <w:rsid w:val="00D61EC5"/>
    <w:rsid w:val="00D6203A"/>
    <w:rsid w:val="00D6226C"/>
    <w:rsid w:val="00D62454"/>
    <w:rsid w:val="00D6249C"/>
    <w:rsid w:val="00D6299D"/>
    <w:rsid w:val="00D62A26"/>
    <w:rsid w:val="00D62C3A"/>
    <w:rsid w:val="00D62F33"/>
    <w:rsid w:val="00D62FF9"/>
    <w:rsid w:val="00D6300F"/>
    <w:rsid w:val="00D630AC"/>
    <w:rsid w:val="00D63122"/>
    <w:rsid w:val="00D63183"/>
    <w:rsid w:val="00D632B0"/>
    <w:rsid w:val="00D6347F"/>
    <w:rsid w:val="00D63730"/>
    <w:rsid w:val="00D63920"/>
    <w:rsid w:val="00D639C6"/>
    <w:rsid w:val="00D63AC7"/>
    <w:rsid w:val="00D63CCB"/>
    <w:rsid w:val="00D63DA4"/>
    <w:rsid w:val="00D64159"/>
    <w:rsid w:val="00D64254"/>
    <w:rsid w:val="00D6453B"/>
    <w:rsid w:val="00D64565"/>
    <w:rsid w:val="00D645D0"/>
    <w:rsid w:val="00D64608"/>
    <w:rsid w:val="00D6461D"/>
    <w:rsid w:val="00D64868"/>
    <w:rsid w:val="00D64A4A"/>
    <w:rsid w:val="00D64A8B"/>
    <w:rsid w:val="00D65371"/>
    <w:rsid w:val="00D653B9"/>
    <w:rsid w:val="00D6557C"/>
    <w:rsid w:val="00D6558C"/>
    <w:rsid w:val="00D65744"/>
    <w:rsid w:val="00D6576D"/>
    <w:rsid w:val="00D65AD7"/>
    <w:rsid w:val="00D65B5F"/>
    <w:rsid w:val="00D65FF2"/>
    <w:rsid w:val="00D66138"/>
    <w:rsid w:val="00D661E9"/>
    <w:rsid w:val="00D664EA"/>
    <w:rsid w:val="00D6652A"/>
    <w:rsid w:val="00D6668D"/>
    <w:rsid w:val="00D666B2"/>
    <w:rsid w:val="00D66775"/>
    <w:rsid w:val="00D6683F"/>
    <w:rsid w:val="00D66B22"/>
    <w:rsid w:val="00D66B3F"/>
    <w:rsid w:val="00D66BBB"/>
    <w:rsid w:val="00D66BF2"/>
    <w:rsid w:val="00D66E10"/>
    <w:rsid w:val="00D66F4A"/>
    <w:rsid w:val="00D673F1"/>
    <w:rsid w:val="00D675C9"/>
    <w:rsid w:val="00D67CFC"/>
    <w:rsid w:val="00D67D03"/>
    <w:rsid w:val="00D67E03"/>
    <w:rsid w:val="00D70264"/>
    <w:rsid w:val="00D70A36"/>
    <w:rsid w:val="00D70AEE"/>
    <w:rsid w:val="00D70B45"/>
    <w:rsid w:val="00D70B57"/>
    <w:rsid w:val="00D70CA2"/>
    <w:rsid w:val="00D70CDA"/>
    <w:rsid w:val="00D70E93"/>
    <w:rsid w:val="00D70EBB"/>
    <w:rsid w:val="00D70F23"/>
    <w:rsid w:val="00D70FD1"/>
    <w:rsid w:val="00D71272"/>
    <w:rsid w:val="00D71275"/>
    <w:rsid w:val="00D715A3"/>
    <w:rsid w:val="00D716E3"/>
    <w:rsid w:val="00D71C54"/>
    <w:rsid w:val="00D71CF2"/>
    <w:rsid w:val="00D71CFE"/>
    <w:rsid w:val="00D71EE2"/>
    <w:rsid w:val="00D71F18"/>
    <w:rsid w:val="00D72049"/>
    <w:rsid w:val="00D72069"/>
    <w:rsid w:val="00D722F0"/>
    <w:rsid w:val="00D72386"/>
    <w:rsid w:val="00D724F6"/>
    <w:rsid w:val="00D72534"/>
    <w:rsid w:val="00D72637"/>
    <w:rsid w:val="00D726A2"/>
    <w:rsid w:val="00D7277C"/>
    <w:rsid w:val="00D728AD"/>
    <w:rsid w:val="00D7290A"/>
    <w:rsid w:val="00D72CB6"/>
    <w:rsid w:val="00D72DAA"/>
    <w:rsid w:val="00D72E28"/>
    <w:rsid w:val="00D72EBB"/>
    <w:rsid w:val="00D72ED5"/>
    <w:rsid w:val="00D72F1F"/>
    <w:rsid w:val="00D72F86"/>
    <w:rsid w:val="00D73078"/>
    <w:rsid w:val="00D730B9"/>
    <w:rsid w:val="00D7334A"/>
    <w:rsid w:val="00D733A1"/>
    <w:rsid w:val="00D73461"/>
    <w:rsid w:val="00D7354D"/>
    <w:rsid w:val="00D736F9"/>
    <w:rsid w:val="00D736FD"/>
    <w:rsid w:val="00D738CF"/>
    <w:rsid w:val="00D73C42"/>
    <w:rsid w:val="00D73C90"/>
    <w:rsid w:val="00D73CD6"/>
    <w:rsid w:val="00D73DD1"/>
    <w:rsid w:val="00D73EA0"/>
    <w:rsid w:val="00D73ED1"/>
    <w:rsid w:val="00D742ED"/>
    <w:rsid w:val="00D7456E"/>
    <w:rsid w:val="00D7498A"/>
    <w:rsid w:val="00D749DC"/>
    <w:rsid w:val="00D74B1D"/>
    <w:rsid w:val="00D74D83"/>
    <w:rsid w:val="00D74DCC"/>
    <w:rsid w:val="00D74EB3"/>
    <w:rsid w:val="00D74ED3"/>
    <w:rsid w:val="00D74F64"/>
    <w:rsid w:val="00D750EE"/>
    <w:rsid w:val="00D752B9"/>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60"/>
    <w:rsid w:val="00D77181"/>
    <w:rsid w:val="00D771B2"/>
    <w:rsid w:val="00D772D0"/>
    <w:rsid w:val="00D7737B"/>
    <w:rsid w:val="00D7738D"/>
    <w:rsid w:val="00D7752E"/>
    <w:rsid w:val="00D7753B"/>
    <w:rsid w:val="00D7754F"/>
    <w:rsid w:val="00D77639"/>
    <w:rsid w:val="00D7788F"/>
    <w:rsid w:val="00D77BBE"/>
    <w:rsid w:val="00D77C63"/>
    <w:rsid w:val="00D80009"/>
    <w:rsid w:val="00D8018C"/>
    <w:rsid w:val="00D80193"/>
    <w:rsid w:val="00D8030A"/>
    <w:rsid w:val="00D80618"/>
    <w:rsid w:val="00D8066C"/>
    <w:rsid w:val="00D80782"/>
    <w:rsid w:val="00D8096B"/>
    <w:rsid w:val="00D80B19"/>
    <w:rsid w:val="00D80DEE"/>
    <w:rsid w:val="00D80E23"/>
    <w:rsid w:val="00D80EC3"/>
    <w:rsid w:val="00D810CF"/>
    <w:rsid w:val="00D810DD"/>
    <w:rsid w:val="00D81156"/>
    <w:rsid w:val="00D81202"/>
    <w:rsid w:val="00D81279"/>
    <w:rsid w:val="00D812CF"/>
    <w:rsid w:val="00D8144F"/>
    <w:rsid w:val="00D815D6"/>
    <w:rsid w:val="00D8186B"/>
    <w:rsid w:val="00D81989"/>
    <w:rsid w:val="00D81A39"/>
    <w:rsid w:val="00D81CF6"/>
    <w:rsid w:val="00D81EF1"/>
    <w:rsid w:val="00D82065"/>
    <w:rsid w:val="00D820A5"/>
    <w:rsid w:val="00D82361"/>
    <w:rsid w:val="00D82403"/>
    <w:rsid w:val="00D82485"/>
    <w:rsid w:val="00D828DB"/>
    <w:rsid w:val="00D82A33"/>
    <w:rsid w:val="00D82B3F"/>
    <w:rsid w:val="00D82B81"/>
    <w:rsid w:val="00D82C82"/>
    <w:rsid w:val="00D82C91"/>
    <w:rsid w:val="00D82D8A"/>
    <w:rsid w:val="00D82EC8"/>
    <w:rsid w:val="00D82EE6"/>
    <w:rsid w:val="00D82F33"/>
    <w:rsid w:val="00D82FDF"/>
    <w:rsid w:val="00D83195"/>
    <w:rsid w:val="00D8321E"/>
    <w:rsid w:val="00D8339A"/>
    <w:rsid w:val="00D83413"/>
    <w:rsid w:val="00D83550"/>
    <w:rsid w:val="00D835A3"/>
    <w:rsid w:val="00D83717"/>
    <w:rsid w:val="00D8388B"/>
    <w:rsid w:val="00D83BAC"/>
    <w:rsid w:val="00D83DB6"/>
    <w:rsid w:val="00D83FC0"/>
    <w:rsid w:val="00D844C7"/>
    <w:rsid w:val="00D84575"/>
    <w:rsid w:val="00D847E1"/>
    <w:rsid w:val="00D849D7"/>
    <w:rsid w:val="00D84B2B"/>
    <w:rsid w:val="00D84BA3"/>
    <w:rsid w:val="00D84D10"/>
    <w:rsid w:val="00D84EE2"/>
    <w:rsid w:val="00D85089"/>
    <w:rsid w:val="00D851AE"/>
    <w:rsid w:val="00D8526D"/>
    <w:rsid w:val="00D853F7"/>
    <w:rsid w:val="00D854D6"/>
    <w:rsid w:val="00D8565E"/>
    <w:rsid w:val="00D85A70"/>
    <w:rsid w:val="00D85F32"/>
    <w:rsid w:val="00D85F9B"/>
    <w:rsid w:val="00D860E4"/>
    <w:rsid w:val="00D860FB"/>
    <w:rsid w:val="00D86386"/>
    <w:rsid w:val="00D86491"/>
    <w:rsid w:val="00D8652F"/>
    <w:rsid w:val="00D866A6"/>
    <w:rsid w:val="00D86777"/>
    <w:rsid w:val="00D86788"/>
    <w:rsid w:val="00D86B75"/>
    <w:rsid w:val="00D86CFE"/>
    <w:rsid w:val="00D8716C"/>
    <w:rsid w:val="00D879BC"/>
    <w:rsid w:val="00D87AA6"/>
    <w:rsid w:val="00D87F3A"/>
    <w:rsid w:val="00D90161"/>
    <w:rsid w:val="00D901C6"/>
    <w:rsid w:val="00D902EC"/>
    <w:rsid w:val="00D90346"/>
    <w:rsid w:val="00D90423"/>
    <w:rsid w:val="00D906EE"/>
    <w:rsid w:val="00D90730"/>
    <w:rsid w:val="00D907AF"/>
    <w:rsid w:val="00D90851"/>
    <w:rsid w:val="00D909D5"/>
    <w:rsid w:val="00D90ABA"/>
    <w:rsid w:val="00D90BFA"/>
    <w:rsid w:val="00D90D32"/>
    <w:rsid w:val="00D90E19"/>
    <w:rsid w:val="00D90FDA"/>
    <w:rsid w:val="00D913E1"/>
    <w:rsid w:val="00D913F3"/>
    <w:rsid w:val="00D91601"/>
    <w:rsid w:val="00D9161E"/>
    <w:rsid w:val="00D917F0"/>
    <w:rsid w:val="00D918C9"/>
    <w:rsid w:val="00D91903"/>
    <w:rsid w:val="00D91B21"/>
    <w:rsid w:val="00D91D01"/>
    <w:rsid w:val="00D92152"/>
    <w:rsid w:val="00D9245D"/>
    <w:rsid w:val="00D925B1"/>
    <w:rsid w:val="00D928B1"/>
    <w:rsid w:val="00D92906"/>
    <w:rsid w:val="00D929AA"/>
    <w:rsid w:val="00D92A7C"/>
    <w:rsid w:val="00D92A9D"/>
    <w:rsid w:val="00D92B30"/>
    <w:rsid w:val="00D92B5A"/>
    <w:rsid w:val="00D92BA4"/>
    <w:rsid w:val="00D92CE5"/>
    <w:rsid w:val="00D92DF5"/>
    <w:rsid w:val="00D92FA6"/>
    <w:rsid w:val="00D92FC0"/>
    <w:rsid w:val="00D92FE8"/>
    <w:rsid w:val="00D93396"/>
    <w:rsid w:val="00D933B3"/>
    <w:rsid w:val="00D93572"/>
    <w:rsid w:val="00D93594"/>
    <w:rsid w:val="00D93601"/>
    <w:rsid w:val="00D936A4"/>
    <w:rsid w:val="00D936A5"/>
    <w:rsid w:val="00D937B4"/>
    <w:rsid w:val="00D93804"/>
    <w:rsid w:val="00D938A9"/>
    <w:rsid w:val="00D9399E"/>
    <w:rsid w:val="00D93C43"/>
    <w:rsid w:val="00D93C5F"/>
    <w:rsid w:val="00D93D3E"/>
    <w:rsid w:val="00D93FF8"/>
    <w:rsid w:val="00D94183"/>
    <w:rsid w:val="00D941AA"/>
    <w:rsid w:val="00D941C1"/>
    <w:rsid w:val="00D9429A"/>
    <w:rsid w:val="00D942B5"/>
    <w:rsid w:val="00D945B1"/>
    <w:rsid w:val="00D946FF"/>
    <w:rsid w:val="00D94847"/>
    <w:rsid w:val="00D94CA6"/>
    <w:rsid w:val="00D94D61"/>
    <w:rsid w:val="00D94EDF"/>
    <w:rsid w:val="00D9505B"/>
    <w:rsid w:val="00D952F4"/>
    <w:rsid w:val="00D95483"/>
    <w:rsid w:val="00D957B3"/>
    <w:rsid w:val="00D9582E"/>
    <w:rsid w:val="00D95C3E"/>
    <w:rsid w:val="00D95E03"/>
    <w:rsid w:val="00D96078"/>
    <w:rsid w:val="00D9623F"/>
    <w:rsid w:val="00D962DC"/>
    <w:rsid w:val="00D96859"/>
    <w:rsid w:val="00D96E13"/>
    <w:rsid w:val="00D97117"/>
    <w:rsid w:val="00D97262"/>
    <w:rsid w:val="00D9734C"/>
    <w:rsid w:val="00D97634"/>
    <w:rsid w:val="00D97694"/>
    <w:rsid w:val="00D9780C"/>
    <w:rsid w:val="00D9785E"/>
    <w:rsid w:val="00D9786C"/>
    <w:rsid w:val="00D97C4E"/>
    <w:rsid w:val="00D97C57"/>
    <w:rsid w:val="00D97D8B"/>
    <w:rsid w:val="00D97DE9"/>
    <w:rsid w:val="00D97EA3"/>
    <w:rsid w:val="00D97F51"/>
    <w:rsid w:val="00DA0245"/>
    <w:rsid w:val="00DA02B2"/>
    <w:rsid w:val="00DA05A0"/>
    <w:rsid w:val="00DA0700"/>
    <w:rsid w:val="00DA0705"/>
    <w:rsid w:val="00DA0831"/>
    <w:rsid w:val="00DA0B92"/>
    <w:rsid w:val="00DA0C6E"/>
    <w:rsid w:val="00DA0D5F"/>
    <w:rsid w:val="00DA0E1F"/>
    <w:rsid w:val="00DA0EBA"/>
    <w:rsid w:val="00DA0F4D"/>
    <w:rsid w:val="00DA1052"/>
    <w:rsid w:val="00DA1090"/>
    <w:rsid w:val="00DA14BC"/>
    <w:rsid w:val="00DA152C"/>
    <w:rsid w:val="00DA15A7"/>
    <w:rsid w:val="00DA1696"/>
    <w:rsid w:val="00DA18B3"/>
    <w:rsid w:val="00DA1CF6"/>
    <w:rsid w:val="00DA1D4F"/>
    <w:rsid w:val="00DA1E57"/>
    <w:rsid w:val="00DA1E85"/>
    <w:rsid w:val="00DA1EC4"/>
    <w:rsid w:val="00DA206B"/>
    <w:rsid w:val="00DA22AF"/>
    <w:rsid w:val="00DA241C"/>
    <w:rsid w:val="00DA2466"/>
    <w:rsid w:val="00DA25E8"/>
    <w:rsid w:val="00DA2C75"/>
    <w:rsid w:val="00DA2D05"/>
    <w:rsid w:val="00DA2D69"/>
    <w:rsid w:val="00DA2E89"/>
    <w:rsid w:val="00DA315B"/>
    <w:rsid w:val="00DA32C4"/>
    <w:rsid w:val="00DA36EE"/>
    <w:rsid w:val="00DA377E"/>
    <w:rsid w:val="00DA38E6"/>
    <w:rsid w:val="00DA3C83"/>
    <w:rsid w:val="00DA3EEC"/>
    <w:rsid w:val="00DA3F71"/>
    <w:rsid w:val="00DA3F77"/>
    <w:rsid w:val="00DA3FC9"/>
    <w:rsid w:val="00DA41AB"/>
    <w:rsid w:val="00DA42E9"/>
    <w:rsid w:val="00DA4424"/>
    <w:rsid w:val="00DA4450"/>
    <w:rsid w:val="00DA4772"/>
    <w:rsid w:val="00DA4E9F"/>
    <w:rsid w:val="00DA4FBB"/>
    <w:rsid w:val="00DA4FE0"/>
    <w:rsid w:val="00DA5279"/>
    <w:rsid w:val="00DA5299"/>
    <w:rsid w:val="00DA5371"/>
    <w:rsid w:val="00DA551C"/>
    <w:rsid w:val="00DA56EC"/>
    <w:rsid w:val="00DA5A66"/>
    <w:rsid w:val="00DA5B58"/>
    <w:rsid w:val="00DA5C45"/>
    <w:rsid w:val="00DA5EF3"/>
    <w:rsid w:val="00DA610B"/>
    <w:rsid w:val="00DA61DA"/>
    <w:rsid w:val="00DA6435"/>
    <w:rsid w:val="00DA645A"/>
    <w:rsid w:val="00DA6756"/>
    <w:rsid w:val="00DA6BA0"/>
    <w:rsid w:val="00DA6C5A"/>
    <w:rsid w:val="00DA6CFE"/>
    <w:rsid w:val="00DA715C"/>
    <w:rsid w:val="00DA72CB"/>
    <w:rsid w:val="00DA7335"/>
    <w:rsid w:val="00DA7517"/>
    <w:rsid w:val="00DA7654"/>
    <w:rsid w:val="00DA7A90"/>
    <w:rsid w:val="00DA7AD4"/>
    <w:rsid w:val="00DA7CE7"/>
    <w:rsid w:val="00DA7FB7"/>
    <w:rsid w:val="00DA7FC8"/>
    <w:rsid w:val="00DB0097"/>
    <w:rsid w:val="00DB0331"/>
    <w:rsid w:val="00DB0611"/>
    <w:rsid w:val="00DB0716"/>
    <w:rsid w:val="00DB0754"/>
    <w:rsid w:val="00DB0815"/>
    <w:rsid w:val="00DB0AE5"/>
    <w:rsid w:val="00DB0E22"/>
    <w:rsid w:val="00DB0EF7"/>
    <w:rsid w:val="00DB0F56"/>
    <w:rsid w:val="00DB1896"/>
    <w:rsid w:val="00DB1AC1"/>
    <w:rsid w:val="00DB1C34"/>
    <w:rsid w:val="00DB1E60"/>
    <w:rsid w:val="00DB1EAD"/>
    <w:rsid w:val="00DB1EBD"/>
    <w:rsid w:val="00DB1F81"/>
    <w:rsid w:val="00DB20C3"/>
    <w:rsid w:val="00DB20E3"/>
    <w:rsid w:val="00DB21B5"/>
    <w:rsid w:val="00DB244E"/>
    <w:rsid w:val="00DB24C8"/>
    <w:rsid w:val="00DB25E3"/>
    <w:rsid w:val="00DB25E4"/>
    <w:rsid w:val="00DB2716"/>
    <w:rsid w:val="00DB275D"/>
    <w:rsid w:val="00DB27BC"/>
    <w:rsid w:val="00DB293D"/>
    <w:rsid w:val="00DB2A05"/>
    <w:rsid w:val="00DB2A61"/>
    <w:rsid w:val="00DB2B1C"/>
    <w:rsid w:val="00DB2B42"/>
    <w:rsid w:val="00DB2B46"/>
    <w:rsid w:val="00DB2B72"/>
    <w:rsid w:val="00DB2D14"/>
    <w:rsid w:val="00DB31C8"/>
    <w:rsid w:val="00DB3264"/>
    <w:rsid w:val="00DB32BE"/>
    <w:rsid w:val="00DB32EE"/>
    <w:rsid w:val="00DB338A"/>
    <w:rsid w:val="00DB35D9"/>
    <w:rsid w:val="00DB3A46"/>
    <w:rsid w:val="00DB3C16"/>
    <w:rsid w:val="00DB3C4E"/>
    <w:rsid w:val="00DB3E03"/>
    <w:rsid w:val="00DB3FB9"/>
    <w:rsid w:val="00DB4128"/>
    <w:rsid w:val="00DB4137"/>
    <w:rsid w:val="00DB4220"/>
    <w:rsid w:val="00DB45BE"/>
    <w:rsid w:val="00DB4875"/>
    <w:rsid w:val="00DB4AE7"/>
    <w:rsid w:val="00DB4B9C"/>
    <w:rsid w:val="00DB4D52"/>
    <w:rsid w:val="00DB4E19"/>
    <w:rsid w:val="00DB4FE3"/>
    <w:rsid w:val="00DB503B"/>
    <w:rsid w:val="00DB512F"/>
    <w:rsid w:val="00DB51E4"/>
    <w:rsid w:val="00DB5226"/>
    <w:rsid w:val="00DB5A06"/>
    <w:rsid w:val="00DB5BF0"/>
    <w:rsid w:val="00DB5D18"/>
    <w:rsid w:val="00DB6008"/>
    <w:rsid w:val="00DB6196"/>
    <w:rsid w:val="00DB6315"/>
    <w:rsid w:val="00DB65FA"/>
    <w:rsid w:val="00DB668C"/>
    <w:rsid w:val="00DB68A9"/>
    <w:rsid w:val="00DB69F5"/>
    <w:rsid w:val="00DB6C13"/>
    <w:rsid w:val="00DB6F8A"/>
    <w:rsid w:val="00DB7040"/>
    <w:rsid w:val="00DB706C"/>
    <w:rsid w:val="00DB7092"/>
    <w:rsid w:val="00DB739A"/>
    <w:rsid w:val="00DB73C9"/>
    <w:rsid w:val="00DB74E4"/>
    <w:rsid w:val="00DB7551"/>
    <w:rsid w:val="00DB7563"/>
    <w:rsid w:val="00DB7698"/>
    <w:rsid w:val="00DB78EB"/>
    <w:rsid w:val="00DB7B76"/>
    <w:rsid w:val="00DB7D46"/>
    <w:rsid w:val="00DB7D72"/>
    <w:rsid w:val="00DB7E11"/>
    <w:rsid w:val="00DB7E9E"/>
    <w:rsid w:val="00DC004A"/>
    <w:rsid w:val="00DC0380"/>
    <w:rsid w:val="00DC04E9"/>
    <w:rsid w:val="00DC051F"/>
    <w:rsid w:val="00DC059D"/>
    <w:rsid w:val="00DC06D2"/>
    <w:rsid w:val="00DC09BF"/>
    <w:rsid w:val="00DC0AB9"/>
    <w:rsid w:val="00DC0BEA"/>
    <w:rsid w:val="00DC0CAB"/>
    <w:rsid w:val="00DC0CC4"/>
    <w:rsid w:val="00DC0E9B"/>
    <w:rsid w:val="00DC0F05"/>
    <w:rsid w:val="00DC0F42"/>
    <w:rsid w:val="00DC0F5C"/>
    <w:rsid w:val="00DC10D8"/>
    <w:rsid w:val="00DC1348"/>
    <w:rsid w:val="00DC1356"/>
    <w:rsid w:val="00DC1359"/>
    <w:rsid w:val="00DC1AB8"/>
    <w:rsid w:val="00DC1ADF"/>
    <w:rsid w:val="00DC1E06"/>
    <w:rsid w:val="00DC1F09"/>
    <w:rsid w:val="00DC2110"/>
    <w:rsid w:val="00DC223A"/>
    <w:rsid w:val="00DC2449"/>
    <w:rsid w:val="00DC259D"/>
    <w:rsid w:val="00DC2685"/>
    <w:rsid w:val="00DC280B"/>
    <w:rsid w:val="00DC2949"/>
    <w:rsid w:val="00DC2965"/>
    <w:rsid w:val="00DC2BEB"/>
    <w:rsid w:val="00DC2EB7"/>
    <w:rsid w:val="00DC2EC5"/>
    <w:rsid w:val="00DC2F77"/>
    <w:rsid w:val="00DC32AC"/>
    <w:rsid w:val="00DC33C7"/>
    <w:rsid w:val="00DC3478"/>
    <w:rsid w:val="00DC34FD"/>
    <w:rsid w:val="00DC3630"/>
    <w:rsid w:val="00DC37CE"/>
    <w:rsid w:val="00DC3853"/>
    <w:rsid w:val="00DC3870"/>
    <w:rsid w:val="00DC3A4A"/>
    <w:rsid w:val="00DC3DC5"/>
    <w:rsid w:val="00DC4325"/>
    <w:rsid w:val="00DC474B"/>
    <w:rsid w:val="00DC4A2C"/>
    <w:rsid w:val="00DC4B7B"/>
    <w:rsid w:val="00DC4C3C"/>
    <w:rsid w:val="00DC4E4E"/>
    <w:rsid w:val="00DC51C4"/>
    <w:rsid w:val="00DC5336"/>
    <w:rsid w:val="00DC574B"/>
    <w:rsid w:val="00DC5814"/>
    <w:rsid w:val="00DC5A25"/>
    <w:rsid w:val="00DC5AD0"/>
    <w:rsid w:val="00DC5CED"/>
    <w:rsid w:val="00DC5DEE"/>
    <w:rsid w:val="00DC5EA9"/>
    <w:rsid w:val="00DC5F00"/>
    <w:rsid w:val="00DC624E"/>
    <w:rsid w:val="00DC663A"/>
    <w:rsid w:val="00DC6647"/>
    <w:rsid w:val="00DC66BB"/>
    <w:rsid w:val="00DC674C"/>
    <w:rsid w:val="00DC694C"/>
    <w:rsid w:val="00DC69B9"/>
    <w:rsid w:val="00DC6A4B"/>
    <w:rsid w:val="00DC6B09"/>
    <w:rsid w:val="00DC6D06"/>
    <w:rsid w:val="00DC6DA7"/>
    <w:rsid w:val="00DC6EE1"/>
    <w:rsid w:val="00DC70FC"/>
    <w:rsid w:val="00DC7113"/>
    <w:rsid w:val="00DC7116"/>
    <w:rsid w:val="00DC712C"/>
    <w:rsid w:val="00DC729A"/>
    <w:rsid w:val="00DC75BA"/>
    <w:rsid w:val="00DC77EC"/>
    <w:rsid w:val="00DC7A47"/>
    <w:rsid w:val="00DC7B82"/>
    <w:rsid w:val="00DC7CCC"/>
    <w:rsid w:val="00DC7D08"/>
    <w:rsid w:val="00DC7FFD"/>
    <w:rsid w:val="00DD00B1"/>
    <w:rsid w:val="00DD013E"/>
    <w:rsid w:val="00DD0159"/>
    <w:rsid w:val="00DD01A5"/>
    <w:rsid w:val="00DD043E"/>
    <w:rsid w:val="00DD055A"/>
    <w:rsid w:val="00DD0808"/>
    <w:rsid w:val="00DD08E2"/>
    <w:rsid w:val="00DD09C3"/>
    <w:rsid w:val="00DD09E1"/>
    <w:rsid w:val="00DD0ADE"/>
    <w:rsid w:val="00DD0EF7"/>
    <w:rsid w:val="00DD1012"/>
    <w:rsid w:val="00DD10D4"/>
    <w:rsid w:val="00DD1259"/>
    <w:rsid w:val="00DD12E4"/>
    <w:rsid w:val="00DD182B"/>
    <w:rsid w:val="00DD1864"/>
    <w:rsid w:val="00DD1CD2"/>
    <w:rsid w:val="00DD1D1D"/>
    <w:rsid w:val="00DD1D4B"/>
    <w:rsid w:val="00DD1E7E"/>
    <w:rsid w:val="00DD1EAD"/>
    <w:rsid w:val="00DD1F6C"/>
    <w:rsid w:val="00DD203C"/>
    <w:rsid w:val="00DD20E6"/>
    <w:rsid w:val="00DD20E7"/>
    <w:rsid w:val="00DD2274"/>
    <w:rsid w:val="00DD22FC"/>
    <w:rsid w:val="00DD2398"/>
    <w:rsid w:val="00DD2672"/>
    <w:rsid w:val="00DD28C9"/>
    <w:rsid w:val="00DD2AFC"/>
    <w:rsid w:val="00DD2B51"/>
    <w:rsid w:val="00DD2D5E"/>
    <w:rsid w:val="00DD2F42"/>
    <w:rsid w:val="00DD31A1"/>
    <w:rsid w:val="00DD323D"/>
    <w:rsid w:val="00DD32E9"/>
    <w:rsid w:val="00DD33C2"/>
    <w:rsid w:val="00DD33EE"/>
    <w:rsid w:val="00DD3470"/>
    <w:rsid w:val="00DD3A53"/>
    <w:rsid w:val="00DD3B0A"/>
    <w:rsid w:val="00DD3B34"/>
    <w:rsid w:val="00DD3E23"/>
    <w:rsid w:val="00DD41F0"/>
    <w:rsid w:val="00DD41F3"/>
    <w:rsid w:val="00DD430B"/>
    <w:rsid w:val="00DD4609"/>
    <w:rsid w:val="00DD4C5F"/>
    <w:rsid w:val="00DD4DDE"/>
    <w:rsid w:val="00DD4EA5"/>
    <w:rsid w:val="00DD56BF"/>
    <w:rsid w:val="00DD5DFA"/>
    <w:rsid w:val="00DD5E6F"/>
    <w:rsid w:val="00DD5FAD"/>
    <w:rsid w:val="00DD5FC1"/>
    <w:rsid w:val="00DD5FC3"/>
    <w:rsid w:val="00DD6015"/>
    <w:rsid w:val="00DD609D"/>
    <w:rsid w:val="00DD63DE"/>
    <w:rsid w:val="00DD646E"/>
    <w:rsid w:val="00DD64D5"/>
    <w:rsid w:val="00DD6897"/>
    <w:rsid w:val="00DD6B3D"/>
    <w:rsid w:val="00DD6CC8"/>
    <w:rsid w:val="00DD6D12"/>
    <w:rsid w:val="00DD6E3D"/>
    <w:rsid w:val="00DD6F2B"/>
    <w:rsid w:val="00DD6F3F"/>
    <w:rsid w:val="00DD6FF7"/>
    <w:rsid w:val="00DD7168"/>
    <w:rsid w:val="00DD73EF"/>
    <w:rsid w:val="00DD7416"/>
    <w:rsid w:val="00DD7503"/>
    <w:rsid w:val="00DD762A"/>
    <w:rsid w:val="00DD78B0"/>
    <w:rsid w:val="00DD7986"/>
    <w:rsid w:val="00DD7B1F"/>
    <w:rsid w:val="00DD7DB1"/>
    <w:rsid w:val="00DE04B9"/>
    <w:rsid w:val="00DE0524"/>
    <w:rsid w:val="00DE06B5"/>
    <w:rsid w:val="00DE082C"/>
    <w:rsid w:val="00DE0C26"/>
    <w:rsid w:val="00DE0C66"/>
    <w:rsid w:val="00DE0C8E"/>
    <w:rsid w:val="00DE0E6C"/>
    <w:rsid w:val="00DE0EF7"/>
    <w:rsid w:val="00DE0F38"/>
    <w:rsid w:val="00DE10EE"/>
    <w:rsid w:val="00DE1188"/>
    <w:rsid w:val="00DE1395"/>
    <w:rsid w:val="00DE1500"/>
    <w:rsid w:val="00DE158B"/>
    <w:rsid w:val="00DE174E"/>
    <w:rsid w:val="00DE1A97"/>
    <w:rsid w:val="00DE1B36"/>
    <w:rsid w:val="00DE1CAD"/>
    <w:rsid w:val="00DE1EBF"/>
    <w:rsid w:val="00DE227A"/>
    <w:rsid w:val="00DE243A"/>
    <w:rsid w:val="00DE25FF"/>
    <w:rsid w:val="00DE261D"/>
    <w:rsid w:val="00DE2A34"/>
    <w:rsid w:val="00DE2A35"/>
    <w:rsid w:val="00DE30F1"/>
    <w:rsid w:val="00DE3104"/>
    <w:rsid w:val="00DE31B6"/>
    <w:rsid w:val="00DE35C8"/>
    <w:rsid w:val="00DE371C"/>
    <w:rsid w:val="00DE375B"/>
    <w:rsid w:val="00DE3806"/>
    <w:rsid w:val="00DE3925"/>
    <w:rsid w:val="00DE3942"/>
    <w:rsid w:val="00DE3BD1"/>
    <w:rsid w:val="00DE3BFA"/>
    <w:rsid w:val="00DE3C3E"/>
    <w:rsid w:val="00DE3DC8"/>
    <w:rsid w:val="00DE4064"/>
    <w:rsid w:val="00DE426E"/>
    <w:rsid w:val="00DE430A"/>
    <w:rsid w:val="00DE479C"/>
    <w:rsid w:val="00DE486B"/>
    <w:rsid w:val="00DE4890"/>
    <w:rsid w:val="00DE4900"/>
    <w:rsid w:val="00DE4A7B"/>
    <w:rsid w:val="00DE4C04"/>
    <w:rsid w:val="00DE4C2E"/>
    <w:rsid w:val="00DE4C9D"/>
    <w:rsid w:val="00DE5087"/>
    <w:rsid w:val="00DE5122"/>
    <w:rsid w:val="00DE5304"/>
    <w:rsid w:val="00DE537A"/>
    <w:rsid w:val="00DE53AA"/>
    <w:rsid w:val="00DE557E"/>
    <w:rsid w:val="00DE5942"/>
    <w:rsid w:val="00DE5C32"/>
    <w:rsid w:val="00DE5D35"/>
    <w:rsid w:val="00DE5D4F"/>
    <w:rsid w:val="00DE5D57"/>
    <w:rsid w:val="00DE5F50"/>
    <w:rsid w:val="00DE5FE1"/>
    <w:rsid w:val="00DE6061"/>
    <w:rsid w:val="00DE61CB"/>
    <w:rsid w:val="00DE6337"/>
    <w:rsid w:val="00DE641E"/>
    <w:rsid w:val="00DE6449"/>
    <w:rsid w:val="00DE6455"/>
    <w:rsid w:val="00DE6535"/>
    <w:rsid w:val="00DE653A"/>
    <w:rsid w:val="00DE662F"/>
    <w:rsid w:val="00DE6799"/>
    <w:rsid w:val="00DE6C89"/>
    <w:rsid w:val="00DE6F6F"/>
    <w:rsid w:val="00DE6F91"/>
    <w:rsid w:val="00DE705B"/>
    <w:rsid w:val="00DE70DE"/>
    <w:rsid w:val="00DE7206"/>
    <w:rsid w:val="00DE7538"/>
    <w:rsid w:val="00DE7936"/>
    <w:rsid w:val="00DE7A29"/>
    <w:rsid w:val="00DE7C48"/>
    <w:rsid w:val="00DE7DB8"/>
    <w:rsid w:val="00DE7E6C"/>
    <w:rsid w:val="00DE7FAD"/>
    <w:rsid w:val="00DE7FF6"/>
    <w:rsid w:val="00DF02CF"/>
    <w:rsid w:val="00DF06B2"/>
    <w:rsid w:val="00DF0710"/>
    <w:rsid w:val="00DF0763"/>
    <w:rsid w:val="00DF08B0"/>
    <w:rsid w:val="00DF0932"/>
    <w:rsid w:val="00DF0B43"/>
    <w:rsid w:val="00DF0D88"/>
    <w:rsid w:val="00DF1080"/>
    <w:rsid w:val="00DF10F0"/>
    <w:rsid w:val="00DF128E"/>
    <w:rsid w:val="00DF1339"/>
    <w:rsid w:val="00DF146D"/>
    <w:rsid w:val="00DF1534"/>
    <w:rsid w:val="00DF1A39"/>
    <w:rsid w:val="00DF1B5D"/>
    <w:rsid w:val="00DF1C0E"/>
    <w:rsid w:val="00DF225B"/>
    <w:rsid w:val="00DF249D"/>
    <w:rsid w:val="00DF24CB"/>
    <w:rsid w:val="00DF2537"/>
    <w:rsid w:val="00DF2601"/>
    <w:rsid w:val="00DF26BE"/>
    <w:rsid w:val="00DF26D9"/>
    <w:rsid w:val="00DF2AD0"/>
    <w:rsid w:val="00DF2F3A"/>
    <w:rsid w:val="00DF300F"/>
    <w:rsid w:val="00DF326B"/>
    <w:rsid w:val="00DF33E9"/>
    <w:rsid w:val="00DF3402"/>
    <w:rsid w:val="00DF39CD"/>
    <w:rsid w:val="00DF3B53"/>
    <w:rsid w:val="00DF3DF5"/>
    <w:rsid w:val="00DF3E44"/>
    <w:rsid w:val="00DF3EBD"/>
    <w:rsid w:val="00DF408B"/>
    <w:rsid w:val="00DF42B0"/>
    <w:rsid w:val="00DF4524"/>
    <w:rsid w:val="00DF4716"/>
    <w:rsid w:val="00DF47E6"/>
    <w:rsid w:val="00DF48DC"/>
    <w:rsid w:val="00DF4911"/>
    <w:rsid w:val="00DF49E4"/>
    <w:rsid w:val="00DF4BC1"/>
    <w:rsid w:val="00DF4E2E"/>
    <w:rsid w:val="00DF4FE4"/>
    <w:rsid w:val="00DF5318"/>
    <w:rsid w:val="00DF57E5"/>
    <w:rsid w:val="00DF5ABD"/>
    <w:rsid w:val="00DF5B91"/>
    <w:rsid w:val="00DF5BF1"/>
    <w:rsid w:val="00DF5C39"/>
    <w:rsid w:val="00DF5E77"/>
    <w:rsid w:val="00DF5F20"/>
    <w:rsid w:val="00DF6114"/>
    <w:rsid w:val="00DF640A"/>
    <w:rsid w:val="00DF648F"/>
    <w:rsid w:val="00DF64D2"/>
    <w:rsid w:val="00DF659F"/>
    <w:rsid w:val="00DF6691"/>
    <w:rsid w:val="00DF67CB"/>
    <w:rsid w:val="00DF69F1"/>
    <w:rsid w:val="00DF6A10"/>
    <w:rsid w:val="00DF6D57"/>
    <w:rsid w:val="00DF6DFB"/>
    <w:rsid w:val="00DF6F43"/>
    <w:rsid w:val="00DF6F85"/>
    <w:rsid w:val="00DF70BE"/>
    <w:rsid w:val="00DF713F"/>
    <w:rsid w:val="00DF73FF"/>
    <w:rsid w:val="00DF74EB"/>
    <w:rsid w:val="00DF7613"/>
    <w:rsid w:val="00DF78A9"/>
    <w:rsid w:val="00DF7D61"/>
    <w:rsid w:val="00DF7E60"/>
    <w:rsid w:val="00E0007C"/>
    <w:rsid w:val="00E0011B"/>
    <w:rsid w:val="00E0044B"/>
    <w:rsid w:val="00E004DD"/>
    <w:rsid w:val="00E00727"/>
    <w:rsid w:val="00E0082C"/>
    <w:rsid w:val="00E00859"/>
    <w:rsid w:val="00E00AA8"/>
    <w:rsid w:val="00E00AFD"/>
    <w:rsid w:val="00E00E12"/>
    <w:rsid w:val="00E00F06"/>
    <w:rsid w:val="00E00FB3"/>
    <w:rsid w:val="00E01041"/>
    <w:rsid w:val="00E01047"/>
    <w:rsid w:val="00E0106B"/>
    <w:rsid w:val="00E010BC"/>
    <w:rsid w:val="00E011F9"/>
    <w:rsid w:val="00E01217"/>
    <w:rsid w:val="00E01278"/>
    <w:rsid w:val="00E0152A"/>
    <w:rsid w:val="00E0155B"/>
    <w:rsid w:val="00E015DF"/>
    <w:rsid w:val="00E017C7"/>
    <w:rsid w:val="00E019C5"/>
    <w:rsid w:val="00E01B25"/>
    <w:rsid w:val="00E01C69"/>
    <w:rsid w:val="00E01D9A"/>
    <w:rsid w:val="00E01EF0"/>
    <w:rsid w:val="00E02100"/>
    <w:rsid w:val="00E021D6"/>
    <w:rsid w:val="00E0240E"/>
    <w:rsid w:val="00E02472"/>
    <w:rsid w:val="00E024E1"/>
    <w:rsid w:val="00E02588"/>
    <w:rsid w:val="00E0263B"/>
    <w:rsid w:val="00E0265D"/>
    <w:rsid w:val="00E02713"/>
    <w:rsid w:val="00E0292E"/>
    <w:rsid w:val="00E02E3E"/>
    <w:rsid w:val="00E03010"/>
    <w:rsid w:val="00E030C3"/>
    <w:rsid w:val="00E032F9"/>
    <w:rsid w:val="00E0331A"/>
    <w:rsid w:val="00E03382"/>
    <w:rsid w:val="00E035B5"/>
    <w:rsid w:val="00E03A79"/>
    <w:rsid w:val="00E03B21"/>
    <w:rsid w:val="00E03BF4"/>
    <w:rsid w:val="00E0401D"/>
    <w:rsid w:val="00E0406F"/>
    <w:rsid w:val="00E040A2"/>
    <w:rsid w:val="00E0426E"/>
    <w:rsid w:val="00E043A0"/>
    <w:rsid w:val="00E043B8"/>
    <w:rsid w:val="00E0478D"/>
    <w:rsid w:val="00E047EF"/>
    <w:rsid w:val="00E04958"/>
    <w:rsid w:val="00E04C7A"/>
    <w:rsid w:val="00E04DD0"/>
    <w:rsid w:val="00E04F70"/>
    <w:rsid w:val="00E05061"/>
    <w:rsid w:val="00E05287"/>
    <w:rsid w:val="00E05471"/>
    <w:rsid w:val="00E05778"/>
    <w:rsid w:val="00E057D4"/>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81E"/>
    <w:rsid w:val="00E0796E"/>
    <w:rsid w:val="00E07AAD"/>
    <w:rsid w:val="00E07B58"/>
    <w:rsid w:val="00E07E84"/>
    <w:rsid w:val="00E07EDE"/>
    <w:rsid w:val="00E10123"/>
    <w:rsid w:val="00E102B0"/>
    <w:rsid w:val="00E1048B"/>
    <w:rsid w:val="00E108AC"/>
    <w:rsid w:val="00E108BD"/>
    <w:rsid w:val="00E108E0"/>
    <w:rsid w:val="00E10A31"/>
    <w:rsid w:val="00E10A6C"/>
    <w:rsid w:val="00E10C2D"/>
    <w:rsid w:val="00E10CC6"/>
    <w:rsid w:val="00E10CE3"/>
    <w:rsid w:val="00E10D6E"/>
    <w:rsid w:val="00E111DA"/>
    <w:rsid w:val="00E1132D"/>
    <w:rsid w:val="00E1161F"/>
    <w:rsid w:val="00E118B3"/>
    <w:rsid w:val="00E11B1E"/>
    <w:rsid w:val="00E11C4C"/>
    <w:rsid w:val="00E11C81"/>
    <w:rsid w:val="00E11E0E"/>
    <w:rsid w:val="00E12023"/>
    <w:rsid w:val="00E120EB"/>
    <w:rsid w:val="00E1236E"/>
    <w:rsid w:val="00E1244C"/>
    <w:rsid w:val="00E127C9"/>
    <w:rsid w:val="00E1297C"/>
    <w:rsid w:val="00E12BC4"/>
    <w:rsid w:val="00E12BFE"/>
    <w:rsid w:val="00E12CB3"/>
    <w:rsid w:val="00E12F02"/>
    <w:rsid w:val="00E12FA1"/>
    <w:rsid w:val="00E130E9"/>
    <w:rsid w:val="00E13170"/>
    <w:rsid w:val="00E1322A"/>
    <w:rsid w:val="00E132BA"/>
    <w:rsid w:val="00E13425"/>
    <w:rsid w:val="00E13447"/>
    <w:rsid w:val="00E135C9"/>
    <w:rsid w:val="00E13647"/>
    <w:rsid w:val="00E136B2"/>
    <w:rsid w:val="00E13727"/>
    <w:rsid w:val="00E1381C"/>
    <w:rsid w:val="00E1382C"/>
    <w:rsid w:val="00E13A8E"/>
    <w:rsid w:val="00E13EED"/>
    <w:rsid w:val="00E14003"/>
    <w:rsid w:val="00E140EA"/>
    <w:rsid w:val="00E14145"/>
    <w:rsid w:val="00E14157"/>
    <w:rsid w:val="00E14211"/>
    <w:rsid w:val="00E144A0"/>
    <w:rsid w:val="00E14579"/>
    <w:rsid w:val="00E14706"/>
    <w:rsid w:val="00E14758"/>
    <w:rsid w:val="00E14C3B"/>
    <w:rsid w:val="00E14C5A"/>
    <w:rsid w:val="00E14CAD"/>
    <w:rsid w:val="00E14D42"/>
    <w:rsid w:val="00E14D50"/>
    <w:rsid w:val="00E14DE6"/>
    <w:rsid w:val="00E14DEC"/>
    <w:rsid w:val="00E150D0"/>
    <w:rsid w:val="00E151AE"/>
    <w:rsid w:val="00E15346"/>
    <w:rsid w:val="00E153FF"/>
    <w:rsid w:val="00E1545E"/>
    <w:rsid w:val="00E155FD"/>
    <w:rsid w:val="00E15653"/>
    <w:rsid w:val="00E1575D"/>
    <w:rsid w:val="00E158AE"/>
    <w:rsid w:val="00E15B43"/>
    <w:rsid w:val="00E15C9D"/>
    <w:rsid w:val="00E15D5B"/>
    <w:rsid w:val="00E15DF0"/>
    <w:rsid w:val="00E15E79"/>
    <w:rsid w:val="00E16205"/>
    <w:rsid w:val="00E16364"/>
    <w:rsid w:val="00E16383"/>
    <w:rsid w:val="00E16475"/>
    <w:rsid w:val="00E164FC"/>
    <w:rsid w:val="00E1676B"/>
    <w:rsid w:val="00E16864"/>
    <w:rsid w:val="00E16891"/>
    <w:rsid w:val="00E16946"/>
    <w:rsid w:val="00E16A3A"/>
    <w:rsid w:val="00E16D5A"/>
    <w:rsid w:val="00E16FE7"/>
    <w:rsid w:val="00E17088"/>
    <w:rsid w:val="00E1713E"/>
    <w:rsid w:val="00E172B3"/>
    <w:rsid w:val="00E17474"/>
    <w:rsid w:val="00E17501"/>
    <w:rsid w:val="00E17587"/>
    <w:rsid w:val="00E175CA"/>
    <w:rsid w:val="00E175CC"/>
    <w:rsid w:val="00E176DA"/>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A0D"/>
    <w:rsid w:val="00E20B49"/>
    <w:rsid w:val="00E2108D"/>
    <w:rsid w:val="00E210B9"/>
    <w:rsid w:val="00E2132F"/>
    <w:rsid w:val="00E2133B"/>
    <w:rsid w:val="00E2135D"/>
    <w:rsid w:val="00E216BE"/>
    <w:rsid w:val="00E216CC"/>
    <w:rsid w:val="00E2173C"/>
    <w:rsid w:val="00E21944"/>
    <w:rsid w:val="00E2196F"/>
    <w:rsid w:val="00E21AC6"/>
    <w:rsid w:val="00E21E73"/>
    <w:rsid w:val="00E22718"/>
    <w:rsid w:val="00E229F6"/>
    <w:rsid w:val="00E22A74"/>
    <w:rsid w:val="00E22B53"/>
    <w:rsid w:val="00E22C17"/>
    <w:rsid w:val="00E22F5C"/>
    <w:rsid w:val="00E22F9B"/>
    <w:rsid w:val="00E23069"/>
    <w:rsid w:val="00E230C7"/>
    <w:rsid w:val="00E231A4"/>
    <w:rsid w:val="00E23579"/>
    <w:rsid w:val="00E235F3"/>
    <w:rsid w:val="00E2366C"/>
    <w:rsid w:val="00E23946"/>
    <w:rsid w:val="00E239D3"/>
    <w:rsid w:val="00E23A59"/>
    <w:rsid w:val="00E240CC"/>
    <w:rsid w:val="00E244CA"/>
    <w:rsid w:val="00E244DB"/>
    <w:rsid w:val="00E2451D"/>
    <w:rsid w:val="00E245C8"/>
    <w:rsid w:val="00E245DB"/>
    <w:rsid w:val="00E24843"/>
    <w:rsid w:val="00E24AED"/>
    <w:rsid w:val="00E24B6D"/>
    <w:rsid w:val="00E24C90"/>
    <w:rsid w:val="00E24E76"/>
    <w:rsid w:val="00E24EDB"/>
    <w:rsid w:val="00E250AD"/>
    <w:rsid w:val="00E25143"/>
    <w:rsid w:val="00E25198"/>
    <w:rsid w:val="00E2531C"/>
    <w:rsid w:val="00E2558C"/>
    <w:rsid w:val="00E255A4"/>
    <w:rsid w:val="00E25721"/>
    <w:rsid w:val="00E25841"/>
    <w:rsid w:val="00E258D9"/>
    <w:rsid w:val="00E2592D"/>
    <w:rsid w:val="00E25BC1"/>
    <w:rsid w:val="00E25D85"/>
    <w:rsid w:val="00E25D97"/>
    <w:rsid w:val="00E25DBC"/>
    <w:rsid w:val="00E25EFF"/>
    <w:rsid w:val="00E26108"/>
    <w:rsid w:val="00E26241"/>
    <w:rsid w:val="00E26798"/>
    <w:rsid w:val="00E26882"/>
    <w:rsid w:val="00E26945"/>
    <w:rsid w:val="00E26967"/>
    <w:rsid w:val="00E26A89"/>
    <w:rsid w:val="00E26BBF"/>
    <w:rsid w:val="00E26CC7"/>
    <w:rsid w:val="00E26FDC"/>
    <w:rsid w:val="00E27250"/>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0EEF"/>
    <w:rsid w:val="00E310AF"/>
    <w:rsid w:val="00E3120B"/>
    <w:rsid w:val="00E313D5"/>
    <w:rsid w:val="00E313E5"/>
    <w:rsid w:val="00E315B5"/>
    <w:rsid w:val="00E31A84"/>
    <w:rsid w:val="00E31C6E"/>
    <w:rsid w:val="00E31D67"/>
    <w:rsid w:val="00E31FCC"/>
    <w:rsid w:val="00E3230E"/>
    <w:rsid w:val="00E33054"/>
    <w:rsid w:val="00E3316C"/>
    <w:rsid w:val="00E33309"/>
    <w:rsid w:val="00E33458"/>
    <w:rsid w:val="00E3354F"/>
    <w:rsid w:val="00E33584"/>
    <w:rsid w:val="00E338A4"/>
    <w:rsid w:val="00E33A19"/>
    <w:rsid w:val="00E33B4D"/>
    <w:rsid w:val="00E33CA7"/>
    <w:rsid w:val="00E33EE8"/>
    <w:rsid w:val="00E33F4B"/>
    <w:rsid w:val="00E349CC"/>
    <w:rsid w:val="00E349E2"/>
    <w:rsid w:val="00E34A10"/>
    <w:rsid w:val="00E34C26"/>
    <w:rsid w:val="00E34C93"/>
    <w:rsid w:val="00E34CD6"/>
    <w:rsid w:val="00E34DE7"/>
    <w:rsid w:val="00E3500C"/>
    <w:rsid w:val="00E351A2"/>
    <w:rsid w:val="00E35211"/>
    <w:rsid w:val="00E35479"/>
    <w:rsid w:val="00E356C4"/>
    <w:rsid w:val="00E35739"/>
    <w:rsid w:val="00E35974"/>
    <w:rsid w:val="00E35A59"/>
    <w:rsid w:val="00E35AC8"/>
    <w:rsid w:val="00E35D0E"/>
    <w:rsid w:val="00E3600D"/>
    <w:rsid w:val="00E3617A"/>
    <w:rsid w:val="00E3641D"/>
    <w:rsid w:val="00E364D6"/>
    <w:rsid w:val="00E366D9"/>
    <w:rsid w:val="00E36955"/>
    <w:rsid w:val="00E3697D"/>
    <w:rsid w:val="00E36CD6"/>
    <w:rsid w:val="00E36D30"/>
    <w:rsid w:val="00E36DE5"/>
    <w:rsid w:val="00E36E2F"/>
    <w:rsid w:val="00E36FF5"/>
    <w:rsid w:val="00E3710F"/>
    <w:rsid w:val="00E37159"/>
    <w:rsid w:val="00E3747A"/>
    <w:rsid w:val="00E378B6"/>
    <w:rsid w:val="00E378FB"/>
    <w:rsid w:val="00E37911"/>
    <w:rsid w:val="00E37F0C"/>
    <w:rsid w:val="00E40495"/>
    <w:rsid w:val="00E4081F"/>
    <w:rsid w:val="00E40917"/>
    <w:rsid w:val="00E4098B"/>
    <w:rsid w:val="00E410A6"/>
    <w:rsid w:val="00E410C5"/>
    <w:rsid w:val="00E411BD"/>
    <w:rsid w:val="00E41340"/>
    <w:rsid w:val="00E414C7"/>
    <w:rsid w:val="00E417A8"/>
    <w:rsid w:val="00E41D2F"/>
    <w:rsid w:val="00E41D85"/>
    <w:rsid w:val="00E4208A"/>
    <w:rsid w:val="00E42180"/>
    <w:rsid w:val="00E42240"/>
    <w:rsid w:val="00E4236F"/>
    <w:rsid w:val="00E42615"/>
    <w:rsid w:val="00E4291E"/>
    <w:rsid w:val="00E42C41"/>
    <w:rsid w:val="00E42D07"/>
    <w:rsid w:val="00E42E0E"/>
    <w:rsid w:val="00E42EB5"/>
    <w:rsid w:val="00E42F28"/>
    <w:rsid w:val="00E42FA3"/>
    <w:rsid w:val="00E43061"/>
    <w:rsid w:val="00E43154"/>
    <w:rsid w:val="00E4325D"/>
    <w:rsid w:val="00E434C4"/>
    <w:rsid w:val="00E4385D"/>
    <w:rsid w:val="00E43920"/>
    <w:rsid w:val="00E43A0E"/>
    <w:rsid w:val="00E43A9E"/>
    <w:rsid w:val="00E43CE4"/>
    <w:rsid w:val="00E43E16"/>
    <w:rsid w:val="00E43F2C"/>
    <w:rsid w:val="00E44070"/>
    <w:rsid w:val="00E440F5"/>
    <w:rsid w:val="00E44394"/>
    <w:rsid w:val="00E443EE"/>
    <w:rsid w:val="00E444BA"/>
    <w:rsid w:val="00E44725"/>
    <w:rsid w:val="00E448C0"/>
    <w:rsid w:val="00E44AE5"/>
    <w:rsid w:val="00E44B0D"/>
    <w:rsid w:val="00E44B85"/>
    <w:rsid w:val="00E44BBF"/>
    <w:rsid w:val="00E45003"/>
    <w:rsid w:val="00E451CE"/>
    <w:rsid w:val="00E45422"/>
    <w:rsid w:val="00E455D4"/>
    <w:rsid w:val="00E455E8"/>
    <w:rsid w:val="00E45814"/>
    <w:rsid w:val="00E45889"/>
    <w:rsid w:val="00E45A00"/>
    <w:rsid w:val="00E45A77"/>
    <w:rsid w:val="00E45AC0"/>
    <w:rsid w:val="00E45C6A"/>
    <w:rsid w:val="00E45E65"/>
    <w:rsid w:val="00E4623F"/>
    <w:rsid w:val="00E467B1"/>
    <w:rsid w:val="00E46A5C"/>
    <w:rsid w:val="00E46AC0"/>
    <w:rsid w:val="00E46C16"/>
    <w:rsid w:val="00E46D35"/>
    <w:rsid w:val="00E46D39"/>
    <w:rsid w:val="00E472B1"/>
    <w:rsid w:val="00E47577"/>
    <w:rsid w:val="00E47C05"/>
    <w:rsid w:val="00E47E6C"/>
    <w:rsid w:val="00E50A86"/>
    <w:rsid w:val="00E50AE9"/>
    <w:rsid w:val="00E50C04"/>
    <w:rsid w:val="00E50C8F"/>
    <w:rsid w:val="00E50E62"/>
    <w:rsid w:val="00E50EAF"/>
    <w:rsid w:val="00E50EB6"/>
    <w:rsid w:val="00E51432"/>
    <w:rsid w:val="00E5186F"/>
    <w:rsid w:val="00E518E5"/>
    <w:rsid w:val="00E51A29"/>
    <w:rsid w:val="00E51AB0"/>
    <w:rsid w:val="00E51ACA"/>
    <w:rsid w:val="00E51D23"/>
    <w:rsid w:val="00E51E0E"/>
    <w:rsid w:val="00E51E74"/>
    <w:rsid w:val="00E51F6C"/>
    <w:rsid w:val="00E521D0"/>
    <w:rsid w:val="00E5232C"/>
    <w:rsid w:val="00E52336"/>
    <w:rsid w:val="00E5244D"/>
    <w:rsid w:val="00E525DE"/>
    <w:rsid w:val="00E52616"/>
    <w:rsid w:val="00E52855"/>
    <w:rsid w:val="00E530B7"/>
    <w:rsid w:val="00E53192"/>
    <w:rsid w:val="00E532DE"/>
    <w:rsid w:val="00E53695"/>
    <w:rsid w:val="00E53826"/>
    <w:rsid w:val="00E53896"/>
    <w:rsid w:val="00E53CE0"/>
    <w:rsid w:val="00E541A0"/>
    <w:rsid w:val="00E544A3"/>
    <w:rsid w:val="00E545A3"/>
    <w:rsid w:val="00E549A2"/>
    <w:rsid w:val="00E549D0"/>
    <w:rsid w:val="00E54A75"/>
    <w:rsid w:val="00E54D90"/>
    <w:rsid w:val="00E54DD3"/>
    <w:rsid w:val="00E552D0"/>
    <w:rsid w:val="00E5535A"/>
    <w:rsid w:val="00E5554E"/>
    <w:rsid w:val="00E555F0"/>
    <w:rsid w:val="00E55B44"/>
    <w:rsid w:val="00E55C87"/>
    <w:rsid w:val="00E55CD9"/>
    <w:rsid w:val="00E55F32"/>
    <w:rsid w:val="00E56006"/>
    <w:rsid w:val="00E56026"/>
    <w:rsid w:val="00E56072"/>
    <w:rsid w:val="00E56427"/>
    <w:rsid w:val="00E5650D"/>
    <w:rsid w:val="00E565F5"/>
    <w:rsid w:val="00E566B0"/>
    <w:rsid w:val="00E567B8"/>
    <w:rsid w:val="00E56898"/>
    <w:rsid w:val="00E56BA5"/>
    <w:rsid w:val="00E56C9D"/>
    <w:rsid w:val="00E56CA1"/>
    <w:rsid w:val="00E56F36"/>
    <w:rsid w:val="00E56F5A"/>
    <w:rsid w:val="00E571D6"/>
    <w:rsid w:val="00E5721E"/>
    <w:rsid w:val="00E57373"/>
    <w:rsid w:val="00E574CA"/>
    <w:rsid w:val="00E5794C"/>
    <w:rsid w:val="00E57A5A"/>
    <w:rsid w:val="00E57AC0"/>
    <w:rsid w:val="00E57BD1"/>
    <w:rsid w:val="00E57F34"/>
    <w:rsid w:val="00E57F8A"/>
    <w:rsid w:val="00E6073D"/>
    <w:rsid w:val="00E60750"/>
    <w:rsid w:val="00E607C4"/>
    <w:rsid w:val="00E6082B"/>
    <w:rsid w:val="00E60836"/>
    <w:rsid w:val="00E60858"/>
    <w:rsid w:val="00E608B8"/>
    <w:rsid w:val="00E60996"/>
    <w:rsid w:val="00E60D25"/>
    <w:rsid w:val="00E60E19"/>
    <w:rsid w:val="00E6112E"/>
    <w:rsid w:val="00E61314"/>
    <w:rsid w:val="00E614E9"/>
    <w:rsid w:val="00E61719"/>
    <w:rsid w:val="00E61A11"/>
    <w:rsid w:val="00E61A67"/>
    <w:rsid w:val="00E61B8E"/>
    <w:rsid w:val="00E61BD0"/>
    <w:rsid w:val="00E61EB2"/>
    <w:rsid w:val="00E61FED"/>
    <w:rsid w:val="00E621B7"/>
    <w:rsid w:val="00E62208"/>
    <w:rsid w:val="00E62226"/>
    <w:rsid w:val="00E62249"/>
    <w:rsid w:val="00E6263F"/>
    <w:rsid w:val="00E629C7"/>
    <w:rsid w:val="00E63235"/>
    <w:rsid w:val="00E63265"/>
    <w:rsid w:val="00E634C8"/>
    <w:rsid w:val="00E6359B"/>
    <w:rsid w:val="00E636D2"/>
    <w:rsid w:val="00E63731"/>
    <w:rsid w:val="00E63843"/>
    <w:rsid w:val="00E63B1F"/>
    <w:rsid w:val="00E63C70"/>
    <w:rsid w:val="00E63DC0"/>
    <w:rsid w:val="00E63E8E"/>
    <w:rsid w:val="00E63F1B"/>
    <w:rsid w:val="00E641A5"/>
    <w:rsid w:val="00E641BF"/>
    <w:rsid w:val="00E64255"/>
    <w:rsid w:val="00E64276"/>
    <w:rsid w:val="00E643AF"/>
    <w:rsid w:val="00E644A9"/>
    <w:rsid w:val="00E646D6"/>
    <w:rsid w:val="00E64751"/>
    <w:rsid w:val="00E648D8"/>
    <w:rsid w:val="00E64B81"/>
    <w:rsid w:val="00E64D82"/>
    <w:rsid w:val="00E64ED9"/>
    <w:rsid w:val="00E6510A"/>
    <w:rsid w:val="00E6532C"/>
    <w:rsid w:val="00E6560D"/>
    <w:rsid w:val="00E656DD"/>
    <w:rsid w:val="00E659AD"/>
    <w:rsid w:val="00E65ABF"/>
    <w:rsid w:val="00E65C2A"/>
    <w:rsid w:val="00E65D28"/>
    <w:rsid w:val="00E65D5F"/>
    <w:rsid w:val="00E660B4"/>
    <w:rsid w:val="00E661C9"/>
    <w:rsid w:val="00E661E1"/>
    <w:rsid w:val="00E662CF"/>
    <w:rsid w:val="00E663A6"/>
    <w:rsid w:val="00E664E2"/>
    <w:rsid w:val="00E665DD"/>
    <w:rsid w:val="00E6664F"/>
    <w:rsid w:val="00E66754"/>
    <w:rsid w:val="00E6686E"/>
    <w:rsid w:val="00E669B3"/>
    <w:rsid w:val="00E66B3F"/>
    <w:rsid w:val="00E66B9D"/>
    <w:rsid w:val="00E66CB7"/>
    <w:rsid w:val="00E66DC3"/>
    <w:rsid w:val="00E671E7"/>
    <w:rsid w:val="00E67473"/>
    <w:rsid w:val="00E6770C"/>
    <w:rsid w:val="00E679BA"/>
    <w:rsid w:val="00E679F5"/>
    <w:rsid w:val="00E67BE7"/>
    <w:rsid w:val="00E67CBE"/>
    <w:rsid w:val="00E67CF6"/>
    <w:rsid w:val="00E67EE7"/>
    <w:rsid w:val="00E67FDF"/>
    <w:rsid w:val="00E701B5"/>
    <w:rsid w:val="00E7022E"/>
    <w:rsid w:val="00E70273"/>
    <w:rsid w:val="00E70327"/>
    <w:rsid w:val="00E70328"/>
    <w:rsid w:val="00E70553"/>
    <w:rsid w:val="00E70570"/>
    <w:rsid w:val="00E709D3"/>
    <w:rsid w:val="00E70A04"/>
    <w:rsid w:val="00E70D20"/>
    <w:rsid w:val="00E70DF6"/>
    <w:rsid w:val="00E71209"/>
    <w:rsid w:val="00E71284"/>
    <w:rsid w:val="00E7147F"/>
    <w:rsid w:val="00E71526"/>
    <w:rsid w:val="00E718B6"/>
    <w:rsid w:val="00E71909"/>
    <w:rsid w:val="00E71A77"/>
    <w:rsid w:val="00E71B4B"/>
    <w:rsid w:val="00E71CB5"/>
    <w:rsid w:val="00E71E56"/>
    <w:rsid w:val="00E7209A"/>
    <w:rsid w:val="00E72489"/>
    <w:rsid w:val="00E724CB"/>
    <w:rsid w:val="00E7256F"/>
    <w:rsid w:val="00E7267D"/>
    <w:rsid w:val="00E72C7C"/>
    <w:rsid w:val="00E72D70"/>
    <w:rsid w:val="00E72E8B"/>
    <w:rsid w:val="00E7308D"/>
    <w:rsid w:val="00E73196"/>
    <w:rsid w:val="00E7320E"/>
    <w:rsid w:val="00E732A2"/>
    <w:rsid w:val="00E732F8"/>
    <w:rsid w:val="00E73468"/>
    <w:rsid w:val="00E73628"/>
    <w:rsid w:val="00E73643"/>
    <w:rsid w:val="00E737A0"/>
    <w:rsid w:val="00E738CF"/>
    <w:rsid w:val="00E739F8"/>
    <w:rsid w:val="00E73A7A"/>
    <w:rsid w:val="00E73E8B"/>
    <w:rsid w:val="00E74310"/>
    <w:rsid w:val="00E74405"/>
    <w:rsid w:val="00E745A2"/>
    <w:rsid w:val="00E745A6"/>
    <w:rsid w:val="00E745EB"/>
    <w:rsid w:val="00E74861"/>
    <w:rsid w:val="00E74885"/>
    <w:rsid w:val="00E74D3F"/>
    <w:rsid w:val="00E74FE6"/>
    <w:rsid w:val="00E750BA"/>
    <w:rsid w:val="00E750F5"/>
    <w:rsid w:val="00E75186"/>
    <w:rsid w:val="00E75425"/>
    <w:rsid w:val="00E75495"/>
    <w:rsid w:val="00E756BB"/>
    <w:rsid w:val="00E75828"/>
    <w:rsid w:val="00E7592E"/>
    <w:rsid w:val="00E75E09"/>
    <w:rsid w:val="00E760DC"/>
    <w:rsid w:val="00E7614F"/>
    <w:rsid w:val="00E7643F"/>
    <w:rsid w:val="00E767A3"/>
    <w:rsid w:val="00E76840"/>
    <w:rsid w:val="00E7685A"/>
    <w:rsid w:val="00E76C92"/>
    <w:rsid w:val="00E76CD4"/>
    <w:rsid w:val="00E76EA4"/>
    <w:rsid w:val="00E76F3D"/>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B87"/>
    <w:rsid w:val="00E80BFB"/>
    <w:rsid w:val="00E80E1D"/>
    <w:rsid w:val="00E80E41"/>
    <w:rsid w:val="00E8114B"/>
    <w:rsid w:val="00E81164"/>
    <w:rsid w:val="00E81507"/>
    <w:rsid w:val="00E8150E"/>
    <w:rsid w:val="00E8165C"/>
    <w:rsid w:val="00E81790"/>
    <w:rsid w:val="00E81A52"/>
    <w:rsid w:val="00E81CB2"/>
    <w:rsid w:val="00E81D01"/>
    <w:rsid w:val="00E81DAD"/>
    <w:rsid w:val="00E81F20"/>
    <w:rsid w:val="00E82078"/>
    <w:rsid w:val="00E8207E"/>
    <w:rsid w:val="00E822A1"/>
    <w:rsid w:val="00E8246E"/>
    <w:rsid w:val="00E82622"/>
    <w:rsid w:val="00E828C4"/>
    <w:rsid w:val="00E82CDC"/>
    <w:rsid w:val="00E82DCA"/>
    <w:rsid w:val="00E82E45"/>
    <w:rsid w:val="00E82EAA"/>
    <w:rsid w:val="00E83066"/>
    <w:rsid w:val="00E83262"/>
    <w:rsid w:val="00E8328B"/>
    <w:rsid w:val="00E8328D"/>
    <w:rsid w:val="00E83510"/>
    <w:rsid w:val="00E835DD"/>
    <w:rsid w:val="00E83654"/>
    <w:rsid w:val="00E8373D"/>
    <w:rsid w:val="00E839F9"/>
    <w:rsid w:val="00E83A69"/>
    <w:rsid w:val="00E83C7F"/>
    <w:rsid w:val="00E83DB2"/>
    <w:rsid w:val="00E83F48"/>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2A0"/>
    <w:rsid w:val="00E853C6"/>
    <w:rsid w:val="00E85596"/>
    <w:rsid w:val="00E85812"/>
    <w:rsid w:val="00E85897"/>
    <w:rsid w:val="00E85A5C"/>
    <w:rsid w:val="00E85A69"/>
    <w:rsid w:val="00E85AB5"/>
    <w:rsid w:val="00E85B88"/>
    <w:rsid w:val="00E85DAF"/>
    <w:rsid w:val="00E85FBA"/>
    <w:rsid w:val="00E85FFC"/>
    <w:rsid w:val="00E860BE"/>
    <w:rsid w:val="00E861B5"/>
    <w:rsid w:val="00E8637B"/>
    <w:rsid w:val="00E86380"/>
    <w:rsid w:val="00E86526"/>
    <w:rsid w:val="00E8689E"/>
    <w:rsid w:val="00E86D44"/>
    <w:rsid w:val="00E86FBF"/>
    <w:rsid w:val="00E87253"/>
    <w:rsid w:val="00E875D8"/>
    <w:rsid w:val="00E877DC"/>
    <w:rsid w:val="00E879BB"/>
    <w:rsid w:val="00E87A24"/>
    <w:rsid w:val="00E87C6E"/>
    <w:rsid w:val="00E87F11"/>
    <w:rsid w:val="00E9040B"/>
    <w:rsid w:val="00E9055A"/>
    <w:rsid w:val="00E90605"/>
    <w:rsid w:val="00E906B0"/>
    <w:rsid w:val="00E90CC8"/>
    <w:rsid w:val="00E90F42"/>
    <w:rsid w:val="00E912C1"/>
    <w:rsid w:val="00E915A8"/>
    <w:rsid w:val="00E9173A"/>
    <w:rsid w:val="00E919B9"/>
    <w:rsid w:val="00E91A02"/>
    <w:rsid w:val="00E91D5E"/>
    <w:rsid w:val="00E91D9D"/>
    <w:rsid w:val="00E91EA3"/>
    <w:rsid w:val="00E91F35"/>
    <w:rsid w:val="00E91FFD"/>
    <w:rsid w:val="00E9205D"/>
    <w:rsid w:val="00E9206F"/>
    <w:rsid w:val="00E92119"/>
    <w:rsid w:val="00E9216A"/>
    <w:rsid w:val="00E92188"/>
    <w:rsid w:val="00E92459"/>
    <w:rsid w:val="00E92581"/>
    <w:rsid w:val="00E92640"/>
    <w:rsid w:val="00E926DE"/>
    <w:rsid w:val="00E927D8"/>
    <w:rsid w:val="00E927E6"/>
    <w:rsid w:val="00E92859"/>
    <w:rsid w:val="00E929EE"/>
    <w:rsid w:val="00E92ACB"/>
    <w:rsid w:val="00E92B87"/>
    <w:rsid w:val="00E92BAC"/>
    <w:rsid w:val="00E92C00"/>
    <w:rsid w:val="00E92CFF"/>
    <w:rsid w:val="00E92D7D"/>
    <w:rsid w:val="00E92EB7"/>
    <w:rsid w:val="00E93164"/>
    <w:rsid w:val="00E93772"/>
    <w:rsid w:val="00E93813"/>
    <w:rsid w:val="00E93927"/>
    <w:rsid w:val="00E93977"/>
    <w:rsid w:val="00E93CDE"/>
    <w:rsid w:val="00E93EF5"/>
    <w:rsid w:val="00E93F05"/>
    <w:rsid w:val="00E943C2"/>
    <w:rsid w:val="00E94411"/>
    <w:rsid w:val="00E94468"/>
    <w:rsid w:val="00E946C2"/>
    <w:rsid w:val="00E94756"/>
    <w:rsid w:val="00E94A30"/>
    <w:rsid w:val="00E94D6F"/>
    <w:rsid w:val="00E94EAD"/>
    <w:rsid w:val="00E94F83"/>
    <w:rsid w:val="00E94FDD"/>
    <w:rsid w:val="00E95085"/>
    <w:rsid w:val="00E955FF"/>
    <w:rsid w:val="00E95636"/>
    <w:rsid w:val="00E95885"/>
    <w:rsid w:val="00E95A68"/>
    <w:rsid w:val="00E95C93"/>
    <w:rsid w:val="00E95D22"/>
    <w:rsid w:val="00E95E85"/>
    <w:rsid w:val="00E95E94"/>
    <w:rsid w:val="00E962BE"/>
    <w:rsid w:val="00E96314"/>
    <w:rsid w:val="00E96561"/>
    <w:rsid w:val="00E9659B"/>
    <w:rsid w:val="00E968FD"/>
    <w:rsid w:val="00E96C06"/>
    <w:rsid w:val="00E96E5B"/>
    <w:rsid w:val="00E971FC"/>
    <w:rsid w:val="00E9722D"/>
    <w:rsid w:val="00E9739F"/>
    <w:rsid w:val="00E973EE"/>
    <w:rsid w:val="00E97620"/>
    <w:rsid w:val="00E97632"/>
    <w:rsid w:val="00E9795B"/>
    <w:rsid w:val="00E97970"/>
    <w:rsid w:val="00E97D08"/>
    <w:rsid w:val="00E97E2E"/>
    <w:rsid w:val="00E97F9D"/>
    <w:rsid w:val="00EA0121"/>
    <w:rsid w:val="00EA0140"/>
    <w:rsid w:val="00EA02CD"/>
    <w:rsid w:val="00EA043A"/>
    <w:rsid w:val="00EA0621"/>
    <w:rsid w:val="00EA0A7C"/>
    <w:rsid w:val="00EA0BF2"/>
    <w:rsid w:val="00EA0BFF"/>
    <w:rsid w:val="00EA0C9B"/>
    <w:rsid w:val="00EA0E6B"/>
    <w:rsid w:val="00EA146B"/>
    <w:rsid w:val="00EA1696"/>
    <w:rsid w:val="00EA1796"/>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45"/>
    <w:rsid w:val="00EA2CCD"/>
    <w:rsid w:val="00EA2CF8"/>
    <w:rsid w:val="00EA2D4A"/>
    <w:rsid w:val="00EA2D61"/>
    <w:rsid w:val="00EA2E18"/>
    <w:rsid w:val="00EA2E78"/>
    <w:rsid w:val="00EA3004"/>
    <w:rsid w:val="00EA30AC"/>
    <w:rsid w:val="00EA3327"/>
    <w:rsid w:val="00EA33EB"/>
    <w:rsid w:val="00EA3570"/>
    <w:rsid w:val="00EA35CA"/>
    <w:rsid w:val="00EA36A4"/>
    <w:rsid w:val="00EA3753"/>
    <w:rsid w:val="00EA3832"/>
    <w:rsid w:val="00EA3D86"/>
    <w:rsid w:val="00EA3DFA"/>
    <w:rsid w:val="00EA3F43"/>
    <w:rsid w:val="00EA41CD"/>
    <w:rsid w:val="00EA4435"/>
    <w:rsid w:val="00EA4651"/>
    <w:rsid w:val="00EA46A3"/>
    <w:rsid w:val="00EA4969"/>
    <w:rsid w:val="00EA4F00"/>
    <w:rsid w:val="00EA52BD"/>
    <w:rsid w:val="00EA557C"/>
    <w:rsid w:val="00EA59F6"/>
    <w:rsid w:val="00EA5AB6"/>
    <w:rsid w:val="00EA5BB6"/>
    <w:rsid w:val="00EA5E99"/>
    <w:rsid w:val="00EA6139"/>
    <w:rsid w:val="00EA61E8"/>
    <w:rsid w:val="00EA636E"/>
    <w:rsid w:val="00EA6430"/>
    <w:rsid w:val="00EA696C"/>
    <w:rsid w:val="00EA69C3"/>
    <w:rsid w:val="00EA69F1"/>
    <w:rsid w:val="00EA6B06"/>
    <w:rsid w:val="00EA6D40"/>
    <w:rsid w:val="00EA6F18"/>
    <w:rsid w:val="00EA6FA3"/>
    <w:rsid w:val="00EA7012"/>
    <w:rsid w:val="00EA711F"/>
    <w:rsid w:val="00EA71C7"/>
    <w:rsid w:val="00EA76B3"/>
    <w:rsid w:val="00EA7B4B"/>
    <w:rsid w:val="00EA7D55"/>
    <w:rsid w:val="00EA7D89"/>
    <w:rsid w:val="00EA7DB0"/>
    <w:rsid w:val="00EA7E4B"/>
    <w:rsid w:val="00EB0023"/>
    <w:rsid w:val="00EB023D"/>
    <w:rsid w:val="00EB025D"/>
    <w:rsid w:val="00EB0285"/>
    <w:rsid w:val="00EB0458"/>
    <w:rsid w:val="00EB0494"/>
    <w:rsid w:val="00EB0565"/>
    <w:rsid w:val="00EB0594"/>
    <w:rsid w:val="00EB05A2"/>
    <w:rsid w:val="00EB05AA"/>
    <w:rsid w:val="00EB05B9"/>
    <w:rsid w:val="00EB069C"/>
    <w:rsid w:val="00EB07B8"/>
    <w:rsid w:val="00EB08F8"/>
    <w:rsid w:val="00EB0A0D"/>
    <w:rsid w:val="00EB0A79"/>
    <w:rsid w:val="00EB0C51"/>
    <w:rsid w:val="00EB0DD3"/>
    <w:rsid w:val="00EB0FFF"/>
    <w:rsid w:val="00EB1118"/>
    <w:rsid w:val="00EB116D"/>
    <w:rsid w:val="00EB1170"/>
    <w:rsid w:val="00EB144C"/>
    <w:rsid w:val="00EB15C3"/>
    <w:rsid w:val="00EB16B2"/>
    <w:rsid w:val="00EB195C"/>
    <w:rsid w:val="00EB1DE7"/>
    <w:rsid w:val="00EB1FC1"/>
    <w:rsid w:val="00EB203C"/>
    <w:rsid w:val="00EB203D"/>
    <w:rsid w:val="00EB20CF"/>
    <w:rsid w:val="00EB2182"/>
    <w:rsid w:val="00EB2851"/>
    <w:rsid w:val="00EB28B4"/>
    <w:rsid w:val="00EB2CCD"/>
    <w:rsid w:val="00EB2D7A"/>
    <w:rsid w:val="00EB2FFA"/>
    <w:rsid w:val="00EB30A4"/>
    <w:rsid w:val="00EB32C0"/>
    <w:rsid w:val="00EB3348"/>
    <w:rsid w:val="00EB367E"/>
    <w:rsid w:val="00EB3690"/>
    <w:rsid w:val="00EB3756"/>
    <w:rsid w:val="00EB3803"/>
    <w:rsid w:val="00EB3B07"/>
    <w:rsid w:val="00EB3B0E"/>
    <w:rsid w:val="00EB3D92"/>
    <w:rsid w:val="00EB428F"/>
    <w:rsid w:val="00EB429B"/>
    <w:rsid w:val="00EB42F9"/>
    <w:rsid w:val="00EB43E8"/>
    <w:rsid w:val="00EB4438"/>
    <w:rsid w:val="00EB447A"/>
    <w:rsid w:val="00EB4562"/>
    <w:rsid w:val="00EB4646"/>
    <w:rsid w:val="00EB46A9"/>
    <w:rsid w:val="00EB480A"/>
    <w:rsid w:val="00EB485A"/>
    <w:rsid w:val="00EB48B6"/>
    <w:rsid w:val="00EB491F"/>
    <w:rsid w:val="00EB4A1D"/>
    <w:rsid w:val="00EB4C48"/>
    <w:rsid w:val="00EB4D99"/>
    <w:rsid w:val="00EB4EEF"/>
    <w:rsid w:val="00EB501B"/>
    <w:rsid w:val="00EB538F"/>
    <w:rsid w:val="00EB5402"/>
    <w:rsid w:val="00EB5446"/>
    <w:rsid w:val="00EB586F"/>
    <w:rsid w:val="00EB5B54"/>
    <w:rsid w:val="00EB5D94"/>
    <w:rsid w:val="00EB5DA0"/>
    <w:rsid w:val="00EB5EB4"/>
    <w:rsid w:val="00EB6266"/>
    <w:rsid w:val="00EB6497"/>
    <w:rsid w:val="00EB663C"/>
    <w:rsid w:val="00EB6823"/>
    <w:rsid w:val="00EB683A"/>
    <w:rsid w:val="00EB6BBE"/>
    <w:rsid w:val="00EB6D99"/>
    <w:rsid w:val="00EB6F85"/>
    <w:rsid w:val="00EB722A"/>
    <w:rsid w:val="00EB72F5"/>
    <w:rsid w:val="00EB75E4"/>
    <w:rsid w:val="00EB7604"/>
    <w:rsid w:val="00EB778D"/>
    <w:rsid w:val="00EB799D"/>
    <w:rsid w:val="00EB7BA1"/>
    <w:rsid w:val="00EB7DBF"/>
    <w:rsid w:val="00EB7E27"/>
    <w:rsid w:val="00EC0128"/>
    <w:rsid w:val="00EC020C"/>
    <w:rsid w:val="00EC05AF"/>
    <w:rsid w:val="00EC05B0"/>
    <w:rsid w:val="00EC069E"/>
    <w:rsid w:val="00EC0A9C"/>
    <w:rsid w:val="00EC0BFA"/>
    <w:rsid w:val="00EC0C87"/>
    <w:rsid w:val="00EC0E04"/>
    <w:rsid w:val="00EC12A0"/>
    <w:rsid w:val="00EC1418"/>
    <w:rsid w:val="00EC149C"/>
    <w:rsid w:val="00EC16BE"/>
    <w:rsid w:val="00EC1807"/>
    <w:rsid w:val="00EC1B1B"/>
    <w:rsid w:val="00EC1D9D"/>
    <w:rsid w:val="00EC1FC1"/>
    <w:rsid w:val="00EC204A"/>
    <w:rsid w:val="00EC2158"/>
    <w:rsid w:val="00EC2225"/>
    <w:rsid w:val="00EC23A3"/>
    <w:rsid w:val="00EC2401"/>
    <w:rsid w:val="00EC2488"/>
    <w:rsid w:val="00EC254D"/>
    <w:rsid w:val="00EC256A"/>
    <w:rsid w:val="00EC2574"/>
    <w:rsid w:val="00EC282A"/>
    <w:rsid w:val="00EC28A9"/>
    <w:rsid w:val="00EC2C4E"/>
    <w:rsid w:val="00EC3106"/>
    <w:rsid w:val="00EC354D"/>
    <w:rsid w:val="00EC3AB4"/>
    <w:rsid w:val="00EC3BD3"/>
    <w:rsid w:val="00EC3F53"/>
    <w:rsid w:val="00EC3FD4"/>
    <w:rsid w:val="00EC4046"/>
    <w:rsid w:val="00EC4203"/>
    <w:rsid w:val="00EC44A2"/>
    <w:rsid w:val="00EC4589"/>
    <w:rsid w:val="00EC45A6"/>
    <w:rsid w:val="00EC48B8"/>
    <w:rsid w:val="00EC4A94"/>
    <w:rsid w:val="00EC4F1C"/>
    <w:rsid w:val="00EC50FD"/>
    <w:rsid w:val="00EC51D2"/>
    <w:rsid w:val="00EC51DB"/>
    <w:rsid w:val="00EC572F"/>
    <w:rsid w:val="00EC5771"/>
    <w:rsid w:val="00EC5958"/>
    <w:rsid w:val="00EC5972"/>
    <w:rsid w:val="00EC5994"/>
    <w:rsid w:val="00EC59B9"/>
    <w:rsid w:val="00EC5AEF"/>
    <w:rsid w:val="00EC5E2A"/>
    <w:rsid w:val="00EC5F67"/>
    <w:rsid w:val="00EC5F6F"/>
    <w:rsid w:val="00EC6038"/>
    <w:rsid w:val="00EC64B9"/>
    <w:rsid w:val="00EC688D"/>
    <w:rsid w:val="00EC68EF"/>
    <w:rsid w:val="00EC6956"/>
    <w:rsid w:val="00EC6A58"/>
    <w:rsid w:val="00EC6EAB"/>
    <w:rsid w:val="00EC6F37"/>
    <w:rsid w:val="00EC6F87"/>
    <w:rsid w:val="00EC7173"/>
    <w:rsid w:val="00EC7260"/>
    <w:rsid w:val="00EC7345"/>
    <w:rsid w:val="00EC777A"/>
    <w:rsid w:val="00EC7862"/>
    <w:rsid w:val="00EC78F8"/>
    <w:rsid w:val="00EC7BE7"/>
    <w:rsid w:val="00EC7C14"/>
    <w:rsid w:val="00EC7C2A"/>
    <w:rsid w:val="00EC7D16"/>
    <w:rsid w:val="00EC7DB0"/>
    <w:rsid w:val="00EC7E7C"/>
    <w:rsid w:val="00EC7EC7"/>
    <w:rsid w:val="00EC7F1A"/>
    <w:rsid w:val="00ED001C"/>
    <w:rsid w:val="00ED0211"/>
    <w:rsid w:val="00ED047E"/>
    <w:rsid w:val="00ED053D"/>
    <w:rsid w:val="00ED0754"/>
    <w:rsid w:val="00ED0778"/>
    <w:rsid w:val="00ED07A2"/>
    <w:rsid w:val="00ED0864"/>
    <w:rsid w:val="00ED0D04"/>
    <w:rsid w:val="00ED10BA"/>
    <w:rsid w:val="00ED1179"/>
    <w:rsid w:val="00ED11D4"/>
    <w:rsid w:val="00ED1518"/>
    <w:rsid w:val="00ED153B"/>
    <w:rsid w:val="00ED168E"/>
    <w:rsid w:val="00ED1896"/>
    <w:rsid w:val="00ED198B"/>
    <w:rsid w:val="00ED19E4"/>
    <w:rsid w:val="00ED1B6C"/>
    <w:rsid w:val="00ED1CFE"/>
    <w:rsid w:val="00ED1F40"/>
    <w:rsid w:val="00ED1FE9"/>
    <w:rsid w:val="00ED26B7"/>
    <w:rsid w:val="00ED288D"/>
    <w:rsid w:val="00ED29A0"/>
    <w:rsid w:val="00ED29D6"/>
    <w:rsid w:val="00ED2AFC"/>
    <w:rsid w:val="00ED2B04"/>
    <w:rsid w:val="00ED2C2F"/>
    <w:rsid w:val="00ED2D23"/>
    <w:rsid w:val="00ED2E37"/>
    <w:rsid w:val="00ED3158"/>
    <w:rsid w:val="00ED32AD"/>
    <w:rsid w:val="00ED34F9"/>
    <w:rsid w:val="00ED351B"/>
    <w:rsid w:val="00ED3841"/>
    <w:rsid w:val="00ED3A46"/>
    <w:rsid w:val="00ED3A72"/>
    <w:rsid w:val="00ED3A7C"/>
    <w:rsid w:val="00ED3C20"/>
    <w:rsid w:val="00ED3E43"/>
    <w:rsid w:val="00ED4058"/>
    <w:rsid w:val="00ED44A5"/>
    <w:rsid w:val="00ED474D"/>
    <w:rsid w:val="00ED4783"/>
    <w:rsid w:val="00ED48D4"/>
    <w:rsid w:val="00ED4994"/>
    <w:rsid w:val="00ED5020"/>
    <w:rsid w:val="00ED5077"/>
    <w:rsid w:val="00ED5205"/>
    <w:rsid w:val="00ED5319"/>
    <w:rsid w:val="00ED53B2"/>
    <w:rsid w:val="00ED543D"/>
    <w:rsid w:val="00ED54FD"/>
    <w:rsid w:val="00ED551B"/>
    <w:rsid w:val="00ED555B"/>
    <w:rsid w:val="00ED5601"/>
    <w:rsid w:val="00ED588C"/>
    <w:rsid w:val="00ED5B6D"/>
    <w:rsid w:val="00ED5B84"/>
    <w:rsid w:val="00ED5BCE"/>
    <w:rsid w:val="00ED5BF5"/>
    <w:rsid w:val="00ED5C44"/>
    <w:rsid w:val="00ED5D02"/>
    <w:rsid w:val="00ED5FDE"/>
    <w:rsid w:val="00ED64BF"/>
    <w:rsid w:val="00ED6552"/>
    <w:rsid w:val="00ED6581"/>
    <w:rsid w:val="00ED68D4"/>
    <w:rsid w:val="00ED6925"/>
    <w:rsid w:val="00ED6E3D"/>
    <w:rsid w:val="00ED6ED8"/>
    <w:rsid w:val="00ED6F22"/>
    <w:rsid w:val="00ED70F8"/>
    <w:rsid w:val="00ED713A"/>
    <w:rsid w:val="00ED7466"/>
    <w:rsid w:val="00ED78A3"/>
    <w:rsid w:val="00ED79B0"/>
    <w:rsid w:val="00ED7ABD"/>
    <w:rsid w:val="00ED7BC5"/>
    <w:rsid w:val="00EE037B"/>
    <w:rsid w:val="00EE03CB"/>
    <w:rsid w:val="00EE0442"/>
    <w:rsid w:val="00EE06A5"/>
    <w:rsid w:val="00EE0742"/>
    <w:rsid w:val="00EE07D5"/>
    <w:rsid w:val="00EE12F0"/>
    <w:rsid w:val="00EE140C"/>
    <w:rsid w:val="00EE15C7"/>
    <w:rsid w:val="00EE166B"/>
    <w:rsid w:val="00EE17BC"/>
    <w:rsid w:val="00EE191E"/>
    <w:rsid w:val="00EE192D"/>
    <w:rsid w:val="00EE1BC3"/>
    <w:rsid w:val="00EE1CC3"/>
    <w:rsid w:val="00EE1E1D"/>
    <w:rsid w:val="00EE243D"/>
    <w:rsid w:val="00EE24EF"/>
    <w:rsid w:val="00EE26A8"/>
    <w:rsid w:val="00EE27C6"/>
    <w:rsid w:val="00EE27F6"/>
    <w:rsid w:val="00EE283F"/>
    <w:rsid w:val="00EE28CC"/>
    <w:rsid w:val="00EE2A35"/>
    <w:rsid w:val="00EE2DF2"/>
    <w:rsid w:val="00EE2E7D"/>
    <w:rsid w:val="00EE2ECE"/>
    <w:rsid w:val="00EE2F92"/>
    <w:rsid w:val="00EE2FEE"/>
    <w:rsid w:val="00EE30E7"/>
    <w:rsid w:val="00EE3132"/>
    <w:rsid w:val="00EE3176"/>
    <w:rsid w:val="00EE334C"/>
    <w:rsid w:val="00EE3367"/>
    <w:rsid w:val="00EE362E"/>
    <w:rsid w:val="00EE36F2"/>
    <w:rsid w:val="00EE3802"/>
    <w:rsid w:val="00EE3A99"/>
    <w:rsid w:val="00EE3EA9"/>
    <w:rsid w:val="00EE3FFC"/>
    <w:rsid w:val="00EE4372"/>
    <w:rsid w:val="00EE43EB"/>
    <w:rsid w:val="00EE447F"/>
    <w:rsid w:val="00EE44DA"/>
    <w:rsid w:val="00EE454A"/>
    <w:rsid w:val="00EE45D3"/>
    <w:rsid w:val="00EE49EF"/>
    <w:rsid w:val="00EE4A8B"/>
    <w:rsid w:val="00EE4AE7"/>
    <w:rsid w:val="00EE4B85"/>
    <w:rsid w:val="00EE4CE1"/>
    <w:rsid w:val="00EE4D86"/>
    <w:rsid w:val="00EE4FE9"/>
    <w:rsid w:val="00EE5111"/>
    <w:rsid w:val="00EE53B5"/>
    <w:rsid w:val="00EE5444"/>
    <w:rsid w:val="00EE56D0"/>
    <w:rsid w:val="00EE5A32"/>
    <w:rsid w:val="00EE5AAB"/>
    <w:rsid w:val="00EE5B36"/>
    <w:rsid w:val="00EE5C2C"/>
    <w:rsid w:val="00EE5D5E"/>
    <w:rsid w:val="00EE6474"/>
    <w:rsid w:val="00EE66E5"/>
    <w:rsid w:val="00EE6723"/>
    <w:rsid w:val="00EE6815"/>
    <w:rsid w:val="00EE681A"/>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36"/>
    <w:rsid w:val="00EE78FA"/>
    <w:rsid w:val="00EE792B"/>
    <w:rsid w:val="00EE797F"/>
    <w:rsid w:val="00EE7A97"/>
    <w:rsid w:val="00EE7C6F"/>
    <w:rsid w:val="00EF0369"/>
    <w:rsid w:val="00EF0610"/>
    <w:rsid w:val="00EF0860"/>
    <w:rsid w:val="00EF0A9B"/>
    <w:rsid w:val="00EF0B4B"/>
    <w:rsid w:val="00EF0B4C"/>
    <w:rsid w:val="00EF0B67"/>
    <w:rsid w:val="00EF0C0D"/>
    <w:rsid w:val="00EF0F9B"/>
    <w:rsid w:val="00EF0FF2"/>
    <w:rsid w:val="00EF117C"/>
    <w:rsid w:val="00EF1648"/>
    <w:rsid w:val="00EF18CA"/>
    <w:rsid w:val="00EF1908"/>
    <w:rsid w:val="00EF19E8"/>
    <w:rsid w:val="00EF1B8A"/>
    <w:rsid w:val="00EF1C3B"/>
    <w:rsid w:val="00EF1C69"/>
    <w:rsid w:val="00EF1D98"/>
    <w:rsid w:val="00EF1EDD"/>
    <w:rsid w:val="00EF2337"/>
    <w:rsid w:val="00EF253F"/>
    <w:rsid w:val="00EF2581"/>
    <w:rsid w:val="00EF25AF"/>
    <w:rsid w:val="00EF2ABD"/>
    <w:rsid w:val="00EF2B8A"/>
    <w:rsid w:val="00EF2B8F"/>
    <w:rsid w:val="00EF2D1B"/>
    <w:rsid w:val="00EF2EED"/>
    <w:rsid w:val="00EF3096"/>
    <w:rsid w:val="00EF30C9"/>
    <w:rsid w:val="00EF30EE"/>
    <w:rsid w:val="00EF31FA"/>
    <w:rsid w:val="00EF3309"/>
    <w:rsid w:val="00EF3541"/>
    <w:rsid w:val="00EF3F50"/>
    <w:rsid w:val="00EF407C"/>
    <w:rsid w:val="00EF4082"/>
    <w:rsid w:val="00EF418C"/>
    <w:rsid w:val="00EF428B"/>
    <w:rsid w:val="00EF437E"/>
    <w:rsid w:val="00EF4496"/>
    <w:rsid w:val="00EF44D6"/>
    <w:rsid w:val="00EF458A"/>
    <w:rsid w:val="00EF47E5"/>
    <w:rsid w:val="00EF47F3"/>
    <w:rsid w:val="00EF4878"/>
    <w:rsid w:val="00EF49AC"/>
    <w:rsid w:val="00EF49FB"/>
    <w:rsid w:val="00EF49FF"/>
    <w:rsid w:val="00EF4A17"/>
    <w:rsid w:val="00EF4A28"/>
    <w:rsid w:val="00EF4ECE"/>
    <w:rsid w:val="00EF50E8"/>
    <w:rsid w:val="00EF5132"/>
    <w:rsid w:val="00EF525C"/>
    <w:rsid w:val="00EF5287"/>
    <w:rsid w:val="00EF5393"/>
    <w:rsid w:val="00EF57D7"/>
    <w:rsid w:val="00EF59D0"/>
    <w:rsid w:val="00EF5C9E"/>
    <w:rsid w:val="00EF6035"/>
    <w:rsid w:val="00EF6217"/>
    <w:rsid w:val="00EF625B"/>
    <w:rsid w:val="00EF62CE"/>
    <w:rsid w:val="00EF681F"/>
    <w:rsid w:val="00EF6999"/>
    <w:rsid w:val="00EF6AD8"/>
    <w:rsid w:val="00EF6B15"/>
    <w:rsid w:val="00EF6DF0"/>
    <w:rsid w:val="00EF6EE7"/>
    <w:rsid w:val="00EF6FF2"/>
    <w:rsid w:val="00EF73D6"/>
    <w:rsid w:val="00EF7614"/>
    <w:rsid w:val="00EF7B72"/>
    <w:rsid w:val="00EF7CED"/>
    <w:rsid w:val="00EF7DAB"/>
    <w:rsid w:val="00EF7DEF"/>
    <w:rsid w:val="00EF7EEA"/>
    <w:rsid w:val="00EF7F60"/>
    <w:rsid w:val="00F00013"/>
    <w:rsid w:val="00F0011E"/>
    <w:rsid w:val="00F00174"/>
    <w:rsid w:val="00F0018C"/>
    <w:rsid w:val="00F0025C"/>
    <w:rsid w:val="00F005B7"/>
    <w:rsid w:val="00F005B8"/>
    <w:rsid w:val="00F006A0"/>
    <w:rsid w:val="00F00769"/>
    <w:rsid w:val="00F0082B"/>
    <w:rsid w:val="00F00877"/>
    <w:rsid w:val="00F0098B"/>
    <w:rsid w:val="00F00BEF"/>
    <w:rsid w:val="00F00D1D"/>
    <w:rsid w:val="00F00D62"/>
    <w:rsid w:val="00F00E41"/>
    <w:rsid w:val="00F00EA7"/>
    <w:rsid w:val="00F00F2E"/>
    <w:rsid w:val="00F00F49"/>
    <w:rsid w:val="00F00F88"/>
    <w:rsid w:val="00F00F8F"/>
    <w:rsid w:val="00F013BB"/>
    <w:rsid w:val="00F0153F"/>
    <w:rsid w:val="00F01615"/>
    <w:rsid w:val="00F017DD"/>
    <w:rsid w:val="00F01814"/>
    <w:rsid w:val="00F01AAE"/>
    <w:rsid w:val="00F01C3E"/>
    <w:rsid w:val="00F01D46"/>
    <w:rsid w:val="00F01E68"/>
    <w:rsid w:val="00F023FA"/>
    <w:rsid w:val="00F0255D"/>
    <w:rsid w:val="00F025ED"/>
    <w:rsid w:val="00F02742"/>
    <w:rsid w:val="00F02755"/>
    <w:rsid w:val="00F0293B"/>
    <w:rsid w:val="00F02AEF"/>
    <w:rsid w:val="00F02B03"/>
    <w:rsid w:val="00F02C22"/>
    <w:rsid w:val="00F02CA2"/>
    <w:rsid w:val="00F02EE4"/>
    <w:rsid w:val="00F02EFA"/>
    <w:rsid w:val="00F02FB7"/>
    <w:rsid w:val="00F0311C"/>
    <w:rsid w:val="00F033F9"/>
    <w:rsid w:val="00F0341B"/>
    <w:rsid w:val="00F035D6"/>
    <w:rsid w:val="00F0361C"/>
    <w:rsid w:val="00F03702"/>
    <w:rsid w:val="00F0370D"/>
    <w:rsid w:val="00F03B0D"/>
    <w:rsid w:val="00F03B31"/>
    <w:rsid w:val="00F03C06"/>
    <w:rsid w:val="00F03C6B"/>
    <w:rsid w:val="00F03EA1"/>
    <w:rsid w:val="00F03FEA"/>
    <w:rsid w:val="00F0458A"/>
    <w:rsid w:val="00F047AA"/>
    <w:rsid w:val="00F0485F"/>
    <w:rsid w:val="00F04889"/>
    <w:rsid w:val="00F048AA"/>
    <w:rsid w:val="00F04BE0"/>
    <w:rsid w:val="00F04CC7"/>
    <w:rsid w:val="00F04DC7"/>
    <w:rsid w:val="00F04F10"/>
    <w:rsid w:val="00F04FD6"/>
    <w:rsid w:val="00F050BC"/>
    <w:rsid w:val="00F05247"/>
    <w:rsid w:val="00F05271"/>
    <w:rsid w:val="00F0532D"/>
    <w:rsid w:val="00F055A1"/>
    <w:rsid w:val="00F05606"/>
    <w:rsid w:val="00F05A11"/>
    <w:rsid w:val="00F05B12"/>
    <w:rsid w:val="00F05B91"/>
    <w:rsid w:val="00F05E5A"/>
    <w:rsid w:val="00F05F20"/>
    <w:rsid w:val="00F05F4F"/>
    <w:rsid w:val="00F05FD7"/>
    <w:rsid w:val="00F060E9"/>
    <w:rsid w:val="00F06406"/>
    <w:rsid w:val="00F064EA"/>
    <w:rsid w:val="00F066C7"/>
    <w:rsid w:val="00F06764"/>
    <w:rsid w:val="00F068BA"/>
    <w:rsid w:val="00F068C0"/>
    <w:rsid w:val="00F06911"/>
    <w:rsid w:val="00F06AE0"/>
    <w:rsid w:val="00F06E59"/>
    <w:rsid w:val="00F06E72"/>
    <w:rsid w:val="00F06EFD"/>
    <w:rsid w:val="00F06F50"/>
    <w:rsid w:val="00F06F7D"/>
    <w:rsid w:val="00F071C5"/>
    <w:rsid w:val="00F07526"/>
    <w:rsid w:val="00F078A0"/>
    <w:rsid w:val="00F07951"/>
    <w:rsid w:val="00F07A70"/>
    <w:rsid w:val="00F07BEA"/>
    <w:rsid w:val="00F07D93"/>
    <w:rsid w:val="00F07FA9"/>
    <w:rsid w:val="00F10273"/>
    <w:rsid w:val="00F1095F"/>
    <w:rsid w:val="00F10ACC"/>
    <w:rsid w:val="00F10E5B"/>
    <w:rsid w:val="00F10F1B"/>
    <w:rsid w:val="00F11202"/>
    <w:rsid w:val="00F1125D"/>
    <w:rsid w:val="00F113DB"/>
    <w:rsid w:val="00F11457"/>
    <w:rsid w:val="00F114A5"/>
    <w:rsid w:val="00F114E2"/>
    <w:rsid w:val="00F11518"/>
    <w:rsid w:val="00F115D2"/>
    <w:rsid w:val="00F118AF"/>
    <w:rsid w:val="00F118B6"/>
    <w:rsid w:val="00F119B5"/>
    <w:rsid w:val="00F11BCE"/>
    <w:rsid w:val="00F11C0C"/>
    <w:rsid w:val="00F11DD0"/>
    <w:rsid w:val="00F12521"/>
    <w:rsid w:val="00F1282A"/>
    <w:rsid w:val="00F12B47"/>
    <w:rsid w:val="00F12DD1"/>
    <w:rsid w:val="00F12F1F"/>
    <w:rsid w:val="00F1310A"/>
    <w:rsid w:val="00F131DE"/>
    <w:rsid w:val="00F131DF"/>
    <w:rsid w:val="00F134ED"/>
    <w:rsid w:val="00F135E5"/>
    <w:rsid w:val="00F13812"/>
    <w:rsid w:val="00F13995"/>
    <w:rsid w:val="00F13AFA"/>
    <w:rsid w:val="00F13C53"/>
    <w:rsid w:val="00F13D1B"/>
    <w:rsid w:val="00F13D4F"/>
    <w:rsid w:val="00F13EB3"/>
    <w:rsid w:val="00F1405E"/>
    <w:rsid w:val="00F14065"/>
    <w:rsid w:val="00F142C8"/>
    <w:rsid w:val="00F14396"/>
    <w:rsid w:val="00F14682"/>
    <w:rsid w:val="00F14BC1"/>
    <w:rsid w:val="00F14C67"/>
    <w:rsid w:val="00F14DE1"/>
    <w:rsid w:val="00F14E18"/>
    <w:rsid w:val="00F14FBF"/>
    <w:rsid w:val="00F14FE9"/>
    <w:rsid w:val="00F15187"/>
    <w:rsid w:val="00F151CE"/>
    <w:rsid w:val="00F15316"/>
    <w:rsid w:val="00F1532A"/>
    <w:rsid w:val="00F153BB"/>
    <w:rsid w:val="00F15458"/>
    <w:rsid w:val="00F15775"/>
    <w:rsid w:val="00F15951"/>
    <w:rsid w:val="00F159CB"/>
    <w:rsid w:val="00F15A99"/>
    <w:rsid w:val="00F15BE6"/>
    <w:rsid w:val="00F15C03"/>
    <w:rsid w:val="00F15E6C"/>
    <w:rsid w:val="00F16288"/>
    <w:rsid w:val="00F16304"/>
    <w:rsid w:val="00F1668A"/>
    <w:rsid w:val="00F16726"/>
    <w:rsid w:val="00F16B9E"/>
    <w:rsid w:val="00F16ED6"/>
    <w:rsid w:val="00F16FA1"/>
    <w:rsid w:val="00F1745C"/>
    <w:rsid w:val="00F1766E"/>
    <w:rsid w:val="00F177CD"/>
    <w:rsid w:val="00F177EE"/>
    <w:rsid w:val="00F17850"/>
    <w:rsid w:val="00F1791B"/>
    <w:rsid w:val="00F17CCE"/>
    <w:rsid w:val="00F20458"/>
    <w:rsid w:val="00F20639"/>
    <w:rsid w:val="00F20A47"/>
    <w:rsid w:val="00F20F59"/>
    <w:rsid w:val="00F20F94"/>
    <w:rsid w:val="00F21212"/>
    <w:rsid w:val="00F21309"/>
    <w:rsid w:val="00F21363"/>
    <w:rsid w:val="00F214F4"/>
    <w:rsid w:val="00F2160D"/>
    <w:rsid w:val="00F21855"/>
    <w:rsid w:val="00F218D4"/>
    <w:rsid w:val="00F21C25"/>
    <w:rsid w:val="00F21DA2"/>
    <w:rsid w:val="00F21DCB"/>
    <w:rsid w:val="00F21ED5"/>
    <w:rsid w:val="00F2201F"/>
    <w:rsid w:val="00F2207E"/>
    <w:rsid w:val="00F22175"/>
    <w:rsid w:val="00F2272D"/>
    <w:rsid w:val="00F227CD"/>
    <w:rsid w:val="00F2295F"/>
    <w:rsid w:val="00F22C87"/>
    <w:rsid w:val="00F22E37"/>
    <w:rsid w:val="00F22EB9"/>
    <w:rsid w:val="00F22F48"/>
    <w:rsid w:val="00F23028"/>
    <w:rsid w:val="00F232A1"/>
    <w:rsid w:val="00F232E6"/>
    <w:rsid w:val="00F233CB"/>
    <w:rsid w:val="00F23400"/>
    <w:rsid w:val="00F234EF"/>
    <w:rsid w:val="00F2350D"/>
    <w:rsid w:val="00F2367F"/>
    <w:rsid w:val="00F23742"/>
    <w:rsid w:val="00F237AC"/>
    <w:rsid w:val="00F237D2"/>
    <w:rsid w:val="00F238A0"/>
    <w:rsid w:val="00F23A41"/>
    <w:rsid w:val="00F23FE9"/>
    <w:rsid w:val="00F24072"/>
    <w:rsid w:val="00F241AB"/>
    <w:rsid w:val="00F241D2"/>
    <w:rsid w:val="00F242AC"/>
    <w:rsid w:val="00F2441D"/>
    <w:rsid w:val="00F244AB"/>
    <w:rsid w:val="00F24540"/>
    <w:rsid w:val="00F24585"/>
    <w:rsid w:val="00F2476E"/>
    <w:rsid w:val="00F247A8"/>
    <w:rsid w:val="00F24A6D"/>
    <w:rsid w:val="00F24ABE"/>
    <w:rsid w:val="00F24F60"/>
    <w:rsid w:val="00F25193"/>
    <w:rsid w:val="00F2542F"/>
    <w:rsid w:val="00F25842"/>
    <w:rsid w:val="00F25849"/>
    <w:rsid w:val="00F25A13"/>
    <w:rsid w:val="00F25AFA"/>
    <w:rsid w:val="00F25AFF"/>
    <w:rsid w:val="00F25B3C"/>
    <w:rsid w:val="00F25BC2"/>
    <w:rsid w:val="00F25C7B"/>
    <w:rsid w:val="00F25E25"/>
    <w:rsid w:val="00F26026"/>
    <w:rsid w:val="00F26069"/>
    <w:rsid w:val="00F2610D"/>
    <w:rsid w:val="00F262AA"/>
    <w:rsid w:val="00F2635A"/>
    <w:rsid w:val="00F263F1"/>
    <w:rsid w:val="00F26441"/>
    <w:rsid w:val="00F26A9B"/>
    <w:rsid w:val="00F26AA7"/>
    <w:rsid w:val="00F26ADE"/>
    <w:rsid w:val="00F26B17"/>
    <w:rsid w:val="00F26B92"/>
    <w:rsid w:val="00F26C55"/>
    <w:rsid w:val="00F26D01"/>
    <w:rsid w:val="00F26EAB"/>
    <w:rsid w:val="00F27693"/>
    <w:rsid w:val="00F2769B"/>
    <w:rsid w:val="00F27731"/>
    <w:rsid w:val="00F279F8"/>
    <w:rsid w:val="00F27C8B"/>
    <w:rsid w:val="00F27DF4"/>
    <w:rsid w:val="00F27F6D"/>
    <w:rsid w:val="00F3040C"/>
    <w:rsid w:val="00F305F1"/>
    <w:rsid w:val="00F30721"/>
    <w:rsid w:val="00F309F2"/>
    <w:rsid w:val="00F30A34"/>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8E6"/>
    <w:rsid w:val="00F32C23"/>
    <w:rsid w:val="00F32E9E"/>
    <w:rsid w:val="00F331FF"/>
    <w:rsid w:val="00F33347"/>
    <w:rsid w:val="00F335E1"/>
    <w:rsid w:val="00F33680"/>
    <w:rsid w:val="00F33835"/>
    <w:rsid w:val="00F3387C"/>
    <w:rsid w:val="00F338C6"/>
    <w:rsid w:val="00F33AF3"/>
    <w:rsid w:val="00F33B08"/>
    <w:rsid w:val="00F33C69"/>
    <w:rsid w:val="00F33CC0"/>
    <w:rsid w:val="00F33D23"/>
    <w:rsid w:val="00F33FB2"/>
    <w:rsid w:val="00F34131"/>
    <w:rsid w:val="00F342D1"/>
    <w:rsid w:val="00F34314"/>
    <w:rsid w:val="00F343DD"/>
    <w:rsid w:val="00F3459B"/>
    <w:rsid w:val="00F34666"/>
    <w:rsid w:val="00F346D1"/>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15F"/>
    <w:rsid w:val="00F3663C"/>
    <w:rsid w:val="00F3680C"/>
    <w:rsid w:val="00F36834"/>
    <w:rsid w:val="00F36B17"/>
    <w:rsid w:val="00F36B70"/>
    <w:rsid w:val="00F36C61"/>
    <w:rsid w:val="00F36D01"/>
    <w:rsid w:val="00F36DF7"/>
    <w:rsid w:val="00F36F2C"/>
    <w:rsid w:val="00F37074"/>
    <w:rsid w:val="00F370D1"/>
    <w:rsid w:val="00F37416"/>
    <w:rsid w:val="00F37597"/>
    <w:rsid w:val="00F37774"/>
    <w:rsid w:val="00F37AE4"/>
    <w:rsid w:val="00F37B78"/>
    <w:rsid w:val="00F37C74"/>
    <w:rsid w:val="00F37C80"/>
    <w:rsid w:val="00F37F97"/>
    <w:rsid w:val="00F37FAF"/>
    <w:rsid w:val="00F4021C"/>
    <w:rsid w:val="00F403F6"/>
    <w:rsid w:val="00F4058E"/>
    <w:rsid w:val="00F408F9"/>
    <w:rsid w:val="00F40931"/>
    <w:rsid w:val="00F4095B"/>
    <w:rsid w:val="00F40E74"/>
    <w:rsid w:val="00F40F64"/>
    <w:rsid w:val="00F41226"/>
    <w:rsid w:val="00F41245"/>
    <w:rsid w:val="00F416B1"/>
    <w:rsid w:val="00F416C4"/>
    <w:rsid w:val="00F41712"/>
    <w:rsid w:val="00F41718"/>
    <w:rsid w:val="00F4199B"/>
    <w:rsid w:val="00F41DA2"/>
    <w:rsid w:val="00F422E3"/>
    <w:rsid w:val="00F4232D"/>
    <w:rsid w:val="00F425B0"/>
    <w:rsid w:val="00F425D1"/>
    <w:rsid w:val="00F4274C"/>
    <w:rsid w:val="00F4277F"/>
    <w:rsid w:val="00F42859"/>
    <w:rsid w:val="00F428D2"/>
    <w:rsid w:val="00F42A3F"/>
    <w:rsid w:val="00F42C9D"/>
    <w:rsid w:val="00F42EDE"/>
    <w:rsid w:val="00F42EEF"/>
    <w:rsid w:val="00F43289"/>
    <w:rsid w:val="00F43524"/>
    <w:rsid w:val="00F43673"/>
    <w:rsid w:val="00F4374A"/>
    <w:rsid w:val="00F43A0A"/>
    <w:rsid w:val="00F43A6B"/>
    <w:rsid w:val="00F43BA6"/>
    <w:rsid w:val="00F43DDE"/>
    <w:rsid w:val="00F44639"/>
    <w:rsid w:val="00F4463F"/>
    <w:rsid w:val="00F44658"/>
    <w:rsid w:val="00F44A78"/>
    <w:rsid w:val="00F44B40"/>
    <w:rsid w:val="00F44BBC"/>
    <w:rsid w:val="00F44D75"/>
    <w:rsid w:val="00F44E41"/>
    <w:rsid w:val="00F44EC0"/>
    <w:rsid w:val="00F44ED9"/>
    <w:rsid w:val="00F44FEC"/>
    <w:rsid w:val="00F4501C"/>
    <w:rsid w:val="00F452AA"/>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E6"/>
    <w:rsid w:val="00F467FD"/>
    <w:rsid w:val="00F46835"/>
    <w:rsid w:val="00F46A65"/>
    <w:rsid w:val="00F46A78"/>
    <w:rsid w:val="00F46B78"/>
    <w:rsid w:val="00F46F4C"/>
    <w:rsid w:val="00F46F65"/>
    <w:rsid w:val="00F471D0"/>
    <w:rsid w:val="00F473A4"/>
    <w:rsid w:val="00F474C5"/>
    <w:rsid w:val="00F47A25"/>
    <w:rsid w:val="00F47BD0"/>
    <w:rsid w:val="00F47C7E"/>
    <w:rsid w:val="00F47E77"/>
    <w:rsid w:val="00F47F00"/>
    <w:rsid w:val="00F47F8A"/>
    <w:rsid w:val="00F501D9"/>
    <w:rsid w:val="00F501EF"/>
    <w:rsid w:val="00F502E5"/>
    <w:rsid w:val="00F507AD"/>
    <w:rsid w:val="00F508F7"/>
    <w:rsid w:val="00F509BF"/>
    <w:rsid w:val="00F50B98"/>
    <w:rsid w:val="00F50C35"/>
    <w:rsid w:val="00F50F2A"/>
    <w:rsid w:val="00F50F39"/>
    <w:rsid w:val="00F50FBB"/>
    <w:rsid w:val="00F51079"/>
    <w:rsid w:val="00F51124"/>
    <w:rsid w:val="00F5114A"/>
    <w:rsid w:val="00F511DE"/>
    <w:rsid w:val="00F514A6"/>
    <w:rsid w:val="00F5152D"/>
    <w:rsid w:val="00F515B3"/>
    <w:rsid w:val="00F515F2"/>
    <w:rsid w:val="00F516C5"/>
    <w:rsid w:val="00F519EA"/>
    <w:rsid w:val="00F51B77"/>
    <w:rsid w:val="00F51DB9"/>
    <w:rsid w:val="00F524F8"/>
    <w:rsid w:val="00F526CD"/>
    <w:rsid w:val="00F52802"/>
    <w:rsid w:val="00F52928"/>
    <w:rsid w:val="00F5294E"/>
    <w:rsid w:val="00F5295F"/>
    <w:rsid w:val="00F52A22"/>
    <w:rsid w:val="00F52B32"/>
    <w:rsid w:val="00F52B72"/>
    <w:rsid w:val="00F52CFC"/>
    <w:rsid w:val="00F52E0B"/>
    <w:rsid w:val="00F52E27"/>
    <w:rsid w:val="00F5302D"/>
    <w:rsid w:val="00F53231"/>
    <w:rsid w:val="00F53305"/>
    <w:rsid w:val="00F53448"/>
    <w:rsid w:val="00F53B05"/>
    <w:rsid w:val="00F53C8F"/>
    <w:rsid w:val="00F53ED8"/>
    <w:rsid w:val="00F53F96"/>
    <w:rsid w:val="00F53F9C"/>
    <w:rsid w:val="00F5402A"/>
    <w:rsid w:val="00F5481E"/>
    <w:rsid w:val="00F548CC"/>
    <w:rsid w:val="00F54B01"/>
    <w:rsid w:val="00F553EA"/>
    <w:rsid w:val="00F55616"/>
    <w:rsid w:val="00F5580A"/>
    <w:rsid w:val="00F559BE"/>
    <w:rsid w:val="00F55C0F"/>
    <w:rsid w:val="00F55D9E"/>
    <w:rsid w:val="00F56120"/>
    <w:rsid w:val="00F5645E"/>
    <w:rsid w:val="00F567A6"/>
    <w:rsid w:val="00F56A48"/>
    <w:rsid w:val="00F56BBB"/>
    <w:rsid w:val="00F56DB9"/>
    <w:rsid w:val="00F56EBD"/>
    <w:rsid w:val="00F56FEB"/>
    <w:rsid w:val="00F570FB"/>
    <w:rsid w:val="00F57104"/>
    <w:rsid w:val="00F57157"/>
    <w:rsid w:val="00F571EA"/>
    <w:rsid w:val="00F57244"/>
    <w:rsid w:val="00F5759E"/>
    <w:rsid w:val="00F57BF2"/>
    <w:rsid w:val="00F57C12"/>
    <w:rsid w:val="00F57CAB"/>
    <w:rsid w:val="00F57E69"/>
    <w:rsid w:val="00F57EA9"/>
    <w:rsid w:val="00F60412"/>
    <w:rsid w:val="00F604F7"/>
    <w:rsid w:val="00F605E5"/>
    <w:rsid w:val="00F606A4"/>
    <w:rsid w:val="00F606B4"/>
    <w:rsid w:val="00F607A3"/>
    <w:rsid w:val="00F60C13"/>
    <w:rsid w:val="00F60CEF"/>
    <w:rsid w:val="00F60D15"/>
    <w:rsid w:val="00F6103B"/>
    <w:rsid w:val="00F61127"/>
    <w:rsid w:val="00F613B3"/>
    <w:rsid w:val="00F61457"/>
    <w:rsid w:val="00F614CC"/>
    <w:rsid w:val="00F6156C"/>
    <w:rsid w:val="00F615ED"/>
    <w:rsid w:val="00F61720"/>
    <w:rsid w:val="00F61793"/>
    <w:rsid w:val="00F6179B"/>
    <w:rsid w:val="00F6188A"/>
    <w:rsid w:val="00F61B21"/>
    <w:rsid w:val="00F61D03"/>
    <w:rsid w:val="00F61F35"/>
    <w:rsid w:val="00F6247B"/>
    <w:rsid w:val="00F62504"/>
    <w:rsid w:val="00F625F2"/>
    <w:rsid w:val="00F6308E"/>
    <w:rsid w:val="00F630DF"/>
    <w:rsid w:val="00F63222"/>
    <w:rsid w:val="00F6322B"/>
    <w:rsid w:val="00F63671"/>
    <w:rsid w:val="00F63925"/>
    <w:rsid w:val="00F63992"/>
    <w:rsid w:val="00F63D30"/>
    <w:rsid w:val="00F63DE7"/>
    <w:rsid w:val="00F63DFB"/>
    <w:rsid w:val="00F63FFC"/>
    <w:rsid w:val="00F640D0"/>
    <w:rsid w:val="00F641E1"/>
    <w:rsid w:val="00F6449D"/>
    <w:rsid w:val="00F64516"/>
    <w:rsid w:val="00F64652"/>
    <w:rsid w:val="00F646E4"/>
    <w:rsid w:val="00F646F6"/>
    <w:rsid w:val="00F64819"/>
    <w:rsid w:val="00F64871"/>
    <w:rsid w:val="00F64A3D"/>
    <w:rsid w:val="00F64C15"/>
    <w:rsid w:val="00F64DD6"/>
    <w:rsid w:val="00F6512F"/>
    <w:rsid w:val="00F65142"/>
    <w:rsid w:val="00F65144"/>
    <w:rsid w:val="00F651A2"/>
    <w:rsid w:val="00F6529B"/>
    <w:rsid w:val="00F653A5"/>
    <w:rsid w:val="00F65659"/>
    <w:rsid w:val="00F659DE"/>
    <w:rsid w:val="00F65BB9"/>
    <w:rsid w:val="00F65BCF"/>
    <w:rsid w:val="00F65CA6"/>
    <w:rsid w:val="00F65FF6"/>
    <w:rsid w:val="00F66041"/>
    <w:rsid w:val="00F6604A"/>
    <w:rsid w:val="00F66343"/>
    <w:rsid w:val="00F66476"/>
    <w:rsid w:val="00F66490"/>
    <w:rsid w:val="00F665FD"/>
    <w:rsid w:val="00F6676F"/>
    <w:rsid w:val="00F667A0"/>
    <w:rsid w:val="00F668F4"/>
    <w:rsid w:val="00F66B15"/>
    <w:rsid w:val="00F66BBD"/>
    <w:rsid w:val="00F66CB3"/>
    <w:rsid w:val="00F670EE"/>
    <w:rsid w:val="00F6732C"/>
    <w:rsid w:val="00F674FC"/>
    <w:rsid w:val="00F677D2"/>
    <w:rsid w:val="00F67826"/>
    <w:rsid w:val="00F6789B"/>
    <w:rsid w:val="00F67A50"/>
    <w:rsid w:val="00F67AC7"/>
    <w:rsid w:val="00F67DEB"/>
    <w:rsid w:val="00F7013A"/>
    <w:rsid w:val="00F7025F"/>
    <w:rsid w:val="00F703D2"/>
    <w:rsid w:val="00F70647"/>
    <w:rsid w:val="00F70747"/>
    <w:rsid w:val="00F7092A"/>
    <w:rsid w:val="00F70936"/>
    <w:rsid w:val="00F70ACA"/>
    <w:rsid w:val="00F70F13"/>
    <w:rsid w:val="00F7102D"/>
    <w:rsid w:val="00F711EC"/>
    <w:rsid w:val="00F714F3"/>
    <w:rsid w:val="00F7153C"/>
    <w:rsid w:val="00F71658"/>
    <w:rsid w:val="00F717DC"/>
    <w:rsid w:val="00F7196B"/>
    <w:rsid w:val="00F719DB"/>
    <w:rsid w:val="00F71C74"/>
    <w:rsid w:val="00F71CA8"/>
    <w:rsid w:val="00F722C8"/>
    <w:rsid w:val="00F72371"/>
    <w:rsid w:val="00F724E1"/>
    <w:rsid w:val="00F72583"/>
    <w:rsid w:val="00F72841"/>
    <w:rsid w:val="00F72BAE"/>
    <w:rsid w:val="00F72E53"/>
    <w:rsid w:val="00F72E99"/>
    <w:rsid w:val="00F72F73"/>
    <w:rsid w:val="00F730A0"/>
    <w:rsid w:val="00F73191"/>
    <w:rsid w:val="00F731C7"/>
    <w:rsid w:val="00F7330D"/>
    <w:rsid w:val="00F7340C"/>
    <w:rsid w:val="00F73576"/>
    <w:rsid w:val="00F73587"/>
    <w:rsid w:val="00F735CD"/>
    <w:rsid w:val="00F738B5"/>
    <w:rsid w:val="00F73A36"/>
    <w:rsid w:val="00F73B07"/>
    <w:rsid w:val="00F73D48"/>
    <w:rsid w:val="00F73D68"/>
    <w:rsid w:val="00F73F12"/>
    <w:rsid w:val="00F73F18"/>
    <w:rsid w:val="00F74072"/>
    <w:rsid w:val="00F742F5"/>
    <w:rsid w:val="00F743DC"/>
    <w:rsid w:val="00F74457"/>
    <w:rsid w:val="00F7450A"/>
    <w:rsid w:val="00F74510"/>
    <w:rsid w:val="00F74645"/>
    <w:rsid w:val="00F74A58"/>
    <w:rsid w:val="00F74AD9"/>
    <w:rsid w:val="00F74B50"/>
    <w:rsid w:val="00F74EC5"/>
    <w:rsid w:val="00F75079"/>
    <w:rsid w:val="00F7512B"/>
    <w:rsid w:val="00F75450"/>
    <w:rsid w:val="00F75505"/>
    <w:rsid w:val="00F75516"/>
    <w:rsid w:val="00F75551"/>
    <w:rsid w:val="00F759A2"/>
    <w:rsid w:val="00F75B24"/>
    <w:rsid w:val="00F75B39"/>
    <w:rsid w:val="00F75D45"/>
    <w:rsid w:val="00F75EE0"/>
    <w:rsid w:val="00F7626B"/>
    <w:rsid w:val="00F765AC"/>
    <w:rsid w:val="00F766E6"/>
    <w:rsid w:val="00F7672B"/>
    <w:rsid w:val="00F76C94"/>
    <w:rsid w:val="00F76C95"/>
    <w:rsid w:val="00F76F13"/>
    <w:rsid w:val="00F76FA4"/>
    <w:rsid w:val="00F77086"/>
    <w:rsid w:val="00F7737B"/>
    <w:rsid w:val="00F7757D"/>
    <w:rsid w:val="00F7761F"/>
    <w:rsid w:val="00F77747"/>
    <w:rsid w:val="00F77A9D"/>
    <w:rsid w:val="00F77D5E"/>
    <w:rsid w:val="00F77EAF"/>
    <w:rsid w:val="00F77EEB"/>
    <w:rsid w:val="00F800F7"/>
    <w:rsid w:val="00F801B4"/>
    <w:rsid w:val="00F80557"/>
    <w:rsid w:val="00F806E4"/>
    <w:rsid w:val="00F808DB"/>
    <w:rsid w:val="00F808F5"/>
    <w:rsid w:val="00F8090F"/>
    <w:rsid w:val="00F81562"/>
    <w:rsid w:val="00F816C2"/>
    <w:rsid w:val="00F8185C"/>
    <w:rsid w:val="00F81B4D"/>
    <w:rsid w:val="00F81C13"/>
    <w:rsid w:val="00F81F3F"/>
    <w:rsid w:val="00F81F94"/>
    <w:rsid w:val="00F82101"/>
    <w:rsid w:val="00F821D9"/>
    <w:rsid w:val="00F8220E"/>
    <w:rsid w:val="00F822FC"/>
    <w:rsid w:val="00F82420"/>
    <w:rsid w:val="00F8243D"/>
    <w:rsid w:val="00F82558"/>
    <w:rsid w:val="00F82913"/>
    <w:rsid w:val="00F82921"/>
    <w:rsid w:val="00F82BF2"/>
    <w:rsid w:val="00F82E75"/>
    <w:rsid w:val="00F8328A"/>
    <w:rsid w:val="00F832F8"/>
    <w:rsid w:val="00F835D1"/>
    <w:rsid w:val="00F83660"/>
    <w:rsid w:val="00F8387B"/>
    <w:rsid w:val="00F83A64"/>
    <w:rsid w:val="00F83AAC"/>
    <w:rsid w:val="00F83AC1"/>
    <w:rsid w:val="00F83B57"/>
    <w:rsid w:val="00F83BF6"/>
    <w:rsid w:val="00F84088"/>
    <w:rsid w:val="00F84181"/>
    <w:rsid w:val="00F84499"/>
    <w:rsid w:val="00F8499C"/>
    <w:rsid w:val="00F849B5"/>
    <w:rsid w:val="00F84CA4"/>
    <w:rsid w:val="00F84D01"/>
    <w:rsid w:val="00F84E05"/>
    <w:rsid w:val="00F84F28"/>
    <w:rsid w:val="00F85072"/>
    <w:rsid w:val="00F85360"/>
    <w:rsid w:val="00F85420"/>
    <w:rsid w:val="00F85616"/>
    <w:rsid w:val="00F8566A"/>
    <w:rsid w:val="00F85899"/>
    <w:rsid w:val="00F85979"/>
    <w:rsid w:val="00F85A78"/>
    <w:rsid w:val="00F85AD5"/>
    <w:rsid w:val="00F85CA1"/>
    <w:rsid w:val="00F85E64"/>
    <w:rsid w:val="00F85EE9"/>
    <w:rsid w:val="00F868D5"/>
    <w:rsid w:val="00F86904"/>
    <w:rsid w:val="00F869F4"/>
    <w:rsid w:val="00F86DFD"/>
    <w:rsid w:val="00F86E13"/>
    <w:rsid w:val="00F86E55"/>
    <w:rsid w:val="00F87030"/>
    <w:rsid w:val="00F87174"/>
    <w:rsid w:val="00F8754B"/>
    <w:rsid w:val="00F8758B"/>
    <w:rsid w:val="00F875BF"/>
    <w:rsid w:val="00F87670"/>
    <w:rsid w:val="00F876EA"/>
    <w:rsid w:val="00F87723"/>
    <w:rsid w:val="00F8774A"/>
    <w:rsid w:val="00F87778"/>
    <w:rsid w:val="00F8779F"/>
    <w:rsid w:val="00F87916"/>
    <w:rsid w:val="00F87F78"/>
    <w:rsid w:val="00F9004C"/>
    <w:rsid w:val="00F90105"/>
    <w:rsid w:val="00F901D8"/>
    <w:rsid w:val="00F905D5"/>
    <w:rsid w:val="00F906C7"/>
    <w:rsid w:val="00F9072D"/>
    <w:rsid w:val="00F9078A"/>
    <w:rsid w:val="00F9081D"/>
    <w:rsid w:val="00F90BD5"/>
    <w:rsid w:val="00F910CE"/>
    <w:rsid w:val="00F91305"/>
    <w:rsid w:val="00F9161B"/>
    <w:rsid w:val="00F91A82"/>
    <w:rsid w:val="00F91C89"/>
    <w:rsid w:val="00F91D40"/>
    <w:rsid w:val="00F91D78"/>
    <w:rsid w:val="00F91D90"/>
    <w:rsid w:val="00F91DB2"/>
    <w:rsid w:val="00F91DC0"/>
    <w:rsid w:val="00F91E9D"/>
    <w:rsid w:val="00F91F19"/>
    <w:rsid w:val="00F91F70"/>
    <w:rsid w:val="00F920E0"/>
    <w:rsid w:val="00F92113"/>
    <w:rsid w:val="00F92188"/>
    <w:rsid w:val="00F921DC"/>
    <w:rsid w:val="00F925F2"/>
    <w:rsid w:val="00F9264A"/>
    <w:rsid w:val="00F929F7"/>
    <w:rsid w:val="00F92BA9"/>
    <w:rsid w:val="00F92D36"/>
    <w:rsid w:val="00F92DD0"/>
    <w:rsid w:val="00F9315F"/>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7C"/>
    <w:rsid w:val="00F945EC"/>
    <w:rsid w:val="00F94698"/>
    <w:rsid w:val="00F9475C"/>
    <w:rsid w:val="00F94DB3"/>
    <w:rsid w:val="00F94DCF"/>
    <w:rsid w:val="00F95154"/>
    <w:rsid w:val="00F951F2"/>
    <w:rsid w:val="00F951F9"/>
    <w:rsid w:val="00F95626"/>
    <w:rsid w:val="00F95C54"/>
    <w:rsid w:val="00F95C5C"/>
    <w:rsid w:val="00F95F62"/>
    <w:rsid w:val="00F95FBF"/>
    <w:rsid w:val="00F9628F"/>
    <w:rsid w:val="00F9677D"/>
    <w:rsid w:val="00F967BC"/>
    <w:rsid w:val="00F96821"/>
    <w:rsid w:val="00F9684C"/>
    <w:rsid w:val="00F9689E"/>
    <w:rsid w:val="00F9691C"/>
    <w:rsid w:val="00F969FB"/>
    <w:rsid w:val="00F96BE1"/>
    <w:rsid w:val="00F96D1C"/>
    <w:rsid w:val="00F96D51"/>
    <w:rsid w:val="00F96EFD"/>
    <w:rsid w:val="00F97183"/>
    <w:rsid w:val="00F97235"/>
    <w:rsid w:val="00F976AD"/>
    <w:rsid w:val="00F9784B"/>
    <w:rsid w:val="00F97B82"/>
    <w:rsid w:val="00F97C5F"/>
    <w:rsid w:val="00F97D61"/>
    <w:rsid w:val="00F97D70"/>
    <w:rsid w:val="00F97E4B"/>
    <w:rsid w:val="00F97E96"/>
    <w:rsid w:val="00F97ECD"/>
    <w:rsid w:val="00FA04FF"/>
    <w:rsid w:val="00FA0518"/>
    <w:rsid w:val="00FA05A6"/>
    <w:rsid w:val="00FA07AE"/>
    <w:rsid w:val="00FA0C54"/>
    <w:rsid w:val="00FA0CB1"/>
    <w:rsid w:val="00FA0D21"/>
    <w:rsid w:val="00FA0E88"/>
    <w:rsid w:val="00FA10BC"/>
    <w:rsid w:val="00FA1139"/>
    <w:rsid w:val="00FA11CC"/>
    <w:rsid w:val="00FA11D5"/>
    <w:rsid w:val="00FA19D3"/>
    <w:rsid w:val="00FA1D75"/>
    <w:rsid w:val="00FA1DB3"/>
    <w:rsid w:val="00FA214A"/>
    <w:rsid w:val="00FA238D"/>
    <w:rsid w:val="00FA23DF"/>
    <w:rsid w:val="00FA24A1"/>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7A5"/>
    <w:rsid w:val="00FA3A34"/>
    <w:rsid w:val="00FA3A60"/>
    <w:rsid w:val="00FA3E46"/>
    <w:rsid w:val="00FA3EF0"/>
    <w:rsid w:val="00FA3EFC"/>
    <w:rsid w:val="00FA40C4"/>
    <w:rsid w:val="00FA40C7"/>
    <w:rsid w:val="00FA4105"/>
    <w:rsid w:val="00FA43B5"/>
    <w:rsid w:val="00FA4467"/>
    <w:rsid w:val="00FA446C"/>
    <w:rsid w:val="00FA44A2"/>
    <w:rsid w:val="00FA44FF"/>
    <w:rsid w:val="00FA46CE"/>
    <w:rsid w:val="00FA46F0"/>
    <w:rsid w:val="00FA47B5"/>
    <w:rsid w:val="00FA4D35"/>
    <w:rsid w:val="00FA4D85"/>
    <w:rsid w:val="00FA4EE2"/>
    <w:rsid w:val="00FA4FDB"/>
    <w:rsid w:val="00FA5097"/>
    <w:rsid w:val="00FA53E0"/>
    <w:rsid w:val="00FA5481"/>
    <w:rsid w:val="00FA553C"/>
    <w:rsid w:val="00FA56E1"/>
    <w:rsid w:val="00FA57E8"/>
    <w:rsid w:val="00FA57FB"/>
    <w:rsid w:val="00FA5B0D"/>
    <w:rsid w:val="00FA5E82"/>
    <w:rsid w:val="00FA608E"/>
    <w:rsid w:val="00FA6218"/>
    <w:rsid w:val="00FA62E9"/>
    <w:rsid w:val="00FA6497"/>
    <w:rsid w:val="00FA65D6"/>
    <w:rsid w:val="00FA677D"/>
    <w:rsid w:val="00FA6C2A"/>
    <w:rsid w:val="00FA6D8D"/>
    <w:rsid w:val="00FA6E38"/>
    <w:rsid w:val="00FA6F8F"/>
    <w:rsid w:val="00FA6FB6"/>
    <w:rsid w:val="00FA7313"/>
    <w:rsid w:val="00FA73B1"/>
    <w:rsid w:val="00FA74DA"/>
    <w:rsid w:val="00FA7DD7"/>
    <w:rsid w:val="00FB008B"/>
    <w:rsid w:val="00FB00B4"/>
    <w:rsid w:val="00FB00D9"/>
    <w:rsid w:val="00FB0156"/>
    <w:rsid w:val="00FB02DE"/>
    <w:rsid w:val="00FB02E5"/>
    <w:rsid w:val="00FB03D5"/>
    <w:rsid w:val="00FB03D8"/>
    <w:rsid w:val="00FB064D"/>
    <w:rsid w:val="00FB082C"/>
    <w:rsid w:val="00FB097F"/>
    <w:rsid w:val="00FB0A48"/>
    <w:rsid w:val="00FB0AD7"/>
    <w:rsid w:val="00FB0BC7"/>
    <w:rsid w:val="00FB0BD2"/>
    <w:rsid w:val="00FB0D4B"/>
    <w:rsid w:val="00FB0DE6"/>
    <w:rsid w:val="00FB1086"/>
    <w:rsid w:val="00FB10A4"/>
    <w:rsid w:val="00FB10A6"/>
    <w:rsid w:val="00FB1155"/>
    <w:rsid w:val="00FB13B1"/>
    <w:rsid w:val="00FB1743"/>
    <w:rsid w:val="00FB1887"/>
    <w:rsid w:val="00FB190D"/>
    <w:rsid w:val="00FB1BD5"/>
    <w:rsid w:val="00FB1DF7"/>
    <w:rsid w:val="00FB1E1E"/>
    <w:rsid w:val="00FB1F77"/>
    <w:rsid w:val="00FB2013"/>
    <w:rsid w:val="00FB2090"/>
    <w:rsid w:val="00FB2222"/>
    <w:rsid w:val="00FB2311"/>
    <w:rsid w:val="00FB244D"/>
    <w:rsid w:val="00FB246F"/>
    <w:rsid w:val="00FB247B"/>
    <w:rsid w:val="00FB2595"/>
    <w:rsid w:val="00FB259A"/>
    <w:rsid w:val="00FB2624"/>
    <w:rsid w:val="00FB2B55"/>
    <w:rsid w:val="00FB2C77"/>
    <w:rsid w:val="00FB2C80"/>
    <w:rsid w:val="00FB2EED"/>
    <w:rsid w:val="00FB31E4"/>
    <w:rsid w:val="00FB353F"/>
    <w:rsid w:val="00FB354F"/>
    <w:rsid w:val="00FB35EB"/>
    <w:rsid w:val="00FB375C"/>
    <w:rsid w:val="00FB38C3"/>
    <w:rsid w:val="00FB390A"/>
    <w:rsid w:val="00FB39FB"/>
    <w:rsid w:val="00FB3BBD"/>
    <w:rsid w:val="00FB3BD7"/>
    <w:rsid w:val="00FB3D92"/>
    <w:rsid w:val="00FB3EFB"/>
    <w:rsid w:val="00FB3F38"/>
    <w:rsid w:val="00FB3F51"/>
    <w:rsid w:val="00FB3F61"/>
    <w:rsid w:val="00FB4073"/>
    <w:rsid w:val="00FB4280"/>
    <w:rsid w:val="00FB43F8"/>
    <w:rsid w:val="00FB44CD"/>
    <w:rsid w:val="00FB48D0"/>
    <w:rsid w:val="00FB4993"/>
    <w:rsid w:val="00FB4A67"/>
    <w:rsid w:val="00FB4B40"/>
    <w:rsid w:val="00FB4D7D"/>
    <w:rsid w:val="00FB5107"/>
    <w:rsid w:val="00FB5116"/>
    <w:rsid w:val="00FB55AD"/>
    <w:rsid w:val="00FB5636"/>
    <w:rsid w:val="00FB5A63"/>
    <w:rsid w:val="00FB5BAC"/>
    <w:rsid w:val="00FB5CC8"/>
    <w:rsid w:val="00FB5D41"/>
    <w:rsid w:val="00FB6017"/>
    <w:rsid w:val="00FB6045"/>
    <w:rsid w:val="00FB663B"/>
    <w:rsid w:val="00FB6989"/>
    <w:rsid w:val="00FB69C0"/>
    <w:rsid w:val="00FB6AF6"/>
    <w:rsid w:val="00FB6B90"/>
    <w:rsid w:val="00FB6C9B"/>
    <w:rsid w:val="00FB6E33"/>
    <w:rsid w:val="00FB6E4B"/>
    <w:rsid w:val="00FB6FA6"/>
    <w:rsid w:val="00FB6FE2"/>
    <w:rsid w:val="00FB7039"/>
    <w:rsid w:val="00FB7081"/>
    <w:rsid w:val="00FB71CE"/>
    <w:rsid w:val="00FB7748"/>
    <w:rsid w:val="00FB77E4"/>
    <w:rsid w:val="00FB78AD"/>
    <w:rsid w:val="00FB79A0"/>
    <w:rsid w:val="00FB7A0A"/>
    <w:rsid w:val="00FB7C4D"/>
    <w:rsid w:val="00FB7DB1"/>
    <w:rsid w:val="00FC0137"/>
    <w:rsid w:val="00FC0183"/>
    <w:rsid w:val="00FC0238"/>
    <w:rsid w:val="00FC0321"/>
    <w:rsid w:val="00FC0399"/>
    <w:rsid w:val="00FC05A1"/>
    <w:rsid w:val="00FC073E"/>
    <w:rsid w:val="00FC0843"/>
    <w:rsid w:val="00FC099D"/>
    <w:rsid w:val="00FC0A2D"/>
    <w:rsid w:val="00FC0EAF"/>
    <w:rsid w:val="00FC1075"/>
    <w:rsid w:val="00FC1328"/>
    <w:rsid w:val="00FC1363"/>
    <w:rsid w:val="00FC140C"/>
    <w:rsid w:val="00FC1426"/>
    <w:rsid w:val="00FC15A1"/>
    <w:rsid w:val="00FC19BF"/>
    <w:rsid w:val="00FC1A2B"/>
    <w:rsid w:val="00FC1B4F"/>
    <w:rsid w:val="00FC1DB3"/>
    <w:rsid w:val="00FC210F"/>
    <w:rsid w:val="00FC2402"/>
    <w:rsid w:val="00FC247E"/>
    <w:rsid w:val="00FC2BE9"/>
    <w:rsid w:val="00FC2C95"/>
    <w:rsid w:val="00FC2F66"/>
    <w:rsid w:val="00FC32EF"/>
    <w:rsid w:val="00FC36E6"/>
    <w:rsid w:val="00FC382C"/>
    <w:rsid w:val="00FC3937"/>
    <w:rsid w:val="00FC3A4B"/>
    <w:rsid w:val="00FC3A55"/>
    <w:rsid w:val="00FC3C9C"/>
    <w:rsid w:val="00FC4010"/>
    <w:rsid w:val="00FC413E"/>
    <w:rsid w:val="00FC41E7"/>
    <w:rsid w:val="00FC420B"/>
    <w:rsid w:val="00FC4511"/>
    <w:rsid w:val="00FC4628"/>
    <w:rsid w:val="00FC4BF7"/>
    <w:rsid w:val="00FC4CC6"/>
    <w:rsid w:val="00FC4F00"/>
    <w:rsid w:val="00FC5077"/>
    <w:rsid w:val="00FC5148"/>
    <w:rsid w:val="00FC51B4"/>
    <w:rsid w:val="00FC545E"/>
    <w:rsid w:val="00FC54E0"/>
    <w:rsid w:val="00FC5866"/>
    <w:rsid w:val="00FC5A09"/>
    <w:rsid w:val="00FC5F49"/>
    <w:rsid w:val="00FC6098"/>
    <w:rsid w:val="00FC60E1"/>
    <w:rsid w:val="00FC60F0"/>
    <w:rsid w:val="00FC6103"/>
    <w:rsid w:val="00FC61E7"/>
    <w:rsid w:val="00FC627B"/>
    <w:rsid w:val="00FC6295"/>
    <w:rsid w:val="00FC634F"/>
    <w:rsid w:val="00FC647A"/>
    <w:rsid w:val="00FC6567"/>
    <w:rsid w:val="00FC65D5"/>
    <w:rsid w:val="00FC6850"/>
    <w:rsid w:val="00FC686C"/>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5E"/>
    <w:rsid w:val="00FD02D1"/>
    <w:rsid w:val="00FD0922"/>
    <w:rsid w:val="00FD0985"/>
    <w:rsid w:val="00FD0A98"/>
    <w:rsid w:val="00FD0B1A"/>
    <w:rsid w:val="00FD0E29"/>
    <w:rsid w:val="00FD10DF"/>
    <w:rsid w:val="00FD1315"/>
    <w:rsid w:val="00FD132A"/>
    <w:rsid w:val="00FD1362"/>
    <w:rsid w:val="00FD138A"/>
    <w:rsid w:val="00FD1578"/>
    <w:rsid w:val="00FD15C9"/>
    <w:rsid w:val="00FD1613"/>
    <w:rsid w:val="00FD16F9"/>
    <w:rsid w:val="00FD1723"/>
    <w:rsid w:val="00FD1724"/>
    <w:rsid w:val="00FD174A"/>
    <w:rsid w:val="00FD1893"/>
    <w:rsid w:val="00FD1B71"/>
    <w:rsid w:val="00FD1B9B"/>
    <w:rsid w:val="00FD1C32"/>
    <w:rsid w:val="00FD1C59"/>
    <w:rsid w:val="00FD1C76"/>
    <w:rsid w:val="00FD1E8F"/>
    <w:rsid w:val="00FD252D"/>
    <w:rsid w:val="00FD25C7"/>
    <w:rsid w:val="00FD283F"/>
    <w:rsid w:val="00FD29BF"/>
    <w:rsid w:val="00FD2C3C"/>
    <w:rsid w:val="00FD2CDE"/>
    <w:rsid w:val="00FD2D3C"/>
    <w:rsid w:val="00FD2D5B"/>
    <w:rsid w:val="00FD2D76"/>
    <w:rsid w:val="00FD2DA8"/>
    <w:rsid w:val="00FD2E59"/>
    <w:rsid w:val="00FD30FE"/>
    <w:rsid w:val="00FD318A"/>
    <w:rsid w:val="00FD321E"/>
    <w:rsid w:val="00FD3221"/>
    <w:rsid w:val="00FD32CF"/>
    <w:rsid w:val="00FD359B"/>
    <w:rsid w:val="00FD35F4"/>
    <w:rsid w:val="00FD3606"/>
    <w:rsid w:val="00FD3713"/>
    <w:rsid w:val="00FD3731"/>
    <w:rsid w:val="00FD3C3F"/>
    <w:rsid w:val="00FD3C7E"/>
    <w:rsid w:val="00FD3CA6"/>
    <w:rsid w:val="00FD3DE7"/>
    <w:rsid w:val="00FD3EE5"/>
    <w:rsid w:val="00FD3F23"/>
    <w:rsid w:val="00FD3F55"/>
    <w:rsid w:val="00FD495B"/>
    <w:rsid w:val="00FD4BF4"/>
    <w:rsid w:val="00FD4E86"/>
    <w:rsid w:val="00FD4F26"/>
    <w:rsid w:val="00FD4FCB"/>
    <w:rsid w:val="00FD5004"/>
    <w:rsid w:val="00FD510A"/>
    <w:rsid w:val="00FD55C6"/>
    <w:rsid w:val="00FD5656"/>
    <w:rsid w:val="00FD5685"/>
    <w:rsid w:val="00FD59E3"/>
    <w:rsid w:val="00FD5B1D"/>
    <w:rsid w:val="00FD6180"/>
    <w:rsid w:val="00FD6440"/>
    <w:rsid w:val="00FD66A8"/>
    <w:rsid w:val="00FD6860"/>
    <w:rsid w:val="00FD6978"/>
    <w:rsid w:val="00FD6CA2"/>
    <w:rsid w:val="00FD6D47"/>
    <w:rsid w:val="00FD7612"/>
    <w:rsid w:val="00FD77C7"/>
    <w:rsid w:val="00FD7BDC"/>
    <w:rsid w:val="00FD7C24"/>
    <w:rsid w:val="00FD7D16"/>
    <w:rsid w:val="00FD7D49"/>
    <w:rsid w:val="00FD7F0D"/>
    <w:rsid w:val="00FE01B7"/>
    <w:rsid w:val="00FE0207"/>
    <w:rsid w:val="00FE0402"/>
    <w:rsid w:val="00FE045C"/>
    <w:rsid w:val="00FE04B1"/>
    <w:rsid w:val="00FE06A9"/>
    <w:rsid w:val="00FE06D4"/>
    <w:rsid w:val="00FE0802"/>
    <w:rsid w:val="00FE08B7"/>
    <w:rsid w:val="00FE0964"/>
    <w:rsid w:val="00FE0AD8"/>
    <w:rsid w:val="00FE0C51"/>
    <w:rsid w:val="00FE0CF2"/>
    <w:rsid w:val="00FE120C"/>
    <w:rsid w:val="00FE12D8"/>
    <w:rsid w:val="00FE1630"/>
    <w:rsid w:val="00FE16A6"/>
    <w:rsid w:val="00FE1734"/>
    <w:rsid w:val="00FE19E9"/>
    <w:rsid w:val="00FE1B79"/>
    <w:rsid w:val="00FE1C41"/>
    <w:rsid w:val="00FE1C67"/>
    <w:rsid w:val="00FE1CCA"/>
    <w:rsid w:val="00FE1EC3"/>
    <w:rsid w:val="00FE2058"/>
    <w:rsid w:val="00FE2263"/>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93"/>
    <w:rsid w:val="00FE43A6"/>
    <w:rsid w:val="00FE4A0A"/>
    <w:rsid w:val="00FE4E6C"/>
    <w:rsid w:val="00FE4F34"/>
    <w:rsid w:val="00FE5293"/>
    <w:rsid w:val="00FE5389"/>
    <w:rsid w:val="00FE539D"/>
    <w:rsid w:val="00FE5469"/>
    <w:rsid w:val="00FE5630"/>
    <w:rsid w:val="00FE566C"/>
    <w:rsid w:val="00FE5703"/>
    <w:rsid w:val="00FE57E1"/>
    <w:rsid w:val="00FE5936"/>
    <w:rsid w:val="00FE598B"/>
    <w:rsid w:val="00FE5AE9"/>
    <w:rsid w:val="00FE5C7C"/>
    <w:rsid w:val="00FE5E4D"/>
    <w:rsid w:val="00FE60A2"/>
    <w:rsid w:val="00FE6212"/>
    <w:rsid w:val="00FE639E"/>
    <w:rsid w:val="00FE63B1"/>
    <w:rsid w:val="00FE65B4"/>
    <w:rsid w:val="00FE67DC"/>
    <w:rsid w:val="00FE68D2"/>
    <w:rsid w:val="00FE6A01"/>
    <w:rsid w:val="00FE6B99"/>
    <w:rsid w:val="00FE6D48"/>
    <w:rsid w:val="00FE6D78"/>
    <w:rsid w:val="00FE6D97"/>
    <w:rsid w:val="00FE71EA"/>
    <w:rsid w:val="00FE722C"/>
    <w:rsid w:val="00FE72E2"/>
    <w:rsid w:val="00FE7380"/>
    <w:rsid w:val="00FE73DE"/>
    <w:rsid w:val="00FE76B0"/>
    <w:rsid w:val="00FE7785"/>
    <w:rsid w:val="00FE782C"/>
    <w:rsid w:val="00FE7C1E"/>
    <w:rsid w:val="00FE7C8A"/>
    <w:rsid w:val="00FE7D64"/>
    <w:rsid w:val="00FE7E78"/>
    <w:rsid w:val="00FE7E7E"/>
    <w:rsid w:val="00FF013E"/>
    <w:rsid w:val="00FF01C8"/>
    <w:rsid w:val="00FF02A6"/>
    <w:rsid w:val="00FF0386"/>
    <w:rsid w:val="00FF055C"/>
    <w:rsid w:val="00FF0789"/>
    <w:rsid w:val="00FF0EC0"/>
    <w:rsid w:val="00FF1147"/>
    <w:rsid w:val="00FF115D"/>
    <w:rsid w:val="00FF1215"/>
    <w:rsid w:val="00FF1406"/>
    <w:rsid w:val="00FF146E"/>
    <w:rsid w:val="00FF14F5"/>
    <w:rsid w:val="00FF15EA"/>
    <w:rsid w:val="00FF17D8"/>
    <w:rsid w:val="00FF1891"/>
    <w:rsid w:val="00FF19AE"/>
    <w:rsid w:val="00FF1CF1"/>
    <w:rsid w:val="00FF1D37"/>
    <w:rsid w:val="00FF20B8"/>
    <w:rsid w:val="00FF2105"/>
    <w:rsid w:val="00FF26B7"/>
    <w:rsid w:val="00FF27F2"/>
    <w:rsid w:val="00FF2852"/>
    <w:rsid w:val="00FF28C5"/>
    <w:rsid w:val="00FF2B56"/>
    <w:rsid w:val="00FF3085"/>
    <w:rsid w:val="00FF31A9"/>
    <w:rsid w:val="00FF34D7"/>
    <w:rsid w:val="00FF34E1"/>
    <w:rsid w:val="00FF40F5"/>
    <w:rsid w:val="00FF445D"/>
    <w:rsid w:val="00FF474A"/>
    <w:rsid w:val="00FF4826"/>
    <w:rsid w:val="00FF4D13"/>
    <w:rsid w:val="00FF4F85"/>
    <w:rsid w:val="00FF537C"/>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5C5"/>
    <w:rsid w:val="00FF7612"/>
    <w:rsid w:val="00FF77FC"/>
    <w:rsid w:val="00FF785B"/>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4ECF38"/>
  <w15:docId w15:val="{D2512329-4309-4919-8F8E-173A02DA8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uiPriority w:val="20"/>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 w:type="character" w:styleId="UnresolvedMention">
    <w:name w:val="Unresolved Mention"/>
    <w:basedOn w:val="DefaultParagraphFont"/>
    <w:uiPriority w:val="99"/>
    <w:semiHidden/>
    <w:unhideWhenUsed/>
    <w:rsid w:val="002152C5"/>
    <w:rPr>
      <w:color w:val="605E5C"/>
      <w:shd w:val="clear" w:color="auto" w:fill="E1DFDD"/>
    </w:rPr>
  </w:style>
  <w:style w:type="character" w:customStyle="1" w:styleId="Blue">
    <w:name w:val="Blue"/>
    <w:basedOn w:val="DefaultParagraphFont"/>
    <w:uiPriority w:val="1"/>
    <w:rsid w:val="00611705"/>
    <w:rPr>
      <w:color w:val="0020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779969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43451298">
      <w:bodyDiv w:val="1"/>
      <w:marLeft w:val="0"/>
      <w:marRight w:val="0"/>
      <w:marTop w:val="0"/>
      <w:marBottom w:val="0"/>
      <w:divBdr>
        <w:top w:val="none" w:sz="0" w:space="0" w:color="auto"/>
        <w:left w:val="none" w:sz="0" w:space="0" w:color="auto"/>
        <w:bottom w:val="none" w:sz="0" w:space="0" w:color="auto"/>
        <w:right w:val="none" w:sz="0" w:space="0" w:color="auto"/>
      </w:divBdr>
    </w:div>
    <w:div w:id="45877424">
      <w:bodyDiv w:val="1"/>
      <w:marLeft w:val="0"/>
      <w:marRight w:val="0"/>
      <w:marTop w:val="0"/>
      <w:marBottom w:val="0"/>
      <w:divBdr>
        <w:top w:val="none" w:sz="0" w:space="0" w:color="auto"/>
        <w:left w:val="none" w:sz="0" w:space="0" w:color="auto"/>
        <w:bottom w:val="none" w:sz="0" w:space="0" w:color="auto"/>
        <w:right w:val="none" w:sz="0" w:space="0" w:color="auto"/>
      </w:divBdr>
    </w:div>
    <w:div w:id="53815894">
      <w:bodyDiv w:val="1"/>
      <w:marLeft w:val="0"/>
      <w:marRight w:val="0"/>
      <w:marTop w:val="0"/>
      <w:marBottom w:val="0"/>
      <w:divBdr>
        <w:top w:val="none" w:sz="0" w:space="0" w:color="auto"/>
        <w:left w:val="none" w:sz="0" w:space="0" w:color="auto"/>
        <w:bottom w:val="none" w:sz="0" w:space="0" w:color="auto"/>
        <w:right w:val="none" w:sz="0" w:space="0" w:color="auto"/>
      </w:divBdr>
    </w:div>
    <w:div w:id="57557432">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97599917">
      <w:bodyDiv w:val="1"/>
      <w:marLeft w:val="0"/>
      <w:marRight w:val="0"/>
      <w:marTop w:val="0"/>
      <w:marBottom w:val="0"/>
      <w:divBdr>
        <w:top w:val="none" w:sz="0" w:space="0" w:color="auto"/>
        <w:left w:val="none" w:sz="0" w:space="0" w:color="auto"/>
        <w:bottom w:val="none" w:sz="0" w:space="0" w:color="auto"/>
        <w:right w:val="none" w:sz="0" w:space="0" w:color="auto"/>
      </w:divBdr>
      <w:divsChild>
        <w:div w:id="848446714">
          <w:marLeft w:val="0"/>
          <w:marRight w:val="165"/>
          <w:marTop w:val="0"/>
          <w:marBottom w:val="405"/>
          <w:divBdr>
            <w:top w:val="single" w:sz="6" w:space="7" w:color="CCCCCC"/>
            <w:left w:val="none" w:sz="0" w:space="0" w:color="auto"/>
            <w:bottom w:val="single" w:sz="6" w:space="7" w:color="CCCCCC"/>
            <w:right w:val="none" w:sz="0" w:space="0" w:color="auto"/>
          </w:divBdr>
          <w:divsChild>
            <w:div w:id="1187065607">
              <w:marLeft w:val="0"/>
              <w:marRight w:val="0"/>
              <w:marTop w:val="0"/>
              <w:marBottom w:val="0"/>
              <w:divBdr>
                <w:top w:val="none" w:sz="0" w:space="0" w:color="auto"/>
                <w:left w:val="none" w:sz="0" w:space="0" w:color="auto"/>
                <w:bottom w:val="none" w:sz="0" w:space="0" w:color="auto"/>
                <w:right w:val="none" w:sz="0" w:space="0" w:color="auto"/>
              </w:divBdr>
            </w:div>
          </w:divsChild>
        </w:div>
        <w:div w:id="1199659854">
          <w:marLeft w:val="0"/>
          <w:marRight w:val="373"/>
          <w:marTop w:val="0"/>
          <w:marBottom w:val="450"/>
          <w:divBdr>
            <w:top w:val="none" w:sz="0" w:space="0" w:color="auto"/>
            <w:left w:val="none" w:sz="0" w:space="0" w:color="auto"/>
            <w:bottom w:val="none" w:sz="0" w:space="0" w:color="auto"/>
            <w:right w:val="none" w:sz="0" w:space="0" w:color="auto"/>
          </w:divBdr>
        </w:div>
        <w:div w:id="1557931825">
          <w:marLeft w:val="0"/>
          <w:marRight w:val="0"/>
          <w:marTop w:val="0"/>
          <w:marBottom w:val="0"/>
          <w:divBdr>
            <w:top w:val="none" w:sz="0" w:space="0" w:color="auto"/>
            <w:left w:val="none" w:sz="0" w:space="0" w:color="auto"/>
            <w:bottom w:val="none" w:sz="0" w:space="0" w:color="auto"/>
            <w:right w:val="none" w:sz="0" w:space="0" w:color="auto"/>
          </w:divBdr>
        </w:div>
      </w:divsChild>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64907906">
      <w:bodyDiv w:val="1"/>
      <w:marLeft w:val="0"/>
      <w:marRight w:val="0"/>
      <w:marTop w:val="0"/>
      <w:marBottom w:val="0"/>
      <w:divBdr>
        <w:top w:val="none" w:sz="0" w:space="0" w:color="auto"/>
        <w:left w:val="none" w:sz="0" w:space="0" w:color="auto"/>
        <w:bottom w:val="none" w:sz="0" w:space="0" w:color="auto"/>
        <w:right w:val="none" w:sz="0" w:space="0" w:color="auto"/>
      </w:divBdr>
    </w:div>
    <w:div w:id="190193567">
      <w:bodyDiv w:val="1"/>
      <w:marLeft w:val="0"/>
      <w:marRight w:val="0"/>
      <w:marTop w:val="0"/>
      <w:marBottom w:val="0"/>
      <w:divBdr>
        <w:top w:val="none" w:sz="0" w:space="0" w:color="auto"/>
        <w:left w:val="none" w:sz="0" w:space="0" w:color="auto"/>
        <w:bottom w:val="none" w:sz="0" w:space="0" w:color="auto"/>
        <w:right w:val="none" w:sz="0" w:space="0" w:color="auto"/>
      </w:divBdr>
    </w:div>
    <w:div w:id="191771139">
      <w:bodyDiv w:val="1"/>
      <w:marLeft w:val="0"/>
      <w:marRight w:val="0"/>
      <w:marTop w:val="0"/>
      <w:marBottom w:val="0"/>
      <w:divBdr>
        <w:top w:val="none" w:sz="0" w:space="0" w:color="auto"/>
        <w:left w:val="none" w:sz="0" w:space="0" w:color="auto"/>
        <w:bottom w:val="none" w:sz="0" w:space="0" w:color="auto"/>
        <w:right w:val="none" w:sz="0" w:space="0" w:color="auto"/>
      </w:divBdr>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7203684">
      <w:bodyDiv w:val="1"/>
      <w:marLeft w:val="0"/>
      <w:marRight w:val="0"/>
      <w:marTop w:val="0"/>
      <w:marBottom w:val="0"/>
      <w:divBdr>
        <w:top w:val="none" w:sz="0" w:space="0" w:color="auto"/>
        <w:left w:val="none" w:sz="0" w:space="0" w:color="auto"/>
        <w:bottom w:val="none" w:sz="0" w:space="0" w:color="auto"/>
        <w:right w:val="none" w:sz="0" w:space="0" w:color="auto"/>
      </w:divBdr>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160569">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294992445">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09483811">
      <w:bodyDiv w:val="1"/>
      <w:marLeft w:val="0"/>
      <w:marRight w:val="0"/>
      <w:marTop w:val="0"/>
      <w:marBottom w:val="0"/>
      <w:divBdr>
        <w:top w:val="none" w:sz="0" w:space="0" w:color="auto"/>
        <w:left w:val="none" w:sz="0" w:space="0" w:color="auto"/>
        <w:bottom w:val="none" w:sz="0" w:space="0" w:color="auto"/>
        <w:right w:val="none" w:sz="0" w:space="0" w:color="auto"/>
      </w:divBdr>
      <w:divsChild>
        <w:div w:id="1831359671">
          <w:marLeft w:val="0"/>
          <w:marRight w:val="0"/>
          <w:marTop w:val="0"/>
          <w:marBottom w:val="300"/>
          <w:divBdr>
            <w:top w:val="none" w:sz="0" w:space="0" w:color="auto"/>
            <w:left w:val="none" w:sz="0" w:space="0" w:color="auto"/>
            <w:bottom w:val="single" w:sz="6" w:space="15" w:color="CCCCCC"/>
            <w:right w:val="none" w:sz="0" w:space="0" w:color="auto"/>
          </w:divBdr>
          <w:divsChild>
            <w:div w:id="1476557800">
              <w:marLeft w:val="0"/>
              <w:marRight w:val="0"/>
              <w:marTop w:val="0"/>
              <w:marBottom w:val="150"/>
              <w:divBdr>
                <w:top w:val="none" w:sz="0" w:space="0" w:color="auto"/>
                <w:left w:val="none" w:sz="0" w:space="0" w:color="auto"/>
                <w:bottom w:val="none" w:sz="0" w:space="0" w:color="auto"/>
                <w:right w:val="none" w:sz="0" w:space="0" w:color="auto"/>
              </w:divBdr>
              <w:divsChild>
                <w:div w:id="382020590">
                  <w:marLeft w:val="0"/>
                  <w:marRight w:val="0"/>
                  <w:marTop w:val="0"/>
                  <w:marBottom w:val="0"/>
                  <w:divBdr>
                    <w:top w:val="none" w:sz="0" w:space="0" w:color="auto"/>
                    <w:left w:val="none" w:sz="0" w:space="0" w:color="auto"/>
                    <w:bottom w:val="none" w:sz="0" w:space="0" w:color="auto"/>
                    <w:right w:val="none" w:sz="0" w:space="0" w:color="auto"/>
                  </w:divBdr>
                  <w:divsChild>
                    <w:div w:id="1564834755">
                      <w:marLeft w:val="0"/>
                      <w:marRight w:val="0"/>
                      <w:marTop w:val="0"/>
                      <w:marBottom w:val="0"/>
                      <w:divBdr>
                        <w:top w:val="none" w:sz="0" w:space="0" w:color="auto"/>
                        <w:left w:val="none" w:sz="0" w:space="0" w:color="auto"/>
                        <w:bottom w:val="none" w:sz="0" w:space="0" w:color="auto"/>
                        <w:right w:val="none" w:sz="0" w:space="0" w:color="auto"/>
                      </w:divBdr>
                      <w:divsChild>
                        <w:div w:id="35508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078500">
              <w:marLeft w:val="0"/>
              <w:marRight w:val="0"/>
              <w:marTop w:val="0"/>
              <w:marBottom w:val="150"/>
              <w:divBdr>
                <w:top w:val="none" w:sz="0" w:space="0" w:color="auto"/>
                <w:left w:val="none" w:sz="0" w:space="0" w:color="auto"/>
                <w:bottom w:val="none" w:sz="0" w:space="0" w:color="auto"/>
                <w:right w:val="none" w:sz="0" w:space="0" w:color="auto"/>
              </w:divBdr>
              <w:divsChild>
                <w:div w:id="1423188833">
                  <w:marLeft w:val="0"/>
                  <w:marRight w:val="0"/>
                  <w:marTop w:val="0"/>
                  <w:marBottom w:val="0"/>
                  <w:divBdr>
                    <w:top w:val="none" w:sz="0" w:space="0" w:color="auto"/>
                    <w:left w:val="none" w:sz="0" w:space="0" w:color="auto"/>
                    <w:bottom w:val="none" w:sz="0" w:space="0" w:color="auto"/>
                    <w:right w:val="none" w:sz="0" w:space="0" w:color="auto"/>
                  </w:divBdr>
                  <w:divsChild>
                    <w:div w:id="718286446">
                      <w:marLeft w:val="0"/>
                      <w:marRight w:val="0"/>
                      <w:marTop w:val="0"/>
                      <w:marBottom w:val="0"/>
                      <w:divBdr>
                        <w:top w:val="none" w:sz="0" w:space="0" w:color="auto"/>
                        <w:left w:val="none" w:sz="0" w:space="0" w:color="auto"/>
                        <w:bottom w:val="none" w:sz="0" w:space="0" w:color="auto"/>
                        <w:right w:val="none" w:sz="0" w:space="0" w:color="auto"/>
                      </w:divBdr>
                      <w:divsChild>
                        <w:div w:id="64798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805202">
              <w:marLeft w:val="0"/>
              <w:marRight w:val="0"/>
              <w:marTop w:val="0"/>
              <w:marBottom w:val="150"/>
              <w:divBdr>
                <w:top w:val="none" w:sz="0" w:space="0" w:color="auto"/>
                <w:left w:val="none" w:sz="0" w:space="0" w:color="auto"/>
                <w:bottom w:val="none" w:sz="0" w:space="0" w:color="auto"/>
                <w:right w:val="none" w:sz="0" w:space="0" w:color="auto"/>
              </w:divBdr>
              <w:divsChild>
                <w:div w:id="1774587575">
                  <w:marLeft w:val="0"/>
                  <w:marRight w:val="0"/>
                  <w:marTop w:val="0"/>
                  <w:marBottom w:val="0"/>
                  <w:divBdr>
                    <w:top w:val="none" w:sz="0" w:space="0" w:color="auto"/>
                    <w:left w:val="none" w:sz="0" w:space="0" w:color="auto"/>
                    <w:bottom w:val="none" w:sz="0" w:space="0" w:color="auto"/>
                    <w:right w:val="none" w:sz="0" w:space="0" w:color="auto"/>
                  </w:divBdr>
                  <w:divsChild>
                    <w:div w:id="1612278901">
                      <w:marLeft w:val="0"/>
                      <w:marRight w:val="0"/>
                      <w:marTop w:val="0"/>
                      <w:marBottom w:val="0"/>
                      <w:divBdr>
                        <w:top w:val="none" w:sz="0" w:space="0" w:color="auto"/>
                        <w:left w:val="none" w:sz="0" w:space="0" w:color="auto"/>
                        <w:bottom w:val="none" w:sz="0" w:space="0" w:color="auto"/>
                        <w:right w:val="none" w:sz="0" w:space="0" w:color="auto"/>
                      </w:divBdr>
                      <w:divsChild>
                        <w:div w:id="28484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560066">
              <w:marLeft w:val="0"/>
              <w:marRight w:val="0"/>
              <w:marTop w:val="0"/>
              <w:marBottom w:val="150"/>
              <w:divBdr>
                <w:top w:val="none" w:sz="0" w:space="0" w:color="auto"/>
                <w:left w:val="none" w:sz="0" w:space="0" w:color="auto"/>
                <w:bottom w:val="none" w:sz="0" w:space="0" w:color="auto"/>
                <w:right w:val="none" w:sz="0" w:space="0" w:color="auto"/>
              </w:divBdr>
              <w:divsChild>
                <w:div w:id="476770">
                  <w:marLeft w:val="0"/>
                  <w:marRight w:val="0"/>
                  <w:marTop w:val="0"/>
                  <w:marBottom w:val="0"/>
                  <w:divBdr>
                    <w:top w:val="none" w:sz="0" w:space="0" w:color="auto"/>
                    <w:left w:val="none" w:sz="0" w:space="0" w:color="auto"/>
                    <w:bottom w:val="none" w:sz="0" w:space="0" w:color="auto"/>
                    <w:right w:val="none" w:sz="0" w:space="0" w:color="auto"/>
                  </w:divBdr>
                  <w:divsChild>
                    <w:div w:id="91442248">
                      <w:marLeft w:val="0"/>
                      <w:marRight w:val="0"/>
                      <w:marTop w:val="0"/>
                      <w:marBottom w:val="0"/>
                      <w:divBdr>
                        <w:top w:val="none" w:sz="0" w:space="0" w:color="auto"/>
                        <w:left w:val="none" w:sz="0" w:space="0" w:color="auto"/>
                        <w:bottom w:val="none" w:sz="0" w:space="0" w:color="auto"/>
                        <w:right w:val="none" w:sz="0" w:space="0" w:color="auto"/>
                      </w:divBdr>
                      <w:divsChild>
                        <w:div w:id="85951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800460">
          <w:marLeft w:val="0"/>
          <w:marRight w:val="0"/>
          <w:marTop w:val="0"/>
          <w:marBottom w:val="300"/>
          <w:divBdr>
            <w:top w:val="none" w:sz="0" w:space="0" w:color="auto"/>
            <w:left w:val="none" w:sz="0" w:space="0" w:color="auto"/>
            <w:bottom w:val="single" w:sz="6" w:space="15" w:color="CCCCCC"/>
            <w:right w:val="none" w:sz="0" w:space="0" w:color="auto"/>
          </w:divBdr>
          <w:divsChild>
            <w:div w:id="1264411626">
              <w:marLeft w:val="0"/>
              <w:marRight w:val="0"/>
              <w:marTop w:val="0"/>
              <w:marBottom w:val="150"/>
              <w:divBdr>
                <w:top w:val="none" w:sz="0" w:space="0" w:color="auto"/>
                <w:left w:val="none" w:sz="0" w:space="0" w:color="auto"/>
                <w:bottom w:val="none" w:sz="0" w:space="0" w:color="auto"/>
                <w:right w:val="none" w:sz="0" w:space="0" w:color="auto"/>
              </w:divBdr>
              <w:divsChild>
                <w:div w:id="1777480493">
                  <w:marLeft w:val="0"/>
                  <w:marRight w:val="0"/>
                  <w:marTop w:val="0"/>
                  <w:marBottom w:val="0"/>
                  <w:divBdr>
                    <w:top w:val="none" w:sz="0" w:space="0" w:color="auto"/>
                    <w:left w:val="none" w:sz="0" w:space="0" w:color="auto"/>
                    <w:bottom w:val="none" w:sz="0" w:space="0" w:color="auto"/>
                    <w:right w:val="none" w:sz="0" w:space="0" w:color="auto"/>
                  </w:divBdr>
                  <w:divsChild>
                    <w:div w:id="224679581">
                      <w:marLeft w:val="0"/>
                      <w:marRight w:val="0"/>
                      <w:marTop w:val="0"/>
                      <w:marBottom w:val="0"/>
                      <w:divBdr>
                        <w:top w:val="none" w:sz="0" w:space="0" w:color="auto"/>
                        <w:left w:val="none" w:sz="0" w:space="0" w:color="auto"/>
                        <w:bottom w:val="none" w:sz="0" w:space="0" w:color="auto"/>
                        <w:right w:val="none" w:sz="0" w:space="0" w:color="auto"/>
                      </w:divBdr>
                      <w:divsChild>
                        <w:div w:id="48386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307299">
              <w:marLeft w:val="0"/>
              <w:marRight w:val="0"/>
              <w:marTop w:val="0"/>
              <w:marBottom w:val="150"/>
              <w:divBdr>
                <w:top w:val="none" w:sz="0" w:space="0" w:color="auto"/>
                <w:left w:val="none" w:sz="0" w:space="0" w:color="auto"/>
                <w:bottom w:val="none" w:sz="0" w:space="0" w:color="auto"/>
                <w:right w:val="none" w:sz="0" w:space="0" w:color="auto"/>
              </w:divBdr>
              <w:divsChild>
                <w:div w:id="313066663">
                  <w:marLeft w:val="0"/>
                  <w:marRight w:val="0"/>
                  <w:marTop w:val="0"/>
                  <w:marBottom w:val="0"/>
                  <w:divBdr>
                    <w:top w:val="none" w:sz="0" w:space="0" w:color="auto"/>
                    <w:left w:val="none" w:sz="0" w:space="0" w:color="auto"/>
                    <w:bottom w:val="none" w:sz="0" w:space="0" w:color="auto"/>
                    <w:right w:val="none" w:sz="0" w:space="0" w:color="auto"/>
                  </w:divBdr>
                  <w:divsChild>
                    <w:div w:id="2014798128">
                      <w:marLeft w:val="0"/>
                      <w:marRight w:val="0"/>
                      <w:marTop w:val="0"/>
                      <w:marBottom w:val="0"/>
                      <w:divBdr>
                        <w:top w:val="none" w:sz="0" w:space="0" w:color="auto"/>
                        <w:left w:val="none" w:sz="0" w:space="0" w:color="auto"/>
                        <w:bottom w:val="none" w:sz="0" w:space="0" w:color="auto"/>
                        <w:right w:val="none" w:sz="0" w:space="0" w:color="auto"/>
                      </w:divBdr>
                      <w:divsChild>
                        <w:div w:id="61992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026907">
              <w:marLeft w:val="0"/>
              <w:marRight w:val="0"/>
              <w:marTop w:val="0"/>
              <w:marBottom w:val="150"/>
              <w:divBdr>
                <w:top w:val="none" w:sz="0" w:space="0" w:color="auto"/>
                <w:left w:val="none" w:sz="0" w:space="0" w:color="auto"/>
                <w:bottom w:val="none" w:sz="0" w:space="0" w:color="auto"/>
                <w:right w:val="none" w:sz="0" w:space="0" w:color="auto"/>
              </w:divBdr>
              <w:divsChild>
                <w:div w:id="280889953">
                  <w:marLeft w:val="0"/>
                  <w:marRight w:val="0"/>
                  <w:marTop w:val="0"/>
                  <w:marBottom w:val="0"/>
                  <w:divBdr>
                    <w:top w:val="none" w:sz="0" w:space="0" w:color="auto"/>
                    <w:left w:val="none" w:sz="0" w:space="0" w:color="auto"/>
                    <w:bottom w:val="none" w:sz="0" w:space="0" w:color="auto"/>
                    <w:right w:val="none" w:sz="0" w:space="0" w:color="auto"/>
                  </w:divBdr>
                  <w:divsChild>
                    <w:div w:id="1142767467">
                      <w:marLeft w:val="0"/>
                      <w:marRight w:val="0"/>
                      <w:marTop w:val="0"/>
                      <w:marBottom w:val="0"/>
                      <w:divBdr>
                        <w:top w:val="none" w:sz="0" w:space="0" w:color="auto"/>
                        <w:left w:val="none" w:sz="0" w:space="0" w:color="auto"/>
                        <w:bottom w:val="none" w:sz="0" w:space="0" w:color="auto"/>
                        <w:right w:val="none" w:sz="0" w:space="0" w:color="auto"/>
                      </w:divBdr>
                      <w:divsChild>
                        <w:div w:id="1750079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538275">
              <w:marLeft w:val="0"/>
              <w:marRight w:val="0"/>
              <w:marTop w:val="0"/>
              <w:marBottom w:val="150"/>
              <w:divBdr>
                <w:top w:val="none" w:sz="0" w:space="0" w:color="auto"/>
                <w:left w:val="none" w:sz="0" w:space="0" w:color="auto"/>
                <w:bottom w:val="none" w:sz="0" w:space="0" w:color="auto"/>
                <w:right w:val="none" w:sz="0" w:space="0" w:color="auto"/>
              </w:divBdr>
              <w:divsChild>
                <w:div w:id="479348059">
                  <w:marLeft w:val="0"/>
                  <w:marRight w:val="0"/>
                  <w:marTop w:val="0"/>
                  <w:marBottom w:val="0"/>
                  <w:divBdr>
                    <w:top w:val="none" w:sz="0" w:space="0" w:color="auto"/>
                    <w:left w:val="none" w:sz="0" w:space="0" w:color="auto"/>
                    <w:bottom w:val="none" w:sz="0" w:space="0" w:color="auto"/>
                    <w:right w:val="none" w:sz="0" w:space="0" w:color="auto"/>
                  </w:divBdr>
                  <w:divsChild>
                    <w:div w:id="1549027173">
                      <w:marLeft w:val="0"/>
                      <w:marRight w:val="0"/>
                      <w:marTop w:val="0"/>
                      <w:marBottom w:val="0"/>
                      <w:divBdr>
                        <w:top w:val="none" w:sz="0" w:space="0" w:color="auto"/>
                        <w:left w:val="none" w:sz="0" w:space="0" w:color="auto"/>
                        <w:bottom w:val="none" w:sz="0" w:space="0" w:color="auto"/>
                        <w:right w:val="none" w:sz="0" w:space="0" w:color="auto"/>
                      </w:divBdr>
                      <w:divsChild>
                        <w:div w:id="129853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8085174">
          <w:marLeft w:val="0"/>
          <w:marRight w:val="0"/>
          <w:marTop w:val="0"/>
          <w:marBottom w:val="300"/>
          <w:divBdr>
            <w:top w:val="none" w:sz="0" w:space="0" w:color="auto"/>
            <w:left w:val="none" w:sz="0" w:space="0" w:color="auto"/>
            <w:bottom w:val="single" w:sz="6" w:space="15" w:color="CCCCCC"/>
            <w:right w:val="none" w:sz="0" w:space="0" w:color="auto"/>
          </w:divBdr>
          <w:divsChild>
            <w:div w:id="1733582997">
              <w:marLeft w:val="0"/>
              <w:marRight w:val="0"/>
              <w:marTop w:val="0"/>
              <w:marBottom w:val="150"/>
              <w:divBdr>
                <w:top w:val="none" w:sz="0" w:space="0" w:color="auto"/>
                <w:left w:val="none" w:sz="0" w:space="0" w:color="auto"/>
                <w:bottom w:val="none" w:sz="0" w:space="0" w:color="auto"/>
                <w:right w:val="none" w:sz="0" w:space="0" w:color="auto"/>
              </w:divBdr>
              <w:divsChild>
                <w:div w:id="1502425094">
                  <w:marLeft w:val="0"/>
                  <w:marRight w:val="0"/>
                  <w:marTop w:val="0"/>
                  <w:marBottom w:val="0"/>
                  <w:divBdr>
                    <w:top w:val="none" w:sz="0" w:space="0" w:color="auto"/>
                    <w:left w:val="none" w:sz="0" w:space="0" w:color="auto"/>
                    <w:bottom w:val="none" w:sz="0" w:space="0" w:color="auto"/>
                    <w:right w:val="none" w:sz="0" w:space="0" w:color="auto"/>
                  </w:divBdr>
                  <w:divsChild>
                    <w:div w:id="1638800568">
                      <w:marLeft w:val="0"/>
                      <w:marRight w:val="0"/>
                      <w:marTop w:val="0"/>
                      <w:marBottom w:val="0"/>
                      <w:divBdr>
                        <w:top w:val="none" w:sz="0" w:space="0" w:color="auto"/>
                        <w:left w:val="none" w:sz="0" w:space="0" w:color="auto"/>
                        <w:bottom w:val="none" w:sz="0" w:space="0" w:color="auto"/>
                        <w:right w:val="none" w:sz="0" w:space="0" w:color="auto"/>
                      </w:divBdr>
                      <w:divsChild>
                        <w:div w:id="8069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26981590">
      <w:bodyDiv w:val="1"/>
      <w:marLeft w:val="0"/>
      <w:marRight w:val="0"/>
      <w:marTop w:val="0"/>
      <w:marBottom w:val="0"/>
      <w:divBdr>
        <w:top w:val="none" w:sz="0" w:space="0" w:color="auto"/>
        <w:left w:val="none" w:sz="0" w:space="0" w:color="auto"/>
        <w:bottom w:val="none" w:sz="0" w:space="0" w:color="auto"/>
        <w:right w:val="none" w:sz="0" w:space="0" w:color="auto"/>
      </w:divBdr>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14982978">
      <w:bodyDiv w:val="1"/>
      <w:marLeft w:val="0"/>
      <w:marRight w:val="0"/>
      <w:marTop w:val="0"/>
      <w:marBottom w:val="0"/>
      <w:divBdr>
        <w:top w:val="none" w:sz="0" w:space="0" w:color="auto"/>
        <w:left w:val="none" w:sz="0" w:space="0" w:color="auto"/>
        <w:bottom w:val="none" w:sz="0" w:space="0" w:color="auto"/>
        <w:right w:val="none" w:sz="0" w:space="0" w:color="auto"/>
      </w:divBdr>
    </w:div>
    <w:div w:id="420031527">
      <w:bodyDiv w:val="1"/>
      <w:marLeft w:val="0"/>
      <w:marRight w:val="0"/>
      <w:marTop w:val="0"/>
      <w:marBottom w:val="0"/>
      <w:divBdr>
        <w:top w:val="none" w:sz="0" w:space="0" w:color="auto"/>
        <w:left w:val="none" w:sz="0" w:space="0" w:color="auto"/>
        <w:bottom w:val="none" w:sz="0" w:space="0" w:color="auto"/>
        <w:right w:val="none" w:sz="0" w:space="0" w:color="auto"/>
      </w:divBdr>
    </w:div>
    <w:div w:id="422069691">
      <w:bodyDiv w:val="1"/>
      <w:marLeft w:val="0"/>
      <w:marRight w:val="0"/>
      <w:marTop w:val="0"/>
      <w:marBottom w:val="0"/>
      <w:divBdr>
        <w:top w:val="none" w:sz="0" w:space="0" w:color="auto"/>
        <w:left w:val="none" w:sz="0" w:space="0" w:color="auto"/>
        <w:bottom w:val="none" w:sz="0" w:space="0" w:color="auto"/>
        <w:right w:val="none" w:sz="0" w:space="0" w:color="auto"/>
      </w:divBdr>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1968686">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72915061">
      <w:bodyDiv w:val="1"/>
      <w:marLeft w:val="0"/>
      <w:marRight w:val="0"/>
      <w:marTop w:val="0"/>
      <w:marBottom w:val="0"/>
      <w:divBdr>
        <w:top w:val="none" w:sz="0" w:space="0" w:color="auto"/>
        <w:left w:val="none" w:sz="0" w:space="0" w:color="auto"/>
        <w:bottom w:val="none" w:sz="0" w:space="0" w:color="auto"/>
        <w:right w:val="none" w:sz="0" w:space="0" w:color="auto"/>
      </w:divBdr>
      <w:divsChild>
        <w:div w:id="1412002745">
          <w:marLeft w:val="0"/>
          <w:marRight w:val="0"/>
          <w:marTop w:val="0"/>
          <w:marBottom w:val="0"/>
          <w:divBdr>
            <w:top w:val="none" w:sz="0" w:space="0" w:color="auto"/>
            <w:left w:val="none" w:sz="0" w:space="0" w:color="auto"/>
            <w:bottom w:val="single" w:sz="6" w:space="0" w:color="EDEDED"/>
            <w:right w:val="none" w:sz="0" w:space="0" w:color="auto"/>
          </w:divBdr>
          <w:divsChild>
            <w:div w:id="1943610671">
              <w:marLeft w:val="0"/>
              <w:marRight w:val="0"/>
              <w:marTop w:val="0"/>
              <w:marBottom w:val="0"/>
              <w:divBdr>
                <w:top w:val="none" w:sz="0" w:space="0" w:color="auto"/>
                <w:left w:val="none" w:sz="0" w:space="0" w:color="auto"/>
                <w:bottom w:val="none" w:sz="0" w:space="0" w:color="auto"/>
                <w:right w:val="none" w:sz="0" w:space="0" w:color="auto"/>
              </w:divBdr>
            </w:div>
            <w:div w:id="1520270287">
              <w:marLeft w:val="0"/>
              <w:marRight w:val="0"/>
              <w:marTop w:val="0"/>
              <w:marBottom w:val="0"/>
              <w:divBdr>
                <w:top w:val="none" w:sz="0" w:space="0" w:color="auto"/>
                <w:left w:val="none" w:sz="0" w:space="0" w:color="auto"/>
                <w:bottom w:val="none" w:sz="0" w:space="0" w:color="auto"/>
                <w:right w:val="none" w:sz="0" w:space="0" w:color="auto"/>
              </w:divBdr>
            </w:div>
          </w:divsChild>
        </w:div>
        <w:div w:id="1573853890">
          <w:marLeft w:val="0"/>
          <w:marRight w:val="0"/>
          <w:marTop w:val="0"/>
          <w:marBottom w:val="0"/>
          <w:divBdr>
            <w:top w:val="none" w:sz="0" w:space="0" w:color="auto"/>
            <w:left w:val="none" w:sz="0" w:space="0" w:color="auto"/>
            <w:bottom w:val="single" w:sz="6" w:space="0" w:color="EDEDED"/>
            <w:right w:val="none" w:sz="0" w:space="0" w:color="auto"/>
          </w:divBdr>
          <w:divsChild>
            <w:div w:id="465513876">
              <w:marLeft w:val="0"/>
              <w:marRight w:val="0"/>
              <w:marTop w:val="0"/>
              <w:marBottom w:val="0"/>
              <w:divBdr>
                <w:top w:val="none" w:sz="0" w:space="0" w:color="auto"/>
                <w:left w:val="none" w:sz="0" w:space="0" w:color="auto"/>
                <w:bottom w:val="none" w:sz="0" w:space="0" w:color="auto"/>
                <w:right w:val="none" w:sz="0" w:space="0" w:color="auto"/>
              </w:divBdr>
            </w:div>
            <w:div w:id="811406673">
              <w:marLeft w:val="0"/>
              <w:marRight w:val="0"/>
              <w:marTop w:val="0"/>
              <w:marBottom w:val="0"/>
              <w:divBdr>
                <w:top w:val="none" w:sz="0" w:space="0" w:color="auto"/>
                <w:left w:val="none" w:sz="0" w:space="0" w:color="auto"/>
                <w:bottom w:val="none" w:sz="0" w:space="0" w:color="auto"/>
                <w:right w:val="none" w:sz="0" w:space="0" w:color="auto"/>
              </w:divBdr>
            </w:div>
          </w:divsChild>
        </w:div>
        <w:div w:id="634798262">
          <w:marLeft w:val="0"/>
          <w:marRight w:val="0"/>
          <w:marTop w:val="0"/>
          <w:marBottom w:val="0"/>
          <w:divBdr>
            <w:top w:val="none" w:sz="0" w:space="0" w:color="auto"/>
            <w:left w:val="none" w:sz="0" w:space="0" w:color="auto"/>
            <w:bottom w:val="single" w:sz="6" w:space="0" w:color="EDEDED"/>
            <w:right w:val="none" w:sz="0" w:space="0" w:color="auto"/>
          </w:divBdr>
          <w:divsChild>
            <w:div w:id="294337854">
              <w:marLeft w:val="0"/>
              <w:marRight w:val="0"/>
              <w:marTop w:val="0"/>
              <w:marBottom w:val="0"/>
              <w:divBdr>
                <w:top w:val="none" w:sz="0" w:space="0" w:color="auto"/>
                <w:left w:val="none" w:sz="0" w:space="0" w:color="auto"/>
                <w:bottom w:val="none" w:sz="0" w:space="0" w:color="auto"/>
                <w:right w:val="none" w:sz="0" w:space="0" w:color="auto"/>
              </w:divBdr>
            </w:div>
            <w:div w:id="1535074845">
              <w:marLeft w:val="0"/>
              <w:marRight w:val="0"/>
              <w:marTop w:val="0"/>
              <w:marBottom w:val="0"/>
              <w:divBdr>
                <w:top w:val="none" w:sz="0" w:space="0" w:color="auto"/>
                <w:left w:val="none" w:sz="0" w:space="0" w:color="auto"/>
                <w:bottom w:val="none" w:sz="0" w:space="0" w:color="auto"/>
                <w:right w:val="none" w:sz="0" w:space="0" w:color="auto"/>
              </w:divBdr>
            </w:div>
          </w:divsChild>
        </w:div>
        <w:div w:id="391464232">
          <w:marLeft w:val="0"/>
          <w:marRight w:val="0"/>
          <w:marTop w:val="0"/>
          <w:marBottom w:val="0"/>
          <w:divBdr>
            <w:top w:val="none" w:sz="0" w:space="0" w:color="auto"/>
            <w:left w:val="none" w:sz="0" w:space="0" w:color="auto"/>
            <w:bottom w:val="single" w:sz="6" w:space="0" w:color="EDEDED"/>
            <w:right w:val="none" w:sz="0" w:space="0" w:color="auto"/>
          </w:divBdr>
          <w:divsChild>
            <w:div w:id="436099281">
              <w:marLeft w:val="0"/>
              <w:marRight w:val="0"/>
              <w:marTop w:val="0"/>
              <w:marBottom w:val="0"/>
              <w:divBdr>
                <w:top w:val="none" w:sz="0" w:space="0" w:color="auto"/>
                <w:left w:val="none" w:sz="0" w:space="0" w:color="auto"/>
                <w:bottom w:val="none" w:sz="0" w:space="0" w:color="auto"/>
                <w:right w:val="none" w:sz="0" w:space="0" w:color="auto"/>
              </w:divBdr>
            </w:div>
            <w:div w:id="652683367">
              <w:marLeft w:val="0"/>
              <w:marRight w:val="0"/>
              <w:marTop w:val="0"/>
              <w:marBottom w:val="0"/>
              <w:divBdr>
                <w:top w:val="none" w:sz="0" w:space="0" w:color="auto"/>
                <w:left w:val="none" w:sz="0" w:space="0" w:color="auto"/>
                <w:bottom w:val="none" w:sz="0" w:space="0" w:color="auto"/>
                <w:right w:val="none" w:sz="0" w:space="0" w:color="auto"/>
              </w:divBdr>
            </w:div>
          </w:divsChild>
        </w:div>
        <w:div w:id="860557531">
          <w:marLeft w:val="0"/>
          <w:marRight w:val="0"/>
          <w:marTop w:val="0"/>
          <w:marBottom w:val="0"/>
          <w:divBdr>
            <w:top w:val="none" w:sz="0" w:space="0" w:color="auto"/>
            <w:left w:val="none" w:sz="0" w:space="0" w:color="auto"/>
            <w:bottom w:val="single" w:sz="6" w:space="0" w:color="EDEDED"/>
            <w:right w:val="none" w:sz="0" w:space="0" w:color="auto"/>
          </w:divBdr>
          <w:divsChild>
            <w:div w:id="668485062">
              <w:marLeft w:val="0"/>
              <w:marRight w:val="0"/>
              <w:marTop w:val="0"/>
              <w:marBottom w:val="0"/>
              <w:divBdr>
                <w:top w:val="none" w:sz="0" w:space="0" w:color="auto"/>
                <w:left w:val="none" w:sz="0" w:space="0" w:color="auto"/>
                <w:bottom w:val="none" w:sz="0" w:space="0" w:color="auto"/>
                <w:right w:val="none" w:sz="0" w:space="0" w:color="auto"/>
              </w:divBdr>
            </w:div>
            <w:div w:id="1321696940">
              <w:marLeft w:val="0"/>
              <w:marRight w:val="0"/>
              <w:marTop w:val="0"/>
              <w:marBottom w:val="0"/>
              <w:divBdr>
                <w:top w:val="none" w:sz="0" w:space="0" w:color="auto"/>
                <w:left w:val="none" w:sz="0" w:space="0" w:color="auto"/>
                <w:bottom w:val="none" w:sz="0" w:space="0" w:color="auto"/>
                <w:right w:val="none" w:sz="0" w:space="0" w:color="auto"/>
              </w:divBdr>
            </w:div>
          </w:divsChild>
        </w:div>
        <w:div w:id="511257998">
          <w:marLeft w:val="0"/>
          <w:marRight w:val="0"/>
          <w:marTop w:val="0"/>
          <w:marBottom w:val="0"/>
          <w:divBdr>
            <w:top w:val="none" w:sz="0" w:space="0" w:color="auto"/>
            <w:left w:val="none" w:sz="0" w:space="0" w:color="auto"/>
            <w:bottom w:val="single" w:sz="6" w:space="0" w:color="EDEDED"/>
            <w:right w:val="none" w:sz="0" w:space="0" w:color="auto"/>
          </w:divBdr>
          <w:divsChild>
            <w:div w:id="944464960">
              <w:marLeft w:val="0"/>
              <w:marRight w:val="0"/>
              <w:marTop w:val="0"/>
              <w:marBottom w:val="0"/>
              <w:divBdr>
                <w:top w:val="none" w:sz="0" w:space="0" w:color="auto"/>
                <w:left w:val="none" w:sz="0" w:space="0" w:color="auto"/>
                <w:bottom w:val="none" w:sz="0" w:space="0" w:color="auto"/>
                <w:right w:val="none" w:sz="0" w:space="0" w:color="auto"/>
              </w:divBdr>
            </w:div>
            <w:div w:id="1374037459">
              <w:marLeft w:val="0"/>
              <w:marRight w:val="0"/>
              <w:marTop w:val="0"/>
              <w:marBottom w:val="0"/>
              <w:divBdr>
                <w:top w:val="none" w:sz="0" w:space="0" w:color="auto"/>
                <w:left w:val="none" w:sz="0" w:space="0" w:color="auto"/>
                <w:bottom w:val="none" w:sz="0" w:space="0" w:color="auto"/>
                <w:right w:val="none" w:sz="0" w:space="0" w:color="auto"/>
              </w:divBdr>
            </w:div>
          </w:divsChild>
        </w:div>
        <w:div w:id="987397422">
          <w:marLeft w:val="0"/>
          <w:marRight w:val="0"/>
          <w:marTop w:val="0"/>
          <w:marBottom w:val="0"/>
          <w:divBdr>
            <w:top w:val="none" w:sz="0" w:space="0" w:color="auto"/>
            <w:left w:val="none" w:sz="0" w:space="0" w:color="auto"/>
            <w:bottom w:val="single" w:sz="6" w:space="0" w:color="EDEDED"/>
            <w:right w:val="none" w:sz="0" w:space="0" w:color="auto"/>
          </w:divBdr>
          <w:divsChild>
            <w:div w:id="1067847197">
              <w:marLeft w:val="0"/>
              <w:marRight w:val="0"/>
              <w:marTop w:val="0"/>
              <w:marBottom w:val="0"/>
              <w:divBdr>
                <w:top w:val="none" w:sz="0" w:space="0" w:color="auto"/>
                <w:left w:val="none" w:sz="0" w:space="0" w:color="auto"/>
                <w:bottom w:val="none" w:sz="0" w:space="0" w:color="auto"/>
                <w:right w:val="none" w:sz="0" w:space="0" w:color="auto"/>
              </w:divBdr>
            </w:div>
            <w:div w:id="178127096">
              <w:marLeft w:val="0"/>
              <w:marRight w:val="0"/>
              <w:marTop w:val="0"/>
              <w:marBottom w:val="0"/>
              <w:divBdr>
                <w:top w:val="none" w:sz="0" w:space="0" w:color="auto"/>
                <w:left w:val="none" w:sz="0" w:space="0" w:color="auto"/>
                <w:bottom w:val="none" w:sz="0" w:space="0" w:color="auto"/>
                <w:right w:val="none" w:sz="0" w:space="0" w:color="auto"/>
              </w:divBdr>
            </w:div>
          </w:divsChild>
        </w:div>
        <w:div w:id="1095325514">
          <w:marLeft w:val="0"/>
          <w:marRight w:val="0"/>
          <w:marTop w:val="0"/>
          <w:marBottom w:val="0"/>
          <w:divBdr>
            <w:top w:val="none" w:sz="0" w:space="0" w:color="auto"/>
            <w:left w:val="none" w:sz="0" w:space="0" w:color="auto"/>
            <w:bottom w:val="single" w:sz="6" w:space="0" w:color="EDEDED"/>
            <w:right w:val="none" w:sz="0" w:space="0" w:color="auto"/>
          </w:divBdr>
          <w:divsChild>
            <w:div w:id="140275949">
              <w:marLeft w:val="0"/>
              <w:marRight w:val="0"/>
              <w:marTop w:val="0"/>
              <w:marBottom w:val="0"/>
              <w:divBdr>
                <w:top w:val="none" w:sz="0" w:space="0" w:color="auto"/>
                <w:left w:val="none" w:sz="0" w:space="0" w:color="auto"/>
                <w:bottom w:val="none" w:sz="0" w:space="0" w:color="auto"/>
                <w:right w:val="none" w:sz="0" w:space="0" w:color="auto"/>
              </w:divBdr>
            </w:div>
            <w:div w:id="802306958">
              <w:marLeft w:val="0"/>
              <w:marRight w:val="0"/>
              <w:marTop w:val="0"/>
              <w:marBottom w:val="0"/>
              <w:divBdr>
                <w:top w:val="none" w:sz="0" w:space="0" w:color="auto"/>
                <w:left w:val="none" w:sz="0" w:space="0" w:color="auto"/>
                <w:bottom w:val="none" w:sz="0" w:space="0" w:color="auto"/>
                <w:right w:val="none" w:sz="0" w:space="0" w:color="auto"/>
              </w:divBdr>
            </w:div>
          </w:divsChild>
        </w:div>
        <w:div w:id="358118095">
          <w:marLeft w:val="0"/>
          <w:marRight w:val="0"/>
          <w:marTop w:val="0"/>
          <w:marBottom w:val="0"/>
          <w:divBdr>
            <w:top w:val="none" w:sz="0" w:space="0" w:color="auto"/>
            <w:left w:val="none" w:sz="0" w:space="0" w:color="auto"/>
            <w:bottom w:val="single" w:sz="6" w:space="0" w:color="EDEDED"/>
            <w:right w:val="none" w:sz="0" w:space="0" w:color="auto"/>
          </w:divBdr>
          <w:divsChild>
            <w:div w:id="1227841527">
              <w:marLeft w:val="0"/>
              <w:marRight w:val="0"/>
              <w:marTop w:val="0"/>
              <w:marBottom w:val="0"/>
              <w:divBdr>
                <w:top w:val="none" w:sz="0" w:space="0" w:color="auto"/>
                <w:left w:val="none" w:sz="0" w:space="0" w:color="auto"/>
                <w:bottom w:val="none" w:sz="0" w:space="0" w:color="auto"/>
                <w:right w:val="none" w:sz="0" w:space="0" w:color="auto"/>
              </w:divBdr>
            </w:div>
            <w:div w:id="1185023847">
              <w:marLeft w:val="0"/>
              <w:marRight w:val="0"/>
              <w:marTop w:val="0"/>
              <w:marBottom w:val="0"/>
              <w:divBdr>
                <w:top w:val="none" w:sz="0" w:space="0" w:color="auto"/>
                <w:left w:val="none" w:sz="0" w:space="0" w:color="auto"/>
                <w:bottom w:val="none" w:sz="0" w:space="0" w:color="auto"/>
                <w:right w:val="none" w:sz="0" w:space="0" w:color="auto"/>
              </w:divBdr>
            </w:div>
          </w:divsChild>
        </w:div>
        <w:div w:id="1823231099">
          <w:marLeft w:val="0"/>
          <w:marRight w:val="0"/>
          <w:marTop w:val="0"/>
          <w:marBottom w:val="0"/>
          <w:divBdr>
            <w:top w:val="none" w:sz="0" w:space="0" w:color="auto"/>
            <w:left w:val="none" w:sz="0" w:space="0" w:color="auto"/>
            <w:bottom w:val="single" w:sz="6" w:space="0" w:color="EDEDED"/>
            <w:right w:val="none" w:sz="0" w:space="0" w:color="auto"/>
          </w:divBdr>
          <w:divsChild>
            <w:div w:id="599414158">
              <w:marLeft w:val="0"/>
              <w:marRight w:val="0"/>
              <w:marTop w:val="0"/>
              <w:marBottom w:val="0"/>
              <w:divBdr>
                <w:top w:val="none" w:sz="0" w:space="0" w:color="auto"/>
                <w:left w:val="none" w:sz="0" w:space="0" w:color="auto"/>
                <w:bottom w:val="none" w:sz="0" w:space="0" w:color="auto"/>
                <w:right w:val="none" w:sz="0" w:space="0" w:color="auto"/>
              </w:divBdr>
            </w:div>
            <w:div w:id="352727700">
              <w:marLeft w:val="0"/>
              <w:marRight w:val="0"/>
              <w:marTop w:val="0"/>
              <w:marBottom w:val="0"/>
              <w:divBdr>
                <w:top w:val="none" w:sz="0" w:space="0" w:color="auto"/>
                <w:left w:val="none" w:sz="0" w:space="0" w:color="auto"/>
                <w:bottom w:val="none" w:sz="0" w:space="0" w:color="auto"/>
                <w:right w:val="none" w:sz="0" w:space="0" w:color="auto"/>
              </w:divBdr>
            </w:div>
          </w:divsChild>
        </w:div>
        <w:div w:id="203445858">
          <w:marLeft w:val="0"/>
          <w:marRight w:val="0"/>
          <w:marTop w:val="0"/>
          <w:marBottom w:val="0"/>
          <w:divBdr>
            <w:top w:val="none" w:sz="0" w:space="0" w:color="auto"/>
            <w:left w:val="none" w:sz="0" w:space="0" w:color="auto"/>
            <w:bottom w:val="single" w:sz="6" w:space="0" w:color="EDEDED"/>
            <w:right w:val="none" w:sz="0" w:space="0" w:color="auto"/>
          </w:divBdr>
          <w:divsChild>
            <w:div w:id="788428490">
              <w:marLeft w:val="0"/>
              <w:marRight w:val="0"/>
              <w:marTop w:val="0"/>
              <w:marBottom w:val="0"/>
              <w:divBdr>
                <w:top w:val="none" w:sz="0" w:space="0" w:color="auto"/>
                <w:left w:val="none" w:sz="0" w:space="0" w:color="auto"/>
                <w:bottom w:val="none" w:sz="0" w:space="0" w:color="auto"/>
                <w:right w:val="none" w:sz="0" w:space="0" w:color="auto"/>
              </w:divBdr>
            </w:div>
            <w:div w:id="454518595">
              <w:marLeft w:val="0"/>
              <w:marRight w:val="0"/>
              <w:marTop w:val="0"/>
              <w:marBottom w:val="0"/>
              <w:divBdr>
                <w:top w:val="none" w:sz="0" w:space="0" w:color="auto"/>
                <w:left w:val="none" w:sz="0" w:space="0" w:color="auto"/>
                <w:bottom w:val="none" w:sz="0" w:space="0" w:color="auto"/>
                <w:right w:val="none" w:sz="0" w:space="0" w:color="auto"/>
              </w:divBdr>
            </w:div>
          </w:divsChild>
        </w:div>
        <w:div w:id="2037536331">
          <w:marLeft w:val="0"/>
          <w:marRight w:val="0"/>
          <w:marTop w:val="0"/>
          <w:marBottom w:val="0"/>
          <w:divBdr>
            <w:top w:val="none" w:sz="0" w:space="0" w:color="auto"/>
            <w:left w:val="none" w:sz="0" w:space="0" w:color="auto"/>
            <w:bottom w:val="single" w:sz="6" w:space="0" w:color="EDEDED"/>
            <w:right w:val="none" w:sz="0" w:space="0" w:color="auto"/>
          </w:divBdr>
          <w:divsChild>
            <w:div w:id="394932113">
              <w:marLeft w:val="0"/>
              <w:marRight w:val="0"/>
              <w:marTop w:val="0"/>
              <w:marBottom w:val="0"/>
              <w:divBdr>
                <w:top w:val="none" w:sz="0" w:space="0" w:color="auto"/>
                <w:left w:val="none" w:sz="0" w:space="0" w:color="auto"/>
                <w:bottom w:val="none" w:sz="0" w:space="0" w:color="auto"/>
                <w:right w:val="none" w:sz="0" w:space="0" w:color="auto"/>
              </w:divBdr>
            </w:div>
            <w:div w:id="852231021">
              <w:marLeft w:val="0"/>
              <w:marRight w:val="0"/>
              <w:marTop w:val="0"/>
              <w:marBottom w:val="0"/>
              <w:divBdr>
                <w:top w:val="none" w:sz="0" w:space="0" w:color="auto"/>
                <w:left w:val="none" w:sz="0" w:space="0" w:color="auto"/>
                <w:bottom w:val="none" w:sz="0" w:space="0" w:color="auto"/>
                <w:right w:val="none" w:sz="0" w:space="0" w:color="auto"/>
              </w:divBdr>
            </w:div>
          </w:divsChild>
        </w:div>
        <w:div w:id="2074741051">
          <w:marLeft w:val="0"/>
          <w:marRight w:val="0"/>
          <w:marTop w:val="0"/>
          <w:marBottom w:val="0"/>
          <w:divBdr>
            <w:top w:val="none" w:sz="0" w:space="0" w:color="auto"/>
            <w:left w:val="none" w:sz="0" w:space="0" w:color="auto"/>
            <w:bottom w:val="single" w:sz="6" w:space="0" w:color="EDEDED"/>
            <w:right w:val="none" w:sz="0" w:space="0" w:color="auto"/>
          </w:divBdr>
          <w:divsChild>
            <w:div w:id="219637368">
              <w:marLeft w:val="0"/>
              <w:marRight w:val="0"/>
              <w:marTop w:val="0"/>
              <w:marBottom w:val="0"/>
              <w:divBdr>
                <w:top w:val="none" w:sz="0" w:space="0" w:color="auto"/>
                <w:left w:val="none" w:sz="0" w:space="0" w:color="auto"/>
                <w:bottom w:val="none" w:sz="0" w:space="0" w:color="auto"/>
                <w:right w:val="none" w:sz="0" w:space="0" w:color="auto"/>
              </w:divBdr>
            </w:div>
            <w:div w:id="1127773519">
              <w:marLeft w:val="0"/>
              <w:marRight w:val="0"/>
              <w:marTop w:val="0"/>
              <w:marBottom w:val="0"/>
              <w:divBdr>
                <w:top w:val="none" w:sz="0" w:space="0" w:color="auto"/>
                <w:left w:val="none" w:sz="0" w:space="0" w:color="auto"/>
                <w:bottom w:val="none" w:sz="0" w:space="0" w:color="auto"/>
                <w:right w:val="none" w:sz="0" w:space="0" w:color="auto"/>
              </w:divBdr>
            </w:div>
          </w:divsChild>
        </w:div>
        <w:div w:id="1354913225">
          <w:marLeft w:val="0"/>
          <w:marRight w:val="0"/>
          <w:marTop w:val="0"/>
          <w:marBottom w:val="0"/>
          <w:divBdr>
            <w:top w:val="none" w:sz="0" w:space="0" w:color="auto"/>
            <w:left w:val="none" w:sz="0" w:space="0" w:color="auto"/>
            <w:bottom w:val="single" w:sz="6" w:space="0" w:color="EDEDED"/>
            <w:right w:val="none" w:sz="0" w:space="0" w:color="auto"/>
          </w:divBdr>
          <w:divsChild>
            <w:div w:id="942763777">
              <w:marLeft w:val="0"/>
              <w:marRight w:val="0"/>
              <w:marTop w:val="0"/>
              <w:marBottom w:val="0"/>
              <w:divBdr>
                <w:top w:val="none" w:sz="0" w:space="0" w:color="auto"/>
                <w:left w:val="none" w:sz="0" w:space="0" w:color="auto"/>
                <w:bottom w:val="none" w:sz="0" w:space="0" w:color="auto"/>
                <w:right w:val="none" w:sz="0" w:space="0" w:color="auto"/>
              </w:divBdr>
            </w:div>
            <w:div w:id="708845869">
              <w:marLeft w:val="0"/>
              <w:marRight w:val="0"/>
              <w:marTop w:val="0"/>
              <w:marBottom w:val="0"/>
              <w:divBdr>
                <w:top w:val="none" w:sz="0" w:space="0" w:color="auto"/>
                <w:left w:val="none" w:sz="0" w:space="0" w:color="auto"/>
                <w:bottom w:val="none" w:sz="0" w:space="0" w:color="auto"/>
                <w:right w:val="none" w:sz="0" w:space="0" w:color="auto"/>
              </w:divBdr>
            </w:div>
          </w:divsChild>
        </w:div>
        <w:div w:id="1072435566">
          <w:marLeft w:val="0"/>
          <w:marRight w:val="0"/>
          <w:marTop w:val="0"/>
          <w:marBottom w:val="0"/>
          <w:divBdr>
            <w:top w:val="none" w:sz="0" w:space="0" w:color="auto"/>
            <w:left w:val="none" w:sz="0" w:space="0" w:color="auto"/>
            <w:bottom w:val="single" w:sz="6" w:space="0" w:color="EDEDED"/>
            <w:right w:val="none" w:sz="0" w:space="0" w:color="auto"/>
          </w:divBdr>
          <w:divsChild>
            <w:div w:id="765424103">
              <w:marLeft w:val="0"/>
              <w:marRight w:val="0"/>
              <w:marTop w:val="0"/>
              <w:marBottom w:val="0"/>
              <w:divBdr>
                <w:top w:val="none" w:sz="0" w:space="0" w:color="auto"/>
                <w:left w:val="none" w:sz="0" w:space="0" w:color="auto"/>
                <w:bottom w:val="none" w:sz="0" w:space="0" w:color="auto"/>
                <w:right w:val="none" w:sz="0" w:space="0" w:color="auto"/>
              </w:divBdr>
            </w:div>
            <w:div w:id="1925992852">
              <w:marLeft w:val="0"/>
              <w:marRight w:val="0"/>
              <w:marTop w:val="0"/>
              <w:marBottom w:val="0"/>
              <w:divBdr>
                <w:top w:val="none" w:sz="0" w:space="0" w:color="auto"/>
                <w:left w:val="none" w:sz="0" w:space="0" w:color="auto"/>
                <w:bottom w:val="none" w:sz="0" w:space="0" w:color="auto"/>
                <w:right w:val="none" w:sz="0" w:space="0" w:color="auto"/>
              </w:divBdr>
            </w:div>
          </w:divsChild>
        </w:div>
        <w:div w:id="185412208">
          <w:marLeft w:val="0"/>
          <w:marRight w:val="0"/>
          <w:marTop w:val="0"/>
          <w:marBottom w:val="0"/>
          <w:divBdr>
            <w:top w:val="none" w:sz="0" w:space="0" w:color="auto"/>
            <w:left w:val="none" w:sz="0" w:space="0" w:color="auto"/>
            <w:bottom w:val="single" w:sz="6" w:space="0" w:color="EDEDED"/>
            <w:right w:val="none" w:sz="0" w:space="0" w:color="auto"/>
          </w:divBdr>
          <w:divsChild>
            <w:div w:id="1172838644">
              <w:marLeft w:val="0"/>
              <w:marRight w:val="0"/>
              <w:marTop w:val="0"/>
              <w:marBottom w:val="0"/>
              <w:divBdr>
                <w:top w:val="none" w:sz="0" w:space="0" w:color="auto"/>
                <w:left w:val="none" w:sz="0" w:space="0" w:color="auto"/>
                <w:bottom w:val="none" w:sz="0" w:space="0" w:color="auto"/>
                <w:right w:val="none" w:sz="0" w:space="0" w:color="auto"/>
              </w:divBdr>
            </w:div>
            <w:div w:id="972635577">
              <w:marLeft w:val="0"/>
              <w:marRight w:val="0"/>
              <w:marTop w:val="0"/>
              <w:marBottom w:val="0"/>
              <w:divBdr>
                <w:top w:val="none" w:sz="0" w:space="0" w:color="auto"/>
                <w:left w:val="none" w:sz="0" w:space="0" w:color="auto"/>
                <w:bottom w:val="none" w:sz="0" w:space="0" w:color="auto"/>
                <w:right w:val="none" w:sz="0" w:space="0" w:color="auto"/>
              </w:divBdr>
            </w:div>
          </w:divsChild>
        </w:div>
        <w:div w:id="1791120876">
          <w:marLeft w:val="0"/>
          <w:marRight w:val="0"/>
          <w:marTop w:val="0"/>
          <w:marBottom w:val="0"/>
          <w:divBdr>
            <w:top w:val="none" w:sz="0" w:space="0" w:color="auto"/>
            <w:left w:val="none" w:sz="0" w:space="0" w:color="auto"/>
            <w:bottom w:val="single" w:sz="6" w:space="0" w:color="EDEDED"/>
            <w:right w:val="none" w:sz="0" w:space="0" w:color="auto"/>
          </w:divBdr>
          <w:divsChild>
            <w:div w:id="577638355">
              <w:marLeft w:val="0"/>
              <w:marRight w:val="0"/>
              <w:marTop w:val="0"/>
              <w:marBottom w:val="0"/>
              <w:divBdr>
                <w:top w:val="none" w:sz="0" w:space="0" w:color="auto"/>
                <w:left w:val="none" w:sz="0" w:space="0" w:color="auto"/>
                <w:bottom w:val="none" w:sz="0" w:space="0" w:color="auto"/>
                <w:right w:val="none" w:sz="0" w:space="0" w:color="auto"/>
              </w:divBdr>
            </w:div>
            <w:div w:id="937830529">
              <w:marLeft w:val="0"/>
              <w:marRight w:val="0"/>
              <w:marTop w:val="0"/>
              <w:marBottom w:val="0"/>
              <w:divBdr>
                <w:top w:val="none" w:sz="0" w:space="0" w:color="auto"/>
                <w:left w:val="none" w:sz="0" w:space="0" w:color="auto"/>
                <w:bottom w:val="none" w:sz="0" w:space="0" w:color="auto"/>
                <w:right w:val="none" w:sz="0" w:space="0" w:color="auto"/>
              </w:divBdr>
            </w:div>
          </w:divsChild>
        </w:div>
        <w:div w:id="2054697485">
          <w:marLeft w:val="0"/>
          <w:marRight w:val="0"/>
          <w:marTop w:val="0"/>
          <w:marBottom w:val="0"/>
          <w:divBdr>
            <w:top w:val="none" w:sz="0" w:space="0" w:color="auto"/>
            <w:left w:val="none" w:sz="0" w:space="0" w:color="auto"/>
            <w:bottom w:val="single" w:sz="6" w:space="0" w:color="EDEDED"/>
            <w:right w:val="none" w:sz="0" w:space="0" w:color="auto"/>
          </w:divBdr>
          <w:divsChild>
            <w:div w:id="1932737720">
              <w:marLeft w:val="0"/>
              <w:marRight w:val="0"/>
              <w:marTop w:val="0"/>
              <w:marBottom w:val="0"/>
              <w:divBdr>
                <w:top w:val="none" w:sz="0" w:space="0" w:color="auto"/>
                <w:left w:val="none" w:sz="0" w:space="0" w:color="auto"/>
                <w:bottom w:val="none" w:sz="0" w:space="0" w:color="auto"/>
                <w:right w:val="none" w:sz="0" w:space="0" w:color="auto"/>
              </w:divBdr>
            </w:div>
            <w:div w:id="1809980067">
              <w:marLeft w:val="0"/>
              <w:marRight w:val="0"/>
              <w:marTop w:val="0"/>
              <w:marBottom w:val="0"/>
              <w:divBdr>
                <w:top w:val="none" w:sz="0" w:space="0" w:color="auto"/>
                <w:left w:val="none" w:sz="0" w:space="0" w:color="auto"/>
                <w:bottom w:val="none" w:sz="0" w:space="0" w:color="auto"/>
                <w:right w:val="none" w:sz="0" w:space="0" w:color="auto"/>
              </w:divBdr>
            </w:div>
          </w:divsChild>
        </w:div>
        <w:div w:id="58749247">
          <w:marLeft w:val="0"/>
          <w:marRight w:val="0"/>
          <w:marTop w:val="0"/>
          <w:marBottom w:val="0"/>
          <w:divBdr>
            <w:top w:val="none" w:sz="0" w:space="0" w:color="auto"/>
            <w:left w:val="none" w:sz="0" w:space="0" w:color="auto"/>
            <w:bottom w:val="single" w:sz="6" w:space="0" w:color="EDEDED"/>
            <w:right w:val="none" w:sz="0" w:space="0" w:color="auto"/>
          </w:divBdr>
          <w:divsChild>
            <w:div w:id="81245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035620">
      <w:bodyDiv w:val="1"/>
      <w:marLeft w:val="0"/>
      <w:marRight w:val="0"/>
      <w:marTop w:val="0"/>
      <w:marBottom w:val="0"/>
      <w:divBdr>
        <w:top w:val="none" w:sz="0" w:space="0" w:color="auto"/>
        <w:left w:val="none" w:sz="0" w:space="0" w:color="auto"/>
        <w:bottom w:val="none" w:sz="0" w:space="0" w:color="auto"/>
        <w:right w:val="none" w:sz="0" w:space="0" w:color="auto"/>
      </w:divBdr>
      <w:divsChild>
        <w:div w:id="7370625">
          <w:marLeft w:val="0"/>
          <w:marRight w:val="0"/>
          <w:marTop w:val="0"/>
          <w:marBottom w:val="0"/>
          <w:divBdr>
            <w:top w:val="single" w:sz="6" w:space="0" w:color="CFD5E4"/>
            <w:left w:val="none" w:sz="0" w:space="0" w:color="auto"/>
            <w:bottom w:val="none" w:sz="0" w:space="0" w:color="auto"/>
            <w:right w:val="none" w:sz="0" w:space="0" w:color="auto"/>
          </w:divBdr>
          <w:divsChild>
            <w:div w:id="1532843774">
              <w:marLeft w:val="0"/>
              <w:marRight w:val="0"/>
              <w:marTop w:val="0"/>
              <w:marBottom w:val="0"/>
              <w:divBdr>
                <w:top w:val="none" w:sz="0" w:space="0" w:color="auto"/>
                <w:left w:val="none" w:sz="0" w:space="0" w:color="auto"/>
                <w:bottom w:val="none" w:sz="0" w:space="0" w:color="auto"/>
                <w:right w:val="none" w:sz="0" w:space="0" w:color="auto"/>
              </w:divBdr>
              <w:divsChild>
                <w:div w:id="17975166">
                  <w:marLeft w:val="0"/>
                  <w:marRight w:val="0"/>
                  <w:marTop w:val="0"/>
                  <w:marBottom w:val="0"/>
                  <w:divBdr>
                    <w:top w:val="none" w:sz="0" w:space="0" w:color="auto"/>
                    <w:left w:val="none" w:sz="0" w:space="0" w:color="auto"/>
                    <w:bottom w:val="none" w:sz="0" w:space="0" w:color="auto"/>
                    <w:right w:val="none" w:sz="0" w:space="0" w:color="auto"/>
                  </w:divBdr>
                  <w:divsChild>
                    <w:div w:id="960696721">
                      <w:marLeft w:val="0"/>
                      <w:marRight w:val="75"/>
                      <w:marTop w:val="0"/>
                      <w:marBottom w:val="0"/>
                      <w:divBdr>
                        <w:top w:val="none" w:sz="0" w:space="0" w:color="auto"/>
                        <w:left w:val="none" w:sz="0" w:space="0" w:color="auto"/>
                        <w:bottom w:val="none" w:sz="0" w:space="0" w:color="auto"/>
                        <w:right w:val="none" w:sz="0" w:space="0" w:color="auto"/>
                      </w:divBdr>
                    </w:div>
                  </w:divsChild>
                </w:div>
                <w:div w:id="563418730">
                  <w:marLeft w:val="0"/>
                  <w:marRight w:val="0"/>
                  <w:marTop w:val="135"/>
                  <w:marBottom w:val="135"/>
                  <w:divBdr>
                    <w:top w:val="none" w:sz="0" w:space="0" w:color="auto"/>
                    <w:left w:val="none" w:sz="0" w:space="0" w:color="auto"/>
                    <w:bottom w:val="none" w:sz="0" w:space="0" w:color="auto"/>
                    <w:right w:val="none" w:sz="0" w:space="0" w:color="auto"/>
                  </w:divBdr>
                  <w:divsChild>
                    <w:div w:id="1773546033">
                      <w:marLeft w:val="0"/>
                      <w:marRight w:val="0"/>
                      <w:marTop w:val="0"/>
                      <w:marBottom w:val="0"/>
                      <w:divBdr>
                        <w:top w:val="none" w:sz="0" w:space="0" w:color="auto"/>
                        <w:left w:val="none" w:sz="0" w:space="0" w:color="auto"/>
                        <w:bottom w:val="none" w:sz="0" w:space="0" w:color="auto"/>
                        <w:right w:val="none" w:sz="0" w:space="0" w:color="auto"/>
                      </w:divBdr>
                    </w:div>
                  </w:divsChild>
                </w:div>
                <w:div w:id="12452596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6369775">
          <w:marLeft w:val="0"/>
          <w:marRight w:val="0"/>
          <w:marTop w:val="0"/>
          <w:marBottom w:val="0"/>
          <w:divBdr>
            <w:top w:val="none" w:sz="0" w:space="0" w:color="auto"/>
            <w:left w:val="none" w:sz="0" w:space="0" w:color="auto"/>
            <w:bottom w:val="none" w:sz="0" w:space="0" w:color="auto"/>
            <w:right w:val="none" w:sz="0" w:space="0" w:color="auto"/>
          </w:divBdr>
          <w:divsChild>
            <w:div w:id="455755167">
              <w:marLeft w:val="0"/>
              <w:marRight w:val="0"/>
              <w:marTop w:val="0"/>
              <w:marBottom w:val="0"/>
              <w:divBdr>
                <w:top w:val="none" w:sz="0" w:space="0" w:color="auto"/>
                <w:left w:val="none" w:sz="0" w:space="0" w:color="auto"/>
                <w:bottom w:val="none" w:sz="0" w:space="0" w:color="auto"/>
                <w:right w:val="none" w:sz="0" w:space="0" w:color="auto"/>
              </w:divBdr>
              <w:divsChild>
                <w:div w:id="563025381">
                  <w:marLeft w:val="0"/>
                  <w:marRight w:val="0"/>
                  <w:marTop w:val="135"/>
                  <w:marBottom w:val="135"/>
                  <w:divBdr>
                    <w:top w:val="none" w:sz="0" w:space="0" w:color="auto"/>
                    <w:left w:val="none" w:sz="0" w:space="0" w:color="auto"/>
                    <w:bottom w:val="none" w:sz="0" w:space="0" w:color="auto"/>
                    <w:right w:val="none" w:sz="0" w:space="0" w:color="auto"/>
                  </w:divBdr>
                  <w:divsChild>
                    <w:div w:id="1095058798">
                      <w:marLeft w:val="0"/>
                      <w:marRight w:val="0"/>
                      <w:marTop w:val="0"/>
                      <w:marBottom w:val="0"/>
                      <w:divBdr>
                        <w:top w:val="none" w:sz="0" w:space="0" w:color="auto"/>
                        <w:left w:val="none" w:sz="0" w:space="0" w:color="auto"/>
                        <w:bottom w:val="none" w:sz="0" w:space="0" w:color="auto"/>
                        <w:right w:val="none" w:sz="0" w:space="0" w:color="auto"/>
                      </w:divBdr>
                    </w:div>
                  </w:divsChild>
                </w:div>
                <w:div w:id="1165049357">
                  <w:marLeft w:val="0"/>
                  <w:marRight w:val="0"/>
                  <w:marTop w:val="0"/>
                  <w:marBottom w:val="0"/>
                  <w:divBdr>
                    <w:top w:val="none" w:sz="0" w:space="0" w:color="auto"/>
                    <w:left w:val="none" w:sz="0" w:space="0" w:color="auto"/>
                    <w:bottom w:val="none" w:sz="0" w:space="0" w:color="auto"/>
                    <w:right w:val="none" w:sz="0" w:space="0" w:color="auto"/>
                  </w:divBdr>
                  <w:divsChild>
                    <w:div w:id="1996227836">
                      <w:marLeft w:val="0"/>
                      <w:marRight w:val="75"/>
                      <w:marTop w:val="0"/>
                      <w:marBottom w:val="0"/>
                      <w:divBdr>
                        <w:top w:val="none" w:sz="0" w:space="0" w:color="auto"/>
                        <w:left w:val="none" w:sz="0" w:space="0" w:color="auto"/>
                        <w:bottom w:val="none" w:sz="0" w:space="0" w:color="auto"/>
                        <w:right w:val="none" w:sz="0" w:space="0" w:color="auto"/>
                      </w:divBdr>
                    </w:div>
                  </w:divsChild>
                </w:div>
                <w:div w:id="12244135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0976950">
          <w:marLeft w:val="0"/>
          <w:marRight w:val="0"/>
          <w:marTop w:val="0"/>
          <w:marBottom w:val="0"/>
          <w:divBdr>
            <w:top w:val="single" w:sz="6" w:space="0" w:color="CFD5E4"/>
            <w:left w:val="none" w:sz="0" w:space="0" w:color="auto"/>
            <w:bottom w:val="none" w:sz="0" w:space="0" w:color="auto"/>
            <w:right w:val="none" w:sz="0" w:space="0" w:color="auto"/>
          </w:divBdr>
          <w:divsChild>
            <w:div w:id="120349393">
              <w:marLeft w:val="0"/>
              <w:marRight w:val="0"/>
              <w:marTop w:val="0"/>
              <w:marBottom w:val="0"/>
              <w:divBdr>
                <w:top w:val="none" w:sz="0" w:space="0" w:color="auto"/>
                <w:left w:val="none" w:sz="0" w:space="0" w:color="auto"/>
                <w:bottom w:val="none" w:sz="0" w:space="0" w:color="auto"/>
                <w:right w:val="none" w:sz="0" w:space="0" w:color="auto"/>
              </w:divBdr>
              <w:divsChild>
                <w:div w:id="287276965">
                  <w:marLeft w:val="0"/>
                  <w:marRight w:val="0"/>
                  <w:marTop w:val="0"/>
                  <w:marBottom w:val="0"/>
                  <w:divBdr>
                    <w:top w:val="none" w:sz="0" w:space="0" w:color="auto"/>
                    <w:left w:val="none" w:sz="0" w:space="0" w:color="auto"/>
                    <w:bottom w:val="none" w:sz="0" w:space="0" w:color="auto"/>
                    <w:right w:val="none" w:sz="0" w:space="0" w:color="auto"/>
                  </w:divBdr>
                  <w:divsChild>
                    <w:div w:id="1563255662">
                      <w:marLeft w:val="0"/>
                      <w:marRight w:val="75"/>
                      <w:marTop w:val="0"/>
                      <w:marBottom w:val="0"/>
                      <w:divBdr>
                        <w:top w:val="none" w:sz="0" w:space="0" w:color="auto"/>
                        <w:left w:val="none" w:sz="0" w:space="0" w:color="auto"/>
                        <w:bottom w:val="none" w:sz="0" w:space="0" w:color="auto"/>
                        <w:right w:val="none" w:sz="0" w:space="0" w:color="auto"/>
                      </w:divBdr>
                    </w:div>
                  </w:divsChild>
                </w:div>
                <w:div w:id="845243751">
                  <w:marLeft w:val="0"/>
                  <w:marRight w:val="0"/>
                  <w:marTop w:val="135"/>
                  <w:marBottom w:val="135"/>
                  <w:divBdr>
                    <w:top w:val="none" w:sz="0" w:space="0" w:color="auto"/>
                    <w:left w:val="none" w:sz="0" w:space="0" w:color="auto"/>
                    <w:bottom w:val="none" w:sz="0" w:space="0" w:color="auto"/>
                    <w:right w:val="none" w:sz="0" w:space="0" w:color="auto"/>
                  </w:divBdr>
                  <w:divsChild>
                    <w:div w:id="54738573">
                      <w:marLeft w:val="0"/>
                      <w:marRight w:val="0"/>
                      <w:marTop w:val="0"/>
                      <w:marBottom w:val="0"/>
                      <w:divBdr>
                        <w:top w:val="none" w:sz="0" w:space="0" w:color="auto"/>
                        <w:left w:val="none" w:sz="0" w:space="0" w:color="auto"/>
                        <w:bottom w:val="none" w:sz="0" w:space="0" w:color="auto"/>
                        <w:right w:val="none" w:sz="0" w:space="0" w:color="auto"/>
                      </w:divBdr>
                    </w:div>
                  </w:divsChild>
                </w:div>
                <w:div w:id="1098983493">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3158532">
          <w:marLeft w:val="0"/>
          <w:marRight w:val="0"/>
          <w:marTop w:val="0"/>
          <w:marBottom w:val="0"/>
          <w:divBdr>
            <w:top w:val="single" w:sz="6" w:space="0" w:color="CFD5E4"/>
            <w:left w:val="none" w:sz="0" w:space="0" w:color="auto"/>
            <w:bottom w:val="none" w:sz="0" w:space="0" w:color="auto"/>
            <w:right w:val="none" w:sz="0" w:space="0" w:color="auto"/>
          </w:divBdr>
          <w:divsChild>
            <w:div w:id="186606562">
              <w:marLeft w:val="0"/>
              <w:marRight w:val="0"/>
              <w:marTop w:val="0"/>
              <w:marBottom w:val="0"/>
              <w:divBdr>
                <w:top w:val="none" w:sz="0" w:space="0" w:color="auto"/>
                <w:left w:val="none" w:sz="0" w:space="0" w:color="auto"/>
                <w:bottom w:val="none" w:sz="0" w:space="0" w:color="auto"/>
                <w:right w:val="none" w:sz="0" w:space="0" w:color="auto"/>
              </w:divBdr>
              <w:divsChild>
                <w:div w:id="277420407">
                  <w:marLeft w:val="0"/>
                  <w:marRight w:val="0"/>
                  <w:marTop w:val="0"/>
                  <w:marBottom w:val="0"/>
                  <w:divBdr>
                    <w:top w:val="none" w:sz="0" w:space="0" w:color="auto"/>
                    <w:left w:val="none" w:sz="0" w:space="0" w:color="auto"/>
                    <w:bottom w:val="none" w:sz="0" w:space="0" w:color="auto"/>
                    <w:right w:val="none" w:sz="0" w:space="0" w:color="auto"/>
                  </w:divBdr>
                  <w:divsChild>
                    <w:div w:id="835998299">
                      <w:marLeft w:val="0"/>
                      <w:marRight w:val="75"/>
                      <w:marTop w:val="0"/>
                      <w:marBottom w:val="0"/>
                      <w:divBdr>
                        <w:top w:val="none" w:sz="0" w:space="0" w:color="auto"/>
                        <w:left w:val="none" w:sz="0" w:space="0" w:color="auto"/>
                        <w:bottom w:val="none" w:sz="0" w:space="0" w:color="auto"/>
                        <w:right w:val="none" w:sz="0" w:space="0" w:color="auto"/>
                      </w:divBdr>
                    </w:div>
                  </w:divsChild>
                </w:div>
                <w:div w:id="896358276">
                  <w:marLeft w:val="0"/>
                  <w:marRight w:val="0"/>
                  <w:marTop w:val="0"/>
                  <w:marBottom w:val="135"/>
                  <w:divBdr>
                    <w:top w:val="none" w:sz="0" w:space="0" w:color="auto"/>
                    <w:left w:val="none" w:sz="0" w:space="0" w:color="auto"/>
                    <w:bottom w:val="none" w:sz="0" w:space="0" w:color="auto"/>
                    <w:right w:val="none" w:sz="0" w:space="0" w:color="auto"/>
                  </w:divBdr>
                </w:div>
                <w:div w:id="1150442152">
                  <w:marLeft w:val="0"/>
                  <w:marRight w:val="0"/>
                  <w:marTop w:val="135"/>
                  <w:marBottom w:val="135"/>
                  <w:divBdr>
                    <w:top w:val="none" w:sz="0" w:space="0" w:color="auto"/>
                    <w:left w:val="none" w:sz="0" w:space="0" w:color="auto"/>
                    <w:bottom w:val="none" w:sz="0" w:space="0" w:color="auto"/>
                    <w:right w:val="none" w:sz="0" w:space="0" w:color="auto"/>
                  </w:divBdr>
                  <w:divsChild>
                    <w:div w:id="925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646198">
          <w:marLeft w:val="0"/>
          <w:marRight w:val="0"/>
          <w:marTop w:val="0"/>
          <w:marBottom w:val="0"/>
          <w:divBdr>
            <w:top w:val="none" w:sz="0" w:space="0" w:color="auto"/>
            <w:left w:val="none" w:sz="0" w:space="0" w:color="auto"/>
            <w:bottom w:val="none" w:sz="0" w:space="0" w:color="auto"/>
            <w:right w:val="none" w:sz="0" w:space="0" w:color="auto"/>
          </w:divBdr>
          <w:divsChild>
            <w:div w:id="105658865">
              <w:marLeft w:val="0"/>
              <w:marRight w:val="0"/>
              <w:marTop w:val="0"/>
              <w:marBottom w:val="0"/>
              <w:divBdr>
                <w:top w:val="single" w:sz="6" w:space="0" w:color="CFD5E4"/>
                <w:left w:val="none" w:sz="0" w:space="0" w:color="auto"/>
                <w:bottom w:val="none" w:sz="0" w:space="0" w:color="auto"/>
                <w:right w:val="none" w:sz="0" w:space="0" w:color="auto"/>
              </w:divBdr>
              <w:divsChild>
                <w:div w:id="1438259155">
                  <w:marLeft w:val="0"/>
                  <w:marRight w:val="0"/>
                  <w:marTop w:val="0"/>
                  <w:marBottom w:val="0"/>
                  <w:divBdr>
                    <w:top w:val="none" w:sz="0" w:space="0" w:color="auto"/>
                    <w:left w:val="none" w:sz="0" w:space="0" w:color="auto"/>
                    <w:bottom w:val="none" w:sz="0" w:space="0" w:color="auto"/>
                    <w:right w:val="none" w:sz="0" w:space="0" w:color="auto"/>
                  </w:divBdr>
                  <w:divsChild>
                    <w:div w:id="11421929">
                      <w:marLeft w:val="0"/>
                      <w:marRight w:val="0"/>
                      <w:marTop w:val="0"/>
                      <w:marBottom w:val="135"/>
                      <w:divBdr>
                        <w:top w:val="none" w:sz="0" w:space="0" w:color="auto"/>
                        <w:left w:val="none" w:sz="0" w:space="0" w:color="auto"/>
                        <w:bottom w:val="none" w:sz="0" w:space="0" w:color="auto"/>
                        <w:right w:val="none" w:sz="0" w:space="0" w:color="auto"/>
                      </w:divBdr>
                    </w:div>
                    <w:div w:id="1896089853">
                      <w:marLeft w:val="0"/>
                      <w:marRight w:val="0"/>
                      <w:marTop w:val="0"/>
                      <w:marBottom w:val="0"/>
                      <w:divBdr>
                        <w:top w:val="none" w:sz="0" w:space="0" w:color="auto"/>
                        <w:left w:val="none" w:sz="0" w:space="0" w:color="auto"/>
                        <w:bottom w:val="none" w:sz="0" w:space="0" w:color="auto"/>
                        <w:right w:val="none" w:sz="0" w:space="0" w:color="auto"/>
                      </w:divBdr>
                      <w:divsChild>
                        <w:div w:id="1891570585">
                          <w:marLeft w:val="0"/>
                          <w:marRight w:val="75"/>
                          <w:marTop w:val="0"/>
                          <w:marBottom w:val="0"/>
                          <w:divBdr>
                            <w:top w:val="none" w:sz="0" w:space="0" w:color="auto"/>
                            <w:left w:val="none" w:sz="0" w:space="0" w:color="auto"/>
                            <w:bottom w:val="none" w:sz="0" w:space="0" w:color="auto"/>
                            <w:right w:val="none" w:sz="0" w:space="0" w:color="auto"/>
                          </w:divBdr>
                        </w:div>
                      </w:divsChild>
                    </w:div>
                    <w:div w:id="1957903311">
                      <w:marLeft w:val="0"/>
                      <w:marRight w:val="0"/>
                      <w:marTop w:val="135"/>
                      <w:marBottom w:val="135"/>
                      <w:divBdr>
                        <w:top w:val="none" w:sz="0" w:space="0" w:color="auto"/>
                        <w:left w:val="none" w:sz="0" w:space="0" w:color="auto"/>
                        <w:bottom w:val="none" w:sz="0" w:space="0" w:color="auto"/>
                        <w:right w:val="none" w:sz="0" w:space="0" w:color="auto"/>
                      </w:divBdr>
                      <w:divsChild>
                        <w:div w:id="57783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75259">
              <w:marLeft w:val="0"/>
              <w:marRight w:val="0"/>
              <w:marTop w:val="0"/>
              <w:marBottom w:val="0"/>
              <w:divBdr>
                <w:top w:val="single" w:sz="6" w:space="0" w:color="CFD5E4"/>
                <w:left w:val="none" w:sz="0" w:space="0" w:color="auto"/>
                <w:bottom w:val="none" w:sz="0" w:space="0" w:color="auto"/>
                <w:right w:val="none" w:sz="0" w:space="0" w:color="auto"/>
              </w:divBdr>
              <w:divsChild>
                <w:div w:id="796801679">
                  <w:marLeft w:val="0"/>
                  <w:marRight w:val="0"/>
                  <w:marTop w:val="0"/>
                  <w:marBottom w:val="0"/>
                  <w:divBdr>
                    <w:top w:val="none" w:sz="0" w:space="0" w:color="auto"/>
                    <w:left w:val="none" w:sz="0" w:space="0" w:color="auto"/>
                    <w:bottom w:val="none" w:sz="0" w:space="0" w:color="auto"/>
                    <w:right w:val="none" w:sz="0" w:space="0" w:color="auto"/>
                  </w:divBdr>
                  <w:divsChild>
                    <w:div w:id="635376758">
                      <w:marLeft w:val="0"/>
                      <w:marRight w:val="0"/>
                      <w:marTop w:val="135"/>
                      <w:marBottom w:val="135"/>
                      <w:divBdr>
                        <w:top w:val="none" w:sz="0" w:space="0" w:color="auto"/>
                        <w:left w:val="none" w:sz="0" w:space="0" w:color="auto"/>
                        <w:bottom w:val="none" w:sz="0" w:space="0" w:color="auto"/>
                        <w:right w:val="none" w:sz="0" w:space="0" w:color="auto"/>
                      </w:divBdr>
                      <w:divsChild>
                        <w:div w:id="97068252">
                          <w:marLeft w:val="0"/>
                          <w:marRight w:val="0"/>
                          <w:marTop w:val="0"/>
                          <w:marBottom w:val="0"/>
                          <w:divBdr>
                            <w:top w:val="none" w:sz="0" w:space="0" w:color="auto"/>
                            <w:left w:val="none" w:sz="0" w:space="0" w:color="auto"/>
                            <w:bottom w:val="none" w:sz="0" w:space="0" w:color="auto"/>
                            <w:right w:val="none" w:sz="0" w:space="0" w:color="auto"/>
                          </w:divBdr>
                        </w:div>
                      </w:divsChild>
                    </w:div>
                    <w:div w:id="1001740562">
                      <w:marLeft w:val="0"/>
                      <w:marRight w:val="0"/>
                      <w:marTop w:val="0"/>
                      <w:marBottom w:val="0"/>
                      <w:divBdr>
                        <w:top w:val="none" w:sz="0" w:space="0" w:color="auto"/>
                        <w:left w:val="none" w:sz="0" w:space="0" w:color="auto"/>
                        <w:bottom w:val="none" w:sz="0" w:space="0" w:color="auto"/>
                        <w:right w:val="none" w:sz="0" w:space="0" w:color="auto"/>
                      </w:divBdr>
                      <w:divsChild>
                        <w:div w:id="1592348145">
                          <w:marLeft w:val="0"/>
                          <w:marRight w:val="75"/>
                          <w:marTop w:val="0"/>
                          <w:marBottom w:val="0"/>
                          <w:divBdr>
                            <w:top w:val="none" w:sz="0" w:space="0" w:color="auto"/>
                            <w:left w:val="none" w:sz="0" w:space="0" w:color="auto"/>
                            <w:bottom w:val="none" w:sz="0" w:space="0" w:color="auto"/>
                            <w:right w:val="none" w:sz="0" w:space="0" w:color="auto"/>
                          </w:divBdr>
                        </w:div>
                      </w:divsChild>
                    </w:div>
                    <w:div w:id="20148414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4738131">
              <w:marLeft w:val="0"/>
              <w:marRight w:val="0"/>
              <w:marTop w:val="0"/>
              <w:marBottom w:val="0"/>
              <w:divBdr>
                <w:top w:val="single" w:sz="6" w:space="0" w:color="CFD5E4"/>
                <w:left w:val="none" w:sz="0" w:space="0" w:color="auto"/>
                <w:bottom w:val="none" w:sz="0" w:space="0" w:color="auto"/>
                <w:right w:val="none" w:sz="0" w:space="0" w:color="auto"/>
              </w:divBdr>
              <w:divsChild>
                <w:div w:id="1095052038">
                  <w:marLeft w:val="0"/>
                  <w:marRight w:val="0"/>
                  <w:marTop w:val="0"/>
                  <w:marBottom w:val="0"/>
                  <w:divBdr>
                    <w:top w:val="none" w:sz="0" w:space="0" w:color="auto"/>
                    <w:left w:val="none" w:sz="0" w:space="0" w:color="auto"/>
                    <w:bottom w:val="none" w:sz="0" w:space="0" w:color="auto"/>
                    <w:right w:val="none" w:sz="0" w:space="0" w:color="auto"/>
                  </w:divBdr>
                  <w:divsChild>
                    <w:div w:id="562982812">
                      <w:marLeft w:val="0"/>
                      <w:marRight w:val="0"/>
                      <w:marTop w:val="135"/>
                      <w:marBottom w:val="135"/>
                      <w:divBdr>
                        <w:top w:val="none" w:sz="0" w:space="0" w:color="auto"/>
                        <w:left w:val="none" w:sz="0" w:space="0" w:color="auto"/>
                        <w:bottom w:val="none" w:sz="0" w:space="0" w:color="auto"/>
                        <w:right w:val="none" w:sz="0" w:space="0" w:color="auto"/>
                      </w:divBdr>
                      <w:divsChild>
                        <w:div w:id="491026224">
                          <w:marLeft w:val="0"/>
                          <w:marRight w:val="0"/>
                          <w:marTop w:val="0"/>
                          <w:marBottom w:val="0"/>
                          <w:divBdr>
                            <w:top w:val="none" w:sz="0" w:space="0" w:color="auto"/>
                            <w:left w:val="none" w:sz="0" w:space="0" w:color="auto"/>
                            <w:bottom w:val="none" w:sz="0" w:space="0" w:color="auto"/>
                            <w:right w:val="none" w:sz="0" w:space="0" w:color="auto"/>
                          </w:divBdr>
                        </w:div>
                      </w:divsChild>
                    </w:div>
                    <w:div w:id="915937879">
                      <w:marLeft w:val="0"/>
                      <w:marRight w:val="0"/>
                      <w:marTop w:val="0"/>
                      <w:marBottom w:val="135"/>
                      <w:divBdr>
                        <w:top w:val="none" w:sz="0" w:space="0" w:color="auto"/>
                        <w:left w:val="none" w:sz="0" w:space="0" w:color="auto"/>
                        <w:bottom w:val="none" w:sz="0" w:space="0" w:color="auto"/>
                        <w:right w:val="none" w:sz="0" w:space="0" w:color="auto"/>
                      </w:divBdr>
                    </w:div>
                    <w:div w:id="1391994888">
                      <w:marLeft w:val="0"/>
                      <w:marRight w:val="0"/>
                      <w:marTop w:val="0"/>
                      <w:marBottom w:val="0"/>
                      <w:divBdr>
                        <w:top w:val="none" w:sz="0" w:space="0" w:color="auto"/>
                        <w:left w:val="none" w:sz="0" w:space="0" w:color="auto"/>
                        <w:bottom w:val="none" w:sz="0" w:space="0" w:color="auto"/>
                        <w:right w:val="none" w:sz="0" w:space="0" w:color="auto"/>
                      </w:divBdr>
                      <w:divsChild>
                        <w:div w:id="15628684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4044398">
              <w:marLeft w:val="0"/>
              <w:marRight w:val="0"/>
              <w:marTop w:val="0"/>
              <w:marBottom w:val="0"/>
              <w:divBdr>
                <w:top w:val="single" w:sz="6" w:space="0" w:color="CFD5E4"/>
                <w:left w:val="none" w:sz="0" w:space="0" w:color="auto"/>
                <w:bottom w:val="none" w:sz="0" w:space="0" w:color="auto"/>
                <w:right w:val="none" w:sz="0" w:space="0" w:color="auto"/>
              </w:divBdr>
              <w:divsChild>
                <w:div w:id="1787697584">
                  <w:marLeft w:val="0"/>
                  <w:marRight w:val="0"/>
                  <w:marTop w:val="0"/>
                  <w:marBottom w:val="0"/>
                  <w:divBdr>
                    <w:top w:val="none" w:sz="0" w:space="0" w:color="auto"/>
                    <w:left w:val="none" w:sz="0" w:space="0" w:color="auto"/>
                    <w:bottom w:val="none" w:sz="0" w:space="0" w:color="auto"/>
                    <w:right w:val="none" w:sz="0" w:space="0" w:color="auto"/>
                  </w:divBdr>
                  <w:divsChild>
                    <w:div w:id="70391742">
                      <w:marLeft w:val="0"/>
                      <w:marRight w:val="0"/>
                      <w:marTop w:val="135"/>
                      <w:marBottom w:val="135"/>
                      <w:divBdr>
                        <w:top w:val="none" w:sz="0" w:space="0" w:color="auto"/>
                        <w:left w:val="none" w:sz="0" w:space="0" w:color="auto"/>
                        <w:bottom w:val="none" w:sz="0" w:space="0" w:color="auto"/>
                        <w:right w:val="none" w:sz="0" w:space="0" w:color="auto"/>
                      </w:divBdr>
                      <w:divsChild>
                        <w:div w:id="370692041">
                          <w:marLeft w:val="0"/>
                          <w:marRight w:val="0"/>
                          <w:marTop w:val="0"/>
                          <w:marBottom w:val="0"/>
                          <w:divBdr>
                            <w:top w:val="none" w:sz="0" w:space="0" w:color="auto"/>
                            <w:left w:val="none" w:sz="0" w:space="0" w:color="auto"/>
                            <w:bottom w:val="none" w:sz="0" w:space="0" w:color="auto"/>
                            <w:right w:val="none" w:sz="0" w:space="0" w:color="auto"/>
                          </w:divBdr>
                        </w:div>
                      </w:divsChild>
                    </w:div>
                    <w:div w:id="568731573">
                      <w:marLeft w:val="0"/>
                      <w:marRight w:val="0"/>
                      <w:marTop w:val="0"/>
                      <w:marBottom w:val="0"/>
                      <w:divBdr>
                        <w:top w:val="none" w:sz="0" w:space="0" w:color="auto"/>
                        <w:left w:val="none" w:sz="0" w:space="0" w:color="auto"/>
                        <w:bottom w:val="none" w:sz="0" w:space="0" w:color="auto"/>
                        <w:right w:val="none" w:sz="0" w:space="0" w:color="auto"/>
                      </w:divBdr>
                      <w:divsChild>
                        <w:div w:id="1154420291">
                          <w:marLeft w:val="0"/>
                          <w:marRight w:val="75"/>
                          <w:marTop w:val="0"/>
                          <w:marBottom w:val="0"/>
                          <w:divBdr>
                            <w:top w:val="none" w:sz="0" w:space="0" w:color="auto"/>
                            <w:left w:val="none" w:sz="0" w:space="0" w:color="auto"/>
                            <w:bottom w:val="none" w:sz="0" w:space="0" w:color="auto"/>
                            <w:right w:val="none" w:sz="0" w:space="0" w:color="auto"/>
                          </w:divBdr>
                        </w:div>
                      </w:divsChild>
                    </w:div>
                    <w:div w:id="178896852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353073978">
              <w:marLeft w:val="0"/>
              <w:marRight w:val="0"/>
              <w:marTop w:val="0"/>
              <w:marBottom w:val="0"/>
              <w:divBdr>
                <w:top w:val="single" w:sz="6" w:space="0" w:color="CFD5E4"/>
                <w:left w:val="none" w:sz="0" w:space="0" w:color="auto"/>
                <w:bottom w:val="none" w:sz="0" w:space="0" w:color="auto"/>
                <w:right w:val="none" w:sz="0" w:space="0" w:color="auto"/>
              </w:divBdr>
              <w:divsChild>
                <w:div w:id="291836860">
                  <w:marLeft w:val="0"/>
                  <w:marRight w:val="0"/>
                  <w:marTop w:val="0"/>
                  <w:marBottom w:val="0"/>
                  <w:divBdr>
                    <w:top w:val="none" w:sz="0" w:space="0" w:color="auto"/>
                    <w:left w:val="none" w:sz="0" w:space="0" w:color="auto"/>
                    <w:bottom w:val="none" w:sz="0" w:space="0" w:color="auto"/>
                    <w:right w:val="none" w:sz="0" w:space="0" w:color="auto"/>
                  </w:divBdr>
                  <w:divsChild>
                    <w:div w:id="993069477">
                      <w:marLeft w:val="0"/>
                      <w:marRight w:val="0"/>
                      <w:marTop w:val="135"/>
                      <w:marBottom w:val="135"/>
                      <w:divBdr>
                        <w:top w:val="none" w:sz="0" w:space="0" w:color="auto"/>
                        <w:left w:val="none" w:sz="0" w:space="0" w:color="auto"/>
                        <w:bottom w:val="none" w:sz="0" w:space="0" w:color="auto"/>
                        <w:right w:val="none" w:sz="0" w:space="0" w:color="auto"/>
                      </w:divBdr>
                      <w:divsChild>
                        <w:div w:id="1995376939">
                          <w:marLeft w:val="0"/>
                          <w:marRight w:val="0"/>
                          <w:marTop w:val="0"/>
                          <w:marBottom w:val="0"/>
                          <w:divBdr>
                            <w:top w:val="none" w:sz="0" w:space="0" w:color="auto"/>
                            <w:left w:val="none" w:sz="0" w:space="0" w:color="auto"/>
                            <w:bottom w:val="none" w:sz="0" w:space="0" w:color="auto"/>
                            <w:right w:val="none" w:sz="0" w:space="0" w:color="auto"/>
                          </w:divBdr>
                        </w:div>
                      </w:divsChild>
                    </w:div>
                    <w:div w:id="1454834331">
                      <w:marLeft w:val="0"/>
                      <w:marRight w:val="0"/>
                      <w:marTop w:val="0"/>
                      <w:marBottom w:val="135"/>
                      <w:divBdr>
                        <w:top w:val="none" w:sz="0" w:space="0" w:color="auto"/>
                        <w:left w:val="none" w:sz="0" w:space="0" w:color="auto"/>
                        <w:bottom w:val="none" w:sz="0" w:space="0" w:color="auto"/>
                        <w:right w:val="none" w:sz="0" w:space="0" w:color="auto"/>
                      </w:divBdr>
                    </w:div>
                    <w:div w:id="1790854536">
                      <w:marLeft w:val="0"/>
                      <w:marRight w:val="0"/>
                      <w:marTop w:val="0"/>
                      <w:marBottom w:val="0"/>
                      <w:divBdr>
                        <w:top w:val="none" w:sz="0" w:space="0" w:color="auto"/>
                        <w:left w:val="none" w:sz="0" w:space="0" w:color="auto"/>
                        <w:bottom w:val="none" w:sz="0" w:space="0" w:color="auto"/>
                        <w:right w:val="none" w:sz="0" w:space="0" w:color="auto"/>
                      </w:divBdr>
                      <w:divsChild>
                        <w:div w:id="180187785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8556536">
              <w:marLeft w:val="0"/>
              <w:marRight w:val="0"/>
              <w:marTop w:val="0"/>
              <w:marBottom w:val="0"/>
              <w:divBdr>
                <w:top w:val="single" w:sz="6" w:space="0" w:color="CFD5E4"/>
                <w:left w:val="none" w:sz="0" w:space="0" w:color="auto"/>
                <w:bottom w:val="none" w:sz="0" w:space="0" w:color="auto"/>
                <w:right w:val="none" w:sz="0" w:space="0" w:color="auto"/>
              </w:divBdr>
              <w:divsChild>
                <w:div w:id="178158881">
                  <w:marLeft w:val="0"/>
                  <w:marRight w:val="0"/>
                  <w:marTop w:val="0"/>
                  <w:marBottom w:val="0"/>
                  <w:divBdr>
                    <w:top w:val="none" w:sz="0" w:space="0" w:color="auto"/>
                    <w:left w:val="none" w:sz="0" w:space="0" w:color="auto"/>
                    <w:bottom w:val="none" w:sz="0" w:space="0" w:color="auto"/>
                    <w:right w:val="none" w:sz="0" w:space="0" w:color="auto"/>
                  </w:divBdr>
                  <w:divsChild>
                    <w:div w:id="1603564008">
                      <w:marLeft w:val="0"/>
                      <w:marRight w:val="0"/>
                      <w:marTop w:val="0"/>
                      <w:marBottom w:val="135"/>
                      <w:divBdr>
                        <w:top w:val="none" w:sz="0" w:space="0" w:color="auto"/>
                        <w:left w:val="none" w:sz="0" w:space="0" w:color="auto"/>
                        <w:bottom w:val="none" w:sz="0" w:space="0" w:color="auto"/>
                        <w:right w:val="none" w:sz="0" w:space="0" w:color="auto"/>
                      </w:divBdr>
                    </w:div>
                    <w:div w:id="1694842874">
                      <w:marLeft w:val="0"/>
                      <w:marRight w:val="0"/>
                      <w:marTop w:val="135"/>
                      <w:marBottom w:val="135"/>
                      <w:divBdr>
                        <w:top w:val="none" w:sz="0" w:space="0" w:color="auto"/>
                        <w:left w:val="none" w:sz="0" w:space="0" w:color="auto"/>
                        <w:bottom w:val="none" w:sz="0" w:space="0" w:color="auto"/>
                        <w:right w:val="none" w:sz="0" w:space="0" w:color="auto"/>
                      </w:divBdr>
                      <w:divsChild>
                        <w:div w:id="232787364">
                          <w:marLeft w:val="0"/>
                          <w:marRight w:val="0"/>
                          <w:marTop w:val="0"/>
                          <w:marBottom w:val="0"/>
                          <w:divBdr>
                            <w:top w:val="none" w:sz="0" w:space="0" w:color="auto"/>
                            <w:left w:val="none" w:sz="0" w:space="0" w:color="auto"/>
                            <w:bottom w:val="none" w:sz="0" w:space="0" w:color="auto"/>
                            <w:right w:val="none" w:sz="0" w:space="0" w:color="auto"/>
                          </w:divBdr>
                        </w:div>
                      </w:divsChild>
                    </w:div>
                    <w:div w:id="1933973109">
                      <w:marLeft w:val="0"/>
                      <w:marRight w:val="0"/>
                      <w:marTop w:val="0"/>
                      <w:marBottom w:val="0"/>
                      <w:divBdr>
                        <w:top w:val="none" w:sz="0" w:space="0" w:color="auto"/>
                        <w:left w:val="none" w:sz="0" w:space="0" w:color="auto"/>
                        <w:bottom w:val="none" w:sz="0" w:space="0" w:color="auto"/>
                        <w:right w:val="none" w:sz="0" w:space="0" w:color="auto"/>
                      </w:divBdr>
                      <w:divsChild>
                        <w:div w:id="1494293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3156020">
              <w:marLeft w:val="0"/>
              <w:marRight w:val="0"/>
              <w:marTop w:val="0"/>
              <w:marBottom w:val="0"/>
              <w:divBdr>
                <w:top w:val="single" w:sz="6" w:space="0" w:color="CFD5E4"/>
                <w:left w:val="none" w:sz="0" w:space="0" w:color="auto"/>
                <w:bottom w:val="none" w:sz="0" w:space="0" w:color="auto"/>
                <w:right w:val="none" w:sz="0" w:space="0" w:color="auto"/>
              </w:divBdr>
              <w:divsChild>
                <w:div w:id="1476557596">
                  <w:marLeft w:val="0"/>
                  <w:marRight w:val="0"/>
                  <w:marTop w:val="0"/>
                  <w:marBottom w:val="0"/>
                  <w:divBdr>
                    <w:top w:val="none" w:sz="0" w:space="0" w:color="auto"/>
                    <w:left w:val="none" w:sz="0" w:space="0" w:color="auto"/>
                    <w:bottom w:val="none" w:sz="0" w:space="0" w:color="auto"/>
                    <w:right w:val="none" w:sz="0" w:space="0" w:color="auto"/>
                  </w:divBdr>
                  <w:divsChild>
                    <w:div w:id="108089535">
                      <w:marLeft w:val="0"/>
                      <w:marRight w:val="0"/>
                      <w:marTop w:val="0"/>
                      <w:marBottom w:val="135"/>
                      <w:divBdr>
                        <w:top w:val="none" w:sz="0" w:space="0" w:color="auto"/>
                        <w:left w:val="none" w:sz="0" w:space="0" w:color="auto"/>
                        <w:bottom w:val="none" w:sz="0" w:space="0" w:color="auto"/>
                        <w:right w:val="none" w:sz="0" w:space="0" w:color="auto"/>
                      </w:divBdr>
                    </w:div>
                    <w:div w:id="1449811567">
                      <w:marLeft w:val="0"/>
                      <w:marRight w:val="0"/>
                      <w:marTop w:val="135"/>
                      <w:marBottom w:val="135"/>
                      <w:divBdr>
                        <w:top w:val="none" w:sz="0" w:space="0" w:color="auto"/>
                        <w:left w:val="none" w:sz="0" w:space="0" w:color="auto"/>
                        <w:bottom w:val="none" w:sz="0" w:space="0" w:color="auto"/>
                        <w:right w:val="none" w:sz="0" w:space="0" w:color="auto"/>
                      </w:divBdr>
                      <w:divsChild>
                        <w:div w:id="1430200231">
                          <w:marLeft w:val="0"/>
                          <w:marRight w:val="0"/>
                          <w:marTop w:val="0"/>
                          <w:marBottom w:val="0"/>
                          <w:divBdr>
                            <w:top w:val="none" w:sz="0" w:space="0" w:color="auto"/>
                            <w:left w:val="none" w:sz="0" w:space="0" w:color="auto"/>
                            <w:bottom w:val="none" w:sz="0" w:space="0" w:color="auto"/>
                            <w:right w:val="none" w:sz="0" w:space="0" w:color="auto"/>
                          </w:divBdr>
                        </w:div>
                      </w:divsChild>
                    </w:div>
                    <w:div w:id="1759981033">
                      <w:marLeft w:val="0"/>
                      <w:marRight w:val="0"/>
                      <w:marTop w:val="0"/>
                      <w:marBottom w:val="0"/>
                      <w:divBdr>
                        <w:top w:val="none" w:sz="0" w:space="0" w:color="auto"/>
                        <w:left w:val="none" w:sz="0" w:space="0" w:color="auto"/>
                        <w:bottom w:val="none" w:sz="0" w:space="0" w:color="auto"/>
                        <w:right w:val="none" w:sz="0" w:space="0" w:color="auto"/>
                      </w:divBdr>
                      <w:divsChild>
                        <w:div w:id="136328944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58321239">
              <w:marLeft w:val="0"/>
              <w:marRight w:val="0"/>
              <w:marTop w:val="0"/>
              <w:marBottom w:val="0"/>
              <w:divBdr>
                <w:top w:val="single" w:sz="6" w:space="0" w:color="CFD5E4"/>
                <w:left w:val="none" w:sz="0" w:space="0" w:color="auto"/>
                <w:bottom w:val="none" w:sz="0" w:space="0" w:color="auto"/>
                <w:right w:val="none" w:sz="0" w:space="0" w:color="auto"/>
              </w:divBdr>
              <w:divsChild>
                <w:div w:id="1512259382">
                  <w:marLeft w:val="0"/>
                  <w:marRight w:val="0"/>
                  <w:marTop w:val="0"/>
                  <w:marBottom w:val="0"/>
                  <w:divBdr>
                    <w:top w:val="none" w:sz="0" w:space="0" w:color="auto"/>
                    <w:left w:val="none" w:sz="0" w:space="0" w:color="auto"/>
                    <w:bottom w:val="none" w:sz="0" w:space="0" w:color="auto"/>
                    <w:right w:val="none" w:sz="0" w:space="0" w:color="auto"/>
                  </w:divBdr>
                  <w:divsChild>
                    <w:div w:id="788357729">
                      <w:marLeft w:val="0"/>
                      <w:marRight w:val="0"/>
                      <w:marTop w:val="0"/>
                      <w:marBottom w:val="0"/>
                      <w:divBdr>
                        <w:top w:val="none" w:sz="0" w:space="0" w:color="auto"/>
                        <w:left w:val="none" w:sz="0" w:space="0" w:color="auto"/>
                        <w:bottom w:val="none" w:sz="0" w:space="0" w:color="auto"/>
                        <w:right w:val="none" w:sz="0" w:space="0" w:color="auto"/>
                      </w:divBdr>
                      <w:divsChild>
                        <w:div w:id="1451389384">
                          <w:marLeft w:val="0"/>
                          <w:marRight w:val="75"/>
                          <w:marTop w:val="0"/>
                          <w:marBottom w:val="0"/>
                          <w:divBdr>
                            <w:top w:val="none" w:sz="0" w:space="0" w:color="auto"/>
                            <w:left w:val="none" w:sz="0" w:space="0" w:color="auto"/>
                            <w:bottom w:val="none" w:sz="0" w:space="0" w:color="auto"/>
                            <w:right w:val="none" w:sz="0" w:space="0" w:color="auto"/>
                          </w:divBdr>
                        </w:div>
                      </w:divsChild>
                    </w:div>
                    <w:div w:id="903680328">
                      <w:marLeft w:val="0"/>
                      <w:marRight w:val="0"/>
                      <w:marTop w:val="135"/>
                      <w:marBottom w:val="135"/>
                      <w:divBdr>
                        <w:top w:val="none" w:sz="0" w:space="0" w:color="auto"/>
                        <w:left w:val="none" w:sz="0" w:space="0" w:color="auto"/>
                        <w:bottom w:val="none" w:sz="0" w:space="0" w:color="auto"/>
                        <w:right w:val="none" w:sz="0" w:space="0" w:color="auto"/>
                      </w:divBdr>
                      <w:divsChild>
                        <w:div w:id="49152685">
                          <w:marLeft w:val="0"/>
                          <w:marRight w:val="0"/>
                          <w:marTop w:val="0"/>
                          <w:marBottom w:val="0"/>
                          <w:divBdr>
                            <w:top w:val="none" w:sz="0" w:space="0" w:color="auto"/>
                            <w:left w:val="none" w:sz="0" w:space="0" w:color="auto"/>
                            <w:bottom w:val="none" w:sz="0" w:space="0" w:color="auto"/>
                            <w:right w:val="none" w:sz="0" w:space="0" w:color="auto"/>
                          </w:divBdr>
                        </w:div>
                      </w:divsChild>
                    </w:div>
                    <w:div w:id="144699949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574632229">
              <w:marLeft w:val="0"/>
              <w:marRight w:val="0"/>
              <w:marTop w:val="0"/>
              <w:marBottom w:val="0"/>
              <w:divBdr>
                <w:top w:val="single" w:sz="6" w:space="0" w:color="CFD5E4"/>
                <w:left w:val="none" w:sz="0" w:space="0" w:color="auto"/>
                <w:bottom w:val="none" w:sz="0" w:space="0" w:color="auto"/>
                <w:right w:val="none" w:sz="0" w:space="0" w:color="auto"/>
              </w:divBdr>
              <w:divsChild>
                <w:div w:id="1836141064">
                  <w:marLeft w:val="0"/>
                  <w:marRight w:val="0"/>
                  <w:marTop w:val="0"/>
                  <w:marBottom w:val="0"/>
                  <w:divBdr>
                    <w:top w:val="none" w:sz="0" w:space="0" w:color="auto"/>
                    <w:left w:val="none" w:sz="0" w:space="0" w:color="auto"/>
                    <w:bottom w:val="none" w:sz="0" w:space="0" w:color="auto"/>
                    <w:right w:val="none" w:sz="0" w:space="0" w:color="auto"/>
                  </w:divBdr>
                  <w:divsChild>
                    <w:div w:id="43602116">
                      <w:marLeft w:val="0"/>
                      <w:marRight w:val="0"/>
                      <w:marTop w:val="135"/>
                      <w:marBottom w:val="135"/>
                      <w:divBdr>
                        <w:top w:val="none" w:sz="0" w:space="0" w:color="auto"/>
                        <w:left w:val="none" w:sz="0" w:space="0" w:color="auto"/>
                        <w:bottom w:val="none" w:sz="0" w:space="0" w:color="auto"/>
                        <w:right w:val="none" w:sz="0" w:space="0" w:color="auto"/>
                      </w:divBdr>
                      <w:divsChild>
                        <w:div w:id="859857593">
                          <w:marLeft w:val="0"/>
                          <w:marRight w:val="0"/>
                          <w:marTop w:val="0"/>
                          <w:marBottom w:val="0"/>
                          <w:divBdr>
                            <w:top w:val="none" w:sz="0" w:space="0" w:color="auto"/>
                            <w:left w:val="none" w:sz="0" w:space="0" w:color="auto"/>
                            <w:bottom w:val="none" w:sz="0" w:space="0" w:color="auto"/>
                            <w:right w:val="none" w:sz="0" w:space="0" w:color="auto"/>
                          </w:divBdr>
                        </w:div>
                      </w:divsChild>
                    </w:div>
                    <w:div w:id="708645544">
                      <w:marLeft w:val="0"/>
                      <w:marRight w:val="0"/>
                      <w:marTop w:val="0"/>
                      <w:marBottom w:val="135"/>
                      <w:divBdr>
                        <w:top w:val="none" w:sz="0" w:space="0" w:color="auto"/>
                        <w:left w:val="none" w:sz="0" w:space="0" w:color="auto"/>
                        <w:bottom w:val="none" w:sz="0" w:space="0" w:color="auto"/>
                        <w:right w:val="none" w:sz="0" w:space="0" w:color="auto"/>
                      </w:divBdr>
                    </w:div>
                    <w:div w:id="1562135033">
                      <w:marLeft w:val="0"/>
                      <w:marRight w:val="0"/>
                      <w:marTop w:val="0"/>
                      <w:marBottom w:val="0"/>
                      <w:divBdr>
                        <w:top w:val="none" w:sz="0" w:space="0" w:color="auto"/>
                        <w:left w:val="none" w:sz="0" w:space="0" w:color="auto"/>
                        <w:bottom w:val="none" w:sz="0" w:space="0" w:color="auto"/>
                        <w:right w:val="none" w:sz="0" w:space="0" w:color="auto"/>
                      </w:divBdr>
                      <w:divsChild>
                        <w:div w:id="107173861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66976689">
              <w:marLeft w:val="0"/>
              <w:marRight w:val="0"/>
              <w:marTop w:val="0"/>
              <w:marBottom w:val="0"/>
              <w:divBdr>
                <w:top w:val="single" w:sz="6" w:space="0" w:color="CFD5E4"/>
                <w:left w:val="none" w:sz="0" w:space="0" w:color="auto"/>
                <w:bottom w:val="none" w:sz="0" w:space="0" w:color="auto"/>
                <w:right w:val="none" w:sz="0" w:space="0" w:color="auto"/>
              </w:divBdr>
              <w:divsChild>
                <w:div w:id="1847211843">
                  <w:marLeft w:val="0"/>
                  <w:marRight w:val="0"/>
                  <w:marTop w:val="0"/>
                  <w:marBottom w:val="0"/>
                  <w:divBdr>
                    <w:top w:val="none" w:sz="0" w:space="0" w:color="auto"/>
                    <w:left w:val="none" w:sz="0" w:space="0" w:color="auto"/>
                    <w:bottom w:val="none" w:sz="0" w:space="0" w:color="auto"/>
                    <w:right w:val="none" w:sz="0" w:space="0" w:color="auto"/>
                  </w:divBdr>
                  <w:divsChild>
                    <w:div w:id="230581922">
                      <w:marLeft w:val="0"/>
                      <w:marRight w:val="0"/>
                      <w:marTop w:val="0"/>
                      <w:marBottom w:val="135"/>
                      <w:divBdr>
                        <w:top w:val="none" w:sz="0" w:space="0" w:color="auto"/>
                        <w:left w:val="none" w:sz="0" w:space="0" w:color="auto"/>
                        <w:bottom w:val="none" w:sz="0" w:space="0" w:color="auto"/>
                        <w:right w:val="none" w:sz="0" w:space="0" w:color="auto"/>
                      </w:divBdr>
                    </w:div>
                    <w:div w:id="405686046">
                      <w:marLeft w:val="0"/>
                      <w:marRight w:val="0"/>
                      <w:marTop w:val="0"/>
                      <w:marBottom w:val="0"/>
                      <w:divBdr>
                        <w:top w:val="none" w:sz="0" w:space="0" w:color="auto"/>
                        <w:left w:val="none" w:sz="0" w:space="0" w:color="auto"/>
                        <w:bottom w:val="none" w:sz="0" w:space="0" w:color="auto"/>
                        <w:right w:val="none" w:sz="0" w:space="0" w:color="auto"/>
                      </w:divBdr>
                      <w:divsChild>
                        <w:div w:id="1078093818">
                          <w:marLeft w:val="0"/>
                          <w:marRight w:val="75"/>
                          <w:marTop w:val="0"/>
                          <w:marBottom w:val="0"/>
                          <w:divBdr>
                            <w:top w:val="none" w:sz="0" w:space="0" w:color="auto"/>
                            <w:left w:val="none" w:sz="0" w:space="0" w:color="auto"/>
                            <w:bottom w:val="none" w:sz="0" w:space="0" w:color="auto"/>
                            <w:right w:val="none" w:sz="0" w:space="0" w:color="auto"/>
                          </w:divBdr>
                        </w:div>
                      </w:divsChild>
                    </w:div>
                    <w:div w:id="1229615449">
                      <w:marLeft w:val="0"/>
                      <w:marRight w:val="0"/>
                      <w:marTop w:val="135"/>
                      <w:marBottom w:val="135"/>
                      <w:divBdr>
                        <w:top w:val="none" w:sz="0" w:space="0" w:color="auto"/>
                        <w:left w:val="none" w:sz="0" w:space="0" w:color="auto"/>
                        <w:bottom w:val="none" w:sz="0" w:space="0" w:color="auto"/>
                        <w:right w:val="none" w:sz="0" w:space="0" w:color="auto"/>
                      </w:divBdr>
                      <w:divsChild>
                        <w:div w:id="211859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322584">
              <w:marLeft w:val="0"/>
              <w:marRight w:val="0"/>
              <w:marTop w:val="0"/>
              <w:marBottom w:val="0"/>
              <w:divBdr>
                <w:top w:val="single" w:sz="6" w:space="0" w:color="CFD5E4"/>
                <w:left w:val="none" w:sz="0" w:space="0" w:color="auto"/>
                <w:bottom w:val="none" w:sz="0" w:space="0" w:color="auto"/>
                <w:right w:val="none" w:sz="0" w:space="0" w:color="auto"/>
              </w:divBdr>
              <w:divsChild>
                <w:div w:id="2053844713">
                  <w:marLeft w:val="0"/>
                  <w:marRight w:val="0"/>
                  <w:marTop w:val="0"/>
                  <w:marBottom w:val="0"/>
                  <w:divBdr>
                    <w:top w:val="none" w:sz="0" w:space="0" w:color="auto"/>
                    <w:left w:val="none" w:sz="0" w:space="0" w:color="auto"/>
                    <w:bottom w:val="none" w:sz="0" w:space="0" w:color="auto"/>
                    <w:right w:val="none" w:sz="0" w:space="0" w:color="auto"/>
                  </w:divBdr>
                  <w:divsChild>
                    <w:div w:id="952445181">
                      <w:marLeft w:val="0"/>
                      <w:marRight w:val="0"/>
                      <w:marTop w:val="135"/>
                      <w:marBottom w:val="135"/>
                      <w:divBdr>
                        <w:top w:val="none" w:sz="0" w:space="0" w:color="auto"/>
                        <w:left w:val="none" w:sz="0" w:space="0" w:color="auto"/>
                        <w:bottom w:val="none" w:sz="0" w:space="0" w:color="auto"/>
                        <w:right w:val="none" w:sz="0" w:space="0" w:color="auto"/>
                      </w:divBdr>
                      <w:divsChild>
                        <w:div w:id="763037344">
                          <w:marLeft w:val="0"/>
                          <w:marRight w:val="0"/>
                          <w:marTop w:val="0"/>
                          <w:marBottom w:val="0"/>
                          <w:divBdr>
                            <w:top w:val="none" w:sz="0" w:space="0" w:color="auto"/>
                            <w:left w:val="none" w:sz="0" w:space="0" w:color="auto"/>
                            <w:bottom w:val="none" w:sz="0" w:space="0" w:color="auto"/>
                            <w:right w:val="none" w:sz="0" w:space="0" w:color="auto"/>
                          </w:divBdr>
                        </w:div>
                      </w:divsChild>
                    </w:div>
                    <w:div w:id="1798329193">
                      <w:marLeft w:val="0"/>
                      <w:marRight w:val="0"/>
                      <w:marTop w:val="0"/>
                      <w:marBottom w:val="0"/>
                      <w:divBdr>
                        <w:top w:val="none" w:sz="0" w:space="0" w:color="auto"/>
                        <w:left w:val="none" w:sz="0" w:space="0" w:color="auto"/>
                        <w:bottom w:val="none" w:sz="0" w:space="0" w:color="auto"/>
                        <w:right w:val="none" w:sz="0" w:space="0" w:color="auto"/>
                      </w:divBdr>
                      <w:divsChild>
                        <w:div w:id="846867792">
                          <w:marLeft w:val="0"/>
                          <w:marRight w:val="75"/>
                          <w:marTop w:val="0"/>
                          <w:marBottom w:val="0"/>
                          <w:divBdr>
                            <w:top w:val="none" w:sz="0" w:space="0" w:color="auto"/>
                            <w:left w:val="none" w:sz="0" w:space="0" w:color="auto"/>
                            <w:bottom w:val="none" w:sz="0" w:space="0" w:color="auto"/>
                            <w:right w:val="none" w:sz="0" w:space="0" w:color="auto"/>
                          </w:divBdr>
                        </w:div>
                      </w:divsChild>
                    </w:div>
                    <w:div w:id="2102022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64887454">
              <w:marLeft w:val="0"/>
              <w:marRight w:val="0"/>
              <w:marTop w:val="0"/>
              <w:marBottom w:val="0"/>
              <w:divBdr>
                <w:top w:val="single" w:sz="6" w:space="0" w:color="CFD5E4"/>
                <w:left w:val="none" w:sz="0" w:space="0" w:color="auto"/>
                <w:bottom w:val="none" w:sz="0" w:space="0" w:color="auto"/>
                <w:right w:val="none" w:sz="0" w:space="0" w:color="auto"/>
              </w:divBdr>
              <w:divsChild>
                <w:div w:id="1445034404">
                  <w:marLeft w:val="0"/>
                  <w:marRight w:val="0"/>
                  <w:marTop w:val="0"/>
                  <w:marBottom w:val="0"/>
                  <w:divBdr>
                    <w:top w:val="none" w:sz="0" w:space="0" w:color="auto"/>
                    <w:left w:val="none" w:sz="0" w:space="0" w:color="auto"/>
                    <w:bottom w:val="none" w:sz="0" w:space="0" w:color="auto"/>
                    <w:right w:val="none" w:sz="0" w:space="0" w:color="auto"/>
                  </w:divBdr>
                  <w:divsChild>
                    <w:div w:id="429350604">
                      <w:marLeft w:val="0"/>
                      <w:marRight w:val="0"/>
                      <w:marTop w:val="0"/>
                      <w:marBottom w:val="0"/>
                      <w:divBdr>
                        <w:top w:val="none" w:sz="0" w:space="0" w:color="auto"/>
                        <w:left w:val="none" w:sz="0" w:space="0" w:color="auto"/>
                        <w:bottom w:val="none" w:sz="0" w:space="0" w:color="auto"/>
                        <w:right w:val="none" w:sz="0" w:space="0" w:color="auto"/>
                      </w:divBdr>
                      <w:divsChild>
                        <w:div w:id="558975429">
                          <w:marLeft w:val="0"/>
                          <w:marRight w:val="75"/>
                          <w:marTop w:val="0"/>
                          <w:marBottom w:val="0"/>
                          <w:divBdr>
                            <w:top w:val="none" w:sz="0" w:space="0" w:color="auto"/>
                            <w:left w:val="none" w:sz="0" w:space="0" w:color="auto"/>
                            <w:bottom w:val="none" w:sz="0" w:space="0" w:color="auto"/>
                            <w:right w:val="none" w:sz="0" w:space="0" w:color="auto"/>
                          </w:divBdr>
                        </w:div>
                      </w:divsChild>
                    </w:div>
                    <w:div w:id="625356258">
                      <w:marLeft w:val="0"/>
                      <w:marRight w:val="0"/>
                      <w:marTop w:val="135"/>
                      <w:marBottom w:val="135"/>
                      <w:divBdr>
                        <w:top w:val="none" w:sz="0" w:space="0" w:color="auto"/>
                        <w:left w:val="none" w:sz="0" w:space="0" w:color="auto"/>
                        <w:bottom w:val="none" w:sz="0" w:space="0" w:color="auto"/>
                        <w:right w:val="none" w:sz="0" w:space="0" w:color="auto"/>
                      </w:divBdr>
                      <w:divsChild>
                        <w:div w:id="488248909">
                          <w:marLeft w:val="0"/>
                          <w:marRight w:val="0"/>
                          <w:marTop w:val="0"/>
                          <w:marBottom w:val="0"/>
                          <w:divBdr>
                            <w:top w:val="none" w:sz="0" w:space="0" w:color="auto"/>
                            <w:left w:val="none" w:sz="0" w:space="0" w:color="auto"/>
                            <w:bottom w:val="none" w:sz="0" w:space="0" w:color="auto"/>
                            <w:right w:val="none" w:sz="0" w:space="0" w:color="auto"/>
                          </w:divBdr>
                        </w:div>
                      </w:divsChild>
                    </w:div>
                    <w:div w:id="166890286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89398419">
              <w:marLeft w:val="0"/>
              <w:marRight w:val="0"/>
              <w:marTop w:val="0"/>
              <w:marBottom w:val="0"/>
              <w:divBdr>
                <w:top w:val="single" w:sz="6" w:space="0" w:color="CFD5E4"/>
                <w:left w:val="none" w:sz="0" w:space="0" w:color="auto"/>
                <w:bottom w:val="none" w:sz="0" w:space="0" w:color="auto"/>
                <w:right w:val="none" w:sz="0" w:space="0" w:color="auto"/>
              </w:divBdr>
              <w:divsChild>
                <w:div w:id="1795909143">
                  <w:marLeft w:val="0"/>
                  <w:marRight w:val="0"/>
                  <w:marTop w:val="0"/>
                  <w:marBottom w:val="0"/>
                  <w:divBdr>
                    <w:top w:val="none" w:sz="0" w:space="0" w:color="auto"/>
                    <w:left w:val="none" w:sz="0" w:space="0" w:color="auto"/>
                    <w:bottom w:val="none" w:sz="0" w:space="0" w:color="auto"/>
                    <w:right w:val="none" w:sz="0" w:space="0" w:color="auto"/>
                  </w:divBdr>
                  <w:divsChild>
                    <w:div w:id="105782813">
                      <w:marLeft w:val="0"/>
                      <w:marRight w:val="0"/>
                      <w:marTop w:val="0"/>
                      <w:marBottom w:val="135"/>
                      <w:divBdr>
                        <w:top w:val="none" w:sz="0" w:space="0" w:color="auto"/>
                        <w:left w:val="none" w:sz="0" w:space="0" w:color="auto"/>
                        <w:bottom w:val="none" w:sz="0" w:space="0" w:color="auto"/>
                        <w:right w:val="none" w:sz="0" w:space="0" w:color="auto"/>
                      </w:divBdr>
                    </w:div>
                    <w:div w:id="596401986">
                      <w:marLeft w:val="0"/>
                      <w:marRight w:val="0"/>
                      <w:marTop w:val="135"/>
                      <w:marBottom w:val="135"/>
                      <w:divBdr>
                        <w:top w:val="none" w:sz="0" w:space="0" w:color="auto"/>
                        <w:left w:val="none" w:sz="0" w:space="0" w:color="auto"/>
                        <w:bottom w:val="none" w:sz="0" w:space="0" w:color="auto"/>
                        <w:right w:val="none" w:sz="0" w:space="0" w:color="auto"/>
                      </w:divBdr>
                      <w:divsChild>
                        <w:div w:id="1292780766">
                          <w:marLeft w:val="0"/>
                          <w:marRight w:val="0"/>
                          <w:marTop w:val="0"/>
                          <w:marBottom w:val="0"/>
                          <w:divBdr>
                            <w:top w:val="none" w:sz="0" w:space="0" w:color="auto"/>
                            <w:left w:val="none" w:sz="0" w:space="0" w:color="auto"/>
                            <w:bottom w:val="none" w:sz="0" w:space="0" w:color="auto"/>
                            <w:right w:val="none" w:sz="0" w:space="0" w:color="auto"/>
                          </w:divBdr>
                        </w:div>
                      </w:divsChild>
                    </w:div>
                    <w:div w:id="1359314335">
                      <w:marLeft w:val="0"/>
                      <w:marRight w:val="0"/>
                      <w:marTop w:val="0"/>
                      <w:marBottom w:val="0"/>
                      <w:divBdr>
                        <w:top w:val="none" w:sz="0" w:space="0" w:color="auto"/>
                        <w:left w:val="none" w:sz="0" w:space="0" w:color="auto"/>
                        <w:bottom w:val="none" w:sz="0" w:space="0" w:color="auto"/>
                        <w:right w:val="none" w:sz="0" w:space="0" w:color="auto"/>
                      </w:divBdr>
                      <w:divsChild>
                        <w:div w:id="1405414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05983305">
              <w:marLeft w:val="0"/>
              <w:marRight w:val="0"/>
              <w:marTop w:val="0"/>
              <w:marBottom w:val="0"/>
              <w:divBdr>
                <w:top w:val="single" w:sz="6" w:space="0" w:color="CFD5E4"/>
                <w:left w:val="none" w:sz="0" w:space="0" w:color="auto"/>
                <w:bottom w:val="none" w:sz="0" w:space="0" w:color="auto"/>
                <w:right w:val="none" w:sz="0" w:space="0" w:color="auto"/>
              </w:divBdr>
              <w:divsChild>
                <w:div w:id="969045238">
                  <w:marLeft w:val="0"/>
                  <w:marRight w:val="0"/>
                  <w:marTop w:val="0"/>
                  <w:marBottom w:val="0"/>
                  <w:divBdr>
                    <w:top w:val="none" w:sz="0" w:space="0" w:color="auto"/>
                    <w:left w:val="none" w:sz="0" w:space="0" w:color="auto"/>
                    <w:bottom w:val="none" w:sz="0" w:space="0" w:color="auto"/>
                    <w:right w:val="none" w:sz="0" w:space="0" w:color="auto"/>
                  </w:divBdr>
                  <w:divsChild>
                    <w:div w:id="361789877">
                      <w:marLeft w:val="0"/>
                      <w:marRight w:val="0"/>
                      <w:marTop w:val="0"/>
                      <w:marBottom w:val="0"/>
                      <w:divBdr>
                        <w:top w:val="none" w:sz="0" w:space="0" w:color="auto"/>
                        <w:left w:val="none" w:sz="0" w:space="0" w:color="auto"/>
                        <w:bottom w:val="none" w:sz="0" w:space="0" w:color="auto"/>
                        <w:right w:val="none" w:sz="0" w:space="0" w:color="auto"/>
                      </w:divBdr>
                      <w:divsChild>
                        <w:div w:id="1435708329">
                          <w:marLeft w:val="0"/>
                          <w:marRight w:val="75"/>
                          <w:marTop w:val="0"/>
                          <w:marBottom w:val="0"/>
                          <w:divBdr>
                            <w:top w:val="none" w:sz="0" w:space="0" w:color="auto"/>
                            <w:left w:val="none" w:sz="0" w:space="0" w:color="auto"/>
                            <w:bottom w:val="none" w:sz="0" w:space="0" w:color="auto"/>
                            <w:right w:val="none" w:sz="0" w:space="0" w:color="auto"/>
                          </w:divBdr>
                        </w:div>
                      </w:divsChild>
                    </w:div>
                    <w:div w:id="846407788">
                      <w:marLeft w:val="0"/>
                      <w:marRight w:val="0"/>
                      <w:marTop w:val="135"/>
                      <w:marBottom w:val="135"/>
                      <w:divBdr>
                        <w:top w:val="none" w:sz="0" w:space="0" w:color="auto"/>
                        <w:left w:val="none" w:sz="0" w:space="0" w:color="auto"/>
                        <w:bottom w:val="none" w:sz="0" w:space="0" w:color="auto"/>
                        <w:right w:val="none" w:sz="0" w:space="0" w:color="auto"/>
                      </w:divBdr>
                      <w:divsChild>
                        <w:div w:id="2005626592">
                          <w:marLeft w:val="0"/>
                          <w:marRight w:val="0"/>
                          <w:marTop w:val="0"/>
                          <w:marBottom w:val="0"/>
                          <w:divBdr>
                            <w:top w:val="none" w:sz="0" w:space="0" w:color="auto"/>
                            <w:left w:val="none" w:sz="0" w:space="0" w:color="auto"/>
                            <w:bottom w:val="none" w:sz="0" w:space="0" w:color="auto"/>
                            <w:right w:val="none" w:sz="0" w:space="0" w:color="auto"/>
                          </w:divBdr>
                        </w:div>
                      </w:divsChild>
                    </w:div>
                    <w:div w:id="142110237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024945605">
              <w:marLeft w:val="0"/>
              <w:marRight w:val="0"/>
              <w:marTop w:val="0"/>
              <w:marBottom w:val="0"/>
              <w:divBdr>
                <w:top w:val="single" w:sz="6" w:space="0" w:color="CFD5E4"/>
                <w:left w:val="none" w:sz="0" w:space="0" w:color="auto"/>
                <w:bottom w:val="none" w:sz="0" w:space="0" w:color="auto"/>
                <w:right w:val="none" w:sz="0" w:space="0" w:color="auto"/>
              </w:divBdr>
              <w:divsChild>
                <w:div w:id="1202132852">
                  <w:marLeft w:val="0"/>
                  <w:marRight w:val="0"/>
                  <w:marTop w:val="0"/>
                  <w:marBottom w:val="0"/>
                  <w:divBdr>
                    <w:top w:val="none" w:sz="0" w:space="0" w:color="auto"/>
                    <w:left w:val="none" w:sz="0" w:space="0" w:color="auto"/>
                    <w:bottom w:val="none" w:sz="0" w:space="0" w:color="auto"/>
                    <w:right w:val="none" w:sz="0" w:space="0" w:color="auto"/>
                  </w:divBdr>
                  <w:divsChild>
                    <w:div w:id="108820290">
                      <w:marLeft w:val="0"/>
                      <w:marRight w:val="0"/>
                      <w:marTop w:val="0"/>
                      <w:marBottom w:val="0"/>
                      <w:divBdr>
                        <w:top w:val="none" w:sz="0" w:space="0" w:color="auto"/>
                        <w:left w:val="none" w:sz="0" w:space="0" w:color="auto"/>
                        <w:bottom w:val="none" w:sz="0" w:space="0" w:color="auto"/>
                        <w:right w:val="none" w:sz="0" w:space="0" w:color="auto"/>
                      </w:divBdr>
                      <w:divsChild>
                        <w:div w:id="1542594736">
                          <w:marLeft w:val="0"/>
                          <w:marRight w:val="75"/>
                          <w:marTop w:val="0"/>
                          <w:marBottom w:val="0"/>
                          <w:divBdr>
                            <w:top w:val="none" w:sz="0" w:space="0" w:color="auto"/>
                            <w:left w:val="none" w:sz="0" w:space="0" w:color="auto"/>
                            <w:bottom w:val="none" w:sz="0" w:space="0" w:color="auto"/>
                            <w:right w:val="none" w:sz="0" w:space="0" w:color="auto"/>
                          </w:divBdr>
                        </w:div>
                      </w:divsChild>
                    </w:div>
                    <w:div w:id="1311902163">
                      <w:marLeft w:val="0"/>
                      <w:marRight w:val="0"/>
                      <w:marTop w:val="0"/>
                      <w:marBottom w:val="135"/>
                      <w:divBdr>
                        <w:top w:val="none" w:sz="0" w:space="0" w:color="auto"/>
                        <w:left w:val="none" w:sz="0" w:space="0" w:color="auto"/>
                        <w:bottom w:val="none" w:sz="0" w:space="0" w:color="auto"/>
                        <w:right w:val="none" w:sz="0" w:space="0" w:color="auto"/>
                      </w:divBdr>
                    </w:div>
                    <w:div w:id="1470704364">
                      <w:marLeft w:val="0"/>
                      <w:marRight w:val="0"/>
                      <w:marTop w:val="135"/>
                      <w:marBottom w:val="135"/>
                      <w:divBdr>
                        <w:top w:val="none" w:sz="0" w:space="0" w:color="auto"/>
                        <w:left w:val="none" w:sz="0" w:space="0" w:color="auto"/>
                        <w:bottom w:val="none" w:sz="0" w:space="0" w:color="auto"/>
                        <w:right w:val="none" w:sz="0" w:space="0" w:color="auto"/>
                      </w:divBdr>
                      <w:divsChild>
                        <w:div w:id="182238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129863">
              <w:marLeft w:val="0"/>
              <w:marRight w:val="0"/>
              <w:marTop w:val="0"/>
              <w:marBottom w:val="0"/>
              <w:divBdr>
                <w:top w:val="single" w:sz="6" w:space="0" w:color="CFD5E4"/>
                <w:left w:val="none" w:sz="0" w:space="0" w:color="auto"/>
                <w:bottom w:val="none" w:sz="0" w:space="0" w:color="auto"/>
                <w:right w:val="none" w:sz="0" w:space="0" w:color="auto"/>
              </w:divBdr>
              <w:divsChild>
                <w:div w:id="1670479022">
                  <w:marLeft w:val="0"/>
                  <w:marRight w:val="0"/>
                  <w:marTop w:val="0"/>
                  <w:marBottom w:val="0"/>
                  <w:divBdr>
                    <w:top w:val="none" w:sz="0" w:space="0" w:color="auto"/>
                    <w:left w:val="none" w:sz="0" w:space="0" w:color="auto"/>
                    <w:bottom w:val="none" w:sz="0" w:space="0" w:color="auto"/>
                    <w:right w:val="none" w:sz="0" w:space="0" w:color="auto"/>
                  </w:divBdr>
                  <w:divsChild>
                    <w:div w:id="1238397302">
                      <w:marLeft w:val="0"/>
                      <w:marRight w:val="0"/>
                      <w:marTop w:val="0"/>
                      <w:marBottom w:val="0"/>
                      <w:divBdr>
                        <w:top w:val="none" w:sz="0" w:space="0" w:color="auto"/>
                        <w:left w:val="none" w:sz="0" w:space="0" w:color="auto"/>
                        <w:bottom w:val="none" w:sz="0" w:space="0" w:color="auto"/>
                        <w:right w:val="none" w:sz="0" w:space="0" w:color="auto"/>
                      </w:divBdr>
                      <w:divsChild>
                        <w:div w:id="44262722">
                          <w:marLeft w:val="0"/>
                          <w:marRight w:val="75"/>
                          <w:marTop w:val="0"/>
                          <w:marBottom w:val="0"/>
                          <w:divBdr>
                            <w:top w:val="none" w:sz="0" w:space="0" w:color="auto"/>
                            <w:left w:val="none" w:sz="0" w:space="0" w:color="auto"/>
                            <w:bottom w:val="none" w:sz="0" w:space="0" w:color="auto"/>
                            <w:right w:val="none" w:sz="0" w:space="0" w:color="auto"/>
                          </w:divBdr>
                        </w:div>
                      </w:divsChild>
                    </w:div>
                    <w:div w:id="1577665351">
                      <w:marLeft w:val="0"/>
                      <w:marRight w:val="0"/>
                      <w:marTop w:val="135"/>
                      <w:marBottom w:val="135"/>
                      <w:divBdr>
                        <w:top w:val="none" w:sz="0" w:space="0" w:color="auto"/>
                        <w:left w:val="none" w:sz="0" w:space="0" w:color="auto"/>
                        <w:bottom w:val="none" w:sz="0" w:space="0" w:color="auto"/>
                        <w:right w:val="none" w:sz="0" w:space="0" w:color="auto"/>
                      </w:divBdr>
                      <w:divsChild>
                        <w:div w:id="676076648">
                          <w:marLeft w:val="0"/>
                          <w:marRight w:val="0"/>
                          <w:marTop w:val="0"/>
                          <w:marBottom w:val="0"/>
                          <w:divBdr>
                            <w:top w:val="none" w:sz="0" w:space="0" w:color="auto"/>
                            <w:left w:val="none" w:sz="0" w:space="0" w:color="auto"/>
                            <w:bottom w:val="none" w:sz="0" w:space="0" w:color="auto"/>
                            <w:right w:val="none" w:sz="0" w:space="0" w:color="auto"/>
                          </w:divBdr>
                        </w:div>
                      </w:divsChild>
                    </w:div>
                    <w:div w:id="200088077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88644998">
              <w:marLeft w:val="0"/>
              <w:marRight w:val="0"/>
              <w:marTop w:val="0"/>
              <w:marBottom w:val="0"/>
              <w:divBdr>
                <w:top w:val="none" w:sz="0" w:space="0" w:color="auto"/>
                <w:left w:val="none" w:sz="0" w:space="0" w:color="auto"/>
                <w:bottom w:val="none" w:sz="0" w:space="0" w:color="auto"/>
                <w:right w:val="none" w:sz="0" w:space="0" w:color="auto"/>
              </w:divBdr>
              <w:divsChild>
                <w:div w:id="1934975278">
                  <w:marLeft w:val="0"/>
                  <w:marRight w:val="0"/>
                  <w:marTop w:val="0"/>
                  <w:marBottom w:val="0"/>
                  <w:divBdr>
                    <w:top w:val="none" w:sz="0" w:space="0" w:color="auto"/>
                    <w:left w:val="none" w:sz="0" w:space="0" w:color="auto"/>
                    <w:bottom w:val="none" w:sz="0" w:space="0" w:color="auto"/>
                    <w:right w:val="none" w:sz="0" w:space="0" w:color="auto"/>
                  </w:divBdr>
                  <w:divsChild>
                    <w:div w:id="772670867">
                      <w:marLeft w:val="0"/>
                      <w:marRight w:val="0"/>
                      <w:marTop w:val="0"/>
                      <w:marBottom w:val="0"/>
                      <w:divBdr>
                        <w:top w:val="none" w:sz="0" w:space="0" w:color="auto"/>
                        <w:left w:val="none" w:sz="0" w:space="0" w:color="auto"/>
                        <w:bottom w:val="none" w:sz="0" w:space="0" w:color="auto"/>
                        <w:right w:val="none" w:sz="0" w:space="0" w:color="auto"/>
                      </w:divBdr>
                      <w:divsChild>
                        <w:div w:id="861893404">
                          <w:marLeft w:val="0"/>
                          <w:marRight w:val="75"/>
                          <w:marTop w:val="0"/>
                          <w:marBottom w:val="0"/>
                          <w:divBdr>
                            <w:top w:val="none" w:sz="0" w:space="0" w:color="auto"/>
                            <w:left w:val="none" w:sz="0" w:space="0" w:color="auto"/>
                            <w:bottom w:val="none" w:sz="0" w:space="0" w:color="auto"/>
                            <w:right w:val="none" w:sz="0" w:space="0" w:color="auto"/>
                          </w:divBdr>
                        </w:div>
                      </w:divsChild>
                    </w:div>
                    <w:div w:id="1169440588">
                      <w:marLeft w:val="0"/>
                      <w:marRight w:val="0"/>
                      <w:marTop w:val="0"/>
                      <w:marBottom w:val="135"/>
                      <w:divBdr>
                        <w:top w:val="none" w:sz="0" w:space="0" w:color="auto"/>
                        <w:left w:val="none" w:sz="0" w:space="0" w:color="auto"/>
                        <w:bottom w:val="none" w:sz="0" w:space="0" w:color="auto"/>
                        <w:right w:val="none" w:sz="0" w:space="0" w:color="auto"/>
                      </w:divBdr>
                    </w:div>
                    <w:div w:id="1617834657">
                      <w:marLeft w:val="0"/>
                      <w:marRight w:val="0"/>
                      <w:marTop w:val="135"/>
                      <w:marBottom w:val="135"/>
                      <w:divBdr>
                        <w:top w:val="none" w:sz="0" w:space="0" w:color="auto"/>
                        <w:left w:val="none" w:sz="0" w:space="0" w:color="auto"/>
                        <w:bottom w:val="none" w:sz="0" w:space="0" w:color="auto"/>
                        <w:right w:val="none" w:sz="0" w:space="0" w:color="auto"/>
                      </w:divBdr>
                      <w:divsChild>
                        <w:div w:id="171373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299423">
              <w:marLeft w:val="0"/>
              <w:marRight w:val="0"/>
              <w:marTop w:val="0"/>
              <w:marBottom w:val="0"/>
              <w:divBdr>
                <w:top w:val="single" w:sz="6" w:space="0" w:color="CFD5E4"/>
                <w:left w:val="none" w:sz="0" w:space="0" w:color="auto"/>
                <w:bottom w:val="none" w:sz="0" w:space="0" w:color="auto"/>
                <w:right w:val="none" w:sz="0" w:space="0" w:color="auto"/>
              </w:divBdr>
              <w:divsChild>
                <w:div w:id="733891468">
                  <w:marLeft w:val="0"/>
                  <w:marRight w:val="0"/>
                  <w:marTop w:val="0"/>
                  <w:marBottom w:val="0"/>
                  <w:divBdr>
                    <w:top w:val="none" w:sz="0" w:space="0" w:color="auto"/>
                    <w:left w:val="none" w:sz="0" w:space="0" w:color="auto"/>
                    <w:bottom w:val="none" w:sz="0" w:space="0" w:color="auto"/>
                    <w:right w:val="none" w:sz="0" w:space="0" w:color="auto"/>
                  </w:divBdr>
                  <w:divsChild>
                    <w:div w:id="998921440">
                      <w:marLeft w:val="0"/>
                      <w:marRight w:val="0"/>
                      <w:marTop w:val="0"/>
                      <w:marBottom w:val="0"/>
                      <w:divBdr>
                        <w:top w:val="none" w:sz="0" w:space="0" w:color="auto"/>
                        <w:left w:val="none" w:sz="0" w:space="0" w:color="auto"/>
                        <w:bottom w:val="none" w:sz="0" w:space="0" w:color="auto"/>
                        <w:right w:val="none" w:sz="0" w:space="0" w:color="auto"/>
                      </w:divBdr>
                      <w:divsChild>
                        <w:div w:id="578490471">
                          <w:marLeft w:val="0"/>
                          <w:marRight w:val="75"/>
                          <w:marTop w:val="0"/>
                          <w:marBottom w:val="0"/>
                          <w:divBdr>
                            <w:top w:val="none" w:sz="0" w:space="0" w:color="auto"/>
                            <w:left w:val="none" w:sz="0" w:space="0" w:color="auto"/>
                            <w:bottom w:val="none" w:sz="0" w:space="0" w:color="auto"/>
                            <w:right w:val="none" w:sz="0" w:space="0" w:color="auto"/>
                          </w:divBdr>
                        </w:div>
                      </w:divsChild>
                    </w:div>
                    <w:div w:id="2006274229">
                      <w:marLeft w:val="0"/>
                      <w:marRight w:val="0"/>
                      <w:marTop w:val="0"/>
                      <w:marBottom w:val="135"/>
                      <w:divBdr>
                        <w:top w:val="none" w:sz="0" w:space="0" w:color="auto"/>
                        <w:left w:val="none" w:sz="0" w:space="0" w:color="auto"/>
                        <w:bottom w:val="none" w:sz="0" w:space="0" w:color="auto"/>
                        <w:right w:val="none" w:sz="0" w:space="0" w:color="auto"/>
                      </w:divBdr>
                    </w:div>
                    <w:div w:id="2100641463">
                      <w:marLeft w:val="0"/>
                      <w:marRight w:val="0"/>
                      <w:marTop w:val="135"/>
                      <w:marBottom w:val="135"/>
                      <w:divBdr>
                        <w:top w:val="none" w:sz="0" w:space="0" w:color="auto"/>
                        <w:left w:val="none" w:sz="0" w:space="0" w:color="auto"/>
                        <w:bottom w:val="none" w:sz="0" w:space="0" w:color="auto"/>
                        <w:right w:val="none" w:sz="0" w:space="0" w:color="auto"/>
                      </w:divBdr>
                      <w:divsChild>
                        <w:div w:id="131021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279307">
              <w:marLeft w:val="0"/>
              <w:marRight w:val="0"/>
              <w:marTop w:val="0"/>
              <w:marBottom w:val="0"/>
              <w:divBdr>
                <w:top w:val="single" w:sz="6" w:space="0" w:color="CFD5E4"/>
                <w:left w:val="none" w:sz="0" w:space="0" w:color="auto"/>
                <w:bottom w:val="none" w:sz="0" w:space="0" w:color="auto"/>
                <w:right w:val="none" w:sz="0" w:space="0" w:color="auto"/>
              </w:divBdr>
              <w:divsChild>
                <w:div w:id="2107185372">
                  <w:marLeft w:val="0"/>
                  <w:marRight w:val="0"/>
                  <w:marTop w:val="0"/>
                  <w:marBottom w:val="0"/>
                  <w:divBdr>
                    <w:top w:val="none" w:sz="0" w:space="0" w:color="auto"/>
                    <w:left w:val="none" w:sz="0" w:space="0" w:color="auto"/>
                    <w:bottom w:val="none" w:sz="0" w:space="0" w:color="auto"/>
                    <w:right w:val="none" w:sz="0" w:space="0" w:color="auto"/>
                  </w:divBdr>
                  <w:divsChild>
                    <w:div w:id="414977856">
                      <w:marLeft w:val="0"/>
                      <w:marRight w:val="0"/>
                      <w:marTop w:val="135"/>
                      <w:marBottom w:val="135"/>
                      <w:divBdr>
                        <w:top w:val="none" w:sz="0" w:space="0" w:color="auto"/>
                        <w:left w:val="none" w:sz="0" w:space="0" w:color="auto"/>
                        <w:bottom w:val="none" w:sz="0" w:space="0" w:color="auto"/>
                        <w:right w:val="none" w:sz="0" w:space="0" w:color="auto"/>
                      </w:divBdr>
                      <w:divsChild>
                        <w:div w:id="1079520273">
                          <w:marLeft w:val="0"/>
                          <w:marRight w:val="0"/>
                          <w:marTop w:val="0"/>
                          <w:marBottom w:val="0"/>
                          <w:divBdr>
                            <w:top w:val="none" w:sz="0" w:space="0" w:color="auto"/>
                            <w:left w:val="none" w:sz="0" w:space="0" w:color="auto"/>
                            <w:bottom w:val="none" w:sz="0" w:space="0" w:color="auto"/>
                            <w:right w:val="none" w:sz="0" w:space="0" w:color="auto"/>
                          </w:divBdr>
                        </w:div>
                      </w:divsChild>
                    </w:div>
                    <w:div w:id="1307397095">
                      <w:marLeft w:val="0"/>
                      <w:marRight w:val="0"/>
                      <w:marTop w:val="0"/>
                      <w:marBottom w:val="0"/>
                      <w:divBdr>
                        <w:top w:val="none" w:sz="0" w:space="0" w:color="auto"/>
                        <w:left w:val="none" w:sz="0" w:space="0" w:color="auto"/>
                        <w:bottom w:val="none" w:sz="0" w:space="0" w:color="auto"/>
                        <w:right w:val="none" w:sz="0" w:space="0" w:color="auto"/>
                      </w:divBdr>
                      <w:divsChild>
                        <w:div w:id="2041389764">
                          <w:marLeft w:val="0"/>
                          <w:marRight w:val="75"/>
                          <w:marTop w:val="0"/>
                          <w:marBottom w:val="0"/>
                          <w:divBdr>
                            <w:top w:val="none" w:sz="0" w:space="0" w:color="auto"/>
                            <w:left w:val="none" w:sz="0" w:space="0" w:color="auto"/>
                            <w:bottom w:val="none" w:sz="0" w:space="0" w:color="auto"/>
                            <w:right w:val="none" w:sz="0" w:space="0" w:color="auto"/>
                          </w:divBdr>
                        </w:div>
                      </w:divsChild>
                    </w:div>
                    <w:div w:id="158244982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481457114">
              <w:marLeft w:val="0"/>
              <w:marRight w:val="0"/>
              <w:marTop w:val="0"/>
              <w:marBottom w:val="0"/>
              <w:divBdr>
                <w:top w:val="single" w:sz="6" w:space="0" w:color="CFD5E4"/>
                <w:left w:val="none" w:sz="0" w:space="0" w:color="auto"/>
                <w:bottom w:val="none" w:sz="0" w:space="0" w:color="auto"/>
                <w:right w:val="none" w:sz="0" w:space="0" w:color="auto"/>
              </w:divBdr>
              <w:divsChild>
                <w:div w:id="1860200935">
                  <w:marLeft w:val="0"/>
                  <w:marRight w:val="0"/>
                  <w:marTop w:val="0"/>
                  <w:marBottom w:val="0"/>
                  <w:divBdr>
                    <w:top w:val="none" w:sz="0" w:space="0" w:color="auto"/>
                    <w:left w:val="none" w:sz="0" w:space="0" w:color="auto"/>
                    <w:bottom w:val="none" w:sz="0" w:space="0" w:color="auto"/>
                    <w:right w:val="none" w:sz="0" w:space="0" w:color="auto"/>
                  </w:divBdr>
                  <w:divsChild>
                    <w:div w:id="185677033">
                      <w:marLeft w:val="0"/>
                      <w:marRight w:val="0"/>
                      <w:marTop w:val="0"/>
                      <w:marBottom w:val="0"/>
                      <w:divBdr>
                        <w:top w:val="none" w:sz="0" w:space="0" w:color="auto"/>
                        <w:left w:val="none" w:sz="0" w:space="0" w:color="auto"/>
                        <w:bottom w:val="none" w:sz="0" w:space="0" w:color="auto"/>
                        <w:right w:val="none" w:sz="0" w:space="0" w:color="auto"/>
                      </w:divBdr>
                      <w:divsChild>
                        <w:div w:id="1110779950">
                          <w:marLeft w:val="0"/>
                          <w:marRight w:val="75"/>
                          <w:marTop w:val="0"/>
                          <w:marBottom w:val="0"/>
                          <w:divBdr>
                            <w:top w:val="none" w:sz="0" w:space="0" w:color="auto"/>
                            <w:left w:val="none" w:sz="0" w:space="0" w:color="auto"/>
                            <w:bottom w:val="none" w:sz="0" w:space="0" w:color="auto"/>
                            <w:right w:val="none" w:sz="0" w:space="0" w:color="auto"/>
                          </w:divBdr>
                        </w:div>
                      </w:divsChild>
                    </w:div>
                    <w:div w:id="277028703">
                      <w:marLeft w:val="0"/>
                      <w:marRight w:val="0"/>
                      <w:marTop w:val="135"/>
                      <w:marBottom w:val="135"/>
                      <w:divBdr>
                        <w:top w:val="none" w:sz="0" w:space="0" w:color="auto"/>
                        <w:left w:val="none" w:sz="0" w:space="0" w:color="auto"/>
                        <w:bottom w:val="none" w:sz="0" w:space="0" w:color="auto"/>
                        <w:right w:val="none" w:sz="0" w:space="0" w:color="auto"/>
                      </w:divBdr>
                      <w:divsChild>
                        <w:div w:id="211382974">
                          <w:marLeft w:val="0"/>
                          <w:marRight w:val="0"/>
                          <w:marTop w:val="0"/>
                          <w:marBottom w:val="0"/>
                          <w:divBdr>
                            <w:top w:val="none" w:sz="0" w:space="0" w:color="auto"/>
                            <w:left w:val="none" w:sz="0" w:space="0" w:color="auto"/>
                            <w:bottom w:val="none" w:sz="0" w:space="0" w:color="auto"/>
                            <w:right w:val="none" w:sz="0" w:space="0" w:color="auto"/>
                          </w:divBdr>
                        </w:div>
                      </w:divsChild>
                    </w:div>
                    <w:div w:id="148701628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09254766">
              <w:marLeft w:val="0"/>
              <w:marRight w:val="0"/>
              <w:marTop w:val="0"/>
              <w:marBottom w:val="0"/>
              <w:divBdr>
                <w:top w:val="single" w:sz="6" w:space="0" w:color="CFD5E4"/>
                <w:left w:val="none" w:sz="0" w:space="0" w:color="auto"/>
                <w:bottom w:val="none" w:sz="0" w:space="0" w:color="auto"/>
                <w:right w:val="none" w:sz="0" w:space="0" w:color="auto"/>
              </w:divBdr>
              <w:divsChild>
                <w:div w:id="695741529">
                  <w:marLeft w:val="0"/>
                  <w:marRight w:val="0"/>
                  <w:marTop w:val="0"/>
                  <w:marBottom w:val="0"/>
                  <w:divBdr>
                    <w:top w:val="none" w:sz="0" w:space="0" w:color="auto"/>
                    <w:left w:val="none" w:sz="0" w:space="0" w:color="auto"/>
                    <w:bottom w:val="none" w:sz="0" w:space="0" w:color="auto"/>
                    <w:right w:val="none" w:sz="0" w:space="0" w:color="auto"/>
                  </w:divBdr>
                  <w:divsChild>
                    <w:div w:id="1165320629">
                      <w:marLeft w:val="0"/>
                      <w:marRight w:val="0"/>
                      <w:marTop w:val="0"/>
                      <w:marBottom w:val="135"/>
                      <w:divBdr>
                        <w:top w:val="none" w:sz="0" w:space="0" w:color="auto"/>
                        <w:left w:val="none" w:sz="0" w:space="0" w:color="auto"/>
                        <w:bottom w:val="none" w:sz="0" w:space="0" w:color="auto"/>
                        <w:right w:val="none" w:sz="0" w:space="0" w:color="auto"/>
                      </w:divBdr>
                    </w:div>
                    <w:div w:id="1386372570">
                      <w:marLeft w:val="0"/>
                      <w:marRight w:val="0"/>
                      <w:marTop w:val="135"/>
                      <w:marBottom w:val="135"/>
                      <w:divBdr>
                        <w:top w:val="none" w:sz="0" w:space="0" w:color="auto"/>
                        <w:left w:val="none" w:sz="0" w:space="0" w:color="auto"/>
                        <w:bottom w:val="none" w:sz="0" w:space="0" w:color="auto"/>
                        <w:right w:val="none" w:sz="0" w:space="0" w:color="auto"/>
                      </w:divBdr>
                      <w:divsChild>
                        <w:div w:id="51853945">
                          <w:marLeft w:val="0"/>
                          <w:marRight w:val="0"/>
                          <w:marTop w:val="0"/>
                          <w:marBottom w:val="0"/>
                          <w:divBdr>
                            <w:top w:val="none" w:sz="0" w:space="0" w:color="auto"/>
                            <w:left w:val="none" w:sz="0" w:space="0" w:color="auto"/>
                            <w:bottom w:val="none" w:sz="0" w:space="0" w:color="auto"/>
                            <w:right w:val="none" w:sz="0" w:space="0" w:color="auto"/>
                          </w:divBdr>
                        </w:div>
                      </w:divsChild>
                    </w:div>
                    <w:div w:id="1600722713">
                      <w:marLeft w:val="0"/>
                      <w:marRight w:val="0"/>
                      <w:marTop w:val="0"/>
                      <w:marBottom w:val="0"/>
                      <w:divBdr>
                        <w:top w:val="none" w:sz="0" w:space="0" w:color="auto"/>
                        <w:left w:val="none" w:sz="0" w:space="0" w:color="auto"/>
                        <w:bottom w:val="none" w:sz="0" w:space="0" w:color="auto"/>
                        <w:right w:val="none" w:sz="0" w:space="0" w:color="auto"/>
                      </w:divBdr>
                      <w:divsChild>
                        <w:div w:id="20481402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1581305">
              <w:marLeft w:val="0"/>
              <w:marRight w:val="0"/>
              <w:marTop w:val="0"/>
              <w:marBottom w:val="0"/>
              <w:divBdr>
                <w:top w:val="single" w:sz="6" w:space="0" w:color="CFD5E4"/>
                <w:left w:val="none" w:sz="0" w:space="0" w:color="auto"/>
                <w:bottom w:val="none" w:sz="0" w:space="0" w:color="auto"/>
                <w:right w:val="none" w:sz="0" w:space="0" w:color="auto"/>
              </w:divBdr>
              <w:divsChild>
                <w:div w:id="1567377515">
                  <w:marLeft w:val="0"/>
                  <w:marRight w:val="0"/>
                  <w:marTop w:val="0"/>
                  <w:marBottom w:val="0"/>
                  <w:divBdr>
                    <w:top w:val="none" w:sz="0" w:space="0" w:color="auto"/>
                    <w:left w:val="none" w:sz="0" w:space="0" w:color="auto"/>
                    <w:bottom w:val="none" w:sz="0" w:space="0" w:color="auto"/>
                    <w:right w:val="none" w:sz="0" w:space="0" w:color="auto"/>
                  </w:divBdr>
                  <w:divsChild>
                    <w:div w:id="305941350">
                      <w:marLeft w:val="0"/>
                      <w:marRight w:val="0"/>
                      <w:marTop w:val="0"/>
                      <w:marBottom w:val="135"/>
                      <w:divBdr>
                        <w:top w:val="none" w:sz="0" w:space="0" w:color="auto"/>
                        <w:left w:val="none" w:sz="0" w:space="0" w:color="auto"/>
                        <w:bottom w:val="none" w:sz="0" w:space="0" w:color="auto"/>
                        <w:right w:val="none" w:sz="0" w:space="0" w:color="auto"/>
                      </w:divBdr>
                    </w:div>
                    <w:div w:id="704914183">
                      <w:marLeft w:val="0"/>
                      <w:marRight w:val="0"/>
                      <w:marTop w:val="135"/>
                      <w:marBottom w:val="135"/>
                      <w:divBdr>
                        <w:top w:val="none" w:sz="0" w:space="0" w:color="auto"/>
                        <w:left w:val="none" w:sz="0" w:space="0" w:color="auto"/>
                        <w:bottom w:val="none" w:sz="0" w:space="0" w:color="auto"/>
                        <w:right w:val="none" w:sz="0" w:space="0" w:color="auto"/>
                      </w:divBdr>
                      <w:divsChild>
                        <w:div w:id="556211220">
                          <w:marLeft w:val="0"/>
                          <w:marRight w:val="0"/>
                          <w:marTop w:val="0"/>
                          <w:marBottom w:val="0"/>
                          <w:divBdr>
                            <w:top w:val="none" w:sz="0" w:space="0" w:color="auto"/>
                            <w:left w:val="none" w:sz="0" w:space="0" w:color="auto"/>
                            <w:bottom w:val="none" w:sz="0" w:space="0" w:color="auto"/>
                            <w:right w:val="none" w:sz="0" w:space="0" w:color="auto"/>
                          </w:divBdr>
                        </w:div>
                      </w:divsChild>
                    </w:div>
                    <w:div w:id="2070758814">
                      <w:marLeft w:val="0"/>
                      <w:marRight w:val="0"/>
                      <w:marTop w:val="0"/>
                      <w:marBottom w:val="0"/>
                      <w:divBdr>
                        <w:top w:val="none" w:sz="0" w:space="0" w:color="auto"/>
                        <w:left w:val="none" w:sz="0" w:space="0" w:color="auto"/>
                        <w:bottom w:val="none" w:sz="0" w:space="0" w:color="auto"/>
                        <w:right w:val="none" w:sz="0" w:space="0" w:color="auto"/>
                      </w:divBdr>
                      <w:divsChild>
                        <w:div w:id="19165512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6870262">
              <w:marLeft w:val="0"/>
              <w:marRight w:val="0"/>
              <w:marTop w:val="0"/>
              <w:marBottom w:val="0"/>
              <w:divBdr>
                <w:top w:val="single" w:sz="6" w:space="0" w:color="CFD5E4"/>
                <w:left w:val="none" w:sz="0" w:space="0" w:color="auto"/>
                <w:bottom w:val="none" w:sz="0" w:space="0" w:color="auto"/>
                <w:right w:val="none" w:sz="0" w:space="0" w:color="auto"/>
              </w:divBdr>
              <w:divsChild>
                <w:div w:id="202641511">
                  <w:marLeft w:val="0"/>
                  <w:marRight w:val="0"/>
                  <w:marTop w:val="0"/>
                  <w:marBottom w:val="0"/>
                  <w:divBdr>
                    <w:top w:val="none" w:sz="0" w:space="0" w:color="auto"/>
                    <w:left w:val="none" w:sz="0" w:space="0" w:color="auto"/>
                    <w:bottom w:val="none" w:sz="0" w:space="0" w:color="auto"/>
                    <w:right w:val="none" w:sz="0" w:space="0" w:color="auto"/>
                  </w:divBdr>
                  <w:divsChild>
                    <w:div w:id="776829389">
                      <w:marLeft w:val="0"/>
                      <w:marRight w:val="0"/>
                      <w:marTop w:val="135"/>
                      <w:marBottom w:val="135"/>
                      <w:divBdr>
                        <w:top w:val="none" w:sz="0" w:space="0" w:color="auto"/>
                        <w:left w:val="none" w:sz="0" w:space="0" w:color="auto"/>
                        <w:bottom w:val="none" w:sz="0" w:space="0" w:color="auto"/>
                        <w:right w:val="none" w:sz="0" w:space="0" w:color="auto"/>
                      </w:divBdr>
                      <w:divsChild>
                        <w:div w:id="1921057947">
                          <w:marLeft w:val="0"/>
                          <w:marRight w:val="0"/>
                          <w:marTop w:val="0"/>
                          <w:marBottom w:val="0"/>
                          <w:divBdr>
                            <w:top w:val="none" w:sz="0" w:space="0" w:color="auto"/>
                            <w:left w:val="none" w:sz="0" w:space="0" w:color="auto"/>
                            <w:bottom w:val="none" w:sz="0" w:space="0" w:color="auto"/>
                            <w:right w:val="none" w:sz="0" w:space="0" w:color="auto"/>
                          </w:divBdr>
                        </w:div>
                      </w:divsChild>
                    </w:div>
                    <w:div w:id="2024092702">
                      <w:marLeft w:val="0"/>
                      <w:marRight w:val="0"/>
                      <w:marTop w:val="0"/>
                      <w:marBottom w:val="0"/>
                      <w:divBdr>
                        <w:top w:val="none" w:sz="0" w:space="0" w:color="auto"/>
                        <w:left w:val="none" w:sz="0" w:space="0" w:color="auto"/>
                        <w:bottom w:val="none" w:sz="0" w:space="0" w:color="auto"/>
                        <w:right w:val="none" w:sz="0" w:space="0" w:color="auto"/>
                      </w:divBdr>
                      <w:divsChild>
                        <w:div w:id="1848397245">
                          <w:marLeft w:val="0"/>
                          <w:marRight w:val="75"/>
                          <w:marTop w:val="0"/>
                          <w:marBottom w:val="0"/>
                          <w:divBdr>
                            <w:top w:val="none" w:sz="0" w:space="0" w:color="auto"/>
                            <w:left w:val="none" w:sz="0" w:space="0" w:color="auto"/>
                            <w:bottom w:val="none" w:sz="0" w:space="0" w:color="auto"/>
                            <w:right w:val="none" w:sz="0" w:space="0" w:color="auto"/>
                          </w:divBdr>
                        </w:div>
                      </w:divsChild>
                    </w:div>
                    <w:div w:id="212633964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77127692">
              <w:marLeft w:val="0"/>
              <w:marRight w:val="0"/>
              <w:marTop w:val="0"/>
              <w:marBottom w:val="0"/>
              <w:divBdr>
                <w:top w:val="single" w:sz="6" w:space="0" w:color="CFD5E4"/>
                <w:left w:val="none" w:sz="0" w:space="0" w:color="auto"/>
                <w:bottom w:val="none" w:sz="0" w:space="0" w:color="auto"/>
                <w:right w:val="none" w:sz="0" w:space="0" w:color="auto"/>
              </w:divBdr>
              <w:divsChild>
                <w:div w:id="94982105">
                  <w:marLeft w:val="0"/>
                  <w:marRight w:val="0"/>
                  <w:marTop w:val="0"/>
                  <w:marBottom w:val="0"/>
                  <w:divBdr>
                    <w:top w:val="none" w:sz="0" w:space="0" w:color="auto"/>
                    <w:left w:val="none" w:sz="0" w:space="0" w:color="auto"/>
                    <w:bottom w:val="none" w:sz="0" w:space="0" w:color="auto"/>
                    <w:right w:val="none" w:sz="0" w:space="0" w:color="auto"/>
                  </w:divBdr>
                  <w:divsChild>
                    <w:div w:id="213852078">
                      <w:marLeft w:val="0"/>
                      <w:marRight w:val="0"/>
                      <w:marTop w:val="135"/>
                      <w:marBottom w:val="135"/>
                      <w:divBdr>
                        <w:top w:val="none" w:sz="0" w:space="0" w:color="auto"/>
                        <w:left w:val="none" w:sz="0" w:space="0" w:color="auto"/>
                        <w:bottom w:val="none" w:sz="0" w:space="0" w:color="auto"/>
                        <w:right w:val="none" w:sz="0" w:space="0" w:color="auto"/>
                      </w:divBdr>
                      <w:divsChild>
                        <w:div w:id="1988239176">
                          <w:marLeft w:val="0"/>
                          <w:marRight w:val="0"/>
                          <w:marTop w:val="0"/>
                          <w:marBottom w:val="0"/>
                          <w:divBdr>
                            <w:top w:val="none" w:sz="0" w:space="0" w:color="auto"/>
                            <w:left w:val="none" w:sz="0" w:space="0" w:color="auto"/>
                            <w:bottom w:val="none" w:sz="0" w:space="0" w:color="auto"/>
                            <w:right w:val="none" w:sz="0" w:space="0" w:color="auto"/>
                          </w:divBdr>
                        </w:div>
                      </w:divsChild>
                    </w:div>
                    <w:div w:id="929897043">
                      <w:marLeft w:val="0"/>
                      <w:marRight w:val="0"/>
                      <w:marTop w:val="0"/>
                      <w:marBottom w:val="135"/>
                      <w:divBdr>
                        <w:top w:val="none" w:sz="0" w:space="0" w:color="auto"/>
                        <w:left w:val="none" w:sz="0" w:space="0" w:color="auto"/>
                        <w:bottom w:val="none" w:sz="0" w:space="0" w:color="auto"/>
                        <w:right w:val="none" w:sz="0" w:space="0" w:color="auto"/>
                      </w:divBdr>
                    </w:div>
                    <w:div w:id="1868711814">
                      <w:marLeft w:val="0"/>
                      <w:marRight w:val="0"/>
                      <w:marTop w:val="0"/>
                      <w:marBottom w:val="0"/>
                      <w:divBdr>
                        <w:top w:val="none" w:sz="0" w:space="0" w:color="auto"/>
                        <w:left w:val="none" w:sz="0" w:space="0" w:color="auto"/>
                        <w:bottom w:val="none" w:sz="0" w:space="0" w:color="auto"/>
                        <w:right w:val="none" w:sz="0" w:space="0" w:color="auto"/>
                      </w:divBdr>
                      <w:divsChild>
                        <w:div w:id="7015199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6869885">
              <w:marLeft w:val="0"/>
              <w:marRight w:val="0"/>
              <w:marTop w:val="0"/>
              <w:marBottom w:val="0"/>
              <w:divBdr>
                <w:top w:val="single" w:sz="6" w:space="0" w:color="CFD5E4"/>
                <w:left w:val="none" w:sz="0" w:space="0" w:color="auto"/>
                <w:bottom w:val="none" w:sz="0" w:space="0" w:color="auto"/>
                <w:right w:val="none" w:sz="0" w:space="0" w:color="auto"/>
              </w:divBdr>
              <w:divsChild>
                <w:div w:id="2034499793">
                  <w:marLeft w:val="0"/>
                  <w:marRight w:val="0"/>
                  <w:marTop w:val="0"/>
                  <w:marBottom w:val="0"/>
                  <w:divBdr>
                    <w:top w:val="none" w:sz="0" w:space="0" w:color="auto"/>
                    <w:left w:val="none" w:sz="0" w:space="0" w:color="auto"/>
                    <w:bottom w:val="none" w:sz="0" w:space="0" w:color="auto"/>
                    <w:right w:val="none" w:sz="0" w:space="0" w:color="auto"/>
                  </w:divBdr>
                  <w:divsChild>
                    <w:div w:id="94251334">
                      <w:marLeft w:val="0"/>
                      <w:marRight w:val="0"/>
                      <w:marTop w:val="0"/>
                      <w:marBottom w:val="135"/>
                      <w:divBdr>
                        <w:top w:val="none" w:sz="0" w:space="0" w:color="auto"/>
                        <w:left w:val="none" w:sz="0" w:space="0" w:color="auto"/>
                        <w:bottom w:val="none" w:sz="0" w:space="0" w:color="auto"/>
                        <w:right w:val="none" w:sz="0" w:space="0" w:color="auto"/>
                      </w:divBdr>
                    </w:div>
                    <w:div w:id="399406283">
                      <w:marLeft w:val="0"/>
                      <w:marRight w:val="0"/>
                      <w:marTop w:val="135"/>
                      <w:marBottom w:val="135"/>
                      <w:divBdr>
                        <w:top w:val="none" w:sz="0" w:space="0" w:color="auto"/>
                        <w:left w:val="none" w:sz="0" w:space="0" w:color="auto"/>
                        <w:bottom w:val="none" w:sz="0" w:space="0" w:color="auto"/>
                        <w:right w:val="none" w:sz="0" w:space="0" w:color="auto"/>
                      </w:divBdr>
                      <w:divsChild>
                        <w:div w:id="1783912621">
                          <w:marLeft w:val="0"/>
                          <w:marRight w:val="0"/>
                          <w:marTop w:val="0"/>
                          <w:marBottom w:val="0"/>
                          <w:divBdr>
                            <w:top w:val="none" w:sz="0" w:space="0" w:color="auto"/>
                            <w:left w:val="none" w:sz="0" w:space="0" w:color="auto"/>
                            <w:bottom w:val="none" w:sz="0" w:space="0" w:color="auto"/>
                            <w:right w:val="none" w:sz="0" w:space="0" w:color="auto"/>
                          </w:divBdr>
                        </w:div>
                      </w:divsChild>
                    </w:div>
                    <w:div w:id="1623001072">
                      <w:marLeft w:val="0"/>
                      <w:marRight w:val="0"/>
                      <w:marTop w:val="0"/>
                      <w:marBottom w:val="0"/>
                      <w:divBdr>
                        <w:top w:val="none" w:sz="0" w:space="0" w:color="auto"/>
                        <w:left w:val="none" w:sz="0" w:space="0" w:color="auto"/>
                        <w:bottom w:val="none" w:sz="0" w:space="0" w:color="auto"/>
                        <w:right w:val="none" w:sz="0" w:space="0" w:color="auto"/>
                      </w:divBdr>
                      <w:divsChild>
                        <w:div w:id="57155110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54797264">
              <w:marLeft w:val="0"/>
              <w:marRight w:val="0"/>
              <w:marTop w:val="0"/>
              <w:marBottom w:val="0"/>
              <w:divBdr>
                <w:top w:val="single" w:sz="6" w:space="0" w:color="CFD5E4"/>
                <w:left w:val="none" w:sz="0" w:space="0" w:color="auto"/>
                <w:bottom w:val="none" w:sz="0" w:space="0" w:color="auto"/>
                <w:right w:val="none" w:sz="0" w:space="0" w:color="auto"/>
              </w:divBdr>
              <w:divsChild>
                <w:div w:id="205797179">
                  <w:marLeft w:val="0"/>
                  <w:marRight w:val="0"/>
                  <w:marTop w:val="0"/>
                  <w:marBottom w:val="0"/>
                  <w:divBdr>
                    <w:top w:val="none" w:sz="0" w:space="0" w:color="auto"/>
                    <w:left w:val="none" w:sz="0" w:space="0" w:color="auto"/>
                    <w:bottom w:val="none" w:sz="0" w:space="0" w:color="auto"/>
                    <w:right w:val="none" w:sz="0" w:space="0" w:color="auto"/>
                  </w:divBdr>
                  <w:divsChild>
                    <w:div w:id="228463210">
                      <w:marLeft w:val="0"/>
                      <w:marRight w:val="0"/>
                      <w:marTop w:val="0"/>
                      <w:marBottom w:val="0"/>
                      <w:divBdr>
                        <w:top w:val="none" w:sz="0" w:space="0" w:color="auto"/>
                        <w:left w:val="none" w:sz="0" w:space="0" w:color="auto"/>
                        <w:bottom w:val="none" w:sz="0" w:space="0" w:color="auto"/>
                        <w:right w:val="none" w:sz="0" w:space="0" w:color="auto"/>
                      </w:divBdr>
                      <w:divsChild>
                        <w:div w:id="923342196">
                          <w:marLeft w:val="0"/>
                          <w:marRight w:val="75"/>
                          <w:marTop w:val="0"/>
                          <w:marBottom w:val="0"/>
                          <w:divBdr>
                            <w:top w:val="none" w:sz="0" w:space="0" w:color="auto"/>
                            <w:left w:val="none" w:sz="0" w:space="0" w:color="auto"/>
                            <w:bottom w:val="none" w:sz="0" w:space="0" w:color="auto"/>
                            <w:right w:val="none" w:sz="0" w:space="0" w:color="auto"/>
                          </w:divBdr>
                        </w:div>
                      </w:divsChild>
                    </w:div>
                    <w:div w:id="444732496">
                      <w:marLeft w:val="0"/>
                      <w:marRight w:val="0"/>
                      <w:marTop w:val="135"/>
                      <w:marBottom w:val="135"/>
                      <w:divBdr>
                        <w:top w:val="none" w:sz="0" w:space="0" w:color="auto"/>
                        <w:left w:val="none" w:sz="0" w:space="0" w:color="auto"/>
                        <w:bottom w:val="none" w:sz="0" w:space="0" w:color="auto"/>
                        <w:right w:val="none" w:sz="0" w:space="0" w:color="auto"/>
                      </w:divBdr>
                      <w:divsChild>
                        <w:div w:id="22369303">
                          <w:marLeft w:val="0"/>
                          <w:marRight w:val="0"/>
                          <w:marTop w:val="0"/>
                          <w:marBottom w:val="0"/>
                          <w:divBdr>
                            <w:top w:val="none" w:sz="0" w:space="0" w:color="auto"/>
                            <w:left w:val="none" w:sz="0" w:space="0" w:color="auto"/>
                            <w:bottom w:val="none" w:sz="0" w:space="0" w:color="auto"/>
                            <w:right w:val="none" w:sz="0" w:space="0" w:color="auto"/>
                          </w:divBdr>
                        </w:div>
                      </w:divsChild>
                    </w:div>
                    <w:div w:id="1546795809">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700348818">
              <w:marLeft w:val="0"/>
              <w:marRight w:val="0"/>
              <w:marTop w:val="0"/>
              <w:marBottom w:val="0"/>
              <w:divBdr>
                <w:top w:val="single" w:sz="6" w:space="0" w:color="CFD5E4"/>
                <w:left w:val="none" w:sz="0" w:space="0" w:color="auto"/>
                <w:bottom w:val="none" w:sz="0" w:space="0" w:color="auto"/>
                <w:right w:val="none" w:sz="0" w:space="0" w:color="auto"/>
              </w:divBdr>
              <w:divsChild>
                <w:div w:id="1671523645">
                  <w:marLeft w:val="0"/>
                  <w:marRight w:val="0"/>
                  <w:marTop w:val="0"/>
                  <w:marBottom w:val="0"/>
                  <w:divBdr>
                    <w:top w:val="none" w:sz="0" w:space="0" w:color="auto"/>
                    <w:left w:val="none" w:sz="0" w:space="0" w:color="auto"/>
                    <w:bottom w:val="none" w:sz="0" w:space="0" w:color="auto"/>
                    <w:right w:val="none" w:sz="0" w:space="0" w:color="auto"/>
                  </w:divBdr>
                  <w:divsChild>
                    <w:div w:id="1218934221">
                      <w:marLeft w:val="0"/>
                      <w:marRight w:val="0"/>
                      <w:marTop w:val="0"/>
                      <w:marBottom w:val="135"/>
                      <w:divBdr>
                        <w:top w:val="none" w:sz="0" w:space="0" w:color="auto"/>
                        <w:left w:val="none" w:sz="0" w:space="0" w:color="auto"/>
                        <w:bottom w:val="none" w:sz="0" w:space="0" w:color="auto"/>
                        <w:right w:val="none" w:sz="0" w:space="0" w:color="auto"/>
                      </w:divBdr>
                    </w:div>
                    <w:div w:id="1640187394">
                      <w:marLeft w:val="0"/>
                      <w:marRight w:val="0"/>
                      <w:marTop w:val="0"/>
                      <w:marBottom w:val="0"/>
                      <w:divBdr>
                        <w:top w:val="none" w:sz="0" w:space="0" w:color="auto"/>
                        <w:left w:val="none" w:sz="0" w:space="0" w:color="auto"/>
                        <w:bottom w:val="none" w:sz="0" w:space="0" w:color="auto"/>
                        <w:right w:val="none" w:sz="0" w:space="0" w:color="auto"/>
                      </w:divBdr>
                      <w:divsChild>
                        <w:div w:id="1083645826">
                          <w:marLeft w:val="0"/>
                          <w:marRight w:val="75"/>
                          <w:marTop w:val="0"/>
                          <w:marBottom w:val="0"/>
                          <w:divBdr>
                            <w:top w:val="none" w:sz="0" w:space="0" w:color="auto"/>
                            <w:left w:val="none" w:sz="0" w:space="0" w:color="auto"/>
                            <w:bottom w:val="none" w:sz="0" w:space="0" w:color="auto"/>
                            <w:right w:val="none" w:sz="0" w:space="0" w:color="auto"/>
                          </w:divBdr>
                        </w:div>
                      </w:divsChild>
                    </w:div>
                    <w:div w:id="1963265016">
                      <w:marLeft w:val="0"/>
                      <w:marRight w:val="0"/>
                      <w:marTop w:val="135"/>
                      <w:marBottom w:val="135"/>
                      <w:divBdr>
                        <w:top w:val="none" w:sz="0" w:space="0" w:color="auto"/>
                        <w:left w:val="none" w:sz="0" w:space="0" w:color="auto"/>
                        <w:bottom w:val="none" w:sz="0" w:space="0" w:color="auto"/>
                        <w:right w:val="none" w:sz="0" w:space="0" w:color="auto"/>
                      </w:divBdr>
                      <w:divsChild>
                        <w:div w:id="165120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652496">
              <w:marLeft w:val="0"/>
              <w:marRight w:val="0"/>
              <w:marTop w:val="0"/>
              <w:marBottom w:val="0"/>
              <w:divBdr>
                <w:top w:val="single" w:sz="6" w:space="0" w:color="CFD5E4"/>
                <w:left w:val="none" w:sz="0" w:space="0" w:color="auto"/>
                <w:bottom w:val="none" w:sz="0" w:space="0" w:color="auto"/>
                <w:right w:val="none" w:sz="0" w:space="0" w:color="auto"/>
              </w:divBdr>
              <w:divsChild>
                <w:div w:id="1436708894">
                  <w:marLeft w:val="0"/>
                  <w:marRight w:val="0"/>
                  <w:marTop w:val="0"/>
                  <w:marBottom w:val="0"/>
                  <w:divBdr>
                    <w:top w:val="none" w:sz="0" w:space="0" w:color="auto"/>
                    <w:left w:val="none" w:sz="0" w:space="0" w:color="auto"/>
                    <w:bottom w:val="none" w:sz="0" w:space="0" w:color="auto"/>
                    <w:right w:val="none" w:sz="0" w:space="0" w:color="auto"/>
                  </w:divBdr>
                  <w:divsChild>
                    <w:div w:id="887303133">
                      <w:marLeft w:val="0"/>
                      <w:marRight w:val="0"/>
                      <w:marTop w:val="0"/>
                      <w:marBottom w:val="0"/>
                      <w:divBdr>
                        <w:top w:val="none" w:sz="0" w:space="0" w:color="auto"/>
                        <w:left w:val="none" w:sz="0" w:space="0" w:color="auto"/>
                        <w:bottom w:val="none" w:sz="0" w:space="0" w:color="auto"/>
                        <w:right w:val="none" w:sz="0" w:space="0" w:color="auto"/>
                      </w:divBdr>
                      <w:divsChild>
                        <w:div w:id="1053887510">
                          <w:marLeft w:val="0"/>
                          <w:marRight w:val="75"/>
                          <w:marTop w:val="0"/>
                          <w:marBottom w:val="0"/>
                          <w:divBdr>
                            <w:top w:val="none" w:sz="0" w:space="0" w:color="auto"/>
                            <w:left w:val="none" w:sz="0" w:space="0" w:color="auto"/>
                            <w:bottom w:val="none" w:sz="0" w:space="0" w:color="auto"/>
                            <w:right w:val="none" w:sz="0" w:space="0" w:color="auto"/>
                          </w:divBdr>
                        </w:div>
                      </w:divsChild>
                    </w:div>
                    <w:div w:id="1001005991">
                      <w:marLeft w:val="0"/>
                      <w:marRight w:val="0"/>
                      <w:marTop w:val="135"/>
                      <w:marBottom w:val="135"/>
                      <w:divBdr>
                        <w:top w:val="none" w:sz="0" w:space="0" w:color="auto"/>
                        <w:left w:val="none" w:sz="0" w:space="0" w:color="auto"/>
                        <w:bottom w:val="none" w:sz="0" w:space="0" w:color="auto"/>
                        <w:right w:val="none" w:sz="0" w:space="0" w:color="auto"/>
                      </w:divBdr>
                      <w:divsChild>
                        <w:div w:id="735323393">
                          <w:marLeft w:val="0"/>
                          <w:marRight w:val="0"/>
                          <w:marTop w:val="0"/>
                          <w:marBottom w:val="0"/>
                          <w:divBdr>
                            <w:top w:val="none" w:sz="0" w:space="0" w:color="auto"/>
                            <w:left w:val="none" w:sz="0" w:space="0" w:color="auto"/>
                            <w:bottom w:val="none" w:sz="0" w:space="0" w:color="auto"/>
                            <w:right w:val="none" w:sz="0" w:space="0" w:color="auto"/>
                          </w:divBdr>
                        </w:div>
                      </w:divsChild>
                    </w:div>
                    <w:div w:id="145687348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825927699">
              <w:marLeft w:val="0"/>
              <w:marRight w:val="0"/>
              <w:marTop w:val="0"/>
              <w:marBottom w:val="0"/>
              <w:divBdr>
                <w:top w:val="single" w:sz="6" w:space="0" w:color="CFD5E4"/>
                <w:left w:val="none" w:sz="0" w:space="0" w:color="auto"/>
                <w:bottom w:val="none" w:sz="0" w:space="0" w:color="auto"/>
                <w:right w:val="none" w:sz="0" w:space="0" w:color="auto"/>
              </w:divBdr>
              <w:divsChild>
                <w:div w:id="1658729598">
                  <w:marLeft w:val="0"/>
                  <w:marRight w:val="0"/>
                  <w:marTop w:val="0"/>
                  <w:marBottom w:val="0"/>
                  <w:divBdr>
                    <w:top w:val="none" w:sz="0" w:space="0" w:color="auto"/>
                    <w:left w:val="none" w:sz="0" w:space="0" w:color="auto"/>
                    <w:bottom w:val="none" w:sz="0" w:space="0" w:color="auto"/>
                    <w:right w:val="none" w:sz="0" w:space="0" w:color="auto"/>
                  </w:divBdr>
                  <w:divsChild>
                    <w:div w:id="1144272944">
                      <w:marLeft w:val="0"/>
                      <w:marRight w:val="0"/>
                      <w:marTop w:val="0"/>
                      <w:marBottom w:val="135"/>
                      <w:divBdr>
                        <w:top w:val="none" w:sz="0" w:space="0" w:color="auto"/>
                        <w:left w:val="none" w:sz="0" w:space="0" w:color="auto"/>
                        <w:bottom w:val="none" w:sz="0" w:space="0" w:color="auto"/>
                        <w:right w:val="none" w:sz="0" w:space="0" w:color="auto"/>
                      </w:divBdr>
                    </w:div>
                    <w:div w:id="1606842696">
                      <w:marLeft w:val="0"/>
                      <w:marRight w:val="0"/>
                      <w:marTop w:val="135"/>
                      <w:marBottom w:val="135"/>
                      <w:divBdr>
                        <w:top w:val="none" w:sz="0" w:space="0" w:color="auto"/>
                        <w:left w:val="none" w:sz="0" w:space="0" w:color="auto"/>
                        <w:bottom w:val="none" w:sz="0" w:space="0" w:color="auto"/>
                        <w:right w:val="none" w:sz="0" w:space="0" w:color="auto"/>
                      </w:divBdr>
                      <w:divsChild>
                        <w:div w:id="474103117">
                          <w:marLeft w:val="0"/>
                          <w:marRight w:val="0"/>
                          <w:marTop w:val="0"/>
                          <w:marBottom w:val="0"/>
                          <w:divBdr>
                            <w:top w:val="none" w:sz="0" w:space="0" w:color="auto"/>
                            <w:left w:val="none" w:sz="0" w:space="0" w:color="auto"/>
                            <w:bottom w:val="none" w:sz="0" w:space="0" w:color="auto"/>
                            <w:right w:val="none" w:sz="0" w:space="0" w:color="auto"/>
                          </w:divBdr>
                        </w:div>
                      </w:divsChild>
                    </w:div>
                    <w:div w:id="1991515124">
                      <w:marLeft w:val="0"/>
                      <w:marRight w:val="0"/>
                      <w:marTop w:val="0"/>
                      <w:marBottom w:val="0"/>
                      <w:divBdr>
                        <w:top w:val="none" w:sz="0" w:space="0" w:color="auto"/>
                        <w:left w:val="none" w:sz="0" w:space="0" w:color="auto"/>
                        <w:bottom w:val="none" w:sz="0" w:space="0" w:color="auto"/>
                        <w:right w:val="none" w:sz="0" w:space="0" w:color="auto"/>
                      </w:divBdr>
                      <w:divsChild>
                        <w:div w:id="9624262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93343611">
              <w:marLeft w:val="0"/>
              <w:marRight w:val="0"/>
              <w:marTop w:val="0"/>
              <w:marBottom w:val="0"/>
              <w:divBdr>
                <w:top w:val="single" w:sz="6" w:space="0" w:color="CFD5E4"/>
                <w:left w:val="none" w:sz="0" w:space="0" w:color="auto"/>
                <w:bottom w:val="none" w:sz="0" w:space="0" w:color="auto"/>
                <w:right w:val="none" w:sz="0" w:space="0" w:color="auto"/>
              </w:divBdr>
              <w:divsChild>
                <w:div w:id="1928346671">
                  <w:marLeft w:val="0"/>
                  <w:marRight w:val="0"/>
                  <w:marTop w:val="0"/>
                  <w:marBottom w:val="0"/>
                  <w:divBdr>
                    <w:top w:val="none" w:sz="0" w:space="0" w:color="auto"/>
                    <w:left w:val="none" w:sz="0" w:space="0" w:color="auto"/>
                    <w:bottom w:val="none" w:sz="0" w:space="0" w:color="auto"/>
                    <w:right w:val="none" w:sz="0" w:space="0" w:color="auto"/>
                  </w:divBdr>
                  <w:divsChild>
                    <w:div w:id="400714796">
                      <w:marLeft w:val="0"/>
                      <w:marRight w:val="0"/>
                      <w:marTop w:val="0"/>
                      <w:marBottom w:val="0"/>
                      <w:divBdr>
                        <w:top w:val="none" w:sz="0" w:space="0" w:color="auto"/>
                        <w:left w:val="none" w:sz="0" w:space="0" w:color="auto"/>
                        <w:bottom w:val="none" w:sz="0" w:space="0" w:color="auto"/>
                        <w:right w:val="none" w:sz="0" w:space="0" w:color="auto"/>
                      </w:divBdr>
                      <w:divsChild>
                        <w:div w:id="1043553617">
                          <w:marLeft w:val="0"/>
                          <w:marRight w:val="75"/>
                          <w:marTop w:val="0"/>
                          <w:marBottom w:val="0"/>
                          <w:divBdr>
                            <w:top w:val="none" w:sz="0" w:space="0" w:color="auto"/>
                            <w:left w:val="none" w:sz="0" w:space="0" w:color="auto"/>
                            <w:bottom w:val="none" w:sz="0" w:space="0" w:color="auto"/>
                            <w:right w:val="none" w:sz="0" w:space="0" w:color="auto"/>
                          </w:divBdr>
                        </w:div>
                      </w:divsChild>
                    </w:div>
                    <w:div w:id="1418677019">
                      <w:marLeft w:val="0"/>
                      <w:marRight w:val="0"/>
                      <w:marTop w:val="0"/>
                      <w:marBottom w:val="135"/>
                      <w:divBdr>
                        <w:top w:val="none" w:sz="0" w:space="0" w:color="auto"/>
                        <w:left w:val="none" w:sz="0" w:space="0" w:color="auto"/>
                        <w:bottom w:val="none" w:sz="0" w:space="0" w:color="auto"/>
                        <w:right w:val="none" w:sz="0" w:space="0" w:color="auto"/>
                      </w:divBdr>
                    </w:div>
                    <w:div w:id="2110928737">
                      <w:marLeft w:val="0"/>
                      <w:marRight w:val="0"/>
                      <w:marTop w:val="135"/>
                      <w:marBottom w:val="135"/>
                      <w:divBdr>
                        <w:top w:val="none" w:sz="0" w:space="0" w:color="auto"/>
                        <w:left w:val="none" w:sz="0" w:space="0" w:color="auto"/>
                        <w:bottom w:val="none" w:sz="0" w:space="0" w:color="auto"/>
                        <w:right w:val="none" w:sz="0" w:space="0" w:color="auto"/>
                      </w:divBdr>
                      <w:divsChild>
                        <w:div w:id="171141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201303">
              <w:marLeft w:val="0"/>
              <w:marRight w:val="0"/>
              <w:marTop w:val="0"/>
              <w:marBottom w:val="0"/>
              <w:divBdr>
                <w:top w:val="single" w:sz="6" w:space="0" w:color="CFD5E4"/>
                <w:left w:val="none" w:sz="0" w:space="0" w:color="auto"/>
                <w:bottom w:val="none" w:sz="0" w:space="0" w:color="auto"/>
                <w:right w:val="none" w:sz="0" w:space="0" w:color="auto"/>
              </w:divBdr>
              <w:divsChild>
                <w:div w:id="1806586522">
                  <w:marLeft w:val="0"/>
                  <w:marRight w:val="0"/>
                  <w:marTop w:val="0"/>
                  <w:marBottom w:val="0"/>
                  <w:divBdr>
                    <w:top w:val="none" w:sz="0" w:space="0" w:color="auto"/>
                    <w:left w:val="none" w:sz="0" w:space="0" w:color="auto"/>
                    <w:bottom w:val="none" w:sz="0" w:space="0" w:color="auto"/>
                    <w:right w:val="none" w:sz="0" w:space="0" w:color="auto"/>
                  </w:divBdr>
                  <w:divsChild>
                    <w:div w:id="148327168">
                      <w:marLeft w:val="0"/>
                      <w:marRight w:val="0"/>
                      <w:marTop w:val="0"/>
                      <w:marBottom w:val="0"/>
                      <w:divBdr>
                        <w:top w:val="none" w:sz="0" w:space="0" w:color="auto"/>
                        <w:left w:val="none" w:sz="0" w:space="0" w:color="auto"/>
                        <w:bottom w:val="none" w:sz="0" w:space="0" w:color="auto"/>
                        <w:right w:val="none" w:sz="0" w:space="0" w:color="auto"/>
                      </w:divBdr>
                      <w:divsChild>
                        <w:div w:id="2066566456">
                          <w:marLeft w:val="0"/>
                          <w:marRight w:val="75"/>
                          <w:marTop w:val="0"/>
                          <w:marBottom w:val="0"/>
                          <w:divBdr>
                            <w:top w:val="none" w:sz="0" w:space="0" w:color="auto"/>
                            <w:left w:val="none" w:sz="0" w:space="0" w:color="auto"/>
                            <w:bottom w:val="none" w:sz="0" w:space="0" w:color="auto"/>
                            <w:right w:val="none" w:sz="0" w:space="0" w:color="auto"/>
                          </w:divBdr>
                        </w:div>
                      </w:divsChild>
                    </w:div>
                    <w:div w:id="1548449340">
                      <w:marLeft w:val="0"/>
                      <w:marRight w:val="0"/>
                      <w:marTop w:val="135"/>
                      <w:marBottom w:val="135"/>
                      <w:divBdr>
                        <w:top w:val="none" w:sz="0" w:space="0" w:color="auto"/>
                        <w:left w:val="none" w:sz="0" w:space="0" w:color="auto"/>
                        <w:bottom w:val="none" w:sz="0" w:space="0" w:color="auto"/>
                        <w:right w:val="none" w:sz="0" w:space="0" w:color="auto"/>
                      </w:divBdr>
                      <w:divsChild>
                        <w:div w:id="1184242792">
                          <w:marLeft w:val="0"/>
                          <w:marRight w:val="0"/>
                          <w:marTop w:val="0"/>
                          <w:marBottom w:val="0"/>
                          <w:divBdr>
                            <w:top w:val="none" w:sz="0" w:space="0" w:color="auto"/>
                            <w:left w:val="none" w:sz="0" w:space="0" w:color="auto"/>
                            <w:bottom w:val="none" w:sz="0" w:space="0" w:color="auto"/>
                            <w:right w:val="none" w:sz="0" w:space="0" w:color="auto"/>
                          </w:divBdr>
                        </w:div>
                      </w:divsChild>
                    </w:div>
                    <w:div w:id="2062704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37789891">
              <w:marLeft w:val="0"/>
              <w:marRight w:val="0"/>
              <w:marTop w:val="0"/>
              <w:marBottom w:val="0"/>
              <w:divBdr>
                <w:top w:val="single" w:sz="6" w:space="0" w:color="CFD5E4"/>
                <w:left w:val="none" w:sz="0" w:space="0" w:color="auto"/>
                <w:bottom w:val="none" w:sz="0" w:space="0" w:color="auto"/>
                <w:right w:val="none" w:sz="0" w:space="0" w:color="auto"/>
              </w:divBdr>
              <w:divsChild>
                <w:div w:id="29383139">
                  <w:marLeft w:val="0"/>
                  <w:marRight w:val="0"/>
                  <w:marTop w:val="0"/>
                  <w:marBottom w:val="0"/>
                  <w:divBdr>
                    <w:top w:val="none" w:sz="0" w:space="0" w:color="auto"/>
                    <w:left w:val="none" w:sz="0" w:space="0" w:color="auto"/>
                    <w:bottom w:val="none" w:sz="0" w:space="0" w:color="auto"/>
                    <w:right w:val="none" w:sz="0" w:space="0" w:color="auto"/>
                  </w:divBdr>
                  <w:divsChild>
                    <w:div w:id="1098212455">
                      <w:marLeft w:val="0"/>
                      <w:marRight w:val="0"/>
                      <w:marTop w:val="0"/>
                      <w:marBottom w:val="135"/>
                      <w:divBdr>
                        <w:top w:val="none" w:sz="0" w:space="0" w:color="auto"/>
                        <w:left w:val="none" w:sz="0" w:space="0" w:color="auto"/>
                        <w:bottom w:val="none" w:sz="0" w:space="0" w:color="auto"/>
                        <w:right w:val="none" w:sz="0" w:space="0" w:color="auto"/>
                      </w:divBdr>
                    </w:div>
                    <w:div w:id="1435710570">
                      <w:marLeft w:val="0"/>
                      <w:marRight w:val="0"/>
                      <w:marTop w:val="135"/>
                      <w:marBottom w:val="135"/>
                      <w:divBdr>
                        <w:top w:val="none" w:sz="0" w:space="0" w:color="auto"/>
                        <w:left w:val="none" w:sz="0" w:space="0" w:color="auto"/>
                        <w:bottom w:val="none" w:sz="0" w:space="0" w:color="auto"/>
                        <w:right w:val="none" w:sz="0" w:space="0" w:color="auto"/>
                      </w:divBdr>
                      <w:divsChild>
                        <w:div w:id="1922643377">
                          <w:marLeft w:val="0"/>
                          <w:marRight w:val="0"/>
                          <w:marTop w:val="0"/>
                          <w:marBottom w:val="0"/>
                          <w:divBdr>
                            <w:top w:val="none" w:sz="0" w:space="0" w:color="auto"/>
                            <w:left w:val="none" w:sz="0" w:space="0" w:color="auto"/>
                            <w:bottom w:val="none" w:sz="0" w:space="0" w:color="auto"/>
                            <w:right w:val="none" w:sz="0" w:space="0" w:color="auto"/>
                          </w:divBdr>
                        </w:div>
                      </w:divsChild>
                    </w:div>
                    <w:div w:id="1447121492">
                      <w:marLeft w:val="0"/>
                      <w:marRight w:val="0"/>
                      <w:marTop w:val="0"/>
                      <w:marBottom w:val="0"/>
                      <w:divBdr>
                        <w:top w:val="none" w:sz="0" w:space="0" w:color="auto"/>
                        <w:left w:val="none" w:sz="0" w:space="0" w:color="auto"/>
                        <w:bottom w:val="none" w:sz="0" w:space="0" w:color="auto"/>
                        <w:right w:val="none" w:sz="0" w:space="0" w:color="auto"/>
                      </w:divBdr>
                      <w:divsChild>
                        <w:div w:id="1984731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68070493">
              <w:marLeft w:val="0"/>
              <w:marRight w:val="0"/>
              <w:marTop w:val="0"/>
              <w:marBottom w:val="0"/>
              <w:divBdr>
                <w:top w:val="single" w:sz="6" w:space="0" w:color="CFD5E4"/>
                <w:left w:val="none" w:sz="0" w:space="0" w:color="auto"/>
                <w:bottom w:val="none" w:sz="0" w:space="0" w:color="auto"/>
                <w:right w:val="none" w:sz="0" w:space="0" w:color="auto"/>
              </w:divBdr>
              <w:divsChild>
                <w:div w:id="1158234093">
                  <w:marLeft w:val="0"/>
                  <w:marRight w:val="0"/>
                  <w:marTop w:val="0"/>
                  <w:marBottom w:val="0"/>
                  <w:divBdr>
                    <w:top w:val="none" w:sz="0" w:space="0" w:color="auto"/>
                    <w:left w:val="none" w:sz="0" w:space="0" w:color="auto"/>
                    <w:bottom w:val="none" w:sz="0" w:space="0" w:color="auto"/>
                    <w:right w:val="none" w:sz="0" w:space="0" w:color="auto"/>
                  </w:divBdr>
                  <w:divsChild>
                    <w:div w:id="258292091">
                      <w:marLeft w:val="0"/>
                      <w:marRight w:val="0"/>
                      <w:marTop w:val="0"/>
                      <w:marBottom w:val="0"/>
                      <w:divBdr>
                        <w:top w:val="none" w:sz="0" w:space="0" w:color="auto"/>
                        <w:left w:val="none" w:sz="0" w:space="0" w:color="auto"/>
                        <w:bottom w:val="none" w:sz="0" w:space="0" w:color="auto"/>
                        <w:right w:val="none" w:sz="0" w:space="0" w:color="auto"/>
                      </w:divBdr>
                      <w:divsChild>
                        <w:div w:id="1765614234">
                          <w:marLeft w:val="0"/>
                          <w:marRight w:val="75"/>
                          <w:marTop w:val="0"/>
                          <w:marBottom w:val="0"/>
                          <w:divBdr>
                            <w:top w:val="none" w:sz="0" w:space="0" w:color="auto"/>
                            <w:left w:val="none" w:sz="0" w:space="0" w:color="auto"/>
                            <w:bottom w:val="none" w:sz="0" w:space="0" w:color="auto"/>
                            <w:right w:val="none" w:sz="0" w:space="0" w:color="auto"/>
                          </w:divBdr>
                        </w:div>
                      </w:divsChild>
                    </w:div>
                    <w:div w:id="786658660">
                      <w:marLeft w:val="0"/>
                      <w:marRight w:val="0"/>
                      <w:marTop w:val="135"/>
                      <w:marBottom w:val="135"/>
                      <w:divBdr>
                        <w:top w:val="none" w:sz="0" w:space="0" w:color="auto"/>
                        <w:left w:val="none" w:sz="0" w:space="0" w:color="auto"/>
                        <w:bottom w:val="none" w:sz="0" w:space="0" w:color="auto"/>
                        <w:right w:val="none" w:sz="0" w:space="0" w:color="auto"/>
                      </w:divBdr>
                      <w:divsChild>
                        <w:div w:id="10112287">
                          <w:marLeft w:val="0"/>
                          <w:marRight w:val="0"/>
                          <w:marTop w:val="0"/>
                          <w:marBottom w:val="0"/>
                          <w:divBdr>
                            <w:top w:val="none" w:sz="0" w:space="0" w:color="auto"/>
                            <w:left w:val="none" w:sz="0" w:space="0" w:color="auto"/>
                            <w:bottom w:val="none" w:sz="0" w:space="0" w:color="auto"/>
                            <w:right w:val="none" w:sz="0" w:space="0" w:color="auto"/>
                          </w:divBdr>
                        </w:div>
                      </w:divsChild>
                    </w:div>
                    <w:div w:id="192009225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71070915">
              <w:marLeft w:val="0"/>
              <w:marRight w:val="0"/>
              <w:marTop w:val="0"/>
              <w:marBottom w:val="0"/>
              <w:divBdr>
                <w:top w:val="single" w:sz="6" w:space="0" w:color="CFD5E4"/>
                <w:left w:val="none" w:sz="0" w:space="0" w:color="auto"/>
                <w:bottom w:val="none" w:sz="0" w:space="0" w:color="auto"/>
                <w:right w:val="none" w:sz="0" w:space="0" w:color="auto"/>
              </w:divBdr>
              <w:divsChild>
                <w:div w:id="1867863710">
                  <w:marLeft w:val="0"/>
                  <w:marRight w:val="0"/>
                  <w:marTop w:val="0"/>
                  <w:marBottom w:val="0"/>
                  <w:divBdr>
                    <w:top w:val="none" w:sz="0" w:space="0" w:color="auto"/>
                    <w:left w:val="none" w:sz="0" w:space="0" w:color="auto"/>
                    <w:bottom w:val="none" w:sz="0" w:space="0" w:color="auto"/>
                    <w:right w:val="none" w:sz="0" w:space="0" w:color="auto"/>
                  </w:divBdr>
                  <w:divsChild>
                    <w:div w:id="163253560">
                      <w:marLeft w:val="0"/>
                      <w:marRight w:val="0"/>
                      <w:marTop w:val="0"/>
                      <w:marBottom w:val="135"/>
                      <w:divBdr>
                        <w:top w:val="none" w:sz="0" w:space="0" w:color="auto"/>
                        <w:left w:val="none" w:sz="0" w:space="0" w:color="auto"/>
                        <w:bottom w:val="none" w:sz="0" w:space="0" w:color="auto"/>
                        <w:right w:val="none" w:sz="0" w:space="0" w:color="auto"/>
                      </w:divBdr>
                    </w:div>
                    <w:div w:id="597374394">
                      <w:marLeft w:val="0"/>
                      <w:marRight w:val="0"/>
                      <w:marTop w:val="135"/>
                      <w:marBottom w:val="135"/>
                      <w:divBdr>
                        <w:top w:val="none" w:sz="0" w:space="0" w:color="auto"/>
                        <w:left w:val="none" w:sz="0" w:space="0" w:color="auto"/>
                        <w:bottom w:val="none" w:sz="0" w:space="0" w:color="auto"/>
                        <w:right w:val="none" w:sz="0" w:space="0" w:color="auto"/>
                      </w:divBdr>
                      <w:divsChild>
                        <w:div w:id="708144914">
                          <w:marLeft w:val="0"/>
                          <w:marRight w:val="0"/>
                          <w:marTop w:val="0"/>
                          <w:marBottom w:val="0"/>
                          <w:divBdr>
                            <w:top w:val="none" w:sz="0" w:space="0" w:color="auto"/>
                            <w:left w:val="none" w:sz="0" w:space="0" w:color="auto"/>
                            <w:bottom w:val="none" w:sz="0" w:space="0" w:color="auto"/>
                            <w:right w:val="none" w:sz="0" w:space="0" w:color="auto"/>
                          </w:divBdr>
                        </w:div>
                      </w:divsChild>
                    </w:div>
                    <w:div w:id="1491941573">
                      <w:marLeft w:val="0"/>
                      <w:marRight w:val="0"/>
                      <w:marTop w:val="0"/>
                      <w:marBottom w:val="0"/>
                      <w:divBdr>
                        <w:top w:val="none" w:sz="0" w:space="0" w:color="auto"/>
                        <w:left w:val="none" w:sz="0" w:space="0" w:color="auto"/>
                        <w:bottom w:val="none" w:sz="0" w:space="0" w:color="auto"/>
                        <w:right w:val="none" w:sz="0" w:space="0" w:color="auto"/>
                      </w:divBdr>
                      <w:divsChild>
                        <w:div w:id="27645061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456213">
          <w:marLeft w:val="0"/>
          <w:marRight w:val="0"/>
          <w:marTop w:val="0"/>
          <w:marBottom w:val="0"/>
          <w:divBdr>
            <w:top w:val="single" w:sz="6" w:space="0" w:color="CFD5E4"/>
            <w:left w:val="none" w:sz="0" w:space="0" w:color="auto"/>
            <w:bottom w:val="none" w:sz="0" w:space="0" w:color="auto"/>
            <w:right w:val="none" w:sz="0" w:space="0" w:color="auto"/>
          </w:divBdr>
          <w:divsChild>
            <w:div w:id="368116436">
              <w:marLeft w:val="0"/>
              <w:marRight w:val="0"/>
              <w:marTop w:val="0"/>
              <w:marBottom w:val="0"/>
              <w:divBdr>
                <w:top w:val="none" w:sz="0" w:space="0" w:color="auto"/>
                <w:left w:val="none" w:sz="0" w:space="0" w:color="auto"/>
                <w:bottom w:val="none" w:sz="0" w:space="0" w:color="auto"/>
                <w:right w:val="none" w:sz="0" w:space="0" w:color="auto"/>
              </w:divBdr>
              <w:divsChild>
                <w:div w:id="138961200">
                  <w:marLeft w:val="0"/>
                  <w:marRight w:val="0"/>
                  <w:marTop w:val="0"/>
                  <w:marBottom w:val="135"/>
                  <w:divBdr>
                    <w:top w:val="none" w:sz="0" w:space="0" w:color="auto"/>
                    <w:left w:val="none" w:sz="0" w:space="0" w:color="auto"/>
                    <w:bottom w:val="none" w:sz="0" w:space="0" w:color="auto"/>
                    <w:right w:val="none" w:sz="0" w:space="0" w:color="auto"/>
                  </w:divBdr>
                </w:div>
                <w:div w:id="1164398044">
                  <w:marLeft w:val="0"/>
                  <w:marRight w:val="0"/>
                  <w:marTop w:val="0"/>
                  <w:marBottom w:val="0"/>
                  <w:divBdr>
                    <w:top w:val="none" w:sz="0" w:space="0" w:color="auto"/>
                    <w:left w:val="none" w:sz="0" w:space="0" w:color="auto"/>
                    <w:bottom w:val="none" w:sz="0" w:space="0" w:color="auto"/>
                    <w:right w:val="none" w:sz="0" w:space="0" w:color="auto"/>
                  </w:divBdr>
                  <w:divsChild>
                    <w:div w:id="755908074">
                      <w:marLeft w:val="0"/>
                      <w:marRight w:val="75"/>
                      <w:marTop w:val="0"/>
                      <w:marBottom w:val="0"/>
                      <w:divBdr>
                        <w:top w:val="none" w:sz="0" w:space="0" w:color="auto"/>
                        <w:left w:val="none" w:sz="0" w:space="0" w:color="auto"/>
                        <w:bottom w:val="none" w:sz="0" w:space="0" w:color="auto"/>
                        <w:right w:val="none" w:sz="0" w:space="0" w:color="auto"/>
                      </w:divBdr>
                    </w:div>
                  </w:divsChild>
                </w:div>
                <w:div w:id="1347512335">
                  <w:marLeft w:val="0"/>
                  <w:marRight w:val="0"/>
                  <w:marTop w:val="135"/>
                  <w:marBottom w:val="135"/>
                  <w:divBdr>
                    <w:top w:val="none" w:sz="0" w:space="0" w:color="auto"/>
                    <w:left w:val="none" w:sz="0" w:space="0" w:color="auto"/>
                    <w:bottom w:val="none" w:sz="0" w:space="0" w:color="auto"/>
                    <w:right w:val="none" w:sz="0" w:space="0" w:color="auto"/>
                  </w:divBdr>
                  <w:divsChild>
                    <w:div w:id="10597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892637">
          <w:marLeft w:val="0"/>
          <w:marRight w:val="0"/>
          <w:marTop w:val="0"/>
          <w:marBottom w:val="0"/>
          <w:divBdr>
            <w:top w:val="single" w:sz="6" w:space="0" w:color="CFD5E4"/>
            <w:left w:val="none" w:sz="0" w:space="0" w:color="auto"/>
            <w:bottom w:val="none" w:sz="0" w:space="0" w:color="auto"/>
            <w:right w:val="none" w:sz="0" w:space="0" w:color="auto"/>
          </w:divBdr>
          <w:divsChild>
            <w:div w:id="566765071">
              <w:marLeft w:val="0"/>
              <w:marRight w:val="0"/>
              <w:marTop w:val="0"/>
              <w:marBottom w:val="0"/>
              <w:divBdr>
                <w:top w:val="none" w:sz="0" w:space="0" w:color="auto"/>
                <w:left w:val="none" w:sz="0" w:space="0" w:color="auto"/>
                <w:bottom w:val="none" w:sz="0" w:space="0" w:color="auto"/>
                <w:right w:val="none" w:sz="0" w:space="0" w:color="auto"/>
              </w:divBdr>
              <w:divsChild>
                <w:div w:id="810950169">
                  <w:marLeft w:val="0"/>
                  <w:marRight w:val="0"/>
                  <w:marTop w:val="0"/>
                  <w:marBottom w:val="135"/>
                  <w:divBdr>
                    <w:top w:val="none" w:sz="0" w:space="0" w:color="auto"/>
                    <w:left w:val="none" w:sz="0" w:space="0" w:color="auto"/>
                    <w:bottom w:val="none" w:sz="0" w:space="0" w:color="auto"/>
                    <w:right w:val="none" w:sz="0" w:space="0" w:color="auto"/>
                  </w:divBdr>
                </w:div>
                <w:div w:id="1399092747">
                  <w:marLeft w:val="0"/>
                  <w:marRight w:val="0"/>
                  <w:marTop w:val="0"/>
                  <w:marBottom w:val="0"/>
                  <w:divBdr>
                    <w:top w:val="none" w:sz="0" w:space="0" w:color="auto"/>
                    <w:left w:val="none" w:sz="0" w:space="0" w:color="auto"/>
                    <w:bottom w:val="none" w:sz="0" w:space="0" w:color="auto"/>
                    <w:right w:val="none" w:sz="0" w:space="0" w:color="auto"/>
                  </w:divBdr>
                  <w:divsChild>
                    <w:div w:id="414208428">
                      <w:marLeft w:val="0"/>
                      <w:marRight w:val="75"/>
                      <w:marTop w:val="0"/>
                      <w:marBottom w:val="0"/>
                      <w:divBdr>
                        <w:top w:val="none" w:sz="0" w:space="0" w:color="auto"/>
                        <w:left w:val="none" w:sz="0" w:space="0" w:color="auto"/>
                        <w:bottom w:val="none" w:sz="0" w:space="0" w:color="auto"/>
                        <w:right w:val="none" w:sz="0" w:space="0" w:color="auto"/>
                      </w:divBdr>
                    </w:div>
                  </w:divsChild>
                </w:div>
                <w:div w:id="2049141644">
                  <w:marLeft w:val="0"/>
                  <w:marRight w:val="0"/>
                  <w:marTop w:val="135"/>
                  <w:marBottom w:val="135"/>
                  <w:divBdr>
                    <w:top w:val="none" w:sz="0" w:space="0" w:color="auto"/>
                    <w:left w:val="none" w:sz="0" w:space="0" w:color="auto"/>
                    <w:bottom w:val="none" w:sz="0" w:space="0" w:color="auto"/>
                    <w:right w:val="none" w:sz="0" w:space="0" w:color="auto"/>
                  </w:divBdr>
                  <w:divsChild>
                    <w:div w:id="10314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199893">
          <w:marLeft w:val="0"/>
          <w:marRight w:val="0"/>
          <w:marTop w:val="0"/>
          <w:marBottom w:val="0"/>
          <w:divBdr>
            <w:top w:val="single" w:sz="6" w:space="0" w:color="CFD5E4"/>
            <w:left w:val="none" w:sz="0" w:space="0" w:color="auto"/>
            <w:bottom w:val="none" w:sz="0" w:space="0" w:color="auto"/>
            <w:right w:val="none" w:sz="0" w:space="0" w:color="auto"/>
          </w:divBdr>
          <w:divsChild>
            <w:div w:id="1734892334">
              <w:marLeft w:val="0"/>
              <w:marRight w:val="0"/>
              <w:marTop w:val="0"/>
              <w:marBottom w:val="0"/>
              <w:divBdr>
                <w:top w:val="none" w:sz="0" w:space="0" w:color="auto"/>
                <w:left w:val="none" w:sz="0" w:space="0" w:color="auto"/>
                <w:bottom w:val="none" w:sz="0" w:space="0" w:color="auto"/>
                <w:right w:val="none" w:sz="0" w:space="0" w:color="auto"/>
              </w:divBdr>
              <w:divsChild>
                <w:div w:id="522671283">
                  <w:marLeft w:val="0"/>
                  <w:marRight w:val="0"/>
                  <w:marTop w:val="0"/>
                  <w:marBottom w:val="0"/>
                  <w:divBdr>
                    <w:top w:val="none" w:sz="0" w:space="0" w:color="auto"/>
                    <w:left w:val="none" w:sz="0" w:space="0" w:color="auto"/>
                    <w:bottom w:val="none" w:sz="0" w:space="0" w:color="auto"/>
                    <w:right w:val="none" w:sz="0" w:space="0" w:color="auto"/>
                  </w:divBdr>
                  <w:divsChild>
                    <w:div w:id="1616866282">
                      <w:marLeft w:val="0"/>
                      <w:marRight w:val="75"/>
                      <w:marTop w:val="0"/>
                      <w:marBottom w:val="0"/>
                      <w:divBdr>
                        <w:top w:val="none" w:sz="0" w:space="0" w:color="auto"/>
                        <w:left w:val="none" w:sz="0" w:space="0" w:color="auto"/>
                        <w:bottom w:val="none" w:sz="0" w:space="0" w:color="auto"/>
                        <w:right w:val="none" w:sz="0" w:space="0" w:color="auto"/>
                      </w:divBdr>
                    </w:div>
                  </w:divsChild>
                </w:div>
                <w:div w:id="1069309214">
                  <w:marLeft w:val="0"/>
                  <w:marRight w:val="0"/>
                  <w:marTop w:val="0"/>
                  <w:marBottom w:val="135"/>
                  <w:divBdr>
                    <w:top w:val="none" w:sz="0" w:space="0" w:color="auto"/>
                    <w:left w:val="none" w:sz="0" w:space="0" w:color="auto"/>
                    <w:bottom w:val="none" w:sz="0" w:space="0" w:color="auto"/>
                    <w:right w:val="none" w:sz="0" w:space="0" w:color="auto"/>
                  </w:divBdr>
                </w:div>
                <w:div w:id="1560478880">
                  <w:marLeft w:val="0"/>
                  <w:marRight w:val="0"/>
                  <w:marTop w:val="135"/>
                  <w:marBottom w:val="135"/>
                  <w:divBdr>
                    <w:top w:val="none" w:sz="0" w:space="0" w:color="auto"/>
                    <w:left w:val="none" w:sz="0" w:space="0" w:color="auto"/>
                    <w:bottom w:val="none" w:sz="0" w:space="0" w:color="auto"/>
                    <w:right w:val="none" w:sz="0" w:space="0" w:color="auto"/>
                  </w:divBdr>
                  <w:divsChild>
                    <w:div w:id="21209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486883">
          <w:marLeft w:val="0"/>
          <w:marRight w:val="0"/>
          <w:marTop w:val="0"/>
          <w:marBottom w:val="0"/>
          <w:divBdr>
            <w:top w:val="single" w:sz="6" w:space="0" w:color="CFD5E4"/>
            <w:left w:val="none" w:sz="0" w:space="0" w:color="auto"/>
            <w:bottom w:val="none" w:sz="0" w:space="0" w:color="auto"/>
            <w:right w:val="none" w:sz="0" w:space="0" w:color="auto"/>
          </w:divBdr>
          <w:divsChild>
            <w:div w:id="973754424">
              <w:marLeft w:val="0"/>
              <w:marRight w:val="0"/>
              <w:marTop w:val="0"/>
              <w:marBottom w:val="0"/>
              <w:divBdr>
                <w:top w:val="none" w:sz="0" w:space="0" w:color="auto"/>
                <w:left w:val="none" w:sz="0" w:space="0" w:color="auto"/>
                <w:bottom w:val="none" w:sz="0" w:space="0" w:color="auto"/>
                <w:right w:val="none" w:sz="0" w:space="0" w:color="auto"/>
              </w:divBdr>
              <w:divsChild>
                <w:div w:id="344095107">
                  <w:marLeft w:val="0"/>
                  <w:marRight w:val="0"/>
                  <w:marTop w:val="0"/>
                  <w:marBottom w:val="0"/>
                  <w:divBdr>
                    <w:top w:val="none" w:sz="0" w:space="0" w:color="auto"/>
                    <w:left w:val="none" w:sz="0" w:space="0" w:color="auto"/>
                    <w:bottom w:val="none" w:sz="0" w:space="0" w:color="auto"/>
                    <w:right w:val="none" w:sz="0" w:space="0" w:color="auto"/>
                  </w:divBdr>
                  <w:divsChild>
                    <w:div w:id="1274047249">
                      <w:marLeft w:val="0"/>
                      <w:marRight w:val="75"/>
                      <w:marTop w:val="0"/>
                      <w:marBottom w:val="0"/>
                      <w:divBdr>
                        <w:top w:val="none" w:sz="0" w:space="0" w:color="auto"/>
                        <w:left w:val="none" w:sz="0" w:space="0" w:color="auto"/>
                        <w:bottom w:val="none" w:sz="0" w:space="0" w:color="auto"/>
                        <w:right w:val="none" w:sz="0" w:space="0" w:color="auto"/>
                      </w:divBdr>
                    </w:div>
                  </w:divsChild>
                </w:div>
                <w:div w:id="1303078829">
                  <w:marLeft w:val="0"/>
                  <w:marRight w:val="0"/>
                  <w:marTop w:val="0"/>
                  <w:marBottom w:val="135"/>
                  <w:divBdr>
                    <w:top w:val="none" w:sz="0" w:space="0" w:color="auto"/>
                    <w:left w:val="none" w:sz="0" w:space="0" w:color="auto"/>
                    <w:bottom w:val="none" w:sz="0" w:space="0" w:color="auto"/>
                    <w:right w:val="none" w:sz="0" w:space="0" w:color="auto"/>
                  </w:divBdr>
                </w:div>
                <w:div w:id="1991203575">
                  <w:marLeft w:val="0"/>
                  <w:marRight w:val="0"/>
                  <w:marTop w:val="135"/>
                  <w:marBottom w:val="135"/>
                  <w:divBdr>
                    <w:top w:val="none" w:sz="0" w:space="0" w:color="auto"/>
                    <w:left w:val="none" w:sz="0" w:space="0" w:color="auto"/>
                    <w:bottom w:val="none" w:sz="0" w:space="0" w:color="auto"/>
                    <w:right w:val="none" w:sz="0" w:space="0" w:color="auto"/>
                  </w:divBdr>
                  <w:divsChild>
                    <w:div w:id="205838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5215406">
          <w:marLeft w:val="0"/>
          <w:marRight w:val="0"/>
          <w:marTop w:val="0"/>
          <w:marBottom w:val="0"/>
          <w:divBdr>
            <w:top w:val="single" w:sz="6" w:space="0" w:color="CFD5E4"/>
            <w:left w:val="none" w:sz="0" w:space="0" w:color="auto"/>
            <w:bottom w:val="none" w:sz="0" w:space="0" w:color="auto"/>
            <w:right w:val="none" w:sz="0" w:space="0" w:color="auto"/>
          </w:divBdr>
          <w:divsChild>
            <w:div w:id="2137486171">
              <w:marLeft w:val="0"/>
              <w:marRight w:val="0"/>
              <w:marTop w:val="0"/>
              <w:marBottom w:val="0"/>
              <w:divBdr>
                <w:top w:val="none" w:sz="0" w:space="0" w:color="auto"/>
                <w:left w:val="none" w:sz="0" w:space="0" w:color="auto"/>
                <w:bottom w:val="none" w:sz="0" w:space="0" w:color="auto"/>
                <w:right w:val="none" w:sz="0" w:space="0" w:color="auto"/>
              </w:divBdr>
              <w:divsChild>
                <w:div w:id="321084272">
                  <w:marLeft w:val="0"/>
                  <w:marRight w:val="0"/>
                  <w:marTop w:val="0"/>
                  <w:marBottom w:val="0"/>
                  <w:divBdr>
                    <w:top w:val="none" w:sz="0" w:space="0" w:color="auto"/>
                    <w:left w:val="none" w:sz="0" w:space="0" w:color="auto"/>
                    <w:bottom w:val="none" w:sz="0" w:space="0" w:color="auto"/>
                    <w:right w:val="none" w:sz="0" w:space="0" w:color="auto"/>
                  </w:divBdr>
                  <w:divsChild>
                    <w:div w:id="1019623932">
                      <w:marLeft w:val="0"/>
                      <w:marRight w:val="75"/>
                      <w:marTop w:val="0"/>
                      <w:marBottom w:val="0"/>
                      <w:divBdr>
                        <w:top w:val="none" w:sz="0" w:space="0" w:color="auto"/>
                        <w:left w:val="none" w:sz="0" w:space="0" w:color="auto"/>
                        <w:bottom w:val="none" w:sz="0" w:space="0" w:color="auto"/>
                        <w:right w:val="none" w:sz="0" w:space="0" w:color="auto"/>
                      </w:divBdr>
                    </w:div>
                  </w:divsChild>
                </w:div>
                <w:div w:id="501504966">
                  <w:marLeft w:val="0"/>
                  <w:marRight w:val="0"/>
                  <w:marTop w:val="135"/>
                  <w:marBottom w:val="135"/>
                  <w:divBdr>
                    <w:top w:val="none" w:sz="0" w:space="0" w:color="auto"/>
                    <w:left w:val="none" w:sz="0" w:space="0" w:color="auto"/>
                    <w:bottom w:val="none" w:sz="0" w:space="0" w:color="auto"/>
                    <w:right w:val="none" w:sz="0" w:space="0" w:color="auto"/>
                  </w:divBdr>
                  <w:divsChild>
                    <w:div w:id="1395005215">
                      <w:marLeft w:val="0"/>
                      <w:marRight w:val="0"/>
                      <w:marTop w:val="0"/>
                      <w:marBottom w:val="0"/>
                      <w:divBdr>
                        <w:top w:val="none" w:sz="0" w:space="0" w:color="auto"/>
                        <w:left w:val="none" w:sz="0" w:space="0" w:color="auto"/>
                        <w:bottom w:val="none" w:sz="0" w:space="0" w:color="auto"/>
                        <w:right w:val="none" w:sz="0" w:space="0" w:color="auto"/>
                      </w:divBdr>
                    </w:div>
                  </w:divsChild>
                </w:div>
                <w:div w:id="18938792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610431659">
          <w:marLeft w:val="0"/>
          <w:marRight w:val="0"/>
          <w:marTop w:val="0"/>
          <w:marBottom w:val="0"/>
          <w:divBdr>
            <w:top w:val="single" w:sz="6" w:space="0" w:color="CFD5E4"/>
            <w:left w:val="none" w:sz="0" w:space="0" w:color="auto"/>
            <w:bottom w:val="none" w:sz="0" w:space="0" w:color="auto"/>
            <w:right w:val="none" w:sz="0" w:space="0" w:color="auto"/>
          </w:divBdr>
          <w:divsChild>
            <w:div w:id="912934891">
              <w:marLeft w:val="0"/>
              <w:marRight w:val="0"/>
              <w:marTop w:val="0"/>
              <w:marBottom w:val="0"/>
              <w:divBdr>
                <w:top w:val="none" w:sz="0" w:space="0" w:color="auto"/>
                <w:left w:val="none" w:sz="0" w:space="0" w:color="auto"/>
                <w:bottom w:val="none" w:sz="0" w:space="0" w:color="auto"/>
                <w:right w:val="none" w:sz="0" w:space="0" w:color="auto"/>
              </w:divBdr>
              <w:divsChild>
                <w:div w:id="64375072">
                  <w:marLeft w:val="0"/>
                  <w:marRight w:val="0"/>
                  <w:marTop w:val="135"/>
                  <w:marBottom w:val="135"/>
                  <w:divBdr>
                    <w:top w:val="none" w:sz="0" w:space="0" w:color="auto"/>
                    <w:left w:val="none" w:sz="0" w:space="0" w:color="auto"/>
                    <w:bottom w:val="none" w:sz="0" w:space="0" w:color="auto"/>
                    <w:right w:val="none" w:sz="0" w:space="0" w:color="auto"/>
                  </w:divBdr>
                  <w:divsChild>
                    <w:div w:id="72627184">
                      <w:marLeft w:val="0"/>
                      <w:marRight w:val="0"/>
                      <w:marTop w:val="0"/>
                      <w:marBottom w:val="0"/>
                      <w:divBdr>
                        <w:top w:val="none" w:sz="0" w:space="0" w:color="auto"/>
                        <w:left w:val="none" w:sz="0" w:space="0" w:color="auto"/>
                        <w:bottom w:val="none" w:sz="0" w:space="0" w:color="auto"/>
                        <w:right w:val="none" w:sz="0" w:space="0" w:color="auto"/>
                      </w:divBdr>
                    </w:div>
                  </w:divsChild>
                </w:div>
                <w:div w:id="183979087">
                  <w:marLeft w:val="0"/>
                  <w:marRight w:val="0"/>
                  <w:marTop w:val="0"/>
                  <w:marBottom w:val="135"/>
                  <w:divBdr>
                    <w:top w:val="none" w:sz="0" w:space="0" w:color="auto"/>
                    <w:left w:val="none" w:sz="0" w:space="0" w:color="auto"/>
                    <w:bottom w:val="none" w:sz="0" w:space="0" w:color="auto"/>
                    <w:right w:val="none" w:sz="0" w:space="0" w:color="auto"/>
                  </w:divBdr>
                </w:div>
                <w:div w:id="1855074572">
                  <w:marLeft w:val="0"/>
                  <w:marRight w:val="0"/>
                  <w:marTop w:val="0"/>
                  <w:marBottom w:val="0"/>
                  <w:divBdr>
                    <w:top w:val="none" w:sz="0" w:space="0" w:color="auto"/>
                    <w:left w:val="none" w:sz="0" w:space="0" w:color="auto"/>
                    <w:bottom w:val="none" w:sz="0" w:space="0" w:color="auto"/>
                    <w:right w:val="none" w:sz="0" w:space="0" w:color="auto"/>
                  </w:divBdr>
                  <w:divsChild>
                    <w:div w:id="9373261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35380811">
          <w:marLeft w:val="0"/>
          <w:marRight w:val="0"/>
          <w:marTop w:val="0"/>
          <w:marBottom w:val="0"/>
          <w:divBdr>
            <w:top w:val="single" w:sz="6" w:space="0" w:color="CFD5E4"/>
            <w:left w:val="none" w:sz="0" w:space="0" w:color="auto"/>
            <w:bottom w:val="none" w:sz="0" w:space="0" w:color="auto"/>
            <w:right w:val="none" w:sz="0" w:space="0" w:color="auto"/>
          </w:divBdr>
          <w:divsChild>
            <w:div w:id="1475637797">
              <w:marLeft w:val="0"/>
              <w:marRight w:val="0"/>
              <w:marTop w:val="0"/>
              <w:marBottom w:val="0"/>
              <w:divBdr>
                <w:top w:val="none" w:sz="0" w:space="0" w:color="auto"/>
                <w:left w:val="none" w:sz="0" w:space="0" w:color="auto"/>
                <w:bottom w:val="none" w:sz="0" w:space="0" w:color="auto"/>
                <w:right w:val="none" w:sz="0" w:space="0" w:color="auto"/>
              </w:divBdr>
              <w:divsChild>
                <w:div w:id="713653522">
                  <w:marLeft w:val="0"/>
                  <w:marRight w:val="0"/>
                  <w:marTop w:val="0"/>
                  <w:marBottom w:val="0"/>
                  <w:divBdr>
                    <w:top w:val="none" w:sz="0" w:space="0" w:color="auto"/>
                    <w:left w:val="none" w:sz="0" w:space="0" w:color="auto"/>
                    <w:bottom w:val="none" w:sz="0" w:space="0" w:color="auto"/>
                    <w:right w:val="none" w:sz="0" w:space="0" w:color="auto"/>
                  </w:divBdr>
                  <w:divsChild>
                    <w:div w:id="1024094784">
                      <w:marLeft w:val="0"/>
                      <w:marRight w:val="75"/>
                      <w:marTop w:val="0"/>
                      <w:marBottom w:val="0"/>
                      <w:divBdr>
                        <w:top w:val="none" w:sz="0" w:space="0" w:color="auto"/>
                        <w:left w:val="none" w:sz="0" w:space="0" w:color="auto"/>
                        <w:bottom w:val="none" w:sz="0" w:space="0" w:color="auto"/>
                        <w:right w:val="none" w:sz="0" w:space="0" w:color="auto"/>
                      </w:divBdr>
                    </w:div>
                  </w:divsChild>
                </w:div>
                <w:div w:id="1365448765">
                  <w:marLeft w:val="0"/>
                  <w:marRight w:val="0"/>
                  <w:marTop w:val="135"/>
                  <w:marBottom w:val="135"/>
                  <w:divBdr>
                    <w:top w:val="none" w:sz="0" w:space="0" w:color="auto"/>
                    <w:left w:val="none" w:sz="0" w:space="0" w:color="auto"/>
                    <w:bottom w:val="none" w:sz="0" w:space="0" w:color="auto"/>
                    <w:right w:val="none" w:sz="0" w:space="0" w:color="auto"/>
                  </w:divBdr>
                  <w:divsChild>
                    <w:div w:id="1930845296">
                      <w:marLeft w:val="0"/>
                      <w:marRight w:val="0"/>
                      <w:marTop w:val="0"/>
                      <w:marBottom w:val="0"/>
                      <w:divBdr>
                        <w:top w:val="none" w:sz="0" w:space="0" w:color="auto"/>
                        <w:left w:val="none" w:sz="0" w:space="0" w:color="auto"/>
                        <w:bottom w:val="none" w:sz="0" w:space="0" w:color="auto"/>
                        <w:right w:val="none" w:sz="0" w:space="0" w:color="auto"/>
                      </w:divBdr>
                    </w:div>
                  </w:divsChild>
                </w:div>
                <w:div w:id="140456914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18893059">
          <w:marLeft w:val="0"/>
          <w:marRight w:val="0"/>
          <w:marTop w:val="0"/>
          <w:marBottom w:val="0"/>
          <w:divBdr>
            <w:top w:val="single" w:sz="6" w:space="0" w:color="CFD5E4"/>
            <w:left w:val="none" w:sz="0" w:space="0" w:color="auto"/>
            <w:bottom w:val="none" w:sz="0" w:space="0" w:color="auto"/>
            <w:right w:val="none" w:sz="0" w:space="0" w:color="auto"/>
          </w:divBdr>
          <w:divsChild>
            <w:div w:id="1281108175">
              <w:marLeft w:val="0"/>
              <w:marRight w:val="0"/>
              <w:marTop w:val="0"/>
              <w:marBottom w:val="0"/>
              <w:divBdr>
                <w:top w:val="none" w:sz="0" w:space="0" w:color="auto"/>
                <w:left w:val="none" w:sz="0" w:space="0" w:color="auto"/>
                <w:bottom w:val="none" w:sz="0" w:space="0" w:color="auto"/>
                <w:right w:val="none" w:sz="0" w:space="0" w:color="auto"/>
              </w:divBdr>
              <w:divsChild>
                <w:div w:id="1485856750">
                  <w:marLeft w:val="0"/>
                  <w:marRight w:val="0"/>
                  <w:marTop w:val="0"/>
                  <w:marBottom w:val="0"/>
                  <w:divBdr>
                    <w:top w:val="none" w:sz="0" w:space="0" w:color="auto"/>
                    <w:left w:val="none" w:sz="0" w:space="0" w:color="auto"/>
                    <w:bottom w:val="none" w:sz="0" w:space="0" w:color="auto"/>
                    <w:right w:val="none" w:sz="0" w:space="0" w:color="auto"/>
                  </w:divBdr>
                  <w:divsChild>
                    <w:div w:id="881600877">
                      <w:marLeft w:val="0"/>
                      <w:marRight w:val="75"/>
                      <w:marTop w:val="0"/>
                      <w:marBottom w:val="0"/>
                      <w:divBdr>
                        <w:top w:val="none" w:sz="0" w:space="0" w:color="auto"/>
                        <w:left w:val="none" w:sz="0" w:space="0" w:color="auto"/>
                        <w:bottom w:val="none" w:sz="0" w:space="0" w:color="auto"/>
                        <w:right w:val="none" w:sz="0" w:space="0" w:color="auto"/>
                      </w:divBdr>
                    </w:div>
                  </w:divsChild>
                </w:div>
                <w:div w:id="1510872433">
                  <w:marLeft w:val="0"/>
                  <w:marRight w:val="0"/>
                  <w:marTop w:val="0"/>
                  <w:marBottom w:val="135"/>
                  <w:divBdr>
                    <w:top w:val="none" w:sz="0" w:space="0" w:color="auto"/>
                    <w:left w:val="none" w:sz="0" w:space="0" w:color="auto"/>
                    <w:bottom w:val="none" w:sz="0" w:space="0" w:color="auto"/>
                    <w:right w:val="none" w:sz="0" w:space="0" w:color="auto"/>
                  </w:divBdr>
                </w:div>
                <w:div w:id="1854147414">
                  <w:marLeft w:val="0"/>
                  <w:marRight w:val="0"/>
                  <w:marTop w:val="135"/>
                  <w:marBottom w:val="135"/>
                  <w:divBdr>
                    <w:top w:val="none" w:sz="0" w:space="0" w:color="auto"/>
                    <w:left w:val="none" w:sz="0" w:space="0" w:color="auto"/>
                    <w:bottom w:val="none" w:sz="0" w:space="0" w:color="auto"/>
                    <w:right w:val="none" w:sz="0" w:space="0" w:color="auto"/>
                  </w:divBdr>
                  <w:divsChild>
                    <w:div w:id="62747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848202">
          <w:marLeft w:val="0"/>
          <w:marRight w:val="0"/>
          <w:marTop w:val="0"/>
          <w:marBottom w:val="0"/>
          <w:divBdr>
            <w:top w:val="single" w:sz="6" w:space="0" w:color="CFD5E4"/>
            <w:left w:val="none" w:sz="0" w:space="0" w:color="auto"/>
            <w:bottom w:val="none" w:sz="0" w:space="0" w:color="auto"/>
            <w:right w:val="none" w:sz="0" w:space="0" w:color="auto"/>
          </w:divBdr>
          <w:divsChild>
            <w:div w:id="1837767556">
              <w:marLeft w:val="0"/>
              <w:marRight w:val="0"/>
              <w:marTop w:val="0"/>
              <w:marBottom w:val="0"/>
              <w:divBdr>
                <w:top w:val="none" w:sz="0" w:space="0" w:color="auto"/>
                <w:left w:val="none" w:sz="0" w:space="0" w:color="auto"/>
                <w:bottom w:val="none" w:sz="0" w:space="0" w:color="auto"/>
                <w:right w:val="none" w:sz="0" w:space="0" w:color="auto"/>
              </w:divBdr>
              <w:divsChild>
                <w:div w:id="269045358">
                  <w:marLeft w:val="0"/>
                  <w:marRight w:val="0"/>
                  <w:marTop w:val="135"/>
                  <w:marBottom w:val="135"/>
                  <w:divBdr>
                    <w:top w:val="none" w:sz="0" w:space="0" w:color="auto"/>
                    <w:left w:val="none" w:sz="0" w:space="0" w:color="auto"/>
                    <w:bottom w:val="none" w:sz="0" w:space="0" w:color="auto"/>
                    <w:right w:val="none" w:sz="0" w:space="0" w:color="auto"/>
                  </w:divBdr>
                  <w:divsChild>
                    <w:div w:id="288365720">
                      <w:marLeft w:val="0"/>
                      <w:marRight w:val="0"/>
                      <w:marTop w:val="0"/>
                      <w:marBottom w:val="0"/>
                      <w:divBdr>
                        <w:top w:val="none" w:sz="0" w:space="0" w:color="auto"/>
                        <w:left w:val="none" w:sz="0" w:space="0" w:color="auto"/>
                        <w:bottom w:val="none" w:sz="0" w:space="0" w:color="auto"/>
                        <w:right w:val="none" w:sz="0" w:space="0" w:color="auto"/>
                      </w:divBdr>
                    </w:div>
                  </w:divsChild>
                </w:div>
                <w:div w:id="1028264631">
                  <w:marLeft w:val="0"/>
                  <w:marRight w:val="0"/>
                  <w:marTop w:val="0"/>
                  <w:marBottom w:val="135"/>
                  <w:divBdr>
                    <w:top w:val="none" w:sz="0" w:space="0" w:color="auto"/>
                    <w:left w:val="none" w:sz="0" w:space="0" w:color="auto"/>
                    <w:bottom w:val="none" w:sz="0" w:space="0" w:color="auto"/>
                    <w:right w:val="none" w:sz="0" w:space="0" w:color="auto"/>
                  </w:divBdr>
                </w:div>
                <w:div w:id="1488593922">
                  <w:marLeft w:val="0"/>
                  <w:marRight w:val="0"/>
                  <w:marTop w:val="0"/>
                  <w:marBottom w:val="0"/>
                  <w:divBdr>
                    <w:top w:val="none" w:sz="0" w:space="0" w:color="auto"/>
                    <w:left w:val="none" w:sz="0" w:space="0" w:color="auto"/>
                    <w:bottom w:val="none" w:sz="0" w:space="0" w:color="auto"/>
                    <w:right w:val="none" w:sz="0" w:space="0" w:color="auto"/>
                  </w:divBdr>
                  <w:divsChild>
                    <w:div w:id="94230578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92476340">
          <w:marLeft w:val="0"/>
          <w:marRight w:val="0"/>
          <w:marTop w:val="0"/>
          <w:marBottom w:val="0"/>
          <w:divBdr>
            <w:top w:val="single" w:sz="6" w:space="0" w:color="CFD5E4"/>
            <w:left w:val="none" w:sz="0" w:space="0" w:color="auto"/>
            <w:bottom w:val="none" w:sz="0" w:space="0" w:color="auto"/>
            <w:right w:val="none" w:sz="0" w:space="0" w:color="auto"/>
          </w:divBdr>
          <w:divsChild>
            <w:div w:id="2031177187">
              <w:marLeft w:val="0"/>
              <w:marRight w:val="0"/>
              <w:marTop w:val="0"/>
              <w:marBottom w:val="0"/>
              <w:divBdr>
                <w:top w:val="none" w:sz="0" w:space="0" w:color="auto"/>
                <w:left w:val="none" w:sz="0" w:space="0" w:color="auto"/>
                <w:bottom w:val="none" w:sz="0" w:space="0" w:color="auto"/>
                <w:right w:val="none" w:sz="0" w:space="0" w:color="auto"/>
              </w:divBdr>
              <w:divsChild>
                <w:div w:id="144251161">
                  <w:marLeft w:val="0"/>
                  <w:marRight w:val="0"/>
                  <w:marTop w:val="0"/>
                  <w:marBottom w:val="135"/>
                  <w:divBdr>
                    <w:top w:val="none" w:sz="0" w:space="0" w:color="auto"/>
                    <w:left w:val="none" w:sz="0" w:space="0" w:color="auto"/>
                    <w:bottom w:val="none" w:sz="0" w:space="0" w:color="auto"/>
                    <w:right w:val="none" w:sz="0" w:space="0" w:color="auto"/>
                  </w:divBdr>
                </w:div>
                <w:div w:id="713576256">
                  <w:marLeft w:val="0"/>
                  <w:marRight w:val="0"/>
                  <w:marTop w:val="0"/>
                  <w:marBottom w:val="0"/>
                  <w:divBdr>
                    <w:top w:val="none" w:sz="0" w:space="0" w:color="auto"/>
                    <w:left w:val="none" w:sz="0" w:space="0" w:color="auto"/>
                    <w:bottom w:val="none" w:sz="0" w:space="0" w:color="auto"/>
                    <w:right w:val="none" w:sz="0" w:space="0" w:color="auto"/>
                  </w:divBdr>
                  <w:divsChild>
                    <w:div w:id="255021860">
                      <w:marLeft w:val="0"/>
                      <w:marRight w:val="75"/>
                      <w:marTop w:val="0"/>
                      <w:marBottom w:val="0"/>
                      <w:divBdr>
                        <w:top w:val="none" w:sz="0" w:space="0" w:color="auto"/>
                        <w:left w:val="none" w:sz="0" w:space="0" w:color="auto"/>
                        <w:bottom w:val="none" w:sz="0" w:space="0" w:color="auto"/>
                        <w:right w:val="none" w:sz="0" w:space="0" w:color="auto"/>
                      </w:divBdr>
                    </w:div>
                  </w:divsChild>
                </w:div>
                <w:div w:id="1354838798">
                  <w:marLeft w:val="0"/>
                  <w:marRight w:val="0"/>
                  <w:marTop w:val="135"/>
                  <w:marBottom w:val="135"/>
                  <w:divBdr>
                    <w:top w:val="none" w:sz="0" w:space="0" w:color="auto"/>
                    <w:left w:val="none" w:sz="0" w:space="0" w:color="auto"/>
                    <w:bottom w:val="none" w:sz="0" w:space="0" w:color="auto"/>
                    <w:right w:val="none" w:sz="0" w:space="0" w:color="auto"/>
                  </w:divBdr>
                  <w:divsChild>
                    <w:div w:id="169234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077345">
          <w:marLeft w:val="0"/>
          <w:marRight w:val="0"/>
          <w:marTop w:val="0"/>
          <w:marBottom w:val="0"/>
          <w:divBdr>
            <w:top w:val="single" w:sz="6" w:space="0" w:color="CFD5E4"/>
            <w:left w:val="none" w:sz="0" w:space="0" w:color="auto"/>
            <w:bottom w:val="none" w:sz="0" w:space="0" w:color="auto"/>
            <w:right w:val="none" w:sz="0" w:space="0" w:color="auto"/>
          </w:divBdr>
          <w:divsChild>
            <w:div w:id="69349474">
              <w:marLeft w:val="0"/>
              <w:marRight w:val="0"/>
              <w:marTop w:val="0"/>
              <w:marBottom w:val="0"/>
              <w:divBdr>
                <w:top w:val="none" w:sz="0" w:space="0" w:color="auto"/>
                <w:left w:val="none" w:sz="0" w:space="0" w:color="auto"/>
                <w:bottom w:val="none" w:sz="0" w:space="0" w:color="auto"/>
                <w:right w:val="none" w:sz="0" w:space="0" w:color="auto"/>
              </w:divBdr>
              <w:divsChild>
                <w:div w:id="486437059">
                  <w:marLeft w:val="0"/>
                  <w:marRight w:val="0"/>
                  <w:marTop w:val="135"/>
                  <w:marBottom w:val="135"/>
                  <w:divBdr>
                    <w:top w:val="none" w:sz="0" w:space="0" w:color="auto"/>
                    <w:left w:val="none" w:sz="0" w:space="0" w:color="auto"/>
                    <w:bottom w:val="none" w:sz="0" w:space="0" w:color="auto"/>
                    <w:right w:val="none" w:sz="0" w:space="0" w:color="auto"/>
                  </w:divBdr>
                  <w:divsChild>
                    <w:div w:id="1192646753">
                      <w:marLeft w:val="0"/>
                      <w:marRight w:val="0"/>
                      <w:marTop w:val="0"/>
                      <w:marBottom w:val="0"/>
                      <w:divBdr>
                        <w:top w:val="none" w:sz="0" w:space="0" w:color="auto"/>
                        <w:left w:val="none" w:sz="0" w:space="0" w:color="auto"/>
                        <w:bottom w:val="none" w:sz="0" w:space="0" w:color="auto"/>
                        <w:right w:val="none" w:sz="0" w:space="0" w:color="auto"/>
                      </w:divBdr>
                    </w:div>
                  </w:divsChild>
                </w:div>
                <w:div w:id="706491914">
                  <w:marLeft w:val="0"/>
                  <w:marRight w:val="0"/>
                  <w:marTop w:val="0"/>
                  <w:marBottom w:val="135"/>
                  <w:divBdr>
                    <w:top w:val="none" w:sz="0" w:space="0" w:color="auto"/>
                    <w:left w:val="none" w:sz="0" w:space="0" w:color="auto"/>
                    <w:bottom w:val="none" w:sz="0" w:space="0" w:color="auto"/>
                    <w:right w:val="none" w:sz="0" w:space="0" w:color="auto"/>
                  </w:divBdr>
                </w:div>
                <w:div w:id="1247424168">
                  <w:marLeft w:val="0"/>
                  <w:marRight w:val="0"/>
                  <w:marTop w:val="0"/>
                  <w:marBottom w:val="0"/>
                  <w:divBdr>
                    <w:top w:val="none" w:sz="0" w:space="0" w:color="auto"/>
                    <w:left w:val="none" w:sz="0" w:space="0" w:color="auto"/>
                    <w:bottom w:val="none" w:sz="0" w:space="0" w:color="auto"/>
                    <w:right w:val="none" w:sz="0" w:space="0" w:color="auto"/>
                  </w:divBdr>
                  <w:divsChild>
                    <w:div w:id="15400430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6813551">
          <w:marLeft w:val="0"/>
          <w:marRight w:val="0"/>
          <w:marTop w:val="0"/>
          <w:marBottom w:val="0"/>
          <w:divBdr>
            <w:top w:val="single" w:sz="6" w:space="0" w:color="CFD5E4"/>
            <w:left w:val="none" w:sz="0" w:space="0" w:color="auto"/>
            <w:bottom w:val="none" w:sz="0" w:space="0" w:color="auto"/>
            <w:right w:val="none" w:sz="0" w:space="0" w:color="auto"/>
          </w:divBdr>
          <w:divsChild>
            <w:div w:id="641039010">
              <w:marLeft w:val="0"/>
              <w:marRight w:val="0"/>
              <w:marTop w:val="0"/>
              <w:marBottom w:val="0"/>
              <w:divBdr>
                <w:top w:val="none" w:sz="0" w:space="0" w:color="auto"/>
                <w:left w:val="none" w:sz="0" w:space="0" w:color="auto"/>
                <w:bottom w:val="none" w:sz="0" w:space="0" w:color="auto"/>
                <w:right w:val="none" w:sz="0" w:space="0" w:color="auto"/>
              </w:divBdr>
              <w:divsChild>
                <w:div w:id="1176112390">
                  <w:marLeft w:val="0"/>
                  <w:marRight w:val="0"/>
                  <w:marTop w:val="135"/>
                  <w:marBottom w:val="135"/>
                  <w:divBdr>
                    <w:top w:val="none" w:sz="0" w:space="0" w:color="auto"/>
                    <w:left w:val="none" w:sz="0" w:space="0" w:color="auto"/>
                    <w:bottom w:val="none" w:sz="0" w:space="0" w:color="auto"/>
                    <w:right w:val="none" w:sz="0" w:space="0" w:color="auto"/>
                  </w:divBdr>
                  <w:divsChild>
                    <w:div w:id="1994984050">
                      <w:marLeft w:val="0"/>
                      <w:marRight w:val="0"/>
                      <w:marTop w:val="0"/>
                      <w:marBottom w:val="0"/>
                      <w:divBdr>
                        <w:top w:val="none" w:sz="0" w:space="0" w:color="auto"/>
                        <w:left w:val="none" w:sz="0" w:space="0" w:color="auto"/>
                        <w:bottom w:val="none" w:sz="0" w:space="0" w:color="auto"/>
                        <w:right w:val="none" w:sz="0" w:space="0" w:color="auto"/>
                      </w:divBdr>
                    </w:div>
                  </w:divsChild>
                </w:div>
                <w:div w:id="1555043556">
                  <w:marLeft w:val="0"/>
                  <w:marRight w:val="0"/>
                  <w:marTop w:val="0"/>
                  <w:marBottom w:val="135"/>
                  <w:divBdr>
                    <w:top w:val="none" w:sz="0" w:space="0" w:color="auto"/>
                    <w:left w:val="none" w:sz="0" w:space="0" w:color="auto"/>
                    <w:bottom w:val="none" w:sz="0" w:space="0" w:color="auto"/>
                    <w:right w:val="none" w:sz="0" w:space="0" w:color="auto"/>
                  </w:divBdr>
                </w:div>
                <w:div w:id="1774746420">
                  <w:marLeft w:val="0"/>
                  <w:marRight w:val="0"/>
                  <w:marTop w:val="0"/>
                  <w:marBottom w:val="0"/>
                  <w:divBdr>
                    <w:top w:val="none" w:sz="0" w:space="0" w:color="auto"/>
                    <w:left w:val="none" w:sz="0" w:space="0" w:color="auto"/>
                    <w:bottom w:val="none" w:sz="0" w:space="0" w:color="auto"/>
                    <w:right w:val="none" w:sz="0" w:space="0" w:color="auto"/>
                  </w:divBdr>
                  <w:divsChild>
                    <w:div w:id="146265513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95049378">
          <w:marLeft w:val="0"/>
          <w:marRight w:val="0"/>
          <w:marTop w:val="0"/>
          <w:marBottom w:val="0"/>
          <w:divBdr>
            <w:top w:val="single" w:sz="6" w:space="0" w:color="CFD5E4"/>
            <w:left w:val="none" w:sz="0" w:space="0" w:color="auto"/>
            <w:bottom w:val="none" w:sz="0" w:space="0" w:color="auto"/>
            <w:right w:val="none" w:sz="0" w:space="0" w:color="auto"/>
          </w:divBdr>
          <w:divsChild>
            <w:div w:id="1800565135">
              <w:marLeft w:val="0"/>
              <w:marRight w:val="0"/>
              <w:marTop w:val="0"/>
              <w:marBottom w:val="0"/>
              <w:divBdr>
                <w:top w:val="none" w:sz="0" w:space="0" w:color="auto"/>
                <w:left w:val="none" w:sz="0" w:space="0" w:color="auto"/>
                <w:bottom w:val="none" w:sz="0" w:space="0" w:color="auto"/>
                <w:right w:val="none" w:sz="0" w:space="0" w:color="auto"/>
              </w:divBdr>
              <w:divsChild>
                <w:div w:id="372199199">
                  <w:marLeft w:val="0"/>
                  <w:marRight w:val="0"/>
                  <w:marTop w:val="0"/>
                  <w:marBottom w:val="0"/>
                  <w:divBdr>
                    <w:top w:val="none" w:sz="0" w:space="0" w:color="auto"/>
                    <w:left w:val="none" w:sz="0" w:space="0" w:color="auto"/>
                    <w:bottom w:val="none" w:sz="0" w:space="0" w:color="auto"/>
                    <w:right w:val="none" w:sz="0" w:space="0" w:color="auto"/>
                  </w:divBdr>
                  <w:divsChild>
                    <w:div w:id="1631477634">
                      <w:marLeft w:val="0"/>
                      <w:marRight w:val="75"/>
                      <w:marTop w:val="0"/>
                      <w:marBottom w:val="0"/>
                      <w:divBdr>
                        <w:top w:val="none" w:sz="0" w:space="0" w:color="auto"/>
                        <w:left w:val="none" w:sz="0" w:space="0" w:color="auto"/>
                        <w:bottom w:val="none" w:sz="0" w:space="0" w:color="auto"/>
                        <w:right w:val="none" w:sz="0" w:space="0" w:color="auto"/>
                      </w:divBdr>
                    </w:div>
                  </w:divsChild>
                </w:div>
                <w:div w:id="399332050">
                  <w:marLeft w:val="0"/>
                  <w:marRight w:val="0"/>
                  <w:marTop w:val="135"/>
                  <w:marBottom w:val="135"/>
                  <w:divBdr>
                    <w:top w:val="none" w:sz="0" w:space="0" w:color="auto"/>
                    <w:left w:val="none" w:sz="0" w:space="0" w:color="auto"/>
                    <w:bottom w:val="none" w:sz="0" w:space="0" w:color="auto"/>
                    <w:right w:val="none" w:sz="0" w:space="0" w:color="auto"/>
                  </w:divBdr>
                  <w:divsChild>
                    <w:div w:id="863640158">
                      <w:marLeft w:val="0"/>
                      <w:marRight w:val="0"/>
                      <w:marTop w:val="0"/>
                      <w:marBottom w:val="0"/>
                      <w:divBdr>
                        <w:top w:val="none" w:sz="0" w:space="0" w:color="auto"/>
                        <w:left w:val="none" w:sz="0" w:space="0" w:color="auto"/>
                        <w:bottom w:val="none" w:sz="0" w:space="0" w:color="auto"/>
                        <w:right w:val="none" w:sz="0" w:space="0" w:color="auto"/>
                      </w:divBdr>
                    </w:div>
                  </w:divsChild>
                </w:div>
                <w:div w:id="88495136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964238381">
          <w:marLeft w:val="0"/>
          <w:marRight w:val="0"/>
          <w:marTop w:val="0"/>
          <w:marBottom w:val="0"/>
          <w:divBdr>
            <w:top w:val="single" w:sz="6" w:space="0" w:color="CFD5E4"/>
            <w:left w:val="none" w:sz="0" w:space="0" w:color="auto"/>
            <w:bottom w:val="none" w:sz="0" w:space="0" w:color="auto"/>
            <w:right w:val="none" w:sz="0" w:space="0" w:color="auto"/>
          </w:divBdr>
          <w:divsChild>
            <w:div w:id="980158589">
              <w:marLeft w:val="0"/>
              <w:marRight w:val="0"/>
              <w:marTop w:val="0"/>
              <w:marBottom w:val="0"/>
              <w:divBdr>
                <w:top w:val="none" w:sz="0" w:space="0" w:color="auto"/>
                <w:left w:val="none" w:sz="0" w:space="0" w:color="auto"/>
                <w:bottom w:val="none" w:sz="0" w:space="0" w:color="auto"/>
                <w:right w:val="none" w:sz="0" w:space="0" w:color="auto"/>
              </w:divBdr>
              <w:divsChild>
                <w:div w:id="1346714608">
                  <w:marLeft w:val="0"/>
                  <w:marRight w:val="0"/>
                  <w:marTop w:val="0"/>
                  <w:marBottom w:val="135"/>
                  <w:divBdr>
                    <w:top w:val="none" w:sz="0" w:space="0" w:color="auto"/>
                    <w:left w:val="none" w:sz="0" w:space="0" w:color="auto"/>
                    <w:bottom w:val="none" w:sz="0" w:space="0" w:color="auto"/>
                    <w:right w:val="none" w:sz="0" w:space="0" w:color="auto"/>
                  </w:divBdr>
                </w:div>
                <w:div w:id="1715806173">
                  <w:marLeft w:val="0"/>
                  <w:marRight w:val="0"/>
                  <w:marTop w:val="135"/>
                  <w:marBottom w:val="135"/>
                  <w:divBdr>
                    <w:top w:val="none" w:sz="0" w:space="0" w:color="auto"/>
                    <w:left w:val="none" w:sz="0" w:space="0" w:color="auto"/>
                    <w:bottom w:val="none" w:sz="0" w:space="0" w:color="auto"/>
                    <w:right w:val="none" w:sz="0" w:space="0" w:color="auto"/>
                  </w:divBdr>
                  <w:divsChild>
                    <w:div w:id="257954863">
                      <w:marLeft w:val="0"/>
                      <w:marRight w:val="0"/>
                      <w:marTop w:val="0"/>
                      <w:marBottom w:val="0"/>
                      <w:divBdr>
                        <w:top w:val="none" w:sz="0" w:space="0" w:color="auto"/>
                        <w:left w:val="none" w:sz="0" w:space="0" w:color="auto"/>
                        <w:bottom w:val="none" w:sz="0" w:space="0" w:color="auto"/>
                        <w:right w:val="none" w:sz="0" w:space="0" w:color="auto"/>
                      </w:divBdr>
                    </w:div>
                  </w:divsChild>
                </w:div>
                <w:div w:id="1949965472">
                  <w:marLeft w:val="0"/>
                  <w:marRight w:val="0"/>
                  <w:marTop w:val="0"/>
                  <w:marBottom w:val="0"/>
                  <w:divBdr>
                    <w:top w:val="none" w:sz="0" w:space="0" w:color="auto"/>
                    <w:left w:val="none" w:sz="0" w:space="0" w:color="auto"/>
                    <w:bottom w:val="none" w:sz="0" w:space="0" w:color="auto"/>
                    <w:right w:val="none" w:sz="0" w:space="0" w:color="auto"/>
                  </w:divBdr>
                  <w:divsChild>
                    <w:div w:id="2309659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19507229">
          <w:marLeft w:val="0"/>
          <w:marRight w:val="0"/>
          <w:marTop w:val="0"/>
          <w:marBottom w:val="0"/>
          <w:divBdr>
            <w:top w:val="single" w:sz="6" w:space="0" w:color="CFD5E4"/>
            <w:left w:val="none" w:sz="0" w:space="0" w:color="auto"/>
            <w:bottom w:val="none" w:sz="0" w:space="0" w:color="auto"/>
            <w:right w:val="none" w:sz="0" w:space="0" w:color="auto"/>
          </w:divBdr>
          <w:divsChild>
            <w:div w:id="716007062">
              <w:marLeft w:val="0"/>
              <w:marRight w:val="0"/>
              <w:marTop w:val="0"/>
              <w:marBottom w:val="0"/>
              <w:divBdr>
                <w:top w:val="none" w:sz="0" w:space="0" w:color="auto"/>
                <w:left w:val="none" w:sz="0" w:space="0" w:color="auto"/>
                <w:bottom w:val="none" w:sz="0" w:space="0" w:color="auto"/>
                <w:right w:val="none" w:sz="0" w:space="0" w:color="auto"/>
              </w:divBdr>
              <w:divsChild>
                <w:div w:id="825439624">
                  <w:marLeft w:val="0"/>
                  <w:marRight w:val="0"/>
                  <w:marTop w:val="0"/>
                  <w:marBottom w:val="0"/>
                  <w:divBdr>
                    <w:top w:val="none" w:sz="0" w:space="0" w:color="auto"/>
                    <w:left w:val="none" w:sz="0" w:space="0" w:color="auto"/>
                    <w:bottom w:val="none" w:sz="0" w:space="0" w:color="auto"/>
                    <w:right w:val="none" w:sz="0" w:space="0" w:color="auto"/>
                  </w:divBdr>
                  <w:divsChild>
                    <w:div w:id="2018925148">
                      <w:marLeft w:val="0"/>
                      <w:marRight w:val="75"/>
                      <w:marTop w:val="0"/>
                      <w:marBottom w:val="0"/>
                      <w:divBdr>
                        <w:top w:val="none" w:sz="0" w:space="0" w:color="auto"/>
                        <w:left w:val="none" w:sz="0" w:space="0" w:color="auto"/>
                        <w:bottom w:val="none" w:sz="0" w:space="0" w:color="auto"/>
                        <w:right w:val="none" w:sz="0" w:space="0" w:color="auto"/>
                      </w:divBdr>
                    </w:div>
                  </w:divsChild>
                </w:div>
                <w:div w:id="1094519508">
                  <w:marLeft w:val="0"/>
                  <w:marRight w:val="0"/>
                  <w:marTop w:val="0"/>
                  <w:marBottom w:val="135"/>
                  <w:divBdr>
                    <w:top w:val="none" w:sz="0" w:space="0" w:color="auto"/>
                    <w:left w:val="none" w:sz="0" w:space="0" w:color="auto"/>
                    <w:bottom w:val="none" w:sz="0" w:space="0" w:color="auto"/>
                    <w:right w:val="none" w:sz="0" w:space="0" w:color="auto"/>
                  </w:divBdr>
                </w:div>
                <w:div w:id="1724060265">
                  <w:marLeft w:val="0"/>
                  <w:marRight w:val="0"/>
                  <w:marTop w:val="135"/>
                  <w:marBottom w:val="135"/>
                  <w:divBdr>
                    <w:top w:val="none" w:sz="0" w:space="0" w:color="auto"/>
                    <w:left w:val="none" w:sz="0" w:space="0" w:color="auto"/>
                    <w:bottom w:val="none" w:sz="0" w:space="0" w:color="auto"/>
                    <w:right w:val="none" w:sz="0" w:space="0" w:color="auto"/>
                  </w:divBdr>
                  <w:divsChild>
                    <w:div w:id="166631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370800">
          <w:marLeft w:val="0"/>
          <w:marRight w:val="0"/>
          <w:marTop w:val="0"/>
          <w:marBottom w:val="0"/>
          <w:divBdr>
            <w:top w:val="single" w:sz="6" w:space="0" w:color="CFD5E4"/>
            <w:left w:val="none" w:sz="0" w:space="0" w:color="auto"/>
            <w:bottom w:val="none" w:sz="0" w:space="0" w:color="auto"/>
            <w:right w:val="none" w:sz="0" w:space="0" w:color="auto"/>
          </w:divBdr>
          <w:divsChild>
            <w:div w:id="876893842">
              <w:marLeft w:val="0"/>
              <w:marRight w:val="0"/>
              <w:marTop w:val="0"/>
              <w:marBottom w:val="0"/>
              <w:divBdr>
                <w:top w:val="none" w:sz="0" w:space="0" w:color="auto"/>
                <w:left w:val="none" w:sz="0" w:space="0" w:color="auto"/>
                <w:bottom w:val="none" w:sz="0" w:space="0" w:color="auto"/>
                <w:right w:val="none" w:sz="0" w:space="0" w:color="auto"/>
              </w:divBdr>
              <w:divsChild>
                <w:div w:id="220483247">
                  <w:marLeft w:val="0"/>
                  <w:marRight w:val="0"/>
                  <w:marTop w:val="0"/>
                  <w:marBottom w:val="0"/>
                  <w:divBdr>
                    <w:top w:val="none" w:sz="0" w:space="0" w:color="auto"/>
                    <w:left w:val="none" w:sz="0" w:space="0" w:color="auto"/>
                    <w:bottom w:val="none" w:sz="0" w:space="0" w:color="auto"/>
                    <w:right w:val="none" w:sz="0" w:space="0" w:color="auto"/>
                  </w:divBdr>
                  <w:divsChild>
                    <w:div w:id="105514135">
                      <w:marLeft w:val="0"/>
                      <w:marRight w:val="75"/>
                      <w:marTop w:val="0"/>
                      <w:marBottom w:val="0"/>
                      <w:divBdr>
                        <w:top w:val="none" w:sz="0" w:space="0" w:color="auto"/>
                        <w:left w:val="none" w:sz="0" w:space="0" w:color="auto"/>
                        <w:bottom w:val="none" w:sz="0" w:space="0" w:color="auto"/>
                        <w:right w:val="none" w:sz="0" w:space="0" w:color="auto"/>
                      </w:divBdr>
                    </w:div>
                  </w:divsChild>
                </w:div>
                <w:div w:id="693507058">
                  <w:marLeft w:val="0"/>
                  <w:marRight w:val="0"/>
                  <w:marTop w:val="0"/>
                  <w:marBottom w:val="135"/>
                  <w:divBdr>
                    <w:top w:val="none" w:sz="0" w:space="0" w:color="auto"/>
                    <w:left w:val="none" w:sz="0" w:space="0" w:color="auto"/>
                    <w:bottom w:val="none" w:sz="0" w:space="0" w:color="auto"/>
                    <w:right w:val="none" w:sz="0" w:space="0" w:color="auto"/>
                  </w:divBdr>
                </w:div>
                <w:div w:id="866675782">
                  <w:marLeft w:val="0"/>
                  <w:marRight w:val="0"/>
                  <w:marTop w:val="135"/>
                  <w:marBottom w:val="135"/>
                  <w:divBdr>
                    <w:top w:val="none" w:sz="0" w:space="0" w:color="auto"/>
                    <w:left w:val="none" w:sz="0" w:space="0" w:color="auto"/>
                    <w:bottom w:val="none" w:sz="0" w:space="0" w:color="auto"/>
                    <w:right w:val="none" w:sz="0" w:space="0" w:color="auto"/>
                  </w:divBdr>
                  <w:divsChild>
                    <w:div w:id="6365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23414">
          <w:marLeft w:val="0"/>
          <w:marRight w:val="0"/>
          <w:marTop w:val="0"/>
          <w:marBottom w:val="0"/>
          <w:divBdr>
            <w:top w:val="single" w:sz="6" w:space="0" w:color="CFD5E4"/>
            <w:left w:val="none" w:sz="0" w:space="0" w:color="auto"/>
            <w:bottom w:val="none" w:sz="0" w:space="0" w:color="auto"/>
            <w:right w:val="none" w:sz="0" w:space="0" w:color="auto"/>
          </w:divBdr>
          <w:divsChild>
            <w:div w:id="40519269">
              <w:marLeft w:val="0"/>
              <w:marRight w:val="0"/>
              <w:marTop w:val="0"/>
              <w:marBottom w:val="0"/>
              <w:divBdr>
                <w:top w:val="none" w:sz="0" w:space="0" w:color="auto"/>
                <w:left w:val="none" w:sz="0" w:space="0" w:color="auto"/>
                <w:bottom w:val="none" w:sz="0" w:space="0" w:color="auto"/>
                <w:right w:val="none" w:sz="0" w:space="0" w:color="auto"/>
              </w:divBdr>
              <w:divsChild>
                <w:div w:id="286619975">
                  <w:marLeft w:val="0"/>
                  <w:marRight w:val="0"/>
                  <w:marTop w:val="0"/>
                  <w:marBottom w:val="135"/>
                  <w:divBdr>
                    <w:top w:val="none" w:sz="0" w:space="0" w:color="auto"/>
                    <w:left w:val="none" w:sz="0" w:space="0" w:color="auto"/>
                    <w:bottom w:val="none" w:sz="0" w:space="0" w:color="auto"/>
                    <w:right w:val="none" w:sz="0" w:space="0" w:color="auto"/>
                  </w:divBdr>
                </w:div>
                <w:div w:id="1139761766">
                  <w:marLeft w:val="0"/>
                  <w:marRight w:val="0"/>
                  <w:marTop w:val="0"/>
                  <w:marBottom w:val="0"/>
                  <w:divBdr>
                    <w:top w:val="none" w:sz="0" w:space="0" w:color="auto"/>
                    <w:left w:val="none" w:sz="0" w:space="0" w:color="auto"/>
                    <w:bottom w:val="none" w:sz="0" w:space="0" w:color="auto"/>
                    <w:right w:val="none" w:sz="0" w:space="0" w:color="auto"/>
                  </w:divBdr>
                  <w:divsChild>
                    <w:div w:id="1281109090">
                      <w:marLeft w:val="0"/>
                      <w:marRight w:val="75"/>
                      <w:marTop w:val="0"/>
                      <w:marBottom w:val="0"/>
                      <w:divBdr>
                        <w:top w:val="none" w:sz="0" w:space="0" w:color="auto"/>
                        <w:left w:val="none" w:sz="0" w:space="0" w:color="auto"/>
                        <w:bottom w:val="none" w:sz="0" w:space="0" w:color="auto"/>
                        <w:right w:val="none" w:sz="0" w:space="0" w:color="auto"/>
                      </w:divBdr>
                    </w:div>
                  </w:divsChild>
                </w:div>
                <w:div w:id="2004237690">
                  <w:marLeft w:val="0"/>
                  <w:marRight w:val="0"/>
                  <w:marTop w:val="135"/>
                  <w:marBottom w:val="135"/>
                  <w:divBdr>
                    <w:top w:val="none" w:sz="0" w:space="0" w:color="auto"/>
                    <w:left w:val="none" w:sz="0" w:space="0" w:color="auto"/>
                    <w:bottom w:val="none" w:sz="0" w:space="0" w:color="auto"/>
                    <w:right w:val="none" w:sz="0" w:space="0" w:color="auto"/>
                  </w:divBdr>
                  <w:divsChild>
                    <w:div w:id="123204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828480">
          <w:marLeft w:val="0"/>
          <w:marRight w:val="0"/>
          <w:marTop w:val="0"/>
          <w:marBottom w:val="0"/>
          <w:divBdr>
            <w:top w:val="single" w:sz="6" w:space="0" w:color="CFD5E4"/>
            <w:left w:val="none" w:sz="0" w:space="0" w:color="auto"/>
            <w:bottom w:val="none" w:sz="0" w:space="0" w:color="auto"/>
            <w:right w:val="none" w:sz="0" w:space="0" w:color="auto"/>
          </w:divBdr>
          <w:divsChild>
            <w:div w:id="1475177788">
              <w:marLeft w:val="0"/>
              <w:marRight w:val="0"/>
              <w:marTop w:val="0"/>
              <w:marBottom w:val="0"/>
              <w:divBdr>
                <w:top w:val="none" w:sz="0" w:space="0" w:color="auto"/>
                <w:left w:val="none" w:sz="0" w:space="0" w:color="auto"/>
                <w:bottom w:val="none" w:sz="0" w:space="0" w:color="auto"/>
                <w:right w:val="none" w:sz="0" w:space="0" w:color="auto"/>
              </w:divBdr>
              <w:divsChild>
                <w:div w:id="698168412">
                  <w:marLeft w:val="0"/>
                  <w:marRight w:val="0"/>
                  <w:marTop w:val="135"/>
                  <w:marBottom w:val="135"/>
                  <w:divBdr>
                    <w:top w:val="none" w:sz="0" w:space="0" w:color="auto"/>
                    <w:left w:val="none" w:sz="0" w:space="0" w:color="auto"/>
                    <w:bottom w:val="none" w:sz="0" w:space="0" w:color="auto"/>
                    <w:right w:val="none" w:sz="0" w:space="0" w:color="auto"/>
                  </w:divBdr>
                  <w:divsChild>
                    <w:div w:id="1837189026">
                      <w:marLeft w:val="0"/>
                      <w:marRight w:val="0"/>
                      <w:marTop w:val="0"/>
                      <w:marBottom w:val="0"/>
                      <w:divBdr>
                        <w:top w:val="none" w:sz="0" w:space="0" w:color="auto"/>
                        <w:left w:val="none" w:sz="0" w:space="0" w:color="auto"/>
                        <w:bottom w:val="none" w:sz="0" w:space="0" w:color="auto"/>
                        <w:right w:val="none" w:sz="0" w:space="0" w:color="auto"/>
                      </w:divBdr>
                    </w:div>
                  </w:divsChild>
                </w:div>
                <w:div w:id="782769483">
                  <w:marLeft w:val="0"/>
                  <w:marRight w:val="0"/>
                  <w:marTop w:val="0"/>
                  <w:marBottom w:val="0"/>
                  <w:divBdr>
                    <w:top w:val="none" w:sz="0" w:space="0" w:color="auto"/>
                    <w:left w:val="none" w:sz="0" w:space="0" w:color="auto"/>
                    <w:bottom w:val="none" w:sz="0" w:space="0" w:color="auto"/>
                    <w:right w:val="none" w:sz="0" w:space="0" w:color="auto"/>
                  </w:divBdr>
                  <w:divsChild>
                    <w:div w:id="219757273">
                      <w:marLeft w:val="0"/>
                      <w:marRight w:val="75"/>
                      <w:marTop w:val="0"/>
                      <w:marBottom w:val="0"/>
                      <w:divBdr>
                        <w:top w:val="none" w:sz="0" w:space="0" w:color="auto"/>
                        <w:left w:val="none" w:sz="0" w:space="0" w:color="auto"/>
                        <w:bottom w:val="none" w:sz="0" w:space="0" w:color="auto"/>
                        <w:right w:val="none" w:sz="0" w:space="0" w:color="auto"/>
                      </w:divBdr>
                    </w:div>
                  </w:divsChild>
                </w:div>
                <w:div w:id="155334912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55937082">
          <w:marLeft w:val="0"/>
          <w:marRight w:val="0"/>
          <w:marTop w:val="0"/>
          <w:marBottom w:val="0"/>
          <w:divBdr>
            <w:top w:val="single" w:sz="6" w:space="0" w:color="CFD5E4"/>
            <w:left w:val="none" w:sz="0" w:space="0" w:color="auto"/>
            <w:bottom w:val="none" w:sz="0" w:space="0" w:color="auto"/>
            <w:right w:val="none" w:sz="0" w:space="0" w:color="auto"/>
          </w:divBdr>
          <w:divsChild>
            <w:div w:id="1962763209">
              <w:marLeft w:val="0"/>
              <w:marRight w:val="0"/>
              <w:marTop w:val="0"/>
              <w:marBottom w:val="0"/>
              <w:divBdr>
                <w:top w:val="none" w:sz="0" w:space="0" w:color="auto"/>
                <w:left w:val="none" w:sz="0" w:space="0" w:color="auto"/>
                <w:bottom w:val="none" w:sz="0" w:space="0" w:color="auto"/>
                <w:right w:val="none" w:sz="0" w:space="0" w:color="auto"/>
              </w:divBdr>
              <w:divsChild>
                <w:div w:id="950892969">
                  <w:marLeft w:val="0"/>
                  <w:marRight w:val="0"/>
                  <w:marTop w:val="135"/>
                  <w:marBottom w:val="135"/>
                  <w:divBdr>
                    <w:top w:val="none" w:sz="0" w:space="0" w:color="auto"/>
                    <w:left w:val="none" w:sz="0" w:space="0" w:color="auto"/>
                    <w:bottom w:val="none" w:sz="0" w:space="0" w:color="auto"/>
                    <w:right w:val="none" w:sz="0" w:space="0" w:color="auto"/>
                  </w:divBdr>
                  <w:divsChild>
                    <w:div w:id="1741125668">
                      <w:marLeft w:val="0"/>
                      <w:marRight w:val="0"/>
                      <w:marTop w:val="0"/>
                      <w:marBottom w:val="0"/>
                      <w:divBdr>
                        <w:top w:val="none" w:sz="0" w:space="0" w:color="auto"/>
                        <w:left w:val="none" w:sz="0" w:space="0" w:color="auto"/>
                        <w:bottom w:val="none" w:sz="0" w:space="0" w:color="auto"/>
                        <w:right w:val="none" w:sz="0" w:space="0" w:color="auto"/>
                      </w:divBdr>
                    </w:div>
                  </w:divsChild>
                </w:div>
                <w:div w:id="1842504620">
                  <w:marLeft w:val="0"/>
                  <w:marRight w:val="0"/>
                  <w:marTop w:val="0"/>
                  <w:marBottom w:val="135"/>
                  <w:divBdr>
                    <w:top w:val="none" w:sz="0" w:space="0" w:color="auto"/>
                    <w:left w:val="none" w:sz="0" w:space="0" w:color="auto"/>
                    <w:bottom w:val="none" w:sz="0" w:space="0" w:color="auto"/>
                    <w:right w:val="none" w:sz="0" w:space="0" w:color="auto"/>
                  </w:divBdr>
                </w:div>
                <w:div w:id="2108698030">
                  <w:marLeft w:val="0"/>
                  <w:marRight w:val="0"/>
                  <w:marTop w:val="0"/>
                  <w:marBottom w:val="0"/>
                  <w:divBdr>
                    <w:top w:val="none" w:sz="0" w:space="0" w:color="auto"/>
                    <w:left w:val="none" w:sz="0" w:space="0" w:color="auto"/>
                    <w:bottom w:val="none" w:sz="0" w:space="0" w:color="auto"/>
                    <w:right w:val="none" w:sz="0" w:space="0" w:color="auto"/>
                  </w:divBdr>
                  <w:divsChild>
                    <w:div w:id="108719581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47101629">
          <w:marLeft w:val="0"/>
          <w:marRight w:val="0"/>
          <w:marTop w:val="0"/>
          <w:marBottom w:val="0"/>
          <w:divBdr>
            <w:top w:val="single" w:sz="6" w:space="0" w:color="CFD5E4"/>
            <w:left w:val="none" w:sz="0" w:space="0" w:color="auto"/>
            <w:bottom w:val="none" w:sz="0" w:space="0" w:color="auto"/>
            <w:right w:val="none" w:sz="0" w:space="0" w:color="auto"/>
          </w:divBdr>
          <w:divsChild>
            <w:div w:id="694309105">
              <w:marLeft w:val="0"/>
              <w:marRight w:val="0"/>
              <w:marTop w:val="0"/>
              <w:marBottom w:val="0"/>
              <w:divBdr>
                <w:top w:val="none" w:sz="0" w:space="0" w:color="auto"/>
                <w:left w:val="none" w:sz="0" w:space="0" w:color="auto"/>
                <w:bottom w:val="none" w:sz="0" w:space="0" w:color="auto"/>
                <w:right w:val="none" w:sz="0" w:space="0" w:color="auto"/>
              </w:divBdr>
              <w:divsChild>
                <w:div w:id="51540897">
                  <w:marLeft w:val="0"/>
                  <w:marRight w:val="0"/>
                  <w:marTop w:val="0"/>
                  <w:marBottom w:val="135"/>
                  <w:divBdr>
                    <w:top w:val="none" w:sz="0" w:space="0" w:color="auto"/>
                    <w:left w:val="none" w:sz="0" w:space="0" w:color="auto"/>
                    <w:bottom w:val="none" w:sz="0" w:space="0" w:color="auto"/>
                    <w:right w:val="none" w:sz="0" w:space="0" w:color="auto"/>
                  </w:divBdr>
                </w:div>
                <w:div w:id="1367605786">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75"/>
                      <w:marTop w:val="0"/>
                      <w:marBottom w:val="0"/>
                      <w:divBdr>
                        <w:top w:val="none" w:sz="0" w:space="0" w:color="auto"/>
                        <w:left w:val="none" w:sz="0" w:space="0" w:color="auto"/>
                        <w:bottom w:val="none" w:sz="0" w:space="0" w:color="auto"/>
                        <w:right w:val="none" w:sz="0" w:space="0" w:color="auto"/>
                      </w:divBdr>
                    </w:div>
                  </w:divsChild>
                </w:div>
                <w:div w:id="1982689657">
                  <w:marLeft w:val="0"/>
                  <w:marRight w:val="0"/>
                  <w:marTop w:val="135"/>
                  <w:marBottom w:val="135"/>
                  <w:divBdr>
                    <w:top w:val="none" w:sz="0" w:space="0" w:color="auto"/>
                    <w:left w:val="none" w:sz="0" w:space="0" w:color="auto"/>
                    <w:bottom w:val="none" w:sz="0" w:space="0" w:color="auto"/>
                    <w:right w:val="none" w:sz="0" w:space="0" w:color="auto"/>
                  </w:divBdr>
                  <w:divsChild>
                    <w:div w:id="42500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505226">
          <w:marLeft w:val="0"/>
          <w:marRight w:val="0"/>
          <w:marTop w:val="0"/>
          <w:marBottom w:val="0"/>
          <w:divBdr>
            <w:top w:val="single" w:sz="6" w:space="0" w:color="CFD5E4"/>
            <w:left w:val="none" w:sz="0" w:space="0" w:color="auto"/>
            <w:bottom w:val="none" w:sz="0" w:space="0" w:color="auto"/>
            <w:right w:val="none" w:sz="0" w:space="0" w:color="auto"/>
          </w:divBdr>
          <w:divsChild>
            <w:div w:id="2056849948">
              <w:marLeft w:val="0"/>
              <w:marRight w:val="0"/>
              <w:marTop w:val="0"/>
              <w:marBottom w:val="0"/>
              <w:divBdr>
                <w:top w:val="none" w:sz="0" w:space="0" w:color="auto"/>
                <w:left w:val="none" w:sz="0" w:space="0" w:color="auto"/>
                <w:bottom w:val="none" w:sz="0" w:space="0" w:color="auto"/>
                <w:right w:val="none" w:sz="0" w:space="0" w:color="auto"/>
              </w:divBdr>
              <w:divsChild>
                <w:div w:id="397747362">
                  <w:marLeft w:val="0"/>
                  <w:marRight w:val="0"/>
                  <w:marTop w:val="0"/>
                  <w:marBottom w:val="135"/>
                  <w:divBdr>
                    <w:top w:val="none" w:sz="0" w:space="0" w:color="auto"/>
                    <w:left w:val="none" w:sz="0" w:space="0" w:color="auto"/>
                    <w:bottom w:val="none" w:sz="0" w:space="0" w:color="auto"/>
                    <w:right w:val="none" w:sz="0" w:space="0" w:color="auto"/>
                  </w:divBdr>
                </w:div>
                <w:div w:id="1336882383">
                  <w:marLeft w:val="0"/>
                  <w:marRight w:val="0"/>
                  <w:marTop w:val="135"/>
                  <w:marBottom w:val="135"/>
                  <w:divBdr>
                    <w:top w:val="none" w:sz="0" w:space="0" w:color="auto"/>
                    <w:left w:val="none" w:sz="0" w:space="0" w:color="auto"/>
                    <w:bottom w:val="none" w:sz="0" w:space="0" w:color="auto"/>
                    <w:right w:val="none" w:sz="0" w:space="0" w:color="auto"/>
                  </w:divBdr>
                  <w:divsChild>
                    <w:div w:id="1546529470">
                      <w:marLeft w:val="0"/>
                      <w:marRight w:val="0"/>
                      <w:marTop w:val="0"/>
                      <w:marBottom w:val="0"/>
                      <w:divBdr>
                        <w:top w:val="none" w:sz="0" w:space="0" w:color="auto"/>
                        <w:left w:val="none" w:sz="0" w:space="0" w:color="auto"/>
                        <w:bottom w:val="none" w:sz="0" w:space="0" w:color="auto"/>
                        <w:right w:val="none" w:sz="0" w:space="0" w:color="auto"/>
                      </w:divBdr>
                    </w:div>
                  </w:divsChild>
                </w:div>
                <w:div w:id="1563373297">
                  <w:marLeft w:val="0"/>
                  <w:marRight w:val="0"/>
                  <w:marTop w:val="0"/>
                  <w:marBottom w:val="0"/>
                  <w:divBdr>
                    <w:top w:val="none" w:sz="0" w:space="0" w:color="auto"/>
                    <w:left w:val="none" w:sz="0" w:space="0" w:color="auto"/>
                    <w:bottom w:val="none" w:sz="0" w:space="0" w:color="auto"/>
                    <w:right w:val="none" w:sz="0" w:space="0" w:color="auto"/>
                  </w:divBdr>
                  <w:divsChild>
                    <w:div w:id="19967132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34925554">
          <w:marLeft w:val="0"/>
          <w:marRight w:val="0"/>
          <w:marTop w:val="0"/>
          <w:marBottom w:val="0"/>
          <w:divBdr>
            <w:top w:val="single" w:sz="6" w:space="0" w:color="CFD5E4"/>
            <w:left w:val="none" w:sz="0" w:space="0" w:color="auto"/>
            <w:bottom w:val="none" w:sz="0" w:space="0" w:color="auto"/>
            <w:right w:val="none" w:sz="0" w:space="0" w:color="auto"/>
          </w:divBdr>
          <w:divsChild>
            <w:div w:id="1993022241">
              <w:marLeft w:val="0"/>
              <w:marRight w:val="0"/>
              <w:marTop w:val="0"/>
              <w:marBottom w:val="0"/>
              <w:divBdr>
                <w:top w:val="none" w:sz="0" w:space="0" w:color="auto"/>
                <w:left w:val="none" w:sz="0" w:space="0" w:color="auto"/>
                <w:bottom w:val="none" w:sz="0" w:space="0" w:color="auto"/>
                <w:right w:val="none" w:sz="0" w:space="0" w:color="auto"/>
              </w:divBdr>
              <w:divsChild>
                <w:div w:id="967396115">
                  <w:marLeft w:val="0"/>
                  <w:marRight w:val="0"/>
                  <w:marTop w:val="135"/>
                  <w:marBottom w:val="135"/>
                  <w:divBdr>
                    <w:top w:val="none" w:sz="0" w:space="0" w:color="auto"/>
                    <w:left w:val="none" w:sz="0" w:space="0" w:color="auto"/>
                    <w:bottom w:val="none" w:sz="0" w:space="0" w:color="auto"/>
                    <w:right w:val="none" w:sz="0" w:space="0" w:color="auto"/>
                  </w:divBdr>
                  <w:divsChild>
                    <w:div w:id="2013022408">
                      <w:marLeft w:val="0"/>
                      <w:marRight w:val="0"/>
                      <w:marTop w:val="0"/>
                      <w:marBottom w:val="0"/>
                      <w:divBdr>
                        <w:top w:val="none" w:sz="0" w:space="0" w:color="auto"/>
                        <w:left w:val="none" w:sz="0" w:space="0" w:color="auto"/>
                        <w:bottom w:val="none" w:sz="0" w:space="0" w:color="auto"/>
                        <w:right w:val="none" w:sz="0" w:space="0" w:color="auto"/>
                      </w:divBdr>
                    </w:div>
                  </w:divsChild>
                </w:div>
                <w:div w:id="1644502018">
                  <w:marLeft w:val="0"/>
                  <w:marRight w:val="0"/>
                  <w:marTop w:val="0"/>
                  <w:marBottom w:val="135"/>
                  <w:divBdr>
                    <w:top w:val="none" w:sz="0" w:space="0" w:color="auto"/>
                    <w:left w:val="none" w:sz="0" w:space="0" w:color="auto"/>
                    <w:bottom w:val="none" w:sz="0" w:space="0" w:color="auto"/>
                    <w:right w:val="none" w:sz="0" w:space="0" w:color="auto"/>
                  </w:divBdr>
                </w:div>
                <w:div w:id="1857763438">
                  <w:marLeft w:val="0"/>
                  <w:marRight w:val="0"/>
                  <w:marTop w:val="0"/>
                  <w:marBottom w:val="0"/>
                  <w:divBdr>
                    <w:top w:val="none" w:sz="0" w:space="0" w:color="auto"/>
                    <w:left w:val="none" w:sz="0" w:space="0" w:color="auto"/>
                    <w:bottom w:val="none" w:sz="0" w:space="0" w:color="auto"/>
                    <w:right w:val="none" w:sz="0" w:space="0" w:color="auto"/>
                  </w:divBdr>
                  <w:divsChild>
                    <w:div w:id="10942086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0089383">
          <w:marLeft w:val="0"/>
          <w:marRight w:val="0"/>
          <w:marTop w:val="0"/>
          <w:marBottom w:val="0"/>
          <w:divBdr>
            <w:top w:val="single" w:sz="6" w:space="0" w:color="CFD5E4"/>
            <w:left w:val="none" w:sz="0" w:space="0" w:color="auto"/>
            <w:bottom w:val="none" w:sz="0" w:space="0" w:color="auto"/>
            <w:right w:val="none" w:sz="0" w:space="0" w:color="auto"/>
          </w:divBdr>
          <w:divsChild>
            <w:div w:id="27416861">
              <w:marLeft w:val="0"/>
              <w:marRight w:val="0"/>
              <w:marTop w:val="0"/>
              <w:marBottom w:val="0"/>
              <w:divBdr>
                <w:top w:val="none" w:sz="0" w:space="0" w:color="auto"/>
                <w:left w:val="none" w:sz="0" w:space="0" w:color="auto"/>
                <w:bottom w:val="none" w:sz="0" w:space="0" w:color="auto"/>
                <w:right w:val="none" w:sz="0" w:space="0" w:color="auto"/>
              </w:divBdr>
              <w:divsChild>
                <w:div w:id="1885825749">
                  <w:marLeft w:val="0"/>
                  <w:marRight w:val="0"/>
                  <w:marTop w:val="0"/>
                  <w:marBottom w:val="135"/>
                  <w:divBdr>
                    <w:top w:val="none" w:sz="0" w:space="0" w:color="auto"/>
                    <w:left w:val="none" w:sz="0" w:space="0" w:color="auto"/>
                    <w:bottom w:val="none" w:sz="0" w:space="0" w:color="auto"/>
                    <w:right w:val="none" w:sz="0" w:space="0" w:color="auto"/>
                  </w:divBdr>
                </w:div>
                <w:div w:id="2016565458">
                  <w:marLeft w:val="0"/>
                  <w:marRight w:val="0"/>
                  <w:marTop w:val="0"/>
                  <w:marBottom w:val="0"/>
                  <w:divBdr>
                    <w:top w:val="none" w:sz="0" w:space="0" w:color="auto"/>
                    <w:left w:val="none" w:sz="0" w:space="0" w:color="auto"/>
                    <w:bottom w:val="none" w:sz="0" w:space="0" w:color="auto"/>
                    <w:right w:val="none" w:sz="0" w:space="0" w:color="auto"/>
                  </w:divBdr>
                  <w:divsChild>
                    <w:div w:id="658537694">
                      <w:marLeft w:val="0"/>
                      <w:marRight w:val="75"/>
                      <w:marTop w:val="0"/>
                      <w:marBottom w:val="0"/>
                      <w:divBdr>
                        <w:top w:val="none" w:sz="0" w:space="0" w:color="auto"/>
                        <w:left w:val="none" w:sz="0" w:space="0" w:color="auto"/>
                        <w:bottom w:val="none" w:sz="0" w:space="0" w:color="auto"/>
                        <w:right w:val="none" w:sz="0" w:space="0" w:color="auto"/>
                      </w:divBdr>
                    </w:div>
                  </w:divsChild>
                </w:div>
                <w:div w:id="2105566529">
                  <w:marLeft w:val="0"/>
                  <w:marRight w:val="0"/>
                  <w:marTop w:val="135"/>
                  <w:marBottom w:val="135"/>
                  <w:divBdr>
                    <w:top w:val="none" w:sz="0" w:space="0" w:color="auto"/>
                    <w:left w:val="none" w:sz="0" w:space="0" w:color="auto"/>
                    <w:bottom w:val="none" w:sz="0" w:space="0" w:color="auto"/>
                    <w:right w:val="none" w:sz="0" w:space="0" w:color="auto"/>
                  </w:divBdr>
                  <w:divsChild>
                    <w:div w:id="4734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759173">
          <w:marLeft w:val="0"/>
          <w:marRight w:val="0"/>
          <w:marTop w:val="0"/>
          <w:marBottom w:val="0"/>
          <w:divBdr>
            <w:top w:val="single" w:sz="6" w:space="0" w:color="CFD5E4"/>
            <w:left w:val="none" w:sz="0" w:space="0" w:color="auto"/>
            <w:bottom w:val="none" w:sz="0" w:space="0" w:color="auto"/>
            <w:right w:val="none" w:sz="0" w:space="0" w:color="auto"/>
          </w:divBdr>
          <w:divsChild>
            <w:div w:id="1669743920">
              <w:marLeft w:val="0"/>
              <w:marRight w:val="0"/>
              <w:marTop w:val="0"/>
              <w:marBottom w:val="0"/>
              <w:divBdr>
                <w:top w:val="none" w:sz="0" w:space="0" w:color="auto"/>
                <w:left w:val="none" w:sz="0" w:space="0" w:color="auto"/>
                <w:bottom w:val="none" w:sz="0" w:space="0" w:color="auto"/>
                <w:right w:val="none" w:sz="0" w:space="0" w:color="auto"/>
              </w:divBdr>
              <w:divsChild>
                <w:div w:id="196741110">
                  <w:marLeft w:val="0"/>
                  <w:marRight w:val="0"/>
                  <w:marTop w:val="0"/>
                  <w:marBottom w:val="0"/>
                  <w:divBdr>
                    <w:top w:val="none" w:sz="0" w:space="0" w:color="auto"/>
                    <w:left w:val="none" w:sz="0" w:space="0" w:color="auto"/>
                    <w:bottom w:val="none" w:sz="0" w:space="0" w:color="auto"/>
                    <w:right w:val="none" w:sz="0" w:space="0" w:color="auto"/>
                  </w:divBdr>
                  <w:divsChild>
                    <w:div w:id="1990014686">
                      <w:marLeft w:val="0"/>
                      <w:marRight w:val="75"/>
                      <w:marTop w:val="0"/>
                      <w:marBottom w:val="0"/>
                      <w:divBdr>
                        <w:top w:val="none" w:sz="0" w:space="0" w:color="auto"/>
                        <w:left w:val="none" w:sz="0" w:space="0" w:color="auto"/>
                        <w:bottom w:val="none" w:sz="0" w:space="0" w:color="auto"/>
                        <w:right w:val="none" w:sz="0" w:space="0" w:color="auto"/>
                      </w:divBdr>
                    </w:div>
                  </w:divsChild>
                </w:div>
                <w:div w:id="447434623">
                  <w:marLeft w:val="0"/>
                  <w:marRight w:val="0"/>
                  <w:marTop w:val="135"/>
                  <w:marBottom w:val="135"/>
                  <w:divBdr>
                    <w:top w:val="none" w:sz="0" w:space="0" w:color="auto"/>
                    <w:left w:val="none" w:sz="0" w:space="0" w:color="auto"/>
                    <w:bottom w:val="none" w:sz="0" w:space="0" w:color="auto"/>
                    <w:right w:val="none" w:sz="0" w:space="0" w:color="auto"/>
                  </w:divBdr>
                  <w:divsChild>
                    <w:div w:id="1917009381">
                      <w:marLeft w:val="0"/>
                      <w:marRight w:val="0"/>
                      <w:marTop w:val="0"/>
                      <w:marBottom w:val="0"/>
                      <w:divBdr>
                        <w:top w:val="none" w:sz="0" w:space="0" w:color="auto"/>
                        <w:left w:val="none" w:sz="0" w:space="0" w:color="auto"/>
                        <w:bottom w:val="none" w:sz="0" w:space="0" w:color="auto"/>
                        <w:right w:val="none" w:sz="0" w:space="0" w:color="auto"/>
                      </w:divBdr>
                    </w:div>
                  </w:divsChild>
                </w:div>
                <w:div w:id="148643235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87114304">
          <w:marLeft w:val="0"/>
          <w:marRight w:val="0"/>
          <w:marTop w:val="0"/>
          <w:marBottom w:val="0"/>
          <w:divBdr>
            <w:top w:val="single" w:sz="6" w:space="0" w:color="CFD5E4"/>
            <w:left w:val="none" w:sz="0" w:space="0" w:color="auto"/>
            <w:bottom w:val="none" w:sz="0" w:space="0" w:color="auto"/>
            <w:right w:val="none" w:sz="0" w:space="0" w:color="auto"/>
          </w:divBdr>
          <w:divsChild>
            <w:div w:id="305402543">
              <w:marLeft w:val="0"/>
              <w:marRight w:val="0"/>
              <w:marTop w:val="0"/>
              <w:marBottom w:val="0"/>
              <w:divBdr>
                <w:top w:val="none" w:sz="0" w:space="0" w:color="auto"/>
                <w:left w:val="none" w:sz="0" w:space="0" w:color="auto"/>
                <w:bottom w:val="none" w:sz="0" w:space="0" w:color="auto"/>
                <w:right w:val="none" w:sz="0" w:space="0" w:color="auto"/>
              </w:divBdr>
              <w:divsChild>
                <w:div w:id="384647083">
                  <w:marLeft w:val="0"/>
                  <w:marRight w:val="0"/>
                  <w:marTop w:val="0"/>
                  <w:marBottom w:val="0"/>
                  <w:divBdr>
                    <w:top w:val="none" w:sz="0" w:space="0" w:color="auto"/>
                    <w:left w:val="none" w:sz="0" w:space="0" w:color="auto"/>
                    <w:bottom w:val="none" w:sz="0" w:space="0" w:color="auto"/>
                    <w:right w:val="none" w:sz="0" w:space="0" w:color="auto"/>
                  </w:divBdr>
                  <w:divsChild>
                    <w:div w:id="1011762088">
                      <w:marLeft w:val="0"/>
                      <w:marRight w:val="75"/>
                      <w:marTop w:val="0"/>
                      <w:marBottom w:val="0"/>
                      <w:divBdr>
                        <w:top w:val="none" w:sz="0" w:space="0" w:color="auto"/>
                        <w:left w:val="none" w:sz="0" w:space="0" w:color="auto"/>
                        <w:bottom w:val="none" w:sz="0" w:space="0" w:color="auto"/>
                        <w:right w:val="none" w:sz="0" w:space="0" w:color="auto"/>
                      </w:divBdr>
                    </w:div>
                  </w:divsChild>
                </w:div>
                <w:div w:id="1333415785">
                  <w:marLeft w:val="0"/>
                  <w:marRight w:val="0"/>
                  <w:marTop w:val="135"/>
                  <w:marBottom w:val="135"/>
                  <w:divBdr>
                    <w:top w:val="none" w:sz="0" w:space="0" w:color="auto"/>
                    <w:left w:val="none" w:sz="0" w:space="0" w:color="auto"/>
                    <w:bottom w:val="none" w:sz="0" w:space="0" w:color="auto"/>
                    <w:right w:val="none" w:sz="0" w:space="0" w:color="auto"/>
                  </w:divBdr>
                  <w:divsChild>
                    <w:div w:id="517351075">
                      <w:marLeft w:val="0"/>
                      <w:marRight w:val="0"/>
                      <w:marTop w:val="0"/>
                      <w:marBottom w:val="0"/>
                      <w:divBdr>
                        <w:top w:val="none" w:sz="0" w:space="0" w:color="auto"/>
                        <w:left w:val="none" w:sz="0" w:space="0" w:color="auto"/>
                        <w:bottom w:val="none" w:sz="0" w:space="0" w:color="auto"/>
                        <w:right w:val="none" w:sz="0" w:space="0" w:color="auto"/>
                      </w:divBdr>
                    </w:div>
                  </w:divsChild>
                </w:div>
                <w:div w:id="195594278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04874261">
          <w:marLeft w:val="0"/>
          <w:marRight w:val="0"/>
          <w:marTop w:val="0"/>
          <w:marBottom w:val="0"/>
          <w:divBdr>
            <w:top w:val="none" w:sz="0" w:space="0" w:color="auto"/>
            <w:left w:val="none" w:sz="0" w:space="0" w:color="auto"/>
            <w:bottom w:val="none" w:sz="0" w:space="0" w:color="auto"/>
            <w:right w:val="none" w:sz="0" w:space="0" w:color="auto"/>
          </w:divBdr>
          <w:divsChild>
            <w:div w:id="528682561">
              <w:marLeft w:val="0"/>
              <w:marRight w:val="0"/>
              <w:marTop w:val="0"/>
              <w:marBottom w:val="0"/>
              <w:divBdr>
                <w:top w:val="single" w:sz="6" w:space="0" w:color="CFD5E4"/>
                <w:left w:val="none" w:sz="0" w:space="0" w:color="auto"/>
                <w:bottom w:val="none" w:sz="0" w:space="0" w:color="auto"/>
                <w:right w:val="none" w:sz="0" w:space="0" w:color="auto"/>
              </w:divBdr>
              <w:divsChild>
                <w:div w:id="2130656811">
                  <w:marLeft w:val="0"/>
                  <w:marRight w:val="0"/>
                  <w:marTop w:val="0"/>
                  <w:marBottom w:val="0"/>
                  <w:divBdr>
                    <w:top w:val="none" w:sz="0" w:space="0" w:color="auto"/>
                    <w:left w:val="none" w:sz="0" w:space="0" w:color="auto"/>
                    <w:bottom w:val="none" w:sz="0" w:space="0" w:color="auto"/>
                    <w:right w:val="none" w:sz="0" w:space="0" w:color="auto"/>
                  </w:divBdr>
                  <w:divsChild>
                    <w:div w:id="956452536">
                      <w:marLeft w:val="0"/>
                      <w:marRight w:val="0"/>
                      <w:marTop w:val="135"/>
                      <w:marBottom w:val="135"/>
                      <w:divBdr>
                        <w:top w:val="none" w:sz="0" w:space="0" w:color="auto"/>
                        <w:left w:val="none" w:sz="0" w:space="0" w:color="auto"/>
                        <w:bottom w:val="none" w:sz="0" w:space="0" w:color="auto"/>
                        <w:right w:val="none" w:sz="0" w:space="0" w:color="auto"/>
                      </w:divBdr>
                      <w:divsChild>
                        <w:div w:id="385103767">
                          <w:marLeft w:val="0"/>
                          <w:marRight w:val="0"/>
                          <w:marTop w:val="0"/>
                          <w:marBottom w:val="0"/>
                          <w:divBdr>
                            <w:top w:val="none" w:sz="0" w:space="0" w:color="auto"/>
                            <w:left w:val="none" w:sz="0" w:space="0" w:color="auto"/>
                            <w:bottom w:val="none" w:sz="0" w:space="0" w:color="auto"/>
                            <w:right w:val="none" w:sz="0" w:space="0" w:color="auto"/>
                          </w:divBdr>
                        </w:div>
                      </w:divsChild>
                    </w:div>
                    <w:div w:id="1099369376">
                      <w:marLeft w:val="0"/>
                      <w:marRight w:val="0"/>
                      <w:marTop w:val="0"/>
                      <w:marBottom w:val="135"/>
                      <w:divBdr>
                        <w:top w:val="none" w:sz="0" w:space="0" w:color="auto"/>
                        <w:left w:val="none" w:sz="0" w:space="0" w:color="auto"/>
                        <w:bottom w:val="none" w:sz="0" w:space="0" w:color="auto"/>
                        <w:right w:val="none" w:sz="0" w:space="0" w:color="auto"/>
                      </w:divBdr>
                    </w:div>
                    <w:div w:id="1892837854">
                      <w:marLeft w:val="0"/>
                      <w:marRight w:val="0"/>
                      <w:marTop w:val="0"/>
                      <w:marBottom w:val="0"/>
                      <w:divBdr>
                        <w:top w:val="none" w:sz="0" w:space="0" w:color="auto"/>
                        <w:left w:val="none" w:sz="0" w:space="0" w:color="auto"/>
                        <w:bottom w:val="none" w:sz="0" w:space="0" w:color="auto"/>
                        <w:right w:val="none" w:sz="0" w:space="0" w:color="auto"/>
                      </w:divBdr>
                      <w:divsChild>
                        <w:div w:id="7620716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74017551">
              <w:marLeft w:val="0"/>
              <w:marRight w:val="0"/>
              <w:marTop w:val="0"/>
              <w:marBottom w:val="0"/>
              <w:divBdr>
                <w:top w:val="none" w:sz="0" w:space="0" w:color="auto"/>
                <w:left w:val="none" w:sz="0" w:space="0" w:color="auto"/>
                <w:bottom w:val="none" w:sz="0" w:space="0" w:color="auto"/>
                <w:right w:val="none" w:sz="0" w:space="0" w:color="auto"/>
              </w:divBdr>
              <w:divsChild>
                <w:div w:id="223414996">
                  <w:marLeft w:val="0"/>
                  <w:marRight w:val="0"/>
                  <w:marTop w:val="0"/>
                  <w:marBottom w:val="0"/>
                  <w:divBdr>
                    <w:top w:val="none" w:sz="0" w:space="0" w:color="auto"/>
                    <w:left w:val="none" w:sz="0" w:space="0" w:color="auto"/>
                    <w:bottom w:val="none" w:sz="0" w:space="0" w:color="auto"/>
                    <w:right w:val="none" w:sz="0" w:space="0" w:color="auto"/>
                  </w:divBdr>
                  <w:divsChild>
                    <w:div w:id="494227669">
                      <w:marLeft w:val="0"/>
                      <w:marRight w:val="0"/>
                      <w:marTop w:val="0"/>
                      <w:marBottom w:val="135"/>
                      <w:divBdr>
                        <w:top w:val="none" w:sz="0" w:space="0" w:color="auto"/>
                        <w:left w:val="none" w:sz="0" w:space="0" w:color="auto"/>
                        <w:bottom w:val="none" w:sz="0" w:space="0" w:color="auto"/>
                        <w:right w:val="none" w:sz="0" w:space="0" w:color="auto"/>
                      </w:divBdr>
                    </w:div>
                    <w:div w:id="604846511">
                      <w:marLeft w:val="0"/>
                      <w:marRight w:val="0"/>
                      <w:marTop w:val="0"/>
                      <w:marBottom w:val="0"/>
                      <w:divBdr>
                        <w:top w:val="none" w:sz="0" w:space="0" w:color="auto"/>
                        <w:left w:val="none" w:sz="0" w:space="0" w:color="auto"/>
                        <w:bottom w:val="none" w:sz="0" w:space="0" w:color="auto"/>
                        <w:right w:val="none" w:sz="0" w:space="0" w:color="auto"/>
                      </w:divBdr>
                      <w:divsChild>
                        <w:div w:id="1764759888">
                          <w:marLeft w:val="0"/>
                          <w:marRight w:val="75"/>
                          <w:marTop w:val="0"/>
                          <w:marBottom w:val="0"/>
                          <w:divBdr>
                            <w:top w:val="none" w:sz="0" w:space="0" w:color="auto"/>
                            <w:left w:val="none" w:sz="0" w:space="0" w:color="auto"/>
                            <w:bottom w:val="none" w:sz="0" w:space="0" w:color="auto"/>
                            <w:right w:val="none" w:sz="0" w:space="0" w:color="auto"/>
                          </w:divBdr>
                        </w:div>
                      </w:divsChild>
                    </w:div>
                    <w:div w:id="2139102280">
                      <w:marLeft w:val="0"/>
                      <w:marRight w:val="0"/>
                      <w:marTop w:val="135"/>
                      <w:marBottom w:val="135"/>
                      <w:divBdr>
                        <w:top w:val="none" w:sz="0" w:space="0" w:color="auto"/>
                        <w:left w:val="none" w:sz="0" w:space="0" w:color="auto"/>
                        <w:bottom w:val="none" w:sz="0" w:space="0" w:color="auto"/>
                        <w:right w:val="none" w:sz="0" w:space="0" w:color="auto"/>
                      </w:divBdr>
                      <w:divsChild>
                        <w:div w:id="73913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393549">
          <w:marLeft w:val="0"/>
          <w:marRight w:val="0"/>
          <w:marTop w:val="0"/>
          <w:marBottom w:val="0"/>
          <w:divBdr>
            <w:top w:val="single" w:sz="6" w:space="0" w:color="CFD5E4"/>
            <w:left w:val="none" w:sz="0" w:space="0" w:color="auto"/>
            <w:bottom w:val="none" w:sz="0" w:space="0" w:color="auto"/>
            <w:right w:val="none" w:sz="0" w:space="0" w:color="auto"/>
          </w:divBdr>
          <w:divsChild>
            <w:div w:id="1084884978">
              <w:marLeft w:val="0"/>
              <w:marRight w:val="0"/>
              <w:marTop w:val="0"/>
              <w:marBottom w:val="0"/>
              <w:divBdr>
                <w:top w:val="none" w:sz="0" w:space="0" w:color="auto"/>
                <w:left w:val="none" w:sz="0" w:space="0" w:color="auto"/>
                <w:bottom w:val="none" w:sz="0" w:space="0" w:color="auto"/>
                <w:right w:val="none" w:sz="0" w:space="0" w:color="auto"/>
              </w:divBdr>
              <w:divsChild>
                <w:div w:id="283930671">
                  <w:marLeft w:val="0"/>
                  <w:marRight w:val="0"/>
                  <w:marTop w:val="0"/>
                  <w:marBottom w:val="135"/>
                  <w:divBdr>
                    <w:top w:val="none" w:sz="0" w:space="0" w:color="auto"/>
                    <w:left w:val="none" w:sz="0" w:space="0" w:color="auto"/>
                    <w:bottom w:val="none" w:sz="0" w:space="0" w:color="auto"/>
                    <w:right w:val="none" w:sz="0" w:space="0" w:color="auto"/>
                  </w:divBdr>
                </w:div>
                <w:div w:id="661004965">
                  <w:marLeft w:val="0"/>
                  <w:marRight w:val="0"/>
                  <w:marTop w:val="135"/>
                  <w:marBottom w:val="135"/>
                  <w:divBdr>
                    <w:top w:val="none" w:sz="0" w:space="0" w:color="auto"/>
                    <w:left w:val="none" w:sz="0" w:space="0" w:color="auto"/>
                    <w:bottom w:val="none" w:sz="0" w:space="0" w:color="auto"/>
                    <w:right w:val="none" w:sz="0" w:space="0" w:color="auto"/>
                  </w:divBdr>
                  <w:divsChild>
                    <w:div w:id="1970550121">
                      <w:marLeft w:val="0"/>
                      <w:marRight w:val="0"/>
                      <w:marTop w:val="0"/>
                      <w:marBottom w:val="0"/>
                      <w:divBdr>
                        <w:top w:val="none" w:sz="0" w:space="0" w:color="auto"/>
                        <w:left w:val="none" w:sz="0" w:space="0" w:color="auto"/>
                        <w:bottom w:val="none" w:sz="0" w:space="0" w:color="auto"/>
                        <w:right w:val="none" w:sz="0" w:space="0" w:color="auto"/>
                      </w:divBdr>
                    </w:div>
                  </w:divsChild>
                </w:div>
                <w:div w:id="1089698286">
                  <w:marLeft w:val="0"/>
                  <w:marRight w:val="0"/>
                  <w:marTop w:val="0"/>
                  <w:marBottom w:val="0"/>
                  <w:divBdr>
                    <w:top w:val="none" w:sz="0" w:space="0" w:color="auto"/>
                    <w:left w:val="none" w:sz="0" w:space="0" w:color="auto"/>
                    <w:bottom w:val="none" w:sz="0" w:space="0" w:color="auto"/>
                    <w:right w:val="none" w:sz="0" w:space="0" w:color="auto"/>
                  </w:divBdr>
                  <w:divsChild>
                    <w:div w:id="6602347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42036074">
          <w:marLeft w:val="0"/>
          <w:marRight w:val="0"/>
          <w:marTop w:val="0"/>
          <w:marBottom w:val="0"/>
          <w:divBdr>
            <w:top w:val="none" w:sz="0" w:space="0" w:color="auto"/>
            <w:left w:val="none" w:sz="0" w:space="0" w:color="auto"/>
            <w:bottom w:val="none" w:sz="0" w:space="0" w:color="auto"/>
            <w:right w:val="none" w:sz="0" w:space="0" w:color="auto"/>
          </w:divBdr>
          <w:divsChild>
            <w:div w:id="2091659003">
              <w:marLeft w:val="0"/>
              <w:marRight w:val="0"/>
              <w:marTop w:val="0"/>
              <w:marBottom w:val="0"/>
              <w:divBdr>
                <w:top w:val="none" w:sz="0" w:space="0" w:color="auto"/>
                <w:left w:val="none" w:sz="0" w:space="0" w:color="auto"/>
                <w:bottom w:val="none" w:sz="0" w:space="0" w:color="auto"/>
                <w:right w:val="none" w:sz="0" w:space="0" w:color="auto"/>
              </w:divBdr>
              <w:divsChild>
                <w:div w:id="1946692524">
                  <w:marLeft w:val="0"/>
                  <w:marRight w:val="0"/>
                  <w:marTop w:val="0"/>
                  <w:marBottom w:val="0"/>
                  <w:divBdr>
                    <w:top w:val="none" w:sz="0" w:space="0" w:color="auto"/>
                    <w:left w:val="none" w:sz="0" w:space="0" w:color="auto"/>
                    <w:bottom w:val="none" w:sz="0" w:space="0" w:color="auto"/>
                    <w:right w:val="none" w:sz="0" w:space="0" w:color="auto"/>
                  </w:divBdr>
                  <w:divsChild>
                    <w:div w:id="241645637">
                      <w:marLeft w:val="0"/>
                      <w:marRight w:val="0"/>
                      <w:marTop w:val="135"/>
                      <w:marBottom w:val="135"/>
                      <w:divBdr>
                        <w:top w:val="none" w:sz="0" w:space="0" w:color="auto"/>
                        <w:left w:val="none" w:sz="0" w:space="0" w:color="auto"/>
                        <w:bottom w:val="none" w:sz="0" w:space="0" w:color="auto"/>
                        <w:right w:val="none" w:sz="0" w:space="0" w:color="auto"/>
                      </w:divBdr>
                      <w:divsChild>
                        <w:div w:id="525098891">
                          <w:marLeft w:val="0"/>
                          <w:marRight w:val="0"/>
                          <w:marTop w:val="0"/>
                          <w:marBottom w:val="0"/>
                          <w:divBdr>
                            <w:top w:val="none" w:sz="0" w:space="0" w:color="auto"/>
                            <w:left w:val="none" w:sz="0" w:space="0" w:color="auto"/>
                            <w:bottom w:val="none" w:sz="0" w:space="0" w:color="auto"/>
                            <w:right w:val="none" w:sz="0" w:space="0" w:color="auto"/>
                          </w:divBdr>
                        </w:div>
                      </w:divsChild>
                    </w:div>
                    <w:div w:id="1358194548">
                      <w:marLeft w:val="0"/>
                      <w:marRight w:val="0"/>
                      <w:marTop w:val="0"/>
                      <w:marBottom w:val="0"/>
                      <w:divBdr>
                        <w:top w:val="none" w:sz="0" w:space="0" w:color="auto"/>
                        <w:left w:val="none" w:sz="0" w:space="0" w:color="auto"/>
                        <w:bottom w:val="none" w:sz="0" w:space="0" w:color="auto"/>
                        <w:right w:val="none" w:sz="0" w:space="0" w:color="auto"/>
                      </w:divBdr>
                      <w:divsChild>
                        <w:div w:id="1007054941">
                          <w:marLeft w:val="0"/>
                          <w:marRight w:val="75"/>
                          <w:marTop w:val="0"/>
                          <w:marBottom w:val="0"/>
                          <w:divBdr>
                            <w:top w:val="none" w:sz="0" w:space="0" w:color="auto"/>
                            <w:left w:val="none" w:sz="0" w:space="0" w:color="auto"/>
                            <w:bottom w:val="none" w:sz="0" w:space="0" w:color="auto"/>
                            <w:right w:val="none" w:sz="0" w:space="0" w:color="auto"/>
                          </w:divBdr>
                        </w:div>
                      </w:divsChild>
                    </w:div>
                    <w:div w:id="18724958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1665742067">
          <w:marLeft w:val="0"/>
          <w:marRight w:val="0"/>
          <w:marTop w:val="0"/>
          <w:marBottom w:val="0"/>
          <w:divBdr>
            <w:top w:val="single" w:sz="6" w:space="0" w:color="CFD5E4"/>
            <w:left w:val="none" w:sz="0" w:space="0" w:color="auto"/>
            <w:bottom w:val="none" w:sz="0" w:space="0" w:color="auto"/>
            <w:right w:val="none" w:sz="0" w:space="0" w:color="auto"/>
          </w:divBdr>
          <w:divsChild>
            <w:div w:id="602495255">
              <w:marLeft w:val="0"/>
              <w:marRight w:val="0"/>
              <w:marTop w:val="0"/>
              <w:marBottom w:val="0"/>
              <w:divBdr>
                <w:top w:val="none" w:sz="0" w:space="0" w:color="auto"/>
                <w:left w:val="none" w:sz="0" w:space="0" w:color="auto"/>
                <w:bottom w:val="none" w:sz="0" w:space="0" w:color="auto"/>
                <w:right w:val="none" w:sz="0" w:space="0" w:color="auto"/>
              </w:divBdr>
              <w:divsChild>
                <w:div w:id="754940834">
                  <w:marLeft w:val="0"/>
                  <w:marRight w:val="0"/>
                  <w:marTop w:val="135"/>
                  <w:marBottom w:val="135"/>
                  <w:divBdr>
                    <w:top w:val="none" w:sz="0" w:space="0" w:color="auto"/>
                    <w:left w:val="none" w:sz="0" w:space="0" w:color="auto"/>
                    <w:bottom w:val="none" w:sz="0" w:space="0" w:color="auto"/>
                    <w:right w:val="none" w:sz="0" w:space="0" w:color="auto"/>
                  </w:divBdr>
                  <w:divsChild>
                    <w:div w:id="1234853022">
                      <w:marLeft w:val="0"/>
                      <w:marRight w:val="0"/>
                      <w:marTop w:val="0"/>
                      <w:marBottom w:val="0"/>
                      <w:divBdr>
                        <w:top w:val="none" w:sz="0" w:space="0" w:color="auto"/>
                        <w:left w:val="none" w:sz="0" w:space="0" w:color="auto"/>
                        <w:bottom w:val="none" w:sz="0" w:space="0" w:color="auto"/>
                        <w:right w:val="none" w:sz="0" w:space="0" w:color="auto"/>
                      </w:divBdr>
                    </w:div>
                  </w:divsChild>
                </w:div>
                <w:div w:id="763116660">
                  <w:marLeft w:val="0"/>
                  <w:marRight w:val="0"/>
                  <w:marTop w:val="0"/>
                  <w:marBottom w:val="135"/>
                  <w:divBdr>
                    <w:top w:val="none" w:sz="0" w:space="0" w:color="auto"/>
                    <w:left w:val="none" w:sz="0" w:space="0" w:color="auto"/>
                    <w:bottom w:val="none" w:sz="0" w:space="0" w:color="auto"/>
                    <w:right w:val="none" w:sz="0" w:space="0" w:color="auto"/>
                  </w:divBdr>
                </w:div>
                <w:div w:id="1524005414">
                  <w:marLeft w:val="0"/>
                  <w:marRight w:val="0"/>
                  <w:marTop w:val="0"/>
                  <w:marBottom w:val="0"/>
                  <w:divBdr>
                    <w:top w:val="none" w:sz="0" w:space="0" w:color="auto"/>
                    <w:left w:val="none" w:sz="0" w:space="0" w:color="auto"/>
                    <w:bottom w:val="none" w:sz="0" w:space="0" w:color="auto"/>
                    <w:right w:val="none" w:sz="0" w:space="0" w:color="auto"/>
                  </w:divBdr>
                  <w:divsChild>
                    <w:div w:id="168435444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39548089">
          <w:marLeft w:val="0"/>
          <w:marRight w:val="0"/>
          <w:marTop w:val="0"/>
          <w:marBottom w:val="0"/>
          <w:divBdr>
            <w:top w:val="none" w:sz="0" w:space="0" w:color="auto"/>
            <w:left w:val="none" w:sz="0" w:space="0" w:color="auto"/>
            <w:bottom w:val="none" w:sz="0" w:space="0" w:color="auto"/>
            <w:right w:val="none" w:sz="0" w:space="0" w:color="auto"/>
          </w:divBdr>
          <w:divsChild>
            <w:div w:id="115566099">
              <w:marLeft w:val="0"/>
              <w:marRight w:val="0"/>
              <w:marTop w:val="0"/>
              <w:marBottom w:val="0"/>
              <w:divBdr>
                <w:top w:val="single" w:sz="6" w:space="0" w:color="CFD5E4"/>
                <w:left w:val="none" w:sz="0" w:space="0" w:color="auto"/>
                <w:bottom w:val="none" w:sz="0" w:space="0" w:color="auto"/>
                <w:right w:val="none" w:sz="0" w:space="0" w:color="auto"/>
              </w:divBdr>
              <w:divsChild>
                <w:div w:id="1901593830">
                  <w:marLeft w:val="0"/>
                  <w:marRight w:val="0"/>
                  <w:marTop w:val="0"/>
                  <w:marBottom w:val="0"/>
                  <w:divBdr>
                    <w:top w:val="none" w:sz="0" w:space="0" w:color="auto"/>
                    <w:left w:val="none" w:sz="0" w:space="0" w:color="auto"/>
                    <w:bottom w:val="none" w:sz="0" w:space="0" w:color="auto"/>
                    <w:right w:val="none" w:sz="0" w:space="0" w:color="auto"/>
                  </w:divBdr>
                  <w:divsChild>
                    <w:div w:id="701249840">
                      <w:marLeft w:val="0"/>
                      <w:marRight w:val="0"/>
                      <w:marTop w:val="0"/>
                      <w:marBottom w:val="0"/>
                      <w:divBdr>
                        <w:top w:val="none" w:sz="0" w:space="0" w:color="auto"/>
                        <w:left w:val="none" w:sz="0" w:space="0" w:color="auto"/>
                        <w:bottom w:val="none" w:sz="0" w:space="0" w:color="auto"/>
                        <w:right w:val="none" w:sz="0" w:space="0" w:color="auto"/>
                      </w:divBdr>
                      <w:divsChild>
                        <w:div w:id="61951046">
                          <w:marLeft w:val="0"/>
                          <w:marRight w:val="75"/>
                          <w:marTop w:val="0"/>
                          <w:marBottom w:val="0"/>
                          <w:divBdr>
                            <w:top w:val="none" w:sz="0" w:space="0" w:color="auto"/>
                            <w:left w:val="none" w:sz="0" w:space="0" w:color="auto"/>
                            <w:bottom w:val="none" w:sz="0" w:space="0" w:color="auto"/>
                            <w:right w:val="none" w:sz="0" w:space="0" w:color="auto"/>
                          </w:divBdr>
                        </w:div>
                      </w:divsChild>
                    </w:div>
                    <w:div w:id="1812793272">
                      <w:marLeft w:val="0"/>
                      <w:marRight w:val="0"/>
                      <w:marTop w:val="135"/>
                      <w:marBottom w:val="135"/>
                      <w:divBdr>
                        <w:top w:val="none" w:sz="0" w:space="0" w:color="auto"/>
                        <w:left w:val="none" w:sz="0" w:space="0" w:color="auto"/>
                        <w:bottom w:val="none" w:sz="0" w:space="0" w:color="auto"/>
                        <w:right w:val="none" w:sz="0" w:space="0" w:color="auto"/>
                      </w:divBdr>
                      <w:divsChild>
                        <w:div w:id="2078627649">
                          <w:marLeft w:val="0"/>
                          <w:marRight w:val="0"/>
                          <w:marTop w:val="0"/>
                          <w:marBottom w:val="0"/>
                          <w:divBdr>
                            <w:top w:val="none" w:sz="0" w:space="0" w:color="auto"/>
                            <w:left w:val="none" w:sz="0" w:space="0" w:color="auto"/>
                            <w:bottom w:val="none" w:sz="0" w:space="0" w:color="auto"/>
                            <w:right w:val="none" w:sz="0" w:space="0" w:color="auto"/>
                          </w:divBdr>
                        </w:div>
                      </w:divsChild>
                    </w:div>
                    <w:div w:id="207199604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484442205">
              <w:marLeft w:val="0"/>
              <w:marRight w:val="0"/>
              <w:marTop w:val="0"/>
              <w:marBottom w:val="0"/>
              <w:divBdr>
                <w:top w:val="single" w:sz="6" w:space="0" w:color="CFD5E4"/>
                <w:left w:val="none" w:sz="0" w:space="0" w:color="auto"/>
                <w:bottom w:val="none" w:sz="0" w:space="0" w:color="auto"/>
                <w:right w:val="none" w:sz="0" w:space="0" w:color="auto"/>
              </w:divBdr>
              <w:divsChild>
                <w:div w:id="847906800">
                  <w:marLeft w:val="0"/>
                  <w:marRight w:val="0"/>
                  <w:marTop w:val="0"/>
                  <w:marBottom w:val="0"/>
                  <w:divBdr>
                    <w:top w:val="none" w:sz="0" w:space="0" w:color="auto"/>
                    <w:left w:val="none" w:sz="0" w:space="0" w:color="auto"/>
                    <w:bottom w:val="none" w:sz="0" w:space="0" w:color="auto"/>
                    <w:right w:val="none" w:sz="0" w:space="0" w:color="auto"/>
                  </w:divBdr>
                  <w:divsChild>
                    <w:div w:id="5065288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874125288">
              <w:marLeft w:val="0"/>
              <w:marRight w:val="0"/>
              <w:marTop w:val="0"/>
              <w:marBottom w:val="0"/>
              <w:divBdr>
                <w:top w:val="single" w:sz="6" w:space="0" w:color="CFD5E4"/>
                <w:left w:val="none" w:sz="0" w:space="0" w:color="auto"/>
                <w:bottom w:val="none" w:sz="0" w:space="0" w:color="auto"/>
                <w:right w:val="none" w:sz="0" w:space="0" w:color="auto"/>
              </w:divBdr>
              <w:divsChild>
                <w:div w:id="1469786983">
                  <w:marLeft w:val="0"/>
                  <w:marRight w:val="0"/>
                  <w:marTop w:val="0"/>
                  <w:marBottom w:val="0"/>
                  <w:divBdr>
                    <w:top w:val="none" w:sz="0" w:space="0" w:color="auto"/>
                    <w:left w:val="none" w:sz="0" w:space="0" w:color="auto"/>
                    <w:bottom w:val="none" w:sz="0" w:space="0" w:color="auto"/>
                    <w:right w:val="none" w:sz="0" w:space="0" w:color="auto"/>
                  </w:divBdr>
                  <w:divsChild>
                    <w:div w:id="731269001">
                      <w:marLeft w:val="0"/>
                      <w:marRight w:val="0"/>
                      <w:marTop w:val="135"/>
                      <w:marBottom w:val="135"/>
                      <w:divBdr>
                        <w:top w:val="none" w:sz="0" w:space="0" w:color="auto"/>
                        <w:left w:val="none" w:sz="0" w:space="0" w:color="auto"/>
                        <w:bottom w:val="none" w:sz="0" w:space="0" w:color="auto"/>
                        <w:right w:val="none" w:sz="0" w:space="0" w:color="auto"/>
                      </w:divBdr>
                      <w:divsChild>
                        <w:div w:id="1762216136">
                          <w:marLeft w:val="0"/>
                          <w:marRight w:val="0"/>
                          <w:marTop w:val="0"/>
                          <w:marBottom w:val="0"/>
                          <w:divBdr>
                            <w:top w:val="none" w:sz="0" w:space="0" w:color="auto"/>
                            <w:left w:val="none" w:sz="0" w:space="0" w:color="auto"/>
                            <w:bottom w:val="none" w:sz="0" w:space="0" w:color="auto"/>
                            <w:right w:val="none" w:sz="0" w:space="0" w:color="auto"/>
                          </w:divBdr>
                        </w:div>
                      </w:divsChild>
                    </w:div>
                    <w:div w:id="769817391">
                      <w:marLeft w:val="0"/>
                      <w:marRight w:val="0"/>
                      <w:marTop w:val="0"/>
                      <w:marBottom w:val="135"/>
                      <w:divBdr>
                        <w:top w:val="none" w:sz="0" w:space="0" w:color="auto"/>
                        <w:left w:val="none" w:sz="0" w:space="0" w:color="auto"/>
                        <w:bottom w:val="none" w:sz="0" w:space="0" w:color="auto"/>
                        <w:right w:val="none" w:sz="0" w:space="0" w:color="auto"/>
                      </w:divBdr>
                    </w:div>
                    <w:div w:id="2034720206">
                      <w:marLeft w:val="0"/>
                      <w:marRight w:val="0"/>
                      <w:marTop w:val="0"/>
                      <w:marBottom w:val="0"/>
                      <w:divBdr>
                        <w:top w:val="none" w:sz="0" w:space="0" w:color="auto"/>
                        <w:left w:val="none" w:sz="0" w:space="0" w:color="auto"/>
                        <w:bottom w:val="none" w:sz="0" w:space="0" w:color="auto"/>
                        <w:right w:val="none" w:sz="0" w:space="0" w:color="auto"/>
                      </w:divBdr>
                      <w:divsChild>
                        <w:div w:id="1143041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37181130">
              <w:marLeft w:val="0"/>
              <w:marRight w:val="0"/>
              <w:marTop w:val="0"/>
              <w:marBottom w:val="0"/>
              <w:divBdr>
                <w:top w:val="single" w:sz="6" w:space="0" w:color="CFD5E4"/>
                <w:left w:val="none" w:sz="0" w:space="0" w:color="auto"/>
                <w:bottom w:val="none" w:sz="0" w:space="0" w:color="auto"/>
                <w:right w:val="none" w:sz="0" w:space="0" w:color="auto"/>
              </w:divBdr>
              <w:divsChild>
                <w:div w:id="353767807">
                  <w:marLeft w:val="0"/>
                  <w:marRight w:val="0"/>
                  <w:marTop w:val="0"/>
                  <w:marBottom w:val="0"/>
                  <w:divBdr>
                    <w:top w:val="none" w:sz="0" w:space="0" w:color="auto"/>
                    <w:left w:val="none" w:sz="0" w:space="0" w:color="auto"/>
                    <w:bottom w:val="none" w:sz="0" w:space="0" w:color="auto"/>
                    <w:right w:val="none" w:sz="0" w:space="0" w:color="auto"/>
                  </w:divBdr>
                  <w:divsChild>
                    <w:div w:id="570697988">
                      <w:marLeft w:val="0"/>
                      <w:marRight w:val="0"/>
                      <w:marTop w:val="135"/>
                      <w:marBottom w:val="135"/>
                      <w:divBdr>
                        <w:top w:val="none" w:sz="0" w:space="0" w:color="auto"/>
                        <w:left w:val="none" w:sz="0" w:space="0" w:color="auto"/>
                        <w:bottom w:val="none" w:sz="0" w:space="0" w:color="auto"/>
                        <w:right w:val="none" w:sz="0" w:space="0" w:color="auto"/>
                      </w:divBdr>
                      <w:divsChild>
                        <w:div w:id="409893504">
                          <w:marLeft w:val="0"/>
                          <w:marRight w:val="0"/>
                          <w:marTop w:val="0"/>
                          <w:marBottom w:val="0"/>
                          <w:divBdr>
                            <w:top w:val="none" w:sz="0" w:space="0" w:color="auto"/>
                            <w:left w:val="none" w:sz="0" w:space="0" w:color="auto"/>
                            <w:bottom w:val="none" w:sz="0" w:space="0" w:color="auto"/>
                            <w:right w:val="none" w:sz="0" w:space="0" w:color="auto"/>
                          </w:divBdr>
                        </w:div>
                      </w:divsChild>
                    </w:div>
                    <w:div w:id="908199240">
                      <w:marLeft w:val="0"/>
                      <w:marRight w:val="0"/>
                      <w:marTop w:val="0"/>
                      <w:marBottom w:val="135"/>
                      <w:divBdr>
                        <w:top w:val="none" w:sz="0" w:space="0" w:color="auto"/>
                        <w:left w:val="none" w:sz="0" w:space="0" w:color="auto"/>
                        <w:bottom w:val="none" w:sz="0" w:space="0" w:color="auto"/>
                        <w:right w:val="none" w:sz="0" w:space="0" w:color="auto"/>
                      </w:divBdr>
                    </w:div>
                    <w:div w:id="2052680772">
                      <w:marLeft w:val="0"/>
                      <w:marRight w:val="0"/>
                      <w:marTop w:val="0"/>
                      <w:marBottom w:val="0"/>
                      <w:divBdr>
                        <w:top w:val="none" w:sz="0" w:space="0" w:color="auto"/>
                        <w:left w:val="none" w:sz="0" w:space="0" w:color="auto"/>
                        <w:bottom w:val="none" w:sz="0" w:space="0" w:color="auto"/>
                        <w:right w:val="none" w:sz="0" w:space="0" w:color="auto"/>
                      </w:divBdr>
                      <w:divsChild>
                        <w:div w:id="15812581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76688748">
              <w:marLeft w:val="0"/>
              <w:marRight w:val="0"/>
              <w:marTop w:val="0"/>
              <w:marBottom w:val="0"/>
              <w:divBdr>
                <w:top w:val="none" w:sz="0" w:space="0" w:color="auto"/>
                <w:left w:val="none" w:sz="0" w:space="0" w:color="auto"/>
                <w:bottom w:val="none" w:sz="0" w:space="0" w:color="auto"/>
                <w:right w:val="none" w:sz="0" w:space="0" w:color="auto"/>
              </w:divBdr>
              <w:divsChild>
                <w:div w:id="1906136151">
                  <w:marLeft w:val="0"/>
                  <w:marRight w:val="0"/>
                  <w:marTop w:val="0"/>
                  <w:marBottom w:val="0"/>
                  <w:divBdr>
                    <w:top w:val="none" w:sz="0" w:space="0" w:color="auto"/>
                    <w:left w:val="none" w:sz="0" w:space="0" w:color="auto"/>
                    <w:bottom w:val="none" w:sz="0" w:space="0" w:color="auto"/>
                    <w:right w:val="none" w:sz="0" w:space="0" w:color="auto"/>
                  </w:divBdr>
                  <w:divsChild>
                    <w:div w:id="974527581">
                      <w:marLeft w:val="0"/>
                      <w:marRight w:val="0"/>
                      <w:marTop w:val="0"/>
                      <w:marBottom w:val="135"/>
                      <w:divBdr>
                        <w:top w:val="none" w:sz="0" w:space="0" w:color="auto"/>
                        <w:left w:val="none" w:sz="0" w:space="0" w:color="auto"/>
                        <w:bottom w:val="none" w:sz="0" w:space="0" w:color="auto"/>
                        <w:right w:val="none" w:sz="0" w:space="0" w:color="auto"/>
                      </w:divBdr>
                    </w:div>
                    <w:div w:id="1190141006">
                      <w:marLeft w:val="0"/>
                      <w:marRight w:val="0"/>
                      <w:marTop w:val="0"/>
                      <w:marBottom w:val="0"/>
                      <w:divBdr>
                        <w:top w:val="none" w:sz="0" w:space="0" w:color="auto"/>
                        <w:left w:val="none" w:sz="0" w:space="0" w:color="auto"/>
                        <w:bottom w:val="none" w:sz="0" w:space="0" w:color="auto"/>
                        <w:right w:val="none" w:sz="0" w:space="0" w:color="auto"/>
                      </w:divBdr>
                      <w:divsChild>
                        <w:div w:id="1776172045">
                          <w:marLeft w:val="0"/>
                          <w:marRight w:val="75"/>
                          <w:marTop w:val="0"/>
                          <w:marBottom w:val="0"/>
                          <w:divBdr>
                            <w:top w:val="none" w:sz="0" w:space="0" w:color="auto"/>
                            <w:left w:val="none" w:sz="0" w:space="0" w:color="auto"/>
                            <w:bottom w:val="none" w:sz="0" w:space="0" w:color="auto"/>
                            <w:right w:val="none" w:sz="0" w:space="0" w:color="auto"/>
                          </w:divBdr>
                        </w:div>
                      </w:divsChild>
                    </w:div>
                    <w:div w:id="1864782402">
                      <w:marLeft w:val="0"/>
                      <w:marRight w:val="0"/>
                      <w:marTop w:val="135"/>
                      <w:marBottom w:val="135"/>
                      <w:divBdr>
                        <w:top w:val="none" w:sz="0" w:space="0" w:color="auto"/>
                        <w:left w:val="none" w:sz="0" w:space="0" w:color="auto"/>
                        <w:bottom w:val="none" w:sz="0" w:space="0" w:color="auto"/>
                        <w:right w:val="none" w:sz="0" w:space="0" w:color="auto"/>
                      </w:divBdr>
                      <w:divsChild>
                        <w:div w:id="101799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184645">
              <w:marLeft w:val="0"/>
              <w:marRight w:val="0"/>
              <w:marTop w:val="0"/>
              <w:marBottom w:val="0"/>
              <w:divBdr>
                <w:top w:val="single" w:sz="6" w:space="0" w:color="CFD5E4"/>
                <w:left w:val="none" w:sz="0" w:space="0" w:color="auto"/>
                <w:bottom w:val="none" w:sz="0" w:space="0" w:color="auto"/>
                <w:right w:val="none" w:sz="0" w:space="0" w:color="auto"/>
              </w:divBdr>
              <w:divsChild>
                <w:div w:id="809438598">
                  <w:marLeft w:val="0"/>
                  <w:marRight w:val="0"/>
                  <w:marTop w:val="0"/>
                  <w:marBottom w:val="0"/>
                  <w:divBdr>
                    <w:top w:val="none" w:sz="0" w:space="0" w:color="auto"/>
                    <w:left w:val="none" w:sz="0" w:space="0" w:color="auto"/>
                    <w:bottom w:val="none" w:sz="0" w:space="0" w:color="auto"/>
                    <w:right w:val="none" w:sz="0" w:space="0" w:color="auto"/>
                  </w:divBdr>
                  <w:divsChild>
                    <w:div w:id="1128357814">
                      <w:marLeft w:val="0"/>
                      <w:marRight w:val="0"/>
                      <w:marTop w:val="0"/>
                      <w:marBottom w:val="135"/>
                      <w:divBdr>
                        <w:top w:val="none" w:sz="0" w:space="0" w:color="auto"/>
                        <w:left w:val="none" w:sz="0" w:space="0" w:color="auto"/>
                        <w:bottom w:val="none" w:sz="0" w:space="0" w:color="auto"/>
                        <w:right w:val="none" w:sz="0" w:space="0" w:color="auto"/>
                      </w:divBdr>
                    </w:div>
                    <w:div w:id="1421483681">
                      <w:marLeft w:val="0"/>
                      <w:marRight w:val="0"/>
                      <w:marTop w:val="135"/>
                      <w:marBottom w:val="135"/>
                      <w:divBdr>
                        <w:top w:val="none" w:sz="0" w:space="0" w:color="auto"/>
                        <w:left w:val="none" w:sz="0" w:space="0" w:color="auto"/>
                        <w:bottom w:val="none" w:sz="0" w:space="0" w:color="auto"/>
                        <w:right w:val="none" w:sz="0" w:space="0" w:color="auto"/>
                      </w:divBdr>
                      <w:divsChild>
                        <w:div w:id="2145078766">
                          <w:marLeft w:val="0"/>
                          <w:marRight w:val="0"/>
                          <w:marTop w:val="0"/>
                          <w:marBottom w:val="0"/>
                          <w:divBdr>
                            <w:top w:val="none" w:sz="0" w:space="0" w:color="auto"/>
                            <w:left w:val="none" w:sz="0" w:space="0" w:color="auto"/>
                            <w:bottom w:val="none" w:sz="0" w:space="0" w:color="auto"/>
                            <w:right w:val="none" w:sz="0" w:space="0" w:color="auto"/>
                          </w:divBdr>
                        </w:div>
                      </w:divsChild>
                    </w:div>
                    <w:div w:id="1798987243">
                      <w:marLeft w:val="0"/>
                      <w:marRight w:val="0"/>
                      <w:marTop w:val="0"/>
                      <w:marBottom w:val="0"/>
                      <w:divBdr>
                        <w:top w:val="none" w:sz="0" w:space="0" w:color="auto"/>
                        <w:left w:val="none" w:sz="0" w:space="0" w:color="auto"/>
                        <w:bottom w:val="none" w:sz="0" w:space="0" w:color="auto"/>
                        <w:right w:val="none" w:sz="0" w:space="0" w:color="auto"/>
                      </w:divBdr>
                      <w:divsChild>
                        <w:div w:id="21090824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784468">
          <w:marLeft w:val="0"/>
          <w:marRight w:val="0"/>
          <w:marTop w:val="0"/>
          <w:marBottom w:val="0"/>
          <w:divBdr>
            <w:top w:val="single" w:sz="6" w:space="0" w:color="CFD5E4"/>
            <w:left w:val="none" w:sz="0" w:space="0" w:color="auto"/>
            <w:bottom w:val="none" w:sz="0" w:space="0" w:color="auto"/>
            <w:right w:val="none" w:sz="0" w:space="0" w:color="auto"/>
          </w:divBdr>
          <w:divsChild>
            <w:div w:id="1994336495">
              <w:marLeft w:val="0"/>
              <w:marRight w:val="0"/>
              <w:marTop w:val="0"/>
              <w:marBottom w:val="0"/>
              <w:divBdr>
                <w:top w:val="none" w:sz="0" w:space="0" w:color="auto"/>
                <w:left w:val="none" w:sz="0" w:space="0" w:color="auto"/>
                <w:bottom w:val="none" w:sz="0" w:space="0" w:color="auto"/>
                <w:right w:val="none" w:sz="0" w:space="0" w:color="auto"/>
              </w:divBdr>
              <w:divsChild>
                <w:div w:id="282810957">
                  <w:marLeft w:val="0"/>
                  <w:marRight w:val="0"/>
                  <w:marTop w:val="0"/>
                  <w:marBottom w:val="135"/>
                  <w:divBdr>
                    <w:top w:val="none" w:sz="0" w:space="0" w:color="auto"/>
                    <w:left w:val="none" w:sz="0" w:space="0" w:color="auto"/>
                    <w:bottom w:val="none" w:sz="0" w:space="0" w:color="auto"/>
                    <w:right w:val="none" w:sz="0" w:space="0" w:color="auto"/>
                  </w:divBdr>
                </w:div>
                <w:div w:id="1725568861">
                  <w:marLeft w:val="0"/>
                  <w:marRight w:val="0"/>
                  <w:marTop w:val="135"/>
                  <w:marBottom w:val="135"/>
                  <w:divBdr>
                    <w:top w:val="none" w:sz="0" w:space="0" w:color="auto"/>
                    <w:left w:val="none" w:sz="0" w:space="0" w:color="auto"/>
                    <w:bottom w:val="none" w:sz="0" w:space="0" w:color="auto"/>
                    <w:right w:val="none" w:sz="0" w:space="0" w:color="auto"/>
                  </w:divBdr>
                  <w:divsChild>
                    <w:div w:id="1791777928">
                      <w:marLeft w:val="0"/>
                      <w:marRight w:val="0"/>
                      <w:marTop w:val="0"/>
                      <w:marBottom w:val="0"/>
                      <w:divBdr>
                        <w:top w:val="none" w:sz="0" w:space="0" w:color="auto"/>
                        <w:left w:val="none" w:sz="0" w:space="0" w:color="auto"/>
                        <w:bottom w:val="none" w:sz="0" w:space="0" w:color="auto"/>
                        <w:right w:val="none" w:sz="0" w:space="0" w:color="auto"/>
                      </w:divBdr>
                    </w:div>
                  </w:divsChild>
                </w:div>
                <w:div w:id="1928080170">
                  <w:marLeft w:val="0"/>
                  <w:marRight w:val="0"/>
                  <w:marTop w:val="0"/>
                  <w:marBottom w:val="0"/>
                  <w:divBdr>
                    <w:top w:val="none" w:sz="0" w:space="0" w:color="auto"/>
                    <w:left w:val="none" w:sz="0" w:space="0" w:color="auto"/>
                    <w:bottom w:val="none" w:sz="0" w:space="0" w:color="auto"/>
                    <w:right w:val="none" w:sz="0" w:space="0" w:color="auto"/>
                  </w:divBdr>
                  <w:divsChild>
                    <w:div w:id="12178208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6680928">
          <w:marLeft w:val="0"/>
          <w:marRight w:val="0"/>
          <w:marTop w:val="0"/>
          <w:marBottom w:val="0"/>
          <w:divBdr>
            <w:top w:val="single" w:sz="6" w:space="0" w:color="CFD5E4"/>
            <w:left w:val="none" w:sz="0" w:space="0" w:color="auto"/>
            <w:bottom w:val="none" w:sz="0" w:space="0" w:color="auto"/>
            <w:right w:val="none" w:sz="0" w:space="0" w:color="auto"/>
          </w:divBdr>
          <w:divsChild>
            <w:div w:id="783891603">
              <w:marLeft w:val="0"/>
              <w:marRight w:val="0"/>
              <w:marTop w:val="0"/>
              <w:marBottom w:val="0"/>
              <w:divBdr>
                <w:top w:val="none" w:sz="0" w:space="0" w:color="auto"/>
                <w:left w:val="none" w:sz="0" w:space="0" w:color="auto"/>
                <w:bottom w:val="none" w:sz="0" w:space="0" w:color="auto"/>
                <w:right w:val="none" w:sz="0" w:space="0" w:color="auto"/>
              </w:divBdr>
              <w:divsChild>
                <w:div w:id="9767901">
                  <w:marLeft w:val="0"/>
                  <w:marRight w:val="0"/>
                  <w:marTop w:val="0"/>
                  <w:marBottom w:val="0"/>
                  <w:divBdr>
                    <w:top w:val="none" w:sz="0" w:space="0" w:color="auto"/>
                    <w:left w:val="none" w:sz="0" w:space="0" w:color="auto"/>
                    <w:bottom w:val="none" w:sz="0" w:space="0" w:color="auto"/>
                    <w:right w:val="none" w:sz="0" w:space="0" w:color="auto"/>
                  </w:divBdr>
                  <w:divsChild>
                    <w:div w:id="482624393">
                      <w:marLeft w:val="0"/>
                      <w:marRight w:val="75"/>
                      <w:marTop w:val="0"/>
                      <w:marBottom w:val="0"/>
                      <w:divBdr>
                        <w:top w:val="none" w:sz="0" w:space="0" w:color="auto"/>
                        <w:left w:val="none" w:sz="0" w:space="0" w:color="auto"/>
                        <w:bottom w:val="none" w:sz="0" w:space="0" w:color="auto"/>
                        <w:right w:val="none" w:sz="0" w:space="0" w:color="auto"/>
                      </w:divBdr>
                    </w:div>
                  </w:divsChild>
                </w:div>
                <w:div w:id="680815349">
                  <w:marLeft w:val="0"/>
                  <w:marRight w:val="0"/>
                  <w:marTop w:val="0"/>
                  <w:marBottom w:val="135"/>
                  <w:divBdr>
                    <w:top w:val="none" w:sz="0" w:space="0" w:color="auto"/>
                    <w:left w:val="none" w:sz="0" w:space="0" w:color="auto"/>
                    <w:bottom w:val="none" w:sz="0" w:space="0" w:color="auto"/>
                    <w:right w:val="none" w:sz="0" w:space="0" w:color="auto"/>
                  </w:divBdr>
                </w:div>
                <w:div w:id="1127625400">
                  <w:marLeft w:val="0"/>
                  <w:marRight w:val="0"/>
                  <w:marTop w:val="135"/>
                  <w:marBottom w:val="135"/>
                  <w:divBdr>
                    <w:top w:val="none" w:sz="0" w:space="0" w:color="auto"/>
                    <w:left w:val="none" w:sz="0" w:space="0" w:color="auto"/>
                    <w:bottom w:val="none" w:sz="0" w:space="0" w:color="auto"/>
                    <w:right w:val="none" w:sz="0" w:space="0" w:color="auto"/>
                  </w:divBdr>
                  <w:divsChild>
                    <w:div w:id="177524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520454">
          <w:marLeft w:val="0"/>
          <w:marRight w:val="0"/>
          <w:marTop w:val="0"/>
          <w:marBottom w:val="0"/>
          <w:divBdr>
            <w:top w:val="single" w:sz="6" w:space="0" w:color="CFD5E4"/>
            <w:left w:val="none" w:sz="0" w:space="0" w:color="auto"/>
            <w:bottom w:val="none" w:sz="0" w:space="0" w:color="auto"/>
            <w:right w:val="none" w:sz="0" w:space="0" w:color="auto"/>
          </w:divBdr>
          <w:divsChild>
            <w:div w:id="78062647">
              <w:marLeft w:val="0"/>
              <w:marRight w:val="0"/>
              <w:marTop w:val="0"/>
              <w:marBottom w:val="0"/>
              <w:divBdr>
                <w:top w:val="none" w:sz="0" w:space="0" w:color="auto"/>
                <w:left w:val="none" w:sz="0" w:space="0" w:color="auto"/>
                <w:bottom w:val="none" w:sz="0" w:space="0" w:color="auto"/>
                <w:right w:val="none" w:sz="0" w:space="0" w:color="auto"/>
              </w:divBdr>
              <w:divsChild>
                <w:div w:id="1090153563">
                  <w:marLeft w:val="0"/>
                  <w:marRight w:val="0"/>
                  <w:marTop w:val="0"/>
                  <w:marBottom w:val="135"/>
                  <w:divBdr>
                    <w:top w:val="none" w:sz="0" w:space="0" w:color="auto"/>
                    <w:left w:val="none" w:sz="0" w:space="0" w:color="auto"/>
                    <w:bottom w:val="none" w:sz="0" w:space="0" w:color="auto"/>
                    <w:right w:val="none" w:sz="0" w:space="0" w:color="auto"/>
                  </w:divBdr>
                </w:div>
                <w:div w:id="1586575487">
                  <w:marLeft w:val="0"/>
                  <w:marRight w:val="0"/>
                  <w:marTop w:val="0"/>
                  <w:marBottom w:val="0"/>
                  <w:divBdr>
                    <w:top w:val="none" w:sz="0" w:space="0" w:color="auto"/>
                    <w:left w:val="none" w:sz="0" w:space="0" w:color="auto"/>
                    <w:bottom w:val="none" w:sz="0" w:space="0" w:color="auto"/>
                    <w:right w:val="none" w:sz="0" w:space="0" w:color="auto"/>
                  </w:divBdr>
                  <w:divsChild>
                    <w:div w:id="2145154485">
                      <w:marLeft w:val="0"/>
                      <w:marRight w:val="75"/>
                      <w:marTop w:val="0"/>
                      <w:marBottom w:val="0"/>
                      <w:divBdr>
                        <w:top w:val="none" w:sz="0" w:space="0" w:color="auto"/>
                        <w:left w:val="none" w:sz="0" w:space="0" w:color="auto"/>
                        <w:bottom w:val="none" w:sz="0" w:space="0" w:color="auto"/>
                        <w:right w:val="none" w:sz="0" w:space="0" w:color="auto"/>
                      </w:divBdr>
                    </w:div>
                  </w:divsChild>
                </w:div>
                <w:div w:id="1755125053">
                  <w:marLeft w:val="0"/>
                  <w:marRight w:val="0"/>
                  <w:marTop w:val="135"/>
                  <w:marBottom w:val="135"/>
                  <w:divBdr>
                    <w:top w:val="none" w:sz="0" w:space="0" w:color="auto"/>
                    <w:left w:val="none" w:sz="0" w:space="0" w:color="auto"/>
                    <w:bottom w:val="none" w:sz="0" w:space="0" w:color="auto"/>
                    <w:right w:val="none" w:sz="0" w:space="0" w:color="auto"/>
                  </w:divBdr>
                  <w:divsChild>
                    <w:div w:id="20512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6669293">
          <w:marLeft w:val="0"/>
          <w:marRight w:val="0"/>
          <w:marTop w:val="0"/>
          <w:marBottom w:val="0"/>
          <w:divBdr>
            <w:top w:val="single" w:sz="6" w:space="0" w:color="CFD5E4"/>
            <w:left w:val="none" w:sz="0" w:space="0" w:color="auto"/>
            <w:bottom w:val="none" w:sz="0" w:space="0" w:color="auto"/>
            <w:right w:val="none" w:sz="0" w:space="0" w:color="auto"/>
          </w:divBdr>
          <w:divsChild>
            <w:div w:id="965038866">
              <w:marLeft w:val="0"/>
              <w:marRight w:val="0"/>
              <w:marTop w:val="0"/>
              <w:marBottom w:val="0"/>
              <w:divBdr>
                <w:top w:val="none" w:sz="0" w:space="0" w:color="auto"/>
                <w:left w:val="none" w:sz="0" w:space="0" w:color="auto"/>
                <w:bottom w:val="none" w:sz="0" w:space="0" w:color="auto"/>
                <w:right w:val="none" w:sz="0" w:space="0" w:color="auto"/>
              </w:divBdr>
              <w:divsChild>
                <w:div w:id="701907073">
                  <w:marLeft w:val="0"/>
                  <w:marRight w:val="0"/>
                  <w:marTop w:val="0"/>
                  <w:marBottom w:val="135"/>
                  <w:divBdr>
                    <w:top w:val="none" w:sz="0" w:space="0" w:color="auto"/>
                    <w:left w:val="none" w:sz="0" w:space="0" w:color="auto"/>
                    <w:bottom w:val="none" w:sz="0" w:space="0" w:color="auto"/>
                    <w:right w:val="none" w:sz="0" w:space="0" w:color="auto"/>
                  </w:divBdr>
                </w:div>
                <w:div w:id="982662757">
                  <w:marLeft w:val="0"/>
                  <w:marRight w:val="0"/>
                  <w:marTop w:val="0"/>
                  <w:marBottom w:val="0"/>
                  <w:divBdr>
                    <w:top w:val="none" w:sz="0" w:space="0" w:color="auto"/>
                    <w:left w:val="none" w:sz="0" w:space="0" w:color="auto"/>
                    <w:bottom w:val="none" w:sz="0" w:space="0" w:color="auto"/>
                    <w:right w:val="none" w:sz="0" w:space="0" w:color="auto"/>
                  </w:divBdr>
                  <w:divsChild>
                    <w:div w:id="786585764">
                      <w:marLeft w:val="0"/>
                      <w:marRight w:val="75"/>
                      <w:marTop w:val="0"/>
                      <w:marBottom w:val="0"/>
                      <w:divBdr>
                        <w:top w:val="none" w:sz="0" w:space="0" w:color="auto"/>
                        <w:left w:val="none" w:sz="0" w:space="0" w:color="auto"/>
                        <w:bottom w:val="none" w:sz="0" w:space="0" w:color="auto"/>
                        <w:right w:val="none" w:sz="0" w:space="0" w:color="auto"/>
                      </w:divBdr>
                    </w:div>
                  </w:divsChild>
                </w:div>
                <w:div w:id="2079788784">
                  <w:marLeft w:val="0"/>
                  <w:marRight w:val="0"/>
                  <w:marTop w:val="135"/>
                  <w:marBottom w:val="135"/>
                  <w:divBdr>
                    <w:top w:val="none" w:sz="0" w:space="0" w:color="auto"/>
                    <w:left w:val="none" w:sz="0" w:space="0" w:color="auto"/>
                    <w:bottom w:val="none" w:sz="0" w:space="0" w:color="auto"/>
                    <w:right w:val="none" w:sz="0" w:space="0" w:color="auto"/>
                  </w:divBdr>
                  <w:divsChild>
                    <w:div w:id="71920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592998">
          <w:marLeft w:val="0"/>
          <w:marRight w:val="0"/>
          <w:marTop w:val="0"/>
          <w:marBottom w:val="0"/>
          <w:divBdr>
            <w:top w:val="single" w:sz="6" w:space="0" w:color="CFD5E4"/>
            <w:left w:val="none" w:sz="0" w:space="0" w:color="auto"/>
            <w:bottom w:val="none" w:sz="0" w:space="0" w:color="auto"/>
            <w:right w:val="none" w:sz="0" w:space="0" w:color="auto"/>
          </w:divBdr>
          <w:divsChild>
            <w:div w:id="1343822005">
              <w:marLeft w:val="0"/>
              <w:marRight w:val="0"/>
              <w:marTop w:val="0"/>
              <w:marBottom w:val="0"/>
              <w:divBdr>
                <w:top w:val="none" w:sz="0" w:space="0" w:color="auto"/>
                <w:left w:val="none" w:sz="0" w:space="0" w:color="auto"/>
                <w:bottom w:val="none" w:sz="0" w:space="0" w:color="auto"/>
                <w:right w:val="none" w:sz="0" w:space="0" w:color="auto"/>
              </w:divBdr>
              <w:divsChild>
                <w:div w:id="922838412">
                  <w:marLeft w:val="0"/>
                  <w:marRight w:val="0"/>
                  <w:marTop w:val="135"/>
                  <w:marBottom w:val="135"/>
                  <w:divBdr>
                    <w:top w:val="none" w:sz="0" w:space="0" w:color="auto"/>
                    <w:left w:val="none" w:sz="0" w:space="0" w:color="auto"/>
                    <w:bottom w:val="none" w:sz="0" w:space="0" w:color="auto"/>
                    <w:right w:val="none" w:sz="0" w:space="0" w:color="auto"/>
                  </w:divBdr>
                  <w:divsChild>
                    <w:div w:id="1286736888">
                      <w:marLeft w:val="0"/>
                      <w:marRight w:val="0"/>
                      <w:marTop w:val="0"/>
                      <w:marBottom w:val="0"/>
                      <w:divBdr>
                        <w:top w:val="none" w:sz="0" w:space="0" w:color="auto"/>
                        <w:left w:val="none" w:sz="0" w:space="0" w:color="auto"/>
                        <w:bottom w:val="none" w:sz="0" w:space="0" w:color="auto"/>
                        <w:right w:val="none" w:sz="0" w:space="0" w:color="auto"/>
                      </w:divBdr>
                    </w:div>
                  </w:divsChild>
                </w:div>
                <w:div w:id="1524049377">
                  <w:marLeft w:val="0"/>
                  <w:marRight w:val="0"/>
                  <w:marTop w:val="0"/>
                  <w:marBottom w:val="135"/>
                  <w:divBdr>
                    <w:top w:val="none" w:sz="0" w:space="0" w:color="auto"/>
                    <w:left w:val="none" w:sz="0" w:space="0" w:color="auto"/>
                    <w:bottom w:val="none" w:sz="0" w:space="0" w:color="auto"/>
                    <w:right w:val="none" w:sz="0" w:space="0" w:color="auto"/>
                  </w:divBdr>
                </w:div>
                <w:div w:id="1654144403">
                  <w:marLeft w:val="0"/>
                  <w:marRight w:val="0"/>
                  <w:marTop w:val="0"/>
                  <w:marBottom w:val="0"/>
                  <w:divBdr>
                    <w:top w:val="none" w:sz="0" w:space="0" w:color="auto"/>
                    <w:left w:val="none" w:sz="0" w:space="0" w:color="auto"/>
                    <w:bottom w:val="none" w:sz="0" w:space="0" w:color="auto"/>
                    <w:right w:val="none" w:sz="0" w:space="0" w:color="auto"/>
                  </w:divBdr>
                  <w:divsChild>
                    <w:div w:id="11033770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0750616">
          <w:marLeft w:val="0"/>
          <w:marRight w:val="0"/>
          <w:marTop w:val="0"/>
          <w:marBottom w:val="0"/>
          <w:divBdr>
            <w:top w:val="single" w:sz="6" w:space="0" w:color="CFD5E4"/>
            <w:left w:val="none" w:sz="0" w:space="0" w:color="auto"/>
            <w:bottom w:val="none" w:sz="0" w:space="0" w:color="auto"/>
            <w:right w:val="none" w:sz="0" w:space="0" w:color="auto"/>
          </w:divBdr>
          <w:divsChild>
            <w:div w:id="2035879743">
              <w:marLeft w:val="0"/>
              <w:marRight w:val="0"/>
              <w:marTop w:val="0"/>
              <w:marBottom w:val="0"/>
              <w:divBdr>
                <w:top w:val="none" w:sz="0" w:space="0" w:color="auto"/>
                <w:left w:val="none" w:sz="0" w:space="0" w:color="auto"/>
                <w:bottom w:val="none" w:sz="0" w:space="0" w:color="auto"/>
                <w:right w:val="none" w:sz="0" w:space="0" w:color="auto"/>
              </w:divBdr>
              <w:divsChild>
                <w:div w:id="828979437">
                  <w:marLeft w:val="0"/>
                  <w:marRight w:val="0"/>
                  <w:marTop w:val="135"/>
                  <w:marBottom w:val="135"/>
                  <w:divBdr>
                    <w:top w:val="none" w:sz="0" w:space="0" w:color="auto"/>
                    <w:left w:val="none" w:sz="0" w:space="0" w:color="auto"/>
                    <w:bottom w:val="none" w:sz="0" w:space="0" w:color="auto"/>
                    <w:right w:val="none" w:sz="0" w:space="0" w:color="auto"/>
                  </w:divBdr>
                  <w:divsChild>
                    <w:div w:id="572392700">
                      <w:marLeft w:val="0"/>
                      <w:marRight w:val="0"/>
                      <w:marTop w:val="0"/>
                      <w:marBottom w:val="0"/>
                      <w:divBdr>
                        <w:top w:val="none" w:sz="0" w:space="0" w:color="auto"/>
                        <w:left w:val="none" w:sz="0" w:space="0" w:color="auto"/>
                        <w:bottom w:val="none" w:sz="0" w:space="0" w:color="auto"/>
                        <w:right w:val="none" w:sz="0" w:space="0" w:color="auto"/>
                      </w:divBdr>
                    </w:div>
                  </w:divsChild>
                </w:div>
                <w:div w:id="1386416783">
                  <w:marLeft w:val="0"/>
                  <w:marRight w:val="0"/>
                  <w:marTop w:val="0"/>
                  <w:marBottom w:val="135"/>
                  <w:divBdr>
                    <w:top w:val="none" w:sz="0" w:space="0" w:color="auto"/>
                    <w:left w:val="none" w:sz="0" w:space="0" w:color="auto"/>
                    <w:bottom w:val="none" w:sz="0" w:space="0" w:color="auto"/>
                    <w:right w:val="none" w:sz="0" w:space="0" w:color="auto"/>
                  </w:divBdr>
                </w:div>
                <w:div w:id="1892692345">
                  <w:marLeft w:val="0"/>
                  <w:marRight w:val="0"/>
                  <w:marTop w:val="0"/>
                  <w:marBottom w:val="0"/>
                  <w:divBdr>
                    <w:top w:val="none" w:sz="0" w:space="0" w:color="auto"/>
                    <w:left w:val="none" w:sz="0" w:space="0" w:color="auto"/>
                    <w:bottom w:val="none" w:sz="0" w:space="0" w:color="auto"/>
                    <w:right w:val="none" w:sz="0" w:space="0" w:color="auto"/>
                  </w:divBdr>
                  <w:divsChild>
                    <w:div w:id="12488859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6645931">
          <w:marLeft w:val="0"/>
          <w:marRight w:val="0"/>
          <w:marTop w:val="0"/>
          <w:marBottom w:val="0"/>
          <w:divBdr>
            <w:top w:val="single" w:sz="6" w:space="0" w:color="CFD5E4"/>
            <w:left w:val="none" w:sz="0" w:space="0" w:color="auto"/>
            <w:bottom w:val="none" w:sz="0" w:space="0" w:color="auto"/>
            <w:right w:val="none" w:sz="0" w:space="0" w:color="auto"/>
          </w:divBdr>
          <w:divsChild>
            <w:div w:id="765662179">
              <w:marLeft w:val="0"/>
              <w:marRight w:val="0"/>
              <w:marTop w:val="0"/>
              <w:marBottom w:val="0"/>
              <w:divBdr>
                <w:top w:val="none" w:sz="0" w:space="0" w:color="auto"/>
                <w:left w:val="none" w:sz="0" w:space="0" w:color="auto"/>
                <w:bottom w:val="none" w:sz="0" w:space="0" w:color="auto"/>
                <w:right w:val="none" w:sz="0" w:space="0" w:color="auto"/>
              </w:divBdr>
              <w:divsChild>
                <w:div w:id="1122194365">
                  <w:marLeft w:val="0"/>
                  <w:marRight w:val="0"/>
                  <w:marTop w:val="0"/>
                  <w:marBottom w:val="135"/>
                  <w:divBdr>
                    <w:top w:val="none" w:sz="0" w:space="0" w:color="auto"/>
                    <w:left w:val="none" w:sz="0" w:space="0" w:color="auto"/>
                    <w:bottom w:val="none" w:sz="0" w:space="0" w:color="auto"/>
                    <w:right w:val="none" w:sz="0" w:space="0" w:color="auto"/>
                  </w:divBdr>
                </w:div>
                <w:div w:id="1431779584">
                  <w:marLeft w:val="0"/>
                  <w:marRight w:val="0"/>
                  <w:marTop w:val="135"/>
                  <w:marBottom w:val="135"/>
                  <w:divBdr>
                    <w:top w:val="none" w:sz="0" w:space="0" w:color="auto"/>
                    <w:left w:val="none" w:sz="0" w:space="0" w:color="auto"/>
                    <w:bottom w:val="none" w:sz="0" w:space="0" w:color="auto"/>
                    <w:right w:val="none" w:sz="0" w:space="0" w:color="auto"/>
                  </w:divBdr>
                  <w:divsChild>
                    <w:div w:id="234705975">
                      <w:marLeft w:val="0"/>
                      <w:marRight w:val="0"/>
                      <w:marTop w:val="0"/>
                      <w:marBottom w:val="0"/>
                      <w:divBdr>
                        <w:top w:val="none" w:sz="0" w:space="0" w:color="auto"/>
                        <w:left w:val="none" w:sz="0" w:space="0" w:color="auto"/>
                        <w:bottom w:val="none" w:sz="0" w:space="0" w:color="auto"/>
                        <w:right w:val="none" w:sz="0" w:space="0" w:color="auto"/>
                      </w:divBdr>
                    </w:div>
                  </w:divsChild>
                </w:div>
                <w:div w:id="1661812138">
                  <w:marLeft w:val="0"/>
                  <w:marRight w:val="0"/>
                  <w:marTop w:val="0"/>
                  <w:marBottom w:val="0"/>
                  <w:divBdr>
                    <w:top w:val="none" w:sz="0" w:space="0" w:color="auto"/>
                    <w:left w:val="none" w:sz="0" w:space="0" w:color="auto"/>
                    <w:bottom w:val="none" w:sz="0" w:space="0" w:color="auto"/>
                    <w:right w:val="none" w:sz="0" w:space="0" w:color="auto"/>
                  </w:divBdr>
                  <w:divsChild>
                    <w:div w:id="10285292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4581886">
          <w:marLeft w:val="0"/>
          <w:marRight w:val="0"/>
          <w:marTop w:val="0"/>
          <w:marBottom w:val="0"/>
          <w:divBdr>
            <w:top w:val="single" w:sz="6" w:space="0" w:color="CFD5E4"/>
            <w:left w:val="none" w:sz="0" w:space="0" w:color="auto"/>
            <w:bottom w:val="none" w:sz="0" w:space="0" w:color="auto"/>
            <w:right w:val="none" w:sz="0" w:space="0" w:color="auto"/>
          </w:divBdr>
          <w:divsChild>
            <w:div w:id="470752988">
              <w:marLeft w:val="0"/>
              <w:marRight w:val="0"/>
              <w:marTop w:val="0"/>
              <w:marBottom w:val="0"/>
              <w:divBdr>
                <w:top w:val="none" w:sz="0" w:space="0" w:color="auto"/>
                <w:left w:val="none" w:sz="0" w:space="0" w:color="auto"/>
                <w:bottom w:val="none" w:sz="0" w:space="0" w:color="auto"/>
                <w:right w:val="none" w:sz="0" w:space="0" w:color="auto"/>
              </w:divBdr>
              <w:divsChild>
                <w:div w:id="375205041">
                  <w:marLeft w:val="0"/>
                  <w:marRight w:val="0"/>
                  <w:marTop w:val="0"/>
                  <w:marBottom w:val="0"/>
                  <w:divBdr>
                    <w:top w:val="none" w:sz="0" w:space="0" w:color="auto"/>
                    <w:left w:val="none" w:sz="0" w:space="0" w:color="auto"/>
                    <w:bottom w:val="none" w:sz="0" w:space="0" w:color="auto"/>
                    <w:right w:val="none" w:sz="0" w:space="0" w:color="auto"/>
                  </w:divBdr>
                  <w:divsChild>
                    <w:div w:id="70978631">
                      <w:marLeft w:val="0"/>
                      <w:marRight w:val="75"/>
                      <w:marTop w:val="0"/>
                      <w:marBottom w:val="0"/>
                      <w:divBdr>
                        <w:top w:val="none" w:sz="0" w:space="0" w:color="auto"/>
                        <w:left w:val="none" w:sz="0" w:space="0" w:color="auto"/>
                        <w:bottom w:val="none" w:sz="0" w:space="0" w:color="auto"/>
                        <w:right w:val="none" w:sz="0" w:space="0" w:color="auto"/>
                      </w:divBdr>
                    </w:div>
                  </w:divsChild>
                </w:div>
                <w:div w:id="886835792">
                  <w:marLeft w:val="0"/>
                  <w:marRight w:val="0"/>
                  <w:marTop w:val="0"/>
                  <w:marBottom w:val="135"/>
                  <w:divBdr>
                    <w:top w:val="none" w:sz="0" w:space="0" w:color="auto"/>
                    <w:left w:val="none" w:sz="0" w:space="0" w:color="auto"/>
                    <w:bottom w:val="none" w:sz="0" w:space="0" w:color="auto"/>
                    <w:right w:val="none" w:sz="0" w:space="0" w:color="auto"/>
                  </w:divBdr>
                </w:div>
                <w:div w:id="1794522225">
                  <w:marLeft w:val="0"/>
                  <w:marRight w:val="0"/>
                  <w:marTop w:val="135"/>
                  <w:marBottom w:val="135"/>
                  <w:divBdr>
                    <w:top w:val="none" w:sz="0" w:space="0" w:color="auto"/>
                    <w:left w:val="none" w:sz="0" w:space="0" w:color="auto"/>
                    <w:bottom w:val="none" w:sz="0" w:space="0" w:color="auto"/>
                    <w:right w:val="none" w:sz="0" w:space="0" w:color="auto"/>
                  </w:divBdr>
                  <w:divsChild>
                    <w:div w:id="59147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905776">
          <w:marLeft w:val="0"/>
          <w:marRight w:val="0"/>
          <w:marTop w:val="0"/>
          <w:marBottom w:val="0"/>
          <w:divBdr>
            <w:top w:val="single" w:sz="6" w:space="0" w:color="CFD5E4"/>
            <w:left w:val="none" w:sz="0" w:space="0" w:color="auto"/>
            <w:bottom w:val="none" w:sz="0" w:space="0" w:color="auto"/>
            <w:right w:val="none" w:sz="0" w:space="0" w:color="auto"/>
          </w:divBdr>
          <w:divsChild>
            <w:div w:id="1852987294">
              <w:marLeft w:val="0"/>
              <w:marRight w:val="0"/>
              <w:marTop w:val="0"/>
              <w:marBottom w:val="0"/>
              <w:divBdr>
                <w:top w:val="none" w:sz="0" w:space="0" w:color="auto"/>
                <w:left w:val="none" w:sz="0" w:space="0" w:color="auto"/>
                <w:bottom w:val="none" w:sz="0" w:space="0" w:color="auto"/>
                <w:right w:val="none" w:sz="0" w:space="0" w:color="auto"/>
              </w:divBdr>
              <w:divsChild>
                <w:div w:id="790057963">
                  <w:marLeft w:val="0"/>
                  <w:marRight w:val="0"/>
                  <w:marTop w:val="0"/>
                  <w:marBottom w:val="0"/>
                  <w:divBdr>
                    <w:top w:val="none" w:sz="0" w:space="0" w:color="auto"/>
                    <w:left w:val="none" w:sz="0" w:space="0" w:color="auto"/>
                    <w:bottom w:val="none" w:sz="0" w:space="0" w:color="auto"/>
                    <w:right w:val="none" w:sz="0" w:space="0" w:color="auto"/>
                  </w:divBdr>
                  <w:divsChild>
                    <w:div w:id="453913384">
                      <w:marLeft w:val="0"/>
                      <w:marRight w:val="75"/>
                      <w:marTop w:val="0"/>
                      <w:marBottom w:val="0"/>
                      <w:divBdr>
                        <w:top w:val="none" w:sz="0" w:space="0" w:color="auto"/>
                        <w:left w:val="none" w:sz="0" w:space="0" w:color="auto"/>
                        <w:bottom w:val="none" w:sz="0" w:space="0" w:color="auto"/>
                        <w:right w:val="none" w:sz="0" w:space="0" w:color="auto"/>
                      </w:divBdr>
                    </w:div>
                  </w:divsChild>
                </w:div>
                <w:div w:id="934746593">
                  <w:marLeft w:val="0"/>
                  <w:marRight w:val="0"/>
                  <w:marTop w:val="0"/>
                  <w:marBottom w:val="135"/>
                  <w:divBdr>
                    <w:top w:val="none" w:sz="0" w:space="0" w:color="auto"/>
                    <w:left w:val="none" w:sz="0" w:space="0" w:color="auto"/>
                    <w:bottom w:val="none" w:sz="0" w:space="0" w:color="auto"/>
                    <w:right w:val="none" w:sz="0" w:space="0" w:color="auto"/>
                  </w:divBdr>
                </w:div>
                <w:div w:id="2102528561">
                  <w:marLeft w:val="0"/>
                  <w:marRight w:val="0"/>
                  <w:marTop w:val="135"/>
                  <w:marBottom w:val="135"/>
                  <w:divBdr>
                    <w:top w:val="none" w:sz="0" w:space="0" w:color="auto"/>
                    <w:left w:val="none" w:sz="0" w:space="0" w:color="auto"/>
                    <w:bottom w:val="none" w:sz="0" w:space="0" w:color="auto"/>
                    <w:right w:val="none" w:sz="0" w:space="0" w:color="auto"/>
                  </w:divBdr>
                  <w:divsChild>
                    <w:div w:id="163486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447477">
          <w:marLeft w:val="0"/>
          <w:marRight w:val="0"/>
          <w:marTop w:val="0"/>
          <w:marBottom w:val="0"/>
          <w:divBdr>
            <w:top w:val="single" w:sz="6" w:space="0" w:color="CFD5E4"/>
            <w:left w:val="none" w:sz="0" w:space="0" w:color="auto"/>
            <w:bottom w:val="none" w:sz="0" w:space="0" w:color="auto"/>
            <w:right w:val="none" w:sz="0" w:space="0" w:color="auto"/>
          </w:divBdr>
          <w:divsChild>
            <w:div w:id="192302542">
              <w:marLeft w:val="0"/>
              <w:marRight w:val="0"/>
              <w:marTop w:val="0"/>
              <w:marBottom w:val="0"/>
              <w:divBdr>
                <w:top w:val="none" w:sz="0" w:space="0" w:color="auto"/>
                <w:left w:val="none" w:sz="0" w:space="0" w:color="auto"/>
                <w:bottom w:val="none" w:sz="0" w:space="0" w:color="auto"/>
                <w:right w:val="none" w:sz="0" w:space="0" w:color="auto"/>
              </w:divBdr>
              <w:divsChild>
                <w:div w:id="135537269">
                  <w:marLeft w:val="0"/>
                  <w:marRight w:val="0"/>
                  <w:marTop w:val="135"/>
                  <w:marBottom w:val="135"/>
                  <w:divBdr>
                    <w:top w:val="none" w:sz="0" w:space="0" w:color="auto"/>
                    <w:left w:val="none" w:sz="0" w:space="0" w:color="auto"/>
                    <w:bottom w:val="none" w:sz="0" w:space="0" w:color="auto"/>
                    <w:right w:val="none" w:sz="0" w:space="0" w:color="auto"/>
                  </w:divBdr>
                  <w:divsChild>
                    <w:div w:id="387462535">
                      <w:marLeft w:val="0"/>
                      <w:marRight w:val="0"/>
                      <w:marTop w:val="0"/>
                      <w:marBottom w:val="0"/>
                      <w:divBdr>
                        <w:top w:val="none" w:sz="0" w:space="0" w:color="auto"/>
                        <w:left w:val="none" w:sz="0" w:space="0" w:color="auto"/>
                        <w:bottom w:val="none" w:sz="0" w:space="0" w:color="auto"/>
                        <w:right w:val="none" w:sz="0" w:space="0" w:color="auto"/>
                      </w:divBdr>
                    </w:div>
                  </w:divsChild>
                </w:div>
                <w:div w:id="818887000">
                  <w:marLeft w:val="0"/>
                  <w:marRight w:val="0"/>
                  <w:marTop w:val="0"/>
                  <w:marBottom w:val="0"/>
                  <w:divBdr>
                    <w:top w:val="none" w:sz="0" w:space="0" w:color="auto"/>
                    <w:left w:val="none" w:sz="0" w:space="0" w:color="auto"/>
                    <w:bottom w:val="none" w:sz="0" w:space="0" w:color="auto"/>
                    <w:right w:val="none" w:sz="0" w:space="0" w:color="auto"/>
                  </w:divBdr>
                  <w:divsChild>
                    <w:div w:id="211582579">
                      <w:marLeft w:val="0"/>
                      <w:marRight w:val="75"/>
                      <w:marTop w:val="0"/>
                      <w:marBottom w:val="0"/>
                      <w:divBdr>
                        <w:top w:val="none" w:sz="0" w:space="0" w:color="auto"/>
                        <w:left w:val="none" w:sz="0" w:space="0" w:color="auto"/>
                        <w:bottom w:val="none" w:sz="0" w:space="0" w:color="auto"/>
                        <w:right w:val="none" w:sz="0" w:space="0" w:color="auto"/>
                      </w:divBdr>
                    </w:div>
                  </w:divsChild>
                </w:div>
                <w:div w:id="18196143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84889869">
          <w:marLeft w:val="0"/>
          <w:marRight w:val="0"/>
          <w:marTop w:val="0"/>
          <w:marBottom w:val="0"/>
          <w:divBdr>
            <w:top w:val="single" w:sz="6" w:space="0" w:color="CFD5E4"/>
            <w:left w:val="none" w:sz="0" w:space="0" w:color="auto"/>
            <w:bottom w:val="none" w:sz="0" w:space="0" w:color="auto"/>
            <w:right w:val="none" w:sz="0" w:space="0" w:color="auto"/>
          </w:divBdr>
          <w:divsChild>
            <w:div w:id="1528987526">
              <w:marLeft w:val="0"/>
              <w:marRight w:val="0"/>
              <w:marTop w:val="0"/>
              <w:marBottom w:val="0"/>
              <w:divBdr>
                <w:top w:val="none" w:sz="0" w:space="0" w:color="auto"/>
                <w:left w:val="none" w:sz="0" w:space="0" w:color="auto"/>
                <w:bottom w:val="none" w:sz="0" w:space="0" w:color="auto"/>
                <w:right w:val="none" w:sz="0" w:space="0" w:color="auto"/>
              </w:divBdr>
              <w:divsChild>
                <w:div w:id="1723823938">
                  <w:marLeft w:val="0"/>
                  <w:marRight w:val="0"/>
                  <w:marTop w:val="0"/>
                  <w:marBottom w:val="0"/>
                  <w:divBdr>
                    <w:top w:val="none" w:sz="0" w:space="0" w:color="auto"/>
                    <w:left w:val="none" w:sz="0" w:space="0" w:color="auto"/>
                    <w:bottom w:val="none" w:sz="0" w:space="0" w:color="auto"/>
                    <w:right w:val="none" w:sz="0" w:space="0" w:color="auto"/>
                  </w:divBdr>
                  <w:divsChild>
                    <w:div w:id="1235360963">
                      <w:marLeft w:val="0"/>
                      <w:marRight w:val="75"/>
                      <w:marTop w:val="0"/>
                      <w:marBottom w:val="0"/>
                      <w:divBdr>
                        <w:top w:val="none" w:sz="0" w:space="0" w:color="auto"/>
                        <w:left w:val="none" w:sz="0" w:space="0" w:color="auto"/>
                        <w:bottom w:val="none" w:sz="0" w:space="0" w:color="auto"/>
                        <w:right w:val="none" w:sz="0" w:space="0" w:color="auto"/>
                      </w:divBdr>
                    </w:div>
                  </w:divsChild>
                </w:div>
                <w:div w:id="1731416113">
                  <w:marLeft w:val="0"/>
                  <w:marRight w:val="0"/>
                  <w:marTop w:val="0"/>
                  <w:marBottom w:val="135"/>
                  <w:divBdr>
                    <w:top w:val="none" w:sz="0" w:space="0" w:color="auto"/>
                    <w:left w:val="none" w:sz="0" w:space="0" w:color="auto"/>
                    <w:bottom w:val="none" w:sz="0" w:space="0" w:color="auto"/>
                    <w:right w:val="none" w:sz="0" w:space="0" w:color="auto"/>
                  </w:divBdr>
                </w:div>
                <w:div w:id="1915384606">
                  <w:marLeft w:val="0"/>
                  <w:marRight w:val="0"/>
                  <w:marTop w:val="135"/>
                  <w:marBottom w:val="135"/>
                  <w:divBdr>
                    <w:top w:val="none" w:sz="0" w:space="0" w:color="auto"/>
                    <w:left w:val="none" w:sz="0" w:space="0" w:color="auto"/>
                    <w:bottom w:val="none" w:sz="0" w:space="0" w:color="auto"/>
                    <w:right w:val="none" w:sz="0" w:space="0" w:color="auto"/>
                  </w:divBdr>
                  <w:divsChild>
                    <w:div w:id="37520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840739">
          <w:marLeft w:val="0"/>
          <w:marRight w:val="0"/>
          <w:marTop w:val="0"/>
          <w:marBottom w:val="0"/>
          <w:divBdr>
            <w:top w:val="single" w:sz="6" w:space="0" w:color="CFD5E4"/>
            <w:left w:val="none" w:sz="0" w:space="0" w:color="auto"/>
            <w:bottom w:val="none" w:sz="0" w:space="0" w:color="auto"/>
            <w:right w:val="none" w:sz="0" w:space="0" w:color="auto"/>
          </w:divBdr>
          <w:divsChild>
            <w:div w:id="1867139310">
              <w:marLeft w:val="0"/>
              <w:marRight w:val="0"/>
              <w:marTop w:val="0"/>
              <w:marBottom w:val="0"/>
              <w:divBdr>
                <w:top w:val="none" w:sz="0" w:space="0" w:color="auto"/>
                <w:left w:val="none" w:sz="0" w:space="0" w:color="auto"/>
                <w:bottom w:val="none" w:sz="0" w:space="0" w:color="auto"/>
                <w:right w:val="none" w:sz="0" w:space="0" w:color="auto"/>
              </w:divBdr>
              <w:divsChild>
                <w:div w:id="305210143">
                  <w:marLeft w:val="0"/>
                  <w:marRight w:val="0"/>
                  <w:marTop w:val="0"/>
                  <w:marBottom w:val="0"/>
                  <w:divBdr>
                    <w:top w:val="none" w:sz="0" w:space="0" w:color="auto"/>
                    <w:left w:val="none" w:sz="0" w:space="0" w:color="auto"/>
                    <w:bottom w:val="none" w:sz="0" w:space="0" w:color="auto"/>
                    <w:right w:val="none" w:sz="0" w:space="0" w:color="auto"/>
                  </w:divBdr>
                  <w:divsChild>
                    <w:div w:id="2043091420">
                      <w:marLeft w:val="0"/>
                      <w:marRight w:val="75"/>
                      <w:marTop w:val="0"/>
                      <w:marBottom w:val="0"/>
                      <w:divBdr>
                        <w:top w:val="none" w:sz="0" w:space="0" w:color="auto"/>
                        <w:left w:val="none" w:sz="0" w:space="0" w:color="auto"/>
                        <w:bottom w:val="none" w:sz="0" w:space="0" w:color="auto"/>
                        <w:right w:val="none" w:sz="0" w:space="0" w:color="auto"/>
                      </w:divBdr>
                    </w:div>
                  </w:divsChild>
                </w:div>
                <w:div w:id="839930179">
                  <w:marLeft w:val="0"/>
                  <w:marRight w:val="0"/>
                  <w:marTop w:val="135"/>
                  <w:marBottom w:val="135"/>
                  <w:divBdr>
                    <w:top w:val="none" w:sz="0" w:space="0" w:color="auto"/>
                    <w:left w:val="none" w:sz="0" w:space="0" w:color="auto"/>
                    <w:bottom w:val="none" w:sz="0" w:space="0" w:color="auto"/>
                    <w:right w:val="none" w:sz="0" w:space="0" w:color="auto"/>
                  </w:divBdr>
                  <w:divsChild>
                    <w:div w:id="1437753629">
                      <w:marLeft w:val="0"/>
                      <w:marRight w:val="0"/>
                      <w:marTop w:val="0"/>
                      <w:marBottom w:val="0"/>
                      <w:divBdr>
                        <w:top w:val="none" w:sz="0" w:space="0" w:color="auto"/>
                        <w:left w:val="none" w:sz="0" w:space="0" w:color="auto"/>
                        <w:bottom w:val="none" w:sz="0" w:space="0" w:color="auto"/>
                        <w:right w:val="none" w:sz="0" w:space="0" w:color="auto"/>
                      </w:divBdr>
                    </w:div>
                  </w:divsChild>
                </w:div>
                <w:div w:id="100744348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04619763">
          <w:marLeft w:val="0"/>
          <w:marRight w:val="0"/>
          <w:marTop w:val="0"/>
          <w:marBottom w:val="0"/>
          <w:divBdr>
            <w:top w:val="single" w:sz="6" w:space="0" w:color="CFD5E4"/>
            <w:left w:val="none" w:sz="0" w:space="0" w:color="auto"/>
            <w:bottom w:val="none" w:sz="0" w:space="0" w:color="auto"/>
            <w:right w:val="none" w:sz="0" w:space="0" w:color="auto"/>
          </w:divBdr>
          <w:divsChild>
            <w:div w:id="1457526605">
              <w:marLeft w:val="0"/>
              <w:marRight w:val="0"/>
              <w:marTop w:val="0"/>
              <w:marBottom w:val="0"/>
              <w:divBdr>
                <w:top w:val="none" w:sz="0" w:space="0" w:color="auto"/>
                <w:left w:val="none" w:sz="0" w:space="0" w:color="auto"/>
                <w:bottom w:val="none" w:sz="0" w:space="0" w:color="auto"/>
                <w:right w:val="none" w:sz="0" w:space="0" w:color="auto"/>
              </w:divBdr>
              <w:divsChild>
                <w:div w:id="247929917">
                  <w:marLeft w:val="0"/>
                  <w:marRight w:val="0"/>
                  <w:marTop w:val="135"/>
                  <w:marBottom w:val="135"/>
                  <w:divBdr>
                    <w:top w:val="none" w:sz="0" w:space="0" w:color="auto"/>
                    <w:left w:val="none" w:sz="0" w:space="0" w:color="auto"/>
                    <w:bottom w:val="none" w:sz="0" w:space="0" w:color="auto"/>
                    <w:right w:val="none" w:sz="0" w:space="0" w:color="auto"/>
                  </w:divBdr>
                  <w:divsChild>
                    <w:div w:id="1762800911">
                      <w:marLeft w:val="0"/>
                      <w:marRight w:val="0"/>
                      <w:marTop w:val="0"/>
                      <w:marBottom w:val="0"/>
                      <w:divBdr>
                        <w:top w:val="none" w:sz="0" w:space="0" w:color="auto"/>
                        <w:left w:val="none" w:sz="0" w:space="0" w:color="auto"/>
                        <w:bottom w:val="none" w:sz="0" w:space="0" w:color="auto"/>
                        <w:right w:val="none" w:sz="0" w:space="0" w:color="auto"/>
                      </w:divBdr>
                    </w:div>
                  </w:divsChild>
                </w:div>
                <w:div w:id="1868330105">
                  <w:marLeft w:val="0"/>
                  <w:marRight w:val="0"/>
                  <w:marTop w:val="0"/>
                  <w:marBottom w:val="135"/>
                  <w:divBdr>
                    <w:top w:val="none" w:sz="0" w:space="0" w:color="auto"/>
                    <w:left w:val="none" w:sz="0" w:space="0" w:color="auto"/>
                    <w:bottom w:val="none" w:sz="0" w:space="0" w:color="auto"/>
                    <w:right w:val="none" w:sz="0" w:space="0" w:color="auto"/>
                  </w:divBdr>
                </w:div>
                <w:div w:id="2037807808">
                  <w:marLeft w:val="0"/>
                  <w:marRight w:val="0"/>
                  <w:marTop w:val="0"/>
                  <w:marBottom w:val="0"/>
                  <w:divBdr>
                    <w:top w:val="none" w:sz="0" w:space="0" w:color="auto"/>
                    <w:left w:val="none" w:sz="0" w:space="0" w:color="auto"/>
                    <w:bottom w:val="none" w:sz="0" w:space="0" w:color="auto"/>
                    <w:right w:val="none" w:sz="0" w:space="0" w:color="auto"/>
                  </w:divBdr>
                  <w:divsChild>
                    <w:div w:id="4525990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57966947">
          <w:marLeft w:val="0"/>
          <w:marRight w:val="0"/>
          <w:marTop w:val="0"/>
          <w:marBottom w:val="0"/>
          <w:divBdr>
            <w:top w:val="single" w:sz="6" w:space="0" w:color="CFD5E4"/>
            <w:left w:val="none" w:sz="0" w:space="0" w:color="auto"/>
            <w:bottom w:val="none" w:sz="0" w:space="0" w:color="auto"/>
            <w:right w:val="none" w:sz="0" w:space="0" w:color="auto"/>
          </w:divBdr>
          <w:divsChild>
            <w:div w:id="1473517302">
              <w:marLeft w:val="0"/>
              <w:marRight w:val="0"/>
              <w:marTop w:val="0"/>
              <w:marBottom w:val="0"/>
              <w:divBdr>
                <w:top w:val="none" w:sz="0" w:space="0" w:color="auto"/>
                <w:left w:val="none" w:sz="0" w:space="0" w:color="auto"/>
                <w:bottom w:val="none" w:sz="0" w:space="0" w:color="auto"/>
                <w:right w:val="none" w:sz="0" w:space="0" w:color="auto"/>
              </w:divBdr>
              <w:divsChild>
                <w:div w:id="876968808">
                  <w:marLeft w:val="0"/>
                  <w:marRight w:val="0"/>
                  <w:marTop w:val="135"/>
                  <w:marBottom w:val="135"/>
                  <w:divBdr>
                    <w:top w:val="none" w:sz="0" w:space="0" w:color="auto"/>
                    <w:left w:val="none" w:sz="0" w:space="0" w:color="auto"/>
                    <w:bottom w:val="none" w:sz="0" w:space="0" w:color="auto"/>
                    <w:right w:val="none" w:sz="0" w:space="0" w:color="auto"/>
                  </w:divBdr>
                  <w:divsChild>
                    <w:div w:id="1802260957">
                      <w:marLeft w:val="0"/>
                      <w:marRight w:val="0"/>
                      <w:marTop w:val="0"/>
                      <w:marBottom w:val="0"/>
                      <w:divBdr>
                        <w:top w:val="none" w:sz="0" w:space="0" w:color="auto"/>
                        <w:left w:val="none" w:sz="0" w:space="0" w:color="auto"/>
                        <w:bottom w:val="none" w:sz="0" w:space="0" w:color="auto"/>
                        <w:right w:val="none" w:sz="0" w:space="0" w:color="auto"/>
                      </w:divBdr>
                    </w:div>
                  </w:divsChild>
                </w:div>
                <w:div w:id="1150754160">
                  <w:marLeft w:val="0"/>
                  <w:marRight w:val="0"/>
                  <w:marTop w:val="0"/>
                  <w:marBottom w:val="0"/>
                  <w:divBdr>
                    <w:top w:val="none" w:sz="0" w:space="0" w:color="auto"/>
                    <w:left w:val="none" w:sz="0" w:space="0" w:color="auto"/>
                    <w:bottom w:val="none" w:sz="0" w:space="0" w:color="auto"/>
                    <w:right w:val="none" w:sz="0" w:space="0" w:color="auto"/>
                  </w:divBdr>
                  <w:divsChild>
                    <w:div w:id="725688224">
                      <w:marLeft w:val="0"/>
                      <w:marRight w:val="75"/>
                      <w:marTop w:val="0"/>
                      <w:marBottom w:val="0"/>
                      <w:divBdr>
                        <w:top w:val="none" w:sz="0" w:space="0" w:color="auto"/>
                        <w:left w:val="none" w:sz="0" w:space="0" w:color="auto"/>
                        <w:bottom w:val="none" w:sz="0" w:space="0" w:color="auto"/>
                        <w:right w:val="none" w:sz="0" w:space="0" w:color="auto"/>
                      </w:divBdr>
                    </w:div>
                  </w:divsChild>
                </w:div>
                <w:div w:id="20309087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23453661">
          <w:marLeft w:val="0"/>
          <w:marRight w:val="0"/>
          <w:marTop w:val="0"/>
          <w:marBottom w:val="0"/>
          <w:divBdr>
            <w:top w:val="single" w:sz="6" w:space="0" w:color="CFD5E4"/>
            <w:left w:val="none" w:sz="0" w:space="0" w:color="auto"/>
            <w:bottom w:val="none" w:sz="0" w:space="0" w:color="auto"/>
            <w:right w:val="none" w:sz="0" w:space="0" w:color="auto"/>
          </w:divBdr>
          <w:divsChild>
            <w:div w:id="91752318">
              <w:marLeft w:val="0"/>
              <w:marRight w:val="0"/>
              <w:marTop w:val="0"/>
              <w:marBottom w:val="0"/>
              <w:divBdr>
                <w:top w:val="none" w:sz="0" w:space="0" w:color="auto"/>
                <w:left w:val="none" w:sz="0" w:space="0" w:color="auto"/>
                <w:bottom w:val="none" w:sz="0" w:space="0" w:color="auto"/>
                <w:right w:val="none" w:sz="0" w:space="0" w:color="auto"/>
              </w:divBdr>
              <w:divsChild>
                <w:div w:id="764610937">
                  <w:marLeft w:val="0"/>
                  <w:marRight w:val="0"/>
                  <w:marTop w:val="135"/>
                  <w:marBottom w:val="135"/>
                  <w:divBdr>
                    <w:top w:val="none" w:sz="0" w:space="0" w:color="auto"/>
                    <w:left w:val="none" w:sz="0" w:space="0" w:color="auto"/>
                    <w:bottom w:val="none" w:sz="0" w:space="0" w:color="auto"/>
                    <w:right w:val="none" w:sz="0" w:space="0" w:color="auto"/>
                  </w:divBdr>
                  <w:divsChild>
                    <w:div w:id="1551575434">
                      <w:marLeft w:val="0"/>
                      <w:marRight w:val="0"/>
                      <w:marTop w:val="0"/>
                      <w:marBottom w:val="0"/>
                      <w:divBdr>
                        <w:top w:val="none" w:sz="0" w:space="0" w:color="auto"/>
                        <w:left w:val="none" w:sz="0" w:space="0" w:color="auto"/>
                        <w:bottom w:val="none" w:sz="0" w:space="0" w:color="auto"/>
                        <w:right w:val="none" w:sz="0" w:space="0" w:color="auto"/>
                      </w:divBdr>
                    </w:div>
                  </w:divsChild>
                </w:div>
                <w:div w:id="828712169">
                  <w:marLeft w:val="0"/>
                  <w:marRight w:val="0"/>
                  <w:marTop w:val="0"/>
                  <w:marBottom w:val="0"/>
                  <w:divBdr>
                    <w:top w:val="none" w:sz="0" w:space="0" w:color="auto"/>
                    <w:left w:val="none" w:sz="0" w:space="0" w:color="auto"/>
                    <w:bottom w:val="none" w:sz="0" w:space="0" w:color="auto"/>
                    <w:right w:val="none" w:sz="0" w:space="0" w:color="auto"/>
                  </w:divBdr>
                  <w:divsChild>
                    <w:div w:id="738357557">
                      <w:marLeft w:val="0"/>
                      <w:marRight w:val="75"/>
                      <w:marTop w:val="0"/>
                      <w:marBottom w:val="0"/>
                      <w:divBdr>
                        <w:top w:val="none" w:sz="0" w:space="0" w:color="auto"/>
                        <w:left w:val="none" w:sz="0" w:space="0" w:color="auto"/>
                        <w:bottom w:val="none" w:sz="0" w:space="0" w:color="auto"/>
                        <w:right w:val="none" w:sz="0" w:space="0" w:color="auto"/>
                      </w:divBdr>
                    </w:div>
                  </w:divsChild>
                </w:div>
                <w:div w:id="17131899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35975024">
          <w:marLeft w:val="0"/>
          <w:marRight w:val="0"/>
          <w:marTop w:val="0"/>
          <w:marBottom w:val="0"/>
          <w:divBdr>
            <w:top w:val="single" w:sz="6" w:space="0" w:color="CFD5E4"/>
            <w:left w:val="none" w:sz="0" w:space="0" w:color="auto"/>
            <w:bottom w:val="none" w:sz="0" w:space="0" w:color="auto"/>
            <w:right w:val="none" w:sz="0" w:space="0" w:color="auto"/>
          </w:divBdr>
          <w:divsChild>
            <w:div w:id="1115175463">
              <w:marLeft w:val="0"/>
              <w:marRight w:val="0"/>
              <w:marTop w:val="0"/>
              <w:marBottom w:val="0"/>
              <w:divBdr>
                <w:top w:val="none" w:sz="0" w:space="0" w:color="auto"/>
                <w:left w:val="none" w:sz="0" w:space="0" w:color="auto"/>
                <w:bottom w:val="none" w:sz="0" w:space="0" w:color="auto"/>
                <w:right w:val="none" w:sz="0" w:space="0" w:color="auto"/>
              </w:divBdr>
              <w:divsChild>
                <w:div w:id="617838960">
                  <w:marLeft w:val="0"/>
                  <w:marRight w:val="0"/>
                  <w:marTop w:val="135"/>
                  <w:marBottom w:val="135"/>
                  <w:divBdr>
                    <w:top w:val="none" w:sz="0" w:space="0" w:color="auto"/>
                    <w:left w:val="none" w:sz="0" w:space="0" w:color="auto"/>
                    <w:bottom w:val="none" w:sz="0" w:space="0" w:color="auto"/>
                    <w:right w:val="none" w:sz="0" w:space="0" w:color="auto"/>
                  </w:divBdr>
                  <w:divsChild>
                    <w:div w:id="1328703209">
                      <w:marLeft w:val="0"/>
                      <w:marRight w:val="0"/>
                      <w:marTop w:val="0"/>
                      <w:marBottom w:val="0"/>
                      <w:divBdr>
                        <w:top w:val="none" w:sz="0" w:space="0" w:color="auto"/>
                        <w:left w:val="none" w:sz="0" w:space="0" w:color="auto"/>
                        <w:bottom w:val="none" w:sz="0" w:space="0" w:color="auto"/>
                        <w:right w:val="none" w:sz="0" w:space="0" w:color="auto"/>
                      </w:divBdr>
                    </w:div>
                  </w:divsChild>
                </w:div>
                <w:div w:id="1021053657">
                  <w:marLeft w:val="0"/>
                  <w:marRight w:val="0"/>
                  <w:marTop w:val="0"/>
                  <w:marBottom w:val="0"/>
                  <w:divBdr>
                    <w:top w:val="none" w:sz="0" w:space="0" w:color="auto"/>
                    <w:left w:val="none" w:sz="0" w:space="0" w:color="auto"/>
                    <w:bottom w:val="none" w:sz="0" w:space="0" w:color="auto"/>
                    <w:right w:val="none" w:sz="0" w:space="0" w:color="auto"/>
                  </w:divBdr>
                  <w:divsChild>
                    <w:div w:id="1989747225">
                      <w:marLeft w:val="0"/>
                      <w:marRight w:val="75"/>
                      <w:marTop w:val="0"/>
                      <w:marBottom w:val="0"/>
                      <w:divBdr>
                        <w:top w:val="none" w:sz="0" w:space="0" w:color="auto"/>
                        <w:left w:val="none" w:sz="0" w:space="0" w:color="auto"/>
                        <w:bottom w:val="none" w:sz="0" w:space="0" w:color="auto"/>
                        <w:right w:val="none" w:sz="0" w:space="0" w:color="auto"/>
                      </w:divBdr>
                    </w:div>
                  </w:divsChild>
                </w:div>
                <w:div w:id="124538315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499975524">
      <w:bodyDiv w:val="1"/>
      <w:marLeft w:val="0"/>
      <w:marRight w:val="0"/>
      <w:marTop w:val="0"/>
      <w:marBottom w:val="0"/>
      <w:divBdr>
        <w:top w:val="none" w:sz="0" w:space="0" w:color="auto"/>
        <w:left w:val="none" w:sz="0" w:space="0" w:color="auto"/>
        <w:bottom w:val="none" w:sz="0" w:space="0" w:color="auto"/>
        <w:right w:val="none" w:sz="0" w:space="0" w:color="auto"/>
      </w:divBdr>
      <w:divsChild>
        <w:div w:id="618950729">
          <w:marLeft w:val="0"/>
          <w:marRight w:val="0"/>
          <w:marTop w:val="0"/>
          <w:marBottom w:val="0"/>
          <w:divBdr>
            <w:top w:val="none" w:sz="0" w:space="0" w:color="auto"/>
            <w:left w:val="none" w:sz="0" w:space="0" w:color="auto"/>
            <w:bottom w:val="single" w:sz="6" w:space="0" w:color="CCCCCC"/>
            <w:right w:val="none" w:sz="0" w:space="0" w:color="auto"/>
          </w:divBdr>
          <w:divsChild>
            <w:div w:id="1448236643">
              <w:marLeft w:val="0"/>
              <w:marRight w:val="0"/>
              <w:marTop w:val="0"/>
              <w:marBottom w:val="0"/>
              <w:divBdr>
                <w:top w:val="none" w:sz="0" w:space="0" w:color="auto"/>
                <w:left w:val="none" w:sz="0" w:space="0" w:color="auto"/>
                <w:bottom w:val="none" w:sz="0" w:space="0" w:color="auto"/>
                <w:right w:val="none" w:sz="0" w:space="0" w:color="auto"/>
              </w:divBdr>
              <w:divsChild>
                <w:div w:id="890649283">
                  <w:marLeft w:val="0"/>
                  <w:marRight w:val="0"/>
                  <w:marTop w:val="0"/>
                  <w:marBottom w:val="0"/>
                  <w:divBdr>
                    <w:top w:val="none" w:sz="0" w:space="0" w:color="auto"/>
                    <w:left w:val="none" w:sz="0" w:space="0" w:color="auto"/>
                    <w:bottom w:val="none" w:sz="0" w:space="0" w:color="auto"/>
                    <w:right w:val="none" w:sz="0" w:space="0" w:color="auto"/>
                  </w:divBdr>
                  <w:divsChild>
                    <w:div w:id="1328747386">
                      <w:marLeft w:val="0"/>
                      <w:marRight w:val="0"/>
                      <w:marTop w:val="0"/>
                      <w:marBottom w:val="0"/>
                      <w:divBdr>
                        <w:top w:val="none" w:sz="0" w:space="0" w:color="auto"/>
                        <w:left w:val="none" w:sz="0" w:space="0" w:color="auto"/>
                        <w:bottom w:val="none" w:sz="0" w:space="0" w:color="auto"/>
                        <w:right w:val="none" w:sz="0" w:space="0" w:color="auto"/>
                      </w:divBdr>
                      <w:divsChild>
                        <w:div w:id="471950823">
                          <w:marLeft w:val="0"/>
                          <w:marRight w:val="0"/>
                          <w:marTop w:val="0"/>
                          <w:marBottom w:val="0"/>
                          <w:divBdr>
                            <w:top w:val="none" w:sz="0" w:space="0" w:color="auto"/>
                            <w:left w:val="none" w:sz="0" w:space="0" w:color="auto"/>
                            <w:bottom w:val="none" w:sz="0" w:space="0" w:color="auto"/>
                            <w:right w:val="none" w:sz="0" w:space="0" w:color="auto"/>
                          </w:divBdr>
                        </w:div>
                        <w:div w:id="1097366542">
                          <w:marLeft w:val="0"/>
                          <w:marRight w:val="0"/>
                          <w:marTop w:val="0"/>
                          <w:marBottom w:val="0"/>
                          <w:divBdr>
                            <w:top w:val="none" w:sz="0" w:space="0" w:color="auto"/>
                            <w:left w:val="none" w:sz="0" w:space="0" w:color="auto"/>
                            <w:bottom w:val="none" w:sz="0" w:space="0" w:color="auto"/>
                            <w:right w:val="none" w:sz="0" w:space="0" w:color="auto"/>
                          </w:divBdr>
                        </w:div>
                        <w:div w:id="169241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915299">
                  <w:marLeft w:val="0"/>
                  <w:marRight w:val="0"/>
                  <w:marTop w:val="0"/>
                  <w:marBottom w:val="0"/>
                  <w:divBdr>
                    <w:top w:val="none" w:sz="0" w:space="0" w:color="auto"/>
                    <w:left w:val="none" w:sz="0" w:space="0" w:color="auto"/>
                    <w:bottom w:val="none" w:sz="0" w:space="0" w:color="auto"/>
                    <w:right w:val="none" w:sz="0" w:space="0" w:color="auto"/>
                  </w:divBdr>
                  <w:divsChild>
                    <w:div w:id="650066000">
                      <w:marLeft w:val="0"/>
                      <w:marRight w:val="0"/>
                      <w:marTop w:val="0"/>
                      <w:marBottom w:val="0"/>
                      <w:divBdr>
                        <w:top w:val="none" w:sz="0" w:space="0" w:color="auto"/>
                        <w:left w:val="none" w:sz="0" w:space="0" w:color="auto"/>
                        <w:bottom w:val="none" w:sz="0" w:space="0" w:color="auto"/>
                        <w:right w:val="none" w:sz="0" w:space="0" w:color="auto"/>
                      </w:divBdr>
                      <w:divsChild>
                        <w:div w:id="471673244">
                          <w:marLeft w:val="0"/>
                          <w:marRight w:val="0"/>
                          <w:marTop w:val="0"/>
                          <w:marBottom w:val="0"/>
                          <w:divBdr>
                            <w:top w:val="none" w:sz="0" w:space="0" w:color="auto"/>
                            <w:left w:val="none" w:sz="0" w:space="0" w:color="auto"/>
                            <w:bottom w:val="none" w:sz="0" w:space="0" w:color="auto"/>
                            <w:right w:val="none" w:sz="0" w:space="0" w:color="auto"/>
                          </w:divBdr>
                        </w:div>
                        <w:div w:id="1220291161">
                          <w:marLeft w:val="0"/>
                          <w:marRight w:val="0"/>
                          <w:marTop w:val="0"/>
                          <w:marBottom w:val="0"/>
                          <w:divBdr>
                            <w:top w:val="none" w:sz="0" w:space="0" w:color="auto"/>
                            <w:left w:val="none" w:sz="0" w:space="0" w:color="auto"/>
                            <w:bottom w:val="none" w:sz="0" w:space="0" w:color="auto"/>
                            <w:right w:val="none" w:sz="0" w:space="0" w:color="auto"/>
                          </w:divBdr>
                        </w:div>
                        <w:div w:id="142942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21160">
          <w:marLeft w:val="0"/>
          <w:marRight w:val="0"/>
          <w:marTop w:val="0"/>
          <w:marBottom w:val="0"/>
          <w:divBdr>
            <w:top w:val="none" w:sz="0" w:space="0" w:color="auto"/>
            <w:left w:val="none" w:sz="0" w:space="0" w:color="auto"/>
            <w:bottom w:val="single" w:sz="6" w:space="0" w:color="CCCCCC"/>
            <w:right w:val="none" w:sz="0" w:space="0" w:color="auto"/>
          </w:divBdr>
          <w:divsChild>
            <w:div w:id="2021394097">
              <w:marLeft w:val="0"/>
              <w:marRight w:val="0"/>
              <w:marTop w:val="0"/>
              <w:marBottom w:val="0"/>
              <w:divBdr>
                <w:top w:val="none" w:sz="0" w:space="0" w:color="auto"/>
                <w:left w:val="none" w:sz="0" w:space="0" w:color="auto"/>
                <w:bottom w:val="none" w:sz="0" w:space="0" w:color="auto"/>
                <w:right w:val="none" w:sz="0" w:space="0" w:color="auto"/>
              </w:divBdr>
              <w:divsChild>
                <w:div w:id="995841511">
                  <w:marLeft w:val="0"/>
                  <w:marRight w:val="0"/>
                  <w:marTop w:val="0"/>
                  <w:marBottom w:val="0"/>
                  <w:divBdr>
                    <w:top w:val="none" w:sz="0" w:space="0" w:color="auto"/>
                    <w:left w:val="none" w:sz="0" w:space="0" w:color="auto"/>
                    <w:bottom w:val="none" w:sz="0" w:space="0" w:color="auto"/>
                    <w:right w:val="none" w:sz="0" w:space="0" w:color="auto"/>
                  </w:divBdr>
                  <w:divsChild>
                    <w:div w:id="1748503297">
                      <w:marLeft w:val="0"/>
                      <w:marRight w:val="0"/>
                      <w:marTop w:val="0"/>
                      <w:marBottom w:val="0"/>
                      <w:divBdr>
                        <w:top w:val="none" w:sz="0" w:space="0" w:color="auto"/>
                        <w:left w:val="none" w:sz="0" w:space="0" w:color="auto"/>
                        <w:bottom w:val="none" w:sz="0" w:space="0" w:color="auto"/>
                        <w:right w:val="none" w:sz="0" w:space="0" w:color="auto"/>
                      </w:divBdr>
                      <w:divsChild>
                        <w:div w:id="709572221">
                          <w:marLeft w:val="0"/>
                          <w:marRight w:val="0"/>
                          <w:marTop w:val="0"/>
                          <w:marBottom w:val="0"/>
                          <w:divBdr>
                            <w:top w:val="none" w:sz="0" w:space="0" w:color="auto"/>
                            <w:left w:val="none" w:sz="0" w:space="0" w:color="auto"/>
                            <w:bottom w:val="none" w:sz="0" w:space="0" w:color="auto"/>
                            <w:right w:val="none" w:sz="0" w:space="0" w:color="auto"/>
                          </w:divBdr>
                        </w:div>
                        <w:div w:id="1659267586">
                          <w:marLeft w:val="0"/>
                          <w:marRight w:val="0"/>
                          <w:marTop w:val="0"/>
                          <w:marBottom w:val="0"/>
                          <w:divBdr>
                            <w:top w:val="none" w:sz="0" w:space="0" w:color="auto"/>
                            <w:left w:val="none" w:sz="0" w:space="0" w:color="auto"/>
                            <w:bottom w:val="none" w:sz="0" w:space="0" w:color="auto"/>
                            <w:right w:val="none" w:sz="0" w:space="0" w:color="auto"/>
                          </w:divBdr>
                        </w:div>
                        <w:div w:id="178240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3882">
                  <w:marLeft w:val="0"/>
                  <w:marRight w:val="0"/>
                  <w:marTop w:val="0"/>
                  <w:marBottom w:val="0"/>
                  <w:divBdr>
                    <w:top w:val="none" w:sz="0" w:space="0" w:color="auto"/>
                    <w:left w:val="none" w:sz="0" w:space="0" w:color="auto"/>
                    <w:bottom w:val="none" w:sz="0" w:space="0" w:color="auto"/>
                    <w:right w:val="none" w:sz="0" w:space="0" w:color="auto"/>
                  </w:divBdr>
                  <w:divsChild>
                    <w:div w:id="1777367458">
                      <w:marLeft w:val="0"/>
                      <w:marRight w:val="0"/>
                      <w:marTop w:val="0"/>
                      <w:marBottom w:val="0"/>
                      <w:divBdr>
                        <w:top w:val="none" w:sz="0" w:space="0" w:color="auto"/>
                        <w:left w:val="none" w:sz="0" w:space="0" w:color="auto"/>
                        <w:bottom w:val="none" w:sz="0" w:space="0" w:color="auto"/>
                        <w:right w:val="none" w:sz="0" w:space="0" w:color="auto"/>
                      </w:divBdr>
                      <w:divsChild>
                        <w:div w:id="639310626">
                          <w:marLeft w:val="0"/>
                          <w:marRight w:val="0"/>
                          <w:marTop w:val="0"/>
                          <w:marBottom w:val="0"/>
                          <w:divBdr>
                            <w:top w:val="none" w:sz="0" w:space="0" w:color="auto"/>
                            <w:left w:val="none" w:sz="0" w:space="0" w:color="auto"/>
                            <w:bottom w:val="none" w:sz="0" w:space="0" w:color="auto"/>
                            <w:right w:val="none" w:sz="0" w:space="0" w:color="auto"/>
                          </w:divBdr>
                        </w:div>
                        <w:div w:id="17684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8051226">
      <w:bodyDiv w:val="1"/>
      <w:marLeft w:val="0"/>
      <w:marRight w:val="0"/>
      <w:marTop w:val="0"/>
      <w:marBottom w:val="0"/>
      <w:divBdr>
        <w:top w:val="none" w:sz="0" w:space="0" w:color="auto"/>
        <w:left w:val="none" w:sz="0" w:space="0" w:color="auto"/>
        <w:bottom w:val="none" w:sz="0" w:space="0" w:color="auto"/>
        <w:right w:val="none" w:sz="0" w:space="0" w:color="auto"/>
      </w:divBdr>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101730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70622094">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472215">
      <w:bodyDiv w:val="1"/>
      <w:marLeft w:val="0"/>
      <w:marRight w:val="0"/>
      <w:marTop w:val="0"/>
      <w:marBottom w:val="0"/>
      <w:divBdr>
        <w:top w:val="none" w:sz="0" w:space="0" w:color="auto"/>
        <w:left w:val="none" w:sz="0" w:space="0" w:color="auto"/>
        <w:bottom w:val="none" w:sz="0" w:space="0" w:color="auto"/>
        <w:right w:val="none" w:sz="0" w:space="0" w:color="auto"/>
      </w:divBdr>
      <w:divsChild>
        <w:div w:id="2092847174">
          <w:marLeft w:val="0"/>
          <w:marRight w:val="0"/>
          <w:marTop w:val="0"/>
          <w:marBottom w:val="165"/>
          <w:divBdr>
            <w:top w:val="none" w:sz="0" w:space="0" w:color="auto"/>
            <w:left w:val="none" w:sz="0" w:space="0" w:color="auto"/>
            <w:bottom w:val="none" w:sz="0" w:space="0" w:color="auto"/>
            <w:right w:val="none" w:sz="0" w:space="0" w:color="auto"/>
          </w:divBdr>
        </w:div>
      </w:divsChild>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598177939">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5533">
      <w:bodyDiv w:val="1"/>
      <w:marLeft w:val="0"/>
      <w:marRight w:val="0"/>
      <w:marTop w:val="0"/>
      <w:marBottom w:val="0"/>
      <w:divBdr>
        <w:top w:val="none" w:sz="0" w:space="0" w:color="auto"/>
        <w:left w:val="none" w:sz="0" w:space="0" w:color="auto"/>
        <w:bottom w:val="none" w:sz="0" w:space="0" w:color="auto"/>
        <w:right w:val="none" w:sz="0" w:space="0" w:color="auto"/>
      </w:divBdr>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35330011">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2170340">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1342211">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26807537">
      <w:bodyDiv w:val="1"/>
      <w:marLeft w:val="0"/>
      <w:marRight w:val="0"/>
      <w:marTop w:val="0"/>
      <w:marBottom w:val="0"/>
      <w:divBdr>
        <w:top w:val="none" w:sz="0" w:space="0" w:color="auto"/>
        <w:left w:val="none" w:sz="0" w:space="0" w:color="auto"/>
        <w:bottom w:val="none" w:sz="0" w:space="0" w:color="auto"/>
        <w:right w:val="none" w:sz="0" w:space="0" w:color="auto"/>
      </w:divBdr>
      <w:divsChild>
        <w:div w:id="1785491064">
          <w:marLeft w:val="0"/>
          <w:marRight w:val="0"/>
          <w:marTop w:val="0"/>
          <w:marBottom w:val="0"/>
          <w:divBdr>
            <w:top w:val="none" w:sz="0" w:space="0" w:color="auto"/>
            <w:left w:val="none" w:sz="0" w:space="0" w:color="auto"/>
            <w:bottom w:val="none" w:sz="0" w:space="0" w:color="auto"/>
            <w:right w:val="none" w:sz="0" w:space="0" w:color="auto"/>
          </w:divBdr>
          <w:divsChild>
            <w:div w:id="108358382">
              <w:marLeft w:val="0"/>
              <w:marRight w:val="0"/>
              <w:marTop w:val="150"/>
              <w:marBottom w:val="75"/>
              <w:divBdr>
                <w:top w:val="none" w:sz="0" w:space="0" w:color="auto"/>
                <w:left w:val="none" w:sz="0" w:space="0" w:color="auto"/>
                <w:bottom w:val="none" w:sz="0" w:space="0" w:color="auto"/>
                <w:right w:val="none" w:sz="0" w:space="0" w:color="auto"/>
              </w:divBdr>
              <w:divsChild>
                <w:div w:id="1937054349">
                  <w:marLeft w:val="0"/>
                  <w:marRight w:val="0"/>
                  <w:marTop w:val="0"/>
                  <w:marBottom w:val="0"/>
                  <w:divBdr>
                    <w:top w:val="none" w:sz="0" w:space="0" w:color="auto"/>
                    <w:left w:val="none" w:sz="0" w:space="0" w:color="auto"/>
                    <w:bottom w:val="none" w:sz="0" w:space="0" w:color="auto"/>
                    <w:right w:val="none" w:sz="0" w:space="0" w:color="auto"/>
                  </w:divBdr>
                </w:div>
                <w:div w:id="811561301">
                  <w:marLeft w:val="0"/>
                  <w:marRight w:val="0"/>
                  <w:marTop w:val="0"/>
                  <w:marBottom w:val="0"/>
                  <w:divBdr>
                    <w:top w:val="none" w:sz="0" w:space="0" w:color="auto"/>
                    <w:left w:val="none" w:sz="0" w:space="0" w:color="auto"/>
                    <w:bottom w:val="none" w:sz="0" w:space="0" w:color="auto"/>
                    <w:right w:val="none" w:sz="0" w:space="0" w:color="auto"/>
                  </w:divBdr>
                </w:div>
              </w:divsChild>
            </w:div>
            <w:div w:id="1202129679">
              <w:marLeft w:val="0"/>
              <w:marRight w:val="0"/>
              <w:marTop w:val="0"/>
              <w:marBottom w:val="0"/>
              <w:divBdr>
                <w:top w:val="none" w:sz="0" w:space="0" w:color="auto"/>
                <w:left w:val="none" w:sz="0" w:space="0" w:color="auto"/>
                <w:bottom w:val="none" w:sz="0" w:space="0" w:color="auto"/>
                <w:right w:val="none" w:sz="0" w:space="0" w:color="auto"/>
              </w:divBdr>
            </w:div>
            <w:div w:id="1493176289">
              <w:marLeft w:val="0"/>
              <w:marRight w:val="0"/>
              <w:marTop w:val="0"/>
              <w:marBottom w:val="0"/>
              <w:divBdr>
                <w:top w:val="none" w:sz="0" w:space="0" w:color="auto"/>
                <w:left w:val="none" w:sz="0" w:space="0" w:color="auto"/>
                <w:bottom w:val="none" w:sz="0" w:space="0" w:color="auto"/>
                <w:right w:val="none" w:sz="0" w:space="0" w:color="auto"/>
              </w:divBdr>
            </w:div>
            <w:div w:id="999163867">
              <w:marLeft w:val="0"/>
              <w:marRight w:val="0"/>
              <w:marTop w:val="0"/>
              <w:marBottom w:val="0"/>
              <w:divBdr>
                <w:top w:val="none" w:sz="0" w:space="0" w:color="auto"/>
                <w:left w:val="none" w:sz="0" w:space="0" w:color="auto"/>
                <w:bottom w:val="none" w:sz="0" w:space="0" w:color="auto"/>
                <w:right w:val="none" w:sz="0" w:space="0" w:color="auto"/>
              </w:divBdr>
            </w:div>
          </w:divsChild>
        </w:div>
        <w:div w:id="1951811324">
          <w:marLeft w:val="0"/>
          <w:marRight w:val="0"/>
          <w:marTop w:val="0"/>
          <w:marBottom w:val="0"/>
          <w:divBdr>
            <w:top w:val="none" w:sz="0" w:space="0" w:color="auto"/>
            <w:left w:val="none" w:sz="0" w:space="0" w:color="auto"/>
            <w:bottom w:val="none" w:sz="0" w:space="0" w:color="auto"/>
            <w:right w:val="none" w:sz="0" w:space="0" w:color="auto"/>
          </w:divBdr>
          <w:divsChild>
            <w:div w:id="619997711">
              <w:marLeft w:val="0"/>
              <w:marRight w:val="0"/>
              <w:marTop w:val="150"/>
              <w:marBottom w:val="75"/>
              <w:divBdr>
                <w:top w:val="none" w:sz="0" w:space="0" w:color="auto"/>
                <w:left w:val="none" w:sz="0" w:space="0" w:color="auto"/>
                <w:bottom w:val="none" w:sz="0" w:space="0" w:color="auto"/>
                <w:right w:val="none" w:sz="0" w:space="0" w:color="auto"/>
              </w:divBdr>
              <w:divsChild>
                <w:div w:id="315183993">
                  <w:marLeft w:val="0"/>
                  <w:marRight w:val="0"/>
                  <w:marTop w:val="0"/>
                  <w:marBottom w:val="0"/>
                  <w:divBdr>
                    <w:top w:val="none" w:sz="0" w:space="0" w:color="auto"/>
                    <w:left w:val="none" w:sz="0" w:space="0" w:color="auto"/>
                    <w:bottom w:val="none" w:sz="0" w:space="0" w:color="auto"/>
                    <w:right w:val="none" w:sz="0" w:space="0" w:color="auto"/>
                  </w:divBdr>
                </w:div>
                <w:div w:id="2019036455">
                  <w:marLeft w:val="0"/>
                  <w:marRight w:val="0"/>
                  <w:marTop w:val="0"/>
                  <w:marBottom w:val="0"/>
                  <w:divBdr>
                    <w:top w:val="none" w:sz="0" w:space="0" w:color="auto"/>
                    <w:left w:val="none" w:sz="0" w:space="0" w:color="auto"/>
                    <w:bottom w:val="none" w:sz="0" w:space="0" w:color="auto"/>
                    <w:right w:val="none" w:sz="0" w:space="0" w:color="auto"/>
                  </w:divBdr>
                </w:div>
              </w:divsChild>
            </w:div>
            <w:div w:id="1750040378">
              <w:marLeft w:val="0"/>
              <w:marRight w:val="0"/>
              <w:marTop w:val="0"/>
              <w:marBottom w:val="0"/>
              <w:divBdr>
                <w:top w:val="none" w:sz="0" w:space="0" w:color="auto"/>
                <w:left w:val="none" w:sz="0" w:space="0" w:color="auto"/>
                <w:bottom w:val="none" w:sz="0" w:space="0" w:color="auto"/>
                <w:right w:val="none" w:sz="0" w:space="0" w:color="auto"/>
              </w:divBdr>
            </w:div>
            <w:div w:id="233703932">
              <w:marLeft w:val="0"/>
              <w:marRight w:val="0"/>
              <w:marTop w:val="0"/>
              <w:marBottom w:val="0"/>
              <w:divBdr>
                <w:top w:val="none" w:sz="0" w:space="0" w:color="auto"/>
                <w:left w:val="none" w:sz="0" w:space="0" w:color="auto"/>
                <w:bottom w:val="none" w:sz="0" w:space="0" w:color="auto"/>
                <w:right w:val="none" w:sz="0" w:space="0" w:color="auto"/>
              </w:divBdr>
            </w:div>
            <w:div w:id="546991038">
              <w:marLeft w:val="0"/>
              <w:marRight w:val="0"/>
              <w:marTop w:val="0"/>
              <w:marBottom w:val="0"/>
              <w:divBdr>
                <w:top w:val="none" w:sz="0" w:space="0" w:color="auto"/>
                <w:left w:val="none" w:sz="0" w:space="0" w:color="auto"/>
                <w:bottom w:val="none" w:sz="0" w:space="0" w:color="auto"/>
                <w:right w:val="none" w:sz="0" w:space="0" w:color="auto"/>
              </w:divBdr>
            </w:div>
          </w:divsChild>
        </w:div>
        <w:div w:id="286356230">
          <w:marLeft w:val="0"/>
          <w:marRight w:val="0"/>
          <w:marTop w:val="0"/>
          <w:marBottom w:val="0"/>
          <w:divBdr>
            <w:top w:val="none" w:sz="0" w:space="0" w:color="auto"/>
            <w:left w:val="none" w:sz="0" w:space="0" w:color="auto"/>
            <w:bottom w:val="none" w:sz="0" w:space="0" w:color="auto"/>
            <w:right w:val="none" w:sz="0" w:space="0" w:color="auto"/>
          </w:divBdr>
          <w:divsChild>
            <w:div w:id="946424508">
              <w:marLeft w:val="0"/>
              <w:marRight w:val="0"/>
              <w:marTop w:val="150"/>
              <w:marBottom w:val="75"/>
              <w:divBdr>
                <w:top w:val="none" w:sz="0" w:space="0" w:color="auto"/>
                <w:left w:val="none" w:sz="0" w:space="0" w:color="auto"/>
                <w:bottom w:val="none" w:sz="0" w:space="0" w:color="auto"/>
                <w:right w:val="none" w:sz="0" w:space="0" w:color="auto"/>
              </w:divBdr>
              <w:divsChild>
                <w:div w:id="1343774188">
                  <w:marLeft w:val="0"/>
                  <w:marRight w:val="0"/>
                  <w:marTop w:val="0"/>
                  <w:marBottom w:val="0"/>
                  <w:divBdr>
                    <w:top w:val="none" w:sz="0" w:space="0" w:color="auto"/>
                    <w:left w:val="none" w:sz="0" w:space="0" w:color="auto"/>
                    <w:bottom w:val="none" w:sz="0" w:space="0" w:color="auto"/>
                    <w:right w:val="none" w:sz="0" w:space="0" w:color="auto"/>
                  </w:divBdr>
                </w:div>
                <w:div w:id="1535077722">
                  <w:marLeft w:val="0"/>
                  <w:marRight w:val="0"/>
                  <w:marTop w:val="0"/>
                  <w:marBottom w:val="0"/>
                  <w:divBdr>
                    <w:top w:val="none" w:sz="0" w:space="0" w:color="auto"/>
                    <w:left w:val="none" w:sz="0" w:space="0" w:color="auto"/>
                    <w:bottom w:val="none" w:sz="0" w:space="0" w:color="auto"/>
                    <w:right w:val="none" w:sz="0" w:space="0" w:color="auto"/>
                  </w:divBdr>
                </w:div>
              </w:divsChild>
            </w:div>
            <w:div w:id="997028883">
              <w:marLeft w:val="0"/>
              <w:marRight w:val="0"/>
              <w:marTop w:val="0"/>
              <w:marBottom w:val="0"/>
              <w:divBdr>
                <w:top w:val="none" w:sz="0" w:space="0" w:color="auto"/>
                <w:left w:val="none" w:sz="0" w:space="0" w:color="auto"/>
                <w:bottom w:val="none" w:sz="0" w:space="0" w:color="auto"/>
                <w:right w:val="none" w:sz="0" w:space="0" w:color="auto"/>
              </w:divBdr>
            </w:div>
            <w:div w:id="667363458">
              <w:marLeft w:val="0"/>
              <w:marRight w:val="0"/>
              <w:marTop w:val="0"/>
              <w:marBottom w:val="0"/>
              <w:divBdr>
                <w:top w:val="none" w:sz="0" w:space="0" w:color="auto"/>
                <w:left w:val="none" w:sz="0" w:space="0" w:color="auto"/>
                <w:bottom w:val="none" w:sz="0" w:space="0" w:color="auto"/>
                <w:right w:val="none" w:sz="0" w:space="0" w:color="auto"/>
              </w:divBdr>
            </w:div>
            <w:div w:id="671177945">
              <w:marLeft w:val="0"/>
              <w:marRight w:val="0"/>
              <w:marTop w:val="0"/>
              <w:marBottom w:val="0"/>
              <w:divBdr>
                <w:top w:val="none" w:sz="0" w:space="0" w:color="auto"/>
                <w:left w:val="none" w:sz="0" w:space="0" w:color="auto"/>
                <w:bottom w:val="none" w:sz="0" w:space="0" w:color="auto"/>
                <w:right w:val="none" w:sz="0" w:space="0" w:color="auto"/>
              </w:divBdr>
            </w:div>
          </w:divsChild>
        </w:div>
        <w:div w:id="1036849082">
          <w:marLeft w:val="0"/>
          <w:marRight w:val="0"/>
          <w:marTop w:val="0"/>
          <w:marBottom w:val="0"/>
          <w:divBdr>
            <w:top w:val="none" w:sz="0" w:space="0" w:color="auto"/>
            <w:left w:val="none" w:sz="0" w:space="0" w:color="auto"/>
            <w:bottom w:val="none" w:sz="0" w:space="0" w:color="auto"/>
            <w:right w:val="none" w:sz="0" w:space="0" w:color="auto"/>
          </w:divBdr>
          <w:divsChild>
            <w:div w:id="311105684">
              <w:marLeft w:val="0"/>
              <w:marRight w:val="0"/>
              <w:marTop w:val="150"/>
              <w:marBottom w:val="75"/>
              <w:divBdr>
                <w:top w:val="none" w:sz="0" w:space="0" w:color="auto"/>
                <w:left w:val="none" w:sz="0" w:space="0" w:color="auto"/>
                <w:bottom w:val="none" w:sz="0" w:space="0" w:color="auto"/>
                <w:right w:val="none" w:sz="0" w:space="0" w:color="auto"/>
              </w:divBdr>
              <w:divsChild>
                <w:div w:id="1666400607">
                  <w:marLeft w:val="0"/>
                  <w:marRight w:val="0"/>
                  <w:marTop w:val="0"/>
                  <w:marBottom w:val="0"/>
                  <w:divBdr>
                    <w:top w:val="none" w:sz="0" w:space="0" w:color="auto"/>
                    <w:left w:val="none" w:sz="0" w:space="0" w:color="auto"/>
                    <w:bottom w:val="none" w:sz="0" w:space="0" w:color="auto"/>
                    <w:right w:val="none" w:sz="0" w:space="0" w:color="auto"/>
                  </w:divBdr>
                </w:div>
                <w:div w:id="1886673990">
                  <w:marLeft w:val="0"/>
                  <w:marRight w:val="0"/>
                  <w:marTop w:val="0"/>
                  <w:marBottom w:val="0"/>
                  <w:divBdr>
                    <w:top w:val="none" w:sz="0" w:space="0" w:color="auto"/>
                    <w:left w:val="none" w:sz="0" w:space="0" w:color="auto"/>
                    <w:bottom w:val="none" w:sz="0" w:space="0" w:color="auto"/>
                    <w:right w:val="none" w:sz="0" w:space="0" w:color="auto"/>
                  </w:divBdr>
                </w:div>
              </w:divsChild>
            </w:div>
            <w:div w:id="1764455579">
              <w:marLeft w:val="0"/>
              <w:marRight w:val="0"/>
              <w:marTop w:val="0"/>
              <w:marBottom w:val="0"/>
              <w:divBdr>
                <w:top w:val="none" w:sz="0" w:space="0" w:color="auto"/>
                <w:left w:val="none" w:sz="0" w:space="0" w:color="auto"/>
                <w:bottom w:val="none" w:sz="0" w:space="0" w:color="auto"/>
                <w:right w:val="none" w:sz="0" w:space="0" w:color="auto"/>
              </w:divBdr>
            </w:div>
            <w:div w:id="66922654">
              <w:marLeft w:val="0"/>
              <w:marRight w:val="0"/>
              <w:marTop w:val="0"/>
              <w:marBottom w:val="0"/>
              <w:divBdr>
                <w:top w:val="none" w:sz="0" w:space="0" w:color="auto"/>
                <w:left w:val="none" w:sz="0" w:space="0" w:color="auto"/>
                <w:bottom w:val="none" w:sz="0" w:space="0" w:color="auto"/>
                <w:right w:val="none" w:sz="0" w:space="0" w:color="auto"/>
              </w:divBdr>
            </w:div>
            <w:div w:id="1259874218">
              <w:marLeft w:val="0"/>
              <w:marRight w:val="0"/>
              <w:marTop w:val="0"/>
              <w:marBottom w:val="0"/>
              <w:divBdr>
                <w:top w:val="none" w:sz="0" w:space="0" w:color="auto"/>
                <w:left w:val="none" w:sz="0" w:space="0" w:color="auto"/>
                <w:bottom w:val="none" w:sz="0" w:space="0" w:color="auto"/>
                <w:right w:val="none" w:sz="0" w:space="0" w:color="auto"/>
              </w:divBdr>
            </w:div>
          </w:divsChild>
        </w:div>
        <w:div w:id="501242878">
          <w:marLeft w:val="0"/>
          <w:marRight w:val="0"/>
          <w:marTop w:val="0"/>
          <w:marBottom w:val="0"/>
          <w:divBdr>
            <w:top w:val="none" w:sz="0" w:space="0" w:color="auto"/>
            <w:left w:val="none" w:sz="0" w:space="0" w:color="auto"/>
            <w:bottom w:val="none" w:sz="0" w:space="0" w:color="auto"/>
            <w:right w:val="none" w:sz="0" w:space="0" w:color="auto"/>
          </w:divBdr>
          <w:divsChild>
            <w:div w:id="754782648">
              <w:marLeft w:val="0"/>
              <w:marRight w:val="0"/>
              <w:marTop w:val="150"/>
              <w:marBottom w:val="75"/>
              <w:divBdr>
                <w:top w:val="none" w:sz="0" w:space="0" w:color="auto"/>
                <w:left w:val="none" w:sz="0" w:space="0" w:color="auto"/>
                <w:bottom w:val="none" w:sz="0" w:space="0" w:color="auto"/>
                <w:right w:val="none" w:sz="0" w:space="0" w:color="auto"/>
              </w:divBdr>
              <w:divsChild>
                <w:div w:id="1861897537">
                  <w:marLeft w:val="0"/>
                  <w:marRight w:val="0"/>
                  <w:marTop w:val="0"/>
                  <w:marBottom w:val="0"/>
                  <w:divBdr>
                    <w:top w:val="none" w:sz="0" w:space="0" w:color="auto"/>
                    <w:left w:val="none" w:sz="0" w:space="0" w:color="auto"/>
                    <w:bottom w:val="none" w:sz="0" w:space="0" w:color="auto"/>
                    <w:right w:val="none" w:sz="0" w:space="0" w:color="auto"/>
                  </w:divBdr>
                </w:div>
                <w:div w:id="1656958894">
                  <w:marLeft w:val="0"/>
                  <w:marRight w:val="0"/>
                  <w:marTop w:val="0"/>
                  <w:marBottom w:val="0"/>
                  <w:divBdr>
                    <w:top w:val="none" w:sz="0" w:space="0" w:color="auto"/>
                    <w:left w:val="none" w:sz="0" w:space="0" w:color="auto"/>
                    <w:bottom w:val="none" w:sz="0" w:space="0" w:color="auto"/>
                    <w:right w:val="none" w:sz="0" w:space="0" w:color="auto"/>
                  </w:divBdr>
                </w:div>
              </w:divsChild>
            </w:div>
            <w:div w:id="1540775756">
              <w:marLeft w:val="0"/>
              <w:marRight w:val="0"/>
              <w:marTop w:val="0"/>
              <w:marBottom w:val="0"/>
              <w:divBdr>
                <w:top w:val="none" w:sz="0" w:space="0" w:color="auto"/>
                <w:left w:val="none" w:sz="0" w:space="0" w:color="auto"/>
                <w:bottom w:val="none" w:sz="0" w:space="0" w:color="auto"/>
                <w:right w:val="none" w:sz="0" w:space="0" w:color="auto"/>
              </w:divBdr>
            </w:div>
            <w:div w:id="60447797">
              <w:marLeft w:val="0"/>
              <w:marRight w:val="0"/>
              <w:marTop w:val="0"/>
              <w:marBottom w:val="0"/>
              <w:divBdr>
                <w:top w:val="none" w:sz="0" w:space="0" w:color="auto"/>
                <w:left w:val="none" w:sz="0" w:space="0" w:color="auto"/>
                <w:bottom w:val="none" w:sz="0" w:space="0" w:color="auto"/>
                <w:right w:val="none" w:sz="0" w:space="0" w:color="auto"/>
              </w:divBdr>
            </w:div>
            <w:div w:id="220874547">
              <w:marLeft w:val="0"/>
              <w:marRight w:val="0"/>
              <w:marTop w:val="0"/>
              <w:marBottom w:val="0"/>
              <w:divBdr>
                <w:top w:val="none" w:sz="0" w:space="0" w:color="auto"/>
                <w:left w:val="none" w:sz="0" w:space="0" w:color="auto"/>
                <w:bottom w:val="none" w:sz="0" w:space="0" w:color="auto"/>
                <w:right w:val="none" w:sz="0" w:space="0" w:color="auto"/>
              </w:divBdr>
            </w:div>
          </w:divsChild>
        </w:div>
        <w:div w:id="1474835448">
          <w:marLeft w:val="0"/>
          <w:marRight w:val="0"/>
          <w:marTop w:val="0"/>
          <w:marBottom w:val="0"/>
          <w:divBdr>
            <w:top w:val="none" w:sz="0" w:space="0" w:color="auto"/>
            <w:left w:val="none" w:sz="0" w:space="0" w:color="auto"/>
            <w:bottom w:val="none" w:sz="0" w:space="0" w:color="auto"/>
            <w:right w:val="none" w:sz="0" w:space="0" w:color="auto"/>
          </w:divBdr>
          <w:divsChild>
            <w:div w:id="283997750">
              <w:marLeft w:val="0"/>
              <w:marRight w:val="0"/>
              <w:marTop w:val="150"/>
              <w:marBottom w:val="75"/>
              <w:divBdr>
                <w:top w:val="none" w:sz="0" w:space="0" w:color="auto"/>
                <w:left w:val="none" w:sz="0" w:space="0" w:color="auto"/>
                <w:bottom w:val="none" w:sz="0" w:space="0" w:color="auto"/>
                <w:right w:val="none" w:sz="0" w:space="0" w:color="auto"/>
              </w:divBdr>
              <w:divsChild>
                <w:div w:id="1435906162">
                  <w:marLeft w:val="0"/>
                  <w:marRight w:val="0"/>
                  <w:marTop w:val="0"/>
                  <w:marBottom w:val="0"/>
                  <w:divBdr>
                    <w:top w:val="none" w:sz="0" w:space="0" w:color="auto"/>
                    <w:left w:val="none" w:sz="0" w:space="0" w:color="auto"/>
                    <w:bottom w:val="none" w:sz="0" w:space="0" w:color="auto"/>
                    <w:right w:val="none" w:sz="0" w:space="0" w:color="auto"/>
                  </w:divBdr>
                </w:div>
                <w:div w:id="728967238">
                  <w:marLeft w:val="0"/>
                  <w:marRight w:val="0"/>
                  <w:marTop w:val="0"/>
                  <w:marBottom w:val="0"/>
                  <w:divBdr>
                    <w:top w:val="none" w:sz="0" w:space="0" w:color="auto"/>
                    <w:left w:val="none" w:sz="0" w:space="0" w:color="auto"/>
                    <w:bottom w:val="none" w:sz="0" w:space="0" w:color="auto"/>
                    <w:right w:val="none" w:sz="0" w:space="0" w:color="auto"/>
                  </w:divBdr>
                </w:div>
              </w:divsChild>
            </w:div>
            <w:div w:id="735515978">
              <w:marLeft w:val="0"/>
              <w:marRight w:val="0"/>
              <w:marTop w:val="0"/>
              <w:marBottom w:val="0"/>
              <w:divBdr>
                <w:top w:val="none" w:sz="0" w:space="0" w:color="auto"/>
                <w:left w:val="none" w:sz="0" w:space="0" w:color="auto"/>
                <w:bottom w:val="none" w:sz="0" w:space="0" w:color="auto"/>
                <w:right w:val="none" w:sz="0" w:space="0" w:color="auto"/>
              </w:divBdr>
            </w:div>
            <w:div w:id="914555526">
              <w:marLeft w:val="0"/>
              <w:marRight w:val="0"/>
              <w:marTop w:val="0"/>
              <w:marBottom w:val="0"/>
              <w:divBdr>
                <w:top w:val="none" w:sz="0" w:space="0" w:color="auto"/>
                <w:left w:val="none" w:sz="0" w:space="0" w:color="auto"/>
                <w:bottom w:val="none" w:sz="0" w:space="0" w:color="auto"/>
                <w:right w:val="none" w:sz="0" w:space="0" w:color="auto"/>
              </w:divBdr>
            </w:div>
          </w:divsChild>
        </w:div>
        <w:div w:id="2114980514">
          <w:marLeft w:val="0"/>
          <w:marRight w:val="0"/>
          <w:marTop w:val="0"/>
          <w:marBottom w:val="0"/>
          <w:divBdr>
            <w:top w:val="none" w:sz="0" w:space="0" w:color="auto"/>
            <w:left w:val="none" w:sz="0" w:space="0" w:color="auto"/>
            <w:bottom w:val="none" w:sz="0" w:space="0" w:color="auto"/>
            <w:right w:val="none" w:sz="0" w:space="0" w:color="auto"/>
          </w:divBdr>
          <w:divsChild>
            <w:div w:id="1190291980">
              <w:marLeft w:val="0"/>
              <w:marRight w:val="0"/>
              <w:marTop w:val="150"/>
              <w:marBottom w:val="75"/>
              <w:divBdr>
                <w:top w:val="none" w:sz="0" w:space="0" w:color="auto"/>
                <w:left w:val="none" w:sz="0" w:space="0" w:color="auto"/>
                <w:bottom w:val="none" w:sz="0" w:space="0" w:color="auto"/>
                <w:right w:val="none" w:sz="0" w:space="0" w:color="auto"/>
              </w:divBdr>
              <w:divsChild>
                <w:div w:id="1188254488">
                  <w:marLeft w:val="0"/>
                  <w:marRight w:val="0"/>
                  <w:marTop w:val="0"/>
                  <w:marBottom w:val="0"/>
                  <w:divBdr>
                    <w:top w:val="none" w:sz="0" w:space="0" w:color="auto"/>
                    <w:left w:val="none" w:sz="0" w:space="0" w:color="auto"/>
                    <w:bottom w:val="none" w:sz="0" w:space="0" w:color="auto"/>
                    <w:right w:val="none" w:sz="0" w:space="0" w:color="auto"/>
                  </w:divBdr>
                </w:div>
                <w:div w:id="1501120832">
                  <w:marLeft w:val="0"/>
                  <w:marRight w:val="0"/>
                  <w:marTop w:val="0"/>
                  <w:marBottom w:val="0"/>
                  <w:divBdr>
                    <w:top w:val="none" w:sz="0" w:space="0" w:color="auto"/>
                    <w:left w:val="none" w:sz="0" w:space="0" w:color="auto"/>
                    <w:bottom w:val="none" w:sz="0" w:space="0" w:color="auto"/>
                    <w:right w:val="none" w:sz="0" w:space="0" w:color="auto"/>
                  </w:divBdr>
                </w:div>
              </w:divsChild>
            </w:div>
            <w:div w:id="67047245">
              <w:marLeft w:val="0"/>
              <w:marRight w:val="0"/>
              <w:marTop w:val="0"/>
              <w:marBottom w:val="0"/>
              <w:divBdr>
                <w:top w:val="none" w:sz="0" w:space="0" w:color="auto"/>
                <w:left w:val="none" w:sz="0" w:space="0" w:color="auto"/>
                <w:bottom w:val="none" w:sz="0" w:space="0" w:color="auto"/>
                <w:right w:val="none" w:sz="0" w:space="0" w:color="auto"/>
              </w:divBdr>
            </w:div>
            <w:div w:id="82262967">
              <w:marLeft w:val="0"/>
              <w:marRight w:val="0"/>
              <w:marTop w:val="0"/>
              <w:marBottom w:val="0"/>
              <w:divBdr>
                <w:top w:val="none" w:sz="0" w:space="0" w:color="auto"/>
                <w:left w:val="none" w:sz="0" w:space="0" w:color="auto"/>
                <w:bottom w:val="none" w:sz="0" w:space="0" w:color="auto"/>
                <w:right w:val="none" w:sz="0" w:space="0" w:color="auto"/>
              </w:divBdr>
            </w:div>
          </w:divsChild>
        </w:div>
        <w:div w:id="655568892">
          <w:marLeft w:val="0"/>
          <w:marRight w:val="0"/>
          <w:marTop w:val="0"/>
          <w:marBottom w:val="0"/>
          <w:divBdr>
            <w:top w:val="none" w:sz="0" w:space="0" w:color="auto"/>
            <w:left w:val="none" w:sz="0" w:space="0" w:color="auto"/>
            <w:bottom w:val="none" w:sz="0" w:space="0" w:color="auto"/>
            <w:right w:val="none" w:sz="0" w:space="0" w:color="auto"/>
          </w:divBdr>
          <w:divsChild>
            <w:div w:id="950744256">
              <w:marLeft w:val="0"/>
              <w:marRight w:val="0"/>
              <w:marTop w:val="150"/>
              <w:marBottom w:val="75"/>
              <w:divBdr>
                <w:top w:val="none" w:sz="0" w:space="0" w:color="auto"/>
                <w:left w:val="none" w:sz="0" w:space="0" w:color="auto"/>
                <w:bottom w:val="none" w:sz="0" w:space="0" w:color="auto"/>
                <w:right w:val="none" w:sz="0" w:space="0" w:color="auto"/>
              </w:divBdr>
              <w:divsChild>
                <w:div w:id="1630404651">
                  <w:marLeft w:val="0"/>
                  <w:marRight w:val="0"/>
                  <w:marTop w:val="0"/>
                  <w:marBottom w:val="0"/>
                  <w:divBdr>
                    <w:top w:val="none" w:sz="0" w:space="0" w:color="auto"/>
                    <w:left w:val="none" w:sz="0" w:space="0" w:color="auto"/>
                    <w:bottom w:val="none" w:sz="0" w:space="0" w:color="auto"/>
                    <w:right w:val="none" w:sz="0" w:space="0" w:color="auto"/>
                  </w:divBdr>
                </w:div>
                <w:div w:id="182091042">
                  <w:marLeft w:val="0"/>
                  <w:marRight w:val="0"/>
                  <w:marTop w:val="0"/>
                  <w:marBottom w:val="0"/>
                  <w:divBdr>
                    <w:top w:val="none" w:sz="0" w:space="0" w:color="auto"/>
                    <w:left w:val="none" w:sz="0" w:space="0" w:color="auto"/>
                    <w:bottom w:val="none" w:sz="0" w:space="0" w:color="auto"/>
                    <w:right w:val="none" w:sz="0" w:space="0" w:color="auto"/>
                  </w:divBdr>
                </w:div>
              </w:divsChild>
            </w:div>
            <w:div w:id="1116212201">
              <w:marLeft w:val="0"/>
              <w:marRight w:val="0"/>
              <w:marTop w:val="0"/>
              <w:marBottom w:val="0"/>
              <w:divBdr>
                <w:top w:val="none" w:sz="0" w:space="0" w:color="auto"/>
                <w:left w:val="none" w:sz="0" w:space="0" w:color="auto"/>
                <w:bottom w:val="none" w:sz="0" w:space="0" w:color="auto"/>
                <w:right w:val="none" w:sz="0" w:space="0" w:color="auto"/>
              </w:divBdr>
            </w:div>
            <w:div w:id="1953319794">
              <w:marLeft w:val="0"/>
              <w:marRight w:val="0"/>
              <w:marTop w:val="0"/>
              <w:marBottom w:val="0"/>
              <w:divBdr>
                <w:top w:val="none" w:sz="0" w:space="0" w:color="auto"/>
                <w:left w:val="none" w:sz="0" w:space="0" w:color="auto"/>
                <w:bottom w:val="none" w:sz="0" w:space="0" w:color="auto"/>
                <w:right w:val="none" w:sz="0" w:space="0" w:color="auto"/>
              </w:divBdr>
            </w:div>
            <w:div w:id="1736783333">
              <w:marLeft w:val="0"/>
              <w:marRight w:val="0"/>
              <w:marTop w:val="0"/>
              <w:marBottom w:val="0"/>
              <w:divBdr>
                <w:top w:val="none" w:sz="0" w:space="0" w:color="auto"/>
                <w:left w:val="none" w:sz="0" w:space="0" w:color="auto"/>
                <w:bottom w:val="none" w:sz="0" w:space="0" w:color="auto"/>
                <w:right w:val="none" w:sz="0" w:space="0" w:color="auto"/>
              </w:divBdr>
            </w:div>
          </w:divsChild>
        </w:div>
        <w:div w:id="1510103443">
          <w:marLeft w:val="0"/>
          <w:marRight w:val="0"/>
          <w:marTop w:val="0"/>
          <w:marBottom w:val="0"/>
          <w:divBdr>
            <w:top w:val="none" w:sz="0" w:space="0" w:color="auto"/>
            <w:left w:val="none" w:sz="0" w:space="0" w:color="auto"/>
            <w:bottom w:val="none" w:sz="0" w:space="0" w:color="auto"/>
            <w:right w:val="none" w:sz="0" w:space="0" w:color="auto"/>
          </w:divBdr>
          <w:divsChild>
            <w:div w:id="792942026">
              <w:marLeft w:val="0"/>
              <w:marRight w:val="0"/>
              <w:marTop w:val="150"/>
              <w:marBottom w:val="75"/>
              <w:divBdr>
                <w:top w:val="none" w:sz="0" w:space="0" w:color="auto"/>
                <w:left w:val="none" w:sz="0" w:space="0" w:color="auto"/>
                <w:bottom w:val="none" w:sz="0" w:space="0" w:color="auto"/>
                <w:right w:val="none" w:sz="0" w:space="0" w:color="auto"/>
              </w:divBdr>
              <w:divsChild>
                <w:div w:id="1547523522">
                  <w:marLeft w:val="0"/>
                  <w:marRight w:val="0"/>
                  <w:marTop w:val="0"/>
                  <w:marBottom w:val="0"/>
                  <w:divBdr>
                    <w:top w:val="none" w:sz="0" w:space="0" w:color="auto"/>
                    <w:left w:val="none" w:sz="0" w:space="0" w:color="auto"/>
                    <w:bottom w:val="none" w:sz="0" w:space="0" w:color="auto"/>
                    <w:right w:val="none" w:sz="0" w:space="0" w:color="auto"/>
                  </w:divBdr>
                </w:div>
                <w:div w:id="527528192">
                  <w:marLeft w:val="0"/>
                  <w:marRight w:val="0"/>
                  <w:marTop w:val="0"/>
                  <w:marBottom w:val="0"/>
                  <w:divBdr>
                    <w:top w:val="none" w:sz="0" w:space="0" w:color="auto"/>
                    <w:left w:val="none" w:sz="0" w:space="0" w:color="auto"/>
                    <w:bottom w:val="none" w:sz="0" w:space="0" w:color="auto"/>
                    <w:right w:val="none" w:sz="0" w:space="0" w:color="auto"/>
                  </w:divBdr>
                </w:div>
              </w:divsChild>
            </w:div>
            <w:div w:id="1485924807">
              <w:marLeft w:val="0"/>
              <w:marRight w:val="0"/>
              <w:marTop w:val="0"/>
              <w:marBottom w:val="0"/>
              <w:divBdr>
                <w:top w:val="none" w:sz="0" w:space="0" w:color="auto"/>
                <w:left w:val="none" w:sz="0" w:space="0" w:color="auto"/>
                <w:bottom w:val="none" w:sz="0" w:space="0" w:color="auto"/>
                <w:right w:val="none" w:sz="0" w:space="0" w:color="auto"/>
              </w:divBdr>
            </w:div>
            <w:div w:id="714160711">
              <w:marLeft w:val="0"/>
              <w:marRight w:val="0"/>
              <w:marTop w:val="0"/>
              <w:marBottom w:val="0"/>
              <w:divBdr>
                <w:top w:val="none" w:sz="0" w:space="0" w:color="auto"/>
                <w:left w:val="none" w:sz="0" w:space="0" w:color="auto"/>
                <w:bottom w:val="none" w:sz="0" w:space="0" w:color="auto"/>
                <w:right w:val="none" w:sz="0" w:space="0" w:color="auto"/>
              </w:divBdr>
            </w:div>
            <w:div w:id="1057977968">
              <w:marLeft w:val="0"/>
              <w:marRight w:val="0"/>
              <w:marTop w:val="0"/>
              <w:marBottom w:val="0"/>
              <w:divBdr>
                <w:top w:val="none" w:sz="0" w:space="0" w:color="auto"/>
                <w:left w:val="none" w:sz="0" w:space="0" w:color="auto"/>
                <w:bottom w:val="none" w:sz="0" w:space="0" w:color="auto"/>
                <w:right w:val="none" w:sz="0" w:space="0" w:color="auto"/>
              </w:divBdr>
            </w:div>
          </w:divsChild>
        </w:div>
        <w:div w:id="328213882">
          <w:marLeft w:val="0"/>
          <w:marRight w:val="0"/>
          <w:marTop w:val="0"/>
          <w:marBottom w:val="0"/>
          <w:divBdr>
            <w:top w:val="none" w:sz="0" w:space="0" w:color="auto"/>
            <w:left w:val="none" w:sz="0" w:space="0" w:color="auto"/>
            <w:bottom w:val="none" w:sz="0" w:space="0" w:color="auto"/>
            <w:right w:val="none" w:sz="0" w:space="0" w:color="auto"/>
          </w:divBdr>
          <w:divsChild>
            <w:div w:id="1096100166">
              <w:marLeft w:val="0"/>
              <w:marRight w:val="0"/>
              <w:marTop w:val="150"/>
              <w:marBottom w:val="75"/>
              <w:divBdr>
                <w:top w:val="none" w:sz="0" w:space="0" w:color="auto"/>
                <w:left w:val="none" w:sz="0" w:space="0" w:color="auto"/>
                <w:bottom w:val="none" w:sz="0" w:space="0" w:color="auto"/>
                <w:right w:val="none" w:sz="0" w:space="0" w:color="auto"/>
              </w:divBdr>
              <w:divsChild>
                <w:div w:id="2009599415">
                  <w:marLeft w:val="0"/>
                  <w:marRight w:val="0"/>
                  <w:marTop w:val="0"/>
                  <w:marBottom w:val="0"/>
                  <w:divBdr>
                    <w:top w:val="none" w:sz="0" w:space="0" w:color="auto"/>
                    <w:left w:val="none" w:sz="0" w:space="0" w:color="auto"/>
                    <w:bottom w:val="none" w:sz="0" w:space="0" w:color="auto"/>
                    <w:right w:val="none" w:sz="0" w:space="0" w:color="auto"/>
                  </w:divBdr>
                </w:div>
                <w:div w:id="709038099">
                  <w:marLeft w:val="0"/>
                  <w:marRight w:val="0"/>
                  <w:marTop w:val="0"/>
                  <w:marBottom w:val="0"/>
                  <w:divBdr>
                    <w:top w:val="none" w:sz="0" w:space="0" w:color="auto"/>
                    <w:left w:val="none" w:sz="0" w:space="0" w:color="auto"/>
                    <w:bottom w:val="none" w:sz="0" w:space="0" w:color="auto"/>
                    <w:right w:val="none" w:sz="0" w:space="0" w:color="auto"/>
                  </w:divBdr>
                </w:div>
              </w:divsChild>
            </w:div>
            <w:div w:id="1719545519">
              <w:marLeft w:val="0"/>
              <w:marRight w:val="0"/>
              <w:marTop w:val="0"/>
              <w:marBottom w:val="0"/>
              <w:divBdr>
                <w:top w:val="none" w:sz="0" w:space="0" w:color="auto"/>
                <w:left w:val="none" w:sz="0" w:space="0" w:color="auto"/>
                <w:bottom w:val="none" w:sz="0" w:space="0" w:color="auto"/>
                <w:right w:val="none" w:sz="0" w:space="0" w:color="auto"/>
              </w:divBdr>
            </w:div>
            <w:div w:id="327488726">
              <w:marLeft w:val="0"/>
              <w:marRight w:val="0"/>
              <w:marTop w:val="0"/>
              <w:marBottom w:val="0"/>
              <w:divBdr>
                <w:top w:val="none" w:sz="0" w:space="0" w:color="auto"/>
                <w:left w:val="none" w:sz="0" w:space="0" w:color="auto"/>
                <w:bottom w:val="none" w:sz="0" w:space="0" w:color="auto"/>
                <w:right w:val="none" w:sz="0" w:space="0" w:color="auto"/>
              </w:divBdr>
            </w:div>
            <w:div w:id="1493832385">
              <w:marLeft w:val="0"/>
              <w:marRight w:val="0"/>
              <w:marTop w:val="0"/>
              <w:marBottom w:val="0"/>
              <w:divBdr>
                <w:top w:val="none" w:sz="0" w:space="0" w:color="auto"/>
                <w:left w:val="none" w:sz="0" w:space="0" w:color="auto"/>
                <w:bottom w:val="none" w:sz="0" w:space="0" w:color="auto"/>
                <w:right w:val="none" w:sz="0" w:space="0" w:color="auto"/>
              </w:divBdr>
            </w:div>
          </w:divsChild>
        </w:div>
        <w:div w:id="1203591436">
          <w:marLeft w:val="0"/>
          <w:marRight w:val="0"/>
          <w:marTop w:val="0"/>
          <w:marBottom w:val="0"/>
          <w:divBdr>
            <w:top w:val="none" w:sz="0" w:space="0" w:color="auto"/>
            <w:left w:val="none" w:sz="0" w:space="0" w:color="auto"/>
            <w:bottom w:val="none" w:sz="0" w:space="0" w:color="auto"/>
            <w:right w:val="none" w:sz="0" w:space="0" w:color="auto"/>
          </w:divBdr>
          <w:divsChild>
            <w:div w:id="1776057720">
              <w:marLeft w:val="0"/>
              <w:marRight w:val="0"/>
              <w:marTop w:val="150"/>
              <w:marBottom w:val="75"/>
              <w:divBdr>
                <w:top w:val="none" w:sz="0" w:space="0" w:color="auto"/>
                <w:left w:val="none" w:sz="0" w:space="0" w:color="auto"/>
                <w:bottom w:val="none" w:sz="0" w:space="0" w:color="auto"/>
                <w:right w:val="none" w:sz="0" w:space="0" w:color="auto"/>
              </w:divBdr>
              <w:divsChild>
                <w:div w:id="1526017263">
                  <w:marLeft w:val="0"/>
                  <w:marRight w:val="0"/>
                  <w:marTop w:val="0"/>
                  <w:marBottom w:val="0"/>
                  <w:divBdr>
                    <w:top w:val="none" w:sz="0" w:space="0" w:color="auto"/>
                    <w:left w:val="none" w:sz="0" w:space="0" w:color="auto"/>
                    <w:bottom w:val="none" w:sz="0" w:space="0" w:color="auto"/>
                    <w:right w:val="none" w:sz="0" w:space="0" w:color="auto"/>
                  </w:divBdr>
                </w:div>
                <w:div w:id="1418094148">
                  <w:marLeft w:val="0"/>
                  <w:marRight w:val="0"/>
                  <w:marTop w:val="0"/>
                  <w:marBottom w:val="0"/>
                  <w:divBdr>
                    <w:top w:val="none" w:sz="0" w:space="0" w:color="auto"/>
                    <w:left w:val="none" w:sz="0" w:space="0" w:color="auto"/>
                    <w:bottom w:val="none" w:sz="0" w:space="0" w:color="auto"/>
                    <w:right w:val="none" w:sz="0" w:space="0" w:color="auto"/>
                  </w:divBdr>
                </w:div>
              </w:divsChild>
            </w:div>
            <w:div w:id="288437155">
              <w:marLeft w:val="0"/>
              <w:marRight w:val="0"/>
              <w:marTop w:val="0"/>
              <w:marBottom w:val="0"/>
              <w:divBdr>
                <w:top w:val="none" w:sz="0" w:space="0" w:color="auto"/>
                <w:left w:val="none" w:sz="0" w:space="0" w:color="auto"/>
                <w:bottom w:val="none" w:sz="0" w:space="0" w:color="auto"/>
                <w:right w:val="none" w:sz="0" w:space="0" w:color="auto"/>
              </w:divBdr>
            </w:div>
            <w:div w:id="2115248713">
              <w:marLeft w:val="0"/>
              <w:marRight w:val="0"/>
              <w:marTop w:val="0"/>
              <w:marBottom w:val="0"/>
              <w:divBdr>
                <w:top w:val="none" w:sz="0" w:space="0" w:color="auto"/>
                <w:left w:val="none" w:sz="0" w:space="0" w:color="auto"/>
                <w:bottom w:val="none" w:sz="0" w:space="0" w:color="auto"/>
                <w:right w:val="none" w:sz="0" w:space="0" w:color="auto"/>
              </w:divBdr>
            </w:div>
            <w:div w:id="1800101256">
              <w:marLeft w:val="0"/>
              <w:marRight w:val="0"/>
              <w:marTop w:val="0"/>
              <w:marBottom w:val="0"/>
              <w:divBdr>
                <w:top w:val="none" w:sz="0" w:space="0" w:color="auto"/>
                <w:left w:val="none" w:sz="0" w:space="0" w:color="auto"/>
                <w:bottom w:val="none" w:sz="0" w:space="0" w:color="auto"/>
                <w:right w:val="none" w:sz="0" w:space="0" w:color="auto"/>
              </w:divBdr>
            </w:div>
          </w:divsChild>
        </w:div>
        <w:div w:id="208417294">
          <w:marLeft w:val="0"/>
          <w:marRight w:val="0"/>
          <w:marTop w:val="0"/>
          <w:marBottom w:val="0"/>
          <w:divBdr>
            <w:top w:val="none" w:sz="0" w:space="0" w:color="auto"/>
            <w:left w:val="none" w:sz="0" w:space="0" w:color="auto"/>
            <w:bottom w:val="none" w:sz="0" w:space="0" w:color="auto"/>
            <w:right w:val="none" w:sz="0" w:space="0" w:color="auto"/>
          </w:divBdr>
          <w:divsChild>
            <w:div w:id="1901623900">
              <w:marLeft w:val="0"/>
              <w:marRight w:val="0"/>
              <w:marTop w:val="150"/>
              <w:marBottom w:val="75"/>
              <w:divBdr>
                <w:top w:val="none" w:sz="0" w:space="0" w:color="auto"/>
                <w:left w:val="none" w:sz="0" w:space="0" w:color="auto"/>
                <w:bottom w:val="none" w:sz="0" w:space="0" w:color="auto"/>
                <w:right w:val="none" w:sz="0" w:space="0" w:color="auto"/>
              </w:divBdr>
              <w:divsChild>
                <w:div w:id="1449004327">
                  <w:marLeft w:val="0"/>
                  <w:marRight w:val="0"/>
                  <w:marTop w:val="0"/>
                  <w:marBottom w:val="0"/>
                  <w:divBdr>
                    <w:top w:val="none" w:sz="0" w:space="0" w:color="auto"/>
                    <w:left w:val="none" w:sz="0" w:space="0" w:color="auto"/>
                    <w:bottom w:val="none" w:sz="0" w:space="0" w:color="auto"/>
                    <w:right w:val="none" w:sz="0" w:space="0" w:color="auto"/>
                  </w:divBdr>
                </w:div>
                <w:div w:id="276183240">
                  <w:marLeft w:val="0"/>
                  <w:marRight w:val="0"/>
                  <w:marTop w:val="0"/>
                  <w:marBottom w:val="0"/>
                  <w:divBdr>
                    <w:top w:val="none" w:sz="0" w:space="0" w:color="auto"/>
                    <w:left w:val="none" w:sz="0" w:space="0" w:color="auto"/>
                    <w:bottom w:val="none" w:sz="0" w:space="0" w:color="auto"/>
                    <w:right w:val="none" w:sz="0" w:space="0" w:color="auto"/>
                  </w:divBdr>
                </w:div>
              </w:divsChild>
            </w:div>
            <w:div w:id="1046837682">
              <w:marLeft w:val="0"/>
              <w:marRight w:val="0"/>
              <w:marTop w:val="0"/>
              <w:marBottom w:val="0"/>
              <w:divBdr>
                <w:top w:val="none" w:sz="0" w:space="0" w:color="auto"/>
                <w:left w:val="none" w:sz="0" w:space="0" w:color="auto"/>
                <w:bottom w:val="none" w:sz="0" w:space="0" w:color="auto"/>
                <w:right w:val="none" w:sz="0" w:space="0" w:color="auto"/>
              </w:divBdr>
            </w:div>
            <w:div w:id="1254902252">
              <w:marLeft w:val="0"/>
              <w:marRight w:val="0"/>
              <w:marTop w:val="0"/>
              <w:marBottom w:val="0"/>
              <w:divBdr>
                <w:top w:val="none" w:sz="0" w:space="0" w:color="auto"/>
                <w:left w:val="none" w:sz="0" w:space="0" w:color="auto"/>
                <w:bottom w:val="none" w:sz="0" w:space="0" w:color="auto"/>
                <w:right w:val="none" w:sz="0" w:space="0" w:color="auto"/>
              </w:divBdr>
            </w:div>
          </w:divsChild>
        </w:div>
        <w:div w:id="658844291">
          <w:marLeft w:val="0"/>
          <w:marRight w:val="0"/>
          <w:marTop w:val="0"/>
          <w:marBottom w:val="0"/>
          <w:divBdr>
            <w:top w:val="none" w:sz="0" w:space="0" w:color="auto"/>
            <w:left w:val="none" w:sz="0" w:space="0" w:color="auto"/>
            <w:bottom w:val="none" w:sz="0" w:space="0" w:color="auto"/>
            <w:right w:val="none" w:sz="0" w:space="0" w:color="auto"/>
          </w:divBdr>
          <w:divsChild>
            <w:div w:id="499656220">
              <w:marLeft w:val="0"/>
              <w:marRight w:val="0"/>
              <w:marTop w:val="150"/>
              <w:marBottom w:val="75"/>
              <w:divBdr>
                <w:top w:val="none" w:sz="0" w:space="0" w:color="auto"/>
                <w:left w:val="none" w:sz="0" w:space="0" w:color="auto"/>
                <w:bottom w:val="none" w:sz="0" w:space="0" w:color="auto"/>
                <w:right w:val="none" w:sz="0" w:space="0" w:color="auto"/>
              </w:divBdr>
              <w:divsChild>
                <w:div w:id="1517428744">
                  <w:marLeft w:val="0"/>
                  <w:marRight w:val="0"/>
                  <w:marTop w:val="0"/>
                  <w:marBottom w:val="0"/>
                  <w:divBdr>
                    <w:top w:val="none" w:sz="0" w:space="0" w:color="auto"/>
                    <w:left w:val="none" w:sz="0" w:space="0" w:color="auto"/>
                    <w:bottom w:val="none" w:sz="0" w:space="0" w:color="auto"/>
                    <w:right w:val="none" w:sz="0" w:space="0" w:color="auto"/>
                  </w:divBdr>
                </w:div>
                <w:div w:id="1705404607">
                  <w:marLeft w:val="0"/>
                  <w:marRight w:val="0"/>
                  <w:marTop w:val="0"/>
                  <w:marBottom w:val="0"/>
                  <w:divBdr>
                    <w:top w:val="none" w:sz="0" w:space="0" w:color="auto"/>
                    <w:left w:val="none" w:sz="0" w:space="0" w:color="auto"/>
                    <w:bottom w:val="none" w:sz="0" w:space="0" w:color="auto"/>
                    <w:right w:val="none" w:sz="0" w:space="0" w:color="auto"/>
                  </w:divBdr>
                </w:div>
              </w:divsChild>
            </w:div>
            <w:div w:id="197815383">
              <w:marLeft w:val="0"/>
              <w:marRight w:val="0"/>
              <w:marTop w:val="0"/>
              <w:marBottom w:val="0"/>
              <w:divBdr>
                <w:top w:val="none" w:sz="0" w:space="0" w:color="auto"/>
                <w:left w:val="none" w:sz="0" w:space="0" w:color="auto"/>
                <w:bottom w:val="none" w:sz="0" w:space="0" w:color="auto"/>
                <w:right w:val="none" w:sz="0" w:space="0" w:color="auto"/>
              </w:divBdr>
            </w:div>
            <w:div w:id="1984963621">
              <w:marLeft w:val="0"/>
              <w:marRight w:val="0"/>
              <w:marTop w:val="0"/>
              <w:marBottom w:val="0"/>
              <w:divBdr>
                <w:top w:val="none" w:sz="0" w:space="0" w:color="auto"/>
                <w:left w:val="none" w:sz="0" w:space="0" w:color="auto"/>
                <w:bottom w:val="none" w:sz="0" w:space="0" w:color="auto"/>
                <w:right w:val="none" w:sz="0" w:space="0" w:color="auto"/>
              </w:divBdr>
            </w:div>
          </w:divsChild>
        </w:div>
        <w:div w:id="894700224">
          <w:marLeft w:val="0"/>
          <w:marRight w:val="0"/>
          <w:marTop w:val="0"/>
          <w:marBottom w:val="0"/>
          <w:divBdr>
            <w:top w:val="none" w:sz="0" w:space="0" w:color="auto"/>
            <w:left w:val="none" w:sz="0" w:space="0" w:color="auto"/>
            <w:bottom w:val="none" w:sz="0" w:space="0" w:color="auto"/>
            <w:right w:val="none" w:sz="0" w:space="0" w:color="auto"/>
          </w:divBdr>
          <w:divsChild>
            <w:div w:id="375740548">
              <w:marLeft w:val="0"/>
              <w:marRight w:val="0"/>
              <w:marTop w:val="150"/>
              <w:marBottom w:val="75"/>
              <w:divBdr>
                <w:top w:val="none" w:sz="0" w:space="0" w:color="auto"/>
                <w:left w:val="none" w:sz="0" w:space="0" w:color="auto"/>
                <w:bottom w:val="none" w:sz="0" w:space="0" w:color="auto"/>
                <w:right w:val="none" w:sz="0" w:space="0" w:color="auto"/>
              </w:divBdr>
              <w:divsChild>
                <w:div w:id="62945917">
                  <w:marLeft w:val="0"/>
                  <w:marRight w:val="0"/>
                  <w:marTop w:val="0"/>
                  <w:marBottom w:val="0"/>
                  <w:divBdr>
                    <w:top w:val="none" w:sz="0" w:space="0" w:color="auto"/>
                    <w:left w:val="none" w:sz="0" w:space="0" w:color="auto"/>
                    <w:bottom w:val="none" w:sz="0" w:space="0" w:color="auto"/>
                    <w:right w:val="none" w:sz="0" w:space="0" w:color="auto"/>
                  </w:divBdr>
                </w:div>
                <w:div w:id="768965795">
                  <w:marLeft w:val="0"/>
                  <w:marRight w:val="0"/>
                  <w:marTop w:val="0"/>
                  <w:marBottom w:val="0"/>
                  <w:divBdr>
                    <w:top w:val="none" w:sz="0" w:space="0" w:color="auto"/>
                    <w:left w:val="none" w:sz="0" w:space="0" w:color="auto"/>
                    <w:bottom w:val="none" w:sz="0" w:space="0" w:color="auto"/>
                    <w:right w:val="none" w:sz="0" w:space="0" w:color="auto"/>
                  </w:divBdr>
                </w:div>
              </w:divsChild>
            </w:div>
            <w:div w:id="1382903085">
              <w:marLeft w:val="0"/>
              <w:marRight w:val="0"/>
              <w:marTop w:val="0"/>
              <w:marBottom w:val="0"/>
              <w:divBdr>
                <w:top w:val="none" w:sz="0" w:space="0" w:color="auto"/>
                <w:left w:val="none" w:sz="0" w:space="0" w:color="auto"/>
                <w:bottom w:val="none" w:sz="0" w:space="0" w:color="auto"/>
                <w:right w:val="none" w:sz="0" w:space="0" w:color="auto"/>
              </w:divBdr>
            </w:div>
            <w:div w:id="2080321027">
              <w:marLeft w:val="0"/>
              <w:marRight w:val="0"/>
              <w:marTop w:val="0"/>
              <w:marBottom w:val="0"/>
              <w:divBdr>
                <w:top w:val="none" w:sz="0" w:space="0" w:color="auto"/>
                <w:left w:val="none" w:sz="0" w:space="0" w:color="auto"/>
                <w:bottom w:val="none" w:sz="0" w:space="0" w:color="auto"/>
                <w:right w:val="none" w:sz="0" w:space="0" w:color="auto"/>
              </w:divBdr>
            </w:div>
            <w:div w:id="1147238400">
              <w:marLeft w:val="0"/>
              <w:marRight w:val="0"/>
              <w:marTop w:val="0"/>
              <w:marBottom w:val="0"/>
              <w:divBdr>
                <w:top w:val="none" w:sz="0" w:space="0" w:color="auto"/>
                <w:left w:val="none" w:sz="0" w:space="0" w:color="auto"/>
                <w:bottom w:val="none" w:sz="0" w:space="0" w:color="auto"/>
                <w:right w:val="none" w:sz="0" w:space="0" w:color="auto"/>
              </w:divBdr>
            </w:div>
          </w:divsChild>
        </w:div>
        <w:div w:id="1360470598">
          <w:marLeft w:val="0"/>
          <w:marRight w:val="0"/>
          <w:marTop w:val="0"/>
          <w:marBottom w:val="0"/>
          <w:divBdr>
            <w:top w:val="none" w:sz="0" w:space="0" w:color="auto"/>
            <w:left w:val="none" w:sz="0" w:space="0" w:color="auto"/>
            <w:bottom w:val="none" w:sz="0" w:space="0" w:color="auto"/>
            <w:right w:val="none" w:sz="0" w:space="0" w:color="auto"/>
          </w:divBdr>
          <w:divsChild>
            <w:div w:id="782573681">
              <w:marLeft w:val="0"/>
              <w:marRight w:val="0"/>
              <w:marTop w:val="150"/>
              <w:marBottom w:val="75"/>
              <w:divBdr>
                <w:top w:val="none" w:sz="0" w:space="0" w:color="auto"/>
                <w:left w:val="none" w:sz="0" w:space="0" w:color="auto"/>
                <w:bottom w:val="none" w:sz="0" w:space="0" w:color="auto"/>
                <w:right w:val="none" w:sz="0" w:space="0" w:color="auto"/>
              </w:divBdr>
              <w:divsChild>
                <w:div w:id="1965691161">
                  <w:marLeft w:val="0"/>
                  <w:marRight w:val="0"/>
                  <w:marTop w:val="0"/>
                  <w:marBottom w:val="0"/>
                  <w:divBdr>
                    <w:top w:val="none" w:sz="0" w:space="0" w:color="auto"/>
                    <w:left w:val="none" w:sz="0" w:space="0" w:color="auto"/>
                    <w:bottom w:val="none" w:sz="0" w:space="0" w:color="auto"/>
                    <w:right w:val="none" w:sz="0" w:space="0" w:color="auto"/>
                  </w:divBdr>
                </w:div>
                <w:div w:id="1821384590">
                  <w:marLeft w:val="0"/>
                  <w:marRight w:val="0"/>
                  <w:marTop w:val="0"/>
                  <w:marBottom w:val="0"/>
                  <w:divBdr>
                    <w:top w:val="none" w:sz="0" w:space="0" w:color="auto"/>
                    <w:left w:val="none" w:sz="0" w:space="0" w:color="auto"/>
                    <w:bottom w:val="none" w:sz="0" w:space="0" w:color="auto"/>
                    <w:right w:val="none" w:sz="0" w:space="0" w:color="auto"/>
                  </w:divBdr>
                </w:div>
              </w:divsChild>
            </w:div>
            <w:div w:id="707998511">
              <w:marLeft w:val="0"/>
              <w:marRight w:val="0"/>
              <w:marTop w:val="0"/>
              <w:marBottom w:val="0"/>
              <w:divBdr>
                <w:top w:val="none" w:sz="0" w:space="0" w:color="auto"/>
                <w:left w:val="none" w:sz="0" w:space="0" w:color="auto"/>
                <w:bottom w:val="none" w:sz="0" w:space="0" w:color="auto"/>
                <w:right w:val="none" w:sz="0" w:space="0" w:color="auto"/>
              </w:divBdr>
            </w:div>
            <w:div w:id="423190507">
              <w:marLeft w:val="0"/>
              <w:marRight w:val="0"/>
              <w:marTop w:val="0"/>
              <w:marBottom w:val="0"/>
              <w:divBdr>
                <w:top w:val="none" w:sz="0" w:space="0" w:color="auto"/>
                <w:left w:val="none" w:sz="0" w:space="0" w:color="auto"/>
                <w:bottom w:val="none" w:sz="0" w:space="0" w:color="auto"/>
                <w:right w:val="none" w:sz="0" w:space="0" w:color="auto"/>
              </w:divBdr>
            </w:div>
          </w:divsChild>
        </w:div>
        <w:div w:id="103815971">
          <w:marLeft w:val="0"/>
          <w:marRight w:val="0"/>
          <w:marTop w:val="0"/>
          <w:marBottom w:val="0"/>
          <w:divBdr>
            <w:top w:val="none" w:sz="0" w:space="0" w:color="auto"/>
            <w:left w:val="none" w:sz="0" w:space="0" w:color="auto"/>
            <w:bottom w:val="none" w:sz="0" w:space="0" w:color="auto"/>
            <w:right w:val="none" w:sz="0" w:space="0" w:color="auto"/>
          </w:divBdr>
          <w:divsChild>
            <w:div w:id="474489652">
              <w:marLeft w:val="0"/>
              <w:marRight w:val="0"/>
              <w:marTop w:val="150"/>
              <w:marBottom w:val="75"/>
              <w:divBdr>
                <w:top w:val="none" w:sz="0" w:space="0" w:color="auto"/>
                <w:left w:val="none" w:sz="0" w:space="0" w:color="auto"/>
                <w:bottom w:val="none" w:sz="0" w:space="0" w:color="auto"/>
                <w:right w:val="none" w:sz="0" w:space="0" w:color="auto"/>
              </w:divBdr>
              <w:divsChild>
                <w:div w:id="172629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814485">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517193">
      <w:bodyDiv w:val="1"/>
      <w:marLeft w:val="0"/>
      <w:marRight w:val="0"/>
      <w:marTop w:val="0"/>
      <w:marBottom w:val="0"/>
      <w:divBdr>
        <w:top w:val="none" w:sz="0" w:space="0" w:color="auto"/>
        <w:left w:val="none" w:sz="0" w:space="0" w:color="auto"/>
        <w:bottom w:val="none" w:sz="0" w:space="0" w:color="auto"/>
        <w:right w:val="none" w:sz="0" w:space="0" w:color="auto"/>
      </w:divBdr>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6363477">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285799">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08326320">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8322675">
      <w:bodyDiv w:val="1"/>
      <w:marLeft w:val="0"/>
      <w:marRight w:val="0"/>
      <w:marTop w:val="0"/>
      <w:marBottom w:val="0"/>
      <w:divBdr>
        <w:top w:val="none" w:sz="0" w:space="0" w:color="auto"/>
        <w:left w:val="none" w:sz="0" w:space="0" w:color="auto"/>
        <w:bottom w:val="none" w:sz="0" w:space="0" w:color="auto"/>
        <w:right w:val="none" w:sz="0" w:space="0" w:color="auto"/>
      </w:divBdr>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722812">
      <w:bodyDiv w:val="1"/>
      <w:marLeft w:val="0"/>
      <w:marRight w:val="0"/>
      <w:marTop w:val="0"/>
      <w:marBottom w:val="0"/>
      <w:divBdr>
        <w:top w:val="none" w:sz="0" w:space="0" w:color="auto"/>
        <w:left w:val="none" w:sz="0" w:space="0" w:color="auto"/>
        <w:bottom w:val="none" w:sz="0" w:space="0" w:color="auto"/>
        <w:right w:val="none" w:sz="0" w:space="0" w:color="auto"/>
      </w:divBdr>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9866565">
      <w:bodyDiv w:val="1"/>
      <w:marLeft w:val="0"/>
      <w:marRight w:val="0"/>
      <w:marTop w:val="0"/>
      <w:marBottom w:val="0"/>
      <w:divBdr>
        <w:top w:val="none" w:sz="0" w:space="0" w:color="auto"/>
        <w:left w:val="none" w:sz="0" w:space="0" w:color="auto"/>
        <w:bottom w:val="none" w:sz="0" w:space="0" w:color="auto"/>
        <w:right w:val="none" w:sz="0" w:space="0" w:color="auto"/>
      </w:divBdr>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12553396">
      <w:bodyDiv w:val="1"/>
      <w:marLeft w:val="0"/>
      <w:marRight w:val="0"/>
      <w:marTop w:val="0"/>
      <w:marBottom w:val="0"/>
      <w:divBdr>
        <w:top w:val="none" w:sz="0" w:space="0" w:color="auto"/>
        <w:left w:val="none" w:sz="0" w:space="0" w:color="auto"/>
        <w:bottom w:val="none" w:sz="0" w:space="0" w:color="auto"/>
        <w:right w:val="none" w:sz="0" w:space="0" w:color="auto"/>
      </w:divBdr>
    </w:div>
    <w:div w:id="1115254152">
      <w:bodyDiv w:val="1"/>
      <w:marLeft w:val="0"/>
      <w:marRight w:val="0"/>
      <w:marTop w:val="0"/>
      <w:marBottom w:val="0"/>
      <w:divBdr>
        <w:top w:val="none" w:sz="0" w:space="0" w:color="auto"/>
        <w:left w:val="none" w:sz="0" w:space="0" w:color="auto"/>
        <w:bottom w:val="none" w:sz="0" w:space="0" w:color="auto"/>
        <w:right w:val="none" w:sz="0" w:space="0" w:color="auto"/>
      </w:divBdr>
    </w:div>
    <w:div w:id="1124999262">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003145">
      <w:bodyDiv w:val="1"/>
      <w:marLeft w:val="0"/>
      <w:marRight w:val="0"/>
      <w:marTop w:val="0"/>
      <w:marBottom w:val="0"/>
      <w:divBdr>
        <w:top w:val="none" w:sz="0" w:space="0" w:color="auto"/>
        <w:left w:val="none" w:sz="0" w:space="0" w:color="auto"/>
        <w:bottom w:val="none" w:sz="0" w:space="0" w:color="auto"/>
        <w:right w:val="none" w:sz="0" w:space="0" w:color="auto"/>
      </w:divBdr>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8111029">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5854046">
      <w:bodyDiv w:val="1"/>
      <w:marLeft w:val="0"/>
      <w:marRight w:val="0"/>
      <w:marTop w:val="0"/>
      <w:marBottom w:val="0"/>
      <w:divBdr>
        <w:top w:val="none" w:sz="0" w:space="0" w:color="auto"/>
        <w:left w:val="none" w:sz="0" w:space="0" w:color="auto"/>
        <w:bottom w:val="none" w:sz="0" w:space="0" w:color="auto"/>
        <w:right w:val="none" w:sz="0" w:space="0" w:color="auto"/>
      </w:divBdr>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486306">
      <w:bodyDiv w:val="1"/>
      <w:marLeft w:val="0"/>
      <w:marRight w:val="0"/>
      <w:marTop w:val="0"/>
      <w:marBottom w:val="0"/>
      <w:divBdr>
        <w:top w:val="none" w:sz="0" w:space="0" w:color="auto"/>
        <w:left w:val="none" w:sz="0" w:space="0" w:color="auto"/>
        <w:bottom w:val="none" w:sz="0" w:space="0" w:color="auto"/>
        <w:right w:val="none" w:sz="0" w:space="0" w:color="auto"/>
      </w:divBdr>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6500047">
      <w:bodyDiv w:val="1"/>
      <w:marLeft w:val="0"/>
      <w:marRight w:val="0"/>
      <w:marTop w:val="0"/>
      <w:marBottom w:val="0"/>
      <w:divBdr>
        <w:top w:val="none" w:sz="0" w:space="0" w:color="auto"/>
        <w:left w:val="none" w:sz="0" w:space="0" w:color="auto"/>
        <w:bottom w:val="none" w:sz="0" w:space="0" w:color="auto"/>
        <w:right w:val="none" w:sz="0" w:space="0" w:color="auto"/>
      </w:divBdr>
      <w:divsChild>
        <w:div w:id="692809031">
          <w:marLeft w:val="0"/>
          <w:marRight w:val="0"/>
          <w:marTop w:val="0"/>
          <w:marBottom w:val="0"/>
          <w:divBdr>
            <w:top w:val="none" w:sz="0" w:space="0" w:color="auto"/>
            <w:left w:val="none" w:sz="0" w:space="0" w:color="auto"/>
            <w:bottom w:val="none" w:sz="0" w:space="0" w:color="auto"/>
            <w:right w:val="none" w:sz="0" w:space="0" w:color="auto"/>
          </w:divBdr>
        </w:div>
        <w:div w:id="1919710016">
          <w:marLeft w:val="0"/>
          <w:marRight w:val="0"/>
          <w:marTop w:val="0"/>
          <w:marBottom w:val="0"/>
          <w:divBdr>
            <w:top w:val="none" w:sz="0" w:space="0" w:color="auto"/>
            <w:left w:val="none" w:sz="0" w:space="0" w:color="auto"/>
            <w:bottom w:val="none" w:sz="0" w:space="0" w:color="auto"/>
            <w:right w:val="none" w:sz="0" w:space="0" w:color="auto"/>
          </w:divBdr>
        </w:div>
        <w:div w:id="439841750">
          <w:marLeft w:val="0"/>
          <w:marRight w:val="0"/>
          <w:marTop w:val="0"/>
          <w:marBottom w:val="0"/>
          <w:divBdr>
            <w:top w:val="none" w:sz="0" w:space="0" w:color="auto"/>
            <w:left w:val="none" w:sz="0" w:space="0" w:color="auto"/>
            <w:bottom w:val="none" w:sz="0" w:space="0" w:color="auto"/>
            <w:right w:val="none" w:sz="0" w:space="0" w:color="auto"/>
          </w:divBdr>
        </w:div>
        <w:div w:id="2129738885">
          <w:marLeft w:val="0"/>
          <w:marRight w:val="0"/>
          <w:marTop w:val="0"/>
          <w:marBottom w:val="0"/>
          <w:divBdr>
            <w:top w:val="none" w:sz="0" w:space="0" w:color="auto"/>
            <w:left w:val="none" w:sz="0" w:space="0" w:color="auto"/>
            <w:bottom w:val="none" w:sz="0" w:space="0" w:color="auto"/>
            <w:right w:val="none" w:sz="0" w:space="0" w:color="auto"/>
          </w:divBdr>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282565846">
      <w:bodyDiv w:val="1"/>
      <w:marLeft w:val="0"/>
      <w:marRight w:val="0"/>
      <w:marTop w:val="0"/>
      <w:marBottom w:val="0"/>
      <w:divBdr>
        <w:top w:val="none" w:sz="0" w:space="0" w:color="auto"/>
        <w:left w:val="none" w:sz="0" w:space="0" w:color="auto"/>
        <w:bottom w:val="none" w:sz="0" w:space="0" w:color="auto"/>
        <w:right w:val="none" w:sz="0" w:space="0" w:color="auto"/>
      </w:divBdr>
      <w:divsChild>
        <w:div w:id="1307666099">
          <w:marLeft w:val="0"/>
          <w:marRight w:val="0"/>
          <w:marTop w:val="0"/>
          <w:marBottom w:val="0"/>
          <w:divBdr>
            <w:top w:val="none" w:sz="0" w:space="0" w:color="auto"/>
            <w:left w:val="none" w:sz="0" w:space="0" w:color="auto"/>
            <w:bottom w:val="none" w:sz="0" w:space="0" w:color="auto"/>
            <w:right w:val="none" w:sz="0" w:space="0" w:color="auto"/>
          </w:divBdr>
          <w:divsChild>
            <w:div w:id="44450682">
              <w:marLeft w:val="0"/>
              <w:marRight w:val="0"/>
              <w:marTop w:val="0"/>
              <w:marBottom w:val="0"/>
              <w:divBdr>
                <w:top w:val="none" w:sz="0" w:space="0" w:color="auto"/>
                <w:left w:val="none" w:sz="0" w:space="0" w:color="auto"/>
                <w:bottom w:val="none" w:sz="0" w:space="0" w:color="auto"/>
                <w:right w:val="none" w:sz="0" w:space="0" w:color="auto"/>
              </w:divBdr>
              <w:divsChild>
                <w:div w:id="2075660709">
                  <w:marLeft w:val="0"/>
                  <w:marRight w:val="0"/>
                  <w:marTop w:val="0"/>
                  <w:marBottom w:val="0"/>
                  <w:divBdr>
                    <w:top w:val="none" w:sz="0" w:space="0" w:color="auto"/>
                    <w:left w:val="none" w:sz="0" w:space="0" w:color="auto"/>
                    <w:bottom w:val="none" w:sz="0" w:space="0" w:color="auto"/>
                    <w:right w:val="none" w:sz="0" w:space="0" w:color="auto"/>
                  </w:divBdr>
                  <w:divsChild>
                    <w:div w:id="1010716374">
                      <w:marLeft w:val="0"/>
                      <w:marRight w:val="0"/>
                      <w:marTop w:val="0"/>
                      <w:marBottom w:val="0"/>
                      <w:divBdr>
                        <w:top w:val="none" w:sz="0" w:space="0" w:color="auto"/>
                        <w:left w:val="none" w:sz="0" w:space="0" w:color="auto"/>
                        <w:bottom w:val="none" w:sz="0" w:space="0" w:color="auto"/>
                        <w:right w:val="none" w:sz="0" w:space="0" w:color="auto"/>
                      </w:divBdr>
                      <w:divsChild>
                        <w:div w:id="1994601063">
                          <w:marLeft w:val="0"/>
                          <w:marRight w:val="0"/>
                          <w:marTop w:val="0"/>
                          <w:marBottom w:val="0"/>
                          <w:divBdr>
                            <w:top w:val="none" w:sz="0" w:space="0" w:color="auto"/>
                            <w:left w:val="none" w:sz="0" w:space="0" w:color="auto"/>
                            <w:bottom w:val="none" w:sz="0" w:space="0" w:color="auto"/>
                            <w:right w:val="none" w:sz="0" w:space="0" w:color="auto"/>
                          </w:divBdr>
                          <w:divsChild>
                            <w:div w:id="993919923">
                              <w:marLeft w:val="0"/>
                              <w:marRight w:val="0"/>
                              <w:marTop w:val="0"/>
                              <w:marBottom w:val="0"/>
                              <w:divBdr>
                                <w:top w:val="none" w:sz="0" w:space="0" w:color="auto"/>
                                <w:left w:val="none" w:sz="0" w:space="0" w:color="auto"/>
                                <w:bottom w:val="none" w:sz="0" w:space="0" w:color="auto"/>
                                <w:right w:val="none" w:sz="0" w:space="0" w:color="auto"/>
                              </w:divBdr>
                            </w:div>
                            <w:div w:id="1540895466">
                              <w:marLeft w:val="0"/>
                              <w:marRight w:val="0"/>
                              <w:marTop w:val="0"/>
                              <w:marBottom w:val="0"/>
                              <w:divBdr>
                                <w:top w:val="none" w:sz="0" w:space="0" w:color="auto"/>
                                <w:left w:val="none" w:sz="0" w:space="0" w:color="auto"/>
                                <w:bottom w:val="none" w:sz="0" w:space="0" w:color="auto"/>
                                <w:right w:val="none" w:sz="0" w:space="0" w:color="auto"/>
                              </w:divBdr>
                            </w:div>
                            <w:div w:id="15510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919725">
          <w:marLeft w:val="0"/>
          <w:marRight w:val="0"/>
          <w:marTop w:val="0"/>
          <w:marBottom w:val="0"/>
          <w:divBdr>
            <w:top w:val="none" w:sz="0" w:space="0" w:color="auto"/>
            <w:left w:val="none" w:sz="0" w:space="0" w:color="auto"/>
            <w:bottom w:val="none" w:sz="0" w:space="0" w:color="auto"/>
            <w:right w:val="none" w:sz="0" w:space="0" w:color="auto"/>
          </w:divBdr>
          <w:divsChild>
            <w:div w:id="501549039">
              <w:marLeft w:val="0"/>
              <w:marRight w:val="0"/>
              <w:marTop w:val="0"/>
              <w:marBottom w:val="0"/>
              <w:divBdr>
                <w:top w:val="none" w:sz="0" w:space="0" w:color="auto"/>
                <w:left w:val="none" w:sz="0" w:space="0" w:color="auto"/>
                <w:bottom w:val="none" w:sz="0" w:space="0" w:color="auto"/>
                <w:right w:val="none" w:sz="0" w:space="0" w:color="auto"/>
              </w:divBdr>
              <w:divsChild>
                <w:div w:id="1770928469">
                  <w:marLeft w:val="0"/>
                  <w:marRight w:val="0"/>
                  <w:marTop w:val="0"/>
                  <w:marBottom w:val="0"/>
                  <w:divBdr>
                    <w:top w:val="none" w:sz="0" w:space="0" w:color="auto"/>
                    <w:left w:val="none" w:sz="0" w:space="0" w:color="auto"/>
                    <w:bottom w:val="none" w:sz="0" w:space="0" w:color="auto"/>
                    <w:right w:val="none" w:sz="0" w:space="0" w:color="auto"/>
                  </w:divBdr>
                  <w:divsChild>
                    <w:div w:id="72748954">
                      <w:marLeft w:val="0"/>
                      <w:marRight w:val="0"/>
                      <w:marTop w:val="0"/>
                      <w:marBottom w:val="0"/>
                      <w:divBdr>
                        <w:top w:val="none" w:sz="0" w:space="0" w:color="auto"/>
                        <w:left w:val="none" w:sz="0" w:space="0" w:color="auto"/>
                        <w:bottom w:val="none" w:sz="0" w:space="0" w:color="auto"/>
                        <w:right w:val="none" w:sz="0" w:space="0" w:color="auto"/>
                      </w:divBdr>
                      <w:divsChild>
                        <w:div w:id="1599094565">
                          <w:marLeft w:val="0"/>
                          <w:marRight w:val="0"/>
                          <w:marTop w:val="0"/>
                          <w:marBottom w:val="0"/>
                          <w:divBdr>
                            <w:top w:val="none" w:sz="0" w:space="0" w:color="auto"/>
                            <w:left w:val="none" w:sz="0" w:space="0" w:color="auto"/>
                            <w:bottom w:val="none" w:sz="0" w:space="0" w:color="auto"/>
                            <w:right w:val="none" w:sz="0" w:space="0" w:color="auto"/>
                          </w:divBdr>
                          <w:divsChild>
                            <w:div w:id="265160628">
                              <w:marLeft w:val="0"/>
                              <w:marRight w:val="0"/>
                              <w:marTop w:val="0"/>
                              <w:marBottom w:val="0"/>
                              <w:divBdr>
                                <w:top w:val="none" w:sz="0" w:space="0" w:color="auto"/>
                                <w:left w:val="none" w:sz="0" w:space="0" w:color="auto"/>
                                <w:bottom w:val="none" w:sz="0" w:space="0" w:color="auto"/>
                                <w:right w:val="none" w:sz="0" w:space="0" w:color="auto"/>
                              </w:divBdr>
                            </w:div>
                            <w:div w:id="302539071">
                              <w:marLeft w:val="0"/>
                              <w:marRight w:val="0"/>
                              <w:marTop w:val="0"/>
                              <w:marBottom w:val="0"/>
                              <w:divBdr>
                                <w:top w:val="none" w:sz="0" w:space="0" w:color="auto"/>
                                <w:left w:val="none" w:sz="0" w:space="0" w:color="auto"/>
                                <w:bottom w:val="none" w:sz="0" w:space="0" w:color="auto"/>
                                <w:right w:val="none" w:sz="0" w:space="0" w:color="auto"/>
                              </w:divBdr>
                            </w:div>
                            <w:div w:id="374355303">
                              <w:marLeft w:val="0"/>
                              <w:marRight w:val="0"/>
                              <w:marTop w:val="0"/>
                              <w:marBottom w:val="0"/>
                              <w:divBdr>
                                <w:top w:val="none" w:sz="0" w:space="0" w:color="auto"/>
                                <w:left w:val="none" w:sz="0" w:space="0" w:color="auto"/>
                                <w:bottom w:val="none" w:sz="0" w:space="0" w:color="auto"/>
                                <w:right w:val="none" w:sz="0" w:space="0" w:color="auto"/>
                              </w:divBdr>
                            </w:div>
                            <w:div w:id="139593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248708">
                      <w:marLeft w:val="0"/>
                      <w:marRight w:val="0"/>
                      <w:marTop w:val="0"/>
                      <w:marBottom w:val="0"/>
                      <w:divBdr>
                        <w:top w:val="none" w:sz="0" w:space="0" w:color="auto"/>
                        <w:left w:val="none" w:sz="0" w:space="0" w:color="auto"/>
                        <w:bottom w:val="none" w:sz="0" w:space="0" w:color="auto"/>
                        <w:right w:val="none" w:sz="0" w:space="0" w:color="auto"/>
                      </w:divBdr>
                      <w:divsChild>
                        <w:div w:id="1098526980">
                          <w:marLeft w:val="0"/>
                          <w:marRight w:val="0"/>
                          <w:marTop w:val="0"/>
                          <w:marBottom w:val="0"/>
                          <w:divBdr>
                            <w:top w:val="none" w:sz="0" w:space="0" w:color="auto"/>
                            <w:left w:val="none" w:sz="0" w:space="0" w:color="auto"/>
                            <w:bottom w:val="none" w:sz="0" w:space="0" w:color="auto"/>
                            <w:right w:val="none" w:sz="0" w:space="0" w:color="auto"/>
                          </w:divBdr>
                          <w:divsChild>
                            <w:div w:id="75132644">
                              <w:marLeft w:val="0"/>
                              <w:marRight w:val="0"/>
                              <w:marTop w:val="0"/>
                              <w:marBottom w:val="0"/>
                              <w:divBdr>
                                <w:top w:val="none" w:sz="0" w:space="0" w:color="auto"/>
                                <w:left w:val="none" w:sz="0" w:space="0" w:color="auto"/>
                                <w:bottom w:val="none" w:sz="0" w:space="0" w:color="auto"/>
                                <w:right w:val="none" w:sz="0" w:space="0" w:color="auto"/>
                              </w:divBdr>
                            </w:div>
                            <w:div w:id="78335687">
                              <w:marLeft w:val="0"/>
                              <w:marRight w:val="0"/>
                              <w:marTop w:val="0"/>
                              <w:marBottom w:val="0"/>
                              <w:divBdr>
                                <w:top w:val="none" w:sz="0" w:space="0" w:color="auto"/>
                                <w:left w:val="none" w:sz="0" w:space="0" w:color="auto"/>
                                <w:bottom w:val="none" w:sz="0" w:space="0" w:color="auto"/>
                                <w:right w:val="none" w:sz="0" w:space="0" w:color="auto"/>
                              </w:divBdr>
                            </w:div>
                            <w:div w:id="209077103">
                              <w:marLeft w:val="0"/>
                              <w:marRight w:val="0"/>
                              <w:marTop w:val="0"/>
                              <w:marBottom w:val="0"/>
                              <w:divBdr>
                                <w:top w:val="none" w:sz="0" w:space="0" w:color="auto"/>
                                <w:left w:val="none" w:sz="0" w:space="0" w:color="auto"/>
                                <w:bottom w:val="none" w:sz="0" w:space="0" w:color="auto"/>
                                <w:right w:val="none" w:sz="0" w:space="0" w:color="auto"/>
                              </w:divBdr>
                            </w:div>
                            <w:div w:id="190613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08728">
                      <w:marLeft w:val="0"/>
                      <w:marRight w:val="0"/>
                      <w:marTop w:val="0"/>
                      <w:marBottom w:val="0"/>
                      <w:divBdr>
                        <w:top w:val="none" w:sz="0" w:space="0" w:color="auto"/>
                        <w:left w:val="none" w:sz="0" w:space="0" w:color="auto"/>
                        <w:bottom w:val="none" w:sz="0" w:space="0" w:color="auto"/>
                        <w:right w:val="none" w:sz="0" w:space="0" w:color="auto"/>
                      </w:divBdr>
                      <w:divsChild>
                        <w:div w:id="662586897">
                          <w:marLeft w:val="0"/>
                          <w:marRight w:val="0"/>
                          <w:marTop w:val="0"/>
                          <w:marBottom w:val="0"/>
                          <w:divBdr>
                            <w:top w:val="none" w:sz="0" w:space="0" w:color="auto"/>
                            <w:left w:val="none" w:sz="0" w:space="0" w:color="auto"/>
                            <w:bottom w:val="none" w:sz="0" w:space="0" w:color="auto"/>
                            <w:right w:val="none" w:sz="0" w:space="0" w:color="auto"/>
                          </w:divBdr>
                          <w:divsChild>
                            <w:div w:id="182473812">
                              <w:marLeft w:val="0"/>
                              <w:marRight w:val="0"/>
                              <w:marTop w:val="0"/>
                              <w:marBottom w:val="0"/>
                              <w:divBdr>
                                <w:top w:val="none" w:sz="0" w:space="0" w:color="auto"/>
                                <w:left w:val="none" w:sz="0" w:space="0" w:color="auto"/>
                                <w:bottom w:val="none" w:sz="0" w:space="0" w:color="auto"/>
                                <w:right w:val="none" w:sz="0" w:space="0" w:color="auto"/>
                              </w:divBdr>
                            </w:div>
                            <w:div w:id="1208571080">
                              <w:marLeft w:val="0"/>
                              <w:marRight w:val="0"/>
                              <w:marTop w:val="0"/>
                              <w:marBottom w:val="0"/>
                              <w:divBdr>
                                <w:top w:val="none" w:sz="0" w:space="0" w:color="auto"/>
                                <w:left w:val="none" w:sz="0" w:space="0" w:color="auto"/>
                                <w:bottom w:val="none" w:sz="0" w:space="0" w:color="auto"/>
                                <w:right w:val="none" w:sz="0" w:space="0" w:color="auto"/>
                              </w:divBdr>
                            </w:div>
                            <w:div w:id="1707366423">
                              <w:marLeft w:val="0"/>
                              <w:marRight w:val="0"/>
                              <w:marTop w:val="0"/>
                              <w:marBottom w:val="0"/>
                              <w:divBdr>
                                <w:top w:val="none" w:sz="0" w:space="0" w:color="auto"/>
                                <w:left w:val="none" w:sz="0" w:space="0" w:color="auto"/>
                                <w:bottom w:val="none" w:sz="0" w:space="0" w:color="auto"/>
                                <w:right w:val="none" w:sz="0" w:space="0" w:color="auto"/>
                              </w:divBdr>
                            </w:div>
                            <w:div w:id="195855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606261">
                      <w:marLeft w:val="0"/>
                      <w:marRight w:val="0"/>
                      <w:marTop w:val="0"/>
                      <w:marBottom w:val="0"/>
                      <w:divBdr>
                        <w:top w:val="none" w:sz="0" w:space="0" w:color="auto"/>
                        <w:left w:val="none" w:sz="0" w:space="0" w:color="auto"/>
                        <w:bottom w:val="none" w:sz="0" w:space="0" w:color="auto"/>
                        <w:right w:val="none" w:sz="0" w:space="0" w:color="auto"/>
                      </w:divBdr>
                      <w:divsChild>
                        <w:div w:id="522134314">
                          <w:marLeft w:val="0"/>
                          <w:marRight w:val="0"/>
                          <w:marTop w:val="0"/>
                          <w:marBottom w:val="0"/>
                          <w:divBdr>
                            <w:top w:val="none" w:sz="0" w:space="0" w:color="auto"/>
                            <w:left w:val="none" w:sz="0" w:space="0" w:color="auto"/>
                            <w:bottom w:val="none" w:sz="0" w:space="0" w:color="auto"/>
                            <w:right w:val="none" w:sz="0" w:space="0" w:color="auto"/>
                          </w:divBdr>
                          <w:divsChild>
                            <w:div w:id="144854399">
                              <w:marLeft w:val="0"/>
                              <w:marRight w:val="0"/>
                              <w:marTop w:val="0"/>
                              <w:marBottom w:val="0"/>
                              <w:divBdr>
                                <w:top w:val="none" w:sz="0" w:space="0" w:color="auto"/>
                                <w:left w:val="none" w:sz="0" w:space="0" w:color="auto"/>
                                <w:bottom w:val="none" w:sz="0" w:space="0" w:color="auto"/>
                                <w:right w:val="none" w:sz="0" w:space="0" w:color="auto"/>
                              </w:divBdr>
                            </w:div>
                            <w:div w:id="525563811">
                              <w:marLeft w:val="0"/>
                              <w:marRight w:val="0"/>
                              <w:marTop w:val="0"/>
                              <w:marBottom w:val="0"/>
                              <w:divBdr>
                                <w:top w:val="none" w:sz="0" w:space="0" w:color="auto"/>
                                <w:left w:val="none" w:sz="0" w:space="0" w:color="auto"/>
                                <w:bottom w:val="none" w:sz="0" w:space="0" w:color="auto"/>
                                <w:right w:val="none" w:sz="0" w:space="0" w:color="auto"/>
                              </w:divBdr>
                            </w:div>
                            <w:div w:id="1307858203">
                              <w:marLeft w:val="0"/>
                              <w:marRight w:val="0"/>
                              <w:marTop w:val="0"/>
                              <w:marBottom w:val="0"/>
                              <w:divBdr>
                                <w:top w:val="none" w:sz="0" w:space="0" w:color="auto"/>
                                <w:left w:val="none" w:sz="0" w:space="0" w:color="auto"/>
                                <w:bottom w:val="none" w:sz="0" w:space="0" w:color="auto"/>
                                <w:right w:val="none" w:sz="0" w:space="0" w:color="auto"/>
                              </w:divBdr>
                            </w:div>
                            <w:div w:id="161501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268884">
                      <w:marLeft w:val="0"/>
                      <w:marRight w:val="0"/>
                      <w:marTop w:val="0"/>
                      <w:marBottom w:val="0"/>
                      <w:divBdr>
                        <w:top w:val="none" w:sz="0" w:space="0" w:color="auto"/>
                        <w:left w:val="none" w:sz="0" w:space="0" w:color="auto"/>
                        <w:bottom w:val="none" w:sz="0" w:space="0" w:color="auto"/>
                        <w:right w:val="none" w:sz="0" w:space="0" w:color="auto"/>
                      </w:divBdr>
                      <w:divsChild>
                        <w:div w:id="1522401918">
                          <w:marLeft w:val="0"/>
                          <w:marRight w:val="0"/>
                          <w:marTop w:val="0"/>
                          <w:marBottom w:val="0"/>
                          <w:divBdr>
                            <w:top w:val="none" w:sz="0" w:space="0" w:color="auto"/>
                            <w:left w:val="none" w:sz="0" w:space="0" w:color="auto"/>
                            <w:bottom w:val="none" w:sz="0" w:space="0" w:color="auto"/>
                            <w:right w:val="none" w:sz="0" w:space="0" w:color="auto"/>
                          </w:divBdr>
                          <w:divsChild>
                            <w:div w:id="236716134">
                              <w:marLeft w:val="0"/>
                              <w:marRight w:val="0"/>
                              <w:marTop w:val="0"/>
                              <w:marBottom w:val="0"/>
                              <w:divBdr>
                                <w:top w:val="none" w:sz="0" w:space="0" w:color="auto"/>
                                <w:left w:val="none" w:sz="0" w:space="0" w:color="auto"/>
                                <w:bottom w:val="none" w:sz="0" w:space="0" w:color="auto"/>
                                <w:right w:val="none" w:sz="0" w:space="0" w:color="auto"/>
                              </w:divBdr>
                            </w:div>
                            <w:div w:id="275259544">
                              <w:marLeft w:val="0"/>
                              <w:marRight w:val="0"/>
                              <w:marTop w:val="0"/>
                              <w:marBottom w:val="0"/>
                              <w:divBdr>
                                <w:top w:val="none" w:sz="0" w:space="0" w:color="auto"/>
                                <w:left w:val="none" w:sz="0" w:space="0" w:color="auto"/>
                                <w:bottom w:val="none" w:sz="0" w:space="0" w:color="auto"/>
                                <w:right w:val="none" w:sz="0" w:space="0" w:color="auto"/>
                              </w:divBdr>
                            </w:div>
                            <w:div w:id="393091713">
                              <w:marLeft w:val="0"/>
                              <w:marRight w:val="0"/>
                              <w:marTop w:val="0"/>
                              <w:marBottom w:val="0"/>
                              <w:divBdr>
                                <w:top w:val="none" w:sz="0" w:space="0" w:color="auto"/>
                                <w:left w:val="none" w:sz="0" w:space="0" w:color="auto"/>
                                <w:bottom w:val="none" w:sz="0" w:space="0" w:color="auto"/>
                                <w:right w:val="none" w:sz="0" w:space="0" w:color="auto"/>
                              </w:divBdr>
                            </w:div>
                            <w:div w:id="207304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557438">
                      <w:marLeft w:val="0"/>
                      <w:marRight w:val="0"/>
                      <w:marTop w:val="0"/>
                      <w:marBottom w:val="0"/>
                      <w:divBdr>
                        <w:top w:val="none" w:sz="0" w:space="0" w:color="auto"/>
                        <w:left w:val="none" w:sz="0" w:space="0" w:color="auto"/>
                        <w:bottom w:val="none" w:sz="0" w:space="0" w:color="auto"/>
                        <w:right w:val="none" w:sz="0" w:space="0" w:color="auto"/>
                      </w:divBdr>
                      <w:divsChild>
                        <w:div w:id="1266497184">
                          <w:marLeft w:val="0"/>
                          <w:marRight w:val="0"/>
                          <w:marTop w:val="0"/>
                          <w:marBottom w:val="0"/>
                          <w:divBdr>
                            <w:top w:val="none" w:sz="0" w:space="0" w:color="auto"/>
                            <w:left w:val="none" w:sz="0" w:space="0" w:color="auto"/>
                            <w:bottom w:val="none" w:sz="0" w:space="0" w:color="auto"/>
                            <w:right w:val="none" w:sz="0" w:space="0" w:color="auto"/>
                          </w:divBdr>
                          <w:divsChild>
                            <w:div w:id="98455566">
                              <w:marLeft w:val="0"/>
                              <w:marRight w:val="0"/>
                              <w:marTop w:val="0"/>
                              <w:marBottom w:val="0"/>
                              <w:divBdr>
                                <w:top w:val="none" w:sz="0" w:space="0" w:color="auto"/>
                                <w:left w:val="none" w:sz="0" w:space="0" w:color="auto"/>
                                <w:bottom w:val="none" w:sz="0" w:space="0" w:color="auto"/>
                                <w:right w:val="none" w:sz="0" w:space="0" w:color="auto"/>
                              </w:divBdr>
                            </w:div>
                            <w:div w:id="335156649">
                              <w:marLeft w:val="0"/>
                              <w:marRight w:val="0"/>
                              <w:marTop w:val="0"/>
                              <w:marBottom w:val="0"/>
                              <w:divBdr>
                                <w:top w:val="none" w:sz="0" w:space="0" w:color="auto"/>
                                <w:left w:val="none" w:sz="0" w:space="0" w:color="auto"/>
                                <w:bottom w:val="none" w:sz="0" w:space="0" w:color="auto"/>
                                <w:right w:val="none" w:sz="0" w:space="0" w:color="auto"/>
                              </w:divBdr>
                            </w:div>
                            <w:div w:id="1234008094">
                              <w:marLeft w:val="0"/>
                              <w:marRight w:val="0"/>
                              <w:marTop w:val="0"/>
                              <w:marBottom w:val="0"/>
                              <w:divBdr>
                                <w:top w:val="none" w:sz="0" w:space="0" w:color="auto"/>
                                <w:left w:val="none" w:sz="0" w:space="0" w:color="auto"/>
                                <w:bottom w:val="none" w:sz="0" w:space="0" w:color="auto"/>
                                <w:right w:val="none" w:sz="0" w:space="0" w:color="auto"/>
                              </w:divBdr>
                            </w:div>
                            <w:div w:id="1457749578">
                              <w:marLeft w:val="0"/>
                              <w:marRight w:val="0"/>
                              <w:marTop w:val="0"/>
                              <w:marBottom w:val="0"/>
                              <w:divBdr>
                                <w:top w:val="none" w:sz="0" w:space="0" w:color="auto"/>
                                <w:left w:val="none" w:sz="0" w:space="0" w:color="auto"/>
                                <w:bottom w:val="none" w:sz="0" w:space="0" w:color="auto"/>
                                <w:right w:val="none" w:sz="0" w:space="0" w:color="auto"/>
                              </w:divBdr>
                            </w:div>
                            <w:div w:id="147614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109424">
                      <w:marLeft w:val="0"/>
                      <w:marRight w:val="0"/>
                      <w:marTop w:val="0"/>
                      <w:marBottom w:val="0"/>
                      <w:divBdr>
                        <w:top w:val="none" w:sz="0" w:space="0" w:color="auto"/>
                        <w:left w:val="none" w:sz="0" w:space="0" w:color="auto"/>
                        <w:bottom w:val="none" w:sz="0" w:space="0" w:color="auto"/>
                        <w:right w:val="none" w:sz="0" w:space="0" w:color="auto"/>
                      </w:divBdr>
                      <w:divsChild>
                        <w:div w:id="712122975">
                          <w:marLeft w:val="0"/>
                          <w:marRight w:val="0"/>
                          <w:marTop w:val="0"/>
                          <w:marBottom w:val="0"/>
                          <w:divBdr>
                            <w:top w:val="none" w:sz="0" w:space="0" w:color="auto"/>
                            <w:left w:val="none" w:sz="0" w:space="0" w:color="auto"/>
                            <w:bottom w:val="none" w:sz="0" w:space="0" w:color="auto"/>
                            <w:right w:val="none" w:sz="0" w:space="0" w:color="auto"/>
                          </w:divBdr>
                          <w:divsChild>
                            <w:div w:id="117854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10835">
                      <w:marLeft w:val="0"/>
                      <w:marRight w:val="0"/>
                      <w:marTop w:val="0"/>
                      <w:marBottom w:val="0"/>
                      <w:divBdr>
                        <w:top w:val="none" w:sz="0" w:space="0" w:color="auto"/>
                        <w:left w:val="none" w:sz="0" w:space="0" w:color="auto"/>
                        <w:bottom w:val="none" w:sz="0" w:space="0" w:color="auto"/>
                        <w:right w:val="none" w:sz="0" w:space="0" w:color="auto"/>
                      </w:divBdr>
                      <w:divsChild>
                        <w:div w:id="110171442">
                          <w:marLeft w:val="0"/>
                          <w:marRight w:val="0"/>
                          <w:marTop w:val="0"/>
                          <w:marBottom w:val="0"/>
                          <w:divBdr>
                            <w:top w:val="none" w:sz="0" w:space="0" w:color="auto"/>
                            <w:left w:val="none" w:sz="0" w:space="0" w:color="auto"/>
                            <w:bottom w:val="none" w:sz="0" w:space="0" w:color="auto"/>
                            <w:right w:val="none" w:sz="0" w:space="0" w:color="auto"/>
                          </w:divBdr>
                          <w:divsChild>
                            <w:div w:id="133641968">
                              <w:marLeft w:val="0"/>
                              <w:marRight w:val="0"/>
                              <w:marTop w:val="0"/>
                              <w:marBottom w:val="0"/>
                              <w:divBdr>
                                <w:top w:val="none" w:sz="0" w:space="0" w:color="auto"/>
                                <w:left w:val="none" w:sz="0" w:space="0" w:color="auto"/>
                                <w:bottom w:val="none" w:sz="0" w:space="0" w:color="auto"/>
                                <w:right w:val="none" w:sz="0" w:space="0" w:color="auto"/>
                              </w:divBdr>
                            </w:div>
                            <w:div w:id="284770620">
                              <w:marLeft w:val="0"/>
                              <w:marRight w:val="0"/>
                              <w:marTop w:val="0"/>
                              <w:marBottom w:val="0"/>
                              <w:divBdr>
                                <w:top w:val="none" w:sz="0" w:space="0" w:color="auto"/>
                                <w:left w:val="none" w:sz="0" w:space="0" w:color="auto"/>
                                <w:bottom w:val="none" w:sz="0" w:space="0" w:color="auto"/>
                                <w:right w:val="none" w:sz="0" w:space="0" w:color="auto"/>
                              </w:divBdr>
                            </w:div>
                            <w:div w:id="710039501">
                              <w:marLeft w:val="0"/>
                              <w:marRight w:val="0"/>
                              <w:marTop w:val="0"/>
                              <w:marBottom w:val="0"/>
                              <w:divBdr>
                                <w:top w:val="none" w:sz="0" w:space="0" w:color="auto"/>
                                <w:left w:val="none" w:sz="0" w:space="0" w:color="auto"/>
                                <w:bottom w:val="none" w:sz="0" w:space="0" w:color="auto"/>
                                <w:right w:val="none" w:sz="0" w:space="0" w:color="auto"/>
                              </w:divBdr>
                            </w:div>
                            <w:div w:id="937755275">
                              <w:marLeft w:val="0"/>
                              <w:marRight w:val="0"/>
                              <w:marTop w:val="0"/>
                              <w:marBottom w:val="0"/>
                              <w:divBdr>
                                <w:top w:val="none" w:sz="0" w:space="0" w:color="auto"/>
                                <w:left w:val="none" w:sz="0" w:space="0" w:color="auto"/>
                                <w:bottom w:val="none" w:sz="0" w:space="0" w:color="auto"/>
                                <w:right w:val="none" w:sz="0" w:space="0" w:color="auto"/>
                              </w:divBdr>
                            </w:div>
                            <w:div w:id="141624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88585">
                      <w:marLeft w:val="0"/>
                      <w:marRight w:val="0"/>
                      <w:marTop w:val="0"/>
                      <w:marBottom w:val="0"/>
                      <w:divBdr>
                        <w:top w:val="none" w:sz="0" w:space="0" w:color="auto"/>
                        <w:left w:val="none" w:sz="0" w:space="0" w:color="auto"/>
                        <w:bottom w:val="none" w:sz="0" w:space="0" w:color="auto"/>
                        <w:right w:val="none" w:sz="0" w:space="0" w:color="auto"/>
                      </w:divBdr>
                      <w:divsChild>
                        <w:div w:id="748817407">
                          <w:marLeft w:val="0"/>
                          <w:marRight w:val="0"/>
                          <w:marTop w:val="0"/>
                          <w:marBottom w:val="0"/>
                          <w:divBdr>
                            <w:top w:val="none" w:sz="0" w:space="0" w:color="auto"/>
                            <w:left w:val="none" w:sz="0" w:space="0" w:color="auto"/>
                            <w:bottom w:val="none" w:sz="0" w:space="0" w:color="auto"/>
                            <w:right w:val="none" w:sz="0" w:space="0" w:color="auto"/>
                          </w:divBdr>
                          <w:divsChild>
                            <w:div w:id="780883737">
                              <w:marLeft w:val="0"/>
                              <w:marRight w:val="0"/>
                              <w:marTop w:val="0"/>
                              <w:marBottom w:val="0"/>
                              <w:divBdr>
                                <w:top w:val="none" w:sz="0" w:space="0" w:color="auto"/>
                                <w:left w:val="none" w:sz="0" w:space="0" w:color="auto"/>
                                <w:bottom w:val="none" w:sz="0" w:space="0" w:color="auto"/>
                                <w:right w:val="none" w:sz="0" w:space="0" w:color="auto"/>
                              </w:divBdr>
                            </w:div>
                            <w:div w:id="1000697243">
                              <w:marLeft w:val="0"/>
                              <w:marRight w:val="0"/>
                              <w:marTop w:val="0"/>
                              <w:marBottom w:val="0"/>
                              <w:divBdr>
                                <w:top w:val="none" w:sz="0" w:space="0" w:color="auto"/>
                                <w:left w:val="none" w:sz="0" w:space="0" w:color="auto"/>
                                <w:bottom w:val="none" w:sz="0" w:space="0" w:color="auto"/>
                                <w:right w:val="none" w:sz="0" w:space="0" w:color="auto"/>
                              </w:divBdr>
                            </w:div>
                            <w:div w:id="1788813489">
                              <w:marLeft w:val="0"/>
                              <w:marRight w:val="0"/>
                              <w:marTop w:val="0"/>
                              <w:marBottom w:val="0"/>
                              <w:divBdr>
                                <w:top w:val="none" w:sz="0" w:space="0" w:color="auto"/>
                                <w:left w:val="none" w:sz="0" w:space="0" w:color="auto"/>
                                <w:bottom w:val="none" w:sz="0" w:space="0" w:color="auto"/>
                                <w:right w:val="none" w:sz="0" w:space="0" w:color="auto"/>
                              </w:divBdr>
                            </w:div>
                            <w:div w:id="1800536107">
                              <w:marLeft w:val="0"/>
                              <w:marRight w:val="0"/>
                              <w:marTop w:val="0"/>
                              <w:marBottom w:val="0"/>
                              <w:divBdr>
                                <w:top w:val="none" w:sz="0" w:space="0" w:color="auto"/>
                                <w:left w:val="none" w:sz="0" w:space="0" w:color="auto"/>
                                <w:bottom w:val="none" w:sz="0" w:space="0" w:color="auto"/>
                                <w:right w:val="none" w:sz="0" w:space="0" w:color="auto"/>
                              </w:divBdr>
                            </w:div>
                            <w:div w:id="207723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96272">
                      <w:marLeft w:val="0"/>
                      <w:marRight w:val="0"/>
                      <w:marTop w:val="0"/>
                      <w:marBottom w:val="0"/>
                      <w:divBdr>
                        <w:top w:val="none" w:sz="0" w:space="0" w:color="auto"/>
                        <w:left w:val="none" w:sz="0" w:space="0" w:color="auto"/>
                        <w:bottom w:val="none" w:sz="0" w:space="0" w:color="auto"/>
                        <w:right w:val="none" w:sz="0" w:space="0" w:color="auto"/>
                      </w:divBdr>
                      <w:divsChild>
                        <w:div w:id="1102728869">
                          <w:marLeft w:val="0"/>
                          <w:marRight w:val="0"/>
                          <w:marTop w:val="0"/>
                          <w:marBottom w:val="0"/>
                          <w:divBdr>
                            <w:top w:val="none" w:sz="0" w:space="0" w:color="auto"/>
                            <w:left w:val="none" w:sz="0" w:space="0" w:color="auto"/>
                            <w:bottom w:val="none" w:sz="0" w:space="0" w:color="auto"/>
                            <w:right w:val="none" w:sz="0" w:space="0" w:color="auto"/>
                          </w:divBdr>
                          <w:divsChild>
                            <w:div w:id="14695536">
                              <w:marLeft w:val="0"/>
                              <w:marRight w:val="0"/>
                              <w:marTop w:val="0"/>
                              <w:marBottom w:val="0"/>
                              <w:divBdr>
                                <w:top w:val="none" w:sz="0" w:space="0" w:color="auto"/>
                                <w:left w:val="none" w:sz="0" w:space="0" w:color="auto"/>
                                <w:bottom w:val="none" w:sz="0" w:space="0" w:color="auto"/>
                                <w:right w:val="none" w:sz="0" w:space="0" w:color="auto"/>
                              </w:divBdr>
                            </w:div>
                            <w:div w:id="22293171">
                              <w:marLeft w:val="0"/>
                              <w:marRight w:val="0"/>
                              <w:marTop w:val="0"/>
                              <w:marBottom w:val="0"/>
                              <w:divBdr>
                                <w:top w:val="none" w:sz="0" w:space="0" w:color="auto"/>
                                <w:left w:val="none" w:sz="0" w:space="0" w:color="auto"/>
                                <w:bottom w:val="none" w:sz="0" w:space="0" w:color="auto"/>
                                <w:right w:val="none" w:sz="0" w:space="0" w:color="auto"/>
                              </w:divBdr>
                            </w:div>
                            <w:div w:id="1023097448">
                              <w:marLeft w:val="0"/>
                              <w:marRight w:val="0"/>
                              <w:marTop w:val="0"/>
                              <w:marBottom w:val="0"/>
                              <w:divBdr>
                                <w:top w:val="none" w:sz="0" w:space="0" w:color="auto"/>
                                <w:left w:val="none" w:sz="0" w:space="0" w:color="auto"/>
                                <w:bottom w:val="none" w:sz="0" w:space="0" w:color="auto"/>
                                <w:right w:val="none" w:sz="0" w:space="0" w:color="auto"/>
                              </w:divBdr>
                            </w:div>
                            <w:div w:id="1260019451">
                              <w:marLeft w:val="0"/>
                              <w:marRight w:val="0"/>
                              <w:marTop w:val="0"/>
                              <w:marBottom w:val="0"/>
                              <w:divBdr>
                                <w:top w:val="none" w:sz="0" w:space="0" w:color="auto"/>
                                <w:left w:val="none" w:sz="0" w:space="0" w:color="auto"/>
                                <w:bottom w:val="none" w:sz="0" w:space="0" w:color="auto"/>
                                <w:right w:val="none" w:sz="0" w:space="0" w:color="auto"/>
                              </w:divBdr>
                            </w:div>
                            <w:div w:id="161651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94798">
                      <w:marLeft w:val="0"/>
                      <w:marRight w:val="0"/>
                      <w:marTop w:val="0"/>
                      <w:marBottom w:val="0"/>
                      <w:divBdr>
                        <w:top w:val="none" w:sz="0" w:space="0" w:color="auto"/>
                        <w:left w:val="none" w:sz="0" w:space="0" w:color="auto"/>
                        <w:bottom w:val="none" w:sz="0" w:space="0" w:color="auto"/>
                        <w:right w:val="none" w:sz="0" w:space="0" w:color="auto"/>
                      </w:divBdr>
                      <w:divsChild>
                        <w:div w:id="794101956">
                          <w:marLeft w:val="0"/>
                          <w:marRight w:val="0"/>
                          <w:marTop w:val="0"/>
                          <w:marBottom w:val="0"/>
                          <w:divBdr>
                            <w:top w:val="none" w:sz="0" w:space="0" w:color="auto"/>
                            <w:left w:val="none" w:sz="0" w:space="0" w:color="auto"/>
                            <w:bottom w:val="none" w:sz="0" w:space="0" w:color="auto"/>
                            <w:right w:val="none" w:sz="0" w:space="0" w:color="auto"/>
                          </w:divBdr>
                          <w:divsChild>
                            <w:div w:id="398528373">
                              <w:marLeft w:val="0"/>
                              <w:marRight w:val="0"/>
                              <w:marTop w:val="0"/>
                              <w:marBottom w:val="0"/>
                              <w:divBdr>
                                <w:top w:val="none" w:sz="0" w:space="0" w:color="auto"/>
                                <w:left w:val="none" w:sz="0" w:space="0" w:color="auto"/>
                                <w:bottom w:val="none" w:sz="0" w:space="0" w:color="auto"/>
                                <w:right w:val="none" w:sz="0" w:space="0" w:color="auto"/>
                              </w:divBdr>
                            </w:div>
                            <w:div w:id="456679787">
                              <w:marLeft w:val="0"/>
                              <w:marRight w:val="0"/>
                              <w:marTop w:val="0"/>
                              <w:marBottom w:val="0"/>
                              <w:divBdr>
                                <w:top w:val="none" w:sz="0" w:space="0" w:color="auto"/>
                                <w:left w:val="none" w:sz="0" w:space="0" w:color="auto"/>
                                <w:bottom w:val="none" w:sz="0" w:space="0" w:color="auto"/>
                                <w:right w:val="none" w:sz="0" w:space="0" w:color="auto"/>
                              </w:divBdr>
                            </w:div>
                            <w:div w:id="907812510">
                              <w:marLeft w:val="0"/>
                              <w:marRight w:val="0"/>
                              <w:marTop w:val="0"/>
                              <w:marBottom w:val="0"/>
                              <w:divBdr>
                                <w:top w:val="none" w:sz="0" w:space="0" w:color="auto"/>
                                <w:left w:val="none" w:sz="0" w:space="0" w:color="auto"/>
                                <w:bottom w:val="none" w:sz="0" w:space="0" w:color="auto"/>
                                <w:right w:val="none" w:sz="0" w:space="0" w:color="auto"/>
                              </w:divBdr>
                            </w:div>
                            <w:div w:id="1072579183">
                              <w:marLeft w:val="0"/>
                              <w:marRight w:val="0"/>
                              <w:marTop w:val="0"/>
                              <w:marBottom w:val="0"/>
                              <w:divBdr>
                                <w:top w:val="none" w:sz="0" w:space="0" w:color="auto"/>
                                <w:left w:val="none" w:sz="0" w:space="0" w:color="auto"/>
                                <w:bottom w:val="none" w:sz="0" w:space="0" w:color="auto"/>
                                <w:right w:val="none" w:sz="0" w:space="0" w:color="auto"/>
                              </w:divBdr>
                            </w:div>
                            <w:div w:id="178221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071367">
                      <w:marLeft w:val="0"/>
                      <w:marRight w:val="0"/>
                      <w:marTop w:val="0"/>
                      <w:marBottom w:val="0"/>
                      <w:divBdr>
                        <w:top w:val="none" w:sz="0" w:space="0" w:color="auto"/>
                        <w:left w:val="none" w:sz="0" w:space="0" w:color="auto"/>
                        <w:bottom w:val="none" w:sz="0" w:space="0" w:color="auto"/>
                        <w:right w:val="none" w:sz="0" w:space="0" w:color="auto"/>
                      </w:divBdr>
                      <w:divsChild>
                        <w:div w:id="258022774">
                          <w:marLeft w:val="0"/>
                          <w:marRight w:val="0"/>
                          <w:marTop w:val="0"/>
                          <w:marBottom w:val="0"/>
                          <w:divBdr>
                            <w:top w:val="none" w:sz="0" w:space="0" w:color="auto"/>
                            <w:left w:val="none" w:sz="0" w:space="0" w:color="auto"/>
                            <w:bottom w:val="none" w:sz="0" w:space="0" w:color="auto"/>
                            <w:right w:val="none" w:sz="0" w:space="0" w:color="auto"/>
                          </w:divBdr>
                          <w:divsChild>
                            <w:div w:id="173614880">
                              <w:marLeft w:val="0"/>
                              <w:marRight w:val="0"/>
                              <w:marTop w:val="0"/>
                              <w:marBottom w:val="0"/>
                              <w:divBdr>
                                <w:top w:val="none" w:sz="0" w:space="0" w:color="auto"/>
                                <w:left w:val="none" w:sz="0" w:space="0" w:color="auto"/>
                                <w:bottom w:val="none" w:sz="0" w:space="0" w:color="auto"/>
                                <w:right w:val="none" w:sz="0" w:space="0" w:color="auto"/>
                              </w:divBdr>
                            </w:div>
                            <w:div w:id="678846507">
                              <w:marLeft w:val="0"/>
                              <w:marRight w:val="0"/>
                              <w:marTop w:val="0"/>
                              <w:marBottom w:val="0"/>
                              <w:divBdr>
                                <w:top w:val="none" w:sz="0" w:space="0" w:color="auto"/>
                                <w:left w:val="none" w:sz="0" w:space="0" w:color="auto"/>
                                <w:bottom w:val="none" w:sz="0" w:space="0" w:color="auto"/>
                                <w:right w:val="none" w:sz="0" w:space="0" w:color="auto"/>
                              </w:divBdr>
                            </w:div>
                            <w:div w:id="1645888975">
                              <w:marLeft w:val="0"/>
                              <w:marRight w:val="0"/>
                              <w:marTop w:val="0"/>
                              <w:marBottom w:val="0"/>
                              <w:divBdr>
                                <w:top w:val="none" w:sz="0" w:space="0" w:color="auto"/>
                                <w:left w:val="none" w:sz="0" w:space="0" w:color="auto"/>
                                <w:bottom w:val="none" w:sz="0" w:space="0" w:color="auto"/>
                                <w:right w:val="none" w:sz="0" w:space="0" w:color="auto"/>
                              </w:divBdr>
                            </w:div>
                            <w:div w:id="17341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633893">
                      <w:marLeft w:val="0"/>
                      <w:marRight w:val="0"/>
                      <w:marTop w:val="0"/>
                      <w:marBottom w:val="0"/>
                      <w:divBdr>
                        <w:top w:val="none" w:sz="0" w:space="0" w:color="auto"/>
                        <w:left w:val="none" w:sz="0" w:space="0" w:color="auto"/>
                        <w:bottom w:val="none" w:sz="0" w:space="0" w:color="auto"/>
                        <w:right w:val="none" w:sz="0" w:space="0" w:color="auto"/>
                      </w:divBdr>
                      <w:divsChild>
                        <w:div w:id="268706917">
                          <w:marLeft w:val="0"/>
                          <w:marRight w:val="0"/>
                          <w:marTop w:val="0"/>
                          <w:marBottom w:val="0"/>
                          <w:divBdr>
                            <w:top w:val="none" w:sz="0" w:space="0" w:color="auto"/>
                            <w:left w:val="none" w:sz="0" w:space="0" w:color="auto"/>
                            <w:bottom w:val="none" w:sz="0" w:space="0" w:color="auto"/>
                            <w:right w:val="none" w:sz="0" w:space="0" w:color="auto"/>
                          </w:divBdr>
                          <w:divsChild>
                            <w:div w:id="129171814">
                              <w:marLeft w:val="0"/>
                              <w:marRight w:val="0"/>
                              <w:marTop w:val="0"/>
                              <w:marBottom w:val="0"/>
                              <w:divBdr>
                                <w:top w:val="none" w:sz="0" w:space="0" w:color="auto"/>
                                <w:left w:val="none" w:sz="0" w:space="0" w:color="auto"/>
                                <w:bottom w:val="none" w:sz="0" w:space="0" w:color="auto"/>
                                <w:right w:val="none" w:sz="0" w:space="0" w:color="auto"/>
                              </w:divBdr>
                            </w:div>
                            <w:div w:id="369112031">
                              <w:marLeft w:val="0"/>
                              <w:marRight w:val="0"/>
                              <w:marTop w:val="0"/>
                              <w:marBottom w:val="0"/>
                              <w:divBdr>
                                <w:top w:val="none" w:sz="0" w:space="0" w:color="auto"/>
                                <w:left w:val="none" w:sz="0" w:space="0" w:color="auto"/>
                                <w:bottom w:val="none" w:sz="0" w:space="0" w:color="auto"/>
                                <w:right w:val="none" w:sz="0" w:space="0" w:color="auto"/>
                              </w:divBdr>
                            </w:div>
                            <w:div w:id="538589682">
                              <w:marLeft w:val="0"/>
                              <w:marRight w:val="0"/>
                              <w:marTop w:val="0"/>
                              <w:marBottom w:val="0"/>
                              <w:divBdr>
                                <w:top w:val="none" w:sz="0" w:space="0" w:color="auto"/>
                                <w:left w:val="none" w:sz="0" w:space="0" w:color="auto"/>
                                <w:bottom w:val="none" w:sz="0" w:space="0" w:color="auto"/>
                                <w:right w:val="none" w:sz="0" w:space="0" w:color="auto"/>
                              </w:divBdr>
                            </w:div>
                            <w:div w:id="580601588">
                              <w:marLeft w:val="0"/>
                              <w:marRight w:val="0"/>
                              <w:marTop w:val="0"/>
                              <w:marBottom w:val="0"/>
                              <w:divBdr>
                                <w:top w:val="none" w:sz="0" w:space="0" w:color="auto"/>
                                <w:left w:val="none" w:sz="0" w:space="0" w:color="auto"/>
                                <w:bottom w:val="none" w:sz="0" w:space="0" w:color="auto"/>
                                <w:right w:val="none" w:sz="0" w:space="0" w:color="auto"/>
                              </w:divBdr>
                            </w:div>
                            <w:div w:id="6049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867743">
                      <w:marLeft w:val="0"/>
                      <w:marRight w:val="0"/>
                      <w:marTop w:val="0"/>
                      <w:marBottom w:val="0"/>
                      <w:divBdr>
                        <w:top w:val="none" w:sz="0" w:space="0" w:color="auto"/>
                        <w:left w:val="none" w:sz="0" w:space="0" w:color="auto"/>
                        <w:bottom w:val="none" w:sz="0" w:space="0" w:color="auto"/>
                        <w:right w:val="none" w:sz="0" w:space="0" w:color="auto"/>
                      </w:divBdr>
                      <w:divsChild>
                        <w:div w:id="711727995">
                          <w:marLeft w:val="0"/>
                          <w:marRight w:val="0"/>
                          <w:marTop w:val="0"/>
                          <w:marBottom w:val="0"/>
                          <w:divBdr>
                            <w:top w:val="none" w:sz="0" w:space="0" w:color="auto"/>
                            <w:left w:val="none" w:sz="0" w:space="0" w:color="auto"/>
                            <w:bottom w:val="none" w:sz="0" w:space="0" w:color="auto"/>
                            <w:right w:val="none" w:sz="0" w:space="0" w:color="auto"/>
                          </w:divBdr>
                          <w:divsChild>
                            <w:div w:id="141191437">
                              <w:marLeft w:val="0"/>
                              <w:marRight w:val="0"/>
                              <w:marTop w:val="0"/>
                              <w:marBottom w:val="0"/>
                              <w:divBdr>
                                <w:top w:val="none" w:sz="0" w:space="0" w:color="auto"/>
                                <w:left w:val="none" w:sz="0" w:space="0" w:color="auto"/>
                                <w:bottom w:val="none" w:sz="0" w:space="0" w:color="auto"/>
                                <w:right w:val="none" w:sz="0" w:space="0" w:color="auto"/>
                              </w:divBdr>
                            </w:div>
                            <w:div w:id="901868258">
                              <w:marLeft w:val="0"/>
                              <w:marRight w:val="0"/>
                              <w:marTop w:val="0"/>
                              <w:marBottom w:val="0"/>
                              <w:divBdr>
                                <w:top w:val="none" w:sz="0" w:space="0" w:color="auto"/>
                                <w:left w:val="none" w:sz="0" w:space="0" w:color="auto"/>
                                <w:bottom w:val="none" w:sz="0" w:space="0" w:color="auto"/>
                                <w:right w:val="none" w:sz="0" w:space="0" w:color="auto"/>
                              </w:divBdr>
                            </w:div>
                            <w:div w:id="1428115464">
                              <w:marLeft w:val="0"/>
                              <w:marRight w:val="0"/>
                              <w:marTop w:val="0"/>
                              <w:marBottom w:val="0"/>
                              <w:divBdr>
                                <w:top w:val="none" w:sz="0" w:space="0" w:color="auto"/>
                                <w:left w:val="none" w:sz="0" w:space="0" w:color="auto"/>
                                <w:bottom w:val="none" w:sz="0" w:space="0" w:color="auto"/>
                                <w:right w:val="none" w:sz="0" w:space="0" w:color="auto"/>
                              </w:divBdr>
                            </w:div>
                            <w:div w:id="1467120507">
                              <w:marLeft w:val="0"/>
                              <w:marRight w:val="0"/>
                              <w:marTop w:val="0"/>
                              <w:marBottom w:val="0"/>
                              <w:divBdr>
                                <w:top w:val="none" w:sz="0" w:space="0" w:color="auto"/>
                                <w:left w:val="none" w:sz="0" w:space="0" w:color="auto"/>
                                <w:bottom w:val="none" w:sz="0" w:space="0" w:color="auto"/>
                                <w:right w:val="none" w:sz="0" w:space="0" w:color="auto"/>
                              </w:divBdr>
                            </w:div>
                            <w:div w:id="197467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38997">
                      <w:marLeft w:val="0"/>
                      <w:marRight w:val="0"/>
                      <w:marTop w:val="0"/>
                      <w:marBottom w:val="0"/>
                      <w:divBdr>
                        <w:top w:val="none" w:sz="0" w:space="0" w:color="auto"/>
                        <w:left w:val="none" w:sz="0" w:space="0" w:color="auto"/>
                        <w:bottom w:val="none" w:sz="0" w:space="0" w:color="auto"/>
                        <w:right w:val="none" w:sz="0" w:space="0" w:color="auto"/>
                      </w:divBdr>
                      <w:divsChild>
                        <w:div w:id="1442604562">
                          <w:marLeft w:val="0"/>
                          <w:marRight w:val="0"/>
                          <w:marTop w:val="0"/>
                          <w:marBottom w:val="0"/>
                          <w:divBdr>
                            <w:top w:val="none" w:sz="0" w:space="0" w:color="auto"/>
                            <w:left w:val="none" w:sz="0" w:space="0" w:color="auto"/>
                            <w:bottom w:val="none" w:sz="0" w:space="0" w:color="auto"/>
                            <w:right w:val="none" w:sz="0" w:space="0" w:color="auto"/>
                          </w:divBdr>
                          <w:divsChild>
                            <w:div w:id="149640506">
                              <w:marLeft w:val="0"/>
                              <w:marRight w:val="0"/>
                              <w:marTop w:val="0"/>
                              <w:marBottom w:val="0"/>
                              <w:divBdr>
                                <w:top w:val="none" w:sz="0" w:space="0" w:color="auto"/>
                                <w:left w:val="none" w:sz="0" w:space="0" w:color="auto"/>
                                <w:bottom w:val="none" w:sz="0" w:space="0" w:color="auto"/>
                                <w:right w:val="none" w:sz="0" w:space="0" w:color="auto"/>
                              </w:divBdr>
                            </w:div>
                            <w:div w:id="744301336">
                              <w:marLeft w:val="0"/>
                              <w:marRight w:val="0"/>
                              <w:marTop w:val="0"/>
                              <w:marBottom w:val="0"/>
                              <w:divBdr>
                                <w:top w:val="none" w:sz="0" w:space="0" w:color="auto"/>
                                <w:left w:val="none" w:sz="0" w:space="0" w:color="auto"/>
                                <w:bottom w:val="none" w:sz="0" w:space="0" w:color="auto"/>
                                <w:right w:val="none" w:sz="0" w:space="0" w:color="auto"/>
                              </w:divBdr>
                            </w:div>
                            <w:div w:id="991522235">
                              <w:marLeft w:val="0"/>
                              <w:marRight w:val="0"/>
                              <w:marTop w:val="0"/>
                              <w:marBottom w:val="0"/>
                              <w:divBdr>
                                <w:top w:val="none" w:sz="0" w:space="0" w:color="auto"/>
                                <w:left w:val="none" w:sz="0" w:space="0" w:color="auto"/>
                                <w:bottom w:val="none" w:sz="0" w:space="0" w:color="auto"/>
                                <w:right w:val="none" w:sz="0" w:space="0" w:color="auto"/>
                              </w:divBdr>
                            </w:div>
                            <w:div w:id="1303777200">
                              <w:marLeft w:val="0"/>
                              <w:marRight w:val="0"/>
                              <w:marTop w:val="0"/>
                              <w:marBottom w:val="0"/>
                              <w:divBdr>
                                <w:top w:val="none" w:sz="0" w:space="0" w:color="auto"/>
                                <w:left w:val="none" w:sz="0" w:space="0" w:color="auto"/>
                                <w:bottom w:val="none" w:sz="0" w:space="0" w:color="auto"/>
                                <w:right w:val="none" w:sz="0" w:space="0" w:color="auto"/>
                              </w:divBdr>
                            </w:div>
                            <w:div w:id="146238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1893">
                      <w:marLeft w:val="0"/>
                      <w:marRight w:val="0"/>
                      <w:marTop w:val="0"/>
                      <w:marBottom w:val="0"/>
                      <w:divBdr>
                        <w:top w:val="none" w:sz="0" w:space="0" w:color="auto"/>
                        <w:left w:val="none" w:sz="0" w:space="0" w:color="auto"/>
                        <w:bottom w:val="none" w:sz="0" w:space="0" w:color="auto"/>
                        <w:right w:val="none" w:sz="0" w:space="0" w:color="auto"/>
                      </w:divBdr>
                      <w:divsChild>
                        <w:div w:id="675423040">
                          <w:marLeft w:val="0"/>
                          <w:marRight w:val="0"/>
                          <w:marTop w:val="0"/>
                          <w:marBottom w:val="0"/>
                          <w:divBdr>
                            <w:top w:val="none" w:sz="0" w:space="0" w:color="auto"/>
                            <w:left w:val="none" w:sz="0" w:space="0" w:color="auto"/>
                            <w:bottom w:val="none" w:sz="0" w:space="0" w:color="auto"/>
                            <w:right w:val="none" w:sz="0" w:space="0" w:color="auto"/>
                          </w:divBdr>
                          <w:divsChild>
                            <w:div w:id="369914098">
                              <w:marLeft w:val="0"/>
                              <w:marRight w:val="0"/>
                              <w:marTop w:val="0"/>
                              <w:marBottom w:val="0"/>
                              <w:divBdr>
                                <w:top w:val="none" w:sz="0" w:space="0" w:color="auto"/>
                                <w:left w:val="none" w:sz="0" w:space="0" w:color="auto"/>
                                <w:bottom w:val="none" w:sz="0" w:space="0" w:color="auto"/>
                                <w:right w:val="none" w:sz="0" w:space="0" w:color="auto"/>
                              </w:divBdr>
                            </w:div>
                            <w:div w:id="590698285">
                              <w:marLeft w:val="0"/>
                              <w:marRight w:val="0"/>
                              <w:marTop w:val="0"/>
                              <w:marBottom w:val="0"/>
                              <w:divBdr>
                                <w:top w:val="none" w:sz="0" w:space="0" w:color="auto"/>
                                <w:left w:val="none" w:sz="0" w:space="0" w:color="auto"/>
                                <w:bottom w:val="none" w:sz="0" w:space="0" w:color="auto"/>
                                <w:right w:val="none" w:sz="0" w:space="0" w:color="auto"/>
                              </w:divBdr>
                            </w:div>
                            <w:div w:id="1744840084">
                              <w:marLeft w:val="0"/>
                              <w:marRight w:val="0"/>
                              <w:marTop w:val="0"/>
                              <w:marBottom w:val="0"/>
                              <w:divBdr>
                                <w:top w:val="none" w:sz="0" w:space="0" w:color="auto"/>
                                <w:left w:val="none" w:sz="0" w:space="0" w:color="auto"/>
                                <w:bottom w:val="none" w:sz="0" w:space="0" w:color="auto"/>
                                <w:right w:val="none" w:sz="0" w:space="0" w:color="auto"/>
                              </w:divBdr>
                            </w:div>
                            <w:div w:id="1791893444">
                              <w:marLeft w:val="0"/>
                              <w:marRight w:val="0"/>
                              <w:marTop w:val="0"/>
                              <w:marBottom w:val="0"/>
                              <w:divBdr>
                                <w:top w:val="none" w:sz="0" w:space="0" w:color="auto"/>
                                <w:left w:val="none" w:sz="0" w:space="0" w:color="auto"/>
                                <w:bottom w:val="none" w:sz="0" w:space="0" w:color="auto"/>
                                <w:right w:val="none" w:sz="0" w:space="0" w:color="auto"/>
                              </w:divBdr>
                            </w:div>
                            <w:div w:id="196006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17222863">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986044">
      <w:bodyDiv w:val="1"/>
      <w:marLeft w:val="0"/>
      <w:marRight w:val="0"/>
      <w:marTop w:val="0"/>
      <w:marBottom w:val="0"/>
      <w:divBdr>
        <w:top w:val="none" w:sz="0" w:space="0" w:color="auto"/>
        <w:left w:val="none" w:sz="0" w:space="0" w:color="auto"/>
        <w:bottom w:val="none" w:sz="0" w:space="0" w:color="auto"/>
        <w:right w:val="none" w:sz="0" w:space="0" w:color="auto"/>
      </w:divBdr>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394887">
      <w:bodyDiv w:val="1"/>
      <w:marLeft w:val="0"/>
      <w:marRight w:val="0"/>
      <w:marTop w:val="0"/>
      <w:marBottom w:val="0"/>
      <w:divBdr>
        <w:top w:val="none" w:sz="0" w:space="0" w:color="auto"/>
        <w:left w:val="none" w:sz="0" w:space="0" w:color="auto"/>
        <w:bottom w:val="none" w:sz="0" w:space="0" w:color="auto"/>
        <w:right w:val="none" w:sz="0" w:space="0" w:color="auto"/>
      </w:divBdr>
    </w:div>
    <w:div w:id="1362706533">
      <w:bodyDiv w:val="1"/>
      <w:marLeft w:val="0"/>
      <w:marRight w:val="0"/>
      <w:marTop w:val="0"/>
      <w:marBottom w:val="0"/>
      <w:divBdr>
        <w:top w:val="none" w:sz="0" w:space="0" w:color="auto"/>
        <w:left w:val="none" w:sz="0" w:space="0" w:color="auto"/>
        <w:bottom w:val="none" w:sz="0" w:space="0" w:color="auto"/>
        <w:right w:val="none" w:sz="0" w:space="0" w:color="auto"/>
      </w:divBdr>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2267317">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28426224">
      <w:bodyDiv w:val="1"/>
      <w:marLeft w:val="0"/>
      <w:marRight w:val="0"/>
      <w:marTop w:val="0"/>
      <w:marBottom w:val="0"/>
      <w:divBdr>
        <w:top w:val="none" w:sz="0" w:space="0" w:color="auto"/>
        <w:left w:val="none" w:sz="0" w:space="0" w:color="auto"/>
        <w:bottom w:val="none" w:sz="0" w:space="0" w:color="auto"/>
        <w:right w:val="none" w:sz="0" w:space="0" w:color="auto"/>
      </w:divBdr>
      <w:divsChild>
        <w:div w:id="1508983629">
          <w:marLeft w:val="0"/>
          <w:marRight w:val="0"/>
          <w:marTop w:val="720"/>
          <w:marBottom w:val="0"/>
          <w:divBdr>
            <w:top w:val="none" w:sz="0" w:space="0" w:color="auto"/>
            <w:left w:val="none" w:sz="0" w:space="0" w:color="auto"/>
            <w:bottom w:val="none" w:sz="0" w:space="0" w:color="auto"/>
            <w:right w:val="none" w:sz="0" w:space="0" w:color="auto"/>
          </w:divBdr>
          <w:divsChild>
            <w:div w:id="885751736">
              <w:marLeft w:val="0"/>
              <w:marRight w:val="0"/>
              <w:marTop w:val="0"/>
              <w:marBottom w:val="0"/>
              <w:divBdr>
                <w:top w:val="none" w:sz="0" w:space="0" w:color="auto"/>
                <w:left w:val="none" w:sz="0" w:space="0" w:color="auto"/>
                <w:bottom w:val="none" w:sz="0" w:space="0" w:color="auto"/>
                <w:right w:val="none" w:sz="0" w:space="0" w:color="auto"/>
              </w:divBdr>
            </w:div>
          </w:divsChild>
        </w:div>
        <w:div w:id="1193303476">
          <w:marLeft w:val="0"/>
          <w:marRight w:val="0"/>
          <w:marTop w:val="720"/>
          <w:marBottom w:val="0"/>
          <w:divBdr>
            <w:top w:val="none" w:sz="0" w:space="0" w:color="auto"/>
            <w:left w:val="none" w:sz="0" w:space="0" w:color="auto"/>
            <w:bottom w:val="none" w:sz="0" w:space="0" w:color="auto"/>
            <w:right w:val="none" w:sz="0" w:space="0" w:color="auto"/>
          </w:divBdr>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4034638">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47849012">
      <w:bodyDiv w:val="1"/>
      <w:marLeft w:val="0"/>
      <w:marRight w:val="0"/>
      <w:marTop w:val="0"/>
      <w:marBottom w:val="0"/>
      <w:divBdr>
        <w:top w:val="none" w:sz="0" w:space="0" w:color="auto"/>
        <w:left w:val="none" w:sz="0" w:space="0" w:color="auto"/>
        <w:bottom w:val="none" w:sz="0" w:space="0" w:color="auto"/>
        <w:right w:val="none" w:sz="0" w:space="0" w:color="auto"/>
      </w:divBdr>
      <w:divsChild>
        <w:div w:id="1785884252">
          <w:marLeft w:val="0"/>
          <w:marRight w:val="0"/>
          <w:marTop w:val="0"/>
          <w:marBottom w:val="0"/>
          <w:divBdr>
            <w:top w:val="none" w:sz="0" w:space="0" w:color="auto"/>
            <w:left w:val="none" w:sz="0" w:space="0" w:color="auto"/>
            <w:bottom w:val="none" w:sz="0" w:space="0" w:color="auto"/>
            <w:right w:val="none" w:sz="0" w:space="0" w:color="auto"/>
          </w:divBdr>
        </w:div>
      </w:divsChild>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63114572">
      <w:bodyDiv w:val="1"/>
      <w:marLeft w:val="0"/>
      <w:marRight w:val="0"/>
      <w:marTop w:val="0"/>
      <w:marBottom w:val="0"/>
      <w:divBdr>
        <w:top w:val="none" w:sz="0" w:space="0" w:color="auto"/>
        <w:left w:val="none" w:sz="0" w:space="0" w:color="auto"/>
        <w:bottom w:val="none" w:sz="0" w:space="0" w:color="auto"/>
        <w:right w:val="none" w:sz="0" w:space="0" w:color="auto"/>
      </w:divBdr>
    </w:div>
    <w:div w:id="1463764211">
      <w:bodyDiv w:val="1"/>
      <w:marLeft w:val="0"/>
      <w:marRight w:val="0"/>
      <w:marTop w:val="0"/>
      <w:marBottom w:val="0"/>
      <w:divBdr>
        <w:top w:val="none" w:sz="0" w:space="0" w:color="auto"/>
        <w:left w:val="none" w:sz="0" w:space="0" w:color="auto"/>
        <w:bottom w:val="none" w:sz="0" w:space="0" w:color="auto"/>
        <w:right w:val="none" w:sz="0" w:space="0" w:color="auto"/>
      </w:divBdr>
      <w:divsChild>
        <w:div w:id="831679668">
          <w:marLeft w:val="0"/>
          <w:marRight w:val="0"/>
          <w:marTop w:val="0"/>
          <w:marBottom w:val="0"/>
          <w:divBdr>
            <w:top w:val="none" w:sz="0" w:space="0" w:color="auto"/>
            <w:left w:val="none" w:sz="0" w:space="0" w:color="auto"/>
            <w:bottom w:val="none" w:sz="0" w:space="0" w:color="auto"/>
            <w:right w:val="none" w:sz="0" w:space="0" w:color="auto"/>
          </w:divBdr>
          <w:divsChild>
            <w:div w:id="75794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00005585">
      <w:bodyDiv w:val="1"/>
      <w:marLeft w:val="0"/>
      <w:marRight w:val="0"/>
      <w:marTop w:val="0"/>
      <w:marBottom w:val="0"/>
      <w:divBdr>
        <w:top w:val="none" w:sz="0" w:space="0" w:color="auto"/>
        <w:left w:val="none" w:sz="0" w:space="0" w:color="auto"/>
        <w:bottom w:val="none" w:sz="0" w:space="0" w:color="auto"/>
        <w:right w:val="none" w:sz="0" w:space="0" w:color="auto"/>
      </w:divBdr>
      <w:divsChild>
        <w:div w:id="827094660">
          <w:marLeft w:val="0"/>
          <w:marRight w:val="0"/>
          <w:marTop w:val="0"/>
          <w:marBottom w:val="0"/>
          <w:divBdr>
            <w:top w:val="none" w:sz="0" w:space="0" w:color="auto"/>
            <w:left w:val="none" w:sz="0" w:space="0" w:color="auto"/>
            <w:bottom w:val="none" w:sz="0" w:space="0" w:color="auto"/>
            <w:right w:val="none" w:sz="0" w:space="0" w:color="auto"/>
          </w:divBdr>
        </w:div>
        <w:div w:id="1697273611">
          <w:marLeft w:val="0"/>
          <w:marRight w:val="0"/>
          <w:marTop w:val="0"/>
          <w:marBottom w:val="0"/>
          <w:divBdr>
            <w:top w:val="none" w:sz="0" w:space="0" w:color="auto"/>
            <w:left w:val="none" w:sz="0" w:space="0" w:color="auto"/>
            <w:bottom w:val="none" w:sz="0" w:space="0" w:color="auto"/>
            <w:right w:val="none" w:sz="0" w:space="0" w:color="auto"/>
          </w:divBdr>
          <w:divsChild>
            <w:div w:id="1139805798">
              <w:marLeft w:val="0"/>
              <w:marRight w:val="0"/>
              <w:marTop w:val="0"/>
              <w:marBottom w:val="0"/>
              <w:divBdr>
                <w:top w:val="none" w:sz="0" w:space="0" w:color="auto"/>
                <w:left w:val="none" w:sz="0" w:space="0" w:color="auto"/>
                <w:bottom w:val="none" w:sz="0" w:space="0" w:color="auto"/>
                <w:right w:val="none" w:sz="0" w:space="0" w:color="auto"/>
              </w:divBdr>
              <w:divsChild>
                <w:div w:id="663513090">
                  <w:marLeft w:val="0"/>
                  <w:marRight w:val="0"/>
                  <w:marTop w:val="0"/>
                  <w:marBottom w:val="0"/>
                  <w:divBdr>
                    <w:top w:val="none" w:sz="0" w:space="0" w:color="auto"/>
                    <w:left w:val="none" w:sz="0" w:space="0" w:color="auto"/>
                    <w:bottom w:val="none" w:sz="0" w:space="0" w:color="auto"/>
                    <w:right w:val="none" w:sz="0" w:space="0" w:color="auto"/>
                  </w:divBdr>
                  <w:divsChild>
                    <w:div w:id="1748919868">
                      <w:marLeft w:val="0"/>
                      <w:marRight w:val="0"/>
                      <w:marTop w:val="0"/>
                      <w:marBottom w:val="0"/>
                      <w:divBdr>
                        <w:top w:val="none" w:sz="0" w:space="0" w:color="auto"/>
                        <w:left w:val="none" w:sz="0" w:space="0" w:color="auto"/>
                        <w:bottom w:val="none" w:sz="0" w:space="0" w:color="auto"/>
                        <w:right w:val="none" w:sz="0" w:space="0" w:color="auto"/>
                      </w:divBdr>
                      <w:divsChild>
                        <w:div w:id="2088922075">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7661515">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471379">
      <w:bodyDiv w:val="1"/>
      <w:marLeft w:val="0"/>
      <w:marRight w:val="0"/>
      <w:marTop w:val="0"/>
      <w:marBottom w:val="0"/>
      <w:divBdr>
        <w:top w:val="none" w:sz="0" w:space="0" w:color="auto"/>
        <w:left w:val="none" w:sz="0" w:space="0" w:color="auto"/>
        <w:bottom w:val="none" w:sz="0" w:space="0" w:color="auto"/>
        <w:right w:val="none" w:sz="0" w:space="0" w:color="auto"/>
      </w:divBdr>
      <w:divsChild>
        <w:div w:id="1860392951">
          <w:marLeft w:val="0"/>
          <w:marRight w:val="0"/>
          <w:marTop w:val="0"/>
          <w:marBottom w:val="0"/>
          <w:divBdr>
            <w:top w:val="none" w:sz="0" w:space="0" w:color="auto"/>
            <w:left w:val="none" w:sz="0" w:space="0" w:color="auto"/>
            <w:bottom w:val="none" w:sz="0" w:space="0" w:color="auto"/>
            <w:right w:val="none" w:sz="0" w:space="0" w:color="auto"/>
          </w:divBdr>
        </w:div>
        <w:div w:id="1237280091">
          <w:marLeft w:val="0"/>
          <w:marRight w:val="0"/>
          <w:marTop w:val="0"/>
          <w:marBottom w:val="0"/>
          <w:divBdr>
            <w:top w:val="none" w:sz="0" w:space="0" w:color="auto"/>
            <w:left w:val="none" w:sz="0" w:space="0" w:color="auto"/>
            <w:bottom w:val="none" w:sz="0" w:space="0" w:color="auto"/>
            <w:right w:val="none" w:sz="0" w:space="0" w:color="auto"/>
          </w:divBdr>
        </w:div>
        <w:div w:id="2033989110">
          <w:marLeft w:val="0"/>
          <w:marRight w:val="0"/>
          <w:marTop w:val="0"/>
          <w:marBottom w:val="0"/>
          <w:divBdr>
            <w:top w:val="none" w:sz="0" w:space="0" w:color="auto"/>
            <w:left w:val="none" w:sz="0" w:space="0" w:color="auto"/>
            <w:bottom w:val="none" w:sz="0" w:space="0" w:color="auto"/>
            <w:right w:val="none" w:sz="0" w:space="0" w:color="auto"/>
          </w:divBdr>
        </w:div>
        <w:div w:id="1142382241">
          <w:marLeft w:val="0"/>
          <w:marRight w:val="0"/>
          <w:marTop w:val="0"/>
          <w:marBottom w:val="0"/>
          <w:divBdr>
            <w:top w:val="none" w:sz="0" w:space="0" w:color="auto"/>
            <w:left w:val="none" w:sz="0" w:space="0" w:color="auto"/>
            <w:bottom w:val="none" w:sz="0" w:space="0" w:color="auto"/>
            <w:right w:val="none" w:sz="0" w:space="0" w:color="auto"/>
          </w:divBdr>
        </w:div>
      </w:divsChild>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79896573">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592004199">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945417">
      <w:bodyDiv w:val="1"/>
      <w:marLeft w:val="0"/>
      <w:marRight w:val="0"/>
      <w:marTop w:val="0"/>
      <w:marBottom w:val="0"/>
      <w:divBdr>
        <w:top w:val="none" w:sz="0" w:space="0" w:color="auto"/>
        <w:left w:val="none" w:sz="0" w:space="0" w:color="auto"/>
        <w:bottom w:val="none" w:sz="0" w:space="0" w:color="auto"/>
        <w:right w:val="none" w:sz="0" w:space="0" w:color="auto"/>
      </w:divBdr>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39954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25791397">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3679890">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73812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1025504">
      <w:bodyDiv w:val="1"/>
      <w:marLeft w:val="0"/>
      <w:marRight w:val="0"/>
      <w:marTop w:val="0"/>
      <w:marBottom w:val="0"/>
      <w:divBdr>
        <w:top w:val="none" w:sz="0" w:space="0" w:color="auto"/>
        <w:left w:val="none" w:sz="0" w:space="0" w:color="auto"/>
        <w:bottom w:val="none" w:sz="0" w:space="0" w:color="auto"/>
        <w:right w:val="none" w:sz="0" w:space="0" w:color="auto"/>
      </w:divBdr>
    </w:div>
    <w:div w:id="1783064774">
      <w:bodyDiv w:val="1"/>
      <w:marLeft w:val="0"/>
      <w:marRight w:val="0"/>
      <w:marTop w:val="0"/>
      <w:marBottom w:val="0"/>
      <w:divBdr>
        <w:top w:val="none" w:sz="0" w:space="0" w:color="auto"/>
        <w:left w:val="none" w:sz="0" w:space="0" w:color="auto"/>
        <w:bottom w:val="none" w:sz="0" w:space="0" w:color="auto"/>
        <w:right w:val="none" w:sz="0" w:space="0" w:color="auto"/>
      </w:divBdr>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5728261">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1669096">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19250249">
      <w:bodyDiv w:val="1"/>
      <w:marLeft w:val="0"/>
      <w:marRight w:val="0"/>
      <w:marTop w:val="0"/>
      <w:marBottom w:val="0"/>
      <w:divBdr>
        <w:top w:val="none" w:sz="0" w:space="0" w:color="auto"/>
        <w:left w:val="none" w:sz="0" w:space="0" w:color="auto"/>
        <w:bottom w:val="none" w:sz="0" w:space="0" w:color="auto"/>
        <w:right w:val="none" w:sz="0" w:space="0" w:color="auto"/>
      </w:divBdr>
    </w:div>
    <w:div w:id="1920865977">
      <w:bodyDiv w:val="1"/>
      <w:marLeft w:val="0"/>
      <w:marRight w:val="0"/>
      <w:marTop w:val="0"/>
      <w:marBottom w:val="0"/>
      <w:divBdr>
        <w:top w:val="none" w:sz="0" w:space="0" w:color="auto"/>
        <w:left w:val="none" w:sz="0" w:space="0" w:color="auto"/>
        <w:bottom w:val="none" w:sz="0" w:space="0" w:color="auto"/>
        <w:right w:val="none" w:sz="0" w:space="0" w:color="auto"/>
      </w:divBdr>
      <w:divsChild>
        <w:div w:id="1293949135">
          <w:marLeft w:val="0"/>
          <w:marRight w:val="0"/>
          <w:marTop w:val="0"/>
          <w:marBottom w:val="0"/>
          <w:divBdr>
            <w:top w:val="none" w:sz="0" w:space="0" w:color="auto"/>
            <w:left w:val="none" w:sz="0" w:space="0" w:color="auto"/>
            <w:bottom w:val="none" w:sz="0" w:space="0" w:color="auto"/>
            <w:right w:val="none" w:sz="0" w:space="0" w:color="auto"/>
          </w:divBdr>
          <w:divsChild>
            <w:div w:id="1947810145">
              <w:marLeft w:val="0"/>
              <w:marRight w:val="0"/>
              <w:marTop w:val="0"/>
              <w:marBottom w:val="0"/>
              <w:divBdr>
                <w:top w:val="none" w:sz="0" w:space="0" w:color="auto"/>
                <w:left w:val="none" w:sz="0" w:space="0" w:color="auto"/>
                <w:bottom w:val="none" w:sz="0" w:space="0" w:color="auto"/>
                <w:right w:val="none" w:sz="0" w:space="0" w:color="auto"/>
              </w:divBdr>
              <w:divsChild>
                <w:div w:id="531571150">
                  <w:marLeft w:val="0"/>
                  <w:marRight w:val="0"/>
                  <w:marTop w:val="0"/>
                  <w:marBottom w:val="0"/>
                  <w:divBdr>
                    <w:top w:val="none" w:sz="0" w:space="0" w:color="auto"/>
                    <w:left w:val="none" w:sz="0" w:space="0" w:color="auto"/>
                    <w:bottom w:val="none" w:sz="0" w:space="0" w:color="auto"/>
                    <w:right w:val="none" w:sz="0" w:space="0" w:color="auto"/>
                  </w:divBdr>
                </w:div>
                <w:div w:id="1015770003">
                  <w:marLeft w:val="0"/>
                  <w:marRight w:val="0"/>
                  <w:marTop w:val="0"/>
                  <w:marBottom w:val="0"/>
                  <w:divBdr>
                    <w:top w:val="none" w:sz="0" w:space="0" w:color="auto"/>
                    <w:left w:val="none" w:sz="0" w:space="0" w:color="auto"/>
                    <w:bottom w:val="none" w:sz="0" w:space="0" w:color="auto"/>
                    <w:right w:val="none" w:sz="0" w:space="0" w:color="auto"/>
                  </w:divBdr>
                </w:div>
                <w:div w:id="1351106786">
                  <w:marLeft w:val="0"/>
                  <w:marRight w:val="0"/>
                  <w:marTop w:val="0"/>
                  <w:marBottom w:val="0"/>
                  <w:divBdr>
                    <w:top w:val="none" w:sz="0" w:space="0" w:color="auto"/>
                    <w:left w:val="none" w:sz="0" w:space="0" w:color="auto"/>
                    <w:bottom w:val="none" w:sz="0" w:space="0" w:color="auto"/>
                    <w:right w:val="none" w:sz="0" w:space="0" w:color="auto"/>
                  </w:divBdr>
                </w:div>
                <w:div w:id="203391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44136">
          <w:marLeft w:val="0"/>
          <w:marRight w:val="0"/>
          <w:marTop w:val="0"/>
          <w:marBottom w:val="0"/>
          <w:divBdr>
            <w:top w:val="none" w:sz="0" w:space="0" w:color="auto"/>
            <w:left w:val="none" w:sz="0" w:space="0" w:color="auto"/>
            <w:bottom w:val="none" w:sz="0" w:space="0" w:color="auto"/>
            <w:right w:val="none" w:sz="0" w:space="0" w:color="auto"/>
          </w:divBdr>
          <w:divsChild>
            <w:div w:id="1462184128">
              <w:marLeft w:val="0"/>
              <w:marRight w:val="0"/>
              <w:marTop w:val="0"/>
              <w:marBottom w:val="0"/>
              <w:divBdr>
                <w:top w:val="none" w:sz="0" w:space="0" w:color="auto"/>
                <w:left w:val="none" w:sz="0" w:space="0" w:color="auto"/>
                <w:bottom w:val="none" w:sz="0" w:space="0" w:color="auto"/>
                <w:right w:val="none" w:sz="0" w:space="0" w:color="auto"/>
              </w:divBdr>
              <w:divsChild>
                <w:div w:id="494027399">
                  <w:marLeft w:val="0"/>
                  <w:marRight w:val="0"/>
                  <w:marTop w:val="0"/>
                  <w:marBottom w:val="0"/>
                  <w:divBdr>
                    <w:top w:val="none" w:sz="0" w:space="0" w:color="auto"/>
                    <w:left w:val="none" w:sz="0" w:space="0" w:color="auto"/>
                    <w:bottom w:val="none" w:sz="0" w:space="0" w:color="auto"/>
                    <w:right w:val="none" w:sz="0" w:space="0" w:color="auto"/>
                  </w:divBdr>
                </w:div>
                <w:div w:id="1346593543">
                  <w:marLeft w:val="0"/>
                  <w:marRight w:val="0"/>
                  <w:marTop w:val="0"/>
                  <w:marBottom w:val="0"/>
                  <w:divBdr>
                    <w:top w:val="none" w:sz="0" w:space="0" w:color="auto"/>
                    <w:left w:val="none" w:sz="0" w:space="0" w:color="auto"/>
                    <w:bottom w:val="none" w:sz="0" w:space="0" w:color="auto"/>
                    <w:right w:val="none" w:sz="0" w:space="0" w:color="auto"/>
                  </w:divBdr>
                </w:div>
                <w:div w:id="14387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723611">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36551570">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6401152">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0986176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6876393">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4814593">
      <w:bodyDiv w:val="1"/>
      <w:marLeft w:val="0"/>
      <w:marRight w:val="0"/>
      <w:marTop w:val="0"/>
      <w:marBottom w:val="0"/>
      <w:divBdr>
        <w:top w:val="none" w:sz="0" w:space="0" w:color="auto"/>
        <w:left w:val="none" w:sz="0" w:space="0" w:color="auto"/>
        <w:bottom w:val="none" w:sz="0" w:space="0" w:color="auto"/>
        <w:right w:val="none" w:sz="0" w:space="0" w:color="auto"/>
      </w:divBdr>
      <w:divsChild>
        <w:div w:id="480736108">
          <w:marLeft w:val="0"/>
          <w:marRight w:val="0"/>
          <w:marTop w:val="0"/>
          <w:marBottom w:val="0"/>
          <w:divBdr>
            <w:top w:val="none" w:sz="0" w:space="0" w:color="auto"/>
            <w:left w:val="none" w:sz="0" w:space="0" w:color="auto"/>
            <w:bottom w:val="none" w:sz="0" w:space="0" w:color="auto"/>
            <w:right w:val="none" w:sz="0" w:space="0" w:color="auto"/>
          </w:divBdr>
          <w:divsChild>
            <w:div w:id="654337402">
              <w:marLeft w:val="0"/>
              <w:marRight w:val="0"/>
              <w:marTop w:val="0"/>
              <w:marBottom w:val="0"/>
              <w:divBdr>
                <w:top w:val="none" w:sz="0" w:space="0" w:color="auto"/>
                <w:left w:val="none" w:sz="0" w:space="0" w:color="auto"/>
                <w:bottom w:val="none" w:sz="0" w:space="0" w:color="auto"/>
                <w:right w:val="none" w:sz="0" w:space="0" w:color="auto"/>
              </w:divBdr>
              <w:divsChild>
                <w:div w:id="204579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8000">
          <w:marLeft w:val="0"/>
          <w:marRight w:val="0"/>
          <w:marTop w:val="0"/>
          <w:marBottom w:val="0"/>
          <w:divBdr>
            <w:top w:val="none" w:sz="0" w:space="0" w:color="auto"/>
            <w:left w:val="none" w:sz="0" w:space="0" w:color="auto"/>
            <w:bottom w:val="none" w:sz="0" w:space="0" w:color="auto"/>
            <w:right w:val="none" w:sz="0" w:space="0" w:color="auto"/>
          </w:divBdr>
          <w:divsChild>
            <w:div w:id="995570321">
              <w:marLeft w:val="0"/>
              <w:marRight w:val="0"/>
              <w:marTop w:val="0"/>
              <w:marBottom w:val="0"/>
              <w:divBdr>
                <w:top w:val="none" w:sz="0" w:space="0" w:color="auto"/>
                <w:left w:val="none" w:sz="0" w:space="0" w:color="auto"/>
                <w:bottom w:val="none" w:sz="0" w:space="0" w:color="auto"/>
                <w:right w:val="none" w:sz="0" w:space="0" w:color="auto"/>
              </w:divBdr>
              <w:divsChild>
                <w:div w:id="1041713569">
                  <w:marLeft w:val="0"/>
                  <w:marRight w:val="0"/>
                  <w:marTop w:val="0"/>
                  <w:marBottom w:val="0"/>
                  <w:divBdr>
                    <w:top w:val="none" w:sz="0" w:space="0" w:color="auto"/>
                    <w:left w:val="none" w:sz="0" w:space="0" w:color="auto"/>
                    <w:bottom w:val="none" w:sz="0" w:space="0" w:color="auto"/>
                    <w:right w:val="none" w:sz="0" w:space="0" w:color="auto"/>
                  </w:divBdr>
                  <w:divsChild>
                    <w:div w:id="48721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558524">
      <w:bodyDiv w:val="1"/>
      <w:marLeft w:val="0"/>
      <w:marRight w:val="0"/>
      <w:marTop w:val="0"/>
      <w:marBottom w:val="0"/>
      <w:divBdr>
        <w:top w:val="none" w:sz="0" w:space="0" w:color="auto"/>
        <w:left w:val="none" w:sz="0" w:space="0" w:color="auto"/>
        <w:bottom w:val="none" w:sz="0" w:space="0" w:color="auto"/>
        <w:right w:val="none" w:sz="0" w:space="0" w:color="auto"/>
      </w:divBdr>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59477604">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940649">
      <w:bodyDiv w:val="1"/>
      <w:marLeft w:val="0"/>
      <w:marRight w:val="0"/>
      <w:marTop w:val="0"/>
      <w:marBottom w:val="0"/>
      <w:divBdr>
        <w:top w:val="none" w:sz="0" w:space="0" w:color="auto"/>
        <w:left w:val="none" w:sz="0" w:space="0" w:color="auto"/>
        <w:bottom w:val="none" w:sz="0" w:space="0" w:color="auto"/>
        <w:right w:val="none" w:sz="0" w:space="0" w:color="auto"/>
      </w:divBdr>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2143963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www.pc.gov.au/research/completed/digital-healthcare" TargetMode="External"/><Relationship Id="rId26" Type="http://schemas.openxmlformats.org/officeDocument/2006/relationships/hyperlink" Target="https://doi.org/10.1093/ageing/afae067" TargetMode="External"/><Relationship Id="rId39" Type="http://schemas.openxmlformats.org/officeDocument/2006/relationships/hyperlink" Target="https://effectivehealthcare.ahrq.gov/products/fatigue-sleepiness/rapid-research" TargetMode="External"/><Relationship Id="rId21" Type="http://schemas.openxmlformats.org/officeDocument/2006/relationships/hyperlink" Target="https://doi.org/10.1093/intqhc/mzae023" TargetMode="External"/><Relationship Id="rId34" Type="http://schemas.openxmlformats.org/officeDocument/2006/relationships/hyperlink" Target="https://livingevidence.org.au/" TargetMode="External"/><Relationship Id="rId42" Type="http://schemas.openxmlformats.org/officeDocument/2006/relationships/hyperlink" Target="https://www.safetyandquality.gov.au/covid-19" TargetMode="External"/><Relationship Id="rId47" Type="http://schemas.openxmlformats.org/officeDocument/2006/relationships/image" Target="media/image4.PNG"/><Relationship Id="rId50" Type="http://schemas.openxmlformats.org/officeDocument/2006/relationships/hyperlink" Target="https://www.safetyandquality.gov.au/our-work/cognitive-impairment/cognitive-impairment-and-covid-19" TargetMode="External"/><Relationship Id="rId55"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standards/clinical-care-standards/psychotropic-medicines-cognitive-impairment-and-disability-clinical-care-standard" TargetMode="External"/><Relationship Id="rId25" Type="http://schemas.openxmlformats.org/officeDocument/2006/relationships/hyperlink" Target="https://doi.org/10.1097/JHQ.0000000000000430" TargetMode="External"/><Relationship Id="rId33" Type="http://schemas.openxmlformats.org/officeDocument/2006/relationships/hyperlink" Target="https://academic.oup.com/intqhc/advance-articles" TargetMode="External"/><Relationship Id="rId38" Type="http://schemas.openxmlformats.org/officeDocument/2006/relationships/hyperlink" Target="https://doi.org/10.23970/AHRQEPC_MHS4FATIGUE" TargetMode="External"/><Relationship Id="rId46" Type="http://schemas.openxmlformats.org/officeDocument/2006/relationships/hyperlink" Target="https://www.safetyandquality.gov.au/publications-and-resources/resource-library/infection-prevention-and-control-poster-combined-airborne-and-contact-precautions"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s://www.nuffieldtrust.org.uk/resource/getting-the-best-out-of-the-new-world-of-remote-and-digital-general-practice" TargetMode="External"/><Relationship Id="rId29" Type="http://schemas.openxmlformats.org/officeDocument/2006/relationships/hyperlink" Target="https://journals.lww.com/jhqonline/toc/2024/06000" TargetMode="External"/><Relationship Id="rId41" Type="http://schemas.openxmlformats.org/officeDocument/2006/relationships/hyperlink" Target="https://effectivehealthcare.ahrq.gov/products/mhs4-active-infection/rapid-research" TargetMode="External"/><Relationship Id="rId54" Type="http://schemas.openxmlformats.org/officeDocument/2006/relationships/hyperlink" Target="https://www.safetyandquality.gov.au/sites/default/files/2020-07/covid-19_and_face_masks_-_information_for_consumers.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doi.org/10.1136/bmjqs-2023-016872" TargetMode="External"/><Relationship Id="rId32" Type="http://schemas.openxmlformats.org/officeDocument/2006/relationships/hyperlink" Target="https://qualitysafety.bmj.com/content/early/recent" TargetMode="External"/><Relationship Id="rId37" Type="http://schemas.openxmlformats.org/officeDocument/2006/relationships/hyperlink" Target="https://effectivehealthcare.ahrq.gov/" TargetMode="External"/><Relationship Id="rId40" Type="http://schemas.openxmlformats.org/officeDocument/2006/relationships/hyperlink" Target="https://doi.org/10.23970/AHRQEPC_MHS4CULTURING" TargetMode="External"/><Relationship Id="rId45" Type="http://schemas.openxmlformats.org/officeDocument/2006/relationships/image" Target="media/image3.PNG"/><Relationship Id="rId53" Type="http://schemas.openxmlformats.org/officeDocument/2006/relationships/hyperlink" Target="https://www.safetyandquality.gov.au/publications-and-resources/resource-library/covid-19-and-face-masks-information-consumers"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afetyandquality.gov.au/standards/clinical-care-standards/psychotropic-medicines-cognitive-impairment-and-disability-clinical-care-standard" TargetMode="External"/><Relationship Id="rId23" Type="http://schemas.openxmlformats.org/officeDocument/2006/relationships/hyperlink" Target="https://doi.org/10.1093/intqhc/mzae023" TargetMode="External"/><Relationship Id="rId28" Type="http://schemas.openxmlformats.org/officeDocument/2006/relationships/hyperlink" Target="https://doi.org/10.1186/s12913-024-10791-w" TargetMode="External"/><Relationship Id="rId36" Type="http://schemas.openxmlformats.org/officeDocument/2006/relationships/hyperlink" Target="https://www.nice.org.uk/guidance/ng191" TargetMode="External"/><Relationship Id="rId49" Type="http://schemas.openxmlformats.org/officeDocument/2006/relationships/hyperlink" Target="https://www.safetyandquality.gov.au/publications-and-resources/resource-library/covid-19-infection-prevention-and-control-risk-management-guidance" TargetMode="External"/><Relationship Id="rId57" Type="http://schemas.openxmlformats.org/officeDocument/2006/relationships/footer" Target="footer2.xml"/><Relationship Id="rId10" Type="http://schemas.openxmlformats.org/officeDocument/2006/relationships/hyperlink" Target="https://www.safetyandquality.gov.au/newsroom/subscribe-news" TargetMode="External"/><Relationship Id="rId19" Type="http://schemas.openxmlformats.org/officeDocument/2006/relationships/hyperlink" Target="https://www.health.org.uk/publications/long-reads/which-technologies-offer-the-biggest-opportunities-to-save-time-in-the-nhs" TargetMode="External"/><Relationship Id="rId31" Type="http://schemas.openxmlformats.org/officeDocument/2006/relationships/hyperlink" Target="https://academic.oup.com/healthaffairsscholar/issue/2/4" TargetMode="External"/><Relationship Id="rId44" Type="http://schemas.openxmlformats.org/officeDocument/2006/relationships/hyperlink" Target="https://www.safetyandquality.gov.au/publications-and-resources/resource-library/infection-prevention-and-control-poster-combined-contact-and-droplet-precautions" TargetMode="External"/><Relationship Id="rId52"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https://www.safetyandquality.gov.au/newsroom/subscribe-new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doi.org/10.1136/bmjqs-2023-016872" TargetMode="External"/><Relationship Id="rId27" Type="http://schemas.openxmlformats.org/officeDocument/2006/relationships/hyperlink" Target="https://www.safetyandquality.gov.au/our-work/end-life-care" TargetMode="External"/><Relationship Id="rId30" Type="http://schemas.openxmlformats.org/officeDocument/2006/relationships/hyperlink" Target="https://www.healthaffairs.org/toc/hlthaff/43/5" TargetMode="External"/><Relationship Id="rId35" Type="http://schemas.openxmlformats.org/officeDocument/2006/relationships/hyperlink" Target="https://www.nice.org.uk/guidance" TargetMode="External"/><Relationship Id="rId43" Type="http://schemas.openxmlformats.org/officeDocument/2006/relationships/hyperlink" Target="https://www.safetyandquality.gov.au/publications-and-resources/resource-library/covid-19-infection-prevention-and-control-risk-management-guidance" TargetMode="External"/><Relationship Id="rId48" Type="http://schemas.openxmlformats.org/officeDocument/2006/relationships/hyperlink" Target="http://www.safetyandquality.gov.au/environmental-cleaning" TargetMode="External"/><Relationship Id="rId56" Type="http://schemas.openxmlformats.org/officeDocument/2006/relationships/footer" Target="footer1.xml"/><Relationship Id="rId8" Type="http://schemas.openxmlformats.org/officeDocument/2006/relationships/image" Target="media/image1.jpg"/><Relationship Id="rId51"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52A06D-A798-45ED-BD43-72BFF5269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315</TotalTime>
  <Pages>13</Pages>
  <Words>3384</Words>
  <Characters>22576</Characters>
  <Application>Microsoft Office Word</Application>
  <DocSecurity>0</DocSecurity>
  <Lines>490</Lines>
  <Paragraphs>231</Paragraphs>
  <ScaleCrop>false</ScaleCrop>
  <HeadingPairs>
    <vt:vector size="2" baseType="variant">
      <vt:variant>
        <vt:lpstr>Title</vt:lpstr>
      </vt:variant>
      <vt:variant>
        <vt:i4>1</vt:i4>
      </vt:variant>
    </vt:vector>
  </HeadingPairs>
  <TitlesOfParts>
    <vt:vector size="1" baseType="lpstr">
      <vt:lpstr>On the Radar Issue 649</vt:lpstr>
    </vt:vector>
  </TitlesOfParts>
  <Company>ACSQHC</Company>
  <LinksUpToDate>false</LinksUpToDate>
  <CharactersWithSpaces>25729</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649</dc:title>
  <dc:subject/>
  <dc:creator>Dr Niall Johnson</dc:creator>
  <cp:keywords>On the Radar</cp:keywords>
  <dc:description/>
  <cp:lastModifiedBy>JOHNSON, Niall</cp:lastModifiedBy>
  <cp:revision>42</cp:revision>
  <cp:lastPrinted>2018-03-02T02:34:00Z</cp:lastPrinted>
  <dcterms:created xsi:type="dcterms:W3CDTF">2024-05-05T21:36:00Z</dcterms:created>
  <dcterms:modified xsi:type="dcterms:W3CDTF">2024-05-09T23:28:00Z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