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766802FC"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146D67">
        <w:rPr>
          <w:rFonts w:ascii="Garamond" w:hAnsi="Garamond"/>
          <w:lang w:val="en-AU"/>
        </w:rPr>
        <w:t>6</w:t>
      </w:r>
    </w:p>
    <w:p w14:paraId="61605C05" w14:textId="16C01744" w:rsidR="000E6619" w:rsidRDefault="00146D67" w:rsidP="00F738B5">
      <w:pPr>
        <w:rPr>
          <w:rFonts w:ascii="Garamond" w:hAnsi="Garamond"/>
          <w:lang w:val="en-AU"/>
        </w:rPr>
      </w:pPr>
      <w:r>
        <w:rPr>
          <w:rFonts w:ascii="Garamond" w:hAnsi="Garamond"/>
          <w:lang w:val="en-AU"/>
        </w:rPr>
        <w:t>24</w:t>
      </w:r>
      <w:r w:rsidR="006E6BB1">
        <w:rPr>
          <w:rFonts w:ascii="Garamond" w:hAnsi="Garamond"/>
          <w:lang w:val="en-AU"/>
        </w:rPr>
        <w:t xml:space="preserve"> Febr</w:t>
      </w:r>
      <w:r w:rsidR="000E6619">
        <w:rPr>
          <w:rFonts w:ascii="Garamond" w:hAnsi="Garamond"/>
          <w:lang w:val="en-AU"/>
        </w:rPr>
        <w:t>uary 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174976BE" w:rsidR="00357B50"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r w:rsidR="00C569C4">
        <w:rPr>
          <w:rFonts w:ascii="Garamond" w:hAnsi="Garamond"/>
          <w:bCs/>
          <w:lang w:val="en-AU"/>
        </w:rPr>
        <w:t>, Brighid Carey</w:t>
      </w:r>
      <w:r w:rsidR="00216B68">
        <w:rPr>
          <w:rFonts w:ascii="Garamond" w:hAnsi="Garamond"/>
          <w:bCs/>
          <w:lang w:val="en-AU"/>
        </w:rPr>
        <w:t>, Kerry Viana</w:t>
      </w:r>
    </w:p>
    <w:p w14:paraId="6E5DBA64" w14:textId="77777777" w:rsidR="005F4C5D" w:rsidRDefault="005F4C5D" w:rsidP="00764AC3">
      <w:pPr>
        <w:rPr>
          <w:rFonts w:ascii="Garamond" w:hAnsi="Garamond"/>
          <w:bCs/>
          <w:lang w:val="en-AU"/>
        </w:rPr>
      </w:pPr>
    </w:p>
    <w:p w14:paraId="37303C1C" w14:textId="77777777" w:rsidR="005F4C5D" w:rsidRPr="00A72B35" w:rsidRDefault="005F4C5D" w:rsidP="00764AC3">
      <w:pPr>
        <w:rPr>
          <w:rFonts w:ascii="Garamond" w:hAnsi="Garamond"/>
          <w:bCs/>
          <w:lang w:val="en-AU"/>
        </w:rPr>
      </w:pPr>
    </w:p>
    <w:p w14:paraId="1C7617E4" w14:textId="77777777" w:rsidR="00216B68" w:rsidRDefault="00216B68" w:rsidP="00764AC3">
      <w:pPr>
        <w:rPr>
          <w:rFonts w:ascii="Garamond" w:hAnsi="Garamond"/>
          <w:lang w:val="en-AU"/>
        </w:rPr>
      </w:pPr>
    </w:p>
    <w:p w14:paraId="65B32B5B" w14:textId="26AD8B13" w:rsidR="00F1547E" w:rsidRPr="00110057" w:rsidRDefault="00F1547E" w:rsidP="00C569C4">
      <w:pPr>
        <w:rPr>
          <w:rFonts w:ascii="Garamond" w:hAnsi="Garamond"/>
          <w:b/>
          <w:bCs/>
          <w:i/>
          <w:iCs/>
          <w:lang w:val="en-AU"/>
        </w:rPr>
      </w:pPr>
      <w:bookmarkStart w:id="1" w:name="_Hlk190849513"/>
      <w:r w:rsidRPr="00110057">
        <w:rPr>
          <w:rFonts w:ascii="Garamond" w:hAnsi="Garamond"/>
          <w:b/>
          <w:bCs/>
          <w:i/>
          <w:iCs/>
          <w:lang w:val="en-AU"/>
        </w:rPr>
        <w:t>Does Healthcare Deliver? Results from the Patient-Reported Indicator Surveys (PaRIS)</w:t>
      </w:r>
    </w:p>
    <w:p w14:paraId="345E9020" w14:textId="77777777" w:rsidR="00F1547E" w:rsidRDefault="00F1547E" w:rsidP="00C569C4">
      <w:pPr>
        <w:rPr>
          <w:rFonts w:ascii="Garamond" w:hAnsi="Garamond"/>
          <w:lang w:val="en-AU"/>
        </w:rPr>
      </w:pPr>
      <w:r>
        <w:rPr>
          <w:rFonts w:ascii="Garamond" w:hAnsi="Garamond"/>
          <w:lang w:val="en-AU"/>
        </w:rPr>
        <w:t>OECD</w:t>
      </w:r>
    </w:p>
    <w:p w14:paraId="52BEA078" w14:textId="5AC20C04" w:rsidR="00F1547E" w:rsidRDefault="00F1547E" w:rsidP="00C569C4">
      <w:pPr>
        <w:rPr>
          <w:rFonts w:ascii="Garamond" w:hAnsi="Garamond"/>
          <w:lang w:val="en-AU"/>
        </w:rPr>
      </w:pPr>
      <w:r w:rsidRPr="00F1547E">
        <w:rPr>
          <w:rFonts w:ascii="Garamond" w:hAnsi="Garamond"/>
          <w:lang w:val="en-AU"/>
        </w:rPr>
        <w:t>Paris: OECD Publishing; 2025.</w:t>
      </w:r>
      <w:r w:rsidR="00580296">
        <w:rPr>
          <w:rFonts w:ascii="Garamond" w:hAnsi="Garamond"/>
          <w:lang w:val="en-AU"/>
        </w:rPr>
        <w:t xml:space="preserve"> p.289.</w:t>
      </w:r>
    </w:p>
    <w:p w14:paraId="76103C69" w14:textId="48968D7C" w:rsidR="00F1547E" w:rsidRDefault="00F1547E" w:rsidP="00C569C4">
      <w:pPr>
        <w:rPr>
          <w:rFonts w:ascii="Garamond" w:hAnsi="Garamond"/>
          <w:lang w:val="en-AU"/>
        </w:rPr>
      </w:pPr>
      <w:hyperlink r:id="rId14" w:history="1">
        <w:r w:rsidRPr="001E1A51">
          <w:rPr>
            <w:rStyle w:val="Hyperlink"/>
            <w:rFonts w:ascii="Garamond" w:hAnsi="Garamond"/>
            <w:lang w:val="en-AU"/>
          </w:rPr>
          <w:t>https://doi.org/10.1787/c8af05a5-en</w:t>
        </w:r>
      </w:hyperlink>
    </w:p>
    <w:p w14:paraId="3FA72D49" w14:textId="77777777" w:rsidR="00BF2E0F" w:rsidRDefault="00BF2E0F" w:rsidP="00945394">
      <w:pPr>
        <w:rPr>
          <w:rFonts w:ascii="Garamond" w:hAnsi="Garamond"/>
          <w:lang w:val="en-AU"/>
        </w:rPr>
      </w:pPr>
    </w:p>
    <w:p w14:paraId="04547236" w14:textId="24E3A8B8" w:rsidR="00945394" w:rsidRDefault="00945394" w:rsidP="00945394">
      <w:pPr>
        <w:rPr>
          <w:rFonts w:ascii="Garamond" w:hAnsi="Garamond"/>
          <w:lang w:val="en-AU"/>
        </w:rPr>
      </w:pPr>
      <w:r>
        <w:rPr>
          <w:rFonts w:ascii="Garamond" w:hAnsi="Garamond"/>
          <w:lang w:val="en-AU"/>
        </w:rPr>
        <w:t xml:space="preserve">The </w:t>
      </w:r>
      <w:r w:rsidRPr="00945394">
        <w:rPr>
          <w:rFonts w:ascii="Garamond" w:hAnsi="Garamond"/>
          <w:lang w:val="en-AU"/>
        </w:rPr>
        <w:t xml:space="preserve">OECD </w:t>
      </w:r>
      <w:r>
        <w:rPr>
          <w:rFonts w:ascii="Garamond" w:hAnsi="Garamond"/>
          <w:lang w:val="en-AU"/>
        </w:rPr>
        <w:t xml:space="preserve">has released the </w:t>
      </w:r>
      <w:r w:rsidR="000D42AB" w:rsidRPr="000D42AB">
        <w:rPr>
          <w:rFonts w:ascii="Garamond" w:hAnsi="Garamond"/>
          <w:i/>
          <w:iCs/>
          <w:lang w:val="en-AU"/>
        </w:rPr>
        <w:t>Does Healthcare Deliver? Results from the Patient-Reported Indicator Surveys (PaRIS)</w:t>
      </w:r>
      <w:r w:rsidRPr="00945394">
        <w:rPr>
          <w:rFonts w:ascii="Garamond" w:hAnsi="Garamond"/>
          <w:lang w:val="en-AU"/>
        </w:rPr>
        <w:t xml:space="preserve"> flagship report.</w:t>
      </w:r>
      <w:r>
        <w:rPr>
          <w:rFonts w:ascii="Garamond" w:hAnsi="Garamond"/>
          <w:lang w:val="en-AU"/>
        </w:rPr>
        <w:t xml:space="preserve"> </w:t>
      </w:r>
      <w:r w:rsidRPr="00945394">
        <w:rPr>
          <w:rFonts w:ascii="Garamond" w:hAnsi="Garamond"/>
          <w:lang w:val="en-AU"/>
        </w:rPr>
        <w:t>The report presents the OECD’s analysis of a ground</w:t>
      </w:r>
      <w:r w:rsidR="00110057">
        <w:rPr>
          <w:rFonts w:ascii="Garamond" w:hAnsi="Garamond"/>
          <w:lang w:val="en-AU"/>
        </w:rPr>
        <w:t>-</w:t>
      </w:r>
      <w:r w:rsidRPr="00945394">
        <w:rPr>
          <w:rFonts w:ascii="Garamond" w:hAnsi="Garamond"/>
          <w:lang w:val="en-AU"/>
        </w:rPr>
        <w:t xml:space="preserve">breaking international initiative </w:t>
      </w:r>
      <w:r>
        <w:rPr>
          <w:rFonts w:ascii="Garamond" w:hAnsi="Garamond"/>
          <w:lang w:val="en-AU"/>
        </w:rPr>
        <w:t>– the</w:t>
      </w:r>
      <w:r w:rsidRPr="00945394">
        <w:rPr>
          <w:rFonts w:ascii="Garamond" w:hAnsi="Garamond"/>
          <w:lang w:val="en-AU"/>
        </w:rPr>
        <w:t xml:space="preserve"> PaRIS international survey of people living with chronic conditions. The report reveals how people aged 45 years and older, living with chronic conditions experience healthcare and how this affects their lives. The report also provides valuable insights on how healthcare systems deliver primary care services for people, regardless of gender, level of income or education. </w:t>
      </w:r>
    </w:p>
    <w:p w14:paraId="678F09C9" w14:textId="74385F2E" w:rsidR="00945394" w:rsidRDefault="00945394" w:rsidP="00945394">
      <w:pPr>
        <w:rPr>
          <w:rFonts w:ascii="Garamond" w:hAnsi="Garamond"/>
          <w:lang w:val="en-AU"/>
        </w:rPr>
      </w:pPr>
      <w:r>
        <w:rPr>
          <w:rFonts w:ascii="Garamond" w:hAnsi="Garamond"/>
          <w:lang w:val="en-AU"/>
        </w:rPr>
        <w:t xml:space="preserve">The </w:t>
      </w:r>
      <w:r w:rsidRPr="00945394">
        <w:rPr>
          <w:rFonts w:ascii="Garamond" w:hAnsi="Garamond"/>
          <w:lang w:val="en-AU"/>
        </w:rPr>
        <w:t xml:space="preserve">PaRIS </w:t>
      </w:r>
      <w:r>
        <w:rPr>
          <w:rFonts w:ascii="Garamond" w:hAnsi="Garamond"/>
          <w:lang w:val="en-AU"/>
        </w:rPr>
        <w:t xml:space="preserve">study includes </w:t>
      </w:r>
      <w:r w:rsidRPr="00945394">
        <w:rPr>
          <w:rFonts w:ascii="Garamond" w:hAnsi="Garamond"/>
          <w:lang w:val="en-AU"/>
        </w:rPr>
        <w:t>the world largest international data collection on patient-reported outcomes and experiences of primary care patients</w:t>
      </w:r>
      <w:r>
        <w:rPr>
          <w:rFonts w:ascii="Garamond" w:hAnsi="Garamond"/>
          <w:lang w:val="en-AU"/>
        </w:rPr>
        <w:t>:</w:t>
      </w:r>
      <w:r w:rsidRPr="00945394">
        <w:rPr>
          <w:rFonts w:ascii="Garamond" w:hAnsi="Garamond"/>
          <w:lang w:val="en-AU"/>
        </w:rPr>
        <w:t xml:space="preserve"> 107 011 primary care patients completed the patient questionnaire and have valid data, representing 104 million primary care users </w:t>
      </w:r>
      <w:r>
        <w:rPr>
          <w:rFonts w:ascii="Garamond" w:hAnsi="Garamond"/>
          <w:lang w:val="en-AU"/>
        </w:rPr>
        <w:t xml:space="preserve">while </w:t>
      </w:r>
      <w:r w:rsidRPr="00945394">
        <w:rPr>
          <w:rFonts w:ascii="Garamond" w:hAnsi="Garamond"/>
          <w:lang w:val="en-AU"/>
        </w:rPr>
        <w:t xml:space="preserve">1 816 primary care practices </w:t>
      </w:r>
      <w:r>
        <w:rPr>
          <w:rFonts w:ascii="Garamond" w:hAnsi="Garamond"/>
          <w:lang w:val="en-AU"/>
        </w:rPr>
        <w:t>completed</w:t>
      </w:r>
      <w:r w:rsidRPr="00945394">
        <w:rPr>
          <w:rFonts w:ascii="Garamond" w:hAnsi="Garamond"/>
          <w:lang w:val="en-AU"/>
        </w:rPr>
        <w:t xml:space="preserve"> the primary care practice questionnaire</w:t>
      </w:r>
      <w:r>
        <w:rPr>
          <w:rFonts w:ascii="Garamond" w:hAnsi="Garamond"/>
          <w:lang w:val="en-AU"/>
        </w:rPr>
        <w:t>.</w:t>
      </w:r>
    </w:p>
    <w:p w14:paraId="3FEEB383" w14:textId="419DE90E" w:rsidR="00110057" w:rsidRPr="00110057" w:rsidRDefault="00110057" w:rsidP="00110057">
      <w:pPr>
        <w:rPr>
          <w:rFonts w:ascii="Garamond" w:hAnsi="Garamond"/>
          <w:lang w:val="en-AU"/>
        </w:rPr>
      </w:pPr>
      <w:r w:rsidRPr="00110057">
        <w:rPr>
          <w:rFonts w:ascii="Garamond" w:hAnsi="Garamond"/>
          <w:lang w:val="en-AU"/>
        </w:rPr>
        <w:t>Australia was one of 19 countries that participated in the survey. A country note highlighting the results of each of the 19 participating nations will also be published on the OECD website.</w:t>
      </w:r>
    </w:p>
    <w:p w14:paraId="67444140" w14:textId="1EDC8B29" w:rsidR="00216B68" w:rsidRDefault="00110057" w:rsidP="00945394">
      <w:pPr>
        <w:rPr>
          <w:rFonts w:ascii="Garamond" w:hAnsi="Garamond"/>
          <w:lang w:val="en-AU"/>
        </w:rPr>
      </w:pPr>
      <w:r w:rsidRPr="00110057">
        <w:rPr>
          <w:rFonts w:ascii="Garamond" w:hAnsi="Garamond"/>
          <w:lang w:val="en-AU"/>
        </w:rPr>
        <w:lastRenderedPageBreak/>
        <w:t xml:space="preserve">The Australian Commission on Safety and Quality in Health Care implemented the PaRIS Survey in Australia on behalf of the Australian Government Department of Health and Aged Care </w:t>
      </w:r>
      <w:r w:rsidR="00BF2E0F">
        <w:rPr>
          <w:rFonts w:ascii="Garamond" w:hAnsi="Garamond"/>
          <w:lang w:val="en-AU"/>
        </w:rPr>
        <w:t>(</w:t>
      </w:r>
      <w:hyperlink r:id="rId15" w:history="1">
        <w:r w:rsidR="00BF2E0F" w:rsidRPr="003625A1">
          <w:rPr>
            <w:rStyle w:val="Hyperlink"/>
            <w:rFonts w:ascii="Garamond" w:hAnsi="Garamond"/>
            <w:lang w:val="en-AU"/>
          </w:rPr>
          <w:t>https://www.safetyandquality.gov.au/our-work/indicators-measurement-and-reporting/patient-reported-indicator-survey-paris</w:t>
        </w:r>
      </w:hyperlink>
      <w:r w:rsidR="00BF2E0F">
        <w:rPr>
          <w:rFonts w:ascii="Garamond" w:hAnsi="Garamond"/>
          <w:lang w:val="en-AU"/>
        </w:rPr>
        <w:t>)</w:t>
      </w:r>
      <w:r w:rsidR="00945394" w:rsidRPr="00945394">
        <w:rPr>
          <w:rFonts w:ascii="Garamond" w:hAnsi="Garamond"/>
          <w:lang w:val="en-AU"/>
        </w:rPr>
        <w:t>.</w:t>
      </w:r>
    </w:p>
    <w:bookmarkEnd w:id="1"/>
    <w:p w14:paraId="71B81D7C" w14:textId="77777777" w:rsidR="00945394" w:rsidRDefault="00945394" w:rsidP="00C569C4">
      <w:pPr>
        <w:rPr>
          <w:rFonts w:ascii="Garamond" w:hAnsi="Garamond"/>
          <w:lang w:val="en-AU"/>
        </w:rPr>
      </w:pPr>
    </w:p>
    <w:p w14:paraId="7CF92DC6" w14:textId="77777777" w:rsidR="00945394" w:rsidRDefault="00945394" w:rsidP="00C569C4">
      <w:pPr>
        <w:rPr>
          <w:rFonts w:ascii="Garamond" w:hAnsi="Garamond"/>
          <w:lang w:val="en-AU"/>
        </w:rPr>
      </w:pPr>
    </w:p>
    <w:p w14:paraId="2A493E42" w14:textId="77777777" w:rsidR="005F4C5D" w:rsidRPr="00C569C4" w:rsidRDefault="005F4C5D" w:rsidP="00C569C4">
      <w:pPr>
        <w:rPr>
          <w:rFonts w:ascii="Garamond" w:hAnsi="Garamond"/>
          <w:lang w:val="en-AU"/>
        </w:rPr>
      </w:pPr>
    </w:p>
    <w:p w14:paraId="2B6A5404" w14:textId="77777777" w:rsidR="00C569C4" w:rsidRPr="00C569C4" w:rsidRDefault="00C569C4" w:rsidP="00C569C4">
      <w:pPr>
        <w:rPr>
          <w:rFonts w:ascii="Garamond" w:hAnsi="Garamond"/>
          <w:b/>
          <w:bCs/>
          <w:i/>
          <w:iCs/>
          <w:lang w:val="en-AU"/>
        </w:rPr>
      </w:pPr>
      <w:r w:rsidRPr="00C569C4">
        <w:rPr>
          <w:rFonts w:ascii="Garamond" w:hAnsi="Garamond"/>
          <w:b/>
          <w:bCs/>
          <w:i/>
          <w:iCs/>
          <w:lang w:val="en-AU"/>
        </w:rPr>
        <w:t>The AGAR Surveillance Outcome Programs 2023 Report</w:t>
      </w:r>
    </w:p>
    <w:p w14:paraId="2925EA2E" w14:textId="77777777" w:rsidR="00C569C4" w:rsidRPr="00C569C4" w:rsidRDefault="00C569C4" w:rsidP="00C569C4">
      <w:pPr>
        <w:rPr>
          <w:rFonts w:ascii="Garamond" w:hAnsi="Garamond"/>
          <w:lang w:val="en-AU"/>
        </w:rPr>
      </w:pPr>
      <w:r w:rsidRPr="00C569C4">
        <w:rPr>
          <w:rFonts w:ascii="Garamond" w:hAnsi="Garamond"/>
          <w:lang w:val="en-AU"/>
        </w:rPr>
        <w:t>Coombs GW, Bell JM, Blyth CC, Bond K, Daley D, Cooley L, Gottlieb T, Iredell J, Warner M, Robson J, and van Hal S on behalf of the Australian Commission on Safety and Quality in Health Care.</w:t>
      </w:r>
    </w:p>
    <w:p w14:paraId="2E95C08D" w14:textId="1C9CDD53" w:rsidR="00C569C4" w:rsidRPr="00C569C4" w:rsidRDefault="00C569C4" w:rsidP="00C569C4">
      <w:pPr>
        <w:rPr>
          <w:rFonts w:ascii="Garamond" w:hAnsi="Garamond"/>
          <w:lang w:val="en-AU"/>
        </w:rPr>
      </w:pPr>
      <w:r w:rsidRPr="00C569C4">
        <w:rPr>
          <w:rFonts w:ascii="Garamond" w:hAnsi="Garamond"/>
          <w:lang w:val="en-AU"/>
        </w:rPr>
        <w:t>Sydney: ACSQHC; 2024.</w:t>
      </w:r>
    </w:p>
    <w:p w14:paraId="4208B2E5" w14:textId="728CCA81" w:rsidR="00C569C4" w:rsidRDefault="00C569C4" w:rsidP="00C569C4">
      <w:pPr>
        <w:rPr>
          <w:rFonts w:ascii="Garamond" w:hAnsi="Garamond"/>
          <w:lang w:val="en-AU"/>
        </w:rPr>
      </w:pPr>
      <w:hyperlink r:id="rId16" w:history="1">
        <w:r w:rsidRPr="00984B2B">
          <w:rPr>
            <w:rStyle w:val="Hyperlink"/>
            <w:rFonts w:ascii="Garamond" w:hAnsi="Garamond"/>
            <w:lang w:val="en-AU"/>
          </w:rPr>
          <w:t>https://www.safetyandquality.gov.au/publications-and-resources/resource-library/agar-surveillance-outcome-programs-2023-report</w:t>
        </w:r>
      </w:hyperlink>
    </w:p>
    <w:p w14:paraId="01E48D44" w14:textId="77777777" w:rsidR="00C569C4" w:rsidRPr="00C569C4" w:rsidRDefault="00C569C4" w:rsidP="00C569C4">
      <w:pPr>
        <w:rPr>
          <w:rFonts w:ascii="Garamond" w:hAnsi="Garamond"/>
          <w:lang w:val="en-AU"/>
        </w:rPr>
      </w:pPr>
    </w:p>
    <w:p w14:paraId="0DBF265C" w14:textId="77777777" w:rsidR="00C569C4" w:rsidRPr="00C569C4" w:rsidRDefault="00C569C4" w:rsidP="00C569C4">
      <w:pPr>
        <w:rPr>
          <w:rFonts w:ascii="Garamond" w:hAnsi="Garamond"/>
          <w:lang w:val="en-AU"/>
        </w:rPr>
      </w:pPr>
      <w:r w:rsidRPr="00C569C4">
        <w:rPr>
          <w:rFonts w:ascii="Garamond" w:hAnsi="Garamond"/>
          <w:lang w:val="en-AU"/>
        </w:rPr>
        <w:t>The Commission has collaborated with the Australian Group on Antimicrobial Resistance (AGAR) to bring together important findings on antimicrobial resistance (AMR) in bloodstream infections across Australia in the AGAR Surveillance Outcome Programs 2023 Report.</w:t>
      </w:r>
    </w:p>
    <w:p w14:paraId="792F3CCF" w14:textId="77777777" w:rsidR="00C569C4" w:rsidRPr="00C569C4" w:rsidRDefault="00C569C4" w:rsidP="00C569C4">
      <w:pPr>
        <w:rPr>
          <w:rFonts w:ascii="Garamond" w:hAnsi="Garamond"/>
          <w:lang w:val="en-AU"/>
        </w:rPr>
      </w:pPr>
    </w:p>
    <w:p w14:paraId="243CC38B" w14:textId="77777777" w:rsidR="00C569C4" w:rsidRPr="00C569C4" w:rsidRDefault="00C569C4" w:rsidP="00C569C4">
      <w:pPr>
        <w:rPr>
          <w:rFonts w:ascii="Garamond" w:hAnsi="Garamond"/>
          <w:lang w:val="en-AU"/>
        </w:rPr>
      </w:pPr>
      <w:r w:rsidRPr="00C569C4">
        <w:rPr>
          <w:rFonts w:ascii="Garamond" w:hAnsi="Garamond"/>
          <w:lang w:val="en-AU"/>
        </w:rPr>
        <w:t>Key findings on the targeted surveillance of select pathogens captured by the three AGAR Surveillance Outcome Programs include:</w:t>
      </w:r>
    </w:p>
    <w:p w14:paraId="4A26662A" w14:textId="18AF7BAE" w:rsidR="00C569C4" w:rsidRPr="00C569C4" w:rsidRDefault="00C569C4" w:rsidP="00C569C4">
      <w:pPr>
        <w:pStyle w:val="ListParagraph"/>
        <w:numPr>
          <w:ilvl w:val="0"/>
          <w:numId w:val="38"/>
        </w:numPr>
        <w:rPr>
          <w:rFonts w:ascii="Garamond" w:hAnsi="Garamond"/>
          <w:lang w:val="en-AU"/>
        </w:rPr>
      </w:pPr>
      <w:r w:rsidRPr="00C569C4">
        <w:rPr>
          <w:rFonts w:ascii="Garamond" w:hAnsi="Garamond"/>
          <w:b/>
          <w:bCs/>
          <w:i/>
          <w:iCs/>
          <w:lang w:val="en-AU"/>
        </w:rPr>
        <w:t>Enterococcus</w:t>
      </w:r>
      <w:r w:rsidRPr="00C569C4">
        <w:rPr>
          <w:rFonts w:ascii="Garamond" w:hAnsi="Garamond"/>
          <w:b/>
          <w:bCs/>
          <w:lang w:val="en-AU"/>
        </w:rPr>
        <w:t xml:space="preserve"> species</w:t>
      </w:r>
      <w:r w:rsidRPr="00C569C4">
        <w:rPr>
          <w:rFonts w:ascii="Garamond" w:hAnsi="Garamond"/>
          <w:lang w:val="en-AU"/>
        </w:rPr>
        <w:t xml:space="preserve">: A slim majority (51%) of </w:t>
      </w:r>
      <w:r w:rsidRPr="00C569C4">
        <w:rPr>
          <w:rFonts w:ascii="Garamond" w:hAnsi="Garamond"/>
          <w:i/>
          <w:iCs/>
          <w:lang w:val="en-AU"/>
        </w:rPr>
        <w:t>Enterococcus faecium</w:t>
      </w:r>
      <w:r w:rsidRPr="00C569C4">
        <w:rPr>
          <w:rFonts w:ascii="Garamond" w:hAnsi="Garamond"/>
          <w:lang w:val="en-AU"/>
        </w:rPr>
        <w:t xml:space="preserve"> bloodstream infections were vancomycin-resistant in 2023, continuing an upward trend. </w:t>
      </w:r>
    </w:p>
    <w:p w14:paraId="3E2A3BB7" w14:textId="71AFEAA5" w:rsidR="00C569C4" w:rsidRPr="00C569C4" w:rsidRDefault="00C569C4" w:rsidP="00C569C4">
      <w:pPr>
        <w:pStyle w:val="ListParagraph"/>
        <w:numPr>
          <w:ilvl w:val="0"/>
          <w:numId w:val="38"/>
        </w:numPr>
        <w:rPr>
          <w:rFonts w:ascii="Garamond" w:hAnsi="Garamond"/>
          <w:lang w:val="en-AU"/>
        </w:rPr>
      </w:pPr>
      <w:r w:rsidRPr="00C569C4">
        <w:rPr>
          <w:rFonts w:ascii="Garamond" w:hAnsi="Garamond"/>
          <w:b/>
          <w:bCs/>
          <w:i/>
          <w:iCs/>
          <w:lang w:val="en-AU"/>
        </w:rPr>
        <w:t>Staphylococcus aureus</w:t>
      </w:r>
      <w:r w:rsidRPr="00C569C4">
        <w:rPr>
          <w:rFonts w:ascii="Garamond" w:hAnsi="Garamond"/>
          <w:lang w:val="en-AU"/>
        </w:rPr>
        <w:t xml:space="preserve">: Just over three-quarters (77%) of </w:t>
      </w:r>
      <w:r w:rsidRPr="00C569C4">
        <w:rPr>
          <w:rFonts w:ascii="Garamond" w:hAnsi="Garamond"/>
          <w:i/>
          <w:iCs/>
          <w:lang w:val="en-AU"/>
        </w:rPr>
        <w:t>S. aureus</w:t>
      </w:r>
      <w:r w:rsidRPr="00C569C4">
        <w:rPr>
          <w:rFonts w:ascii="Garamond" w:hAnsi="Garamond"/>
          <w:lang w:val="en-AU"/>
        </w:rPr>
        <w:t xml:space="preserve"> bloodstream infections were acquired in the community. Of all cases, 16% were methicillin resistant.</w:t>
      </w:r>
    </w:p>
    <w:p w14:paraId="7541A8E1" w14:textId="13C08CD3" w:rsidR="00C569C4" w:rsidRPr="00C569C4" w:rsidRDefault="00C569C4" w:rsidP="00C569C4">
      <w:pPr>
        <w:pStyle w:val="ListParagraph"/>
        <w:numPr>
          <w:ilvl w:val="0"/>
          <w:numId w:val="38"/>
        </w:numPr>
        <w:rPr>
          <w:rFonts w:ascii="Garamond" w:hAnsi="Garamond"/>
          <w:lang w:val="en-AU"/>
        </w:rPr>
      </w:pPr>
      <w:r w:rsidRPr="00C569C4">
        <w:rPr>
          <w:rFonts w:ascii="Garamond" w:hAnsi="Garamond"/>
          <w:b/>
          <w:bCs/>
          <w:lang w:val="en-AU"/>
        </w:rPr>
        <w:t>Gram-negative species</w:t>
      </w:r>
      <w:r w:rsidRPr="00C569C4">
        <w:rPr>
          <w:rFonts w:ascii="Garamond" w:hAnsi="Garamond"/>
          <w:lang w:val="en-AU"/>
        </w:rPr>
        <w:t xml:space="preserve">: 25% of </w:t>
      </w:r>
      <w:r w:rsidRPr="00C569C4">
        <w:rPr>
          <w:rFonts w:ascii="Garamond" w:hAnsi="Garamond"/>
          <w:i/>
          <w:iCs/>
          <w:lang w:val="en-AU"/>
        </w:rPr>
        <w:t>Escherichia coli</w:t>
      </w:r>
      <w:r w:rsidRPr="00C569C4">
        <w:rPr>
          <w:rFonts w:ascii="Garamond" w:hAnsi="Garamond"/>
          <w:lang w:val="en-AU"/>
        </w:rPr>
        <w:t xml:space="preserve"> and 9% of </w:t>
      </w:r>
      <w:r w:rsidRPr="00C569C4">
        <w:rPr>
          <w:rFonts w:ascii="Garamond" w:hAnsi="Garamond"/>
          <w:i/>
          <w:iCs/>
          <w:lang w:val="en-AU"/>
        </w:rPr>
        <w:t>Klebsiella pneumoniae</w:t>
      </w:r>
      <w:r w:rsidRPr="00C569C4">
        <w:rPr>
          <w:rFonts w:ascii="Garamond" w:hAnsi="Garamond"/>
          <w:lang w:val="en-AU"/>
        </w:rPr>
        <w:t xml:space="preserve"> bloodstream infections were multidrug-resistant. While carbapenem-resistant </w:t>
      </w:r>
      <w:r w:rsidRPr="00C569C4">
        <w:rPr>
          <w:rFonts w:ascii="Garamond" w:hAnsi="Garamond"/>
          <w:i/>
          <w:iCs/>
          <w:lang w:val="en-AU"/>
        </w:rPr>
        <w:t>Enterobacterales</w:t>
      </w:r>
      <w:r w:rsidRPr="00C569C4">
        <w:rPr>
          <w:rFonts w:ascii="Garamond" w:hAnsi="Garamond"/>
          <w:lang w:val="en-AU"/>
        </w:rPr>
        <w:t xml:space="preserve"> in bloodstream infections remain very low in Australia (0.3%), they are a significant risk to patient safety.</w:t>
      </w:r>
    </w:p>
    <w:p w14:paraId="72F8B1ED" w14:textId="77777777" w:rsidR="00C569C4" w:rsidRPr="00C569C4" w:rsidRDefault="00C569C4" w:rsidP="00C569C4">
      <w:pPr>
        <w:rPr>
          <w:rFonts w:ascii="Garamond" w:hAnsi="Garamond"/>
          <w:lang w:val="en-AU"/>
        </w:rPr>
      </w:pPr>
    </w:p>
    <w:p w14:paraId="597DF161" w14:textId="15945456" w:rsidR="00C569C4" w:rsidRDefault="00C569C4" w:rsidP="00C569C4">
      <w:pPr>
        <w:rPr>
          <w:rFonts w:ascii="Garamond" w:hAnsi="Garamond"/>
          <w:lang w:val="en-AU"/>
        </w:rPr>
      </w:pPr>
      <w:r w:rsidRPr="00C569C4">
        <w:rPr>
          <w:rFonts w:ascii="Garamond" w:hAnsi="Garamond"/>
          <w:lang w:val="en-AU"/>
        </w:rPr>
        <w:t xml:space="preserve">The AGAR Surveillance Outcome Programs 2023 Report complements four other </w:t>
      </w:r>
      <w:hyperlink r:id="rId17" w:history="1">
        <w:r w:rsidRPr="00C569C4">
          <w:rPr>
            <w:rStyle w:val="Hyperlink"/>
            <w:rFonts w:ascii="Garamond" w:hAnsi="Garamond"/>
            <w:lang w:val="en-AU"/>
          </w:rPr>
          <w:t>antimicrobial use and resistance reports</w:t>
        </w:r>
      </w:hyperlink>
      <w:r w:rsidRPr="00C569C4">
        <w:rPr>
          <w:rFonts w:ascii="Garamond" w:hAnsi="Garamond"/>
          <w:lang w:val="en-AU"/>
        </w:rPr>
        <w:t xml:space="preserve"> published by the Commission in 2024 to highlight priorities for addressing AMR in Australia and for the safety of care provided to patients.</w:t>
      </w:r>
    </w:p>
    <w:p w14:paraId="3AB0EE22" w14:textId="77777777" w:rsidR="0089237C" w:rsidRDefault="0089237C" w:rsidP="00764AC3">
      <w:pPr>
        <w:rPr>
          <w:rFonts w:ascii="Garamond" w:hAnsi="Garamond"/>
          <w:lang w:val="en-AU"/>
        </w:rPr>
      </w:pPr>
    </w:p>
    <w:p w14:paraId="1F41AD56" w14:textId="77777777" w:rsidR="00D863D2" w:rsidRPr="00A72B35" w:rsidRDefault="00D863D2" w:rsidP="00764AC3">
      <w:pPr>
        <w:rPr>
          <w:rFonts w:ascii="Garamond" w:hAnsi="Garamond"/>
          <w:lang w:val="en-AU"/>
        </w:rPr>
      </w:pPr>
    </w:p>
    <w:p w14:paraId="797050C3" w14:textId="77777777" w:rsidR="00524A22" w:rsidRDefault="00524A22" w:rsidP="00524A22">
      <w:pPr>
        <w:keepLines/>
        <w:autoSpaceDE w:val="0"/>
        <w:autoSpaceDN w:val="0"/>
        <w:adjustRightInd w:val="0"/>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08B73B76" w14:textId="77777777" w:rsidR="00530001" w:rsidRPr="00530001" w:rsidRDefault="00530001" w:rsidP="00524A22">
      <w:pPr>
        <w:keepNext/>
        <w:keepLines/>
        <w:autoSpaceDE w:val="0"/>
        <w:autoSpaceDN w:val="0"/>
        <w:adjustRightInd w:val="0"/>
        <w:rPr>
          <w:rFonts w:ascii="Garamond" w:hAnsi="Garamond"/>
          <w:i/>
          <w:iCs/>
          <w:lang w:val="en-AU"/>
        </w:rPr>
      </w:pPr>
      <w:bookmarkStart w:id="2" w:name="_Hlk190851053"/>
      <w:r w:rsidRPr="00530001">
        <w:rPr>
          <w:rFonts w:ascii="Garamond" w:hAnsi="Garamond"/>
          <w:i/>
          <w:iCs/>
          <w:lang w:val="en-AU"/>
        </w:rPr>
        <w:t>Leading practices for the future of telemedicine: Implementing telemedicine post-pandemic</w:t>
      </w:r>
    </w:p>
    <w:p w14:paraId="34B2F4AE" w14:textId="77777777" w:rsidR="00530001" w:rsidRDefault="00530001" w:rsidP="00524A22">
      <w:pPr>
        <w:keepNext/>
        <w:keepLines/>
        <w:autoSpaceDE w:val="0"/>
        <w:autoSpaceDN w:val="0"/>
        <w:adjustRightInd w:val="0"/>
        <w:rPr>
          <w:rFonts w:ascii="Garamond" w:hAnsi="Garamond"/>
          <w:lang w:val="en-AU"/>
        </w:rPr>
      </w:pPr>
      <w:r w:rsidRPr="00530001">
        <w:rPr>
          <w:rFonts w:ascii="Garamond" w:hAnsi="Garamond"/>
          <w:lang w:val="en-AU"/>
        </w:rPr>
        <w:t>OECD Health Working Papers, No. 173</w:t>
      </w:r>
    </w:p>
    <w:p w14:paraId="1A70F663" w14:textId="77777777" w:rsidR="00530001" w:rsidRDefault="00530001" w:rsidP="00530001">
      <w:pPr>
        <w:keepNext/>
        <w:keepLines/>
        <w:autoSpaceDE w:val="0"/>
        <w:autoSpaceDN w:val="0"/>
        <w:adjustRightInd w:val="0"/>
        <w:rPr>
          <w:rFonts w:ascii="Garamond" w:hAnsi="Garamond"/>
          <w:lang w:val="en-AU"/>
        </w:rPr>
      </w:pPr>
      <w:r w:rsidRPr="00530001">
        <w:rPr>
          <w:rFonts w:ascii="Garamond" w:hAnsi="Garamond"/>
          <w:lang w:val="en-AU"/>
        </w:rPr>
        <w:t>Keelara R, Sutherland E, Almyranti M</w:t>
      </w:r>
    </w:p>
    <w:p w14:paraId="64D74824" w14:textId="481DC761" w:rsidR="00524A22" w:rsidRPr="00A72B35" w:rsidRDefault="00530001" w:rsidP="00524A22">
      <w:pPr>
        <w:keepNext/>
        <w:keepLines/>
        <w:autoSpaceDE w:val="0"/>
        <w:autoSpaceDN w:val="0"/>
        <w:adjustRightInd w:val="0"/>
        <w:rPr>
          <w:rFonts w:ascii="Garamond" w:hAnsi="Garamond"/>
          <w:lang w:val="en-AU"/>
        </w:rPr>
      </w:pPr>
      <w:r w:rsidRPr="00530001">
        <w:rPr>
          <w:rFonts w:ascii="Garamond" w:hAnsi="Garamond"/>
          <w:lang w:val="en-AU"/>
        </w:rPr>
        <w:t>Paris: OECD Publishing; 2025. p. 47.</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7E35E845"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bookmarkEnd w:id="2"/>
          <w:p w14:paraId="31F77E4C" w14:textId="446C6523" w:rsidR="00524A22" w:rsidRPr="00A72B35" w:rsidRDefault="0011237B"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EB4EEB1" w14:textId="182F4773" w:rsidR="00524A22" w:rsidRPr="00A72B35" w:rsidRDefault="0011237B" w:rsidP="00927D86">
            <w:pPr>
              <w:keepNext/>
              <w:jc w:val="both"/>
              <w:rPr>
                <w:rStyle w:val="Hyperlink"/>
                <w:rFonts w:ascii="Garamond" w:hAnsi="Garamond"/>
                <w:color w:val="auto"/>
                <w:u w:val="none"/>
                <w:lang w:val="en-AU"/>
              </w:rPr>
            </w:pPr>
            <w:hyperlink r:id="rId18" w:history="1">
              <w:r w:rsidRPr="003625A1">
                <w:rPr>
                  <w:rStyle w:val="Hyperlink"/>
                  <w:rFonts w:ascii="Garamond" w:hAnsi="Garamond"/>
                  <w:lang w:val="en-AU"/>
                </w:rPr>
                <w:t>https://doi.org/10.1787/496a8ffe-en</w:t>
              </w:r>
            </w:hyperlink>
          </w:p>
        </w:tc>
      </w:tr>
      <w:tr w:rsidR="00524A22" w:rsidRPr="00A72B35" w14:paraId="189FA536"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751C9586"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4A13CA0" w14:textId="2B9E8FBA" w:rsidR="0011237B" w:rsidRPr="00A72B35" w:rsidRDefault="0011237B" w:rsidP="00D062ED">
            <w:pPr>
              <w:keepLines/>
              <w:autoSpaceDE w:val="0"/>
              <w:autoSpaceDN w:val="0"/>
              <w:adjustRightInd w:val="0"/>
              <w:rPr>
                <w:rFonts w:ascii="Garamond" w:hAnsi="Garamond"/>
                <w:lang w:val="en-AU"/>
              </w:rPr>
            </w:pPr>
            <w:r>
              <w:rPr>
                <w:rFonts w:ascii="Garamond" w:hAnsi="Garamond"/>
                <w:lang w:val="en-AU"/>
              </w:rPr>
              <w:t xml:space="preserve">The COVID-19 pandemic saw a rapid increase in the availability and use of telemedicine in many nations, including Australia. This has </w:t>
            </w:r>
            <w:r w:rsidR="00D062ED">
              <w:rPr>
                <w:rFonts w:ascii="Garamond" w:hAnsi="Garamond"/>
                <w:lang w:val="en-AU"/>
              </w:rPr>
              <w:t>consolidated into a regular form of health care delivery. According to the OECD’s website, this report ‘</w:t>
            </w:r>
            <w:r w:rsidR="00D062ED" w:rsidRPr="00D062ED">
              <w:rPr>
                <w:rFonts w:ascii="Garamond" w:hAnsi="Garamond"/>
                <w:lang w:val="en-AU"/>
              </w:rPr>
              <w:t>explores how OECD countries have embedded telemedicine into everyday care and the implications on equitable access, sustainable funding, and data-driven decision-making.</w:t>
            </w:r>
            <w:r w:rsidR="00D062ED">
              <w:rPr>
                <w:rFonts w:ascii="Garamond" w:hAnsi="Garamond"/>
                <w:lang w:val="en-AU"/>
              </w:rPr>
              <w:t xml:space="preserve">’  The report also examines </w:t>
            </w:r>
            <w:r w:rsidR="00D062ED" w:rsidRPr="00D062ED">
              <w:rPr>
                <w:rFonts w:ascii="Garamond" w:hAnsi="Garamond"/>
                <w:lang w:val="en-AU"/>
              </w:rPr>
              <w:t>leading practices in the post-pandemic implementation of</w:t>
            </w:r>
            <w:r w:rsidR="00D062ED">
              <w:rPr>
                <w:rFonts w:ascii="Garamond" w:hAnsi="Garamond"/>
                <w:lang w:val="en-AU"/>
              </w:rPr>
              <w:t xml:space="preserve"> </w:t>
            </w:r>
            <w:r w:rsidR="00D062ED" w:rsidRPr="00D062ED">
              <w:rPr>
                <w:rFonts w:ascii="Garamond" w:hAnsi="Garamond"/>
                <w:lang w:val="en-AU"/>
              </w:rPr>
              <w:t xml:space="preserve">telemedicine </w:t>
            </w:r>
            <w:r w:rsidR="00D062ED">
              <w:rPr>
                <w:rFonts w:ascii="Garamond" w:hAnsi="Garamond"/>
                <w:lang w:val="en-AU"/>
              </w:rPr>
              <w:t>across a of group of OECD nations.</w:t>
            </w:r>
          </w:p>
        </w:tc>
      </w:tr>
    </w:tbl>
    <w:p w14:paraId="3F91CF5A" w14:textId="77777777" w:rsidR="00524A22" w:rsidRDefault="00524A22" w:rsidP="00524A22">
      <w:pPr>
        <w:keepLines/>
        <w:autoSpaceDE w:val="0"/>
        <w:autoSpaceDN w:val="0"/>
        <w:adjustRightInd w:val="0"/>
        <w:rPr>
          <w:rFonts w:ascii="Garamond" w:hAnsi="Garamond"/>
          <w:lang w:val="en-AU"/>
        </w:rPr>
      </w:pPr>
    </w:p>
    <w:p w14:paraId="306456A9" w14:textId="77777777" w:rsidR="00530001" w:rsidRPr="00530001" w:rsidRDefault="00530001" w:rsidP="00530001">
      <w:pPr>
        <w:keepNext/>
        <w:keepLines/>
        <w:autoSpaceDE w:val="0"/>
        <w:autoSpaceDN w:val="0"/>
        <w:adjustRightInd w:val="0"/>
        <w:rPr>
          <w:rFonts w:ascii="Garamond" w:hAnsi="Garamond"/>
          <w:i/>
          <w:iCs/>
          <w:lang w:val="en-AU"/>
        </w:rPr>
      </w:pPr>
      <w:r w:rsidRPr="00530001">
        <w:rPr>
          <w:rFonts w:ascii="Garamond" w:hAnsi="Garamond"/>
          <w:i/>
          <w:iCs/>
          <w:lang w:val="en-AU"/>
        </w:rPr>
        <w:lastRenderedPageBreak/>
        <w:t>"Just a Period": Calling time on heavy and painful periods</w:t>
      </w:r>
    </w:p>
    <w:p w14:paraId="6CE8AF16" w14:textId="77777777" w:rsidR="00530001" w:rsidRDefault="00530001" w:rsidP="00524A22">
      <w:pPr>
        <w:keepNext/>
        <w:keepLines/>
        <w:autoSpaceDE w:val="0"/>
        <w:autoSpaceDN w:val="0"/>
        <w:adjustRightInd w:val="0"/>
        <w:rPr>
          <w:rFonts w:ascii="Garamond" w:hAnsi="Garamond"/>
          <w:lang w:val="en-AU"/>
        </w:rPr>
      </w:pPr>
      <w:r w:rsidRPr="00530001">
        <w:rPr>
          <w:rFonts w:ascii="Garamond" w:hAnsi="Garamond"/>
          <w:lang w:val="en-AU"/>
        </w:rPr>
        <w:t>Wellbeing of Women</w:t>
      </w:r>
    </w:p>
    <w:p w14:paraId="57CC7527" w14:textId="7CF5A2DF" w:rsidR="00524A22" w:rsidRPr="00A72B35" w:rsidRDefault="00530001" w:rsidP="00524A22">
      <w:pPr>
        <w:keepNext/>
        <w:keepLines/>
        <w:autoSpaceDE w:val="0"/>
        <w:autoSpaceDN w:val="0"/>
        <w:adjustRightInd w:val="0"/>
        <w:rPr>
          <w:rFonts w:ascii="Garamond" w:hAnsi="Garamond"/>
          <w:lang w:val="en-AU"/>
        </w:rPr>
      </w:pPr>
      <w:r w:rsidRPr="00530001">
        <w:rPr>
          <w:rFonts w:ascii="Garamond" w:hAnsi="Garamond"/>
          <w:lang w:val="en-AU"/>
        </w:rPr>
        <w:t>London: Wellbeing of Women; 2025. p. 20.</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1F74BC20"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9B7419E" w14:textId="77777777" w:rsidR="00524A22" w:rsidRPr="00A72B35" w:rsidRDefault="00524A22" w:rsidP="00927D86">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5D2C2E" w14:textId="1C55D564" w:rsidR="00933D52" w:rsidRPr="00A72B35" w:rsidRDefault="00933D52" w:rsidP="00933D52">
            <w:pPr>
              <w:keepNext/>
              <w:jc w:val="both"/>
              <w:rPr>
                <w:rStyle w:val="Hyperlink"/>
                <w:rFonts w:ascii="Garamond" w:hAnsi="Garamond"/>
                <w:color w:val="auto"/>
                <w:u w:val="none"/>
                <w:lang w:val="en-AU"/>
              </w:rPr>
            </w:pPr>
            <w:hyperlink r:id="rId19" w:history="1">
              <w:r w:rsidRPr="00F47005">
                <w:rPr>
                  <w:rStyle w:val="Hyperlink"/>
                  <w:rFonts w:ascii="Garamond" w:hAnsi="Garamond"/>
                  <w:lang w:val="en-AU"/>
                </w:rPr>
                <w:t>https://www.wellbeingofwomen.org.uk/news/just-a-period-calling-time-on-heavy-and-painful-periods/</w:t>
              </w:r>
            </w:hyperlink>
          </w:p>
        </w:tc>
      </w:tr>
      <w:tr w:rsidR="00524A22" w:rsidRPr="00A72B35" w14:paraId="48AC9C9D"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C61E22D"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2ECE49" w14:textId="6AF89D40" w:rsidR="00933D52" w:rsidRPr="00A72B35" w:rsidRDefault="00933D52" w:rsidP="00933D52">
            <w:pPr>
              <w:keepLines/>
              <w:autoSpaceDE w:val="0"/>
              <w:autoSpaceDN w:val="0"/>
              <w:adjustRightInd w:val="0"/>
              <w:rPr>
                <w:rFonts w:ascii="Garamond" w:hAnsi="Garamond"/>
                <w:lang w:val="en-AU"/>
              </w:rPr>
            </w:pPr>
            <w:r>
              <w:rPr>
                <w:rFonts w:ascii="Garamond" w:hAnsi="Garamond"/>
                <w:lang w:val="en-AU"/>
              </w:rPr>
              <w:t xml:space="preserve">The UK charity </w:t>
            </w:r>
            <w:r w:rsidRPr="00530001">
              <w:rPr>
                <w:rFonts w:ascii="Garamond" w:hAnsi="Garamond"/>
                <w:lang w:val="en-AU"/>
              </w:rPr>
              <w:t>Wellbeing of Women</w:t>
            </w:r>
            <w:r>
              <w:rPr>
                <w:rFonts w:ascii="Garamond" w:hAnsi="Garamond"/>
                <w:lang w:val="en-AU"/>
              </w:rPr>
              <w:t xml:space="preserve"> has released this report that uses information from </w:t>
            </w:r>
            <w:proofErr w:type="gramStart"/>
            <w:r>
              <w:rPr>
                <w:rFonts w:ascii="Garamond" w:hAnsi="Garamond"/>
                <w:lang w:val="en-AU"/>
              </w:rPr>
              <w:t xml:space="preserve">a number </w:t>
            </w:r>
            <w:r w:rsidR="00C10F03">
              <w:rPr>
                <w:rFonts w:ascii="Garamond" w:hAnsi="Garamond"/>
                <w:lang w:val="en-AU"/>
              </w:rPr>
              <w:t>of</w:t>
            </w:r>
            <w:proofErr w:type="gramEnd"/>
            <w:r w:rsidR="00C10F03">
              <w:rPr>
                <w:rFonts w:ascii="Garamond" w:hAnsi="Garamond"/>
                <w:lang w:val="en-AU"/>
              </w:rPr>
              <w:t xml:space="preserve"> </w:t>
            </w:r>
            <w:r>
              <w:rPr>
                <w:rFonts w:ascii="Garamond" w:hAnsi="Garamond"/>
                <w:lang w:val="en-AU"/>
              </w:rPr>
              <w:t>surveys to reveal ‘</w:t>
            </w:r>
            <w:r w:rsidRPr="00933D52">
              <w:rPr>
                <w:rFonts w:ascii="Garamond" w:hAnsi="Garamond"/>
                <w:lang w:val="en-AU"/>
              </w:rPr>
              <w:t>the shocking extent to which women are putting up with</w:t>
            </w:r>
            <w:r>
              <w:rPr>
                <w:rFonts w:ascii="Garamond" w:hAnsi="Garamond"/>
                <w:lang w:val="en-AU"/>
              </w:rPr>
              <w:t xml:space="preserve"> </w:t>
            </w:r>
            <w:r w:rsidRPr="00933D52">
              <w:rPr>
                <w:rFonts w:ascii="Garamond" w:hAnsi="Garamond"/>
                <w:lang w:val="en-AU"/>
              </w:rPr>
              <w:t>pain, heavy bleeding and other symptoms without access to trusted information or treatment.</w:t>
            </w:r>
            <w:r>
              <w:rPr>
                <w:rFonts w:ascii="Garamond" w:hAnsi="Garamond"/>
                <w:lang w:val="en-AU"/>
              </w:rPr>
              <w:t xml:space="preserve">’ </w:t>
            </w:r>
            <w:r w:rsidRPr="00530001">
              <w:rPr>
                <w:rFonts w:ascii="Garamond" w:hAnsi="Garamond"/>
                <w:lang w:val="en-AU"/>
              </w:rPr>
              <w:t>Wellbeing of Women</w:t>
            </w:r>
            <w:r>
              <w:rPr>
                <w:rFonts w:ascii="Garamond" w:hAnsi="Garamond"/>
                <w:lang w:val="en-AU"/>
              </w:rPr>
              <w:t xml:space="preserve"> has also produced a </w:t>
            </w:r>
            <w:r w:rsidRPr="00933D52">
              <w:rPr>
                <w:rFonts w:ascii="Garamond" w:hAnsi="Garamond"/>
                <w:lang w:val="en-AU"/>
              </w:rPr>
              <w:t>Period Symptom Checker</w:t>
            </w:r>
            <w:r>
              <w:rPr>
                <w:rFonts w:ascii="Garamond" w:hAnsi="Garamond"/>
                <w:lang w:val="en-AU"/>
              </w:rPr>
              <w:t xml:space="preserve"> to assist individuals ‘</w:t>
            </w:r>
            <w:r w:rsidRPr="00933D52">
              <w:rPr>
                <w:rFonts w:ascii="Garamond" w:hAnsi="Garamond"/>
                <w:lang w:val="en-AU"/>
              </w:rPr>
              <w:t>to seek treatment if needed, challenge dismissal, and learn more about their periods</w:t>
            </w:r>
            <w:r>
              <w:rPr>
                <w:rFonts w:ascii="Garamond" w:hAnsi="Garamond"/>
                <w:lang w:val="en-AU"/>
              </w:rPr>
              <w:t>’.</w:t>
            </w:r>
            <w:r w:rsidR="0011237B">
              <w:rPr>
                <w:rFonts w:ascii="Garamond" w:hAnsi="Garamond"/>
                <w:lang w:val="en-AU"/>
              </w:rPr>
              <w:t xml:space="preserve"> </w:t>
            </w:r>
            <w:r w:rsidR="0011237B" w:rsidRPr="0011237B">
              <w:rPr>
                <w:rFonts w:ascii="Garamond" w:hAnsi="Garamond"/>
                <w:lang w:val="en-AU"/>
              </w:rPr>
              <w:t xml:space="preserve">In 2024, the Australian Commission on Safety and Quality in Health Care released an updated </w:t>
            </w:r>
            <w:r w:rsidR="0011237B" w:rsidRPr="008873C8">
              <w:rPr>
                <w:rFonts w:ascii="Garamond" w:hAnsi="Garamond"/>
                <w:i/>
                <w:iCs/>
                <w:lang w:val="en-AU"/>
              </w:rPr>
              <w:t>Heavy Menstrual Bleeding Clinical Care Standard</w:t>
            </w:r>
            <w:r w:rsidR="0011237B" w:rsidRPr="0011237B">
              <w:rPr>
                <w:rFonts w:ascii="Garamond" w:hAnsi="Garamond"/>
                <w:lang w:val="en-AU"/>
              </w:rPr>
              <w:t xml:space="preserve"> </w:t>
            </w:r>
            <w:hyperlink r:id="rId20" w:history="1">
              <w:r w:rsidR="0011237B" w:rsidRPr="003625A1">
                <w:rPr>
                  <w:rStyle w:val="Hyperlink"/>
                  <w:rFonts w:ascii="Garamond" w:hAnsi="Garamond"/>
                  <w:lang w:val="en-AU"/>
                </w:rPr>
                <w:t>https://www.safetyandquality.gov.au/standards/clinical-care-standards/heavy-menstrual-bleeding-clinical-care-standard</w:t>
              </w:r>
            </w:hyperlink>
          </w:p>
        </w:tc>
      </w:tr>
    </w:tbl>
    <w:p w14:paraId="21010190" w14:textId="77777777" w:rsidR="00524A22" w:rsidRPr="0011237B" w:rsidRDefault="00524A22" w:rsidP="00524A22">
      <w:pPr>
        <w:keepLines/>
        <w:autoSpaceDE w:val="0"/>
        <w:autoSpaceDN w:val="0"/>
        <w:adjustRightInd w:val="0"/>
        <w:rPr>
          <w:rFonts w:ascii="Garamond" w:hAnsi="Garamond"/>
        </w:rPr>
      </w:pPr>
    </w:p>
    <w:p w14:paraId="01FA9EEE" w14:textId="205AEB69" w:rsidR="00530001" w:rsidRDefault="0011237B" w:rsidP="00F9255C">
      <w:pPr>
        <w:keepLines/>
        <w:autoSpaceDE w:val="0"/>
        <w:autoSpaceDN w:val="0"/>
        <w:adjustRightInd w:val="0"/>
        <w:rPr>
          <w:rFonts w:ascii="Garamond" w:hAnsi="Garamond"/>
          <w:lang w:val="en-AU"/>
        </w:rPr>
      </w:pPr>
      <w:r>
        <w:rPr>
          <w:rFonts w:ascii="Garamond" w:hAnsi="Garamond"/>
          <w:lang w:val="en-AU"/>
        </w:rPr>
        <w:t>For information on the Commission’s work on m</w:t>
      </w:r>
      <w:r w:rsidR="00530001" w:rsidRPr="00530001">
        <w:rPr>
          <w:rFonts w:ascii="Garamond" w:hAnsi="Garamond"/>
          <w:lang w:val="en-AU"/>
        </w:rPr>
        <w:t xml:space="preserve">aternity and </w:t>
      </w:r>
      <w:r>
        <w:rPr>
          <w:rFonts w:ascii="Garamond" w:hAnsi="Garamond"/>
          <w:lang w:val="en-AU"/>
        </w:rPr>
        <w:t>w</w:t>
      </w:r>
      <w:r w:rsidR="00530001" w:rsidRPr="00530001">
        <w:rPr>
          <w:rFonts w:ascii="Garamond" w:hAnsi="Garamond"/>
          <w:lang w:val="en-AU"/>
        </w:rPr>
        <w:t xml:space="preserve">omen's </w:t>
      </w:r>
      <w:r>
        <w:rPr>
          <w:rFonts w:ascii="Garamond" w:hAnsi="Garamond"/>
          <w:lang w:val="en-AU"/>
        </w:rPr>
        <w:t>h</w:t>
      </w:r>
      <w:r w:rsidR="00530001" w:rsidRPr="00530001">
        <w:rPr>
          <w:rFonts w:ascii="Garamond" w:hAnsi="Garamond"/>
          <w:lang w:val="en-AU"/>
        </w:rPr>
        <w:t>ealth</w:t>
      </w:r>
      <w:r>
        <w:rPr>
          <w:rFonts w:ascii="Garamond" w:hAnsi="Garamond"/>
          <w:lang w:val="en-AU"/>
        </w:rPr>
        <w:t xml:space="preserve">, including the </w:t>
      </w:r>
      <w:hyperlink r:id="rId21" w:history="1">
        <w:r w:rsidRPr="0011237B">
          <w:rPr>
            <w:rStyle w:val="Hyperlink"/>
            <w:rFonts w:ascii="Garamond" w:hAnsi="Garamond"/>
            <w:i/>
            <w:iCs/>
            <w:lang w:val="en-AU"/>
          </w:rPr>
          <w:t>Women's Health Focus Report</w:t>
        </w:r>
      </w:hyperlink>
      <w:r>
        <w:rPr>
          <w:rFonts w:ascii="Garamond" w:hAnsi="Garamond"/>
          <w:lang w:val="en-AU"/>
        </w:rPr>
        <w:t xml:space="preserve"> see</w:t>
      </w:r>
      <w:r w:rsidR="00530001">
        <w:rPr>
          <w:rFonts w:ascii="Garamond" w:hAnsi="Garamond"/>
          <w:lang w:val="en-AU"/>
        </w:rPr>
        <w:t xml:space="preserve"> </w:t>
      </w:r>
      <w:hyperlink r:id="rId22" w:anchor="women-s-health" w:history="1">
        <w:r w:rsidR="00530001" w:rsidRPr="00F47005">
          <w:rPr>
            <w:rStyle w:val="Hyperlink"/>
            <w:rFonts w:ascii="Garamond" w:hAnsi="Garamond"/>
            <w:lang w:val="en-AU"/>
          </w:rPr>
          <w:t>https://www.safetyandquality.gov.au/our-work/healthcare-variation/maternity-and-womens-health#women-s-health</w:t>
        </w:r>
      </w:hyperlink>
    </w:p>
    <w:p w14:paraId="0F063F84" w14:textId="77777777" w:rsidR="00530001" w:rsidRDefault="00530001" w:rsidP="00F9255C">
      <w:pPr>
        <w:keepLines/>
        <w:autoSpaceDE w:val="0"/>
        <w:autoSpaceDN w:val="0"/>
        <w:adjustRightInd w:val="0"/>
        <w:rPr>
          <w:rFonts w:ascii="Garamond" w:hAnsi="Garamond"/>
          <w:lang w:val="en-AU"/>
        </w:rPr>
      </w:pPr>
    </w:p>
    <w:p w14:paraId="6C03CE32" w14:textId="77777777" w:rsidR="00E60F69" w:rsidRPr="00E60F69" w:rsidRDefault="00E60F69" w:rsidP="00F40122">
      <w:pPr>
        <w:keepNext/>
        <w:keepLines/>
        <w:autoSpaceDE w:val="0"/>
        <w:autoSpaceDN w:val="0"/>
        <w:adjustRightInd w:val="0"/>
        <w:rPr>
          <w:rFonts w:ascii="Garamond" w:hAnsi="Garamond"/>
          <w:i/>
          <w:iCs/>
          <w:lang w:val="en-AU"/>
        </w:rPr>
      </w:pPr>
      <w:r w:rsidRPr="00E60F69">
        <w:rPr>
          <w:rFonts w:ascii="Garamond" w:hAnsi="Garamond"/>
          <w:i/>
          <w:iCs/>
          <w:lang w:val="en-AU"/>
        </w:rPr>
        <w:t>The preventative shift: How we can embed prevention and achieve long term missions</w:t>
      </w:r>
    </w:p>
    <w:p w14:paraId="1C592FF9" w14:textId="77777777" w:rsidR="00E60F69" w:rsidRDefault="00E60F69" w:rsidP="00F40122">
      <w:pPr>
        <w:keepNext/>
        <w:keepLines/>
        <w:autoSpaceDE w:val="0"/>
        <w:autoSpaceDN w:val="0"/>
        <w:adjustRightInd w:val="0"/>
        <w:rPr>
          <w:rFonts w:ascii="Garamond" w:hAnsi="Garamond"/>
          <w:lang w:val="en-AU"/>
        </w:rPr>
      </w:pPr>
      <w:r w:rsidRPr="00E60F69">
        <w:rPr>
          <w:rFonts w:ascii="Garamond" w:hAnsi="Garamond"/>
          <w:lang w:val="en-AU"/>
        </w:rPr>
        <w:t>A Demos-Health Foundation discussion paper</w:t>
      </w:r>
    </w:p>
    <w:p w14:paraId="74790793" w14:textId="77777777" w:rsidR="00E60F69" w:rsidRDefault="00E60F69" w:rsidP="00E60F69">
      <w:pPr>
        <w:keepNext/>
        <w:keepLines/>
        <w:autoSpaceDE w:val="0"/>
        <w:autoSpaceDN w:val="0"/>
        <w:adjustRightInd w:val="0"/>
        <w:rPr>
          <w:rFonts w:ascii="Garamond" w:hAnsi="Garamond"/>
          <w:lang w:val="en-AU"/>
        </w:rPr>
      </w:pPr>
      <w:r w:rsidRPr="00E60F69">
        <w:rPr>
          <w:rFonts w:ascii="Garamond" w:hAnsi="Garamond"/>
          <w:lang w:val="en-AU"/>
        </w:rPr>
        <w:t>O'Brien A, Curtis P, F</w:t>
      </w:r>
      <w:r>
        <w:rPr>
          <w:rFonts w:ascii="Garamond" w:hAnsi="Garamond"/>
          <w:lang w:val="en-AU"/>
        </w:rPr>
        <w:t>in</w:t>
      </w:r>
      <w:r w:rsidRPr="00E60F69">
        <w:rPr>
          <w:rFonts w:ascii="Garamond" w:hAnsi="Garamond"/>
          <w:lang w:val="en-AU"/>
        </w:rPr>
        <w:t>ch D</w:t>
      </w:r>
    </w:p>
    <w:p w14:paraId="39C66296" w14:textId="14EE87F0" w:rsidR="00E60F69" w:rsidRPr="00A72B35" w:rsidRDefault="00E60F69" w:rsidP="00F40122">
      <w:pPr>
        <w:keepNext/>
        <w:keepLines/>
        <w:autoSpaceDE w:val="0"/>
        <w:autoSpaceDN w:val="0"/>
        <w:adjustRightInd w:val="0"/>
        <w:rPr>
          <w:rFonts w:ascii="Garamond" w:hAnsi="Garamond"/>
          <w:lang w:val="en-AU"/>
        </w:rPr>
      </w:pPr>
      <w:r w:rsidRPr="00E60F69">
        <w:rPr>
          <w:rFonts w:ascii="Garamond" w:hAnsi="Garamond"/>
          <w:lang w:val="en-AU"/>
        </w:rPr>
        <w:t>London: Demos; 2025. p. 29.</w:t>
      </w:r>
    </w:p>
    <w:tbl>
      <w:tblPr>
        <w:tblStyle w:val="TableGrid"/>
        <w:tblW w:w="9360" w:type="dxa"/>
        <w:tblInd w:w="288" w:type="dxa"/>
        <w:tblLayout w:type="fixed"/>
        <w:tblLook w:val="01E0" w:firstRow="1" w:lastRow="1" w:firstColumn="1" w:lastColumn="1" w:noHBand="0" w:noVBand="0"/>
      </w:tblPr>
      <w:tblGrid>
        <w:gridCol w:w="1080"/>
        <w:gridCol w:w="8280"/>
      </w:tblGrid>
      <w:tr w:rsidR="00F40122" w:rsidRPr="00A72B35" w14:paraId="02014C45" w14:textId="77777777" w:rsidTr="004D7A1E">
        <w:tc>
          <w:tcPr>
            <w:tcW w:w="1080" w:type="dxa"/>
            <w:tcBorders>
              <w:top w:val="single" w:sz="4" w:space="0" w:color="auto"/>
              <w:left w:val="single" w:sz="4" w:space="0" w:color="auto"/>
              <w:bottom w:val="single" w:sz="4" w:space="0" w:color="auto"/>
              <w:right w:val="single" w:sz="4" w:space="0" w:color="auto"/>
            </w:tcBorders>
            <w:vAlign w:val="center"/>
          </w:tcPr>
          <w:p w14:paraId="4CBF0612" w14:textId="2467981A" w:rsidR="00F40122" w:rsidRPr="00A72B35" w:rsidRDefault="00F40122" w:rsidP="004D7A1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758BAC0" w14:textId="0AB8993F" w:rsidR="00F40122" w:rsidRPr="00A72B35" w:rsidRDefault="00F40122" w:rsidP="004D7A1E">
            <w:pPr>
              <w:keepNext/>
              <w:jc w:val="both"/>
              <w:rPr>
                <w:rStyle w:val="Hyperlink"/>
                <w:rFonts w:ascii="Garamond" w:hAnsi="Garamond"/>
                <w:color w:val="auto"/>
                <w:u w:val="none"/>
                <w:lang w:val="en-AU"/>
              </w:rPr>
            </w:pPr>
            <w:hyperlink r:id="rId23" w:history="1">
              <w:r w:rsidRPr="009D56E2">
                <w:rPr>
                  <w:rStyle w:val="Hyperlink"/>
                  <w:rFonts w:ascii="Garamond" w:hAnsi="Garamond"/>
                  <w:lang w:val="en-AU"/>
                </w:rPr>
                <w:t>https://demos.co.uk/research/the-preventative-shift-how-can-we-embed-prevention-and-achieve-long-term-missions/</w:t>
              </w:r>
            </w:hyperlink>
          </w:p>
        </w:tc>
      </w:tr>
      <w:tr w:rsidR="00F40122" w:rsidRPr="00A72B35" w14:paraId="5885CABA" w14:textId="77777777" w:rsidTr="004D7A1E">
        <w:tc>
          <w:tcPr>
            <w:tcW w:w="1080" w:type="dxa"/>
            <w:tcBorders>
              <w:top w:val="single" w:sz="4" w:space="0" w:color="auto"/>
              <w:left w:val="single" w:sz="4" w:space="0" w:color="auto"/>
              <w:bottom w:val="single" w:sz="4" w:space="0" w:color="auto"/>
              <w:right w:val="single" w:sz="4" w:space="0" w:color="auto"/>
            </w:tcBorders>
            <w:vAlign w:val="center"/>
          </w:tcPr>
          <w:p w14:paraId="06D7917E" w14:textId="77777777" w:rsidR="00F40122" w:rsidRPr="00A72B35" w:rsidRDefault="00F40122" w:rsidP="004D7A1E">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6F53884" w14:textId="7402EC0E" w:rsidR="00F40122" w:rsidRPr="00F40122" w:rsidRDefault="00F40122" w:rsidP="004D7A1E">
            <w:pPr>
              <w:pStyle w:val="Quote"/>
              <w:rPr>
                <w:i w:val="0"/>
                <w:iCs w:val="0"/>
                <w:lang w:val="en-AU"/>
              </w:rPr>
            </w:pPr>
            <w:r>
              <w:rPr>
                <w:i w:val="0"/>
                <w:iCs w:val="0"/>
                <w:lang w:val="en-AU"/>
              </w:rPr>
              <w:t>The UK thinktank Demos ‘</w:t>
            </w:r>
            <w:r w:rsidRPr="00F40122">
              <w:rPr>
                <w:i w:val="0"/>
                <w:iCs w:val="0"/>
                <w:lang w:val="en-AU"/>
              </w:rPr>
              <w:t>has been making the case for a fundamental shift in the purpose of government away from firefighting in public services towards preventing problems arriving</w:t>
            </w:r>
            <w:r>
              <w:rPr>
                <w:i w:val="0"/>
                <w:iCs w:val="0"/>
                <w:lang w:val="en-AU"/>
              </w:rPr>
              <w:t xml:space="preserve">’. </w:t>
            </w:r>
            <w:r w:rsidR="00E60F69">
              <w:rPr>
                <w:i w:val="0"/>
                <w:iCs w:val="0"/>
                <w:lang w:val="en-AU"/>
              </w:rPr>
              <w:t xml:space="preserve">This discussion paper, developed in partnership with the Health Foundation, </w:t>
            </w:r>
            <w:r w:rsidR="00CE112C">
              <w:rPr>
                <w:i w:val="0"/>
                <w:iCs w:val="0"/>
                <w:lang w:val="en-AU"/>
              </w:rPr>
              <w:t xml:space="preserve">examines changing </w:t>
            </w:r>
            <w:r w:rsidR="00CE112C" w:rsidRPr="00CE112C">
              <w:rPr>
                <w:i w:val="0"/>
                <w:iCs w:val="0"/>
                <w:lang w:val="en-AU"/>
              </w:rPr>
              <w:t xml:space="preserve">the culture of public bodies to think ‘prevention first’ and </w:t>
            </w:r>
            <w:r w:rsidR="00CE112C">
              <w:rPr>
                <w:i w:val="0"/>
                <w:iCs w:val="0"/>
                <w:lang w:val="en-AU"/>
              </w:rPr>
              <w:t xml:space="preserve">to </w:t>
            </w:r>
            <w:r w:rsidR="00CE112C" w:rsidRPr="00CE112C">
              <w:rPr>
                <w:i w:val="0"/>
                <w:iCs w:val="0"/>
                <w:lang w:val="en-AU"/>
              </w:rPr>
              <w:t>target spending at activities which promise value for money and improve outcomes.</w:t>
            </w:r>
          </w:p>
        </w:tc>
      </w:tr>
    </w:tbl>
    <w:p w14:paraId="1FBF27AA" w14:textId="77777777" w:rsidR="00F40122" w:rsidRDefault="00F40122" w:rsidP="00F40122">
      <w:pPr>
        <w:keepLines/>
        <w:autoSpaceDE w:val="0"/>
        <w:autoSpaceDN w:val="0"/>
        <w:adjustRightInd w:val="0"/>
        <w:rPr>
          <w:rFonts w:ascii="Garamond" w:hAnsi="Garamond"/>
          <w:lang w:val="en-AU"/>
        </w:rPr>
      </w:pPr>
    </w:p>
    <w:p w14:paraId="036157B7" w14:textId="77777777" w:rsidR="00F40122" w:rsidRDefault="00F40122" w:rsidP="00F40122">
      <w:pPr>
        <w:keepLines/>
        <w:autoSpaceDE w:val="0"/>
        <w:autoSpaceDN w:val="0"/>
        <w:adjustRightInd w:val="0"/>
        <w:rPr>
          <w:rFonts w:ascii="Garamond" w:hAnsi="Garamond"/>
          <w:lang w:val="en-AU"/>
        </w:rPr>
      </w:pPr>
    </w:p>
    <w:p w14:paraId="0D626F6E" w14:textId="77777777" w:rsidR="00F40122" w:rsidRPr="00A72B35" w:rsidRDefault="00F40122" w:rsidP="00F9255C">
      <w:pPr>
        <w:keepLines/>
        <w:autoSpaceDE w:val="0"/>
        <w:autoSpaceDN w:val="0"/>
        <w:adjustRightInd w:val="0"/>
        <w:rPr>
          <w:rFonts w:ascii="Garamond" w:hAnsi="Garamond"/>
          <w:lang w:val="en-AU"/>
        </w:rPr>
      </w:pPr>
    </w:p>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3" w:name="_Hlk167708489"/>
    </w:p>
    <w:p w14:paraId="7439AFCA" w14:textId="77777777" w:rsidR="00E169A2" w:rsidRDefault="00E169A2" w:rsidP="00E169A2">
      <w:pPr>
        <w:keepNext/>
        <w:rPr>
          <w:rFonts w:ascii="Garamond" w:hAnsi="Garamond"/>
          <w:lang w:val="en-AU"/>
        </w:rPr>
      </w:pPr>
      <w:r w:rsidRPr="00922096">
        <w:rPr>
          <w:rFonts w:ascii="Garamond" w:hAnsi="Garamond"/>
          <w:i/>
          <w:lang w:val="en-AU"/>
        </w:rPr>
        <w:t>Australian Journal of Primary Health</w:t>
      </w:r>
    </w:p>
    <w:tbl>
      <w:tblPr>
        <w:tblStyle w:val="TableGrid"/>
        <w:tblW w:w="9360" w:type="dxa"/>
        <w:tblInd w:w="288" w:type="dxa"/>
        <w:tblLayout w:type="fixed"/>
        <w:tblLook w:val="01E0" w:firstRow="1" w:lastRow="1" w:firstColumn="1" w:lastColumn="1" w:noHBand="0" w:noVBand="0"/>
      </w:tblPr>
      <w:tblGrid>
        <w:gridCol w:w="1080"/>
        <w:gridCol w:w="8280"/>
      </w:tblGrid>
      <w:tr w:rsidR="00E169A2" w14:paraId="734CBD2C" w14:textId="77777777" w:rsidTr="004D7A1E">
        <w:tc>
          <w:tcPr>
            <w:tcW w:w="1080" w:type="dxa"/>
            <w:tcBorders>
              <w:top w:val="single" w:sz="4" w:space="0" w:color="auto"/>
              <w:left w:val="single" w:sz="4" w:space="0" w:color="auto"/>
              <w:bottom w:val="single" w:sz="4" w:space="0" w:color="auto"/>
              <w:right w:val="single" w:sz="4" w:space="0" w:color="auto"/>
            </w:tcBorders>
            <w:vAlign w:val="center"/>
            <w:hideMark/>
          </w:tcPr>
          <w:p w14:paraId="6419D822" w14:textId="77777777" w:rsidR="00E169A2" w:rsidRDefault="00E169A2" w:rsidP="004D7A1E">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E858504" w14:textId="77777777" w:rsidR="00E169A2" w:rsidRDefault="00E169A2" w:rsidP="004D7A1E">
            <w:pPr>
              <w:rPr>
                <w:rStyle w:val="Hyperlink"/>
                <w:rFonts w:ascii="Garamond" w:hAnsi="Garamond"/>
                <w:color w:val="auto"/>
                <w:u w:val="none"/>
                <w:lang w:val="en-AU"/>
              </w:rPr>
            </w:pPr>
            <w:hyperlink r:id="rId24" w:anchor="Latest" w:history="1">
              <w:r w:rsidRPr="00670A68">
                <w:rPr>
                  <w:rStyle w:val="Hyperlink"/>
                  <w:rFonts w:ascii="Garamond" w:hAnsi="Garamond"/>
                  <w:lang w:val="en-AU"/>
                </w:rPr>
                <w:t>https://www.publish.csiro.au/py/#Latest</w:t>
              </w:r>
            </w:hyperlink>
          </w:p>
        </w:tc>
      </w:tr>
      <w:tr w:rsidR="00E169A2" w14:paraId="323A0C2C" w14:textId="77777777" w:rsidTr="004D7A1E">
        <w:tc>
          <w:tcPr>
            <w:tcW w:w="1080" w:type="dxa"/>
            <w:tcBorders>
              <w:top w:val="single" w:sz="4" w:space="0" w:color="auto"/>
              <w:left w:val="single" w:sz="4" w:space="0" w:color="auto"/>
              <w:bottom w:val="single" w:sz="4" w:space="0" w:color="auto"/>
              <w:right w:val="single" w:sz="4" w:space="0" w:color="auto"/>
            </w:tcBorders>
            <w:vAlign w:val="center"/>
            <w:hideMark/>
          </w:tcPr>
          <w:p w14:paraId="62022F34" w14:textId="77777777" w:rsidR="00E169A2" w:rsidRDefault="00E169A2" w:rsidP="004D7A1E">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8D9BF3A" w14:textId="2C14AC32" w:rsidR="00E169A2" w:rsidRDefault="00E169A2" w:rsidP="004D7A1E">
            <w:pPr>
              <w:rPr>
                <w:rFonts w:ascii="Garamond" w:hAnsi="Garamond"/>
                <w:lang w:val="en-AU"/>
              </w:rPr>
            </w:pPr>
            <w:r>
              <w:rPr>
                <w:rFonts w:ascii="Garamond" w:hAnsi="Garamond"/>
                <w:lang w:val="en-AU"/>
              </w:rPr>
              <w:t xml:space="preserve">The </w:t>
            </w:r>
            <w:r w:rsidRPr="00922096">
              <w:rPr>
                <w:rFonts w:ascii="Garamond" w:hAnsi="Garamond"/>
                <w:i/>
                <w:lang w:val="en-AU"/>
              </w:rPr>
              <w:t>Australian Journal of Primary Health</w:t>
            </w:r>
            <w:r w:rsidRPr="00922096">
              <w:rPr>
                <w:rFonts w:ascii="Garamond" w:hAnsi="Garamond"/>
                <w:lang w:val="en-AU"/>
              </w:rPr>
              <w:t xml:space="preserve"> </w:t>
            </w:r>
            <w:r>
              <w:rPr>
                <w:rFonts w:ascii="Garamond" w:hAnsi="Garamond"/>
                <w:lang w:val="en-AU"/>
              </w:rPr>
              <w:t xml:space="preserve">has moved to a </w:t>
            </w:r>
            <w:r w:rsidRPr="00922096">
              <w:rPr>
                <w:rFonts w:ascii="Garamond" w:hAnsi="Garamond"/>
                <w:lang w:val="en-AU"/>
              </w:rPr>
              <w:t>continuous publication model</w:t>
            </w:r>
            <w:r>
              <w:rPr>
                <w:rFonts w:ascii="Garamond" w:hAnsi="Garamond"/>
                <w:lang w:val="en-AU"/>
              </w:rPr>
              <w:t xml:space="preserve">. </w:t>
            </w:r>
            <w:r w:rsidRPr="00922096">
              <w:rPr>
                <w:rFonts w:ascii="Garamond" w:hAnsi="Garamond"/>
                <w:lang w:val="en-AU"/>
              </w:rPr>
              <w:t>In the continuous publication model, once an article is ready for publication, it is immediately published online with final citation details</w:t>
            </w:r>
            <w:r>
              <w:rPr>
                <w:rFonts w:ascii="Garamond" w:hAnsi="Garamond"/>
                <w:lang w:val="en-AU"/>
              </w:rPr>
              <w:t xml:space="preserve"> (</w:t>
            </w:r>
            <w:hyperlink r:id="rId25" w:history="1">
              <w:r w:rsidRPr="00670A68">
                <w:rPr>
                  <w:rStyle w:val="Hyperlink"/>
                  <w:rFonts w:ascii="Garamond" w:hAnsi="Garamond"/>
                  <w:lang w:val="en-AU"/>
                </w:rPr>
                <w:t>https://www.publish.csiro.au/PY/Continuouspublication</w:t>
              </w:r>
            </w:hyperlink>
            <w:r>
              <w:rPr>
                <w:rFonts w:ascii="Garamond" w:hAnsi="Garamond"/>
                <w:lang w:val="en-AU"/>
              </w:rPr>
              <w:t xml:space="preserve">). </w:t>
            </w:r>
          </w:p>
          <w:p w14:paraId="2489C5AD" w14:textId="77777777" w:rsidR="00E169A2" w:rsidRDefault="00E169A2" w:rsidP="004D7A1E">
            <w:pPr>
              <w:rPr>
                <w:rFonts w:ascii="Garamond" w:hAnsi="Garamond"/>
                <w:lang w:val="en-AU"/>
              </w:rPr>
            </w:pPr>
            <w:r>
              <w:rPr>
                <w:rFonts w:ascii="Garamond" w:hAnsi="Garamond"/>
                <w:lang w:val="en-AU"/>
              </w:rPr>
              <w:t xml:space="preserve">Recent articles in the </w:t>
            </w:r>
            <w:r w:rsidRPr="00922096">
              <w:rPr>
                <w:rFonts w:ascii="Garamond" w:hAnsi="Garamond"/>
                <w:i/>
                <w:lang w:val="en-AU"/>
              </w:rPr>
              <w:t>Australian Journal of Primary Health</w:t>
            </w:r>
            <w:r>
              <w:rPr>
                <w:rFonts w:ascii="Garamond" w:hAnsi="Garamond"/>
                <w:i/>
                <w:lang w:val="en-AU"/>
              </w:rPr>
              <w:t xml:space="preserve"> </w:t>
            </w:r>
            <w:r>
              <w:rPr>
                <w:rFonts w:ascii="Garamond" w:hAnsi="Garamond"/>
                <w:lang w:val="en-AU"/>
              </w:rPr>
              <w:t>include:</w:t>
            </w:r>
          </w:p>
          <w:p w14:paraId="38234773" w14:textId="1C8845D6" w:rsidR="00E169A2" w:rsidRPr="00BC7642" w:rsidRDefault="00E169A2" w:rsidP="000F41DF">
            <w:pPr>
              <w:pStyle w:val="ListParagraph"/>
              <w:numPr>
                <w:ilvl w:val="0"/>
                <w:numId w:val="18"/>
              </w:numPr>
              <w:rPr>
                <w:rFonts w:ascii="Garamond" w:hAnsi="Garamond"/>
                <w:lang w:val="en-AU"/>
              </w:rPr>
            </w:pPr>
            <w:r w:rsidRPr="00BC7642">
              <w:rPr>
                <w:rFonts w:ascii="Garamond" w:hAnsi="Garamond"/>
                <w:lang w:val="en-AU"/>
              </w:rPr>
              <w:t xml:space="preserve">Investigating men’s perspectives on </w:t>
            </w:r>
            <w:r w:rsidRPr="00BC7642">
              <w:rPr>
                <w:rFonts w:ascii="Garamond" w:hAnsi="Garamond"/>
                <w:b/>
                <w:bCs/>
                <w:lang w:val="en-AU"/>
              </w:rPr>
              <w:t>preventive health care</w:t>
            </w:r>
            <w:r w:rsidRPr="00BC7642">
              <w:rPr>
                <w:rFonts w:ascii="Garamond" w:hAnsi="Garamond"/>
                <w:lang w:val="en-AU"/>
              </w:rPr>
              <w:t xml:space="preserve"> within general practice: a qualitative study</w:t>
            </w:r>
            <w:r w:rsidR="00BC7642" w:rsidRPr="00BC7642">
              <w:rPr>
                <w:rFonts w:ascii="Garamond" w:hAnsi="Garamond"/>
                <w:lang w:val="en-AU"/>
              </w:rPr>
              <w:t xml:space="preserve"> (</w:t>
            </w:r>
            <w:r w:rsidRPr="00BC7642">
              <w:rPr>
                <w:rFonts w:ascii="Garamond" w:hAnsi="Garamond"/>
                <w:lang w:val="en-AU"/>
              </w:rPr>
              <w:t>Ruth Mursa, Gemma McErlean, Christopher Patterson and Elizabeth Halcomb</w:t>
            </w:r>
            <w:r w:rsidR="00BC7642">
              <w:rPr>
                <w:rFonts w:ascii="Garamond" w:hAnsi="Garamond"/>
                <w:lang w:val="en-AU"/>
              </w:rPr>
              <w:t>)</w:t>
            </w:r>
          </w:p>
          <w:p w14:paraId="35E89A62" w14:textId="68D3AFAB" w:rsidR="00E169A2" w:rsidRPr="00BC7642" w:rsidRDefault="00E169A2" w:rsidP="00F77EB7">
            <w:pPr>
              <w:pStyle w:val="ListParagraph"/>
              <w:numPr>
                <w:ilvl w:val="0"/>
                <w:numId w:val="18"/>
              </w:numPr>
              <w:rPr>
                <w:rFonts w:ascii="Garamond" w:hAnsi="Garamond"/>
                <w:lang w:val="en-AU"/>
              </w:rPr>
            </w:pPr>
            <w:r w:rsidRPr="00BC7642">
              <w:rPr>
                <w:rFonts w:ascii="Garamond" w:hAnsi="Garamond"/>
                <w:lang w:val="en-AU"/>
              </w:rPr>
              <w:t xml:space="preserve">Senior staff experiences of implementing a </w:t>
            </w:r>
            <w:r w:rsidRPr="00BC7642">
              <w:rPr>
                <w:rFonts w:ascii="Garamond" w:hAnsi="Garamond"/>
                <w:b/>
                <w:bCs/>
                <w:lang w:val="en-AU"/>
              </w:rPr>
              <w:t>reablement model in community care</w:t>
            </w:r>
            <w:r w:rsidR="00BC7642" w:rsidRPr="00BC7642">
              <w:rPr>
                <w:rFonts w:ascii="Garamond" w:hAnsi="Garamond"/>
                <w:lang w:val="en-AU"/>
              </w:rPr>
              <w:t xml:space="preserve"> (</w:t>
            </w:r>
            <w:r w:rsidRPr="00BC7642">
              <w:rPr>
                <w:rFonts w:ascii="Garamond" w:hAnsi="Garamond"/>
                <w:lang w:val="en-AU"/>
              </w:rPr>
              <w:t>Sarah J Prior, Hazel Maxwell, Marguerite Bramble, Annette Marlow, Douglass Doherty and Steven Campbell</w:t>
            </w:r>
            <w:r w:rsidR="00BC7642">
              <w:rPr>
                <w:rFonts w:ascii="Garamond" w:hAnsi="Garamond"/>
                <w:lang w:val="en-AU"/>
              </w:rPr>
              <w:t>)</w:t>
            </w:r>
          </w:p>
          <w:p w14:paraId="161F8DE4" w14:textId="7D2D6940" w:rsidR="00E169A2" w:rsidRPr="00BC7642" w:rsidRDefault="00E169A2" w:rsidP="003703C6">
            <w:pPr>
              <w:pStyle w:val="ListParagraph"/>
              <w:numPr>
                <w:ilvl w:val="0"/>
                <w:numId w:val="18"/>
              </w:numPr>
              <w:rPr>
                <w:rFonts w:ascii="Garamond" w:hAnsi="Garamond"/>
                <w:lang w:val="en-AU"/>
              </w:rPr>
            </w:pPr>
            <w:r w:rsidRPr="00BC7642">
              <w:rPr>
                <w:rFonts w:ascii="Garamond" w:hAnsi="Garamond"/>
                <w:b/>
                <w:bCs/>
                <w:lang w:val="en-AU"/>
              </w:rPr>
              <w:lastRenderedPageBreak/>
              <w:t>Oral COVID-19 antiviral prescribing</w:t>
            </w:r>
            <w:r w:rsidRPr="00BC7642">
              <w:rPr>
                <w:rFonts w:ascii="Garamond" w:hAnsi="Garamond"/>
                <w:lang w:val="en-AU"/>
              </w:rPr>
              <w:t xml:space="preserve"> in Australian general practice – a retrospective observational study</w:t>
            </w:r>
            <w:r w:rsidR="00BC7642" w:rsidRPr="00BC7642">
              <w:rPr>
                <w:rFonts w:ascii="Garamond" w:hAnsi="Garamond"/>
                <w:lang w:val="en-AU"/>
              </w:rPr>
              <w:t xml:space="preserve"> (</w:t>
            </w:r>
            <w:r w:rsidRPr="00BC7642">
              <w:rPr>
                <w:rFonts w:ascii="Garamond" w:hAnsi="Garamond"/>
                <w:lang w:val="en-AU"/>
              </w:rPr>
              <w:t>Judith Thomas, Abbish Kamalakkannan, Mirela Prgomet, Karina Gardner, P McGuire, G Campbell and A Georgiou</w:t>
            </w:r>
            <w:r w:rsidR="00BC7642">
              <w:rPr>
                <w:rFonts w:ascii="Garamond" w:hAnsi="Garamond"/>
                <w:lang w:val="en-AU"/>
              </w:rPr>
              <w:t>)</w:t>
            </w:r>
          </w:p>
          <w:p w14:paraId="308FCFC4" w14:textId="6D681D29" w:rsidR="00E169A2" w:rsidRPr="00EF0B5F" w:rsidRDefault="00E169A2" w:rsidP="007D24E2">
            <w:pPr>
              <w:pStyle w:val="ListParagraph"/>
              <w:numPr>
                <w:ilvl w:val="0"/>
                <w:numId w:val="18"/>
              </w:numPr>
              <w:rPr>
                <w:rFonts w:ascii="Garamond" w:hAnsi="Garamond"/>
                <w:lang w:val="en-AU"/>
              </w:rPr>
            </w:pPr>
            <w:r w:rsidRPr="00EF0B5F">
              <w:rPr>
                <w:rFonts w:ascii="Garamond" w:hAnsi="Garamond"/>
                <w:b/>
                <w:bCs/>
                <w:lang w:val="en-AU"/>
              </w:rPr>
              <w:t>Community healthcare</w:t>
            </w:r>
            <w:r w:rsidRPr="00EF0B5F">
              <w:rPr>
                <w:rFonts w:ascii="Garamond" w:hAnsi="Garamond"/>
                <w:lang w:val="en-AU"/>
              </w:rPr>
              <w:t xml:space="preserve"> system and its practice for Indigenous elders in Taiwan</w:t>
            </w:r>
            <w:r w:rsidR="00EF0B5F" w:rsidRPr="00EF0B5F">
              <w:rPr>
                <w:rFonts w:ascii="Garamond" w:hAnsi="Garamond"/>
                <w:lang w:val="en-AU"/>
              </w:rPr>
              <w:t xml:space="preserve"> (</w:t>
            </w:r>
            <w:r w:rsidRPr="00EF0B5F">
              <w:rPr>
                <w:rFonts w:ascii="Garamond" w:hAnsi="Garamond"/>
                <w:lang w:val="en-AU"/>
              </w:rPr>
              <w:t>Hui-Chuan Chiu, Chun-Yen Kuo and Chin-ying Lai</w:t>
            </w:r>
            <w:r w:rsidR="00EF0B5F">
              <w:rPr>
                <w:rFonts w:ascii="Garamond" w:hAnsi="Garamond"/>
                <w:lang w:val="en-AU"/>
              </w:rPr>
              <w:t>)</w:t>
            </w:r>
          </w:p>
          <w:p w14:paraId="121F41D0" w14:textId="2AFC1CD6" w:rsidR="00E169A2" w:rsidRPr="00BC7642" w:rsidRDefault="00E169A2" w:rsidP="00A30C16">
            <w:pPr>
              <w:pStyle w:val="ListParagraph"/>
              <w:numPr>
                <w:ilvl w:val="0"/>
                <w:numId w:val="18"/>
              </w:numPr>
              <w:rPr>
                <w:rFonts w:ascii="Garamond" w:hAnsi="Garamond"/>
                <w:lang w:val="en-AU"/>
              </w:rPr>
            </w:pPr>
            <w:r w:rsidRPr="00BC7642">
              <w:rPr>
                <w:rFonts w:ascii="Garamond" w:hAnsi="Garamond"/>
                <w:lang w:val="en-AU"/>
              </w:rPr>
              <w:t xml:space="preserve">General practice registrar evaluation of </w:t>
            </w:r>
            <w:r w:rsidRPr="00BC7642">
              <w:rPr>
                <w:rFonts w:ascii="Garamond" w:hAnsi="Garamond"/>
                <w:b/>
                <w:bCs/>
                <w:lang w:val="en-AU"/>
              </w:rPr>
              <w:t>long COVID</w:t>
            </w:r>
            <w:r w:rsidRPr="00BC7642">
              <w:rPr>
                <w:rFonts w:ascii="Garamond" w:hAnsi="Garamond"/>
                <w:lang w:val="en-AU"/>
              </w:rPr>
              <w:t xml:space="preserve"> in patients presenting with fatigue</w:t>
            </w:r>
            <w:r w:rsidR="00BC7642" w:rsidRPr="00BC7642">
              <w:rPr>
                <w:rFonts w:ascii="Garamond" w:hAnsi="Garamond"/>
                <w:lang w:val="en-AU"/>
              </w:rPr>
              <w:t xml:space="preserve"> (</w:t>
            </w:r>
            <w:r w:rsidRPr="00BC7642">
              <w:rPr>
                <w:rFonts w:ascii="Garamond" w:hAnsi="Garamond"/>
                <w:lang w:val="en-AU"/>
              </w:rPr>
              <w:t>David Wilkins, Amanda Tapley, Jason Dizon, Elizabeth Holliday, Andrew Davey, Alison Fielding, Dominica Moad, Mieke van Driel, Anna Ralston, Katie Fisher, Parker Magin and Nigel Stocks</w:t>
            </w:r>
            <w:r w:rsidR="00EF0B5F">
              <w:rPr>
                <w:rFonts w:ascii="Garamond" w:hAnsi="Garamond"/>
                <w:lang w:val="en-AU"/>
              </w:rPr>
              <w:t>)</w:t>
            </w:r>
          </w:p>
          <w:p w14:paraId="2530CF9C" w14:textId="7F65A25A" w:rsidR="00E169A2" w:rsidRPr="00EF0B5F" w:rsidRDefault="00E169A2" w:rsidP="000274DB">
            <w:pPr>
              <w:pStyle w:val="ListParagraph"/>
              <w:numPr>
                <w:ilvl w:val="0"/>
                <w:numId w:val="18"/>
              </w:numPr>
              <w:rPr>
                <w:rFonts w:ascii="Garamond" w:hAnsi="Garamond"/>
                <w:lang w:val="en-AU"/>
              </w:rPr>
            </w:pPr>
            <w:r w:rsidRPr="00EF0B5F">
              <w:rPr>
                <w:rFonts w:ascii="Garamond" w:hAnsi="Garamond"/>
                <w:lang w:val="en-AU"/>
              </w:rPr>
              <w:t xml:space="preserve">Facilitators and barriers to adopting a multifaceted </w:t>
            </w:r>
            <w:r w:rsidRPr="00EF0B5F">
              <w:rPr>
                <w:rFonts w:ascii="Garamond" w:hAnsi="Garamond"/>
                <w:b/>
                <w:bCs/>
                <w:lang w:val="en-AU"/>
              </w:rPr>
              <w:t>chlamydia management intervention</w:t>
            </w:r>
            <w:r w:rsidRPr="00EF0B5F">
              <w:rPr>
                <w:rFonts w:ascii="Garamond" w:hAnsi="Garamond"/>
                <w:lang w:val="en-AU"/>
              </w:rPr>
              <w:t xml:space="preserve"> in general practice: qualitative findings from Management of Chlamydia Cases in Australia (MoCCA)</w:t>
            </w:r>
            <w:r w:rsidR="00EF0B5F" w:rsidRPr="00EF0B5F">
              <w:rPr>
                <w:rFonts w:ascii="Garamond" w:hAnsi="Garamond"/>
                <w:lang w:val="en-AU"/>
              </w:rPr>
              <w:t xml:space="preserve"> (</w:t>
            </w:r>
            <w:r w:rsidRPr="00EF0B5F">
              <w:rPr>
                <w:rFonts w:ascii="Garamond" w:hAnsi="Garamond"/>
                <w:lang w:val="en-AU"/>
              </w:rPr>
              <w:t>Stephanie C Munari, Jacqueline Coombe, Helen Bittleston, M Temple-Smith, C K Fairley, D Bateson, M Hellard, J L Goller, J S Hocking and on behalf of the MoCCA Investigators</w:t>
            </w:r>
            <w:r w:rsidR="00EF0B5F">
              <w:rPr>
                <w:rFonts w:ascii="Garamond" w:hAnsi="Garamond"/>
                <w:lang w:val="en-AU"/>
              </w:rPr>
              <w:t>)</w:t>
            </w:r>
          </w:p>
          <w:p w14:paraId="3945B28D" w14:textId="1C7C5DD3" w:rsidR="00E169A2" w:rsidRPr="00EF0B5F" w:rsidRDefault="00E169A2" w:rsidP="00B504A4">
            <w:pPr>
              <w:pStyle w:val="ListParagraph"/>
              <w:numPr>
                <w:ilvl w:val="0"/>
                <w:numId w:val="18"/>
              </w:numPr>
              <w:rPr>
                <w:rFonts w:ascii="Garamond" w:hAnsi="Garamond"/>
                <w:lang w:val="en-AU"/>
              </w:rPr>
            </w:pPr>
            <w:r w:rsidRPr="00EF0B5F">
              <w:rPr>
                <w:rFonts w:ascii="Garamond" w:hAnsi="Garamond"/>
                <w:b/>
                <w:bCs/>
                <w:lang w:val="en-AU"/>
              </w:rPr>
              <w:t>Culturally safe physiotherapy care</w:t>
            </w:r>
            <w:r w:rsidRPr="00EF0B5F">
              <w:rPr>
                <w:rFonts w:ascii="Garamond" w:hAnsi="Garamond"/>
                <w:lang w:val="en-AU"/>
              </w:rPr>
              <w:t>: how this looks and feels for Aboriginal and Torres Strait Islander peoples</w:t>
            </w:r>
            <w:r w:rsidR="00EF0B5F" w:rsidRPr="00EF0B5F">
              <w:rPr>
                <w:rFonts w:ascii="Garamond" w:hAnsi="Garamond"/>
                <w:lang w:val="en-AU"/>
              </w:rPr>
              <w:t xml:space="preserve"> (</w:t>
            </w:r>
            <w:r w:rsidRPr="00EF0B5F">
              <w:rPr>
                <w:rFonts w:ascii="Garamond" w:hAnsi="Garamond"/>
                <w:lang w:val="en-AU"/>
              </w:rPr>
              <w:t>C Nelson, R Forbes and A Mandrusiak</w:t>
            </w:r>
            <w:r w:rsidR="00EF0B5F">
              <w:rPr>
                <w:rFonts w:ascii="Garamond" w:hAnsi="Garamond"/>
                <w:lang w:val="en-AU"/>
              </w:rPr>
              <w:t>)</w:t>
            </w:r>
          </w:p>
          <w:p w14:paraId="17C03F1A" w14:textId="31047409" w:rsidR="00E169A2" w:rsidRPr="00EF0B5F" w:rsidRDefault="00E169A2" w:rsidP="009766FA">
            <w:pPr>
              <w:pStyle w:val="ListParagraph"/>
              <w:numPr>
                <w:ilvl w:val="0"/>
                <w:numId w:val="18"/>
              </w:numPr>
              <w:rPr>
                <w:rFonts w:ascii="Garamond" w:hAnsi="Garamond"/>
                <w:lang w:val="en-AU"/>
              </w:rPr>
            </w:pPr>
            <w:r w:rsidRPr="00EF0B5F">
              <w:rPr>
                <w:rFonts w:ascii="Garamond" w:hAnsi="Garamond"/>
                <w:lang w:val="en-AU"/>
              </w:rPr>
              <w:t xml:space="preserve">Implementation of a data-driven quality improvement program in primary care for patients with </w:t>
            </w:r>
            <w:r w:rsidRPr="00EF0B5F">
              <w:rPr>
                <w:rFonts w:ascii="Garamond" w:hAnsi="Garamond"/>
                <w:b/>
                <w:bCs/>
                <w:lang w:val="en-AU"/>
              </w:rPr>
              <w:t>coronary heart disease</w:t>
            </w:r>
            <w:r w:rsidRPr="00EF0B5F">
              <w:rPr>
                <w:rFonts w:ascii="Garamond" w:hAnsi="Garamond"/>
                <w:lang w:val="en-AU"/>
              </w:rPr>
              <w:t>: a mixed methods evaluation of acceptability, satisfaction, barriers and enablers</w:t>
            </w:r>
            <w:r w:rsidR="00EF0B5F" w:rsidRPr="00EF0B5F">
              <w:rPr>
                <w:rFonts w:ascii="Garamond" w:hAnsi="Garamond"/>
                <w:lang w:val="en-AU"/>
              </w:rPr>
              <w:t xml:space="preserve"> (</w:t>
            </w:r>
            <w:r w:rsidRPr="00EF0B5F">
              <w:rPr>
                <w:rFonts w:ascii="Garamond" w:hAnsi="Garamond"/>
                <w:lang w:val="en-AU"/>
              </w:rPr>
              <w:t>Nashid Hafiz, Karice Hyun, Qiang Tu, Andrew Knight, Clara K Chow, Charlotte Hespe, Tom Briffa, Robyn Gallagher, Christopher M Reid, David L Hare, Nicholas Zwar, Mark Woodward, Stephen Jan, Emily R Atkins, Tracey-Lea Laba, Elizabeth Halcomb, Tracey Johnson, Deborah Manandi, Tim Usherwood and J Redfern</w:t>
            </w:r>
            <w:r w:rsidR="00EF0B5F">
              <w:rPr>
                <w:rFonts w:ascii="Garamond" w:hAnsi="Garamond"/>
                <w:lang w:val="en-AU"/>
              </w:rPr>
              <w:t>)</w:t>
            </w:r>
          </w:p>
          <w:p w14:paraId="59B5E5B4" w14:textId="16A84919" w:rsidR="00E169A2" w:rsidRPr="003F6CD5" w:rsidRDefault="00E169A2" w:rsidP="00EF0B5F">
            <w:pPr>
              <w:pStyle w:val="ListParagraph"/>
              <w:numPr>
                <w:ilvl w:val="0"/>
                <w:numId w:val="18"/>
              </w:numPr>
              <w:rPr>
                <w:rFonts w:ascii="Garamond" w:hAnsi="Garamond"/>
                <w:lang w:val="en-AU"/>
              </w:rPr>
            </w:pPr>
            <w:r w:rsidRPr="00E169A2">
              <w:rPr>
                <w:rFonts w:ascii="Garamond" w:hAnsi="Garamond"/>
                <w:lang w:val="en-AU"/>
              </w:rPr>
              <w:t xml:space="preserve">Exploring the associative relationship between general practice engagement and hospitalisation in </w:t>
            </w:r>
            <w:r w:rsidRPr="00EF0B5F">
              <w:rPr>
                <w:rFonts w:ascii="Garamond" w:hAnsi="Garamond"/>
                <w:b/>
                <w:bCs/>
                <w:lang w:val="en-AU"/>
              </w:rPr>
              <w:t>older carers</w:t>
            </w:r>
            <w:r w:rsidRPr="00E169A2">
              <w:rPr>
                <w:rFonts w:ascii="Garamond" w:hAnsi="Garamond"/>
                <w:lang w:val="en-AU"/>
              </w:rPr>
              <w:t xml:space="preserve"> to potentially reduce hospital burden</w:t>
            </w:r>
            <w:r w:rsidR="00EF0B5F">
              <w:rPr>
                <w:rFonts w:ascii="Garamond" w:hAnsi="Garamond"/>
                <w:lang w:val="en-AU"/>
              </w:rPr>
              <w:t xml:space="preserve"> (</w:t>
            </w:r>
            <w:r w:rsidRPr="00E169A2">
              <w:rPr>
                <w:rFonts w:ascii="Garamond" w:hAnsi="Garamond"/>
                <w:lang w:val="en-AU"/>
              </w:rPr>
              <w:t>Anthony Azer, Margo Barr, George Azer and Ben Harris-Roxas</w:t>
            </w:r>
            <w:r w:rsidR="00EF0B5F">
              <w:rPr>
                <w:rFonts w:ascii="Garamond" w:hAnsi="Garamond"/>
                <w:lang w:val="en-AU"/>
              </w:rPr>
              <w:t>)</w:t>
            </w:r>
          </w:p>
        </w:tc>
      </w:tr>
    </w:tbl>
    <w:p w14:paraId="59F056AA" w14:textId="77777777" w:rsidR="00E169A2" w:rsidRDefault="00E169A2" w:rsidP="00600DB4">
      <w:pPr>
        <w:keepLines/>
        <w:autoSpaceDE w:val="0"/>
        <w:autoSpaceDN w:val="0"/>
        <w:adjustRightInd w:val="0"/>
        <w:rPr>
          <w:rFonts w:ascii="Garamond" w:hAnsi="Garamond"/>
          <w:lang w:val="en-AU"/>
        </w:rPr>
      </w:pPr>
    </w:p>
    <w:p w14:paraId="39389D4C" w14:textId="77777777" w:rsidR="00F331B0" w:rsidRDefault="00F331B0" w:rsidP="00F331B0">
      <w:pPr>
        <w:keepNext/>
        <w:keepLines/>
        <w:autoSpaceDE w:val="0"/>
        <w:autoSpaceDN w:val="0"/>
        <w:adjustRightInd w:val="0"/>
        <w:rPr>
          <w:rFonts w:ascii="Garamond" w:hAnsi="Garamond"/>
          <w:lang w:val="en-AU"/>
        </w:rPr>
      </w:pPr>
      <w:r>
        <w:rPr>
          <w:rFonts w:ascii="Garamond" w:hAnsi="Garamond"/>
          <w:i/>
          <w:iCs/>
          <w:lang w:val="en-AU"/>
        </w:rPr>
        <w:t>Australian Prescriber</w:t>
      </w:r>
    </w:p>
    <w:p w14:paraId="4BF72F38" w14:textId="6512F9DC" w:rsidR="00F331B0" w:rsidRPr="006E6650" w:rsidRDefault="00F331B0" w:rsidP="00F331B0">
      <w:pPr>
        <w:keepNext/>
        <w:keepLines/>
        <w:autoSpaceDE w:val="0"/>
        <w:autoSpaceDN w:val="0"/>
        <w:adjustRightInd w:val="0"/>
        <w:rPr>
          <w:rFonts w:ascii="Garamond" w:hAnsi="Garamond"/>
          <w:lang w:val="en-AU"/>
        </w:rPr>
      </w:pPr>
      <w:r>
        <w:rPr>
          <w:rFonts w:ascii="Garamond" w:hAnsi="Garamond"/>
          <w:lang w:val="en-AU"/>
        </w:rPr>
        <w:t>Volume 48, Issue 1,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F331B0" w:rsidRPr="00E37911" w14:paraId="776B54FC" w14:textId="77777777" w:rsidTr="00D04128">
        <w:tc>
          <w:tcPr>
            <w:tcW w:w="1080" w:type="dxa"/>
            <w:tcBorders>
              <w:top w:val="single" w:sz="4" w:space="0" w:color="auto"/>
              <w:left w:val="single" w:sz="4" w:space="0" w:color="auto"/>
              <w:bottom w:val="single" w:sz="4" w:space="0" w:color="auto"/>
              <w:right w:val="single" w:sz="4" w:space="0" w:color="auto"/>
            </w:tcBorders>
            <w:vAlign w:val="center"/>
          </w:tcPr>
          <w:p w14:paraId="64DB638A" w14:textId="77777777" w:rsidR="00F331B0" w:rsidRPr="00E37911" w:rsidRDefault="00F331B0" w:rsidP="00D0412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F868A10" w14:textId="77777777" w:rsidR="00F331B0" w:rsidRPr="00E37911" w:rsidRDefault="00F331B0" w:rsidP="00D04128">
            <w:pPr>
              <w:rPr>
                <w:rStyle w:val="Hyperlink"/>
                <w:rFonts w:ascii="Garamond" w:hAnsi="Garamond"/>
                <w:color w:val="auto"/>
                <w:u w:val="none"/>
                <w:lang w:val="en-AU"/>
              </w:rPr>
            </w:pPr>
            <w:hyperlink r:id="rId26" w:history="1">
              <w:r w:rsidRPr="00217A5D">
                <w:rPr>
                  <w:rStyle w:val="Hyperlink"/>
                  <w:rFonts w:ascii="Garamond" w:hAnsi="Garamond"/>
                  <w:lang w:val="en-AU"/>
                </w:rPr>
                <w:t>https://australianprescriber</w:t>
              </w:r>
              <w:r>
                <w:rPr>
                  <w:rStyle w:val="Hyperlink"/>
                  <w:rFonts w:ascii="Garamond" w:hAnsi="Garamond"/>
                  <w:lang w:val="en-AU"/>
                </w:rPr>
                <w:t>.</w:t>
              </w:r>
              <w:r w:rsidRPr="00217A5D">
                <w:rPr>
                  <w:rStyle w:val="Hyperlink"/>
                  <w:rFonts w:ascii="Garamond" w:hAnsi="Garamond"/>
                  <w:lang w:val="en-AU"/>
                </w:rPr>
                <w:t>tg.org.au/</w:t>
              </w:r>
            </w:hyperlink>
          </w:p>
        </w:tc>
      </w:tr>
      <w:tr w:rsidR="00F331B0" w:rsidRPr="00E37911" w14:paraId="62398916" w14:textId="77777777" w:rsidTr="00D04128">
        <w:tc>
          <w:tcPr>
            <w:tcW w:w="1080" w:type="dxa"/>
            <w:tcBorders>
              <w:top w:val="single" w:sz="4" w:space="0" w:color="auto"/>
              <w:left w:val="single" w:sz="4" w:space="0" w:color="auto"/>
              <w:bottom w:val="single" w:sz="4" w:space="0" w:color="auto"/>
              <w:right w:val="single" w:sz="4" w:space="0" w:color="auto"/>
            </w:tcBorders>
            <w:vAlign w:val="center"/>
          </w:tcPr>
          <w:p w14:paraId="6BA84B32" w14:textId="77777777" w:rsidR="00F331B0" w:rsidRPr="00E37911" w:rsidRDefault="00F331B0" w:rsidP="00D0412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599C8D" w14:textId="77777777" w:rsidR="00F331B0" w:rsidRPr="007C3778" w:rsidRDefault="00F331B0" w:rsidP="00D0412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xml:space="preserve">. Content in this issue </w:t>
            </w:r>
            <w:r w:rsidRPr="00B440ED">
              <w:rPr>
                <w:rFonts w:ascii="Garamond" w:hAnsi="Garamond"/>
                <w:lang w:val="en-AU"/>
              </w:rPr>
              <w:t>of</w:t>
            </w:r>
            <w:r>
              <w:rPr>
                <w:rFonts w:ascii="Garamond" w:hAnsi="Garamond"/>
                <w:lang w:val="en-AU"/>
              </w:rPr>
              <w:t xml:space="preserve"> </w:t>
            </w:r>
            <w:r>
              <w:rPr>
                <w:rFonts w:ascii="Garamond" w:hAnsi="Garamond"/>
                <w:i/>
                <w:iCs/>
                <w:lang w:val="en-AU"/>
              </w:rPr>
              <w:t>Australian Prescriber</w:t>
            </w:r>
            <w:r w:rsidRPr="003B2C3B">
              <w:rPr>
                <w:rFonts w:ascii="Garamond" w:hAnsi="Garamond"/>
                <w:i/>
                <w:iCs/>
                <w:lang w:val="en-AU"/>
              </w:rPr>
              <w:t xml:space="preserve"> </w:t>
            </w:r>
            <w:r>
              <w:rPr>
                <w:rFonts w:ascii="Garamond" w:hAnsi="Garamond"/>
                <w:lang w:val="en-AU"/>
              </w:rPr>
              <w:t xml:space="preserve">includes: </w:t>
            </w:r>
          </w:p>
          <w:p w14:paraId="69E7C3A3" w14:textId="710CC4EF" w:rsidR="00F331B0" w:rsidRPr="00F331B0" w:rsidRDefault="00F331B0" w:rsidP="0036071C">
            <w:pPr>
              <w:pStyle w:val="ListParagraph"/>
              <w:numPr>
                <w:ilvl w:val="0"/>
                <w:numId w:val="26"/>
              </w:numPr>
              <w:rPr>
                <w:rFonts w:ascii="Garamond" w:hAnsi="Garamond"/>
                <w:lang w:val="en-AU"/>
              </w:rPr>
            </w:pPr>
            <w:r w:rsidRPr="00F331B0">
              <w:rPr>
                <w:rFonts w:ascii="Garamond" w:hAnsi="Garamond"/>
                <w:lang w:val="en-AU"/>
              </w:rPr>
              <w:t xml:space="preserve">Editorial: </w:t>
            </w:r>
            <w:r w:rsidRPr="00F331B0">
              <w:rPr>
                <w:rFonts w:ascii="Garamond" w:hAnsi="Garamond"/>
                <w:b/>
                <w:bCs/>
                <w:i/>
                <w:iCs/>
                <w:lang w:val="en-AU"/>
              </w:rPr>
              <w:t>Australian Prescriber</w:t>
            </w:r>
            <w:r w:rsidRPr="00F331B0">
              <w:rPr>
                <w:rFonts w:ascii="Garamond" w:hAnsi="Garamond"/>
                <w:lang w:val="en-AU"/>
              </w:rPr>
              <w:t>: celebrating 50 years of growth and change (R Scott</w:t>
            </w:r>
            <w:r>
              <w:rPr>
                <w:rFonts w:ascii="Garamond" w:hAnsi="Garamond"/>
                <w:lang w:val="en-AU"/>
              </w:rPr>
              <w:t>)</w:t>
            </w:r>
          </w:p>
          <w:p w14:paraId="720FF924" w14:textId="3D37D9B9" w:rsidR="00F331B0" w:rsidRDefault="00F331B0" w:rsidP="00CC7C56">
            <w:pPr>
              <w:pStyle w:val="ListParagraph"/>
              <w:numPr>
                <w:ilvl w:val="0"/>
                <w:numId w:val="26"/>
              </w:numPr>
              <w:rPr>
                <w:rFonts w:ascii="Garamond" w:hAnsi="Garamond"/>
                <w:lang w:val="en-AU"/>
              </w:rPr>
            </w:pPr>
            <w:r w:rsidRPr="00F331B0">
              <w:rPr>
                <w:rFonts w:ascii="Garamond" w:hAnsi="Garamond"/>
                <w:lang w:val="en-AU"/>
              </w:rPr>
              <w:t xml:space="preserve">Editorial: </w:t>
            </w:r>
            <w:r w:rsidRPr="00F331B0">
              <w:rPr>
                <w:rFonts w:ascii="Garamond" w:hAnsi="Garamond"/>
                <w:b/>
                <w:bCs/>
                <w:lang w:val="en-AU"/>
              </w:rPr>
              <w:t>New drug comments</w:t>
            </w:r>
            <w:r w:rsidRPr="00F331B0">
              <w:rPr>
                <w:rFonts w:ascii="Garamond" w:hAnsi="Garamond"/>
                <w:lang w:val="en-AU"/>
              </w:rPr>
              <w:t>: aiming to deliver useful, timely, independent information for health professionals (T Thynne, R Elliott</w:t>
            </w:r>
            <w:r>
              <w:rPr>
                <w:rFonts w:ascii="Garamond" w:hAnsi="Garamond"/>
                <w:lang w:val="en-AU"/>
              </w:rPr>
              <w:t>)</w:t>
            </w:r>
          </w:p>
          <w:p w14:paraId="39A3AACC" w14:textId="5DD87BA1" w:rsidR="00F331B0" w:rsidRPr="00F331B0" w:rsidRDefault="00F331B0" w:rsidP="00702682">
            <w:pPr>
              <w:pStyle w:val="ListParagraph"/>
              <w:numPr>
                <w:ilvl w:val="0"/>
                <w:numId w:val="26"/>
              </w:numPr>
              <w:rPr>
                <w:rFonts w:ascii="Garamond" w:hAnsi="Garamond"/>
                <w:lang w:val="en-AU"/>
              </w:rPr>
            </w:pPr>
            <w:r w:rsidRPr="00F331B0">
              <w:rPr>
                <w:rFonts w:ascii="Garamond" w:hAnsi="Garamond"/>
                <w:b/>
                <w:bCs/>
                <w:lang w:val="en-AU"/>
              </w:rPr>
              <w:t>Drug safety in pregnancy</w:t>
            </w:r>
            <w:r w:rsidRPr="00F331B0">
              <w:rPr>
                <w:rFonts w:ascii="Garamond" w:hAnsi="Garamond"/>
                <w:lang w:val="en-AU"/>
              </w:rPr>
              <w:t xml:space="preserve"> (D Kennedy, R Batagol</w:t>
            </w:r>
            <w:r>
              <w:rPr>
                <w:rFonts w:ascii="Garamond" w:hAnsi="Garamond"/>
                <w:lang w:val="en-AU"/>
              </w:rPr>
              <w:t>)</w:t>
            </w:r>
          </w:p>
          <w:p w14:paraId="76C7BC88" w14:textId="0A7118F5" w:rsidR="00F331B0" w:rsidRPr="00F331B0" w:rsidRDefault="00F331B0" w:rsidP="00883DD7">
            <w:pPr>
              <w:pStyle w:val="ListParagraph"/>
              <w:numPr>
                <w:ilvl w:val="0"/>
                <w:numId w:val="26"/>
              </w:numPr>
              <w:rPr>
                <w:rFonts w:ascii="Garamond" w:hAnsi="Garamond"/>
                <w:lang w:val="en-AU"/>
              </w:rPr>
            </w:pPr>
            <w:r w:rsidRPr="00F331B0">
              <w:rPr>
                <w:rFonts w:ascii="Garamond" w:hAnsi="Garamond"/>
                <w:lang w:val="en-AU"/>
              </w:rPr>
              <w:t xml:space="preserve">Device-assisted therapies for </w:t>
            </w:r>
            <w:r w:rsidRPr="00F331B0">
              <w:rPr>
                <w:rFonts w:ascii="Garamond" w:hAnsi="Garamond"/>
                <w:b/>
                <w:bCs/>
                <w:lang w:val="en-AU"/>
              </w:rPr>
              <w:t>Parkinson disease</w:t>
            </w:r>
            <w:r w:rsidRPr="00F331B0">
              <w:rPr>
                <w:rFonts w:ascii="Garamond" w:hAnsi="Garamond"/>
                <w:lang w:val="en-AU"/>
              </w:rPr>
              <w:t xml:space="preserve"> (N Mouchaileh, J Cameron</w:t>
            </w:r>
            <w:r>
              <w:rPr>
                <w:rFonts w:ascii="Garamond" w:hAnsi="Garamond"/>
                <w:lang w:val="en-AU"/>
              </w:rPr>
              <w:t>)</w:t>
            </w:r>
          </w:p>
          <w:p w14:paraId="65FEF935" w14:textId="79273B6A" w:rsidR="00F331B0" w:rsidRPr="00F331B0" w:rsidRDefault="00F331B0" w:rsidP="009E4FC1">
            <w:pPr>
              <w:pStyle w:val="ListParagraph"/>
              <w:numPr>
                <w:ilvl w:val="0"/>
                <w:numId w:val="26"/>
              </w:numPr>
              <w:rPr>
                <w:rFonts w:ascii="Garamond" w:hAnsi="Garamond"/>
                <w:lang w:val="en-AU"/>
              </w:rPr>
            </w:pPr>
            <w:r w:rsidRPr="00F331B0">
              <w:rPr>
                <w:rFonts w:ascii="Garamond" w:hAnsi="Garamond"/>
                <w:lang w:val="en-AU"/>
              </w:rPr>
              <w:t xml:space="preserve">The role of triple antithrombotic therapy in </w:t>
            </w:r>
            <w:r w:rsidRPr="00F331B0">
              <w:rPr>
                <w:rFonts w:ascii="Garamond" w:hAnsi="Garamond"/>
                <w:b/>
                <w:bCs/>
                <w:lang w:val="en-AU"/>
              </w:rPr>
              <w:t>patients with atrial fibrillation and coronary stent insertion</w:t>
            </w:r>
            <w:r w:rsidRPr="00F331B0">
              <w:rPr>
                <w:rFonts w:ascii="Garamond" w:hAnsi="Garamond"/>
                <w:lang w:val="en-AU"/>
              </w:rPr>
              <w:t xml:space="preserve"> (K Ziser, S Rahman, R Soro, N Falconer,</w:t>
            </w:r>
            <w:r>
              <w:rPr>
                <w:rFonts w:ascii="Garamond" w:hAnsi="Garamond"/>
                <w:lang w:val="en-AU"/>
              </w:rPr>
              <w:t xml:space="preserve"> </w:t>
            </w:r>
            <w:r w:rsidRPr="00F331B0">
              <w:rPr>
                <w:rFonts w:ascii="Garamond" w:hAnsi="Garamond"/>
                <w:lang w:val="en-AU"/>
              </w:rPr>
              <w:t>D Harrop</w:t>
            </w:r>
            <w:r>
              <w:rPr>
                <w:rFonts w:ascii="Garamond" w:hAnsi="Garamond"/>
                <w:lang w:val="en-AU"/>
              </w:rPr>
              <w:t>)</w:t>
            </w:r>
          </w:p>
          <w:p w14:paraId="2F118409" w14:textId="75D63304" w:rsidR="00F331B0" w:rsidRPr="00F331B0" w:rsidRDefault="00F331B0" w:rsidP="00D24EDC">
            <w:pPr>
              <w:pStyle w:val="ListParagraph"/>
              <w:numPr>
                <w:ilvl w:val="0"/>
                <w:numId w:val="26"/>
              </w:numPr>
              <w:rPr>
                <w:rFonts w:ascii="Garamond" w:hAnsi="Garamond"/>
                <w:lang w:val="en-AU"/>
              </w:rPr>
            </w:pPr>
            <w:r w:rsidRPr="00F331B0">
              <w:rPr>
                <w:rFonts w:ascii="Garamond" w:hAnsi="Garamond"/>
                <w:b/>
                <w:bCs/>
                <w:lang w:val="en-AU"/>
              </w:rPr>
              <w:t>Propranolol overdose</w:t>
            </w:r>
            <w:r w:rsidRPr="00F331B0">
              <w:rPr>
                <w:rFonts w:ascii="Garamond" w:hAnsi="Garamond"/>
                <w:lang w:val="en-AU"/>
              </w:rPr>
              <w:t xml:space="preserve"> following prescription for anxiety (E Browne, J Huber, B Murnion</w:t>
            </w:r>
            <w:r>
              <w:rPr>
                <w:rFonts w:ascii="Garamond" w:hAnsi="Garamond"/>
                <w:lang w:val="en-AU"/>
              </w:rPr>
              <w:t>)</w:t>
            </w:r>
          </w:p>
          <w:p w14:paraId="240EAE18" w14:textId="517FFC7C" w:rsidR="00F331B0" w:rsidRPr="001C7C4D" w:rsidRDefault="00F331B0" w:rsidP="00F331B0">
            <w:pPr>
              <w:pStyle w:val="ListParagraph"/>
              <w:numPr>
                <w:ilvl w:val="0"/>
                <w:numId w:val="26"/>
              </w:numPr>
              <w:rPr>
                <w:rFonts w:ascii="Garamond" w:hAnsi="Garamond"/>
                <w:lang w:val="en-AU"/>
              </w:rPr>
            </w:pPr>
            <w:r w:rsidRPr="00F331B0">
              <w:rPr>
                <w:rFonts w:ascii="Garamond" w:hAnsi="Garamond"/>
                <w:b/>
                <w:bCs/>
                <w:lang w:val="en-AU"/>
              </w:rPr>
              <w:t>New drugs</w:t>
            </w:r>
            <w:r w:rsidRPr="00F331B0">
              <w:rPr>
                <w:rFonts w:ascii="Garamond" w:hAnsi="Garamond"/>
                <w:lang w:val="en-AU"/>
              </w:rPr>
              <w:t xml:space="preserve">: </w:t>
            </w:r>
            <w:r w:rsidRPr="00F331B0">
              <w:rPr>
                <w:rFonts w:ascii="Garamond" w:hAnsi="Garamond"/>
                <w:lang w:val="en-AU"/>
              </w:rPr>
              <w:br/>
              <w:t xml:space="preserve">Etrasimod for moderate to severe ulcerative colitis </w:t>
            </w:r>
            <w:r w:rsidRPr="00F331B0">
              <w:rPr>
                <w:rFonts w:ascii="Garamond" w:hAnsi="Garamond"/>
                <w:lang w:val="en-AU"/>
              </w:rPr>
              <w:br/>
              <w:t xml:space="preserve">Mavacamten for symptomatic obstructive hypertrophic cardiomyopathy </w:t>
            </w:r>
            <w:r w:rsidRPr="00F331B0">
              <w:rPr>
                <w:rFonts w:ascii="Garamond" w:hAnsi="Garamond"/>
                <w:lang w:val="en-AU"/>
              </w:rPr>
              <w:br/>
              <w:t>Teclistamab for relapsed or refractory multiple myeloma</w:t>
            </w:r>
          </w:p>
        </w:tc>
      </w:tr>
    </w:tbl>
    <w:p w14:paraId="4073E583" w14:textId="77777777" w:rsidR="00F331B0" w:rsidRDefault="00F331B0" w:rsidP="00600DB4">
      <w:pPr>
        <w:keepLines/>
        <w:autoSpaceDE w:val="0"/>
        <w:autoSpaceDN w:val="0"/>
        <w:adjustRightInd w:val="0"/>
        <w:rPr>
          <w:rFonts w:ascii="Garamond" w:hAnsi="Garamond"/>
        </w:rPr>
      </w:pPr>
    </w:p>
    <w:p w14:paraId="05A5E626" w14:textId="77777777" w:rsidR="00580296" w:rsidRPr="00580296" w:rsidRDefault="00580296" w:rsidP="00D863D2">
      <w:pPr>
        <w:keepNext/>
        <w:keepLines/>
        <w:autoSpaceDE w:val="0"/>
        <w:autoSpaceDN w:val="0"/>
        <w:adjustRightInd w:val="0"/>
        <w:rPr>
          <w:rFonts w:ascii="Garamond" w:hAnsi="Garamond"/>
          <w:i/>
          <w:lang w:val="en-AU"/>
        </w:rPr>
      </w:pPr>
      <w:r w:rsidRPr="00580296">
        <w:rPr>
          <w:rFonts w:ascii="Garamond" w:hAnsi="Garamond"/>
          <w:i/>
          <w:lang w:val="en-AU"/>
        </w:rPr>
        <w:lastRenderedPageBreak/>
        <w:t>BMJ Quality &amp; Safety</w:t>
      </w:r>
    </w:p>
    <w:p w14:paraId="487AFD52" w14:textId="7559DDDE" w:rsidR="00580296" w:rsidRPr="00580296" w:rsidRDefault="00580296" w:rsidP="00D863D2">
      <w:pPr>
        <w:keepNext/>
        <w:keepLines/>
        <w:autoSpaceDE w:val="0"/>
        <w:autoSpaceDN w:val="0"/>
        <w:adjustRightInd w:val="0"/>
        <w:rPr>
          <w:rFonts w:ascii="Garamond" w:hAnsi="Garamond"/>
          <w:iCs/>
          <w:lang w:val="en-AU"/>
        </w:rPr>
      </w:pPr>
      <w:r w:rsidRPr="00580296">
        <w:rPr>
          <w:rFonts w:ascii="Garamond" w:hAnsi="Garamond"/>
          <w:iCs/>
          <w:lang w:val="en-AU"/>
        </w:rPr>
        <w:t xml:space="preserve">Volume 34, Issue </w:t>
      </w:r>
      <w:r>
        <w:rPr>
          <w:rFonts w:ascii="Garamond" w:hAnsi="Garamond"/>
          <w:iCs/>
          <w:lang w:val="en-AU"/>
        </w:rPr>
        <w:t>3</w:t>
      </w:r>
      <w:r w:rsidRPr="00580296">
        <w:rPr>
          <w:rFonts w:ascii="Garamond" w:hAnsi="Garamond"/>
          <w:iCs/>
          <w:lang w:val="en-AU"/>
        </w:rPr>
        <w:t xml:space="preserve">, </w:t>
      </w:r>
      <w:r>
        <w:rPr>
          <w:rFonts w:ascii="Garamond" w:hAnsi="Garamond"/>
          <w:iCs/>
          <w:lang w:val="en-AU"/>
        </w:rPr>
        <w:t>March</w:t>
      </w:r>
      <w:r w:rsidRPr="00580296">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580296" w:rsidRPr="00580296" w14:paraId="6CEE372D" w14:textId="77777777" w:rsidTr="00580296">
        <w:tc>
          <w:tcPr>
            <w:tcW w:w="1080" w:type="dxa"/>
            <w:tcBorders>
              <w:top w:val="single" w:sz="4" w:space="0" w:color="auto"/>
              <w:left w:val="single" w:sz="4" w:space="0" w:color="auto"/>
              <w:bottom w:val="single" w:sz="4" w:space="0" w:color="auto"/>
              <w:right w:val="single" w:sz="4" w:space="0" w:color="auto"/>
            </w:tcBorders>
            <w:vAlign w:val="center"/>
            <w:hideMark/>
          </w:tcPr>
          <w:p w14:paraId="31551180" w14:textId="77777777" w:rsidR="00580296" w:rsidRPr="00580296" w:rsidRDefault="00580296" w:rsidP="00580296">
            <w:pPr>
              <w:keepLines/>
              <w:autoSpaceDE w:val="0"/>
              <w:autoSpaceDN w:val="0"/>
              <w:adjustRightInd w:val="0"/>
              <w:rPr>
                <w:rFonts w:ascii="Garamond" w:hAnsi="Garamond"/>
                <w:u w:val="single"/>
              </w:rPr>
            </w:pPr>
            <w:r w:rsidRPr="00580296">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78D25C1" w14:textId="4CC2AA5E" w:rsidR="00580296" w:rsidRPr="00580296" w:rsidRDefault="00580296" w:rsidP="00580296">
            <w:pPr>
              <w:keepLines/>
              <w:autoSpaceDE w:val="0"/>
              <w:autoSpaceDN w:val="0"/>
              <w:adjustRightInd w:val="0"/>
              <w:rPr>
                <w:rFonts w:ascii="Garamond" w:hAnsi="Garamond"/>
                <w:lang w:val="en-AU"/>
              </w:rPr>
            </w:pPr>
            <w:hyperlink r:id="rId27" w:history="1">
              <w:r w:rsidRPr="00580296">
                <w:rPr>
                  <w:rStyle w:val="Hyperlink"/>
                  <w:rFonts w:ascii="Garamond" w:hAnsi="Garamond"/>
                  <w:lang w:val="en-AU"/>
                </w:rPr>
                <w:t>https://qualitysafety.bmj.com/content/34/</w:t>
              </w:r>
              <w:r w:rsidRPr="002A638D">
                <w:rPr>
                  <w:rStyle w:val="Hyperlink"/>
                  <w:rFonts w:ascii="Garamond" w:hAnsi="Garamond"/>
                  <w:lang w:val="en-AU"/>
                </w:rPr>
                <w:t>3</w:t>
              </w:r>
            </w:hyperlink>
          </w:p>
        </w:tc>
      </w:tr>
      <w:tr w:rsidR="00580296" w:rsidRPr="00580296" w14:paraId="6E76A73A" w14:textId="77777777" w:rsidTr="00580296">
        <w:tc>
          <w:tcPr>
            <w:tcW w:w="1080" w:type="dxa"/>
            <w:tcBorders>
              <w:top w:val="single" w:sz="4" w:space="0" w:color="auto"/>
              <w:left w:val="single" w:sz="4" w:space="0" w:color="auto"/>
              <w:bottom w:val="single" w:sz="4" w:space="0" w:color="auto"/>
              <w:right w:val="single" w:sz="4" w:space="0" w:color="auto"/>
            </w:tcBorders>
            <w:vAlign w:val="center"/>
            <w:hideMark/>
          </w:tcPr>
          <w:p w14:paraId="09C79FEE" w14:textId="77777777" w:rsidR="00580296" w:rsidRPr="00580296" w:rsidRDefault="00580296" w:rsidP="00580296">
            <w:pPr>
              <w:keepLines/>
              <w:autoSpaceDE w:val="0"/>
              <w:autoSpaceDN w:val="0"/>
              <w:adjustRightInd w:val="0"/>
              <w:rPr>
                <w:rFonts w:ascii="Garamond" w:hAnsi="Garamond"/>
              </w:rPr>
            </w:pPr>
            <w:r w:rsidRPr="00580296">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A4F1433" w14:textId="77777777" w:rsidR="00580296" w:rsidRPr="00580296" w:rsidRDefault="00580296" w:rsidP="00580296">
            <w:pPr>
              <w:keepLines/>
              <w:autoSpaceDE w:val="0"/>
              <w:autoSpaceDN w:val="0"/>
              <w:adjustRightInd w:val="0"/>
              <w:rPr>
                <w:rFonts w:ascii="Garamond" w:hAnsi="Garamond"/>
                <w:lang w:val="en-AU"/>
              </w:rPr>
            </w:pPr>
            <w:r w:rsidRPr="00580296">
              <w:rPr>
                <w:rFonts w:ascii="Garamond" w:hAnsi="Garamond"/>
                <w:lang w:val="en-AU"/>
              </w:rPr>
              <w:t xml:space="preserve">A new issue of </w:t>
            </w:r>
            <w:r w:rsidRPr="00580296">
              <w:rPr>
                <w:rFonts w:ascii="Garamond" w:hAnsi="Garamond"/>
                <w:i/>
                <w:iCs/>
                <w:lang w:val="en-AU"/>
              </w:rPr>
              <w:t>BMJ Quality &amp; Safety</w:t>
            </w:r>
            <w:r w:rsidRPr="00580296">
              <w:rPr>
                <w:rFonts w:ascii="Garamond" w:hAnsi="Garamond"/>
                <w:lang w:val="en-AU"/>
              </w:rPr>
              <w:t xml:space="preserve"> has been published. Many of the papers in this issue have been referred to in previous editions of </w:t>
            </w:r>
            <w:r w:rsidRPr="00580296">
              <w:rPr>
                <w:rFonts w:ascii="Garamond" w:hAnsi="Garamond"/>
                <w:i/>
                <w:iCs/>
                <w:lang w:val="en-AU"/>
              </w:rPr>
              <w:t>On the Radar</w:t>
            </w:r>
            <w:r w:rsidRPr="00580296">
              <w:rPr>
                <w:rFonts w:ascii="Garamond" w:hAnsi="Garamond"/>
                <w:lang w:val="en-AU"/>
              </w:rPr>
              <w:t xml:space="preserve"> (when they were released online). Articles in this issue of </w:t>
            </w:r>
            <w:r w:rsidRPr="00580296">
              <w:rPr>
                <w:rFonts w:ascii="Garamond" w:hAnsi="Garamond"/>
                <w:i/>
                <w:iCs/>
                <w:lang w:val="en-AU"/>
              </w:rPr>
              <w:t>BMJ Quality &amp; Safety</w:t>
            </w:r>
            <w:r w:rsidRPr="00580296">
              <w:rPr>
                <w:rFonts w:ascii="Garamond" w:hAnsi="Garamond"/>
                <w:lang w:val="en-AU"/>
              </w:rPr>
              <w:t xml:space="preserve"> include:</w:t>
            </w:r>
          </w:p>
          <w:p w14:paraId="022A4329" w14:textId="22699630" w:rsidR="00FD1193" w:rsidRPr="00FD1193" w:rsidRDefault="00580296" w:rsidP="00DE7643">
            <w:pPr>
              <w:keepLines/>
              <w:numPr>
                <w:ilvl w:val="0"/>
                <w:numId w:val="39"/>
              </w:numPr>
              <w:autoSpaceDE w:val="0"/>
              <w:autoSpaceDN w:val="0"/>
              <w:adjustRightInd w:val="0"/>
              <w:rPr>
                <w:rFonts w:ascii="Garamond" w:hAnsi="Garamond"/>
                <w:lang w:val="en-AU"/>
              </w:rPr>
            </w:pPr>
            <w:r w:rsidRPr="00580296">
              <w:rPr>
                <w:rFonts w:ascii="Garamond" w:hAnsi="Garamond"/>
                <w:lang w:val="en-AU"/>
              </w:rPr>
              <w:t xml:space="preserve">Editorial: </w:t>
            </w:r>
            <w:r w:rsidR="00FD1193" w:rsidRPr="00FD1193">
              <w:rPr>
                <w:rFonts w:ascii="Garamond" w:hAnsi="Garamond"/>
                <w:lang w:val="en-AU"/>
              </w:rPr>
              <w:t xml:space="preserve">Art of </w:t>
            </w:r>
            <w:r w:rsidR="00FD1193" w:rsidRPr="00FD1193">
              <w:rPr>
                <w:rFonts w:ascii="Garamond" w:hAnsi="Garamond"/>
                <w:b/>
                <w:bCs/>
                <w:lang w:val="en-AU"/>
              </w:rPr>
              <w:t>leading quality improvement</w:t>
            </w:r>
            <w:r w:rsidR="00FD1193" w:rsidRPr="00FD1193">
              <w:rPr>
                <w:rFonts w:ascii="Garamond" w:hAnsi="Garamond"/>
                <w:lang w:val="en-AU"/>
              </w:rPr>
              <w:t xml:space="preserve"> (Maitreya Coffey, K Smith</w:t>
            </w:r>
            <w:r w:rsidR="00FD1193">
              <w:rPr>
                <w:rFonts w:ascii="Garamond" w:hAnsi="Garamond"/>
                <w:lang w:val="en-AU"/>
              </w:rPr>
              <w:t>)</w:t>
            </w:r>
          </w:p>
          <w:p w14:paraId="2069E409" w14:textId="6DB3B85A" w:rsidR="00FD1193" w:rsidRPr="00FD1193" w:rsidRDefault="00FD1193" w:rsidP="004C1F7D">
            <w:pPr>
              <w:keepLines/>
              <w:numPr>
                <w:ilvl w:val="0"/>
                <w:numId w:val="39"/>
              </w:numPr>
              <w:autoSpaceDE w:val="0"/>
              <w:autoSpaceDN w:val="0"/>
              <w:adjustRightInd w:val="0"/>
              <w:rPr>
                <w:rFonts w:ascii="Garamond" w:hAnsi="Garamond"/>
                <w:lang w:val="en-AU"/>
              </w:rPr>
            </w:pPr>
            <w:r w:rsidRPr="00580296">
              <w:rPr>
                <w:rFonts w:ascii="Garamond" w:hAnsi="Garamond"/>
                <w:lang w:val="en-AU"/>
              </w:rPr>
              <w:t xml:space="preserve">Editorial: </w:t>
            </w:r>
            <w:r w:rsidRPr="00FD1193">
              <w:rPr>
                <w:rFonts w:ascii="Garamond" w:hAnsi="Garamond"/>
                <w:lang w:val="en-AU"/>
              </w:rPr>
              <w:t xml:space="preserve">The beast and the burden: will pruning </w:t>
            </w:r>
            <w:r w:rsidRPr="00FD1193">
              <w:rPr>
                <w:rFonts w:ascii="Garamond" w:hAnsi="Garamond"/>
                <w:b/>
                <w:bCs/>
                <w:lang w:val="en-AU"/>
              </w:rPr>
              <w:t>performance measurement</w:t>
            </w:r>
            <w:r w:rsidRPr="00FD1193">
              <w:rPr>
                <w:rFonts w:ascii="Garamond" w:hAnsi="Garamond"/>
                <w:lang w:val="en-AU"/>
              </w:rPr>
              <w:t xml:space="preserve"> improve quality? (Eric C Schneider</w:t>
            </w:r>
            <w:r>
              <w:rPr>
                <w:rFonts w:ascii="Garamond" w:hAnsi="Garamond"/>
                <w:lang w:val="en-AU"/>
              </w:rPr>
              <w:t>)</w:t>
            </w:r>
          </w:p>
          <w:p w14:paraId="413BF44B" w14:textId="3B6EA5B7" w:rsidR="00FD1193" w:rsidRPr="00FD1193" w:rsidRDefault="00FD1193" w:rsidP="00AF131D">
            <w:pPr>
              <w:keepLines/>
              <w:numPr>
                <w:ilvl w:val="0"/>
                <w:numId w:val="39"/>
              </w:numPr>
              <w:autoSpaceDE w:val="0"/>
              <w:autoSpaceDN w:val="0"/>
              <w:adjustRightInd w:val="0"/>
              <w:rPr>
                <w:rFonts w:ascii="Garamond" w:hAnsi="Garamond"/>
                <w:lang w:val="en-AU"/>
              </w:rPr>
            </w:pPr>
            <w:r w:rsidRPr="00580296">
              <w:rPr>
                <w:rFonts w:ascii="Garamond" w:hAnsi="Garamond"/>
                <w:lang w:val="en-AU"/>
              </w:rPr>
              <w:t xml:space="preserve">Editorial: </w:t>
            </w:r>
            <w:r w:rsidRPr="00FD1193">
              <w:rPr>
                <w:rFonts w:ascii="Garamond" w:hAnsi="Garamond"/>
                <w:lang w:val="en-AU"/>
              </w:rPr>
              <w:t xml:space="preserve">Global perspectives on </w:t>
            </w:r>
            <w:r w:rsidRPr="00FD1193">
              <w:rPr>
                <w:rFonts w:ascii="Garamond" w:hAnsi="Garamond"/>
                <w:b/>
                <w:bCs/>
                <w:lang w:val="en-AU"/>
              </w:rPr>
              <w:t>opioid use</w:t>
            </w:r>
            <w:r w:rsidRPr="00FD1193">
              <w:rPr>
                <w:rFonts w:ascii="Garamond" w:hAnsi="Garamond"/>
                <w:lang w:val="en-AU"/>
              </w:rPr>
              <w:t>: shifting the conversation from deprescribing to quality use of medicines (Aili Veronica Langford, Chung-Wei Christine Lin, Suzanne Nielsen</w:t>
            </w:r>
            <w:r>
              <w:rPr>
                <w:rFonts w:ascii="Garamond" w:hAnsi="Garamond"/>
                <w:lang w:val="en-AU"/>
              </w:rPr>
              <w:t>)</w:t>
            </w:r>
          </w:p>
          <w:p w14:paraId="55109B68" w14:textId="52FE0CB3" w:rsidR="00FD1193" w:rsidRPr="00FD1193" w:rsidRDefault="00FD1193" w:rsidP="005D1744">
            <w:pPr>
              <w:keepLines/>
              <w:numPr>
                <w:ilvl w:val="0"/>
                <w:numId w:val="39"/>
              </w:numPr>
              <w:autoSpaceDE w:val="0"/>
              <w:autoSpaceDN w:val="0"/>
              <w:adjustRightInd w:val="0"/>
              <w:rPr>
                <w:rFonts w:ascii="Garamond" w:hAnsi="Garamond"/>
                <w:lang w:val="en-AU"/>
              </w:rPr>
            </w:pPr>
            <w:r w:rsidRPr="00FD1193">
              <w:rPr>
                <w:rFonts w:ascii="Garamond" w:hAnsi="Garamond"/>
                <w:lang w:val="en-AU"/>
              </w:rPr>
              <w:t xml:space="preserve">‘We listened and supported and depended on each other’: a qualitative study of how leadership influences </w:t>
            </w:r>
            <w:r w:rsidRPr="00FD1193">
              <w:rPr>
                <w:rFonts w:ascii="Garamond" w:hAnsi="Garamond"/>
                <w:b/>
                <w:bCs/>
                <w:lang w:val="en-AU"/>
              </w:rPr>
              <w:t>implementation of QI interventions</w:t>
            </w:r>
            <w:r w:rsidRPr="00FD1193">
              <w:rPr>
                <w:rFonts w:ascii="Garamond" w:hAnsi="Garamond"/>
                <w:lang w:val="en-AU"/>
              </w:rPr>
              <w:t xml:space="preserve"> (Liane Ginsburg, Adam Easterbrook, Ariane Geerts, Whitney Berta, Lynda van Dreumel, Carole A Estabrooks, Peter G Norton, Adrian Wagg</w:t>
            </w:r>
            <w:r>
              <w:rPr>
                <w:rFonts w:ascii="Garamond" w:hAnsi="Garamond"/>
                <w:lang w:val="en-AU"/>
              </w:rPr>
              <w:t>)</w:t>
            </w:r>
          </w:p>
          <w:p w14:paraId="5ECD6709" w14:textId="38B150E5" w:rsidR="00FD1193" w:rsidRPr="00FD1193" w:rsidRDefault="00FD1193" w:rsidP="00D901EB">
            <w:pPr>
              <w:keepLines/>
              <w:numPr>
                <w:ilvl w:val="0"/>
                <w:numId w:val="39"/>
              </w:numPr>
              <w:autoSpaceDE w:val="0"/>
              <w:autoSpaceDN w:val="0"/>
              <w:adjustRightInd w:val="0"/>
              <w:rPr>
                <w:rFonts w:ascii="Garamond" w:hAnsi="Garamond"/>
                <w:lang w:val="en-AU"/>
              </w:rPr>
            </w:pPr>
            <w:r w:rsidRPr="00FD1193">
              <w:rPr>
                <w:rFonts w:ascii="Garamond" w:hAnsi="Garamond"/>
                <w:lang w:val="en-AU"/>
              </w:rPr>
              <w:t xml:space="preserve">Reducing administrative burden by implementing a core set of </w:t>
            </w:r>
            <w:r w:rsidRPr="00FD1193">
              <w:rPr>
                <w:rFonts w:ascii="Garamond" w:hAnsi="Garamond"/>
                <w:b/>
                <w:bCs/>
                <w:lang w:val="en-AU"/>
              </w:rPr>
              <w:t>quality indicators in the ICU</w:t>
            </w:r>
            <w:r w:rsidRPr="00FD1193">
              <w:rPr>
                <w:rFonts w:ascii="Garamond" w:hAnsi="Garamond"/>
                <w:lang w:val="en-AU"/>
              </w:rPr>
              <w:t>: a multicentre longitudinal intervention study (Gijs Hesselink, Rutger Verhage, Brigitte Westerhof, Eva Verweij, Malaika Fuchs, Inge Janssen, Catrien van der Meer, Iwan C C van der Horst, Paul de Jong, Johannes G van der Hoeven, Marieke Zegers</w:t>
            </w:r>
            <w:r>
              <w:rPr>
                <w:rFonts w:ascii="Garamond" w:hAnsi="Garamond"/>
                <w:lang w:val="en-AU"/>
              </w:rPr>
              <w:t>)</w:t>
            </w:r>
          </w:p>
          <w:p w14:paraId="0C64820E" w14:textId="67E8B0C8" w:rsidR="00FD1193" w:rsidRPr="00FD1193" w:rsidRDefault="00FD1193" w:rsidP="00252AAD">
            <w:pPr>
              <w:keepLines/>
              <w:numPr>
                <w:ilvl w:val="0"/>
                <w:numId w:val="39"/>
              </w:numPr>
              <w:autoSpaceDE w:val="0"/>
              <w:autoSpaceDN w:val="0"/>
              <w:adjustRightInd w:val="0"/>
              <w:rPr>
                <w:rFonts w:ascii="Garamond" w:hAnsi="Garamond"/>
                <w:lang w:val="en-AU"/>
              </w:rPr>
            </w:pPr>
            <w:r w:rsidRPr="00FD1193">
              <w:rPr>
                <w:rFonts w:ascii="Garamond" w:hAnsi="Garamond"/>
                <w:lang w:val="en-AU"/>
              </w:rPr>
              <w:t xml:space="preserve">Decoding behaviour change techniques in </w:t>
            </w:r>
            <w:r w:rsidRPr="00FD1193">
              <w:rPr>
                <w:rFonts w:ascii="Garamond" w:hAnsi="Garamond"/>
                <w:b/>
                <w:bCs/>
                <w:lang w:val="en-AU"/>
              </w:rPr>
              <w:t>opioid deprescribing</w:t>
            </w:r>
            <w:r w:rsidRPr="00FD1193">
              <w:rPr>
                <w:rFonts w:ascii="Garamond" w:hAnsi="Garamond"/>
                <w:lang w:val="en-AU"/>
              </w:rPr>
              <w:t xml:space="preserve"> strategies following major surgery: a systematic review of interventions to reduce postoperative opioid use (Neetu Bansal, Christopher J Armitage, Rhiannon E Hawkes, Sarah Tinsley, Darren M Ashcroft, Li-Chia Chen</w:t>
            </w:r>
            <w:r>
              <w:rPr>
                <w:rFonts w:ascii="Garamond" w:hAnsi="Garamond"/>
                <w:lang w:val="en-AU"/>
              </w:rPr>
              <w:t>)</w:t>
            </w:r>
          </w:p>
          <w:p w14:paraId="10DC3AE6" w14:textId="41664E9A" w:rsidR="00FD1193" w:rsidRPr="00FD1193" w:rsidRDefault="00FD1193" w:rsidP="00356495">
            <w:pPr>
              <w:keepLines/>
              <w:numPr>
                <w:ilvl w:val="0"/>
                <w:numId w:val="39"/>
              </w:numPr>
              <w:autoSpaceDE w:val="0"/>
              <w:autoSpaceDN w:val="0"/>
              <w:adjustRightInd w:val="0"/>
              <w:rPr>
                <w:rFonts w:ascii="Garamond" w:hAnsi="Garamond"/>
                <w:lang w:val="en-AU"/>
              </w:rPr>
            </w:pPr>
            <w:r w:rsidRPr="00FD1193">
              <w:rPr>
                <w:rFonts w:ascii="Garamond" w:hAnsi="Garamond"/>
                <w:lang w:val="en-AU"/>
              </w:rPr>
              <w:t xml:space="preserve">Preventing </w:t>
            </w:r>
            <w:r w:rsidRPr="00FD1193">
              <w:rPr>
                <w:rFonts w:ascii="Garamond" w:hAnsi="Garamond"/>
                <w:b/>
                <w:bCs/>
                <w:lang w:val="en-AU"/>
              </w:rPr>
              <w:t>urinary tract infection</w:t>
            </w:r>
            <w:r w:rsidRPr="00FD1193">
              <w:rPr>
                <w:rFonts w:ascii="Garamond" w:hAnsi="Garamond"/>
                <w:lang w:val="en-AU"/>
              </w:rPr>
              <w:t xml:space="preserve"> in older people living in care homes: the ‘StOP UTI’ realist synthesis (Jacqui Prieto, Jennie Wilson, Alison Tingle, Emily Cooper, Melanie Handley, Jo Rycroft Malone, Jennifer Bostock, H Loveday</w:t>
            </w:r>
            <w:r>
              <w:rPr>
                <w:rFonts w:ascii="Garamond" w:hAnsi="Garamond"/>
                <w:lang w:val="en-AU"/>
              </w:rPr>
              <w:t>)</w:t>
            </w:r>
          </w:p>
          <w:p w14:paraId="1628A3C1" w14:textId="01E51CF2" w:rsidR="00FD1193" w:rsidRPr="00FD1193" w:rsidRDefault="00FD1193" w:rsidP="0062058E">
            <w:pPr>
              <w:keepLines/>
              <w:numPr>
                <w:ilvl w:val="0"/>
                <w:numId w:val="39"/>
              </w:numPr>
              <w:autoSpaceDE w:val="0"/>
              <w:autoSpaceDN w:val="0"/>
              <w:adjustRightInd w:val="0"/>
              <w:rPr>
                <w:rFonts w:ascii="Garamond" w:hAnsi="Garamond"/>
                <w:lang w:val="en-AU"/>
              </w:rPr>
            </w:pPr>
            <w:r w:rsidRPr="00FD1193">
              <w:rPr>
                <w:rFonts w:ascii="Garamond" w:hAnsi="Garamond"/>
                <w:lang w:val="en-AU"/>
              </w:rPr>
              <w:t xml:space="preserve">Experiences with </w:t>
            </w:r>
            <w:r w:rsidRPr="00FD1193">
              <w:rPr>
                <w:rFonts w:ascii="Garamond" w:hAnsi="Garamond"/>
                <w:b/>
                <w:bCs/>
                <w:lang w:val="en-AU"/>
              </w:rPr>
              <w:t>diagnostic delay</w:t>
            </w:r>
            <w:r w:rsidRPr="00FD1193">
              <w:rPr>
                <w:rFonts w:ascii="Garamond" w:hAnsi="Garamond"/>
                <w:lang w:val="en-AU"/>
              </w:rPr>
              <w:t xml:space="preserve"> among underserved racial and ethnic patients: a systematic review of the qualitative literature (Elena Faugno, Alison A Galbraith, Kathleen Walsh, Paul J Maglione, Jocelyn R Farmer, M-S Ong</w:t>
            </w:r>
            <w:r>
              <w:rPr>
                <w:rFonts w:ascii="Garamond" w:hAnsi="Garamond"/>
                <w:lang w:val="en-AU"/>
              </w:rPr>
              <w:t>)</w:t>
            </w:r>
          </w:p>
          <w:p w14:paraId="74514FFE" w14:textId="7D477753" w:rsidR="00580296" w:rsidRPr="00580296" w:rsidRDefault="00FD1193" w:rsidP="00FD1193">
            <w:pPr>
              <w:keepLines/>
              <w:numPr>
                <w:ilvl w:val="0"/>
                <w:numId w:val="39"/>
              </w:numPr>
              <w:autoSpaceDE w:val="0"/>
              <w:autoSpaceDN w:val="0"/>
              <w:adjustRightInd w:val="0"/>
              <w:rPr>
                <w:rFonts w:ascii="Garamond" w:hAnsi="Garamond"/>
                <w:lang w:val="en-AU"/>
              </w:rPr>
            </w:pPr>
            <w:r w:rsidRPr="00FD1193">
              <w:rPr>
                <w:rFonts w:ascii="Garamond" w:hAnsi="Garamond"/>
                <w:b/>
                <w:bCs/>
                <w:lang w:val="en-AU"/>
              </w:rPr>
              <w:t>Measuring the quality of surgery</w:t>
            </w:r>
            <w:r w:rsidRPr="00FD1193">
              <w:rPr>
                <w:rFonts w:ascii="Garamond" w:hAnsi="Garamond"/>
                <w:lang w:val="en-AU"/>
              </w:rPr>
              <w:t>: should textbook outcomes be an off-the-shelf or a bespoke metric? (Kjetil Søreide</w:t>
            </w:r>
            <w:r>
              <w:rPr>
                <w:rFonts w:ascii="Garamond" w:hAnsi="Garamond"/>
                <w:lang w:val="en-AU"/>
              </w:rPr>
              <w:t>)</w:t>
            </w:r>
          </w:p>
        </w:tc>
      </w:tr>
    </w:tbl>
    <w:p w14:paraId="6D16D5C5" w14:textId="77777777" w:rsidR="00580296" w:rsidRPr="00580296" w:rsidRDefault="00580296" w:rsidP="00600DB4">
      <w:pPr>
        <w:keepLines/>
        <w:autoSpaceDE w:val="0"/>
        <w:autoSpaceDN w:val="0"/>
        <w:adjustRightInd w:val="0"/>
        <w:rPr>
          <w:rFonts w:ascii="Garamond" w:hAnsi="Garamond"/>
          <w:lang w:val="en-AU"/>
        </w:rPr>
      </w:pPr>
    </w:p>
    <w:p w14:paraId="2E80B045" w14:textId="77777777" w:rsidR="004656EB" w:rsidRPr="00344354" w:rsidRDefault="004656EB" w:rsidP="004656EB">
      <w:pPr>
        <w:keepNext/>
        <w:rPr>
          <w:rFonts w:ascii="Garamond" w:hAnsi="Garamond"/>
          <w:i/>
          <w:lang w:val="en-AU"/>
        </w:rPr>
      </w:pP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w:t>
      </w:r>
    </w:p>
    <w:p w14:paraId="19F70110" w14:textId="25E3340A" w:rsidR="004656EB" w:rsidRDefault="004656EB" w:rsidP="004656EB">
      <w:pPr>
        <w:keepNext/>
        <w:rPr>
          <w:rFonts w:ascii="Garamond" w:hAnsi="Garamond"/>
          <w:iCs/>
          <w:lang w:val="en-AU"/>
        </w:rPr>
      </w:pPr>
      <w:r w:rsidRPr="00344354">
        <w:rPr>
          <w:rFonts w:ascii="Garamond" w:hAnsi="Garamond"/>
          <w:iCs/>
          <w:lang w:val="en-AU"/>
        </w:rPr>
        <w:t xml:space="preserve">Volume </w:t>
      </w:r>
      <w:r>
        <w:rPr>
          <w:rFonts w:ascii="Garamond" w:hAnsi="Garamond"/>
          <w:iCs/>
          <w:lang w:val="en-AU"/>
        </w:rPr>
        <w:t>21</w:t>
      </w:r>
      <w:r w:rsidRPr="00344354">
        <w:rPr>
          <w:rFonts w:ascii="Garamond" w:hAnsi="Garamond"/>
          <w:iCs/>
          <w:lang w:val="en-AU"/>
        </w:rPr>
        <w:t xml:space="preserve">, </w:t>
      </w:r>
      <w:r>
        <w:rPr>
          <w:rFonts w:ascii="Garamond" w:hAnsi="Garamond"/>
          <w:iCs/>
          <w:lang w:val="en-AU"/>
        </w:rPr>
        <w:t>Issue 2,</w:t>
      </w:r>
      <w:r w:rsidRPr="00344354">
        <w:rPr>
          <w:rFonts w:ascii="Garamond" w:hAnsi="Garamond"/>
          <w:iCs/>
          <w:lang w:val="en-AU"/>
        </w:rPr>
        <w:t xml:space="preserve"> </w:t>
      </w:r>
      <w:r>
        <w:rPr>
          <w:rFonts w:ascii="Garamond" w:hAnsi="Garamond"/>
          <w:iCs/>
          <w:lang w:val="en-AU"/>
        </w:rPr>
        <w:t>March 2025</w:t>
      </w:r>
    </w:p>
    <w:tbl>
      <w:tblPr>
        <w:tblStyle w:val="TableGrid"/>
        <w:tblW w:w="9360" w:type="dxa"/>
        <w:tblInd w:w="288" w:type="dxa"/>
        <w:tblLayout w:type="fixed"/>
        <w:tblLook w:val="01E0" w:firstRow="1" w:lastRow="1" w:firstColumn="1" w:lastColumn="1" w:noHBand="0" w:noVBand="0"/>
      </w:tblPr>
      <w:tblGrid>
        <w:gridCol w:w="1080"/>
        <w:gridCol w:w="8280"/>
      </w:tblGrid>
      <w:tr w:rsidR="004656EB" w14:paraId="6F3CF9F4" w14:textId="77777777" w:rsidTr="004D7A1E">
        <w:tc>
          <w:tcPr>
            <w:tcW w:w="1080" w:type="dxa"/>
            <w:tcBorders>
              <w:top w:val="single" w:sz="4" w:space="0" w:color="auto"/>
              <w:left w:val="single" w:sz="4" w:space="0" w:color="auto"/>
              <w:bottom w:val="single" w:sz="4" w:space="0" w:color="auto"/>
              <w:right w:val="single" w:sz="4" w:space="0" w:color="auto"/>
            </w:tcBorders>
            <w:vAlign w:val="center"/>
            <w:hideMark/>
          </w:tcPr>
          <w:p w14:paraId="33F08CEB" w14:textId="77777777" w:rsidR="004656EB" w:rsidRDefault="004656EB" w:rsidP="004D7A1E">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E5ADF80" w14:textId="58184F53" w:rsidR="004656EB" w:rsidRDefault="004656EB" w:rsidP="004656EB">
            <w:pPr>
              <w:rPr>
                <w:rStyle w:val="Hyperlink"/>
                <w:rFonts w:ascii="Garamond" w:hAnsi="Garamond"/>
                <w:color w:val="auto"/>
                <w:u w:val="none"/>
                <w:lang w:val="en-AU"/>
              </w:rPr>
            </w:pPr>
            <w:hyperlink r:id="rId28" w:history="1">
              <w:r w:rsidRPr="009D56E2">
                <w:rPr>
                  <w:rStyle w:val="Hyperlink"/>
                  <w:rFonts w:ascii="Garamond" w:hAnsi="Garamond"/>
                  <w:lang w:val="en-AU"/>
                </w:rPr>
                <w:t>https://journals.lww.com/journalpatientsafety/toc/2025/03000</w:t>
              </w:r>
            </w:hyperlink>
          </w:p>
        </w:tc>
      </w:tr>
      <w:tr w:rsidR="004656EB" w:rsidRPr="00C81881" w14:paraId="7A3F2701" w14:textId="77777777" w:rsidTr="004D7A1E">
        <w:tc>
          <w:tcPr>
            <w:tcW w:w="1080" w:type="dxa"/>
            <w:tcBorders>
              <w:top w:val="single" w:sz="4" w:space="0" w:color="auto"/>
              <w:left w:val="single" w:sz="4" w:space="0" w:color="auto"/>
              <w:bottom w:val="single" w:sz="4" w:space="0" w:color="auto"/>
              <w:right w:val="single" w:sz="4" w:space="0" w:color="auto"/>
            </w:tcBorders>
            <w:vAlign w:val="center"/>
            <w:hideMark/>
          </w:tcPr>
          <w:p w14:paraId="114DF849" w14:textId="77777777" w:rsidR="004656EB" w:rsidRDefault="004656EB" w:rsidP="004D7A1E">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73AB8B2" w14:textId="77777777" w:rsidR="004656EB" w:rsidRDefault="004656EB" w:rsidP="004D7A1E">
            <w:pPr>
              <w:keepNext/>
              <w:rPr>
                <w:rFonts w:ascii="Garamond" w:hAnsi="Garamond"/>
                <w:lang w:val="en-AU"/>
              </w:rPr>
            </w:pPr>
            <w:r>
              <w:rPr>
                <w:rFonts w:ascii="Garamond" w:hAnsi="Garamond"/>
                <w:lang w:val="en-AU"/>
              </w:rPr>
              <w:t xml:space="preserve">A new issue of </w:t>
            </w: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 </w:t>
            </w:r>
            <w:r>
              <w:rPr>
                <w:rFonts w:ascii="Garamond" w:hAnsi="Garamond"/>
                <w:lang w:val="en-AU"/>
              </w:rPr>
              <w:t xml:space="preserve">has been published. Articles in this issue of </w:t>
            </w: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 </w:t>
            </w:r>
            <w:r>
              <w:rPr>
                <w:rFonts w:ascii="Garamond" w:hAnsi="Garamond"/>
                <w:lang w:val="en-AU"/>
              </w:rPr>
              <w:t>include:</w:t>
            </w:r>
          </w:p>
          <w:p w14:paraId="49486B70" w14:textId="4B6D65D2" w:rsidR="004656EB" w:rsidRPr="004656EB" w:rsidRDefault="004656EB" w:rsidP="00730A0B">
            <w:pPr>
              <w:pStyle w:val="ListParagraph"/>
              <w:numPr>
                <w:ilvl w:val="0"/>
                <w:numId w:val="30"/>
              </w:numPr>
              <w:rPr>
                <w:rFonts w:ascii="Garamond" w:hAnsi="Garamond"/>
                <w:lang w:val="en-AU"/>
              </w:rPr>
            </w:pPr>
            <w:r w:rsidRPr="004656EB">
              <w:rPr>
                <w:rFonts w:ascii="Garamond" w:hAnsi="Garamond"/>
                <w:lang w:val="en-AU"/>
              </w:rPr>
              <w:t xml:space="preserve">Application of the IMB Model in the Vision of Zero Harm Caused by </w:t>
            </w:r>
            <w:r w:rsidRPr="004656EB">
              <w:rPr>
                <w:rFonts w:ascii="Garamond" w:hAnsi="Garamond"/>
                <w:b/>
                <w:bCs/>
                <w:lang w:val="en-AU"/>
              </w:rPr>
              <w:t>Magnetic Resonance Ferromagnetic Projection Accidents</w:t>
            </w:r>
            <w:r w:rsidRPr="004656EB">
              <w:rPr>
                <w:rFonts w:ascii="Garamond" w:hAnsi="Garamond"/>
                <w:lang w:val="en-AU"/>
              </w:rPr>
              <w:t xml:space="preserve"> (Meng Gong, Lei Qin, Longbiao Cai</w:t>
            </w:r>
            <w:r>
              <w:rPr>
                <w:rFonts w:ascii="Garamond" w:hAnsi="Garamond"/>
                <w:lang w:val="en-AU"/>
              </w:rPr>
              <w:t>)</w:t>
            </w:r>
          </w:p>
          <w:p w14:paraId="2FCEF519" w14:textId="4D74803B" w:rsidR="004656EB" w:rsidRPr="004656EB" w:rsidRDefault="004656EB" w:rsidP="00F92267">
            <w:pPr>
              <w:pStyle w:val="ListParagraph"/>
              <w:numPr>
                <w:ilvl w:val="0"/>
                <w:numId w:val="30"/>
              </w:numPr>
              <w:rPr>
                <w:rFonts w:ascii="Garamond" w:hAnsi="Garamond"/>
                <w:lang w:val="en-AU"/>
              </w:rPr>
            </w:pPr>
            <w:r w:rsidRPr="004656EB">
              <w:rPr>
                <w:rFonts w:ascii="Garamond" w:hAnsi="Garamond"/>
                <w:lang w:val="en-AU"/>
              </w:rPr>
              <w:t xml:space="preserve">Intelligent Verification Tool for </w:t>
            </w:r>
            <w:r w:rsidRPr="004656EB">
              <w:rPr>
                <w:rFonts w:ascii="Garamond" w:hAnsi="Garamond"/>
                <w:b/>
                <w:bCs/>
                <w:lang w:val="en-AU"/>
              </w:rPr>
              <w:t>Surgical Information of Ophthalmic Patients</w:t>
            </w:r>
            <w:r w:rsidRPr="004656EB">
              <w:rPr>
                <w:rFonts w:ascii="Garamond" w:hAnsi="Garamond"/>
                <w:lang w:val="en-AU"/>
              </w:rPr>
              <w:t>: A Study Based on Artificial Intelligence Technology (Hui Lin, Xiaofang Huang, Yaying Sheng, Ning Tang, Hengli Lian, Wenjie Zhang, Lvjun Zhao, Hanqing Zhu, Pingjun Chang, Yingxuan Guo</w:t>
            </w:r>
            <w:r>
              <w:rPr>
                <w:rFonts w:ascii="Garamond" w:hAnsi="Garamond"/>
                <w:lang w:val="en-AU"/>
              </w:rPr>
              <w:t>)</w:t>
            </w:r>
          </w:p>
          <w:p w14:paraId="02F66924" w14:textId="029DD430" w:rsidR="004656EB" w:rsidRPr="004656EB" w:rsidRDefault="004656EB" w:rsidP="00E333CD">
            <w:pPr>
              <w:pStyle w:val="ListParagraph"/>
              <w:numPr>
                <w:ilvl w:val="0"/>
                <w:numId w:val="30"/>
              </w:numPr>
              <w:rPr>
                <w:rFonts w:ascii="Garamond" w:hAnsi="Garamond"/>
                <w:lang w:val="en-AU"/>
              </w:rPr>
            </w:pPr>
            <w:r w:rsidRPr="004656EB">
              <w:rPr>
                <w:rFonts w:ascii="Garamond" w:hAnsi="Garamond"/>
                <w:lang w:val="en-AU"/>
              </w:rPr>
              <w:t xml:space="preserve">A Framework for the Analysis of </w:t>
            </w:r>
            <w:r w:rsidRPr="004656EB">
              <w:rPr>
                <w:rFonts w:ascii="Garamond" w:hAnsi="Garamond"/>
                <w:b/>
                <w:bCs/>
                <w:lang w:val="en-AU"/>
              </w:rPr>
              <w:t>Communication Errors in Health Care</w:t>
            </w:r>
            <w:r w:rsidRPr="004656EB">
              <w:rPr>
                <w:rFonts w:ascii="Garamond" w:hAnsi="Garamond"/>
                <w:lang w:val="en-AU"/>
              </w:rPr>
              <w:t xml:space="preserve"> (John A</w:t>
            </w:r>
            <w:r>
              <w:rPr>
                <w:rFonts w:ascii="Garamond" w:hAnsi="Garamond"/>
                <w:lang w:val="en-AU"/>
              </w:rPr>
              <w:t xml:space="preserve"> </w:t>
            </w:r>
            <w:r w:rsidRPr="004656EB">
              <w:rPr>
                <w:rFonts w:ascii="Garamond" w:hAnsi="Garamond"/>
                <w:lang w:val="en-AU"/>
              </w:rPr>
              <w:t>Bender, Sreedevi Thiyagarajan, Wendy Morrish, M Mims, E E Yackel</w:t>
            </w:r>
            <w:r>
              <w:rPr>
                <w:rFonts w:ascii="Garamond" w:hAnsi="Garamond"/>
                <w:lang w:val="en-AU"/>
              </w:rPr>
              <w:t>)</w:t>
            </w:r>
          </w:p>
          <w:p w14:paraId="335CA3A1" w14:textId="4319FE9D" w:rsidR="004656EB" w:rsidRPr="004656EB" w:rsidRDefault="004656EB" w:rsidP="00BF0CBA">
            <w:pPr>
              <w:pStyle w:val="ListParagraph"/>
              <w:numPr>
                <w:ilvl w:val="0"/>
                <w:numId w:val="30"/>
              </w:numPr>
              <w:rPr>
                <w:rFonts w:ascii="Garamond" w:hAnsi="Garamond"/>
                <w:lang w:val="en-AU"/>
              </w:rPr>
            </w:pPr>
            <w:r w:rsidRPr="004656EB">
              <w:rPr>
                <w:rFonts w:ascii="Garamond" w:hAnsi="Garamond"/>
                <w:lang w:val="en-AU"/>
              </w:rPr>
              <w:t xml:space="preserve">Relations Between </w:t>
            </w:r>
            <w:r w:rsidRPr="004656EB">
              <w:rPr>
                <w:rFonts w:ascii="Garamond" w:hAnsi="Garamond"/>
                <w:b/>
                <w:bCs/>
                <w:lang w:val="en-AU"/>
              </w:rPr>
              <w:t>Suicide Risk</w:t>
            </w:r>
            <w:r w:rsidRPr="004656EB">
              <w:rPr>
                <w:rFonts w:ascii="Garamond" w:hAnsi="Garamond"/>
                <w:lang w:val="en-AU"/>
              </w:rPr>
              <w:t xml:space="preserve"> and Patient Safety Attitudes Among the Nursing Team in a Brazilian Context (Kariciele Cristina Corrêa, Lúcio Borges </w:t>
            </w:r>
            <w:r w:rsidRPr="004656EB">
              <w:rPr>
                <w:rFonts w:ascii="Garamond" w:hAnsi="Garamond"/>
                <w:lang w:val="en-AU"/>
              </w:rPr>
              <w:lastRenderedPageBreak/>
              <w:t>de Araújo, Helenitta Melo da Silva Alves, Liz Marina Corrêa Ferreira, Frank José Silveira Miranda, Marcelle Aparecida de Barros Junqueira</w:t>
            </w:r>
            <w:r>
              <w:rPr>
                <w:rFonts w:ascii="Garamond" w:hAnsi="Garamond"/>
                <w:lang w:val="en-AU"/>
              </w:rPr>
              <w:t>)</w:t>
            </w:r>
          </w:p>
          <w:p w14:paraId="45B5035B" w14:textId="7E968A5B" w:rsidR="004656EB" w:rsidRPr="004656EB" w:rsidRDefault="004656EB" w:rsidP="000F46A7">
            <w:pPr>
              <w:pStyle w:val="ListParagraph"/>
              <w:numPr>
                <w:ilvl w:val="0"/>
                <w:numId w:val="30"/>
              </w:numPr>
              <w:rPr>
                <w:rFonts w:ascii="Garamond" w:hAnsi="Garamond"/>
                <w:lang w:val="en-AU"/>
              </w:rPr>
            </w:pPr>
            <w:r w:rsidRPr="004656EB">
              <w:rPr>
                <w:rFonts w:ascii="Garamond" w:hAnsi="Garamond"/>
                <w:lang w:val="en-AU"/>
              </w:rPr>
              <w:t xml:space="preserve">It’s Called “Informed Consent,” But How “Informed” Are Patients? A Patient Perspective on </w:t>
            </w:r>
            <w:r w:rsidRPr="004656EB">
              <w:rPr>
                <w:rFonts w:ascii="Garamond" w:hAnsi="Garamond"/>
                <w:b/>
                <w:bCs/>
                <w:lang w:val="en-AU"/>
              </w:rPr>
              <w:t>Informed Consent</w:t>
            </w:r>
            <w:r w:rsidRPr="004656EB">
              <w:rPr>
                <w:rFonts w:ascii="Garamond" w:hAnsi="Garamond"/>
                <w:lang w:val="en-AU"/>
              </w:rPr>
              <w:t xml:space="preserve"> in a Tertiary Care Hospital in Saudi Arabia (Jenny L Gray, Iskandar C Mrad, Aseel M AlAyed, Fadwa A AlHawas, Najlaa M Faiq AbdulHameed, Zubeda B Mahomed, Mashail A AlWtaid, Abdullah A Bany Hamdan, AlWaleed M AlHarbi, Mohammed AlHasani</w:t>
            </w:r>
            <w:r>
              <w:rPr>
                <w:rFonts w:ascii="Garamond" w:hAnsi="Garamond"/>
                <w:lang w:val="en-AU"/>
              </w:rPr>
              <w:t>)</w:t>
            </w:r>
          </w:p>
          <w:p w14:paraId="7F7DF9D9" w14:textId="2701D92F" w:rsidR="004656EB" w:rsidRPr="004656EB" w:rsidRDefault="004656EB" w:rsidP="00B14618">
            <w:pPr>
              <w:pStyle w:val="ListParagraph"/>
              <w:numPr>
                <w:ilvl w:val="0"/>
                <w:numId w:val="30"/>
              </w:numPr>
              <w:rPr>
                <w:rFonts w:ascii="Garamond" w:hAnsi="Garamond"/>
                <w:lang w:val="en-AU"/>
              </w:rPr>
            </w:pPr>
            <w:r w:rsidRPr="004656EB">
              <w:rPr>
                <w:rFonts w:ascii="Garamond" w:hAnsi="Garamond"/>
                <w:lang w:val="en-AU"/>
              </w:rPr>
              <w:t xml:space="preserve">The Implementation of Perioperative Geriatric Management Could Decrease the Incidence of </w:t>
            </w:r>
            <w:r w:rsidRPr="004656EB">
              <w:rPr>
                <w:rFonts w:ascii="Garamond" w:hAnsi="Garamond"/>
                <w:b/>
                <w:bCs/>
                <w:lang w:val="en-AU"/>
              </w:rPr>
              <w:t>Postoperative Delirium</w:t>
            </w:r>
            <w:r w:rsidRPr="004656EB">
              <w:rPr>
                <w:rFonts w:ascii="Garamond" w:hAnsi="Garamond"/>
                <w:lang w:val="en-AU"/>
              </w:rPr>
              <w:t xml:space="preserve"> in the Elderly Undergoing Major Orthopedic Surgeries (Yan Zou, Tingzhi Deng, Yu Xu, Qing Zheng, Yuan Wu, Shan Hui, Cuizhong Liu, An Wei</w:t>
            </w:r>
            <w:r>
              <w:rPr>
                <w:rFonts w:ascii="Garamond" w:hAnsi="Garamond"/>
                <w:lang w:val="en-AU"/>
              </w:rPr>
              <w:t>)</w:t>
            </w:r>
          </w:p>
          <w:p w14:paraId="0F045CCE" w14:textId="30FADFB6" w:rsidR="004656EB" w:rsidRPr="004656EB" w:rsidRDefault="004656EB" w:rsidP="00420C87">
            <w:pPr>
              <w:pStyle w:val="ListParagraph"/>
              <w:numPr>
                <w:ilvl w:val="0"/>
                <w:numId w:val="30"/>
              </w:numPr>
              <w:rPr>
                <w:rFonts w:ascii="Garamond" w:hAnsi="Garamond"/>
                <w:lang w:val="en-AU"/>
              </w:rPr>
            </w:pPr>
            <w:r w:rsidRPr="004656EB">
              <w:rPr>
                <w:rFonts w:ascii="Garamond" w:hAnsi="Garamond"/>
                <w:lang w:val="en-AU"/>
              </w:rPr>
              <w:t xml:space="preserve">Implementation of a Standardized Tool for </w:t>
            </w:r>
            <w:r w:rsidRPr="004656EB">
              <w:rPr>
                <w:rFonts w:ascii="Garamond" w:hAnsi="Garamond"/>
                <w:b/>
                <w:bCs/>
                <w:lang w:val="en-AU"/>
              </w:rPr>
              <w:t>Root Cause Analysis</w:t>
            </w:r>
            <w:r w:rsidRPr="004656EB">
              <w:rPr>
                <w:rFonts w:ascii="Garamond" w:hAnsi="Garamond"/>
                <w:lang w:val="en-AU"/>
              </w:rPr>
              <w:t xml:space="preserve"> Selection (Eric Wahlstedt, B E Levy, E Scott, W Stephens, K E Fletcher, A Harris</w:t>
            </w:r>
            <w:r>
              <w:rPr>
                <w:rFonts w:ascii="Garamond" w:hAnsi="Garamond"/>
                <w:lang w:val="en-AU"/>
              </w:rPr>
              <w:t>)</w:t>
            </w:r>
          </w:p>
          <w:p w14:paraId="179AD89E" w14:textId="783AA868" w:rsidR="004656EB" w:rsidRPr="00C81881" w:rsidRDefault="004656EB" w:rsidP="009B69EE">
            <w:pPr>
              <w:pStyle w:val="ListParagraph"/>
              <w:numPr>
                <w:ilvl w:val="0"/>
                <w:numId w:val="30"/>
              </w:numPr>
              <w:rPr>
                <w:rFonts w:ascii="Garamond" w:hAnsi="Garamond"/>
                <w:lang w:val="en-AU"/>
              </w:rPr>
            </w:pPr>
            <w:r w:rsidRPr="00C81881">
              <w:rPr>
                <w:rFonts w:ascii="Garamond" w:hAnsi="Garamond"/>
                <w:lang w:val="en-AU"/>
              </w:rPr>
              <w:t xml:space="preserve">The Optimized Use of a </w:t>
            </w:r>
            <w:r w:rsidRPr="00C81881">
              <w:rPr>
                <w:rFonts w:ascii="Garamond" w:hAnsi="Garamond"/>
                <w:b/>
                <w:bCs/>
                <w:lang w:val="en-AU"/>
              </w:rPr>
              <w:t>Contact-Free Continuous Monitoring System</w:t>
            </w:r>
            <w:r w:rsidRPr="00C81881">
              <w:rPr>
                <w:rFonts w:ascii="Garamond" w:hAnsi="Garamond"/>
                <w:lang w:val="en-AU"/>
              </w:rPr>
              <w:t xml:space="preserve"> on Clinical Outcomes During COVID-19</w:t>
            </w:r>
            <w:r w:rsidR="00C81881" w:rsidRPr="00C81881">
              <w:rPr>
                <w:rFonts w:ascii="Garamond" w:hAnsi="Garamond"/>
                <w:lang w:val="en-AU"/>
              </w:rPr>
              <w:t xml:space="preserve"> (</w:t>
            </w:r>
            <w:r w:rsidRPr="00C81881">
              <w:rPr>
                <w:rFonts w:ascii="Garamond" w:hAnsi="Garamond"/>
                <w:lang w:val="en-AU"/>
              </w:rPr>
              <w:t>Alice Kim, Patricia C Dykes, Darren Scully, Paula Wolski, C Franz, S Lipsitz, G Lowenthal, M Wien, D W Bates</w:t>
            </w:r>
            <w:r w:rsidR="00C81881">
              <w:rPr>
                <w:rFonts w:ascii="Garamond" w:hAnsi="Garamond"/>
                <w:lang w:val="en-AU"/>
              </w:rPr>
              <w:t>)</w:t>
            </w:r>
          </w:p>
          <w:p w14:paraId="7B7608DE" w14:textId="123E1D78" w:rsidR="004656EB" w:rsidRPr="00C81881" w:rsidRDefault="004656EB" w:rsidP="00C81881">
            <w:pPr>
              <w:pStyle w:val="ListParagraph"/>
              <w:numPr>
                <w:ilvl w:val="0"/>
                <w:numId w:val="30"/>
              </w:numPr>
              <w:rPr>
                <w:rFonts w:ascii="Garamond" w:hAnsi="Garamond"/>
                <w:lang w:val="en-AU"/>
              </w:rPr>
            </w:pPr>
            <w:r w:rsidRPr="004656EB">
              <w:rPr>
                <w:rFonts w:ascii="Garamond" w:hAnsi="Garamond"/>
                <w:lang w:val="en-AU"/>
              </w:rPr>
              <w:t xml:space="preserve">Ambulatory Medication Errors and Adverse Events Involved in </w:t>
            </w:r>
            <w:r w:rsidRPr="00C81881">
              <w:rPr>
                <w:rFonts w:ascii="Garamond" w:hAnsi="Garamond"/>
                <w:b/>
                <w:bCs/>
                <w:lang w:val="en-AU"/>
              </w:rPr>
              <w:t>Medicine-Related Malpractice Cases</w:t>
            </w:r>
            <w:r w:rsidRPr="004656EB">
              <w:rPr>
                <w:rFonts w:ascii="Garamond" w:hAnsi="Garamond"/>
                <w:lang w:val="en-AU"/>
              </w:rPr>
              <w:t xml:space="preserve"> From 2011 to 2021</w:t>
            </w:r>
            <w:r w:rsidR="00C81881">
              <w:rPr>
                <w:rFonts w:ascii="Garamond" w:hAnsi="Garamond"/>
                <w:lang w:val="en-AU"/>
              </w:rPr>
              <w:t xml:space="preserve"> (</w:t>
            </w:r>
            <w:r w:rsidRPr="00C81881">
              <w:rPr>
                <w:rFonts w:ascii="Garamond" w:hAnsi="Garamond"/>
                <w:lang w:val="en-AU"/>
              </w:rPr>
              <w:t>Susan Boisvert, Melissa Nelson, Jacqueline Ross</w:t>
            </w:r>
            <w:r w:rsidR="00C81881" w:rsidRPr="00C81881">
              <w:rPr>
                <w:rFonts w:ascii="Garamond" w:hAnsi="Garamond"/>
                <w:lang w:val="en-AU"/>
              </w:rPr>
              <w:t>)</w:t>
            </w:r>
          </w:p>
        </w:tc>
      </w:tr>
    </w:tbl>
    <w:p w14:paraId="63C84307" w14:textId="77777777" w:rsidR="004656EB" w:rsidRPr="00C81881" w:rsidRDefault="004656EB" w:rsidP="004656EB">
      <w:pPr>
        <w:keepLines/>
        <w:autoSpaceDE w:val="0"/>
        <w:autoSpaceDN w:val="0"/>
        <w:adjustRightInd w:val="0"/>
        <w:rPr>
          <w:rFonts w:ascii="Garamond" w:hAnsi="Garamond"/>
          <w:lang w:val="en-AU"/>
        </w:rPr>
      </w:pPr>
    </w:p>
    <w:p w14:paraId="57072A25" w14:textId="73F1EFB9" w:rsidR="00F03108" w:rsidRPr="00F03108" w:rsidRDefault="00F03108" w:rsidP="00F03108">
      <w:pPr>
        <w:keepNext/>
        <w:rPr>
          <w:rFonts w:ascii="Garamond" w:hAnsi="Garamond"/>
          <w:i/>
          <w:lang w:val="en-AU"/>
        </w:rPr>
      </w:pPr>
      <w:r w:rsidRPr="00F03108">
        <w:rPr>
          <w:rFonts w:ascii="Garamond" w:hAnsi="Garamond"/>
          <w:i/>
          <w:lang w:val="en-AU"/>
        </w:rPr>
        <w:t>Pediatric Quality &amp; Safety</w:t>
      </w:r>
    </w:p>
    <w:p w14:paraId="6B2F3DEA" w14:textId="279C5B18" w:rsidR="003D660E" w:rsidRDefault="003D660E" w:rsidP="00735B6B">
      <w:pPr>
        <w:keepNext/>
        <w:rPr>
          <w:rFonts w:ascii="Garamond" w:hAnsi="Garamond"/>
          <w:iCs/>
          <w:lang w:val="en-AU"/>
        </w:rPr>
      </w:pPr>
      <w:r>
        <w:rPr>
          <w:rFonts w:ascii="Garamond" w:hAnsi="Garamond"/>
          <w:iCs/>
          <w:lang w:val="en-AU"/>
        </w:rPr>
        <w:t xml:space="preserve">Volume 10, Number </w:t>
      </w:r>
      <w:r w:rsidR="00F03108">
        <w:rPr>
          <w:rFonts w:ascii="Garamond" w:hAnsi="Garamond"/>
          <w:iCs/>
          <w:lang w:val="en-AU"/>
        </w:rPr>
        <w:t>1</w:t>
      </w:r>
      <w:r>
        <w:rPr>
          <w:rFonts w:ascii="Garamond" w:hAnsi="Garamond"/>
          <w:iCs/>
          <w:lang w:val="en-AU"/>
        </w:rPr>
        <w:t xml:space="preserve">, </w:t>
      </w:r>
      <w:r w:rsidR="00F03108">
        <w:rPr>
          <w:rFonts w:ascii="Garamond" w:hAnsi="Garamond"/>
          <w:iCs/>
          <w:lang w:val="en-AU"/>
        </w:rPr>
        <w:t>January/</w:t>
      </w:r>
      <w:r>
        <w:rPr>
          <w:rFonts w:ascii="Garamond" w:hAnsi="Garamond"/>
          <w:iCs/>
          <w:lang w:val="en-AU"/>
        </w:rPr>
        <w:t>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3D660E" w:rsidRPr="00A72B35" w14:paraId="0BA9BA2F" w14:textId="77777777" w:rsidTr="00DC37A3">
        <w:tc>
          <w:tcPr>
            <w:tcW w:w="1080" w:type="dxa"/>
            <w:tcBorders>
              <w:top w:val="single" w:sz="4" w:space="0" w:color="auto"/>
              <w:left w:val="single" w:sz="4" w:space="0" w:color="auto"/>
              <w:bottom w:val="single" w:sz="4" w:space="0" w:color="auto"/>
              <w:right w:val="single" w:sz="4" w:space="0" w:color="auto"/>
            </w:tcBorders>
            <w:vAlign w:val="center"/>
            <w:hideMark/>
          </w:tcPr>
          <w:p w14:paraId="0FF1EB39" w14:textId="77777777" w:rsidR="003D660E" w:rsidRPr="00A72B35" w:rsidRDefault="003D660E" w:rsidP="00DC37A3">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ED99158" w14:textId="1A55FC8E" w:rsidR="003D660E" w:rsidRPr="00A72B35" w:rsidRDefault="00F03108" w:rsidP="00DC37A3">
            <w:pPr>
              <w:rPr>
                <w:rStyle w:val="Hyperlink"/>
                <w:rFonts w:ascii="Garamond" w:hAnsi="Garamond"/>
                <w:color w:val="auto"/>
                <w:u w:val="none"/>
                <w:lang w:val="en-AU"/>
              </w:rPr>
            </w:pPr>
            <w:hyperlink r:id="rId29" w:history="1">
              <w:r w:rsidRPr="00984B2B">
                <w:rPr>
                  <w:rStyle w:val="Hyperlink"/>
                  <w:rFonts w:ascii="Garamond" w:hAnsi="Garamond"/>
                  <w:lang w:val="en-AU"/>
                </w:rPr>
                <w:t>https://journals.lww.com/pqs/toc/2025/01000</w:t>
              </w:r>
            </w:hyperlink>
          </w:p>
        </w:tc>
      </w:tr>
      <w:tr w:rsidR="003D660E" w:rsidRPr="003D660E" w14:paraId="4215B24D" w14:textId="77777777" w:rsidTr="00DC37A3">
        <w:tc>
          <w:tcPr>
            <w:tcW w:w="1080" w:type="dxa"/>
            <w:tcBorders>
              <w:top w:val="single" w:sz="4" w:space="0" w:color="auto"/>
              <w:left w:val="single" w:sz="4" w:space="0" w:color="auto"/>
              <w:bottom w:val="single" w:sz="4" w:space="0" w:color="auto"/>
              <w:right w:val="single" w:sz="4" w:space="0" w:color="auto"/>
            </w:tcBorders>
            <w:vAlign w:val="center"/>
            <w:hideMark/>
          </w:tcPr>
          <w:p w14:paraId="09584F0E" w14:textId="77777777" w:rsidR="003D660E" w:rsidRPr="00A72B35" w:rsidRDefault="003D660E" w:rsidP="00DC37A3">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BDD857C" w14:textId="534F8C0F" w:rsidR="003D660E" w:rsidRPr="00A72B35" w:rsidRDefault="003D660E" w:rsidP="00DC37A3">
            <w:pPr>
              <w:rPr>
                <w:rFonts w:ascii="Garamond" w:hAnsi="Garamond"/>
                <w:lang w:val="en-AU"/>
              </w:rPr>
            </w:pPr>
            <w:r w:rsidRPr="00A72B35">
              <w:rPr>
                <w:rFonts w:ascii="Garamond" w:hAnsi="Garamond"/>
                <w:lang w:val="en-AU"/>
              </w:rPr>
              <w:t xml:space="preserve">A new issue of </w:t>
            </w:r>
            <w:r w:rsidR="00F03108" w:rsidRPr="00F03108">
              <w:rPr>
                <w:rFonts w:ascii="Garamond" w:hAnsi="Garamond"/>
                <w:i/>
                <w:lang w:val="en-AU"/>
              </w:rPr>
              <w:t>Pediatric Quality &amp; Safety</w:t>
            </w:r>
            <w:r w:rsidR="00F03108">
              <w:rPr>
                <w:rFonts w:ascii="Garamond" w:hAnsi="Garamond"/>
                <w:lang w:val="en-AU"/>
              </w:rPr>
              <w:t xml:space="preserve"> </w:t>
            </w:r>
            <w:r w:rsidRPr="00A72B35">
              <w:rPr>
                <w:rFonts w:ascii="Garamond" w:hAnsi="Garamond"/>
                <w:lang w:val="en-AU"/>
              </w:rPr>
              <w:t>has been published</w:t>
            </w:r>
            <w:r>
              <w:rPr>
                <w:rFonts w:ascii="Garamond" w:hAnsi="Garamond"/>
                <w:lang w:val="en-AU"/>
              </w:rPr>
              <w:t xml:space="preserve">. </w:t>
            </w:r>
            <w:r w:rsidRPr="00A72B35">
              <w:rPr>
                <w:rFonts w:ascii="Garamond" w:hAnsi="Garamond"/>
                <w:lang w:val="en-AU"/>
              </w:rPr>
              <w:t xml:space="preserve">Articles in this issue of </w:t>
            </w:r>
            <w:r w:rsidR="00F03108" w:rsidRPr="00F03108">
              <w:rPr>
                <w:rFonts w:ascii="Garamond" w:hAnsi="Garamond"/>
                <w:i/>
                <w:lang w:val="en-AU"/>
              </w:rPr>
              <w:t>Pediatric Quality &amp; Safety</w:t>
            </w:r>
            <w:r w:rsidR="00F03108" w:rsidRPr="00A72B35">
              <w:rPr>
                <w:rFonts w:ascii="Garamond" w:hAnsi="Garamond"/>
                <w:lang w:val="en-AU"/>
              </w:rPr>
              <w:t xml:space="preserve"> </w:t>
            </w:r>
            <w:r w:rsidRPr="00A72B35">
              <w:rPr>
                <w:rFonts w:ascii="Garamond" w:hAnsi="Garamond"/>
                <w:lang w:val="en-AU"/>
              </w:rPr>
              <w:t>include:</w:t>
            </w:r>
          </w:p>
          <w:p w14:paraId="11D1CB9C" w14:textId="5DE52A32" w:rsidR="00F03108" w:rsidRPr="00F03108" w:rsidRDefault="00F03108" w:rsidP="009D21C6">
            <w:pPr>
              <w:pStyle w:val="ListParagraph"/>
              <w:numPr>
                <w:ilvl w:val="0"/>
                <w:numId w:val="18"/>
              </w:numPr>
              <w:rPr>
                <w:rFonts w:ascii="Garamond" w:hAnsi="Garamond"/>
                <w:lang w:val="en-AU"/>
              </w:rPr>
            </w:pPr>
            <w:r w:rsidRPr="00F03108">
              <w:rPr>
                <w:rFonts w:ascii="Garamond" w:hAnsi="Garamond"/>
                <w:lang w:val="en-AU"/>
              </w:rPr>
              <w:t xml:space="preserve">Increasing Premedication for </w:t>
            </w:r>
            <w:r w:rsidRPr="00F03108">
              <w:rPr>
                <w:rFonts w:ascii="Garamond" w:hAnsi="Garamond"/>
                <w:b/>
                <w:bCs/>
                <w:lang w:val="en-AU"/>
              </w:rPr>
              <w:t>Neonatal Intubation</w:t>
            </w:r>
            <w:r w:rsidRPr="00F03108">
              <w:rPr>
                <w:rFonts w:ascii="Garamond" w:hAnsi="Garamond"/>
                <w:lang w:val="en-AU"/>
              </w:rPr>
              <w:t>: A Quality Improvement Initiative (Michelle H Lucena, Toshiba Morgan-Joseph, A Thompson-Branch</w:t>
            </w:r>
            <w:r>
              <w:rPr>
                <w:rFonts w:ascii="Garamond" w:hAnsi="Garamond"/>
                <w:lang w:val="en-AU"/>
              </w:rPr>
              <w:t>)</w:t>
            </w:r>
          </w:p>
          <w:p w14:paraId="27F3C805" w14:textId="2233BC00" w:rsidR="00F03108" w:rsidRPr="00F03108" w:rsidRDefault="00F03108" w:rsidP="00CC0D90">
            <w:pPr>
              <w:pStyle w:val="ListParagraph"/>
              <w:numPr>
                <w:ilvl w:val="0"/>
                <w:numId w:val="18"/>
              </w:numPr>
              <w:rPr>
                <w:rFonts w:ascii="Garamond" w:hAnsi="Garamond"/>
                <w:lang w:val="en-AU"/>
              </w:rPr>
            </w:pPr>
            <w:r w:rsidRPr="00F03108">
              <w:rPr>
                <w:rFonts w:ascii="Garamond" w:hAnsi="Garamond"/>
                <w:b/>
                <w:bCs/>
                <w:lang w:val="en-AU"/>
              </w:rPr>
              <w:t>Reducing Intubations</w:t>
            </w:r>
            <w:r w:rsidRPr="00F03108">
              <w:rPr>
                <w:rFonts w:ascii="Garamond" w:hAnsi="Garamond"/>
                <w:lang w:val="en-AU"/>
              </w:rPr>
              <w:t xml:space="preserve"> and Related Risks in Neonates with Retinopathy of Prematurity Undergoing Laser Photocoagulation (Vilmaris Quinones Cardona, Emma McNell Byrne, Novisi Arthur, Megan Young, Diane Lavery, Amanda Carroll, Swosti Joshi, Folasade Kehinde, Ogechukwu Menkiti</w:t>
            </w:r>
            <w:r>
              <w:rPr>
                <w:rFonts w:ascii="Garamond" w:hAnsi="Garamond"/>
                <w:lang w:val="en-AU"/>
              </w:rPr>
              <w:t>)</w:t>
            </w:r>
          </w:p>
          <w:p w14:paraId="048EFF33" w14:textId="2AA9FF6C" w:rsidR="00F03108" w:rsidRPr="00F03108" w:rsidRDefault="00F03108" w:rsidP="003675A4">
            <w:pPr>
              <w:pStyle w:val="ListParagraph"/>
              <w:numPr>
                <w:ilvl w:val="0"/>
                <w:numId w:val="18"/>
              </w:numPr>
              <w:rPr>
                <w:rFonts w:ascii="Garamond" w:hAnsi="Garamond"/>
                <w:lang w:val="en-AU"/>
              </w:rPr>
            </w:pPr>
            <w:r w:rsidRPr="00F03108">
              <w:rPr>
                <w:rFonts w:ascii="Garamond" w:hAnsi="Garamond"/>
                <w:lang w:val="en-AU"/>
              </w:rPr>
              <w:t xml:space="preserve">Reducing Sedation for </w:t>
            </w:r>
            <w:r w:rsidRPr="00F03108">
              <w:rPr>
                <w:rFonts w:ascii="Garamond" w:hAnsi="Garamond"/>
                <w:b/>
                <w:bCs/>
                <w:lang w:val="en-AU"/>
              </w:rPr>
              <w:t>Pediatric Thoracic CT Imaging</w:t>
            </w:r>
            <w:r w:rsidRPr="00F03108">
              <w:rPr>
                <w:rFonts w:ascii="Garamond" w:hAnsi="Garamond"/>
                <w:lang w:val="en-AU"/>
              </w:rPr>
              <w:t xml:space="preserve"> Using Volumetric Target-mode EKG Gating (Summit H Shah, Cody M Young, Jessica Morrison, Margarita Chmil, Lynne Ruess, Rajesh Krishnamurthy</w:t>
            </w:r>
            <w:r>
              <w:rPr>
                <w:rFonts w:ascii="Garamond" w:hAnsi="Garamond"/>
                <w:lang w:val="en-AU"/>
              </w:rPr>
              <w:t>)</w:t>
            </w:r>
          </w:p>
          <w:p w14:paraId="5D664E68" w14:textId="76A144EC" w:rsidR="00F03108" w:rsidRPr="00F03108" w:rsidRDefault="00F03108" w:rsidP="003A339D">
            <w:pPr>
              <w:pStyle w:val="ListParagraph"/>
              <w:numPr>
                <w:ilvl w:val="0"/>
                <w:numId w:val="18"/>
              </w:numPr>
              <w:rPr>
                <w:rFonts w:ascii="Garamond" w:hAnsi="Garamond"/>
                <w:lang w:val="en-AU"/>
              </w:rPr>
            </w:pPr>
            <w:r w:rsidRPr="00F03108">
              <w:rPr>
                <w:rFonts w:ascii="Garamond" w:hAnsi="Garamond"/>
                <w:lang w:val="en-AU"/>
              </w:rPr>
              <w:t xml:space="preserve">Improved Adherence to </w:t>
            </w:r>
            <w:r w:rsidRPr="00F03108">
              <w:rPr>
                <w:rFonts w:ascii="Garamond" w:hAnsi="Garamond"/>
                <w:b/>
                <w:bCs/>
                <w:lang w:val="en-AU"/>
              </w:rPr>
              <w:t>Lipid Screening</w:t>
            </w:r>
            <w:r w:rsidRPr="00F03108">
              <w:rPr>
                <w:rFonts w:ascii="Garamond" w:hAnsi="Garamond"/>
                <w:lang w:val="en-AU"/>
              </w:rPr>
              <w:t xml:space="preserve"> in the Pediatric Cardiology Clinic: A Quality Improvement Project (Rachel A Magnan, T Murphy, L Rosenthal, A Prasad, A Chelliah, S Kaufman, D Timchak, L McPhillips, S Siddiqui</w:t>
            </w:r>
            <w:r>
              <w:rPr>
                <w:rFonts w:ascii="Garamond" w:hAnsi="Garamond"/>
                <w:lang w:val="en-AU"/>
              </w:rPr>
              <w:t>)</w:t>
            </w:r>
          </w:p>
          <w:p w14:paraId="3C82EEEF" w14:textId="63A43044" w:rsidR="00F03108" w:rsidRPr="00F03108" w:rsidRDefault="00F03108" w:rsidP="006B2A3C">
            <w:pPr>
              <w:pStyle w:val="ListParagraph"/>
              <w:numPr>
                <w:ilvl w:val="0"/>
                <w:numId w:val="18"/>
              </w:numPr>
              <w:rPr>
                <w:rFonts w:ascii="Garamond" w:hAnsi="Garamond"/>
                <w:lang w:val="en-AU"/>
              </w:rPr>
            </w:pPr>
            <w:r w:rsidRPr="00F03108">
              <w:rPr>
                <w:rFonts w:ascii="Garamond" w:hAnsi="Garamond"/>
                <w:lang w:val="en-AU"/>
              </w:rPr>
              <w:t xml:space="preserve">A Quality Improvement Initiative to Reduce </w:t>
            </w:r>
            <w:r w:rsidRPr="00F03108">
              <w:rPr>
                <w:rFonts w:ascii="Garamond" w:hAnsi="Garamond"/>
                <w:b/>
                <w:bCs/>
                <w:lang w:val="en-AU"/>
              </w:rPr>
              <w:t>Surgical Site Infections</w:t>
            </w:r>
            <w:r w:rsidRPr="00F03108">
              <w:rPr>
                <w:rFonts w:ascii="Garamond" w:hAnsi="Garamond"/>
                <w:lang w:val="en-AU"/>
              </w:rPr>
              <w:t xml:space="preserve"> in Pediatric Patients Undergoing Cardiothoracic Surgery (C Golden, K Murphy, J M Rosenblum, C</w:t>
            </w:r>
            <w:r>
              <w:rPr>
                <w:rFonts w:ascii="Garamond" w:hAnsi="Garamond"/>
                <w:lang w:val="en-AU"/>
              </w:rPr>
              <w:t xml:space="preserve"> </w:t>
            </w:r>
            <w:r w:rsidRPr="00F03108">
              <w:rPr>
                <w:rFonts w:ascii="Garamond" w:hAnsi="Garamond"/>
                <w:lang w:val="en-AU"/>
              </w:rPr>
              <w:t xml:space="preserve">Eriksson, P Dunaway, M Lukacs, L Newberry, </w:t>
            </w:r>
            <w:r>
              <w:rPr>
                <w:rFonts w:ascii="Garamond" w:hAnsi="Garamond"/>
                <w:lang w:val="en-AU"/>
              </w:rPr>
              <w:t xml:space="preserve">M </w:t>
            </w:r>
            <w:r w:rsidRPr="00F03108">
              <w:rPr>
                <w:rFonts w:ascii="Garamond" w:hAnsi="Garamond"/>
                <w:lang w:val="en-AU"/>
              </w:rPr>
              <w:t>E Gleason, C J Calamaro, M Basu, N K Chanani, S Shashidharan, M P Fundora</w:t>
            </w:r>
            <w:r>
              <w:rPr>
                <w:rFonts w:ascii="Garamond" w:hAnsi="Garamond"/>
                <w:lang w:val="en-AU"/>
              </w:rPr>
              <w:t>)</w:t>
            </w:r>
          </w:p>
          <w:p w14:paraId="722E7B77" w14:textId="6AC8CA3D" w:rsidR="00F03108" w:rsidRPr="00F03108" w:rsidRDefault="00F03108" w:rsidP="00831B25">
            <w:pPr>
              <w:pStyle w:val="ListParagraph"/>
              <w:numPr>
                <w:ilvl w:val="0"/>
                <w:numId w:val="18"/>
              </w:numPr>
              <w:rPr>
                <w:rFonts w:ascii="Garamond" w:hAnsi="Garamond"/>
                <w:lang w:val="en-AU"/>
              </w:rPr>
            </w:pPr>
            <w:r w:rsidRPr="00F03108">
              <w:rPr>
                <w:rFonts w:ascii="Garamond" w:hAnsi="Garamond"/>
                <w:lang w:val="en-AU"/>
              </w:rPr>
              <w:t xml:space="preserve">Keep Moving: Sustainability of an </w:t>
            </w:r>
            <w:r w:rsidRPr="00F03108">
              <w:rPr>
                <w:rFonts w:ascii="Garamond" w:hAnsi="Garamond"/>
                <w:b/>
                <w:bCs/>
                <w:lang w:val="en-AU"/>
              </w:rPr>
              <w:t>Early Mobility Protocol</w:t>
            </w:r>
            <w:r w:rsidRPr="00F03108">
              <w:rPr>
                <w:rFonts w:ascii="Garamond" w:hAnsi="Garamond"/>
                <w:lang w:val="en-AU"/>
              </w:rPr>
              <w:t xml:space="preserve"> in an Academic Pediatric ICU (Jenna E Domann, Lindsay E Davies, Elizabeth E Zivick, Laken Johnson, Everette P Keller, Alice A Walz</w:t>
            </w:r>
            <w:r>
              <w:rPr>
                <w:rFonts w:ascii="Garamond" w:hAnsi="Garamond"/>
                <w:lang w:val="en-AU"/>
              </w:rPr>
              <w:t>)</w:t>
            </w:r>
          </w:p>
          <w:p w14:paraId="4142D5DA" w14:textId="3296B98C" w:rsidR="00F03108" w:rsidRPr="00F03108" w:rsidRDefault="00F03108" w:rsidP="0083516F">
            <w:pPr>
              <w:pStyle w:val="ListParagraph"/>
              <w:numPr>
                <w:ilvl w:val="0"/>
                <w:numId w:val="18"/>
              </w:numPr>
              <w:rPr>
                <w:rFonts w:ascii="Garamond" w:hAnsi="Garamond"/>
                <w:lang w:val="en-AU"/>
              </w:rPr>
            </w:pPr>
            <w:r w:rsidRPr="00F03108">
              <w:rPr>
                <w:rFonts w:ascii="Garamond" w:hAnsi="Garamond"/>
                <w:lang w:val="en-AU"/>
              </w:rPr>
              <w:t xml:space="preserve">Lessons Learned from a Quality Improvement Initiative to Increase </w:t>
            </w:r>
            <w:r w:rsidRPr="00F03108">
              <w:rPr>
                <w:rFonts w:ascii="Garamond" w:hAnsi="Garamond"/>
                <w:b/>
                <w:bCs/>
                <w:lang w:val="en-AU"/>
              </w:rPr>
              <w:t>COVID-19 Vaccination</w:t>
            </w:r>
            <w:r w:rsidRPr="00F03108">
              <w:rPr>
                <w:rFonts w:ascii="Garamond" w:hAnsi="Garamond"/>
                <w:lang w:val="en-AU"/>
              </w:rPr>
              <w:t xml:space="preserve"> in Hospitalized Children (Daniel G Young, Cortney S</w:t>
            </w:r>
            <w:r>
              <w:rPr>
                <w:rFonts w:ascii="Garamond" w:hAnsi="Garamond"/>
                <w:lang w:val="en-AU"/>
              </w:rPr>
              <w:t xml:space="preserve"> </w:t>
            </w:r>
            <w:r w:rsidRPr="00F03108">
              <w:rPr>
                <w:rFonts w:ascii="Garamond" w:hAnsi="Garamond"/>
                <w:lang w:val="en-AU"/>
              </w:rPr>
              <w:t>Rogers, Isaac Mayefsky, T Neufeld, A Niesen, P J Reich, C M Kao, M Srinivasan</w:t>
            </w:r>
            <w:r>
              <w:rPr>
                <w:rFonts w:ascii="Garamond" w:hAnsi="Garamond"/>
                <w:lang w:val="en-AU"/>
              </w:rPr>
              <w:t>)</w:t>
            </w:r>
          </w:p>
          <w:p w14:paraId="3D34EBC0" w14:textId="3EF3EF53" w:rsidR="00F03108" w:rsidRPr="00F03108" w:rsidRDefault="00F03108" w:rsidP="00347DEF">
            <w:pPr>
              <w:pStyle w:val="ListParagraph"/>
              <w:numPr>
                <w:ilvl w:val="0"/>
                <w:numId w:val="18"/>
              </w:numPr>
              <w:rPr>
                <w:rFonts w:ascii="Garamond" w:hAnsi="Garamond"/>
                <w:lang w:val="en-AU"/>
              </w:rPr>
            </w:pPr>
            <w:r w:rsidRPr="00F03108">
              <w:rPr>
                <w:rFonts w:ascii="Garamond" w:hAnsi="Garamond"/>
                <w:lang w:val="en-AU"/>
              </w:rPr>
              <w:t xml:space="preserve">A Standardized Approach to Transition Improves Care of Young Adults with </w:t>
            </w:r>
            <w:r w:rsidRPr="00F03108">
              <w:rPr>
                <w:rFonts w:ascii="Garamond" w:hAnsi="Garamond"/>
                <w:b/>
                <w:bCs/>
                <w:lang w:val="en-AU"/>
              </w:rPr>
              <w:t>Inflammatory Bowel Disease</w:t>
            </w:r>
            <w:r w:rsidRPr="00F03108">
              <w:rPr>
                <w:rFonts w:ascii="Garamond" w:hAnsi="Garamond"/>
                <w:lang w:val="en-AU"/>
              </w:rPr>
              <w:t xml:space="preserve"> (Daphna Katz, Stephanie Lee, Vidiya Sathananthan, Liz Bayes Santos, Amber Langshaw</w:t>
            </w:r>
            <w:r>
              <w:rPr>
                <w:rFonts w:ascii="Garamond" w:hAnsi="Garamond"/>
                <w:lang w:val="en-AU"/>
              </w:rPr>
              <w:t>)</w:t>
            </w:r>
          </w:p>
          <w:p w14:paraId="1C15B676" w14:textId="2D0FF17A" w:rsidR="00F03108" w:rsidRPr="00F03108" w:rsidRDefault="00F03108" w:rsidP="00F26730">
            <w:pPr>
              <w:pStyle w:val="ListParagraph"/>
              <w:numPr>
                <w:ilvl w:val="0"/>
                <w:numId w:val="18"/>
              </w:numPr>
              <w:rPr>
                <w:rFonts w:ascii="Garamond" w:hAnsi="Garamond"/>
                <w:lang w:val="en-AU"/>
              </w:rPr>
            </w:pPr>
            <w:r w:rsidRPr="00F03108">
              <w:rPr>
                <w:rFonts w:ascii="Garamond" w:hAnsi="Garamond"/>
                <w:lang w:val="en-AU"/>
              </w:rPr>
              <w:lastRenderedPageBreak/>
              <w:t xml:space="preserve">Addressing Late-arriving Surgeons in Support of </w:t>
            </w:r>
            <w:r w:rsidRPr="00F03108">
              <w:rPr>
                <w:rFonts w:ascii="Garamond" w:hAnsi="Garamond"/>
                <w:b/>
                <w:bCs/>
                <w:lang w:val="en-AU"/>
              </w:rPr>
              <w:t xml:space="preserve">First-case On-time Starts </w:t>
            </w:r>
            <w:r w:rsidRPr="00F03108">
              <w:rPr>
                <w:rFonts w:ascii="Garamond" w:hAnsi="Garamond"/>
                <w:lang w:val="en-AU"/>
              </w:rPr>
              <w:t>(Jonathan B Ida, Jamie H Schechter, John Olmstead, Archana Menon, Mary Beth Iafelice, Amod Sawardekar, Olga Leavitt, Jennifer M Lavin</w:t>
            </w:r>
            <w:r>
              <w:rPr>
                <w:rFonts w:ascii="Garamond" w:hAnsi="Garamond"/>
                <w:lang w:val="en-AU"/>
              </w:rPr>
              <w:t>)</w:t>
            </w:r>
          </w:p>
          <w:p w14:paraId="57A62FCB" w14:textId="02411063" w:rsidR="00F03108" w:rsidRPr="00F03108" w:rsidRDefault="00F03108" w:rsidP="001F7045">
            <w:pPr>
              <w:pStyle w:val="ListParagraph"/>
              <w:numPr>
                <w:ilvl w:val="0"/>
                <w:numId w:val="18"/>
              </w:numPr>
              <w:rPr>
                <w:rFonts w:ascii="Garamond" w:hAnsi="Garamond"/>
                <w:lang w:val="en-AU"/>
              </w:rPr>
            </w:pPr>
            <w:r w:rsidRPr="00F03108">
              <w:rPr>
                <w:rFonts w:ascii="Garamond" w:hAnsi="Garamond"/>
                <w:lang w:val="en-AU"/>
              </w:rPr>
              <w:t xml:space="preserve">Decreasing Unnecessary Resource Utilization for </w:t>
            </w:r>
            <w:r w:rsidRPr="00F03108">
              <w:rPr>
                <w:rFonts w:ascii="Garamond" w:hAnsi="Garamond"/>
                <w:b/>
                <w:bCs/>
                <w:lang w:val="en-AU"/>
              </w:rPr>
              <w:t>New-onset, Unprovoked, Afebrile Seizure</w:t>
            </w:r>
            <w:r w:rsidRPr="00F03108">
              <w:rPr>
                <w:rFonts w:ascii="Garamond" w:hAnsi="Garamond"/>
                <w:lang w:val="en-AU"/>
              </w:rPr>
              <w:t xml:space="preserve"> in the Emergency Department (Laura A Santry, K Giordano, A Mower, J Hubbard, J Thomas, R C Scott, K Chara, J Zent, A Zomorrodi</w:t>
            </w:r>
            <w:r>
              <w:rPr>
                <w:rFonts w:ascii="Garamond" w:hAnsi="Garamond"/>
                <w:lang w:val="en-AU"/>
              </w:rPr>
              <w:t>)</w:t>
            </w:r>
          </w:p>
          <w:p w14:paraId="7A38B94C" w14:textId="7C207B37" w:rsidR="00F03108" w:rsidRPr="00F03108" w:rsidRDefault="00F03108" w:rsidP="00052C21">
            <w:pPr>
              <w:pStyle w:val="ListParagraph"/>
              <w:numPr>
                <w:ilvl w:val="0"/>
                <w:numId w:val="18"/>
              </w:numPr>
              <w:rPr>
                <w:rFonts w:ascii="Garamond" w:hAnsi="Garamond"/>
                <w:lang w:val="en-AU"/>
              </w:rPr>
            </w:pPr>
            <w:r w:rsidRPr="00F03108">
              <w:rPr>
                <w:rFonts w:ascii="Garamond" w:hAnsi="Garamond"/>
                <w:lang w:val="en-AU"/>
              </w:rPr>
              <w:t xml:space="preserve">Improving Access to </w:t>
            </w:r>
            <w:r w:rsidRPr="00F03108">
              <w:rPr>
                <w:rFonts w:ascii="Garamond" w:hAnsi="Garamond"/>
                <w:b/>
                <w:bCs/>
                <w:lang w:val="en-AU"/>
              </w:rPr>
              <w:t>Early Developmental Evaluation</w:t>
            </w:r>
            <w:r w:rsidRPr="00F03108">
              <w:rPr>
                <w:rFonts w:ascii="Garamond" w:hAnsi="Garamond"/>
                <w:lang w:val="en-AU"/>
              </w:rPr>
              <w:t xml:space="preserve"> in Academic Primary Care Centers (Zeina M Samaan, Pamela Williams-Arya, Kristen Copeland, M C Burkhardt, J Schumacher, J Hardie, C White, A Reyner, M Taylor, J Ehrhardt</w:t>
            </w:r>
            <w:r>
              <w:rPr>
                <w:rFonts w:ascii="Garamond" w:hAnsi="Garamond"/>
                <w:lang w:val="en-AU"/>
              </w:rPr>
              <w:t>)</w:t>
            </w:r>
          </w:p>
          <w:p w14:paraId="6FA477A2" w14:textId="071789AD" w:rsidR="00F03108" w:rsidRPr="00F03108" w:rsidRDefault="00F03108" w:rsidP="008F228F">
            <w:pPr>
              <w:pStyle w:val="ListParagraph"/>
              <w:numPr>
                <w:ilvl w:val="0"/>
                <w:numId w:val="18"/>
              </w:numPr>
              <w:rPr>
                <w:rFonts w:ascii="Garamond" w:hAnsi="Garamond"/>
                <w:lang w:val="en-AU"/>
              </w:rPr>
            </w:pPr>
            <w:r w:rsidRPr="00F03108">
              <w:rPr>
                <w:rFonts w:ascii="Garamond" w:hAnsi="Garamond"/>
                <w:b/>
                <w:bCs/>
                <w:lang w:val="en-AU"/>
              </w:rPr>
              <w:t>Pediatric Health Assessment Tracker</w:t>
            </w:r>
            <w:r w:rsidRPr="00F03108">
              <w:rPr>
                <w:rFonts w:ascii="Garamond" w:hAnsi="Garamond"/>
                <w:lang w:val="en-AU"/>
              </w:rPr>
              <w:t>: A Quality Improvement Initiative to Obtain Weights Consistently and Appropriately in a Tertiary Pediatric Intensive Care Unit (Alonso Marron, Abhinav Totapally, Allison Weatherly, Subhendu De, Madeline Barber, Allyson Lifsey, Katharine Boyle</w:t>
            </w:r>
            <w:r>
              <w:rPr>
                <w:rFonts w:ascii="Garamond" w:hAnsi="Garamond"/>
                <w:lang w:val="en-AU"/>
              </w:rPr>
              <w:t>)</w:t>
            </w:r>
          </w:p>
          <w:p w14:paraId="5DBB5DD9" w14:textId="0AC32BE4" w:rsidR="00F03108" w:rsidRPr="00F03108" w:rsidRDefault="00F03108" w:rsidP="00F77D0B">
            <w:pPr>
              <w:pStyle w:val="ListParagraph"/>
              <w:numPr>
                <w:ilvl w:val="0"/>
                <w:numId w:val="18"/>
              </w:numPr>
              <w:rPr>
                <w:rFonts w:ascii="Garamond" w:hAnsi="Garamond"/>
                <w:lang w:val="en-AU"/>
              </w:rPr>
            </w:pPr>
            <w:r w:rsidRPr="00F03108">
              <w:rPr>
                <w:rFonts w:ascii="Garamond" w:hAnsi="Garamond"/>
                <w:lang w:val="en-AU"/>
              </w:rPr>
              <w:t xml:space="preserve">Reducing Employee Injuries from </w:t>
            </w:r>
            <w:r w:rsidRPr="00F03108">
              <w:rPr>
                <w:rFonts w:ascii="Garamond" w:hAnsi="Garamond"/>
                <w:b/>
                <w:bCs/>
                <w:lang w:val="en-AU"/>
              </w:rPr>
              <w:t>Aggressive Patient Behavior</w:t>
            </w:r>
            <w:r w:rsidRPr="00F03108">
              <w:rPr>
                <w:rFonts w:ascii="Garamond" w:hAnsi="Garamond"/>
                <w:lang w:val="en-AU"/>
              </w:rPr>
              <w:t xml:space="preserve"> at Children’s Hospital by Implementing a Behavioral Response Team (Julia A Martorana, Debrea M Griffith, Carmel Eiger, James J Maurer, Amanda Burnside, Aron C Janssen, Alba Pergjika, Jennifer A Hoffmann</w:t>
            </w:r>
            <w:r>
              <w:rPr>
                <w:rFonts w:ascii="Garamond" w:hAnsi="Garamond"/>
                <w:lang w:val="en-AU"/>
              </w:rPr>
              <w:t>)</w:t>
            </w:r>
          </w:p>
          <w:p w14:paraId="077A0AB8" w14:textId="58DD1E21" w:rsidR="00F03108" w:rsidRPr="00F03108" w:rsidRDefault="00F03108" w:rsidP="00F7701E">
            <w:pPr>
              <w:pStyle w:val="ListParagraph"/>
              <w:numPr>
                <w:ilvl w:val="0"/>
                <w:numId w:val="18"/>
              </w:numPr>
              <w:rPr>
                <w:rFonts w:ascii="Garamond" w:hAnsi="Garamond"/>
                <w:lang w:val="en-AU"/>
              </w:rPr>
            </w:pPr>
            <w:r w:rsidRPr="00F03108">
              <w:rPr>
                <w:rFonts w:ascii="Garamond" w:hAnsi="Garamond"/>
                <w:lang w:val="en-AU"/>
              </w:rPr>
              <w:t xml:space="preserve">Leveraging Quality Improvement Tools to Improve Administration of </w:t>
            </w:r>
            <w:r w:rsidRPr="00F03108">
              <w:rPr>
                <w:rFonts w:ascii="Garamond" w:hAnsi="Garamond"/>
                <w:b/>
                <w:bCs/>
                <w:lang w:val="en-AU"/>
              </w:rPr>
              <w:t>First-line Surgical Antibiotic Prophylaxis</w:t>
            </w:r>
            <w:r w:rsidRPr="00F03108">
              <w:rPr>
                <w:rFonts w:ascii="Garamond" w:hAnsi="Garamond"/>
                <w:lang w:val="en-AU"/>
              </w:rPr>
              <w:t xml:space="preserve"> in Patients Labeled as Penicillin Allergic (Madeline Mock, David Morris, Jessica Foley, Mellissa Mahabee, J Michael Klatte, Beth Williams, Daniel Robie</w:t>
            </w:r>
            <w:r>
              <w:rPr>
                <w:rFonts w:ascii="Garamond" w:hAnsi="Garamond"/>
                <w:lang w:val="en-AU"/>
              </w:rPr>
              <w:t>)</w:t>
            </w:r>
          </w:p>
          <w:p w14:paraId="5F867827" w14:textId="165EA9CA" w:rsidR="00F03108" w:rsidRPr="00F03108" w:rsidRDefault="00F03108" w:rsidP="00D56CB1">
            <w:pPr>
              <w:pStyle w:val="ListParagraph"/>
              <w:numPr>
                <w:ilvl w:val="0"/>
                <w:numId w:val="18"/>
              </w:numPr>
              <w:rPr>
                <w:rFonts w:ascii="Garamond" w:hAnsi="Garamond"/>
                <w:lang w:val="en-AU"/>
              </w:rPr>
            </w:pPr>
            <w:r w:rsidRPr="00F03108">
              <w:rPr>
                <w:rFonts w:ascii="Garamond" w:hAnsi="Garamond"/>
                <w:lang w:val="en-AU"/>
              </w:rPr>
              <w:t xml:space="preserve">Improving </w:t>
            </w:r>
            <w:r w:rsidRPr="00F03108">
              <w:rPr>
                <w:rFonts w:ascii="Garamond" w:hAnsi="Garamond"/>
                <w:b/>
                <w:bCs/>
                <w:lang w:val="en-AU"/>
              </w:rPr>
              <w:t>Evidenced-based Outpatient Order Set Utilization</w:t>
            </w:r>
            <w:r w:rsidRPr="00F03108">
              <w:rPr>
                <w:rFonts w:ascii="Garamond" w:hAnsi="Garamond"/>
                <w:lang w:val="en-AU"/>
              </w:rPr>
              <w:t xml:space="preserve"> in the Gastrointestinal Division of a Large Pediatric Health System (Kevin L Watson, Jr, April M Love, Hanna Lemerman, Cathy Gustaevel, Prabi Rajbhandari</w:t>
            </w:r>
            <w:r>
              <w:rPr>
                <w:rFonts w:ascii="Garamond" w:hAnsi="Garamond"/>
                <w:lang w:val="en-AU"/>
              </w:rPr>
              <w:t>)</w:t>
            </w:r>
          </w:p>
          <w:p w14:paraId="07787481" w14:textId="5D0D2823" w:rsidR="00F03108" w:rsidRPr="00F03108" w:rsidRDefault="00F03108" w:rsidP="0054729D">
            <w:pPr>
              <w:pStyle w:val="ListParagraph"/>
              <w:numPr>
                <w:ilvl w:val="0"/>
                <w:numId w:val="18"/>
              </w:numPr>
              <w:rPr>
                <w:rFonts w:ascii="Garamond" w:hAnsi="Garamond"/>
                <w:lang w:val="en-AU"/>
              </w:rPr>
            </w:pPr>
            <w:r w:rsidRPr="00F03108">
              <w:rPr>
                <w:rFonts w:ascii="Garamond" w:hAnsi="Garamond"/>
                <w:lang w:val="en-AU"/>
              </w:rPr>
              <w:t xml:space="preserve">Improving Adherence to the </w:t>
            </w:r>
            <w:r w:rsidRPr="00F03108">
              <w:rPr>
                <w:rFonts w:ascii="Garamond" w:hAnsi="Garamond"/>
                <w:b/>
                <w:bCs/>
                <w:lang w:val="en-AU"/>
              </w:rPr>
              <w:t>Lead Exposure Protocol</w:t>
            </w:r>
            <w:r w:rsidRPr="00F03108">
              <w:rPr>
                <w:rFonts w:ascii="Garamond" w:hAnsi="Garamond"/>
                <w:lang w:val="en-AU"/>
              </w:rPr>
              <w:t xml:space="preserve"> at Boston Medical Center’s Pediatric Clinic (Julie R Barzilay, Anthony J Mell, MaryKate Driscoll, Priscilla Gonzalez, Sarah Meyers, Noah Buncher</w:t>
            </w:r>
            <w:r>
              <w:rPr>
                <w:rFonts w:ascii="Garamond" w:hAnsi="Garamond"/>
                <w:lang w:val="en-AU"/>
              </w:rPr>
              <w:t>)</w:t>
            </w:r>
          </w:p>
          <w:p w14:paraId="30CE2449" w14:textId="0E42E7C7" w:rsidR="00F03108" w:rsidRPr="00F03108" w:rsidRDefault="00F03108" w:rsidP="00DC43E8">
            <w:pPr>
              <w:pStyle w:val="ListParagraph"/>
              <w:numPr>
                <w:ilvl w:val="0"/>
                <w:numId w:val="18"/>
              </w:numPr>
              <w:rPr>
                <w:rFonts w:ascii="Garamond" w:hAnsi="Garamond"/>
                <w:lang w:val="en-AU"/>
              </w:rPr>
            </w:pPr>
            <w:r w:rsidRPr="00F03108">
              <w:rPr>
                <w:rFonts w:ascii="Garamond" w:hAnsi="Garamond"/>
                <w:b/>
                <w:bCs/>
                <w:lang w:val="en-AU"/>
              </w:rPr>
              <w:t>Improving Antibiotic Use</w:t>
            </w:r>
            <w:r w:rsidRPr="00F03108">
              <w:rPr>
                <w:rFonts w:ascii="Garamond" w:hAnsi="Garamond"/>
                <w:lang w:val="en-AU"/>
              </w:rPr>
              <w:t xml:space="preserve"> in Argentine Pediatric Hospitals: A Process Evaluation Using Normalization Process Theory (Javier Roberti, Facundo Jorro-Barón, Natalí Ini, Marina Guglielmino, Ana Paula Rodríguez, Cecilia Echave, Andrea Falaschi, Viviana E Rodríguez, E García-Elorrio, J P Alonso</w:t>
            </w:r>
            <w:r>
              <w:rPr>
                <w:rFonts w:ascii="Garamond" w:hAnsi="Garamond"/>
                <w:lang w:val="en-AU"/>
              </w:rPr>
              <w:t>)</w:t>
            </w:r>
          </w:p>
          <w:p w14:paraId="1C569EC5" w14:textId="06F046FE" w:rsidR="003D660E" w:rsidRPr="003D660E" w:rsidRDefault="00F03108" w:rsidP="00F03108">
            <w:pPr>
              <w:pStyle w:val="ListParagraph"/>
              <w:numPr>
                <w:ilvl w:val="0"/>
                <w:numId w:val="18"/>
              </w:numPr>
              <w:rPr>
                <w:rFonts w:ascii="Garamond" w:hAnsi="Garamond"/>
                <w:lang w:val="en-AU"/>
              </w:rPr>
            </w:pPr>
            <w:r w:rsidRPr="00F03108">
              <w:rPr>
                <w:rFonts w:ascii="Garamond" w:hAnsi="Garamond"/>
                <w:lang w:val="en-AU"/>
              </w:rPr>
              <w:t xml:space="preserve">Transitioning to </w:t>
            </w:r>
            <w:r w:rsidRPr="00F03108">
              <w:rPr>
                <w:rFonts w:ascii="Garamond" w:hAnsi="Garamond"/>
                <w:b/>
                <w:bCs/>
                <w:lang w:val="en-AU"/>
              </w:rPr>
              <w:t>Opioid-free Anesthesia</w:t>
            </w:r>
            <w:r w:rsidRPr="00F03108">
              <w:rPr>
                <w:rFonts w:ascii="Garamond" w:hAnsi="Garamond"/>
                <w:lang w:val="en-AU"/>
              </w:rPr>
              <w:t xml:space="preserve"> for Pediatric Supracondylar Fracture Repairs: A Patient Safety Report (Laurence O. Henson, Jennifer Chiem, Emmanuella Joseph, Fiona Patrao, Daniel King-Wai Low)</w:t>
            </w:r>
          </w:p>
        </w:tc>
      </w:tr>
    </w:tbl>
    <w:p w14:paraId="1D744118" w14:textId="77777777" w:rsidR="003D660E" w:rsidRPr="003D660E" w:rsidRDefault="003D660E" w:rsidP="00735B6B">
      <w:pPr>
        <w:keepNext/>
        <w:rPr>
          <w:rFonts w:ascii="Garamond" w:hAnsi="Garamond"/>
          <w:i/>
          <w:lang w:val="en-AU"/>
        </w:rPr>
      </w:pPr>
    </w:p>
    <w:bookmarkEnd w:id="3"/>
    <w:p w14:paraId="22C54297" w14:textId="70D9061D" w:rsidR="004656EB" w:rsidRPr="004656EB" w:rsidRDefault="004656EB" w:rsidP="004656EB">
      <w:pPr>
        <w:keepNext/>
        <w:rPr>
          <w:rFonts w:ascii="Garamond" w:hAnsi="Garamond"/>
          <w:i/>
          <w:lang w:val="en-AU"/>
        </w:rPr>
      </w:pPr>
      <w:r w:rsidRPr="004656EB">
        <w:rPr>
          <w:rFonts w:ascii="Garamond" w:hAnsi="Garamond"/>
          <w:i/>
          <w:lang w:val="en-AU"/>
        </w:rPr>
        <w:t>Journal for Healthcare Quality</w:t>
      </w:r>
    </w:p>
    <w:p w14:paraId="4C84F62F" w14:textId="67DA65F9" w:rsidR="00353140" w:rsidRPr="00A72B35" w:rsidRDefault="00353140" w:rsidP="00353140">
      <w:pPr>
        <w:keepNext/>
        <w:rPr>
          <w:rFonts w:ascii="Garamond" w:hAnsi="Garamond"/>
          <w:iCs/>
          <w:lang w:val="en-AU"/>
        </w:rPr>
      </w:pPr>
      <w:r w:rsidRPr="00A72B35">
        <w:rPr>
          <w:rFonts w:ascii="Garamond" w:hAnsi="Garamond"/>
          <w:iCs/>
          <w:lang w:val="en-AU"/>
        </w:rPr>
        <w:t xml:space="preserve">Volume </w:t>
      </w:r>
      <w:r w:rsidR="004656EB">
        <w:rPr>
          <w:rFonts w:ascii="Garamond" w:hAnsi="Garamond"/>
          <w:iCs/>
          <w:lang w:val="en-AU"/>
        </w:rPr>
        <w:t>47</w:t>
      </w:r>
      <w:r>
        <w:rPr>
          <w:rFonts w:ascii="Garamond" w:hAnsi="Garamond"/>
          <w:iCs/>
          <w:lang w:val="en-AU"/>
        </w:rPr>
        <w:t xml:space="preserve">, Number </w:t>
      </w:r>
      <w:r w:rsidR="004656EB">
        <w:rPr>
          <w:rFonts w:ascii="Garamond" w:hAnsi="Garamond"/>
          <w:iCs/>
          <w:lang w:val="en-AU"/>
        </w:rPr>
        <w:t>1</w:t>
      </w:r>
      <w:r w:rsidRPr="00A72B35">
        <w:rPr>
          <w:rFonts w:ascii="Garamond" w:hAnsi="Garamond"/>
          <w:iCs/>
          <w:lang w:val="en-AU"/>
        </w:rPr>
        <w:t xml:space="preserve">, </w:t>
      </w:r>
      <w:r w:rsidR="004656EB" w:rsidRPr="004656EB">
        <w:rPr>
          <w:rFonts w:ascii="Garamond" w:hAnsi="Garamond"/>
          <w:iCs/>
          <w:lang w:val="en-AU"/>
        </w:rPr>
        <w:t>February/April 2025</w:t>
      </w:r>
    </w:p>
    <w:tbl>
      <w:tblPr>
        <w:tblStyle w:val="TableGrid"/>
        <w:tblW w:w="9360" w:type="dxa"/>
        <w:tblInd w:w="288" w:type="dxa"/>
        <w:tblLayout w:type="fixed"/>
        <w:tblLook w:val="01E0" w:firstRow="1" w:lastRow="1" w:firstColumn="1" w:lastColumn="1" w:noHBand="0" w:noVBand="0"/>
      </w:tblPr>
      <w:tblGrid>
        <w:gridCol w:w="1080"/>
        <w:gridCol w:w="8280"/>
      </w:tblGrid>
      <w:tr w:rsidR="00353140" w:rsidRPr="00A72B35" w14:paraId="2484CAA9" w14:textId="77777777" w:rsidTr="00871C2F">
        <w:tc>
          <w:tcPr>
            <w:tcW w:w="1080" w:type="dxa"/>
            <w:tcBorders>
              <w:top w:val="single" w:sz="4" w:space="0" w:color="auto"/>
              <w:left w:val="single" w:sz="4" w:space="0" w:color="auto"/>
              <w:bottom w:val="single" w:sz="4" w:space="0" w:color="auto"/>
              <w:right w:val="single" w:sz="4" w:space="0" w:color="auto"/>
            </w:tcBorders>
            <w:vAlign w:val="center"/>
            <w:hideMark/>
          </w:tcPr>
          <w:p w14:paraId="23E53C06" w14:textId="77777777" w:rsidR="00353140" w:rsidRPr="00A72B35" w:rsidRDefault="00353140" w:rsidP="00871C2F">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3C6894" w14:textId="2DFBA8AF" w:rsidR="00353140" w:rsidRPr="00A72B35" w:rsidRDefault="004656EB" w:rsidP="00871C2F">
            <w:pPr>
              <w:rPr>
                <w:rStyle w:val="Hyperlink"/>
                <w:rFonts w:ascii="Garamond" w:hAnsi="Garamond"/>
                <w:color w:val="auto"/>
                <w:u w:val="none"/>
                <w:lang w:val="en-AU"/>
              </w:rPr>
            </w:pPr>
            <w:hyperlink r:id="rId30" w:history="1">
              <w:r w:rsidRPr="009D56E2">
                <w:rPr>
                  <w:rStyle w:val="Hyperlink"/>
                  <w:rFonts w:ascii="Garamond" w:hAnsi="Garamond"/>
                  <w:lang w:val="en-AU"/>
                </w:rPr>
                <w:t>https://journals.lww.com/jhqonline/toc/2025/04000</w:t>
              </w:r>
            </w:hyperlink>
          </w:p>
        </w:tc>
      </w:tr>
      <w:tr w:rsidR="00353140" w:rsidRPr="00A72B35" w14:paraId="73B1A2E2" w14:textId="77777777" w:rsidTr="00871C2F">
        <w:tc>
          <w:tcPr>
            <w:tcW w:w="1080" w:type="dxa"/>
            <w:tcBorders>
              <w:top w:val="single" w:sz="4" w:space="0" w:color="auto"/>
              <w:left w:val="single" w:sz="4" w:space="0" w:color="auto"/>
              <w:bottom w:val="single" w:sz="4" w:space="0" w:color="auto"/>
              <w:right w:val="single" w:sz="4" w:space="0" w:color="auto"/>
            </w:tcBorders>
            <w:vAlign w:val="center"/>
            <w:hideMark/>
          </w:tcPr>
          <w:p w14:paraId="155F8785" w14:textId="77777777" w:rsidR="00353140" w:rsidRPr="00A72B35" w:rsidRDefault="00353140" w:rsidP="00871C2F">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CDEAFCB" w14:textId="7A04A1CA" w:rsidR="00353140" w:rsidRPr="00A72B35" w:rsidRDefault="00353140" w:rsidP="004656EB">
            <w:pPr>
              <w:keepNext/>
              <w:rPr>
                <w:rFonts w:ascii="Garamond" w:hAnsi="Garamond"/>
                <w:lang w:val="en-AU"/>
              </w:rPr>
            </w:pPr>
            <w:r w:rsidRPr="00A72B35">
              <w:rPr>
                <w:rFonts w:ascii="Garamond" w:hAnsi="Garamond"/>
                <w:lang w:val="en-AU"/>
              </w:rPr>
              <w:t xml:space="preserve">A new issue of </w:t>
            </w:r>
            <w:r w:rsidR="004656EB" w:rsidRPr="004656EB">
              <w:rPr>
                <w:rFonts w:ascii="Garamond" w:hAnsi="Garamond"/>
                <w:i/>
                <w:lang w:val="en-AU"/>
              </w:rPr>
              <w:t>The Journal for Healthcare Quality (JHQ)</w:t>
            </w:r>
            <w:r w:rsidR="007C3999" w:rsidRPr="00A72B35">
              <w:rPr>
                <w:rFonts w:ascii="Garamond" w:hAnsi="Garamond"/>
                <w:lang w:val="en-AU"/>
              </w:rPr>
              <w:t xml:space="preserve"> </w:t>
            </w:r>
            <w:r w:rsidRPr="00A72B35">
              <w:rPr>
                <w:rFonts w:ascii="Garamond" w:hAnsi="Garamond"/>
                <w:lang w:val="en-AU"/>
              </w:rPr>
              <w:t xml:space="preserve">has been published. Articles in this issue of </w:t>
            </w:r>
            <w:r w:rsidR="004656EB" w:rsidRPr="004656EB">
              <w:rPr>
                <w:rFonts w:ascii="Garamond" w:hAnsi="Garamond"/>
                <w:i/>
                <w:lang w:val="en-AU"/>
              </w:rPr>
              <w:t xml:space="preserve">The Journal for Healthcare Quality </w:t>
            </w:r>
            <w:r w:rsidRPr="00A72B35">
              <w:rPr>
                <w:rFonts w:ascii="Garamond" w:hAnsi="Garamond"/>
                <w:lang w:val="en-AU"/>
              </w:rPr>
              <w:t>include:</w:t>
            </w:r>
          </w:p>
          <w:p w14:paraId="2CCE4E41" w14:textId="0F144A37" w:rsidR="004656EB" w:rsidRPr="00284030" w:rsidRDefault="004656EB" w:rsidP="00E00F7A">
            <w:pPr>
              <w:pStyle w:val="ListParagraph"/>
              <w:numPr>
                <w:ilvl w:val="0"/>
                <w:numId w:val="18"/>
              </w:numPr>
              <w:rPr>
                <w:rFonts w:ascii="Garamond" w:hAnsi="Garamond"/>
                <w:lang w:val="en-AU"/>
              </w:rPr>
            </w:pPr>
            <w:r w:rsidRPr="00284030">
              <w:rPr>
                <w:rFonts w:ascii="Garamond" w:hAnsi="Garamond"/>
                <w:b/>
                <w:bCs/>
                <w:lang w:val="en-AU"/>
              </w:rPr>
              <w:t>State-Level Hospital Quality</w:t>
            </w:r>
            <w:r w:rsidRPr="00284030">
              <w:rPr>
                <w:rFonts w:ascii="Garamond" w:hAnsi="Garamond"/>
                <w:lang w:val="en-AU"/>
              </w:rPr>
              <w:t xml:space="preserve"> in the United States: Analyzing Variation and Trends From 2013 to 2021</w:t>
            </w:r>
            <w:r w:rsidR="00284030" w:rsidRPr="00284030">
              <w:rPr>
                <w:rFonts w:ascii="Garamond" w:hAnsi="Garamond"/>
                <w:lang w:val="en-AU"/>
              </w:rPr>
              <w:t xml:space="preserve"> (</w:t>
            </w:r>
            <w:r w:rsidRPr="00284030">
              <w:rPr>
                <w:rFonts w:ascii="Garamond" w:hAnsi="Garamond"/>
                <w:lang w:val="en-AU"/>
              </w:rPr>
              <w:t>Arjun Teotia, Brent D Fulton, Dan R Arnold, Richard M Scheffler</w:t>
            </w:r>
            <w:r w:rsidR="00284030">
              <w:rPr>
                <w:rFonts w:ascii="Garamond" w:hAnsi="Garamond"/>
                <w:lang w:val="en-AU"/>
              </w:rPr>
              <w:t>)</w:t>
            </w:r>
          </w:p>
          <w:p w14:paraId="78859864" w14:textId="029B1C19" w:rsidR="004656EB" w:rsidRPr="00284030" w:rsidRDefault="004656EB" w:rsidP="001978A0">
            <w:pPr>
              <w:pStyle w:val="ListParagraph"/>
              <w:numPr>
                <w:ilvl w:val="0"/>
                <w:numId w:val="18"/>
              </w:numPr>
              <w:rPr>
                <w:rFonts w:ascii="Garamond" w:hAnsi="Garamond"/>
                <w:lang w:val="en-AU"/>
              </w:rPr>
            </w:pPr>
            <w:r w:rsidRPr="00284030">
              <w:rPr>
                <w:rFonts w:ascii="Garamond" w:hAnsi="Garamond"/>
                <w:lang w:val="en-AU"/>
              </w:rPr>
              <w:t xml:space="preserve">A </w:t>
            </w:r>
            <w:r w:rsidRPr="00284030">
              <w:rPr>
                <w:rFonts w:ascii="Garamond" w:hAnsi="Garamond"/>
                <w:b/>
                <w:bCs/>
                <w:lang w:val="en-AU"/>
              </w:rPr>
              <w:t xml:space="preserve">Composite Score </w:t>
            </w:r>
            <w:r w:rsidRPr="00284030">
              <w:rPr>
                <w:rFonts w:ascii="Garamond" w:hAnsi="Garamond"/>
                <w:lang w:val="en-AU"/>
              </w:rPr>
              <w:t>Reflecting an Initiative to Reduce Harm, Protect Patients, and Promote Safety</w:t>
            </w:r>
            <w:r w:rsidR="00284030" w:rsidRPr="00284030">
              <w:rPr>
                <w:rFonts w:ascii="Garamond" w:hAnsi="Garamond"/>
                <w:lang w:val="en-AU"/>
              </w:rPr>
              <w:t xml:space="preserve"> (</w:t>
            </w:r>
            <w:r w:rsidRPr="00284030">
              <w:rPr>
                <w:rFonts w:ascii="Garamond" w:hAnsi="Garamond"/>
                <w:lang w:val="en-AU"/>
              </w:rPr>
              <w:t>Katelynd Smith, Julia McAvoy, J D Six, L Goss</w:t>
            </w:r>
            <w:r w:rsidR="00284030">
              <w:rPr>
                <w:rFonts w:ascii="Garamond" w:hAnsi="Garamond"/>
                <w:lang w:val="en-AU"/>
              </w:rPr>
              <w:t>)</w:t>
            </w:r>
          </w:p>
          <w:p w14:paraId="46E6F613" w14:textId="09FAB4F2" w:rsidR="004656EB" w:rsidRPr="00284030" w:rsidRDefault="004656EB" w:rsidP="007B4B70">
            <w:pPr>
              <w:pStyle w:val="ListParagraph"/>
              <w:numPr>
                <w:ilvl w:val="0"/>
                <w:numId w:val="18"/>
              </w:numPr>
              <w:rPr>
                <w:rFonts w:ascii="Garamond" w:hAnsi="Garamond"/>
                <w:lang w:val="en-AU"/>
              </w:rPr>
            </w:pPr>
            <w:r w:rsidRPr="00284030">
              <w:rPr>
                <w:rFonts w:ascii="Garamond" w:hAnsi="Garamond"/>
                <w:lang w:val="en-AU"/>
              </w:rPr>
              <w:t xml:space="preserve">Personalizing Quality Improvement: Addressing Anticoagulation Gaps in </w:t>
            </w:r>
            <w:r w:rsidRPr="00284030">
              <w:rPr>
                <w:rFonts w:ascii="Garamond" w:hAnsi="Garamond"/>
                <w:b/>
                <w:bCs/>
                <w:lang w:val="en-AU"/>
              </w:rPr>
              <w:t>Atrial Fibrillation</w:t>
            </w:r>
            <w:r w:rsidR="00284030" w:rsidRPr="00284030">
              <w:rPr>
                <w:rFonts w:ascii="Garamond" w:hAnsi="Garamond"/>
                <w:lang w:val="en-AU"/>
              </w:rPr>
              <w:t xml:space="preserve"> (</w:t>
            </w:r>
            <w:r w:rsidRPr="00284030">
              <w:rPr>
                <w:rFonts w:ascii="Garamond" w:hAnsi="Garamond"/>
                <w:lang w:val="en-AU"/>
              </w:rPr>
              <w:t>Gary D Owen, Christopher J Terry, Erin B Neal, Scott D Nelson, Mohamed Omar, Mariah J Pettapiece-Phillips, Sunil Kripalani</w:t>
            </w:r>
            <w:r w:rsidR="00284030">
              <w:rPr>
                <w:rFonts w:ascii="Garamond" w:hAnsi="Garamond"/>
                <w:lang w:val="en-AU"/>
              </w:rPr>
              <w:t>)</w:t>
            </w:r>
          </w:p>
          <w:p w14:paraId="7A9A9915" w14:textId="6A62DA4E" w:rsidR="004656EB" w:rsidRPr="00284030" w:rsidRDefault="004656EB" w:rsidP="00432421">
            <w:pPr>
              <w:pStyle w:val="ListParagraph"/>
              <w:numPr>
                <w:ilvl w:val="0"/>
                <w:numId w:val="18"/>
              </w:numPr>
              <w:rPr>
                <w:rFonts w:ascii="Garamond" w:hAnsi="Garamond"/>
                <w:lang w:val="en-AU"/>
              </w:rPr>
            </w:pPr>
            <w:r w:rsidRPr="00284030">
              <w:rPr>
                <w:rFonts w:ascii="Garamond" w:hAnsi="Garamond"/>
                <w:b/>
                <w:bCs/>
                <w:lang w:val="en-AU"/>
              </w:rPr>
              <w:lastRenderedPageBreak/>
              <w:t>Preoperative Optimization</w:t>
            </w:r>
            <w:r w:rsidRPr="00284030">
              <w:rPr>
                <w:rFonts w:ascii="Garamond" w:hAnsi="Garamond"/>
                <w:lang w:val="en-AU"/>
              </w:rPr>
              <w:t xml:space="preserve"> of Patients Undergoing Orthopedic Foot and Ankle Surgery: A Single Institution Cohort</w:t>
            </w:r>
            <w:r w:rsidR="00284030" w:rsidRPr="00284030">
              <w:rPr>
                <w:rFonts w:ascii="Garamond" w:hAnsi="Garamond"/>
                <w:lang w:val="en-AU"/>
              </w:rPr>
              <w:t xml:space="preserve"> (</w:t>
            </w:r>
            <w:r w:rsidRPr="00284030">
              <w:rPr>
                <w:rFonts w:ascii="Garamond" w:hAnsi="Garamond"/>
                <w:lang w:val="en-AU"/>
              </w:rPr>
              <w:t>Julia Kessel, Rebecca J Cleveland, Trapper Lalli, Joshua Tennant, Jennifer Woody</w:t>
            </w:r>
            <w:r w:rsidR="00284030">
              <w:rPr>
                <w:rFonts w:ascii="Garamond" w:hAnsi="Garamond"/>
                <w:lang w:val="en-AU"/>
              </w:rPr>
              <w:t>)</w:t>
            </w:r>
          </w:p>
          <w:p w14:paraId="64355FCF" w14:textId="2592E684" w:rsidR="004656EB" w:rsidRPr="00284030" w:rsidRDefault="004656EB" w:rsidP="00465D98">
            <w:pPr>
              <w:pStyle w:val="ListParagraph"/>
              <w:numPr>
                <w:ilvl w:val="0"/>
                <w:numId w:val="18"/>
              </w:numPr>
              <w:rPr>
                <w:rFonts w:ascii="Garamond" w:hAnsi="Garamond"/>
                <w:lang w:val="en-AU"/>
              </w:rPr>
            </w:pPr>
            <w:r w:rsidRPr="00284030">
              <w:rPr>
                <w:rFonts w:ascii="Garamond" w:hAnsi="Garamond"/>
                <w:lang w:val="en-AU"/>
              </w:rPr>
              <w:t xml:space="preserve">Pharmacist-Led Population Health Initiative to Address </w:t>
            </w:r>
            <w:r w:rsidRPr="00284030">
              <w:rPr>
                <w:rFonts w:ascii="Garamond" w:hAnsi="Garamond"/>
                <w:b/>
                <w:bCs/>
                <w:lang w:val="en-AU"/>
              </w:rPr>
              <w:t>Statin Care Gaps</w:t>
            </w:r>
            <w:r w:rsidRPr="00284030">
              <w:rPr>
                <w:rFonts w:ascii="Garamond" w:hAnsi="Garamond"/>
                <w:lang w:val="en-AU"/>
              </w:rPr>
              <w:t>: A Quality Improvement Project</w:t>
            </w:r>
            <w:r w:rsidR="00284030" w:rsidRPr="00284030">
              <w:rPr>
                <w:rFonts w:ascii="Garamond" w:hAnsi="Garamond"/>
                <w:lang w:val="en-AU"/>
              </w:rPr>
              <w:t xml:space="preserve"> (</w:t>
            </w:r>
            <w:r w:rsidRPr="00284030">
              <w:rPr>
                <w:rFonts w:ascii="Garamond" w:hAnsi="Garamond"/>
                <w:lang w:val="en-AU"/>
              </w:rPr>
              <w:t>Danielle Raymer, Anna Everhart, D Baker</w:t>
            </w:r>
            <w:r w:rsidR="00284030">
              <w:rPr>
                <w:rFonts w:ascii="Garamond" w:hAnsi="Garamond"/>
                <w:lang w:val="en-AU"/>
              </w:rPr>
              <w:t>)</w:t>
            </w:r>
          </w:p>
          <w:p w14:paraId="766765AB" w14:textId="3EFE346F" w:rsidR="004656EB" w:rsidRPr="00284030" w:rsidRDefault="004656EB" w:rsidP="00FE0806">
            <w:pPr>
              <w:pStyle w:val="ListParagraph"/>
              <w:numPr>
                <w:ilvl w:val="0"/>
                <w:numId w:val="18"/>
              </w:numPr>
              <w:rPr>
                <w:rFonts w:ascii="Garamond" w:hAnsi="Garamond"/>
                <w:lang w:val="en-AU"/>
              </w:rPr>
            </w:pPr>
            <w:r w:rsidRPr="00284030">
              <w:rPr>
                <w:rFonts w:ascii="Garamond" w:hAnsi="Garamond"/>
                <w:lang w:val="en-AU"/>
              </w:rPr>
              <w:t xml:space="preserve">Reducing </w:t>
            </w:r>
            <w:r w:rsidRPr="00284030">
              <w:rPr>
                <w:rFonts w:ascii="Garamond" w:hAnsi="Garamond"/>
                <w:b/>
                <w:bCs/>
                <w:lang w:val="en-AU"/>
              </w:rPr>
              <w:t>Emergency Department Hold Hours</w:t>
            </w:r>
            <w:r w:rsidRPr="00284030">
              <w:rPr>
                <w:rFonts w:ascii="Garamond" w:hAnsi="Garamond"/>
                <w:lang w:val="en-AU"/>
              </w:rPr>
              <w:t>: A Hospital-wide Effort</w:t>
            </w:r>
            <w:r w:rsidR="00284030" w:rsidRPr="00284030">
              <w:rPr>
                <w:rFonts w:ascii="Garamond" w:hAnsi="Garamond"/>
                <w:lang w:val="en-AU"/>
              </w:rPr>
              <w:t xml:space="preserve"> (</w:t>
            </w:r>
            <w:r w:rsidRPr="00284030">
              <w:rPr>
                <w:rFonts w:ascii="Garamond" w:hAnsi="Garamond"/>
                <w:lang w:val="en-AU"/>
              </w:rPr>
              <w:t>Jill McCormick, Faith Kinsinger, Ritika J Patel, Grant Wicklund, Deb Roybal</w:t>
            </w:r>
            <w:r w:rsidR="00284030">
              <w:rPr>
                <w:rFonts w:ascii="Garamond" w:hAnsi="Garamond"/>
                <w:lang w:val="en-AU"/>
              </w:rPr>
              <w:t>)</w:t>
            </w:r>
          </w:p>
          <w:p w14:paraId="5A1400BF" w14:textId="027372A5" w:rsidR="004656EB" w:rsidRPr="00284030" w:rsidRDefault="004656EB" w:rsidP="008F1BB5">
            <w:pPr>
              <w:pStyle w:val="ListParagraph"/>
              <w:numPr>
                <w:ilvl w:val="0"/>
                <w:numId w:val="18"/>
              </w:numPr>
              <w:rPr>
                <w:rFonts w:ascii="Garamond" w:hAnsi="Garamond"/>
                <w:lang w:val="en-AU"/>
              </w:rPr>
            </w:pPr>
            <w:r w:rsidRPr="00284030">
              <w:rPr>
                <w:rFonts w:ascii="Garamond" w:hAnsi="Garamond"/>
                <w:lang w:val="en-AU"/>
              </w:rPr>
              <w:t xml:space="preserve">Electronic Clinical Quality Measures for </w:t>
            </w:r>
            <w:r w:rsidRPr="00284030">
              <w:rPr>
                <w:rFonts w:ascii="Garamond" w:hAnsi="Garamond"/>
                <w:b/>
                <w:bCs/>
                <w:lang w:val="en-AU"/>
              </w:rPr>
              <w:t>Prosthetic Joint Infection</w:t>
            </w:r>
            <w:r w:rsidRPr="00284030">
              <w:rPr>
                <w:rFonts w:ascii="Garamond" w:hAnsi="Garamond"/>
                <w:lang w:val="en-AU"/>
              </w:rPr>
              <w:t xml:space="preserve"> Diagnosis: Pitfalls and Potential</w:t>
            </w:r>
            <w:r w:rsidR="00284030" w:rsidRPr="00284030">
              <w:rPr>
                <w:rFonts w:ascii="Garamond" w:hAnsi="Garamond"/>
                <w:lang w:val="en-AU"/>
              </w:rPr>
              <w:t xml:space="preserve"> (</w:t>
            </w:r>
            <w:r w:rsidRPr="00284030">
              <w:rPr>
                <w:rFonts w:ascii="Garamond" w:hAnsi="Garamond"/>
                <w:lang w:val="en-AU"/>
              </w:rPr>
              <w:t>Andy O Miller, Amy S Chin, Alberto V Carli, George Sayegh, Diana Chee, Daniel B Buchalter, Sam Simon, C H Maclean</w:t>
            </w:r>
            <w:r w:rsidR="00284030">
              <w:rPr>
                <w:rFonts w:ascii="Garamond" w:hAnsi="Garamond"/>
                <w:lang w:val="en-AU"/>
              </w:rPr>
              <w:t>)</w:t>
            </w:r>
          </w:p>
          <w:p w14:paraId="560AB43E" w14:textId="7432F0BA" w:rsidR="00353140" w:rsidRPr="00A72B35" w:rsidRDefault="004656EB" w:rsidP="00284030">
            <w:pPr>
              <w:pStyle w:val="ListParagraph"/>
              <w:numPr>
                <w:ilvl w:val="0"/>
                <w:numId w:val="18"/>
              </w:numPr>
              <w:rPr>
                <w:rFonts w:ascii="Garamond" w:hAnsi="Garamond"/>
                <w:lang w:val="en-AU"/>
              </w:rPr>
            </w:pPr>
            <w:r w:rsidRPr="004656EB">
              <w:rPr>
                <w:rFonts w:ascii="Garamond" w:hAnsi="Garamond"/>
                <w:lang w:val="en-AU"/>
              </w:rPr>
              <w:t xml:space="preserve">Continuous Quality Improvement in </w:t>
            </w:r>
            <w:r w:rsidRPr="00284030">
              <w:rPr>
                <w:rFonts w:ascii="Garamond" w:hAnsi="Garamond"/>
                <w:b/>
                <w:bCs/>
                <w:lang w:val="en-AU"/>
              </w:rPr>
              <w:t>Social Needs Screening</w:t>
            </w:r>
            <w:r w:rsidRPr="004656EB">
              <w:rPr>
                <w:rFonts w:ascii="Garamond" w:hAnsi="Garamond"/>
                <w:lang w:val="en-AU"/>
              </w:rPr>
              <w:t>: Evaluation of an Intervention in Bariatric Specialty Care</w:t>
            </w:r>
            <w:r w:rsidR="00284030">
              <w:rPr>
                <w:rFonts w:ascii="Garamond" w:hAnsi="Garamond"/>
                <w:lang w:val="en-AU"/>
              </w:rPr>
              <w:t xml:space="preserve"> (</w:t>
            </w:r>
            <w:r w:rsidRPr="004656EB">
              <w:rPr>
                <w:rFonts w:ascii="Garamond" w:hAnsi="Garamond"/>
                <w:lang w:val="en-AU"/>
              </w:rPr>
              <w:t>Claire Chang, Samantha Cooley, Bradley Iott, Jordan Greene, Dilhara Muthukuda, Renuka Tipirneni</w:t>
            </w:r>
            <w:r w:rsidR="00284030">
              <w:rPr>
                <w:rFonts w:ascii="Garamond" w:hAnsi="Garamond"/>
                <w:lang w:val="en-AU"/>
              </w:rPr>
              <w:t>)</w:t>
            </w:r>
          </w:p>
        </w:tc>
      </w:tr>
    </w:tbl>
    <w:p w14:paraId="00C2BBAE" w14:textId="77777777" w:rsidR="00353140" w:rsidRPr="00A72B35" w:rsidRDefault="00353140" w:rsidP="00353140">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31"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10351BA4" w14:textId="77777777" w:rsidR="000B683D" w:rsidRDefault="00146D67" w:rsidP="00146D67">
            <w:pPr>
              <w:pStyle w:val="ListParagraph"/>
              <w:numPr>
                <w:ilvl w:val="0"/>
                <w:numId w:val="16"/>
              </w:numPr>
              <w:rPr>
                <w:rFonts w:ascii="Garamond" w:hAnsi="Garamond"/>
                <w:lang w:val="en-AU"/>
              </w:rPr>
            </w:pPr>
            <w:r w:rsidRPr="00146D67">
              <w:rPr>
                <w:rFonts w:ascii="Garamond" w:hAnsi="Garamond"/>
                <w:lang w:val="en-AU"/>
              </w:rPr>
              <w:t xml:space="preserve">Relative importance and interactions of factors influencing </w:t>
            </w:r>
            <w:r w:rsidRPr="00146D67">
              <w:rPr>
                <w:rFonts w:ascii="Garamond" w:hAnsi="Garamond"/>
                <w:b/>
                <w:bCs/>
                <w:lang w:val="en-AU"/>
              </w:rPr>
              <w:t>low-value care provision</w:t>
            </w:r>
            <w:r w:rsidRPr="00146D67">
              <w:rPr>
                <w:rFonts w:ascii="Garamond" w:hAnsi="Garamond"/>
                <w:lang w:val="en-AU"/>
              </w:rPr>
              <w:t xml:space="preserve">: a factorial survey experiment among Swedish primary care physicians </w:t>
            </w:r>
            <w:r>
              <w:rPr>
                <w:rFonts w:ascii="Garamond" w:hAnsi="Garamond"/>
                <w:lang w:val="en-AU"/>
              </w:rPr>
              <w:t>(</w:t>
            </w:r>
            <w:r w:rsidRPr="00146D67">
              <w:rPr>
                <w:rFonts w:ascii="Garamond" w:hAnsi="Garamond"/>
                <w:lang w:val="en-AU"/>
              </w:rPr>
              <w:t>Marta Roczniewska, Hanna Augustsson, Sara Ingvarsson, Emma Hedberg Rundgren, Kamil Szymański, Ulrica von Thiele Schwarz, Per Nilsen, Henna Hasson</w:t>
            </w:r>
            <w:r>
              <w:rPr>
                <w:rFonts w:ascii="Garamond" w:hAnsi="Garamond"/>
                <w:lang w:val="en-AU"/>
              </w:rPr>
              <w:t>)</w:t>
            </w:r>
          </w:p>
          <w:p w14:paraId="2F15730C" w14:textId="78B11154" w:rsidR="00D863D2" w:rsidRPr="00A72B35" w:rsidRDefault="00D863D2" w:rsidP="00D863D2">
            <w:pPr>
              <w:pStyle w:val="ListParagraph"/>
              <w:numPr>
                <w:ilvl w:val="0"/>
                <w:numId w:val="16"/>
              </w:numPr>
              <w:rPr>
                <w:rFonts w:ascii="Garamond" w:hAnsi="Garamond"/>
                <w:lang w:val="en-AU"/>
              </w:rPr>
            </w:pPr>
            <w:r w:rsidRPr="00D863D2">
              <w:rPr>
                <w:rFonts w:ascii="Garamond" w:hAnsi="Garamond"/>
                <w:lang w:val="en-AU"/>
              </w:rPr>
              <w:t xml:space="preserve">Quality improvement collaborative to increase </w:t>
            </w:r>
            <w:r w:rsidRPr="00D863D2">
              <w:rPr>
                <w:rFonts w:ascii="Garamond" w:hAnsi="Garamond"/>
                <w:b/>
                <w:bCs/>
                <w:lang w:val="en-AU"/>
              </w:rPr>
              <w:t>access to caesarean sections</w:t>
            </w:r>
            <w:r w:rsidRPr="00D863D2">
              <w:rPr>
                <w:rFonts w:ascii="Garamond" w:hAnsi="Garamond"/>
                <w:lang w:val="en-AU"/>
              </w:rPr>
              <w:t xml:space="preserve">: lessons from Bihar, India </w:t>
            </w:r>
            <w:r>
              <w:rPr>
                <w:rFonts w:ascii="Garamond" w:hAnsi="Garamond"/>
                <w:lang w:val="en-AU"/>
              </w:rPr>
              <w:t>(</w:t>
            </w:r>
            <w:r w:rsidRPr="00D863D2">
              <w:rPr>
                <w:rFonts w:ascii="Garamond" w:hAnsi="Garamond"/>
                <w:lang w:val="en-AU"/>
              </w:rPr>
              <w:t>Abha Mehndiratta, Prabir Ranjan Moharana, Tanmay Mahapatra, Sridhar Srikantiah, Sunil Babu, Sarita Simba, Sanjiv Daulatrao Sanjiv Daulatrao, Vikas Pandey, Rahul Shastri, Srinivas Kodiyath, Sulagna Mukherjee, Pramod Sah, Pierre Barke</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32"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1F274228" w14:textId="30392106" w:rsidR="00D863D2" w:rsidRPr="00D863D2" w:rsidRDefault="00D863D2" w:rsidP="005E2917">
            <w:pPr>
              <w:pStyle w:val="ListParagraph"/>
              <w:numPr>
                <w:ilvl w:val="0"/>
                <w:numId w:val="16"/>
              </w:numPr>
              <w:rPr>
                <w:rFonts w:ascii="Garamond" w:hAnsi="Garamond"/>
                <w:lang w:val="en-AU"/>
              </w:rPr>
            </w:pPr>
            <w:r w:rsidRPr="00D863D2">
              <w:rPr>
                <w:rFonts w:ascii="Garamond" w:hAnsi="Garamond"/>
                <w:lang w:val="en-AU"/>
              </w:rPr>
              <w:t xml:space="preserve">The sustainability of </w:t>
            </w:r>
            <w:r w:rsidRPr="00D863D2">
              <w:rPr>
                <w:rFonts w:ascii="Garamond" w:hAnsi="Garamond"/>
                <w:b/>
                <w:bCs/>
                <w:lang w:val="en-AU"/>
              </w:rPr>
              <w:t>hospital accreditation models</w:t>
            </w:r>
            <w:r w:rsidRPr="00D863D2">
              <w:rPr>
                <w:rFonts w:ascii="Garamond" w:hAnsi="Garamond"/>
                <w:lang w:val="en-AU"/>
              </w:rPr>
              <w:t>: A cross-sectional study (Mohammed Hussein</w:t>
            </w:r>
            <w:r>
              <w:rPr>
                <w:rFonts w:ascii="Garamond" w:hAnsi="Garamond"/>
                <w:lang w:val="en-AU"/>
              </w:rPr>
              <w:t>)</w:t>
            </w:r>
          </w:p>
          <w:p w14:paraId="4020DA4D" w14:textId="5B811842" w:rsidR="00EC601F" w:rsidRPr="00A72B35" w:rsidRDefault="00D863D2" w:rsidP="00D863D2">
            <w:pPr>
              <w:pStyle w:val="ListParagraph"/>
              <w:numPr>
                <w:ilvl w:val="0"/>
                <w:numId w:val="16"/>
              </w:numPr>
              <w:rPr>
                <w:rFonts w:ascii="Garamond" w:hAnsi="Garamond"/>
                <w:lang w:val="en-AU"/>
              </w:rPr>
            </w:pPr>
            <w:r w:rsidRPr="00D863D2">
              <w:rPr>
                <w:rFonts w:ascii="Garamond" w:hAnsi="Garamond"/>
                <w:b/>
                <w:bCs/>
                <w:lang w:val="en-AU"/>
              </w:rPr>
              <w:t>HemeTEAM</w:t>
            </w:r>
            <w:r w:rsidRPr="00D863D2">
              <w:rPr>
                <w:rFonts w:ascii="Garamond" w:hAnsi="Garamond"/>
                <w:lang w:val="en-AU"/>
              </w:rPr>
              <w:t xml:space="preserve"> India: Together Everyone Achieves More </w:t>
            </w:r>
            <w:r>
              <w:rPr>
                <w:rFonts w:ascii="Garamond" w:hAnsi="Garamond"/>
                <w:lang w:val="en-AU"/>
              </w:rPr>
              <w:t xml:space="preserve"> (</w:t>
            </w:r>
            <w:r w:rsidRPr="00D863D2">
              <w:rPr>
                <w:rFonts w:ascii="Garamond" w:hAnsi="Garamond"/>
                <w:lang w:val="en-AU"/>
              </w:rPr>
              <w:t xml:space="preserve">Bhargava Rahul </w:t>
            </w:r>
            <w:r>
              <w:rPr>
                <w:rFonts w:ascii="Garamond" w:hAnsi="Garamond"/>
                <w:lang w:val="en-AU"/>
              </w:rPr>
              <w:t>et al)</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0F1F8379" w14:textId="77777777" w:rsidR="006F2F06" w:rsidRDefault="006F2F06">
      <w:pPr>
        <w:rPr>
          <w:rFonts w:ascii="Garamond" w:hAnsi="Garamond"/>
          <w:b/>
          <w:lang w:val="en-AU"/>
        </w:rPr>
      </w:pPr>
      <w:r>
        <w:rPr>
          <w:rFonts w:ascii="Garamond" w:hAnsi="Garamond"/>
          <w:b/>
          <w:lang w:val="en-AU"/>
        </w:rPr>
        <w:br w:type="page"/>
      </w:r>
    </w:p>
    <w:p w14:paraId="536302D7" w14:textId="3ACE159A"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3"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175AEB48" w14:textId="77777777" w:rsidR="00524A22" w:rsidRPr="00A72B35" w:rsidRDefault="00524A22" w:rsidP="00524A22">
      <w:pPr>
        <w:keepNext/>
        <w:rPr>
          <w:rFonts w:ascii="Garamond" w:hAnsi="Garamond"/>
          <w:b/>
          <w:bCs/>
          <w:i/>
          <w:lang w:val="en-AU"/>
        </w:rPr>
      </w:pPr>
      <w:r w:rsidRPr="00A72B35">
        <w:rPr>
          <w:rFonts w:ascii="Garamond" w:hAnsi="Garamond"/>
          <w:b/>
          <w:bCs/>
          <w:i/>
          <w:lang w:val="en-AU"/>
        </w:rPr>
        <w:t>[UK] NICE Guidelines and Quality Standards</w:t>
      </w:r>
    </w:p>
    <w:p w14:paraId="1600D6B7" w14:textId="77777777" w:rsidR="00524A22" w:rsidRPr="00A72B35" w:rsidRDefault="00524A22" w:rsidP="00524A22">
      <w:pPr>
        <w:keepNext/>
        <w:rPr>
          <w:rFonts w:ascii="Garamond" w:hAnsi="Garamond"/>
          <w:lang w:val="en-AU"/>
        </w:rPr>
      </w:pPr>
      <w:hyperlink r:id="rId34" w:history="1">
        <w:r w:rsidRPr="00A72B35">
          <w:rPr>
            <w:rStyle w:val="Hyperlink"/>
            <w:rFonts w:ascii="Garamond" w:hAnsi="Garamond"/>
            <w:lang w:val="en-AU"/>
          </w:rPr>
          <w:t>https://www.nice.org.uk/guidance</w:t>
        </w:r>
      </w:hyperlink>
    </w:p>
    <w:p w14:paraId="3939EEBE" w14:textId="77777777" w:rsidR="00524A22" w:rsidRPr="00A72B35" w:rsidRDefault="00524A22" w:rsidP="00524A22">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051D8752" w14:textId="3667BB1B" w:rsidR="00C41BB7" w:rsidRPr="00C41BB7" w:rsidRDefault="00C41BB7" w:rsidP="00524A22">
      <w:pPr>
        <w:pStyle w:val="ListParagraph"/>
        <w:numPr>
          <w:ilvl w:val="0"/>
          <w:numId w:val="14"/>
        </w:numPr>
        <w:rPr>
          <w:rFonts w:ascii="Garamond" w:hAnsi="Garamond"/>
          <w:iCs/>
          <w:lang w:val="en-AU"/>
        </w:rPr>
      </w:pPr>
      <w:r w:rsidRPr="00C41BB7">
        <w:rPr>
          <w:rFonts w:ascii="Garamond" w:hAnsi="Garamond"/>
          <w:iCs/>
          <w:lang w:val="en-AU"/>
        </w:rPr>
        <w:t>Clinical Guideline CG81</w:t>
      </w:r>
      <w:r w:rsidRPr="00C41BB7">
        <w:rPr>
          <w:rFonts w:ascii="Garamond" w:hAnsi="Garamond"/>
          <w:lang w:val="en-AU"/>
        </w:rPr>
        <w:t xml:space="preserve"> </w:t>
      </w:r>
      <w:r w:rsidRPr="00C41BB7">
        <w:rPr>
          <w:rFonts w:ascii="Garamond" w:hAnsi="Garamond"/>
          <w:b/>
          <w:bCs/>
          <w:i/>
          <w:iCs/>
          <w:lang w:val="en-AU"/>
        </w:rPr>
        <w:t>Advanced breast cancer</w:t>
      </w:r>
      <w:r w:rsidRPr="00C41BB7">
        <w:rPr>
          <w:rFonts w:ascii="Garamond" w:hAnsi="Garamond"/>
          <w:i/>
          <w:iCs/>
          <w:lang w:val="en-AU"/>
        </w:rPr>
        <w:t>: diagnosis and treatment</w:t>
      </w:r>
      <w:r>
        <w:rPr>
          <w:rFonts w:ascii="Garamond" w:hAnsi="Garamond"/>
          <w:lang w:val="en-AU"/>
        </w:rPr>
        <w:t xml:space="preserve"> </w:t>
      </w:r>
      <w:hyperlink r:id="rId35" w:history="1">
        <w:r w:rsidRPr="009D56E2">
          <w:rPr>
            <w:rStyle w:val="Hyperlink"/>
            <w:rFonts w:ascii="Garamond" w:hAnsi="Garamond"/>
            <w:lang w:val="en-AU"/>
          </w:rPr>
          <w:t>https://www.nice.org.uk/guidance/cg81</w:t>
        </w:r>
      </w:hyperlink>
    </w:p>
    <w:p w14:paraId="58DD10CE" w14:textId="0DD95671" w:rsidR="00C41BB7" w:rsidRPr="00A72B35" w:rsidRDefault="00C41BB7" w:rsidP="00C41BB7">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101</w:t>
      </w:r>
      <w:r w:rsidRPr="00A72B35">
        <w:rPr>
          <w:rFonts w:ascii="Garamond" w:hAnsi="Garamond"/>
          <w:iCs/>
          <w:lang w:val="en-AU"/>
        </w:rPr>
        <w:t xml:space="preserve"> </w:t>
      </w:r>
      <w:r w:rsidRPr="00C41BB7">
        <w:rPr>
          <w:rFonts w:ascii="Garamond" w:hAnsi="Garamond"/>
          <w:i/>
          <w:lang w:val="en-AU"/>
        </w:rPr>
        <w:t xml:space="preserve">Early and locally </w:t>
      </w:r>
      <w:r w:rsidRPr="00C41BB7">
        <w:rPr>
          <w:rFonts w:ascii="Garamond" w:hAnsi="Garamond"/>
          <w:b/>
          <w:bCs/>
          <w:i/>
          <w:lang w:val="en-AU"/>
        </w:rPr>
        <w:t>advanced breast cancer</w:t>
      </w:r>
      <w:r w:rsidRPr="00C41BB7">
        <w:rPr>
          <w:rFonts w:ascii="Garamond" w:hAnsi="Garamond"/>
          <w:i/>
          <w:lang w:val="en-AU"/>
        </w:rPr>
        <w:t>: diagnosis and management</w:t>
      </w:r>
      <w:r>
        <w:rPr>
          <w:rFonts w:ascii="Garamond" w:hAnsi="Garamond"/>
          <w:iCs/>
          <w:lang w:val="en-AU"/>
        </w:rPr>
        <w:t xml:space="preserve"> </w:t>
      </w:r>
      <w:hyperlink r:id="rId36" w:history="1">
        <w:r w:rsidRPr="009D56E2">
          <w:rPr>
            <w:rStyle w:val="Hyperlink"/>
            <w:rFonts w:ascii="Garamond" w:hAnsi="Garamond"/>
            <w:iCs/>
            <w:lang w:val="en-AU"/>
          </w:rPr>
          <w:t>https://www.nice.org.uk/guidance/ng101</w:t>
        </w:r>
      </w:hyperlink>
    </w:p>
    <w:p w14:paraId="3CF3A154" w14:textId="028C755F" w:rsidR="00EC601F" w:rsidRDefault="00EC601F">
      <w:pPr>
        <w:rPr>
          <w:rFonts w:ascii="Garamond" w:hAnsi="Garamond"/>
          <w:b/>
          <w:lang w:val="en-AU"/>
        </w:rPr>
      </w:pPr>
    </w:p>
    <w:p w14:paraId="6B749833" w14:textId="25941ED6" w:rsidR="006F2F06" w:rsidRPr="006F2F06" w:rsidRDefault="006F2F06">
      <w:pPr>
        <w:rPr>
          <w:rFonts w:ascii="Garamond" w:hAnsi="Garamond"/>
          <w:b/>
          <w:i/>
          <w:iCs/>
          <w:lang w:val="en-AU"/>
        </w:rPr>
      </w:pPr>
      <w:r>
        <w:rPr>
          <w:rFonts w:ascii="Garamond" w:hAnsi="Garamond"/>
          <w:b/>
          <w:i/>
          <w:iCs/>
          <w:lang w:val="en-AU"/>
        </w:rPr>
        <w:t xml:space="preserve">[Canada] </w:t>
      </w:r>
      <w:r w:rsidRPr="006F2F06">
        <w:rPr>
          <w:rFonts w:ascii="Garamond" w:hAnsi="Garamond"/>
          <w:b/>
          <w:i/>
          <w:iCs/>
          <w:lang w:val="en-AU"/>
        </w:rPr>
        <w:t>Promising practices to support appropriate, safe and equitable virtual care</w:t>
      </w:r>
    </w:p>
    <w:p w14:paraId="584BB727" w14:textId="12872876" w:rsidR="006F2F06" w:rsidRPr="006F2F06" w:rsidRDefault="006F2F06">
      <w:pPr>
        <w:rPr>
          <w:rFonts w:ascii="Garamond" w:hAnsi="Garamond"/>
          <w:bCs/>
          <w:lang w:val="en-AU"/>
        </w:rPr>
      </w:pPr>
      <w:hyperlink r:id="rId37" w:history="1">
        <w:r w:rsidRPr="006F2F06">
          <w:rPr>
            <w:rStyle w:val="Hyperlink"/>
            <w:rFonts w:ascii="Garamond" w:hAnsi="Garamond"/>
            <w:bCs/>
            <w:lang w:val="en-AU"/>
          </w:rPr>
          <w:t>https://www.healthcareexcellence.ca/en/what-we-do/all-programs/partnering-on-appropriate-virtual-care/promising-practices-for-partnering-on-appropriate-virtual-care/</w:t>
        </w:r>
      </w:hyperlink>
    </w:p>
    <w:p w14:paraId="399DF4B7" w14:textId="1AA37325" w:rsidR="006F2F06" w:rsidRPr="006F2F06" w:rsidRDefault="006F2F06">
      <w:pPr>
        <w:rPr>
          <w:rFonts w:ascii="Garamond" w:hAnsi="Garamond"/>
          <w:bCs/>
          <w:lang w:val="en-AU"/>
        </w:rPr>
      </w:pPr>
      <w:r w:rsidRPr="006F2F06">
        <w:rPr>
          <w:rFonts w:ascii="Garamond" w:hAnsi="Garamond"/>
          <w:bCs/>
          <w:lang w:val="en-AU"/>
        </w:rPr>
        <w:t>Healthcare Excellence Canada launched the Partnering on Appropriate Virtual Care initiative to support healthcare providers and patients to work together to ensure virtual care is provided in an appropriate, safe and equitable way. This summary profiles promising practices developed by participating teams that aim to improve healthcare access and outcomes, reduce avoidable emergency department visits, foster patient-provider partnerships and ensure virtual care access for diverse populations.</w:t>
      </w:r>
    </w:p>
    <w:p w14:paraId="0317D226" w14:textId="77777777" w:rsidR="006F2F06" w:rsidRDefault="006F2F06">
      <w:pPr>
        <w:rPr>
          <w:rFonts w:ascii="Garamond" w:hAnsi="Garamond"/>
          <w:b/>
          <w:lang w:val="en-AU"/>
        </w:rPr>
      </w:pPr>
    </w:p>
    <w:p w14:paraId="0DE404A2" w14:textId="77777777" w:rsidR="006F2F06" w:rsidRDefault="006F2F06">
      <w:pPr>
        <w:rPr>
          <w:rFonts w:ascii="Garamond" w:hAnsi="Garamond"/>
          <w:b/>
          <w:lang w:val="en-AU"/>
        </w:rPr>
      </w:pPr>
      <w:r>
        <w:rPr>
          <w:rFonts w:ascii="Garamond" w:hAnsi="Garamond"/>
          <w:b/>
          <w:lang w:val="en-AU"/>
        </w:rPr>
        <w:br w:type="page"/>
      </w:r>
    </w:p>
    <w:p w14:paraId="6F204B20" w14:textId="0B8524DE"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8"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40"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1">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2"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43"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2B5AEDD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65F0" w14:textId="77777777" w:rsidR="007A1814" w:rsidRDefault="007A1814">
      <w:r>
        <w:separator/>
      </w:r>
    </w:p>
  </w:endnote>
  <w:endnote w:type="continuationSeparator" w:id="0">
    <w:p w14:paraId="1C9A6D7D" w14:textId="77777777" w:rsidR="007A1814" w:rsidRDefault="007A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0E6FE33"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146D67">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210B95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146D67">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C1E4" w14:textId="77777777" w:rsidR="007A1814" w:rsidRDefault="007A1814">
      <w:r>
        <w:separator/>
      </w:r>
    </w:p>
  </w:footnote>
  <w:footnote w:type="continuationSeparator" w:id="0">
    <w:p w14:paraId="072DF192" w14:textId="77777777" w:rsidR="007A1814" w:rsidRDefault="007A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0"/>
  </w:num>
  <w:num w:numId="2" w16cid:durableId="1683386478">
    <w:abstractNumId w:val="3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5"/>
  </w:num>
  <w:num w:numId="14" w16cid:durableId="28579523">
    <w:abstractNumId w:val="21"/>
  </w:num>
  <w:num w:numId="15" w16cid:durableId="1756245841">
    <w:abstractNumId w:val="24"/>
  </w:num>
  <w:num w:numId="16" w16cid:durableId="1878159678">
    <w:abstractNumId w:val="16"/>
  </w:num>
  <w:num w:numId="17" w16cid:durableId="1406414453">
    <w:abstractNumId w:val="19"/>
  </w:num>
  <w:num w:numId="18" w16cid:durableId="1376396157">
    <w:abstractNumId w:val="17"/>
  </w:num>
  <w:num w:numId="19" w16cid:durableId="1255164626">
    <w:abstractNumId w:val="15"/>
  </w:num>
  <w:num w:numId="20" w16cid:durableId="999193016">
    <w:abstractNumId w:val="29"/>
  </w:num>
  <w:num w:numId="21" w16cid:durableId="1537621405">
    <w:abstractNumId w:val="34"/>
  </w:num>
  <w:num w:numId="22" w16cid:durableId="37824898">
    <w:abstractNumId w:val="32"/>
  </w:num>
  <w:num w:numId="23" w16cid:durableId="1048650847">
    <w:abstractNumId w:val="12"/>
  </w:num>
  <w:num w:numId="24" w16cid:durableId="1693875927">
    <w:abstractNumId w:val="28"/>
  </w:num>
  <w:num w:numId="25" w16cid:durableId="1351640752">
    <w:abstractNumId w:val="36"/>
  </w:num>
  <w:num w:numId="26" w16cid:durableId="1228149564">
    <w:abstractNumId w:val="26"/>
  </w:num>
  <w:num w:numId="27" w16cid:durableId="1801922802">
    <w:abstractNumId w:val="35"/>
  </w:num>
  <w:num w:numId="28" w16cid:durableId="1713310128">
    <w:abstractNumId w:val="27"/>
  </w:num>
  <w:num w:numId="29" w16cid:durableId="2093894947">
    <w:abstractNumId w:val="37"/>
  </w:num>
  <w:num w:numId="30" w16cid:durableId="735475228">
    <w:abstractNumId w:val="31"/>
  </w:num>
  <w:num w:numId="31" w16cid:durableId="283344196">
    <w:abstractNumId w:val="14"/>
  </w:num>
  <w:num w:numId="32" w16cid:durableId="1384790002">
    <w:abstractNumId w:val="18"/>
  </w:num>
  <w:num w:numId="33" w16cid:durableId="1452749858">
    <w:abstractNumId w:val="22"/>
  </w:num>
  <w:num w:numId="34" w16cid:durableId="1330675483">
    <w:abstractNumId w:val="33"/>
  </w:num>
  <w:num w:numId="35" w16cid:durableId="1894923229">
    <w:abstractNumId w:val="23"/>
  </w:num>
  <w:num w:numId="36" w16cid:durableId="1830902966">
    <w:abstractNumId w:val="10"/>
  </w:num>
  <w:num w:numId="37" w16cid:durableId="1547838929">
    <w:abstractNumId w:val="13"/>
  </w:num>
  <w:num w:numId="38" w16cid:durableId="588806648">
    <w:abstractNumId w:val="11"/>
  </w:num>
  <w:num w:numId="39" w16cid:durableId="36644396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3A"/>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AB"/>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6F01"/>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030"/>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6EB"/>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296"/>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D3F"/>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C5D"/>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C91"/>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58"/>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831"/>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06"/>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7DD"/>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14"/>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30"/>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3C8"/>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315"/>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321"/>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4BC"/>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43"/>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2"/>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BB7"/>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9F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81"/>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2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3D2"/>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9A2"/>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A19"/>
    <w:rsid w:val="00E33B4D"/>
    <w:rsid w:val="00E33CA7"/>
    <w:rsid w:val="00E33EE8"/>
    <w:rsid w:val="00E33F33"/>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0F6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13"/>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5F"/>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929"/>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122"/>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DB7"/>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193"/>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6EB"/>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28057">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37415406">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787/496a8ffe-en" TargetMode="External"/><Relationship Id="rId26" Type="http://schemas.openxmlformats.org/officeDocument/2006/relationships/hyperlink" Target="https://australianprescriber.tg.org.a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safetyandquality.gov.au/our-work/healthcare-variation/womens-health-focus-report" TargetMode="External"/><Relationship Id="rId34" Type="http://schemas.openxmlformats.org/officeDocument/2006/relationships/hyperlink" Target="https://www.nice.org.uk/guidance" TargetMode="External"/><Relationship Id="rId42" Type="http://schemas.openxmlformats.org/officeDocument/2006/relationships/hyperlink" Target="http://www.safetyandquality.gov.au/environmental-cleaning"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ntimicrobial-resistance/antimicrobial-use-and-resistance-australia-aura" TargetMode="External"/><Relationship Id="rId25" Type="http://schemas.openxmlformats.org/officeDocument/2006/relationships/hyperlink" Target="https://www.publish.csiro.au/PY/Continuouspublication" TargetMode="External"/><Relationship Id="rId33" Type="http://schemas.openxmlformats.org/officeDocument/2006/relationships/hyperlink" Target="https://livingevidence.org.au/" TargetMode="External"/><Relationship Id="rId38" Type="http://schemas.openxmlformats.org/officeDocument/2006/relationships/hyperlink" Target="https://www.safetyandquality.gov.au/publications-and-resources/resource-library/infection-prevention-and-control-poster-combined-contact-and-droplet-precaution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agar-surveillance-outcome-programs-2023-report" TargetMode="External"/><Relationship Id="rId20" Type="http://schemas.openxmlformats.org/officeDocument/2006/relationships/hyperlink" Target="https://www.safetyandquality.gov.au/standards/clinical-care-standards/heavy-menstrual-bleeding-clinical-care-standard" TargetMode="External"/><Relationship Id="rId29" Type="http://schemas.openxmlformats.org/officeDocument/2006/relationships/hyperlink" Target="https://journals.lww.com/pqs/toc/2025/01000"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publish.csiro.au/py/" TargetMode="External"/><Relationship Id="rId32" Type="http://schemas.openxmlformats.org/officeDocument/2006/relationships/hyperlink" Target="https://academic.oup.com/intqhc/advance-articles" TargetMode="External"/><Relationship Id="rId37" Type="http://schemas.openxmlformats.org/officeDocument/2006/relationships/hyperlink" Target="https://www.healthcareexcellence.ca/en/what-we-do/all-programs/partnering-on-appropriate-virtual-care/promising-practices-for-partnering-on-appropriate-virtual-care/" TargetMode="External"/><Relationship Id="rId40" Type="http://schemas.openxmlformats.org/officeDocument/2006/relationships/hyperlink" Target="https://www.safetyandquality.gov.au/publications-and-resources/resource-library/infection-prevention-and-control-poster-combined-airborne-and-contact-precautions"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afetyandquality.gov.au/our-work/indicators-measurement-and-reporting/patient-reported-indicator-survey-paris" TargetMode="External"/><Relationship Id="rId23" Type="http://schemas.openxmlformats.org/officeDocument/2006/relationships/hyperlink" Target="https://demos.co.uk/research/the-preventative-shift-how-can-we-embed-prevention-and-achieve-long-term-missions/" TargetMode="External"/><Relationship Id="rId28" Type="http://schemas.openxmlformats.org/officeDocument/2006/relationships/hyperlink" Target="https://journals.lww.com/journalpatientsafety/toc/2025/03000" TargetMode="External"/><Relationship Id="rId36" Type="http://schemas.openxmlformats.org/officeDocument/2006/relationships/hyperlink" Target="https://www.nice.org.uk/guidance/ng101" TargetMode="External"/><Relationship Id="rId49"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wellbeingofwomen.org.uk/news/just-a-period-calling-time-on-heavy-and-painful-periods/" TargetMode="External"/><Relationship Id="rId31" Type="http://schemas.openxmlformats.org/officeDocument/2006/relationships/hyperlink" Target="https://qualitysafety.bmj.com/content/early/recent"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doi.org/10.1787/c8af05a5-en" TargetMode="External"/><Relationship Id="rId22" Type="http://schemas.openxmlformats.org/officeDocument/2006/relationships/hyperlink" Target="https://www.safetyandquality.gov.au/our-work/healthcare-variation/maternity-and-womens-health" TargetMode="External"/><Relationship Id="rId27" Type="http://schemas.openxmlformats.org/officeDocument/2006/relationships/hyperlink" Target="https://qualitysafety.bmj.com/content/34/3" TargetMode="External"/><Relationship Id="rId30" Type="http://schemas.openxmlformats.org/officeDocument/2006/relationships/hyperlink" Target="https://journals.lww.com/jhqonline/toc/2025/04000" TargetMode="External"/><Relationship Id="rId35" Type="http://schemas.openxmlformats.org/officeDocument/2006/relationships/hyperlink" Target="https://www.nice.org.uk/guidance/cg81" TargetMode="External"/><Relationship Id="rId43" Type="http://schemas.openxmlformats.org/officeDocument/2006/relationships/hyperlink" Target="https://www.safetyandquality.gov.au/publications-and-resources/resource-library/break-chain-infection-poster"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13</Pages>
  <Words>3728</Words>
  <Characters>24457</Characters>
  <Application>Microsoft Office Word</Application>
  <DocSecurity>0</DocSecurity>
  <Lines>509</Lines>
  <Paragraphs>232</Paragraphs>
  <ScaleCrop>false</ScaleCrop>
  <HeadingPairs>
    <vt:vector size="2" baseType="variant">
      <vt:variant>
        <vt:lpstr>Title</vt:lpstr>
      </vt:variant>
      <vt:variant>
        <vt:i4>1</vt:i4>
      </vt:variant>
    </vt:vector>
  </HeadingPairs>
  <TitlesOfParts>
    <vt:vector size="1" baseType="lpstr">
      <vt:lpstr>Draft On the Radar Issue 686</vt:lpstr>
    </vt:vector>
  </TitlesOfParts>
  <Company>ACSQHC</Company>
  <LinksUpToDate>false</LinksUpToDate>
  <CharactersWithSpaces>27953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686</dc:title>
  <dc:subject/>
  <dc:creator>Dr Niall Johnson</dc:creator>
  <cp:keywords>On the Radar</cp:keywords>
  <dc:description/>
  <cp:lastModifiedBy>JOHNSON, Niall</cp:lastModifiedBy>
  <cp:revision>20</cp:revision>
  <cp:lastPrinted>2018-03-02T02:34:00Z</cp:lastPrinted>
  <dcterms:created xsi:type="dcterms:W3CDTF">2025-02-19T07:07:00Z</dcterms:created>
  <dcterms:modified xsi:type="dcterms:W3CDTF">2025-02-20T22:54:00Z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