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F4D7" w14:textId="08819A99" w:rsidR="005C00E4" w:rsidRPr="005A75A0" w:rsidRDefault="00786CA9" w:rsidP="005A75A0">
      <w:pPr>
        <w:pStyle w:val="Heading2"/>
        <w:spacing w:line="276" w:lineRule="auto"/>
        <w:rPr>
          <w:color w:val="005370"/>
          <w:sz w:val="40"/>
          <w:szCs w:val="32"/>
        </w:rPr>
      </w:pPr>
      <w:r>
        <w:t xml:space="preserve">Case </w:t>
      </w:r>
      <w:r w:rsidR="00241E97">
        <w:t>S</w:t>
      </w:r>
      <w:r>
        <w:t xml:space="preserve">tudy </w:t>
      </w:r>
      <w:r w:rsidR="00CB41BC">
        <w:t xml:space="preserve">- </w:t>
      </w:r>
      <w:r w:rsidR="00F85FD4">
        <w:t xml:space="preserve">Safe and Appropriate use of Psychotropic Medicines </w:t>
      </w:r>
      <w:r w:rsidR="00CB41BC">
        <w:t>-</w:t>
      </w:r>
      <w:r>
        <w:t xml:space="preserve"> Residential Aged Care </w:t>
      </w:r>
    </w:p>
    <w:p w14:paraId="4BC189A9" w14:textId="321D64E1" w:rsidR="00441586" w:rsidRPr="005A75A0" w:rsidRDefault="000852FF" w:rsidP="005A75A0">
      <w:pPr>
        <w:pStyle w:val="Heading4"/>
        <w:spacing w:line="276" w:lineRule="auto"/>
        <w:rPr>
          <w:rFonts w:cs="Arial"/>
          <w:i/>
          <w:iCs/>
        </w:rPr>
      </w:pPr>
      <w:r w:rsidRPr="005A75A0">
        <w:rPr>
          <w:rFonts w:cs="Arial"/>
        </w:rPr>
        <w:t>Evidence-based</w:t>
      </w:r>
      <w:r w:rsidR="00316E45" w:rsidRPr="005A75A0">
        <w:rPr>
          <w:rFonts w:cs="Arial"/>
        </w:rPr>
        <w:t xml:space="preserve"> clinical care for older people</w:t>
      </w:r>
      <w:r w:rsidR="00E11027" w:rsidRPr="005A75A0">
        <w:rPr>
          <w:rFonts w:cs="Arial"/>
        </w:rPr>
        <w:t xml:space="preserve"> </w:t>
      </w:r>
    </w:p>
    <w:p w14:paraId="26DF51AD" w14:textId="5D93285C" w:rsidR="00AD0D7C" w:rsidRPr="005A75A0" w:rsidRDefault="00CA602F" w:rsidP="005A75A0">
      <w:pPr>
        <w:spacing w:before="0" w:after="0" w:line="276" w:lineRule="auto"/>
        <w:rPr>
          <w:rFonts w:cs="Arial"/>
          <w:b/>
          <w:bCs/>
          <w:iCs/>
          <w:color w:val="732B90"/>
          <w:kern w:val="28"/>
          <w:sz w:val="28"/>
          <w:szCs w:val="26"/>
        </w:rPr>
      </w:pPr>
      <w:r w:rsidRPr="005A75A0">
        <w:rPr>
          <w:rFonts w:cs="Arial"/>
          <w:noProof/>
        </w:rPr>
        <w:drawing>
          <wp:anchor distT="0" distB="0" distL="114300" distR="114300" simplePos="0" relativeHeight="251746816" behindDoc="0" locked="0" layoutInCell="1" allowOverlap="1" wp14:anchorId="236D4410" wp14:editId="1BEA3134">
            <wp:simplePos x="0" y="0"/>
            <wp:positionH relativeFrom="margin">
              <wp:posOffset>-2853690</wp:posOffset>
            </wp:positionH>
            <wp:positionV relativeFrom="margin">
              <wp:posOffset>5368290</wp:posOffset>
            </wp:positionV>
            <wp:extent cx="9937750" cy="5060950"/>
            <wp:effectExtent l="0" t="0" r="6350" b="0"/>
            <wp:wrapSquare wrapText="bothSides"/>
            <wp:docPr id="80081871" name="Picture 23" descr="A graphic that represents the clinical care stand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81871" name="Picture 23" descr="A graphic that represents the clinical care standard"/>
                    <pic:cNvPicPr preferRelativeResize="0"/>
                  </pic:nvPicPr>
                  <pic:blipFill>
                    <a:blip r:embed="rId11" cstate="print">
                      <a:extLst>
                        <a:ext uri="{BEBA8EAE-BF5A-486C-A8C5-ECC9F3942E4B}">
                          <a14:imgProps xmlns:a14="http://schemas.microsoft.com/office/drawing/2010/main">
                            <a14:imgLayer r:embed="rId12">
                              <a14:imgEffect>
                                <a14:backgroundRemoval t="4049" b="89925" l="9735" r="99405">
                                  <a14:foregroundMark x1="24067" y1="6780" x2="37750" y2="14501"/>
                                  <a14:foregroundMark x1="37750" y1="14501" x2="44673" y2="25612"/>
                                  <a14:foregroundMark x1="50568" y1="21281" x2="56679" y2="14972"/>
                                  <a14:foregroundMark x1="56679" y1="14972" x2="64954" y2="14972"/>
                                  <a14:foregroundMark x1="64954" y1="14972" x2="81882" y2="27024"/>
                                  <a14:foregroundMark x1="81882" y1="27024" x2="74310" y2="31544"/>
                                  <a14:foregroundMark x1="74310" y1="31544" x2="58789" y2="29190"/>
                                  <a14:foregroundMark x1="58789" y1="29190" x2="86641" y2="24105"/>
                                  <a14:foregroundMark x1="86641" y1="24105" x2="92482" y2="17326"/>
                                  <a14:foregroundMark x1="92482" y1="17326" x2="90806" y2="38795"/>
                                  <a14:foregroundMark x1="62791" y1="11676" x2="64900" y2="10452"/>
                                  <a14:foregroundMark x1="59438" y1="9228" x2="67658" y2="6026"/>
                                  <a14:foregroundMark x1="54137" y1="12429" x2="58843" y2="8286"/>
                                  <a14:foregroundMark x1="58843" y1="8286" x2="58789" y2="8192"/>
                                  <a14:foregroundMark x1="52461" y1="14407" x2="55706" y2="10452"/>
                                  <a14:foregroundMark x1="52353" y1="10734" x2="52353" y2="10734"/>
                                  <a14:foregroundMark x1="25149" y1="15160" x2="28286" y2="13653"/>
                                  <a14:foregroundMark x1="23797" y1="4049" x2="23905" y2="22693"/>
                                  <a14:foregroundMark x1="23905" y1="22693" x2="23959" y2="22693"/>
                                  <a14:foregroundMark x1="93780" y1="30038" x2="95727" y2="19021"/>
                                  <a14:foregroundMark x1="95727" y1="19021" x2="95349" y2="63653"/>
                                  <a14:foregroundMark x1="95349" y1="63653" x2="89292" y2="71751"/>
                                  <a14:foregroundMark x1="89292" y1="71751" x2="96268" y2="64124"/>
                                  <a14:foregroundMark x1="96268" y1="64124" x2="91293" y2="18832"/>
                                  <a14:foregroundMark x1="91293" y1="18832" x2="94484" y2="10264"/>
                                  <a14:foregroundMark x1="94484" y1="10264" x2="99405" y2="13277"/>
                                  <a14:foregroundMark x1="99405" y1="13277" x2="99243" y2="13748"/>
                                  <a14:foregroundMark x1="97837" y1="29567" x2="97837" y2="29567"/>
                                  <a14:foregroundMark x1="97891" y1="28437" x2="98864" y2="31450"/>
                                  <a14:foregroundMark x1="93077" y1="65348" x2="97729" y2="63089"/>
                                  <a14:foregroundMark x1="97729" y1="63089" x2="97188" y2="66855"/>
                                  <a14:foregroundMark x1="94159" y1="68644" x2="95673" y2="69115"/>
                                  <a14:foregroundMark x1="93726" y1="72881" x2="97134" y2="73352"/>
                                  <a14:foregroundMark x1="51001" y1="13183" x2="51001" y2="13183"/>
                                  <a14:foregroundMark x1="50622" y1="13465" x2="50622" y2="13465"/>
                                  <a14:foregroundMark x1="51109" y1="12712" x2="51109" y2="12712"/>
                                  <a14:foregroundMark x1="50622" y1="14124" x2="50622" y2="14124"/>
                                  <a14:foregroundMark x1="26284" y1="30885" x2="24986" y2="61394"/>
                                  <a14:foregroundMark x1="24986" y1="61394" x2="35262" y2="65819"/>
                                  <a14:foregroundMark x1="35262" y1="65819" x2="40346" y2="72222"/>
                                  <a14:foregroundMark x1="40346" y1="72222" x2="45214" y2="70339"/>
                                  <a14:foregroundMark x1="29584" y1="47175" x2="28286" y2="47928"/>
                                  <a14:foregroundMark x1="26988" y1="46798" x2="31801" y2="44350"/>
                                  <a14:foregroundMark x1="31801" y1="44350" x2="29638" y2="47928"/>
                                  <a14:foregroundMark x1="93240" y1="74388" x2="96809" y2="75800"/>
                                  <a14:backgroundMark x1="48891" y1="2072" x2="48891" y2="2072"/>
                                  <a14:backgroundMark x1="49054" y1="1507" x2="49054" y2="1507"/>
                                  <a14:backgroundMark x1="48945" y1="1507" x2="54624" y2="1883"/>
                                  <a14:backgroundMark x1="86750" y1="3766" x2="91942" y2="2072"/>
                                  <a14:backgroundMark x1="79665" y1="1130" x2="88480" y2="1883"/>
                                  <a14:backgroundMark x1="52893" y1="2542" x2="58302" y2="377"/>
                                  <a14:backgroundMark x1="58302" y1="377" x2="58951" y2="471"/>
                                  <a14:backgroundMark x1="50352" y1="3484" x2="57653" y2="2825"/>
                                  <a14:backgroundMark x1="42293" y1="1318" x2="48459" y2="6309"/>
                                  <a14:backgroundMark x1="48459" y1="6309" x2="56679" y2="94"/>
                                  <a14:backgroundMark x1="81558" y1="1789" x2="88210" y2="5744"/>
                                  <a14:backgroundMark x1="88210" y1="5744" x2="93023" y2="1130"/>
                                  <a14:backgroundMark x1="90373" y1="5744" x2="85614" y2="3955"/>
                                  <a14:backgroundMark x1="85614" y1="3955" x2="85884" y2="3578"/>
                                </a14:backgroundRemoval>
                              </a14:imgEffect>
                            </a14:imgLayer>
                          </a14:imgProps>
                        </a:ext>
                        <a:ext uri="{28A0092B-C50C-407E-A947-70E740481C1C}">
                          <a14:useLocalDpi xmlns:a14="http://schemas.microsoft.com/office/drawing/2010/main" val="0"/>
                        </a:ext>
                      </a:extLst>
                    </a:blip>
                    <a:stretch>
                      <a:fillRect/>
                    </a:stretch>
                  </pic:blipFill>
                  <pic:spPr>
                    <a:xfrm>
                      <a:off x="0" y="0"/>
                      <a:ext cx="9937750" cy="5060950"/>
                    </a:xfrm>
                    <a:prstGeom prst="rect">
                      <a:avLst/>
                    </a:prstGeom>
                  </pic:spPr>
                </pic:pic>
              </a:graphicData>
            </a:graphic>
            <wp14:sizeRelH relativeFrom="margin">
              <wp14:pctWidth>0</wp14:pctWidth>
            </wp14:sizeRelH>
            <wp14:sizeRelV relativeFrom="margin">
              <wp14:pctHeight>0</wp14:pctHeight>
            </wp14:sizeRelV>
          </wp:anchor>
        </w:drawing>
      </w:r>
      <w:r w:rsidRPr="005A75A0">
        <w:rPr>
          <w:rFonts w:cs="Arial"/>
          <w:noProof/>
        </w:rPr>
        <w:drawing>
          <wp:anchor distT="0" distB="0" distL="114300" distR="114300" simplePos="0" relativeHeight="251741696" behindDoc="1" locked="0" layoutInCell="1" allowOverlap="1" wp14:anchorId="4B6ECBE5" wp14:editId="5BFAFEE7">
            <wp:simplePos x="0" y="0"/>
            <wp:positionH relativeFrom="column">
              <wp:posOffset>-885190</wp:posOffset>
            </wp:positionH>
            <wp:positionV relativeFrom="paragraph">
              <wp:posOffset>215900</wp:posOffset>
            </wp:positionV>
            <wp:extent cx="7977669" cy="5114925"/>
            <wp:effectExtent l="0" t="0" r="4445" b="0"/>
            <wp:wrapNone/>
            <wp:docPr id="440754191" name="Picture 1" descr="A person sitting on a couch with a person'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4191" name="Picture 1" descr="A person sitting on a couch with a person's foot&#10;&#10;Description automatically generated"/>
                    <pic:cNvPicPr/>
                  </pic:nvPicPr>
                  <pic:blipFill>
                    <a:blip r:embed="rId13"/>
                    <a:stretch>
                      <a:fillRect/>
                    </a:stretch>
                  </pic:blipFill>
                  <pic:spPr>
                    <a:xfrm>
                      <a:off x="0" y="0"/>
                      <a:ext cx="7978489" cy="5115451"/>
                    </a:xfrm>
                    <a:prstGeom prst="rect">
                      <a:avLst/>
                    </a:prstGeom>
                  </pic:spPr>
                </pic:pic>
              </a:graphicData>
            </a:graphic>
            <wp14:sizeRelH relativeFrom="margin">
              <wp14:pctWidth>0</wp14:pctWidth>
            </wp14:sizeRelH>
            <wp14:sizeRelV relativeFrom="margin">
              <wp14:pctHeight>0</wp14:pctHeight>
            </wp14:sizeRelV>
          </wp:anchor>
        </w:drawing>
      </w:r>
      <w:r w:rsidR="00AD0D7C" w:rsidRPr="005A75A0">
        <w:rPr>
          <w:rFonts w:cs="Arial"/>
        </w:rPr>
        <w:br w:type="page"/>
      </w:r>
    </w:p>
    <w:p w14:paraId="16675566" w14:textId="77777777" w:rsidR="008F46EB" w:rsidRPr="005A75A0" w:rsidRDefault="008F46EB" w:rsidP="005A75A0">
      <w:pPr>
        <w:pStyle w:val="Heading3"/>
        <w:spacing w:line="276" w:lineRule="auto"/>
        <w:sectPr w:rsidR="008F46EB" w:rsidRPr="005A75A0" w:rsidSect="00D7730E">
          <w:headerReference w:type="even" r:id="rId14"/>
          <w:headerReference w:type="default" r:id="rId15"/>
          <w:footerReference w:type="even" r:id="rId16"/>
          <w:footerReference w:type="default" r:id="rId17"/>
          <w:type w:val="continuous"/>
          <w:pgSz w:w="11906" w:h="16838"/>
          <w:pgMar w:top="2126" w:right="1134" w:bottom="1440" w:left="1134" w:header="709" w:footer="709" w:gutter="0"/>
          <w:cols w:space="708"/>
          <w:docGrid w:linePitch="360"/>
        </w:sectPr>
      </w:pPr>
    </w:p>
    <w:p w14:paraId="24092138" w14:textId="77777777" w:rsidR="005B4726" w:rsidRPr="005A75A0" w:rsidRDefault="005B4726" w:rsidP="005A75A0">
      <w:pPr>
        <w:pStyle w:val="ImprintText"/>
        <w:spacing w:line="276" w:lineRule="auto"/>
        <w:rPr>
          <w:rFonts w:cs="Arial"/>
        </w:rPr>
      </w:pPr>
    </w:p>
    <w:p w14:paraId="3B4BC803" w14:textId="77777777" w:rsidR="005B4726" w:rsidRPr="005A75A0" w:rsidRDefault="005B4726" w:rsidP="005A75A0">
      <w:pPr>
        <w:pStyle w:val="ImprintText"/>
        <w:spacing w:line="276" w:lineRule="auto"/>
        <w:rPr>
          <w:rFonts w:cs="Arial"/>
        </w:rPr>
      </w:pPr>
    </w:p>
    <w:p w14:paraId="6F404C40" w14:textId="08285733" w:rsidR="00054B1E" w:rsidRPr="005A75A0" w:rsidRDefault="00054B1E" w:rsidP="005A75A0">
      <w:pPr>
        <w:pStyle w:val="ImprintText"/>
        <w:spacing w:line="276" w:lineRule="auto"/>
        <w:rPr>
          <w:rFonts w:cs="Arial"/>
        </w:rPr>
      </w:pPr>
      <w:r w:rsidRPr="005A75A0">
        <w:rPr>
          <w:rFonts w:cs="Arial"/>
        </w:rPr>
        <w:t>Published by the Australian Commission on Safety and Quality in Health Care</w:t>
      </w:r>
    </w:p>
    <w:p w14:paraId="10BA2585" w14:textId="77777777" w:rsidR="00054B1E" w:rsidRPr="005A75A0" w:rsidRDefault="00054B1E" w:rsidP="005A75A0">
      <w:pPr>
        <w:pStyle w:val="ImprintText"/>
        <w:spacing w:line="276" w:lineRule="auto"/>
        <w:rPr>
          <w:rFonts w:cs="Arial"/>
        </w:rPr>
      </w:pPr>
      <w:r w:rsidRPr="005A75A0">
        <w:rPr>
          <w:rFonts w:cs="Arial"/>
        </w:rPr>
        <w:t>Level 5, 255 Elizabeth Street, Sydney NSW 2000</w:t>
      </w:r>
      <w:r w:rsidRPr="005A75A0">
        <w:rPr>
          <w:rFonts w:cs="Arial"/>
        </w:rPr>
        <w:br/>
        <w:t>Phone: (02) 9126 3600 </w:t>
      </w:r>
      <w:r w:rsidRPr="005A75A0">
        <w:rPr>
          <w:rFonts w:cs="Arial"/>
        </w:rPr>
        <w:br/>
        <w:t xml:space="preserve">Email: </w:t>
      </w:r>
      <w:hyperlink r:id="rId18" w:history="1">
        <w:r w:rsidRPr="005A75A0">
          <w:rPr>
            <w:rStyle w:val="Hyperlink"/>
            <w:rFonts w:cs="Arial"/>
          </w:rPr>
          <w:t>mail@safetyandquality.gov.au</w:t>
        </w:r>
      </w:hyperlink>
      <w:r w:rsidRPr="005A75A0">
        <w:rPr>
          <w:rFonts w:cs="Arial"/>
        </w:rPr>
        <w:t xml:space="preserve"> </w:t>
      </w:r>
      <w:r w:rsidRPr="005A75A0">
        <w:rPr>
          <w:rFonts w:cs="Arial"/>
        </w:rPr>
        <w:br/>
        <w:t xml:space="preserve">Website: </w:t>
      </w:r>
      <w:hyperlink r:id="rId19" w:history="1">
        <w:r w:rsidRPr="005A75A0">
          <w:rPr>
            <w:rStyle w:val="Hyperlink"/>
            <w:rFonts w:cs="Arial"/>
          </w:rPr>
          <w:t>www.safetyandquality.gov.au</w:t>
        </w:r>
      </w:hyperlink>
      <w:r w:rsidRPr="005A75A0">
        <w:rPr>
          <w:rFonts w:cs="Arial"/>
        </w:rPr>
        <w:t xml:space="preserve"> </w:t>
      </w:r>
    </w:p>
    <w:p w14:paraId="78698728" w14:textId="3D69FB46" w:rsidR="00054B1E" w:rsidRPr="005A75A0" w:rsidRDefault="00054B1E" w:rsidP="005A75A0">
      <w:pPr>
        <w:pStyle w:val="ImprintText"/>
        <w:spacing w:line="276" w:lineRule="auto"/>
        <w:rPr>
          <w:rFonts w:cs="Arial"/>
        </w:rPr>
      </w:pPr>
      <w:r w:rsidRPr="005A75A0">
        <w:rPr>
          <w:rFonts w:cs="Arial"/>
        </w:rPr>
        <w:t>© Australian Commission on Safety and Quality in Healt</w:t>
      </w:r>
      <w:r w:rsidRPr="005A75A0">
        <w:rPr>
          <w:rFonts w:cs="Arial"/>
          <w:color w:val="auto"/>
        </w:rPr>
        <w:t xml:space="preserve">h Care </w:t>
      </w:r>
      <w:r w:rsidRPr="005A75A0">
        <w:rPr>
          <w:rStyle w:val="DraftingNotesChar"/>
          <w:rFonts w:cs="Arial"/>
          <w:color w:val="auto"/>
        </w:rPr>
        <w:t>2025</w:t>
      </w:r>
    </w:p>
    <w:p w14:paraId="0373010C" w14:textId="77777777" w:rsidR="00054B1E" w:rsidRPr="005A75A0" w:rsidRDefault="00054B1E" w:rsidP="005A75A0">
      <w:pPr>
        <w:pStyle w:val="ImprintText"/>
        <w:spacing w:line="276" w:lineRule="auto"/>
        <w:rPr>
          <w:rFonts w:cs="Arial"/>
        </w:rPr>
      </w:pPr>
      <w:r w:rsidRPr="005A75A0">
        <w:rPr>
          <w:rFonts w:cs="Arial"/>
        </w:rPr>
        <w:t>All material and work produced by the Australian Commission on Safety and Quality in Health Care is protected by copyright. The Commission reserves the right to set out the terms and conditions for the use of such material. </w:t>
      </w:r>
    </w:p>
    <w:p w14:paraId="6DFBD20B" w14:textId="77777777" w:rsidR="00054B1E" w:rsidRPr="005A75A0" w:rsidRDefault="00054B1E" w:rsidP="005A75A0">
      <w:pPr>
        <w:pStyle w:val="ImprintText"/>
        <w:spacing w:line="276" w:lineRule="auto"/>
        <w:rPr>
          <w:rFonts w:cs="Arial"/>
        </w:rPr>
      </w:pPr>
      <w:r w:rsidRPr="005A75A0">
        <w:rPr>
          <w:rFonts w:cs="Arial"/>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0B5E209" w14:textId="3E121996" w:rsidR="00054B1E" w:rsidRPr="005A75A0" w:rsidRDefault="00054B1E" w:rsidP="005A75A0">
      <w:pPr>
        <w:pStyle w:val="ImprintText"/>
        <w:spacing w:line="276" w:lineRule="auto"/>
        <w:rPr>
          <w:rFonts w:cs="Arial"/>
        </w:rPr>
      </w:pPr>
      <w:r w:rsidRPr="005A75A0">
        <w:rPr>
          <w:rFonts w:cs="Arial"/>
        </w:rPr>
        <w:t xml:space="preserve">With the exception of any material protected by a trademark, any content provided by third parties, and where otherwise noted, all material presented in this publication is licensed under a </w:t>
      </w:r>
      <w:hyperlink r:id="rId20" w:history="1">
        <w:r w:rsidRPr="005A75A0">
          <w:rPr>
            <w:rStyle w:val="Hyperlink"/>
            <w:rFonts w:cs="Arial"/>
          </w:rPr>
          <w:t>Creative Commons Attribution-Non-Commercial-No Derivatives 4.0 International licence</w:t>
        </w:r>
      </w:hyperlink>
      <w:r w:rsidRPr="005A75A0">
        <w:rPr>
          <w:rFonts w:cs="Arial"/>
        </w:rPr>
        <w:t>.</w:t>
      </w:r>
    </w:p>
    <w:p w14:paraId="0CAD5ECC" w14:textId="77777777" w:rsidR="00054B1E" w:rsidRPr="005A75A0" w:rsidRDefault="00054B1E" w:rsidP="005A75A0">
      <w:pPr>
        <w:pStyle w:val="ImprintText"/>
        <w:spacing w:line="276" w:lineRule="auto"/>
        <w:rPr>
          <w:rFonts w:cs="Arial"/>
        </w:rPr>
      </w:pPr>
      <w:r w:rsidRPr="005A75A0">
        <w:rPr>
          <w:rFonts w:cs="Arial"/>
          <w:noProof/>
        </w:rPr>
        <w:drawing>
          <wp:inline distT="0" distB="0" distL="0" distR="0" wp14:anchorId="2AF4C56E" wp14:editId="0B46C490">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721A5E65" w14:textId="77777777" w:rsidR="00054B1E" w:rsidRPr="005A75A0" w:rsidRDefault="00054B1E" w:rsidP="005A75A0">
      <w:pPr>
        <w:pStyle w:val="ImprintText"/>
        <w:spacing w:line="276" w:lineRule="auto"/>
        <w:rPr>
          <w:rFonts w:cs="Arial"/>
        </w:rPr>
      </w:pPr>
      <w:r w:rsidRPr="005A75A0">
        <w:rPr>
          <w:rFonts w:cs="Arial"/>
        </w:rPr>
        <w:t xml:space="preserve">Enquiries about the licence and any use of this publication are welcome and can be sent to </w:t>
      </w:r>
      <w:hyperlink r:id="rId22" w:tooltip="Send an email to the Commission" w:history="1">
        <w:r w:rsidRPr="005A75A0">
          <w:rPr>
            <w:rStyle w:val="Hyperlink"/>
            <w:rFonts w:cs="Arial"/>
          </w:rPr>
          <w:t>communications@safetyandquality.gov.au</w:t>
        </w:r>
      </w:hyperlink>
      <w:r w:rsidRPr="005A75A0">
        <w:rPr>
          <w:rFonts w:cs="Arial"/>
        </w:rPr>
        <w:t>.</w:t>
      </w:r>
    </w:p>
    <w:p w14:paraId="24EF21A9" w14:textId="77777777" w:rsidR="00054B1E" w:rsidRPr="005A75A0" w:rsidRDefault="00054B1E" w:rsidP="005A75A0">
      <w:pPr>
        <w:pStyle w:val="ImprintText"/>
        <w:spacing w:line="276" w:lineRule="auto"/>
        <w:rPr>
          <w:rStyle w:val="Strong"/>
          <w:rFonts w:cs="Arial"/>
        </w:rPr>
      </w:pPr>
      <w:r w:rsidRPr="005A75A0">
        <w:rPr>
          <w:rStyle w:val="Strong"/>
          <w:rFonts w:cs="Arial"/>
        </w:rPr>
        <w:t>Disclaimer</w:t>
      </w:r>
    </w:p>
    <w:p w14:paraId="04EB20DF" w14:textId="77777777" w:rsidR="00054B1E" w:rsidRPr="005A75A0" w:rsidRDefault="00054B1E" w:rsidP="005A75A0">
      <w:pPr>
        <w:pStyle w:val="ImprintText"/>
        <w:spacing w:line="276" w:lineRule="auto"/>
        <w:rPr>
          <w:rFonts w:cs="Arial"/>
        </w:rPr>
      </w:pPr>
      <w:r w:rsidRPr="005A75A0">
        <w:rPr>
          <w:rFonts w:cs="Arial"/>
        </w:rP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608EF485" w14:textId="77777777" w:rsidR="00054B1E" w:rsidRPr="005A75A0" w:rsidRDefault="00054B1E" w:rsidP="005A75A0">
      <w:pPr>
        <w:pStyle w:val="Heading3"/>
        <w:spacing w:line="276" w:lineRule="auto"/>
      </w:pPr>
    </w:p>
    <w:p w14:paraId="3B26BF88" w14:textId="77777777" w:rsidR="00054B1E" w:rsidRPr="005A75A0" w:rsidRDefault="00054B1E" w:rsidP="005A75A0">
      <w:pPr>
        <w:spacing w:before="0" w:after="0" w:line="276" w:lineRule="auto"/>
        <w:rPr>
          <w:rFonts w:cs="Arial"/>
          <w:b/>
          <w:bCs/>
          <w:iCs/>
          <w:color w:val="732B90"/>
          <w:kern w:val="28"/>
          <w:sz w:val="28"/>
          <w:szCs w:val="26"/>
        </w:rPr>
      </w:pPr>
      <w:r w:rsidRPr="005A75A0">
        <w:rPr>
          <w:rFonts w:cs="Arial"/>
        </w:rPr>
        <w:br w:type="page"/>
      </w:r>
    </w:p>
    <w:p w14:paraId="656FCB4D" w14:textId="6747737F" w:rsidR="00AD0D7C" w:rsidRPr="005A75A0" w:rsidRDefault="00AD0D7C" w:rsidP="005A75A0">
      <w:pPr>
        <w:pStyle w:val="Heading3"/>
        <w:spacing w:line="276" w:lineRule="auto"/>
      </w:pPr>
      <w:r w:rsidRPr="005A75A0">
        <w:lastRenderedPageBreak/>
        <w:t>About this Case Study</w:t>
      </w:r>
    </w:p>
    <w:p w14:paraId="228F3F4C" w14:textId="27DE0C79" w:rsidR="00AD0D7C" w:rsidRPr="005A75A0" w:rsidRDefault="00AD0D7C" w:rsidP="005A75A0">
      <w:pPr>
        <w:tabs>
          <w:tab w:val="left" w:pos="1485"/>
        </w:tabs>
        <w:spacing w:line="276" w:lineRule="auto"/>
        <w:rPr>
          <w:rFonts w:cs="Arial"/>
        </w:rPr>
      </w:pPr>
      <w:r w:rsidRPr="005A75A0">
        <w:rPr>
          <w:rFonts w:cs="Arial"/>
          <w:iCs/>
        </w:rPr>
        <w:t xml:space="preserve">This is one of a suite of resources to support aged care providers </w:t>
      </w:r>
      <w:r w:rsidR="00CB41BC">
        <w:rPr>
          <w:rFonts w:cs="Arial"/>
          <w:iCs/>
        </w:rPr>
        <w:t xml:space="preserve">to </w:t>
      </w:r>
      <w:r w:rsidRPr="005A75A0">
        <w:rPr>
          <w:rFonts w:cs="Arial"/>
          <w:iCs/>
        </w:rPr>
        <w:t xml:space="preserve">deliver evidence-based care to older people. </w:t>
      </w:r>
    </w:p>
    <w:p w14:paraId="4B41E1A4" w14:textId="4594FB6C" w:rsidR="00485DF8" w:rsidRPr="005A75A0" w:rsidRDefault="00485DF8" w:rsidP="005A75A0">
      <w:pPr>
        <w:pStyle w:val="Heading3"/>
        <w:spacing w:before="0" w:line="276" w:lineRule="auto"/>
        <w:rPr>
          <w:b w:val="0"/>
          <w:bCs w:val="0"/>
          <w:color w:val="auto"/>
          <w:sz w:val="22"/>
          <w:szCs w:val="22"/>
        </w:rPr>
      </w:pPr>
      <w:r w:rsidRPr="005A75A0">
        <w:rPr>
          <w:bCs w:val="0"/>
          <w:iCs w:val="0"/>
          <w:noProof/>
          <w:color w:val="005370" w:themeColor="text2"/>
          <w:kern w:val="0"/>
        </w:rPr>
        <w:drawing>
          <wp:anchor distT="0" distB="0" distL="114300" distR="114300" simplePos="0" relativeHeight="251748864" behindDoc="0" locked="0" layoutInCell="1" allowOverlap="1" wp14:anchorId="1DF990AD" wp14:editId="40AAAE87">
            <wp:simplePos x="0" y="0"/>
            <wp:positionH relativeFrom="column">
              <wp:posOffset>41275</wp:posOffset>
            </wp:positionH>
            <wp:positionV relativeFrom="paragraph">
              <wp:posOffset>1000125</wp:posOffset>
            </wp:positionV>
            <wp:extent cx="714375" cy="714375"/>
            <wp:effectExtent l="0" t="0" r="9525" b="9525"/>
            <wp:wrapSquare wrapText="bothSides"/>
            <wp:docPr id="488381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1879" name="Picture 5"/>
                    <pic:cNvPicPr/>
                  </pic:nvPicPr>
                  <pic:blipFill>
                    <a:blip r:embed="rId23"/>
                    <a:stretch>
                      <a:fillRect/>
                    </a:stretch>
                  </pic:blipFill>
                  <pic:spPr>
                    <a:xfrm flipH="1">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Pr="005A75A0">
        <w:rPr>
          <w:b w:val="0"/>
          <w:bCs w:val="0"/>
          <w:color w:val="auto"/>
          <w:kern w:val="0"/>
          <w:sz w:val="22"/>
          <w:szCs w:val="22"/>
        </w:rPr>
        <w:t>I</w:t>
      </w:r>
      <w:r w:rsidRPr="005A75A0">
        <w:rPr>
          <w:b w:val="0"/>
          <w:bCs w:val="0"/>
          <w:color w:val="auto"/>
          <w:sz w:val="22"/>
          <w:szCs w:val="22"/>
        </w:rPr>
        <w:t xml:space="preserve">t has the dual aim of helping aged care providers to understand their role in mitigating  the risks of using psychotropic medicines to manage behaviour in older people with cognitive disability or impairment as described in the </w:t>
      </w:r>
      <w:hyperlink r:id="rId24" w:history="1">
        <w:r w:rsidRPr="005A75A0">
          <w:rPr>
            <w:rStyle w:val="Hyperlink"/>
            <w:b w:val="0"/>
            <w:bCs w:val="0"/>
            <w:sz w:val="22"/>
            <w:szCs w:val="22"/>
          </w:rPr>
          <w:t>Psychotropic Medicines in Cognitive Disability or Impairment Clinical Care Standard (2024)</w:t>
        </w:r>
        <w:r w:rsidRPr="005A75A0" w:rsidDel="00A33A6A">
          <w:rPr>
            <w:rStyle w:val="Hyperlink"/>
            <w:b w:val="0"/>
            <w:bCs w:val="0"/>
            <w:sz w:val="22"/>
            <w:szCs w:val="22"/>
          </w:rPr>
          <w:t xml:space="preserve"> </w:t>
        </w:r>
      </w:hyperlink>
      <w:r w:rsidRPr="005A75A0">
        <w:rPr>
          <w:b w:val="0"/>
          <w:bCs w:val="0"/>
          <w:color w:val="auto"/>
          <w:sz w:val="22"/>
          <w:szCs w:val="22"/>
        </w:rPr>
        <w:t xml:space="preserve">; and assisting aged care providers meet their obligations to provide quality, evidence-based clinical care, as described in the </w:t>
      </w:r>
      <w:hyperlink r:id="rId25" w:history="1">
        <w:r w:rsidRPr="005A75A0">
          <w:rPr>
            <w:rStyle w:val="Hyperlink"/>
            <w:b w:val="0"/>
            <w:bCs w:val="0"/>
            <w:sz w:val="22"/>
            <w:szCs w:val="22"/>
          </w:rPr>
          <w:t xml:space="preserve">Aged Care Quality </w:t>
        </w:r>
        <w:r w:rsidR="00CF1105">
          <w:rPr>
            <w:rStyle w:val="Hyperlink"/>
            <w:b w:val="0"/>
            <w:bCs w:val="0"/>
            <w:sz w:val="22"/>
            <w:szCs w:val="22"/>
          </w:rPr>
          <w:t>s</w:t>
        </w:r>
        <w:r w:rsidRPr="005A75A0">
          <w:rPr>
            <w:rStyle w:val="Hyperlink"/>
            <w:b w:val="0"/>
            <w:bCs w:val="0"/>
            <w:sz w:val="22"/>
            <w:szCs w:val="22"/>
          </w:rPr>
          <w:t>tandards.</w:t>
        </w:r>
      </w:hyperlink>
    </w:p>
    <w:p w14:paraId="2706E88C" w14:textId="29E92F2D" w:rsidR="00773824" w:rsidRPr="005A75A0" w:rsidRDefault="00485DF8" w:rsidP="005A75A0">
      <w:pPr>
        <w:pStyle w:val="Heading3"/>
        <w:spacing w:before="0" w:line="276" w:lineRule="auto"/>
        <w:rPr>
          <w:color w:val="auto"/>
        </w:rPr>
      </w:pPr>
      <w:r w:rsidRPr="005A75A0">
        <w:rPr>
          <w:b w:val="0"/>
          <w:bCs w:val="0"/>
          <w:color w:val="auto"/>
          <w:sz w:val="22"/>
          <w:szCs w:val="22"/>
        </w:rPr>
        <w:t xml:space="preserve">The </w:t>
      </w:r>
      <w:hyperlink r:id="rId26" w:history="1">
        <w:r w:rsidRPr="005A75A0">
          <w:rPr>
            <w:rStyle w:val="Hyperlink"/>
            <w:b w:val="0"/>
            <w:bCs w:val="0"/>
            <w:sz w:val="22"/>
            <w:szCs w:val="22"/>
          </w:rPr>
          <w:t xml:space="preserve">Aged Care Quality </w:t>
        </w:r>
        <w:r w:rsidR="00CF1105">
          <w:rPr>
            <w:rStyle w:val="Hyperlink"/>
            <w:b w:val="0"/>
            <w:bCs w:val="0"/>
            <w:sz w:val="22"/>
            <w:szCs w:val="22"/>
          </w:rPr>
          <w:t>s</w:t>
        </w:r>
        <w:r w:rsidRPr="005A75A0">
          <w:rPr>
            <w:rStyle w:val="Hyperlink"/>
            <w:b w:val="0"/>
            <w:bCs w:val="0"/>
            <w:sz w:val="22"/>
            <w:szCs w:val="22"/>
          </w:rPr>
          <w:t>tandards</w:t>
        </w:r>
      </w:hyperlink>
      <w:r w:rsidRPr="005A75A0">
        <w:rPr>
          <w:b w:val="0"/>
          <w:bCs w:val="0"/>
          <w:color w:val="auto"/>
          <w:sz w:val="22"/>
          <w:szCs w:val="22"/>
        </w:rPr>
        <w:t xml:space="preserve"> require providers to deliver quality clinical care that is </w:t>
      </w:r>
      <w:r w:rsidRPr="005A75A0">
        <w:rPr>
          <w:color w:val="auto"/>
          <w:sz w:val="22"/>
          <w:szCs w:val="22"/>
        </w:rPr>
        <w:t>person-centred</w:t>
      </w:r>
      <w:r w:rsidRPr="005A75A0">
        <w:rPr>
          <w:b w:val="0"/>
          <w:bCs w:val="0"/>
          <w:color w:val="auto"/>
          <w:sz w:val="22"/>
          <w:szCs w:val="22"/>
        </w:rPr>
        <w:t xml:space="preserve">, </w:t>
      </w:r>
      <w:r w:rsidRPr="005A75A0">
        <w:rPr>
          <w:color w:val="auto"/>
          <w:sz w:val="22"/>
          <w:szCs w:val="22"/>
        </w:rPr>
        <w:t>safe</w:t>
      </w:r>
      <w:r w:rsidRPr="005A75A0">
        <w:rPr>
          <w:b w:val="0"/>
          <w:bCs w:val="0"/>
          <w:color w:val="auto"/>
          <w:sz w:val="22"/>
          <w:szCs w:val="22"/>
        </w:rPr>
        <w:t xml:space="preserve">, </w:t>
      </w:r>
      <w:r w:rsidRPr="005A75A0">
        <w:rPr>
          <w:color w:val="auto"/>
          <w:sz w:val="22"/>
          <w:szCs w:val="22"/>
        </w:rPr>
        <w:t>coordinated</w:t>
      </w:r>
      <w:r w:rsidRPr="005A75A0">
        <w:rPr>
          <w:b w:val="0"/>
          <w:bCs w:val="0"/>
          <w:color w:val="auto"/>
          <w:sz w:val="22"/>
          <w:szCs w:val="22"/>
        </w:rPr>
        <w:t xml:space="preserve">, and </w:t>
      </w:r>
      <w:r w:rsidRPr="005A75A0">
        <w:rPr>
          <w:color w:val="auto"/>
          <w:sz w:val="22"/>
          <w:szCs w:val="22"/>
        </w:rPr>
        <w:t>evidence based</w:t>
      </w:r>
      <w:r w:rsidRPr="005A75A0">
        <w:rPr>
          <w:b w:val="0"/>
          <w:bCs w:val="0"/>
          <w:color w:val="auto"/>
          <w:sz w:val="22"/>
          <w:szCs w:val="22"/>
        </w:rPr>
        <w:t>.</w:t>
      </w:r>
      <w:r w:rsidRPr="005A75A0">
        <w:rPr>
          <w:color w:val="auto"/>
        </w:rPr>
        <w:t xml:space="preserve"> </w:t>
      </w:r>
    </w:p>
    <w:p w14:paraId="397A2566" w14:textId="00BB2855" w:rsidR="00485DF8" w:rsidRPr="005A75A0" w:rsidRDefault="00485DF8" w:rsidP="005A75A0">
      <w:pPr>
        <w:pStyle w:val="Heading3"/>
        <w:spacing w:before="0" w:line="276" w:lineRule="auto"/>
        <w:rPr>
          <w:color w:val="auto"/>
        </w:rPr>
      </w:pPr>
      <w:r w:rsidRPr="005A75A0">
        <w:rPr>
          <w:b w:val="0"/>
          <w:bCs w:val="0"/>
          <w:color w:val="auto"/>
          <w:sz w:val="22"/>
          <w:szCs w:val="22"/>
        </w:rPr>
        <w:t>Providers can do this by:</w:t>
      </w:r>
    </w:p>
    <w:p w14:paraId="507DF352" w14:textId="5C38997B" w:rsidR="00C96C23" w:rsidRPr="005A75A0" w:rsidRDefault="00C96C23" w:rsidP="005A75A0">
      <w:pPr>
        <w:pStyle w:val="ListParagraph"/>
        <w:numPr>
          <w:ilvl w:val="0"/>
          <w:numId w:val="41"/>
        </w:numPr>
        <w:spacing w:line="276" w:lineRule="auto"/>
        <w:rPr>
          <w:rFonts w:cs="Arial"/>
        </w:rPr>
      </w:pPr>
      <w:bookmarkStart w:id="0" w:name="_Hlk190266188"/>
      <w:r w:rsidRPr="005A75A0">
        <w:rPr>
          <w:rFonts w:cs="Arial"/>
        </w:rPr>
        <w:t>making sure older people are at the centre of their care</w:t>
      </w:r>
    </w:p>
    <w:bookmarkEnd w:id="0"/>
    <w:p w14:paraId="3B9A703A" w14:textId="1051C1E0" w:rsidR="00485DF8" w:rsidRPr="005A75A0" w:rsidRDefault="00485DF8" w:rsidP="005A75A0">
      <w:pPr>
        <w:pStyle w:val="ListParagraph"/>
        <w:numPr>
          <w:ilvl w:val="0"/>
          <w:numId w:val="41"/>
        </w:numPr>
        <w:spacing w:line="276" w:lineRule="auto"/>
        <w:rPr>
          <w:rFonts w:cs="Arial"/>
        </w:rPr>
      </w:pPr>
      <w:r w:rsidRPr="005A75A0">
        <w:rPr>
          <w:rFonts w:cs="Arial"/>
        </w:rPr>
        <w:t>making sure staff know their roles and accountabilities for delivery of clinical care</w:t>
      </w:r>
    </w:p>
    <w:p w14:paraId="2ED028B4" w14:textId="77777777" w:rsidR="00485DF8" w:rsidRPr="005A75A0" w:rsidRDefault="00485DF8" w:rsidP="005A75A0">
      <w:pPr>
        <w:pStyle w:val="ListParagraph"/>
        <w:numPr>
          <w:ilvl w:val="0"/>
          <w:numId w:val="41"/>
        </w:numPr>
        <w:spacing w:line="276" w:lineRule="auto"/>
        <w:rPr>
          <w:rFonts w:cs="Arial"/>
        </w:rPr>
      </w:pPr>
      <w:r w:rsidRPr="005A75A0">
        <w:rPr>
          <w:rFonts w:cs="Arial"/>
        </w:rPr>
        <w:t>implement processes and design care that is based on current evidence</w:t>
      </w:r>
    </w:p>
    <w:p w14:paraId="02B64DBF" w14:textId="35DC37CE" w:rsidR="00485DF8" w:rsidRPr="005A75A0" w:rsidRDefault="00485DF8" w:rsidP="005A75A0">
      <w:pPr>
        <w:pStyle w:val="ListParagraph"/>
        <w:numPr>
          <w:ilvl w:val="0"/>
          <w:numId w:val="41"/>
        </w:numPr>
        <w:spacing w:line="276" w:lineRule="auto"/>
        <w:rPr>
          <w:rFonts w:cs="Arial"/>
        </w:rPr>
      </w:pPr>
      <w:r w:rsidRPr="005A75A0">
        <w:rPr>
          <w:rFonts w:cs="Arial"/>
        </w:rPr>
        <w:t xml:space="preserve">agreeing on roles and responsibilities for communication and care with </w:t>
      </w:r>
      <w:r w:rsidR="00F711DB" w:rsidRPr="005A75A0">
        <w:rPr>
          <w:rFonts w:cs="Arial"/>
        </w:rPr>
        <w:t>health professionals and services</w:t>
      </w:r>
      <w:r w:rsidRPr="005A75A0">
        <w:rPr>
          <w:rFonts w:cs="Arial"/>
        </w:rPr>
        <w:t xml:space="preserve">, internal and external to the provider  </w:t>
      </w:r>
    </w:p>
    <w:p w14:paraId="26D14F63" w14:textId="072FBC20" w:rsidR="00485DF8" w:rsidRPr="005A75A0" w:rsidRDefault="00485DF8" w:rsidP="005A75A0">
      <w:pPr>
        <w:pStyle w:val="ListParagraph"/>
        <w:numPr>
          <w:ilvl w:val="0"/>
          <w:numId w:val="41"/>
        </w:numPr>
        <w:spacing w:line="276" w:lineRule="auto"/>
        <w:rPr>
          <w:rFonts w:cs="Arial"/>
        </w:rPr>
      </w:pPr>
      <w:r w:rsidRPr="005A75A0">
        <w:rPr>
          <w:rFonts w:cs="Arial"/>
        </w:rPr>
        <w:t>working towards a digital system for clinical information that can communicate across IT platforms</w:t>
      </w:r>
    </w:p>
    <w:p w14:paraId="46DF48E2" w14:textId="77777777" w:rsidR="00485DF8" w:rsidRPr="005A75A0" w:rsidRDefault="00485DF8" w:rsidP="005A75A0">
      <w:pPr>
        <w:pStyle w:val="ListParagraph"/>
        <w:numPr>
          <w:ilvl w:val="0"/>
          <w:numId w:val="41"/>
        </w:numPr>
        <w:spacing w:line="276" w:lineRule="auto"/>
        <w:rPr>
          <w:rFonts w:cs="Arial"/>
        </w:rPr>
      </w:pPr>
      <w:r w:rsidRPr="005A75A0">
        <w:rPr>
          <w:rFonts w:cs="Arial"/>
        </w:rPr>
        <w:t xml:space="preserve">making sure sufficiently trained and qualified staff, deliver care that meets the needs of older people using the service </w:t>
      </w:r>
    </w:p>
    <w:p w14:paraId="7EFBCE41" w14:textId="4D50D0F2" w:rsidR="00485DF8" w:rsidRPr="005A75A0" w:rsidRDefault="00485DF8" w:rsidP="005A75A0">
      <w:pPr>
        <w:pStyle w:val="ListParagraph"/>
        <w:numPr>
          <w:ilvl w:val="0"/>
          <w:numId w:val="41"/>
        </w:numPr>
        <w:spacing w:line="276" w:lineRule="auto"/>
        <w:rPr>
          <w:rFonts w:cs="Arial"/>
        </w:rPr>
      </w:pPr>
      <w:r w:rsidRPr="005A75A0">
        <w:rPr>
          <w:rFonts w:cs="Arial"/>
        </w:rPr>
        <w:t xml:space="preserve">making sure the staff work within their scope of </w:t>
      </w:r>
      <w:r w:rsidR="00FB4F65" w:rsidRPr="005A75A0">
        <w:rPr>
          <w:rFonts w:cs="Arial"/>
        </w:rPr>
        <w:t>practice,</w:t>
      </w:r>
      <w:r w:rsidR="00132BCD" w:rsidRPr="005A75A0">
        <w:rPr>
          <w:rFonts w:cs="Arial"/>
        </w:rPr>
        <w:t xml:space="preserve"> and </w:t>
      </w:r>
      <w:r w:rsidR="00C0302B" w:rsidRPr="005A75A0">
        <w:rPr>
          <w:rFonts w:cs="Arial"/>
        </w:rPr>
        <w:t>they have supervision to enable them to effectively perform their roles</w:t>
      </w:r>
    </w:p>
    <w:p w14:paraId="3F0F1DA4" w14:textId="0C2E49EF" w:rsidR="00557ECD" w:rsidRPr="005A75A0" w:rsidRDefault="00485DF8" w:rsidP="005A75A0">
      <w:pPr>
        <w:pStyle w:val="ListParagraph"/>
        <w:numPr>
          <w:ilvl w:val="0"/>
          <w:numId w:val="41"/>
        </w:numPr>
        <w:spacing w:line="276" w:lineRule="auto"/>
        <w:rPr>
          <w:rFonts w:cs="Arial"/>
        </w:rPr>
      </w:pPr>
      <w:r w:rsidRPr="005A75A0">
        <w:rPr>
          <w:rFonts w:cs="Arial"/>
        </w:rPr>
        <w:t>i</w:t>
      </w:r>
      <w:r w:rsidR="00707825" w:rsidRPr="005A75A0">
        <w:rPr>
          <w:rFonts w:cs="Arial"/>
        </w:rPr>
        <w:t>mplement</w:t>
      </w:r>
      <w:r w:rsidRPr="005A75A0">
        <w:rPr>
          <w:rFonts w:cs="Arial"/>
        </w:rPr>
        <w:t>ing</w:t>
      </w:r>
      <w:r w:rsidR="00707825" w:rsidRPr="005A75A0">
        <w:rPr>
          <w:rFonts w:cs="Arial"/>
        </w:rPr>
        <w:t xml:space="preserve"> a medication management system that aligns with the </w:t>
      </w:r>
      <w:hyperlink r:id="rId27" w:history="1">
        <w:r w:rsidR="008F46EB" w:rsidRPr="005A75A0">
          <w:rPr>
            <w:rFonts w:cs="Arial"/>
            <w:color w:val="005370"/>
            <w:u w:val="single"/>
          </w:rPr>
          <w:t>Guiding principles for medication management in residential aged care facilities</w:t>
        </w:r>
        <w:r w:rsidR="00707825" w:rsidRPr="005A75A0">
          <w:rPr>
            <w:rStyle w:val="Hyperlink"/>
            <w:rFonts w:cs="Arial"/>
          </w:rPr>
          <w:t xml:space="preserve"> </w:t>
        </w:r>
      </w:hyperlink>
      <w:r w:rsidR="00707825" w:rsidRPr="005A75A0">
        <w:rPr>
          <w:rFonts w:cs="Arial"/>
        </w:rPr>
        <w:t xml:space="preserve"> and relevant state and territory legislation as relevant to the service category.</w:t>
      </w:r>
      <w:r w:rsidR="00557ECD" w:rsidRPr="005A75A0">
        <w:rPr>
          <w:rFonts w:cs="Arial"/>
        </w:rPr>
        <w:t xml:space="preserve"> </w:t>
      </w:r>
    </w:p>
    <w:p w14:paraId="62CBDDCC" w14:textId="31363FCD" w:rsidR="00485DF8" w:rsidRPr="005A75A0" w:rsidRDefault="00485DF8" w:rsidP="005A75A0">
      <w:pPr>
        <w:pStyle w:val="ListParagraph"/>
        <w:spacing w:line="276" w:lineRule="auto"/>
        <w:ind w:left="1080"/>
        <w:rPr>
          <w:rFonts w:cs="Arial"/>
        </w:rPr>
      </w:pPr>
    </w:p>
    <w:p w14:paraId="70F7A4BE" w14:textId="093A7B16" w:rsidR="00E11027" w:rsidRPr="005A75A0" w:rsidRDefault="00241E97" w:rsidP="005A75A0">
      <w:pPr>
        <w:spacing w:before="0" w:after="0" w:line="276" w:lineRule="auto"/>
        <w:rPr>
          <w:rFonts w:cs="Arial"/>
        </w:rPr>
      </w:pPr>
      <w:r w:rsidRPr="005A75A0">
        <w:rPr>
          <w:rFonts w:cs="Arial"/>
          <w:b/>
          <w:bCs/>
          <w:iCs/>
          <w:noProof/>
        </w:rPr>
        <w:drawing>
          <wp:anchor distT="0" distB="0" distL="114300" distR="114300" simplePos="0" relativeHeight="251750912" behindDoc="1" locked="0" layoutInCell="1" allowOverlap="1" wp14:anchorId="6BA92776" wp14:editId="695B7D9C">
            <wp:simplePos x="0" y="0"/>
            <wp:positionH relativeFrom="column">
              <wp:posOffset>168965</wp:posOffset>
            </wp:positionH>
            <wp:positionV relativeFrom="paragraph">
              <wp:posOffset>122969</wp:posOffset>
            </wp:positionV>
            <wp:extent cx="748030" cy="752475"/>
            <wp:effectExtent l="0" t="0" r="0" b="9525"/>
            <wp:wrapSquare wrapText="bothSides"/>
            <wp:docPr id="45311705" name="Picture 1" descr="A graphic that represents the clinical ca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705" name="Picture 1" descr="A graphic that represents the clinical care standard"/>
                    <pic:cNvPicPr/>
                  </pic:nvPicPr>
                  <pic:blipFill>
                    <a:blip r:embed="rId28"/>
                    <a:stretch>
                      <a:fillRect/>
                    </a:stretch>
                  </pic:blipFill>
                  <pic:spPr>
                    <a:xfrm>
                      <a:off x="0" y="0"/>
                      <a:ext cx="748030" cy="752475"/>
                    </a:xfrm>
                    <a:prstGeom prst="rect">
                      <a:avLst/>
                    </a:prstGeom>
                  </pic:spPr>
                </pic:pic>
              </a:graphicData>
            </a:graphic>
            <wp14:sizeRelH relativeFrom="margin">
              <wp14:pctWidth>0</wp14:pctWidth>
            </wp14:sizeRelH>
            <wp14:sizeRelV relativeFrom="margin">
              <wp14:pctHeight>0</wp14:pctHeight>
            </wp14:sizeRelV>
          </wp:anchor>
        </w:drawing>
      </w:r>
    </w:p>
    <w:p w14:paraId="014C6AC8" w14:textId="208A0998" w:rsidR="00485DF8" w:rsidRPr="005A75A0" w:rsidRDefault="00773824" w:rsidP="005A75A0">
      <w:pPr>
        <w:pStyle w:val="Heading3"/>
        <w:spacing w:before="0" w:line="276" w:lineRule="auto"/>
      </w:pPr>
      <w:r w:rsidRPr="005A75A0">
        <w:rPr>
          <w:noProof/>
        </w:rPr>
        <mc:AlternateContent>
          <mc:Choice Requires="wps">
            <w:drawing>
              <wp:anchor distT="45720" distB="45720" distL="114300" distR="114300" simplePos="0" relativeHeight="251731456" behindDoc="0" locked="0" layoutInCell="1" allowOverlap="1" wp14:anchorId="611B7BEE" wp14:editId="3786FAF7">
                <wp:simplePos x="0" y="0"/>
                <wp:positionH relativeFrom="margin">
                  <wp:posOffset>-177165</wp:posOffset>
                </wp:positionH>
                <wp:positionV relativeFrom="margin">
                  <wp:posOffset>6955790</wp:posOffset>
                </wp:positionV>
                <wp:extent cx="6534150" cy="1144270"/>
                <wp:effectExtent l="0" t="0" r="0" b="0"/>
                <wp:wrapSquare wrapText="bothSides"/>
                <wp:docPr id="374637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44270"/>
                        </a:xfrm>
                        <a:prstGeom prst="rect">
                          <a:avLst/>
                        </a:prstGeom>
                        <a:solidFill>
                          <a:srgbClr val="FFFFFF"/>
                        </a:solidFill>
                        <a:ln w="9525">
                          <a:noFill/>
                          <a:miter lim="800000"/>
                          <a:headEnd/>
                          <a:tailEnd/>
                        </a:ln>
                      </wps:spPr>
                      <wps:txbx>
                        <w:txbxContent>
                          <w:p w14:paraId="239F47CE" w14:textId="0F1815B5" w:rsidR="00E11027" w:rsidRPr="00CF1105" w:rsidRDefault="00E11027" w:rsidP="00E11027">
                            <w:pPr>
                              <w:pStyle w:val="Heading3"/>
                              <w:shd w:val="clear" w:color="auto" w:fill="D5F6FB"/>
                              <w:spacing w:before="0" w:after="0" w:line="276" w:lineRule="auto"/>
                              <w:rPr>
                                <w:b w:val="0"/>
                                <w:i/>
                                <w:color w:val="auto"/>
                                <w:kern w:val="0"/>
                                <w:sz w:val="22"/>
                                <w:szCs w:val="22"/>
                              </w:rPr>
                            </w:pPr>
                            <w:bookmarkStart w:id="1" w:name="_Hlk190264278"/>
                            <w:r w:rsidRPr="00CF1105">
                              <w:rPr>
                                <w:b w:val="0"/>
                                <w:i/>
                                <w:color w:val="auto"/>
                                <w:kern w:val="0"/>
                                <w:sz w:val="22"/>
                                <w:szCs w:val="22"/>
                              </w:rPr>
                              <w:t xml:space="preserve">In this case study, “provider staff” includes all staff and health professionals employed or contracted by the provider. “Other health professionals” include the range of health professionals, including medical specialist and allied health professionals, </w:t>
                            </w:r>
                            <w:r w:rsidR="0002585B" w:rsidRPr="00CF1105">
                              <w:rPr>
                                <w:b w:val="0"/>
                                <w:i/>
                                <w:color w:val="auto"/>
                                <w:kern w:val="0"/>
                                <w:sz w:val="22"/>
                                <w:szCs w:val="22"/>
                              </w:rPr>
                              <w:t>who</w:t>
                            </w:r>
                            <w:r w:rsidRPr="00CF1105">
                              <w:rPr>
                                <w:b w:val="0"/>
                                <w:i/>
                                <w:color w:val="auto"/>
                                <w:kern w:val="0"/>
                                <w:sz w:val="22"/>
                                <w:szCs w:val="22"/>
                              </w:rPr>
                              <w:t xml:space="preserve"> contribute to multidisciplinary care but are not directly employed by the provider. Where there are specific roles relevant to the case study, these are explicitly mentioned. </w:t>
                            </w:r>
                          </w:p>
                          <w:bookmarkEnd w:id="1"/>
                          <w:p w14:paraId="53BD0FF1" w14:textId="5E8E6804" w:rsidR="00E11027" w:rsidRPr="00E11027" w:rsidRDefault="00E1102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B7BEE" id="_x0000_t202" coordsize="21600,21600" o:spt="202" path="m,l,21600r21600,l21600,xe">
                <v:stroke joinstyle="miter"/>
                <v:path gradientshapeok="t" o:connecttype="rect"/>
              </v:shapetype>
              <v:shape id="_x0000_s1026" type="#_x0000_t202" style="position:absolute;margin-left:-13.95pt;margin-top:547.7pt;width:514.5pt;height:90.1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" stroked="f">
                <v:textbox>
                  <w:txbxContent>
                    <w:p w14:paraId="239F47CE" w14:textId="0F1815B5" w:rsidR="00E11027" w:rsidRPr="00CF1105" w:rsidRDefault="00E11027" w:rsidP="00E11027">
                      <w:pPr>
                        <w:pStyle w:val="Heading3"/>
                        <w:shd w:val="clear" w:color="auto" w:fill="D5F6FB"/>
                        <w:spacing w:before="0" w:after="0" w:line="276" w:lineRule="auto"/>
                        <w:rPr>
                          <w:b w:val="0"/>
                          <w:i/>
                          <w:color w:val="auto"/>
                          <w:kern w:val="0"/>
                          <w:sz w:val="22"/>
                          <w:szCs w:val="22"/>
                        </w:rPr>
                      </w:pPr>
                      <w:bookmarkStart w:id="2" w:name="_Hlk190264278"/>
                      <w:r w:rsidRPr="00CF1105">
                        <w:rPr>
                          <w:b w:val="0"/>
                          <w:i/>
                          <w:color w:val="auto"/>
                          <w:kern w:val="0"/>
                          <w:sz w:val="22"/>
                          <w:szCs w:val="22"/>
                        </w:rPr>
                        <w:t xml:space="preserve">In this case study, “provider staff” includes all staff and health professionals employed or contracted by the provider. “Other health professionals” include the range of health professionals, including medical specialist and allied health professionals, </w:t>
                      </w:r>
                      <w:r w:rsidR="0002585B" w:rsidRPr="00CF1105">
                        <w:rPr>
                          <w:b w:val="0"/>
                          <w:i/>
                          <w:color w:val="auto"/>
                          <w:kern w:val="0"/>
                          <w:sz w:val="22"/>
                          <w:szCs w:val="22"/>
                        </w:rPr>
                        <w:t>who</w:t>
                      </w:r>
                      <w:r w:rsidRPr="00CF1105">
                        <w:rPr>
                          <w:b w:val="0"/>
                          <w:i/>
                          <w:color w:val="auto"/>
                          <w:kern w:val="0"/>
                          <w:sz w:val="22"/>
                          <w:szCs w:val="22"/>
                        </w:rPr>
                        <w:t xml:space="preserve"> contribute to multidisciplinary care but are not directly employed by the provider. Where there are specific roles relevant to the case study, these are explicitly mentioned. </w:t>
                      </w:r>
                    </w:p>
                    <w:bookmarkEnd w:id="2"/>
                    <w:p w14:paraId="53BD0FF1" w14:textId="5E8E6804" w:rsidR="00E11027" w:rsidRPr="00E11027" w:rsidRDefault="00E11027">
                      <w:pPr>
                        <w:rPr>
                          <w:sz w:val="18"/>
                          <w:szCs w:val="18"/>
                        </w:rPr>
                      </w:pPr>
                    </w:p>
                  </w:txbxContent>
                </v:textbox>
                <w10:wrap type="square" anchorx="margin" anchory="margin"/>
              </v:shape>
            </w:pict>
          </mc:Fallback>
        </mc:AlternateContent>
      </w:r>
      <w:r w:rsidR="00485DF8" w:rsidRPr="005A75A0">
        <w:rPr>
          <w:b w:val="0"/>
          <w:bCs w:val="0"/>
          <w:color w:val="auto"/>
          <w:kern w:val="0"/>
          <w:sz w:val="22"/>
          <w:szCs w:val="22"/>
        </w:rPr>
        <w:t>For more information about the Psychotropic Medicines in Cognitive Disability or Impairment Clinical Care Standard and its application in aged care settings see the fact sheet</w:t>
      </w:r>
      <w:r w:rsidR="00485DF8" w:rsidRPr="005A75A0">
        <w:rPr>
          <w:rStyle w:val="HyperlinkChar"/>
          <w:b w:val="0"/>
          <w:bCs w:val="0"/>
          <w:sz w:val="22"/>
          <w:szCs w:val="22"/>
        </w:rPr>
        <w:t xml:space="preserve"> </w:t>
      </w:r>
      <w:hyperlink r:id="rId29" w:history="1">
        <w:r w:rsidR="008E654B">
          <w:rPr>
            <w:rStyle w:val="Hyperlink"/>
            <w:b w:val="0"/>
            <w:bCs w:val="0"/>
            <w:sz w:val="22"/>
            <w:szCs w:val="22"/>
          </w:rPr>
          <w:t xml:space="preserve">Safe and Appropriate use of Psychotropic Medicines </w:t>
        </w:r>
        <w:r w:rsidR="00485DF8" w:rsidRPr="005A75A0">
          <w:rPr>
            <w:rStyle w:val="Hyperlink"/>
            <w:b w:val="0"/>
            <w:bCs w:val="0"/>
            <w:sz w:val="22"/>
            <w:szCs w:val="22"/>
          </w:rPr>
          <w:t>- Aged Care</w:t>
        </w:r>
      </w:hyperlink>
      <w:r w:rsidR="00485DF8" w:rsidRPr="005A75A0">
        <w:rPr>
          <w:b w:val="0"/>
          <w:bCs w:val="0"/>
          <w:color w:val="auto"/>
          <w:kern w:val="0"/>
          <w:sz w:val="22"/>
          <w:szCs w:val="22"/>
        </w:rPr>
        <w:t xml:space="preserve">. </w:t>
      </w:r>
    </w:p>
    <w:p w14:paraId="1CA0B151" w14:textId="6C019008" w:rsidR="008F46EB" w:rsidRPr="005A75A0" w:rsidRDefault="008F46EB" w:rsidP="005A75A0">
      <w:pPr>
        <w:spacing w:before="0" w:after="0" w:line="276" w:lineRule="auto"/>
        <w:rPr>
          <w:rFonts w:cs="Arial"/>
          <w:bCs/>
          <w:highlight w:val="yellow"/>
        </w:rPr>
      </w:pPr>
      <w:r w:rsidRPr="005A75A0">
        <w:rPr>
          <w:rFonts w:cs="Arial"/>
          <w:b/>
          <w:iCs/>
          <w:highlight w:val="yellow"/>
        </w:rPr>
        <w:br w:type="page"/>
      </w:r>
    </w:p>
    <w:p w14:paraId="5C04BB96" w14:textId="09E1204C" w:rsidR="00557ECD" w:rsidRPr="005A75A0" w:rsidRDefault="00D47D1E" w:rsidP="005A75A0">
      <w:pPr>
        <w:pStyle w:val="Heading3"/>
        <w:spacing w:before="0" w:line="276" w:lineRule="auto"/>
      </w:pPr>
      <w:r w:rsidRPr="005A75A0">
        <w:lastRenderedPageBreak/>
        <w:t>How to use this case study</w:t>
      </w:r>
    </w:p>
    <w:p w14:paraId="57251571" w14:textId="29896816" w:rsidR="00E11027" w:rsidRPr="005A75A0" w:rsidRDefault="00E11027" w:rsidP="005A75A0">
      <w:pPr>
        <w:spacing w:before="0" w:after="0" w:line="276" w:lineRule="auto"/>
        <w:rPr>
          <w:rFonts w:cs="Arial"/>
        </w:rPr>
      </w:pPr>
      <w:r w:rsidRPr="005A75A0">
        <w:rPr>
          <w:rFonts w:cs="Arial"/>
        </w:rPr>
        <w:t>The</w:t>
      </w:r>
      <w:r w:rsidR="00786CA9">
        <w:rPr>
          <w:rFonts w:cs="Arial"/>
        </w:rPr>
        <w:t xml:space="preserve"> fictional</w:t>
      </w:r>
      <w:r w:rsidRPr="005A75A0">
        <w:rPr>
          <w:rFonts w:cs="Arial"/>
        </w:rPr>
        <w:t xml:space="preserve"> scenarios outlined follow the path of an older person with </w:t>
      </w:r>
      <w:r w:rsidR="0002585B" w:rsidRPr="005A75A0">
        <w:rPr>
          <w:rFonts w:cs="Arial"/>
        </w:rPr>
        <w:t>residential</w:t>
      </w:r>
      <w:r w:rsidRPr="005A75A0">
        <w:rPr>
          <w:rFonts w:cs="Arial"/>
        </w:rPr>
        <w:t xml:space="preserve"> care provider</w:t>
      </w:r>
      <w:r w:rsidR="00C371F4" w:rsidRPr="005A75A0">
        <w:rPr>
          <w:rFonts w:cs="Arial"/>
        </w:rPr>
        <w:t xml:space="preserve"> </w:t>
      </w:r>
      <w:r w:rsidRPr="005A75A0">
        <w:rPr>
          <w:rFonts w:cs="Arial"/>
        </w:rPr>
        <w:t>rather than the</w:t>
      </w:r>
      <w:r w:rsidR="00C371F4" w:rsidRPr="005A75A0">
        <w:rPr>
          <w:rFonts w:cs="Arial"/>
        </w:rPr>
        <w:t xml:space="preserve"> </w:t>
      </w:r>
      <w:r w:rsidRPr="005A75A0">
        <w:rPr>
          <w:rFonts w:cs="Arial"/>
        </w:rPr>
        <w:t>numerical order of the Quality statements of the Clinical Care Standard. The focus is on the systems and processes that should be in place to support care delivery</w:t>
      </w:r>
      <w:r w:rsidR="00143937" w:rsidRPr="005A75A0">
        <w:rPr>
          <w:rFonts w:cs="Arial"/>
        </w:rPr>
        <w:t xml:space="preserve"> in a residential aged care home</w:t>
      </w:r>
      <w:r w:rsidRPr="005A75A0">
        <w:rPr>
          <w:rFonts w:cs="Arial"/>
        </w:rPr>
        <w:t>.</w:t>
      </w:r>
    </w:p>
    <w:p w14:paraId="44B46A31" w14:textId="77777777" w:rsidR="00E11027" w:rsidRPr="005A75A0" w:rsidRDefault="00E11027" w:rsidP="005A75A0">
      <w:pPr>
        <w:pStyle w:val="ListParagraph"/>
        <w:numPr>
          <w:ilvl w:val="0"/>
          <w:numId w:val="22"/>
        </w:numPr>
        <w:spacing w:before="0" w:after="0" w:line="276" w:lineRule="auto"/>
        <w:rPr>
          <w:rFonts w:cs="Arial"/>
          <w:b/>
          <w:bCs/>
        </w:rPr>
      </w:pPr>
      <w:r w:rsidRPr="005A75A0">
        <w:rPr>
          <w:rFonts w:cs="Arial"/>
          <w:b/>
          <w:bCs/>
        </w:rPr>
        <w:t>Person-centred care - commencement with the provider, identifying their care needs and the roles and responsibilities for delivery of care</w:t>
      </w:r>
    </w:p>
    <w:p w14:paraId="585AA0FB" w14:textId="77777777" w:rsidR="00E11027" w:rsidRPr="005A75A0" w:rsidRDefault="00E11027" w:rsidP="005A75A0">
      <w:pPr>
        <w:pStyle w:val="ListParagraph"/>
        <w:numPr>
          <w:ilvl w:val="0"/>
          <w:numId w:val="22"/>
        </w:numPr>
        <w:spacing w:before="0" w:after="0" w:line="276" w:lineRule="auto"/>
        <w:rPr>
          <w:rFonts w:cs="Arial"/>
          <w:b/>
          <w:bCs/>
        </w:rPr>
      </w:pPr>
      <w:r w:rsidRPr="005A75A0">
        <w:rPr>
          <w:rFonts w:cs="Arial"/>
          <w:b/>
          <w:bCs/>
        </w:rPr>
        <w:t>Medication management</w:t>
      </w:r>
    </w:p>
    <w:p w14:paraId="27DEAC74" w14:textId="77777777" w:rsidR="00E11027" w:rsidRPr="005A75A0" w:rsidRDefault="00E11027" w:rsidP="005A75A0">
      <w:pPr>
        <w:pStyle w:val="ListParagraph"/>
        <w:numPr>
          <w:ilvl w:val="0"/>
          <w:numId w:val="22"/>
        </w:numPr>
        <w:spacing w:before="0" w:after="0" w:line="276" w:lineRule="auto"/>
        <w:rPr>
          <w:rFonts w:cs="Arial"/>
          <w:b/>
          <w:bCs/>
        </w:rPr>
      </w:pPr>
      <w:r w:rsidRPr="005A75A0">
        <w:rPr>
          <w:rFonts w:cs="Arial"/>
          <w:b/>
          <w:bCs/>
        </w:rPr>
        <w:t xml:space="preserve">Managing changed behaviours </w:t>
      </w:r>
    </w:p>
    <w:p w14:paraId="5802D582" w14:textId="7B2376C6" w:rsidR="00E11027" w:rsidRPr="005A75A0" w:rsidRDefault="00E11027" w:rsidP="005A75A0">
      <w:pPr>
        <w:pStyle w:val="ListParagraph"/>
        <w:numPr>
          <w:ilvl w:val="0"/>
          <w:numId w:val="22"/>
        </w:numPr>
        <w:spacing w:before="0" w:after="0" w:line="276" w:lineRule="auto"/>
        <w:rPr>
          <w:rFonts w:cs="Arial"/>
          <w:b/>
          <w:bCs/>
        </w:rPr>
      </w:pPr>
      <w:r w:rsidRPr="005A75A0">
        <w:rPr>
          <w:rFonts w:cs="Arial"/>
          <w:b/>
          <w:bCs/>
        </w:rPr>
        <w:t xml:space="preserve">Transitions of Care - acute deterioration resulting in hospital admission and discharge </w:t>
      </w:r>
    </w:p>
    <w:p w14:paraId="2116A244" w14:textId="0C35AB68" w:rsidR="00A1228C" w:rsidRPr="005A75A0" w:rsidRDefault="00A1228C" w:rsidP="005A75A0">
      <w:pPr>
        <w:spacing w:line="276" w:lineRule="auto"/>
        <w:rPr>
          <w:rFonts w:cs="Arial"/>
          <w:b/>
          <w:bCs/>
          <w:bdr w:val="none" w:sz="0" w:space="0" w:color="auto" w:frame="1"/>
        </w:rPr>
      </w:pPr>
      <w:r w:rsidRPr="005A75A0">
        <w:rPr>
          <w:rFonts w:cs="Arial"/>
        </w:rPr>
        <w:t xml:space="preserve">Where there is a link to the </w:t>
      </w:r>
      <w:hyperlink r:id="rId30" w:anchor="accordion-13359" w:history="1">
        <w:r w:rsidRPr="005A75A0">
          <w:rPr>
            <w:rStyle w:val="Hyperlink"/>
            <w:rFonts w:cs="Arial"/>
          </w:rPr>
          <w:t>Clinical Care Standard</w:t>
        </w:r>
      </w:hyperlink>
      <w:r w:rsidRPr="005A75A0">
        <w:rPr>
          <w:rFonts w:cs="Arial"/>
        </w:rPr>
        <w:t xml:space="preserve"> – Open this to view</w:t>
      </w:r>
      <w:r w:rsidR="00786CA9">
        <w:rPr>
          <w:rFonts w:cs="Arial"/>
        </w:rPr>
        <w:t xml:space="preserve"> evidence-based</w:t>
      </w:r>
      <w:r w:rsidRPr="005A75A0">
        <w:rPr>
          <w:rFonts w:cs="Arial"/>
        </w:rPr>
        <w:t xml:space="preserve"> practice for health professionals.</w:t>
      </w:r>
      <w:r w:rsidR="00143937" w:rsidRPr="005A75A0">
        <w:rPr>
          <w:rStyle w:val="Emphasis"/>
          <w:rFonts w:cs="Arial"/>
          <w:b/>
          <w:bCs/>
          <w:bdr w:val="none" w:sz="0" w:space="0" w:color="auto" w:frame="1"/>
        </w:rPr>
        <w:t xml:space="preserve"> </w:t>
      </w:r>
    </w:p>
    <w:tbl>
      <w:tblPr>
        <w:tblStyle w:val="DarkHeading"/>
        <w:tblpPr w:leftFromText="180" w:rightFromText="180" w:vertAnchor="text" w:horzAnchor="margin" w:tblpY="225"/>
        <w:tblW w:w="0" w:type="auto"/>
        <w:tblLook w:val="04A0" w:firstRow="1" w:lastRow="0" w:firstColumn="1" w:lastColumn="0" w:noHBand="0" w:noVBand="1"/>
      </w:tblPr>
      <w:tblGrid>
        <w:gridCol w:w="1609"/>
        <w:gridCol w:w="8019"/>
      </w:tblGrid>
      <w:tr w:rsidR="00E11027" w:rsidRPr="005A75A0" w14:paraId="4571958E" w14:textId="77777777" w:rsidTr="005A75A0">
        <w:trPr>
          <w:cnfStyle w:val="100000000000" w:firstRow="1" w:lastRow="0" w:firstColumn="0" w:lastColumn="0" w:oddVBand="0" w:evenVBand="0" w:oddHBand="0" w:evenHBand="0" w:firstRowFirstColumn="0" w:firstRowLastColumn="0" w:lastRowFirstColumn="0" w:lastRowLastColumn="0"/>
          <w:tblHeader/>
        </w:trPr>
        <w:tc>
          <w:tcPr>
            <w:tcW w:w="0" w:type="auto"/>
          </w:tcPr>
          <w:p w14:paraId="431DB565" w14:textId="47B40325" w:rsidR="00E11027" w:rsidRPr="005A75A0" w:rsidRDefault="00DD290B" w:rsidP="005A75A0">
            <w:pPr>
              <w:pStyle w:val="Heading3"/>
              <w:spacing w:before="0" w:line="276" w:lineRule="auto"/>
              <w:rPr>
                <w:b/>
                <w:iCs w:val="0"/>
                <w:color w:val="auto"/>
                <w:kern w:val="0"/>
                <w:sz w:val="22"/>
                <w:szCs w:val="22"/>
              </w:rPr>
            </w:pPr>
            <w:r w:rsidRPr="005A75A0">
              <w:rPr>
                <w:b/>
                <w:iCs w:val="0"/>
                <w:color w:val="auto"/>
                <w:kern w:val="0"/>
                <w:sz w:val="22"/>
                <w:szCs w:val="22"/>
              </w:rPr>
              <w:t>KEY</w:t>
            </w:r>
          </w:p>
        </w:tc>
        <w:tc>
          <w:tcPr>
            <w:tcW w:w="0" w:type="auto"/>
          </w:tcPr>
          <w:p w14:paraId="65C4AEC4" w14:textId="06143EF3" w:rsidR="00E11027" w:rsidRPr="005A75A0" w:rsidRDefault="00E11027" w:rsidP="005A75A0">
            <w:pPr>
              <w:pStyle w:val="Heading3"/>
              <w:spacing w:before="0" w:line="276" w:lineRule="auto"/>
              <w:rPr>
                <w:b/>
                <w:iCs w:val="0"/>
                <w:color w:val="FFFFFF"/>
                <w:kern w:val="0"/>
                <w:sz w:val="22"/>
                <w:szCs w:val="22"/>
              </w:rPr>
            </w:pPr>
          </w:p>
        </w:tc>
      </w:tr>
      <w:tr w:rsidR="00E11027" w:rsidRPr="005A75A0" w14:paraId="796F0709" w14:textId="77777777" w:rsidTr="64E31011">
        <w:trPr>
          <w:trHeight w:val="885"/>
        </w:trPr>
        <w:tc>
          <w:tcPr>
            <w:tcW w:w="0" w:type="auto"/>
          </w:tcPr>
          <w:p w14:paraId="6BB0B2B5" w14:textId="1A9089D6" w:rsidR="00E11027" w:rsidRPr="005A75A0" w:rsidRDefault="00E11027" w:rsidP="005A75A0">
            <w:pPr>
              <w:pStyle w:val="Heading3"/>
              <w:spacing w:before="0" w:line="276" w:lineRule="auto"/>
              <w:jc w:val="center"/>
              <w:rPr>
                <w:bCs w:val="0"/>
                <w:iCs w:val="0"/>
                <w:color w:val="005370" w:themeColor="text2"/>
                <w:kern w:val="0"/>
                <w:sz w:val="22"/>
                <w:szCs w:val="22"/>
              </w:rPr>
            </w:pPr>
            <w:r w:rsidRPr="005A75A0">
              <w:rPr>
                <w:bCs w:val="0"/>
                <w:iCs w:val="0"/>
                <w:color w:val="005370" w:themeColor="text2"/>
                <w:kern w:val="0"/>
                <w:sz w:val="22"/>
                <w:szCs w:val="22"/>
              </w:rPr>
              <w:t>The context</w:t>
            </w:r>
          </w:p>
          <w:p w14:paraId="31834832" w14:textId="6ADFEEC0" w:rsidR="00773824" w:rsidRPr="005A75A0" w:rsidRDefault="00773824" w:rsidP="005A75A0">
            <w:pPr>
              <w:spacing w:line="276" w:lineRule="auto"/>
              <w:jc w:val="center"/>
              <w:rPr>
                <w:rFonts w:cs="Arial"/>
                <w:bCs/>
                <w:iCs/>
              </w:rPr>
            </w:pPr>
            <w:r w:rsidRPr="005A75A0">
              <w:rPr>
                <w:rFonts w:cs="Arial"/>
                <w:noProof/>
              </w:rPr>
              <w:drawing>
                <wp:inline distT="0" distB="0" distL="0" distR="0" wp14:anchorId="2BD7343C" wp14:editId="6F44388D">
                  <wp:extent cx="523875" cy="628650"/>
                  <wp:effectExtent l="0" t="0" r="9525" b="0"/>
                  <wp:docPr id="1779050834" name="Picture 1" descr="A person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0834" name="Picture 1" descr="A person with a heart&#10;&#10;AI-generated content may be incorrect."/>
                          <pic:cNvPicPr/>
                        </pic:nvPicPr>
                        <pic:blipFill>
                          <a:blip r:embed="rId31"/>
                          <a:stretch>
                            <a:fillRect/>
                          </a:stretch>
                        </pic:blipFill>
                        <pic:spPr>
                          <a:xfrm>
                            <a:off x="0" y="0"/>
                            <a:ext cx="526836" cy="632203"/>
                          </a:xfrm>
                          <a:prstGeom prst="rect">
                            <a:avLst/>
                          </a:prstGeom>
                        </pic:spPr>
                      </pic:pic>
                    </a:graphicData>
                  </a:graphic>
                </wp:inline>
              </w:drawing>
            </w:r>
          </w:p>
        </w:tc>
        <w:tc>
          <w:tcPr>
            <w:tcW w:w="0" w:type="auto"/>
            <w:shd w:val="clear" w:color="auto" w:fill="auto"/>
          </w:tcPr>
          <w:p w14:paraId="03D00D61" w14:textId="6C50C72B" w:rsidR="00E11027" w:rsidRPr="005A75A0" w:rsidRDefault="1ECB496F" w:rsidP="005A75A0">
            <w:pPr>
              <w:pStyle w:val="Heading3"/>
              <w:spacing w:before="0" w:line="276" w:lineRule="auto"/>
              <w:rPr>
                <w:b w:val="0"/>
                <w:bCs w:val="0"/>
                <w:color w:val="auto"/>
                <w:kern w:val="0"/>
                <w:sz w:val="22"/>
                <w:szCs w:val="22"/>
              </w:rPr>
            </w:pPr>
            <w:r w:rsidRPr="005A75A0">
              <w:rPr>
                <w:b w:val="0"/>
                <w:bCs w:val="0"/>
                <w:color w:val="auto"/>
                <w:kern w:val="0"/>
                <w:sz w:val="22"/>
                <w:szCs w:val="22"/>
              </w:rPr>
              <w:t>A fictional</w:t>
            </w:r>
            <w:r w:rsidR="6654F2F5" w:rsidRPr="005A75A0">
              <w:rPr>
                <w:b w:val="0"/>
                <w:bCs w:val="0"/>
                <w:color w:val="auto"/>
                <w:kern w:val="0"/>
                <w:sz w:val="22"/>
                <w:szCs w:val="22"/>
              </w:rPr>
              <w:t xml:space="preserve"> s</w:t>
            </w:r>
            <w:r w:rsidR="00E11027" w:rsidRPr="005A75A0">
              <w:rPr>
                <w:b w:val="0"/>
                <w:bCs w:val="0"/>
                <w:color w:val="auto"/>
                <w:kern w:val="0"/>
                <w:sz w:val="22"/>
                <w:szCs w:val="22"/>
              </w:rPr>
              <w:t xml:space="preserve">cenario based around Mr Ronit Sharma, a 72-year-old, retired engineer who was diagnosed with Parkinson’s disease at 67 years old. He received aged care services from </w:t>
            </w:r>
            <w:r w:rsidR="00485DF8" w:rsidRPr="005A75A0">
              <w:rPr>
                <w:b w:val="0"/>
                <w:bCs w:val="0"/>
                <w:color w:val="auto"/>
                <w:kern w:val="0"/>
                <w:sz w:val="22"/>
                <w:szCs w:val="22"/>
              </w:rPr>
              <w:t xml:space="preserve">a fictitious </w:t>
            </w:r>
            <w:r w:rsidR="00E11027" w:rsidRPr="005A75A0">
              <w:rPr>
                <w:b w:val="0"/>
                <w:bCs w:val="0"/>
                <w:color w:val="auto"/>
                <w:kern w:val="0"/>
                <w:sz w:val="22"/>
                <w:szCs w:val="22"/>
              </w:rPr>
              <w:t xml:space="preserve">residential care provider, Sunshine Care, in rural Queensland. </w:t>
            </w:r>
          </w:p>
          <w:p w14:paraId="14757750" w14:textId="08FAA54E" w:rsidR="00E11027" w:rsidRPr="005A75A0" w:rsidRDefault="00E11027" w:rsidP="005A75A0">
            <w:pPr>
              <w:spacing w:line="276" w:lineRule="auto"/>
              <w:rPr>
                <w:rFonts w:cs="Arial"/>
              </w:rPr>
            </w:pPr>
            <w:r w:rsidRPr="005A75A0">
              <w:rPr>
                <w:rFonts w:cs="Arial"/>
              </w:rPr>
              <w:t>Mr Sharma was born in India and migrated to Australia in his late 40’s. His wife passed away several years prior to th</w:t>
            </w:r>
            <w:r w:rsidR="00485DF8" w:rsidRPr="005A75A0">
              <w:rPr>
                <w:rFonts w:cs="Arial"/>
              </w:rPr>
              <w:t>is</w:t>
            </w:r>
            <w:r w:rsidRPr="005A75A0">
              <w:rPr>
                <w:rFonts w:cs="Arial"/>
              </w:rPr>
              <w:t xml:space="preserve"> scenario and his entry into residential aged care.</w:t>
            </w:r>
          </w:p>
        </w:tc>
      </w:tr>
      <w:tr w:rsidR="00E11027" w:rsidRPr="005A75A0" w14:paraId="32837F95" w14:textId="77777777" w:rsidTr="64E31011">
        <w:trPr>
          <w:trHeight w:val="885"/>
        </w:trPr>
        <w:tc>
          <w:tcPr>
            <w:tcW w:w="0" w:type="auto"/>
          </w:tcPr>
          <w:p w14:paraId="336DCF58" w14:textId="77777777" w:rsidR="00E11027" w:rsidRPr="00786CA9" w:rsidRDefault="00E11027" w:rsidP="005A75A0">
            <w:pPr>
              <w:pStyle w:val="Heading3"/>
              <w:spacing w:before="0" w:line="276" w:lineRule="auto"/>
              <w:jc w:val="center"/>
              <w:rPr>
                <w:bCs w:val="0"/>
                <w:noProof/>
                <w:color w:val="auto"/>
                <w:sz w:val="22"/>
                <w:szCs w:val="22"/>
              </w:rPr>
            </w:pPr>
            <w:r w:rsidRPr="00786CA9">
              <w:rPr>
                <w:bCs w:val="0"/>
                <w:noProof/>
                <w:color w:val="auto"/>
                <w:sz w:val="22"/>
                <w:szCs w:val="22"/>
              </w:rPr>
              <w:t>The aged care service</w:t>
            </w:r>
          </w:p>
        </w:tc>
        <w:tc>
          <w:tcPr>
            <w:tcW w:w="0" w:type="auto"/>
          </w:tcPr>
          <w:p w14:paraId="16B82C2D" w14:textId="3EE87F79" w:rsidR="00E11027" w:rsidRPr="00786CA9" w:rsidRDefault="00E11027" w:rsidP="005A75A0">
            <w:pPr>
              <w:pStyle w:val="Heading3"/>
              <w:spacing w:before="0" w:line="276" w:lineRule="auto"/>
              <w:rPr>
                <w:b w:val="0"/>
                <w:iCs w:val="0"/>
                <w:color w:val="auto"/>
                <w:sz w:val="22"/>
                <w:szCs w:val="22"/>
              </w:rPr>
            </w:pPr>
            <w:r w:rsidRPr="00786CA9">
              <w:rPr>
                <w:b w:val="0"/>
                <w:noProof/>
                <w:color w:val="auto"/>
                <w:sz w:val="22"/>
                <w:szCs w:val="22"/>
              </w:rPr>
              <w:t xml:space="preserve">Describes how the provider delivered care that aligns with the </w:t>
            </w:r>
            <w:hyperlink r:id="rId32" w:history="1">
              <w:r w:rsidRPr="00786CA9">
                <w:rPr>
                  <w:rStyle w:val="Hyperlink"/>
                  <w:b w:val="0"/>
                  <w:iCs w:val="0"/>
                  <w:color w:val="005370" w:themeColor="text2"/>
                  <w:kern w:val="0"/>
                  <w:sz w:val="22"/>
                  <w:szCs w:val="22"/>
                </w:rPr>
                <w:t>Psychotropic Medicines in Cognitive Disability or Impairment Clinical Care Standard</w:t>
              </w:r>
              <w:r w:rsidRPr="00786CA9">
                <w:rPr>
                  <w:rStyle w:val="Hyperlink"/>
                  <w:b w:val="0"/>
                  <w:iCs w:val="0"/>
                  <w:color w:val="auto"/>
                  <w:kern w:val="0"/>
                  <w:sz w:val="22"/>
                  <w:szCs w:val="22"/>
                </w:rPr>
                <w:t xml:space="preserve"> </w:t>
              </w:r>
            </w:hyperlink>
            <w:r w:rsidRPr="00786CA9">
              <w:rPr>
                <w:b w:val="0"/>
                <w:iCs w:val="0"/>
                <w:color w:val="auto"/>
                <w:kern w:val="0"/>
                <w:sz w:val="22"/>
                <w:szCs w:val="22"/>
              </w:rPr>
              <w:t>(CCS)</w:t>
            </w:r>
            <w:r w:rsidRPr="00786CA9">
              <w:rPr>
                <w:b w:val="0"/>
                <w:color w:val="auto"/>
                <w:sz w:val="22"/>
                <w:szCs w:val="22"/>
              </w:rPr>
              <w:t xml:space="preserve"> </w:t>
            </w:r>
            <w:r w:rsidRPr="00786CA9">
              <w:rPr>
                <w:b w:val="0"/>
                <w:noProof/>
                <w:color w:val="auto"/>
                <w:sz w:val="22"/>
                <w:szCs w:val="22"/>
              </w:rPr>
              <w:t xml:space="preserve">and </w:t>
            </w:r>
            <w:hyperlink r:id="rId33" w:history="1">
              <w:r w:rsidR="00786CA9" w:rsidRPr="00786CA9">
                <w:rPr>
                  <w:b w:val="0"/>
                  <w:color w:val="auto"/>
                  <w:sz w:val="22"/>
                  <w:szCs w:val="22"/>
                </w:rPr>
                <w:t>the</w:t>
              </w:r>
              <w:r w:rsidRPr="00786CA9">
                <w:rPr>
                  <w:rStyle w:val="Hyperlink"/>
                  <w:b w:val="0"/>
                  <w:color w:val="005370" w:themeColor="text2"/>
                  <w:sz w:val="22"/>
                  <w:szCs w:val="22"/>
                </w:rPr>
                <w:t xml:space="preserve"> Aged Care Quality </w:t>
              </w:r>
            </w:hyperlink>
            <w:r w:rsidRPr="00786CA9">
              <w:rPr>
                <w:b w:val="0"/>
                <w:iCs w:val="0"/>
                <w:color w:val="auto"/>
                <w:sz w:val="22"/>
                <w:szCs w:val="22"/>
              </w:rPr>
              <w:t>(ACQ)</w:t>
            </w:r>
            <w:r w:rsidR="00786CA9" w:rsidRPr="00DE3EE5">
              <w:t xml:space="preserve"> </w:t>
            </w:r>
            <w:r w:rsidR="00786CA9" w:rsidRPr="00786CA9">
              <w:rPr>
                <w:b w:val="0"/>
                <w:iCs w:val="0"/>
                <w:color w:val="auto"/>
                <w:sz w:val="22"/>
                <w:szCs w:val="22"/>
              </w:rPr>
              <w:t>Standards</w:t>
            </w:r>
          </w:p>
        </w:tc>
      </w:tr>
      <w:tr w:rsidR="00E11027" w:rsidRPr="005A75A0" w14:paraId="657EDFD0" w14:textId="77777777" w:rsidTr="64E31011">
        <w:tc>
          <w:tcPr>
            <w:tcW w:w="0" w:type="auto"/>
          </w:tcPr>
          <w:p w14:paraId="781DC26D" w14:textId="65DDF252" w:rsidR="00E11027" w:rsidRPr="005A75A0" w:rsidRDefault="00E11027" w:rsidP="005A75A0">
            <w:pPr>
              <w:pStyle w:val="Heading3"/>
              <w:spacing w:before="0" w:line="276" w:lineRule="auto"/>
              <w:rPr>
                <w:bCs w:val="0"/>
                <w:iCs w:val="0"/>
                <w:color w:val="005370" w:themeColor="text2"/>
                <w:kern w:val="0"/>
                <w:sz w:val="22"/>
                <w:szCs w:val="22"/>
              </w:rPr>
            </w:pPr>
            <w:r w:rsidRPr="005A75A0">
              <w:rPr>
                <w:bCs w:val="0"/>
                <w:iCs w:val="0"/>
                <w:color w:val="005370" w:themeColor="text2"/>
                <w:kern w:val="0"/>
                <w:sz w:val="22"/>
                <w:szCs w:val="22"/>
              </w:rPr>
              <w:t xml:space="preserve">Applying the standards </w:t>
            </w:r>
          </w:p>
        </w:tc>
        <w:tc>
          <w:tcPr>
            <w:tcW w:w="0" w:type="auto"/>
          </w:tcPr>
          <w:p w14:paraId="63071FB3" w14:textId="062246BF" w:rsidR="0002585B" w:rsidRPr="005A75A0" w:rsidRDefault="0002585B" w:rsidP="005A75A0">
            <w:pPr>
              <w:spacing w:line="276" w:lineRule="auto"/>
              <w:rPr>
                <w:rFonts w:cs="Arial"/>
              </w:rPr>
            </w:pPr>
            <w:r w:rsidRPr="005A75A0">
              <w:rPr>
                <w:rFonts w:cs="Arial"/>
                <w:noProof/>
              </w:rPr>
              <mc:AlternateContent>
                <mc:Choice Requires="wps">
                  <w:drawing>
                    <wp:inline distT="0" distB="0" distL="0" distR="0" wp14:anchorId="2E7540B7" wp14:editId="4A89F6D9">
                      <wp:extent cx="4864100" cy="615315"/>
                      <wp:effectExtent l="0" t="0" r="12700" b="13335"/>
                      <wp:docPr id="1179959403" name="Rectangle 3"/>
                      <wp:cNvGraphicFramePr/>
                      <a:graphic xmlns:a="http://schemas.openxmlformats.org/drawingml/2006/main">
                        <a:graphicData uri="http://schemas.microsoft.com/office/word/2010/wordprocessingShape">
                          <wps:wsp>
                            <wps:cNvSpPr/>
                            <wps:spPr>
                              <a:xfrm>
                                <a:off x="0" y="0"/>
                                <a:ext cx="4864100" cy="615315"/>
                              </a:xfrm>
                              <a:prstGeom prst="roundRect">
                                <a:avLst/>
                              </a:prstGeom>
                              <a:solidFill>
                                <a:srgbClr val="00B2CB">
                                  <a:lumMod val="20000"/>
                                  <a:lumOff val="80000"/>
                                </a:srgbClr>
                              </a:solidFill>
                              <a:ln w="12700" cap="flat" cmpd="sng" algn="ctr">
                                <a:solidFill>
                                  <a:srgbClr val="E6F1F8"/>
                                </a:solidFill>
                                <a:prstDash val="solid"/>
                                <a:miter lim="800000"/>
                              </a:ln>
                              <a:effectLst/>
                            </wps:spPr>
                            <wps:txbx>
                              <w:txbxContent>
                                <w:p w14:paraId="4C3F4F72" w14:textId="77777777" w:rsidR="0002585B" w:rsidRPr="00CF1105" w:rsidRDefault="0002585B" w:rsidP="0002585B">
                                  <w:pPr>
                                    <w:spacing w:before="0" w:after="0"/>
                                    <w:rPr>
                                      <w:rFonts w:cs="Arial"/>
                                      <w:b/>
                                      <w:bCs/>
                                    </w:rPr>
                                  </w:pPr>
                                  <w:r w:rsidRPr="00CF1105">
                                    <w:rPr>
                                      <w:rFonts w:cs="Arial"/>
                                      <w:b/>
                                      <w:bCs/>
                                    </w:rPr>
                                    <w:t>In this case study</w:t>
                                  </w:r>
                                </w:p>
                                <w:p w14:paraId="7CB33E4D" w14:textId="05E7536B" w:rsidR="0002585B" w:rsidRPr="00CF1105" w:rsidRDefault="00AD5E40" w:rsidP="0002585B">
                                  <w:pPr>
                                    <w:shd w:val="clear" w:color="auto" w:fill="C1F7FF" w:themeFill="accent4" w:themeFillTint="33"/>
                                    <w:rPr>
                                      <w:rFonts w:cs="Arial"/>
                                    </w:rPr>
                                  </w:pPr>
                                  <w:r w:rsidRPr="00CF1105">
                                    <w:rPr>
                                      <w:rFonts w:cs="Arial"/>
                                    </w:rPr>
                                    <w:t>Evidence-based</w:t>
                                  </w:r>
                                  <w:r w:rsidR="0002585B" w:rsidRPr="00CF1105">
                                    <w:rPr>
                                      <w:rFonts w:cs="Arial"/>
                                    </w:rPr>
                                    <w:t xml:space="preserve"> practice examples </w:t>
                                  </w:r>
                                </w:p>
                                <w:p w14:paraId="036A0B29" w14:textId="77777777" w:rsidR="0002585B" w:rsidRPr="0026778E" w:rsidRDefault="0002585B" w:rsidP="0002585B">
                                  <w:pPr>
                                    <w:rPr>
                                      <w:rFonts w:ascii="Aptos" w:hAnsi="Aptos"/>
                                    </w:rPr>
                                  </w:pPr>
                                </w:p>
                                <w:p w14:paraId="163AC8B0" w14:textId="77777777" w:rsidR="0002585B" w:rsidRPr="00E43C29" w:rsidRDefault="0002585B" w:rsidP="0002585B">
                                  <w:pPr>
                                    <w:jc w:val="center"/>
                                    <w:rPr>
                                      <w:shd w:val="clear" w:color="auto" w:fill="E7F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7540B7" id="Rectangle 3" o:spid="_x0000_s1027" style="width:383pt;height:4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" fillcolor="#c2f7ff" strokecolor="#e6f1f8" strokeweight="1pt">
                      <v:stroke joinstyle="miter"/>
                      <v:textbox>
                        <w:txbxContent>
                          <w:p w14:paraId="4C3F4F72" w14:textId="77777777" w:rsidR="0002585B" w:rsidRPr="00CF1105" w:rsidRDefault="0002585B" w:rsidP="0002585B">
                            <w:pPr>
                              <w:spacing w:before="0" w:after="0"/>
                              <w:rPr>
                                <w:rFonts w:cs="Arial"/>
                                <w:b/>
                                <w:bCs/>
                              </w:rPr>
                            </w:pPr>
                            <w:r w:rsidRPr="00CF1105">
                              <w:rPr>
                                <w:rFonts w:cs="Arial"/>
                                <w:b/>
                                <w:bCs/>
                              </w:rPr>
                              <w:t>In this case study</w:t>
                            </w:r>
                          </w:p>
                          <w:p w14:paraId="7CB33E4D" w14:textId="05E7536B" w:rsidR="0002585B" w:rsidRPr="00CF1105" w:rsidRDefault="00AD5E40" w:rsidP="0002585B">
                            <w:pPr>
                              <w:shd w:val="clear" w:color="auto" w:fill="C1F7FF" w:themeFill="accent4" w:themeFillTint="33"/>
                              <w:rPr>
                                <w:rFonts w:cs="Arial"/>
                              </w:rPr>
                            </w:pPr>
                            <w:r w:rsidRPr="00CF1105">
                              <w:rPr>
                                <w:rFonts w:cs="Arial"/>
                              </w:rPr>
                              <w:t>Evidence-based</w:t>
                            </w:r>
                            <w:r w:rsidR="0002585B" w:rsidRPr="00CF1105">
                              <w:rPr>
                                <w:rFonts w:cs="Arial"/>
                              </w:rPr>
                              <w:t xml:space="preserve"> practice examples </w:t>
                            </w:r>
                          </w:p>
                          <w:p w14:paraId="036A0B29" w14:textId="77777777" w:rsidR="0002585B" w:rsidRPr="0026778E" w:rsidRDefault="0002585B" w:rsidP="0002585B">
                            <w:pPr>
                              <w:rPr>
                                <w:rFonts w:ascii="Aptos" w:hAnsi="Aptos"/>
                              </w:rPr>
                            </w:pPr>
                          </w:p>
                          <w:p w14:paraId="163AC8B0" w14:textId="77777777" w:rsidR="0002585B" w:rsidRPr="00E43C29" w:rsidRDefault="0002585B" w:rsidP="0002585B">
                            <w:pPr>
                              <w:jc w:val="center"/>
                              <w:rPr>
                                <w:shd w:val="clear" w:color="auto" w:fill="E7FCFF"/>
                              </w:rPr>
                            </w:pPr>
                          </w:p>
                        </w:txbxContent>
                      </v:textbox>
                      <w10:anchorlock/>
                    </v:roundrect>
                  </w:pict>
                </mc:Fallback>
              </mc:AlternateContent>
            </w:r>
          </w:p>
          <w:p w14:paraId="5187E591" w14:textId="31CBA89C" w:rsidR="00E11027" w:rsidRPr="005A75A0" w:rsidRDefault="00C371F4" w:rsidP="005A75A0">
            <w:pPr>
              <w:spacing w:line="276" w:lineRule="auto"/>
              <w:rPr>
                <w:rFonts w:cs="Arial"/>
              </w:rPr>
            </w:pPr>
            <w:r w:rsidRPr="005A75A0">
              <w:rPr>
                <w:rFonts w:cs="Arial"/>
              </w:rPr>
              <w:t>A</w:t>
            </w:r>
            <w:r w:rsidR="0002585B" w:rsidRPr="005A75A0">
              <w:rPr>
                <w:rFonts w:cs="Arial"/>
              </w:rPr>
              <w:t xml:space="preserve">lignment </w:t>
            </w:r>
            <w:r w:rsidRPr="005A75A0">
              <w:rPr>
                <w:rFonts w:cs="Arial"/>
              </w:rPr>
              <w:t xml:space="preserve">with standards </w:t>
            </w:r>
            <w:r w:rsidR="0002585B" w:rsidRPr="005A75A0">
              <w:rPr>
                <w:rFonts w:cs="Arial"/>
              </w:rPr>
              <w:t xml:space="preserve">and key concepts </w:t>
            </w:r>
          </w:p>
        </w:tc>
      </w:tr>
      <w:tr w:rsidR="00E11027" w:rsidRPr="005A75A0" w14:paraId="5D642E59" w14:textId="77777777" w:rsidTr="64E31011">
        <w:tc>
          <w:tcPr>
            <w:tcW w:w="0" w:type="auto"/>
          </w:tcPr>
          <w:p w14:paraId="4F5D1D3B" w14:textId="77777777" w:rsidR="00E11027" w:rsidRPr="005A75A0" w:rsidRDefault="00E11027" w:rsidP="005A75A0">
            <w:pPr>
              <w:pStyle w:val="Heading3"/>
              <w:spacing w:before="0" w:line="276" w:lineRule="auto"/>
              <w:rPr>
                <w:bCs w:val="0"/>
                <w:iCs w:val="0"/>
                <w:color w:val="005370" w:themeColor="text2"/>
                <w:kern w:val="0"/>
                <w:sz w:val="22"/>
                <w:szCs w:val="22"/>
              </w:rPr>
            </w:pPr>
            <w:r w:rsidRPr="005A75A0">
              <w:rPr>
                <w:bCs w:val="0"/>
                <w:iCs w:val="0"/>
                <w:color w:val="005370" w:themeColor="text2"/>
                <w:kern w:val="0"/>
                <w:sz w:val="22"/>
                <w:szCs w:val="22"/>
              </w:rPr>
              <w:t>Strategies for improvement</w:t>
            </w:r>
          </w:p>
        </w:tc>
        <w:tc>
          <w:tcPr>
            <w:tcW w:w="0" w:type="auto"/>
          </w:tcPr>
          <w:p w14:paraId="42374523" w14:textId="29EB6A15" w:rsidR="00E11027" w:rsidRPr="005A75A0" w:rsidRDefault="00C371F4" w:rsidP="005A75A0">
            <w:pPr>
              <w:pStyle w:val="Heading3"/>
              <w:spacing w:before="0" w:line="276" w:lineRule="auto"/>
              <w:rPr>
                <w:b w:val="0"/>
                <w:iCs w:val="0"/>
                <w:color w:val="auto"/>
                <w:kern w:val="0"/>
                <w:sz w:val="22"/>
                <w:szCs w:val="22"/>
              </w:rPr>
            </w:pPr>
            <w:r w:rsidRPr="005A75A0">
              <w:rPr>
                <w:b w:val="0"/>
                <w:iCs w:val="0"/>
                <w:color w:val="auto"/>
                <w:kern w:val="0"/>
                <w:sz w:val="22"/>
                <w:szCs w:val="22"/>
              </w:rPr>
              <w:t>W</w:t>
            </w:r>
            <w:r w:rsidR="00E11027" w:rsidRPr="005A75A0">
              <w:rPr>
                <w:b w:val="0"/>
                <w:iCs w:val="0"/>
                <w:color w:val="auto"/>
                <w:kern w:val="0"/>
                <w:sz w:val="22"/>
                <w:szCs w:val="22"/>
              </w:rPr>
              <w:t xml:space="preserve">here care could be improved in </w:t>
            </w:r>
            <w:r w:rsidRPr="005A75A0">
              <w:rPr>
                <w:b w:val="0"/>
                <w:iCs w:val="0"/>
                <w:color w:val="auto"/>
                <w:kern w:val="0"/>
                <w:sz w:val="22"/>
                <w:szCs w:val="22"/>
              </w:rPr>
              <w:t>this scenario</w:t>
            </w:r>
          </w:p>
        </w:tc>
      </w:tr>
      <w:tr w:rsidR="00FB33B5" w:rsidRPr="005A75A0" w14:paraId="493038C8" w14:textId="77777777" w:rsidTr="64E31011">
        <w:tc>
          <w:tcPr>
            <w:tcW w:w="0" w:type="auto"/>
          </w:tcPr>
          <w:p w14:paraId="00C1C97F" w14:textId="77D75D91" w:rsidR="00FB33B5" w:rsidRPr="005A75A0" w:rsidRDefault="00FB33B5" w:rsidP="005A75A0">
            <w:pPr>
              <w:pStyle w:val="Heading3"/>
              <w:spacing w:before="0" w:line="276" w:lineRule="auto"/>
              <w:rPr>
                <w:bCs w:val="0"/>
                <w:iCs w:val="0"/>
                <w:color w:val="005370" w:themeColor="text2"/>
                <w:kern w:val="0"/>
                <w:sz w:val="22"/>
                <w:szCs w:val="22"/>
              </w:rPr>
            </w:pPr>
            <w:r w:rsidRPr="005A75A0">
              <w:rPr>
                <w:bCs w:val="0"/>
                <w:iCs w:val="0"/>
                <w:color w:val="005370" w:themeColor="text2"/>
                <w:kern w:val="0"/>
                <w:sz w:val="22"/>
                <w:szCs w:val="22"/>
              </w:rPr>
              <w:t>Discussion Questions</w:t>
            </w:r>
          </w:p>
        </w:tc>
        <w:tc>
          <w:tcPr>
            <w:tcW w:w="0" w:type="auto"/>
          </w:tcPr>
          <w:p w14:paraId="1896928C" w14:textId="77777777" w:rsidR="00FB33B5" w:rsidRPr="005A75A0" w:rsidRDefault="00FB33B5" w:rsidP="005A75A0">
            <w:pPr>
              <w:spacing w:before="0" w:after="0" w:line="276" w:lineRule="auto"/>
              <w:rPr>
                <w:rFonts w:cs="Arial"/>
              </w:rPr>
            </w:pPr>
            <w:r w:rsidRPr="005A75A0">
              <w:rPr>
                <w:rFonts w:cs="Arial"/>
              </w:rPr>
              <w:t>Discussion questions are included to prompt consideration of concepts in this case study as appropriate to the following roles within the organisation</w:t>
            </w:r>
          </w:p>
          <w:p w14:paraId="6380C931" w14:textId="77777777" w:rsidR="00FB33B5" w:rsidRPr="005A75A0" w:rsidRDefault="00FB33B5" w:rsidP="005A75A0">
            <w:pPr>
              <w:pStyle w:val="PulloutTextBody"/>
              <w:shd w:val="clear" w:color="auto" w:fill="E7FCFF"/>
              <w:spacing w:before="0" w:after="0" w:line="276" w:lineRule="auto"/>
              <w:rPr>
                <w:rFonts w:cs="Arial"/>
                <w:bCs/>
              </w:rPr>
            </w:pPr>
            <w:r w:rsidRPr="005A75A0">
              <w:rPr>
                <w:rFonts w:cs="Arial"/>
                <w:bCs/>
              </w:rPr>
              <w:t xml:space="preserve">care workers or other non-clinical staff </w:t>
            </w:r>
          </w:p>
          <w:p w14:paraId="5EB34FD0" w14:textId="77777777" w:rsidR="00FB33B5" w:rsidRPr="005A75A0" w:rsidRDefault="00FB33B5" w:rsidP="005A75A0">
            <w:pPr>
              <w:pStyle w:val="Style2"/>
              <w:spacing w:before="0" w:after="0" w:line="276" w:lineRule="auto"/>
              <w:rPr>
                <w:rFonts w:ascii="Arial" w:hAnsi="Arial"/>
                <w:b/>
                <w:bCs/>
              </w:rPr>
            </w:pPr>
            <w:r w:rsidRPr="005A75A0">
              <w:rPr>
                <w:rFonts w:ascii="Arial" w:hAnsi="Arial"/>
                <w:b/>
                <w:bCs/>
              </w:rPr>
              <w:t>clinical care staff and care coordinators or service managers</w:t>
            </w:r>
          </w:p>
          <w:p w14:paraId="255BAE08" w14:textId="2009D7CC" w:rsidR="00FB33B5" w:rsidRPr="005A75A0" w:rsidRDefault="00FB33B5" w:rsidP="005A75A0">
            <w:pPr>
              <w:pStyle w:val="Style3"/>
              <w:spacing w:before="0" w:after="0" w:line="276" w:lineRule="auto"/>
              <w:rPr>
                <w:rFonts w:ascii="Arial" w:hAnsi="Arial"/>
                <w:b/>
                <w:bCs/>
              </w:rPr>
            </w:pPr>
            <w:r w:rsidRPr="005A75A0">
              <w:rPr>
                <w:rFonts w:ascii="Arial" w:hAnsi="Arial"/>
                <w:b/>
                <w:bCs/>
              </w:rPr>
              <w:t>the governing body</w:t>
            </w:r>
          </w:p>
        </w:tc>
      </w:tr>
      <w:tr w:rsidR="00FB33B5" w:rsidRPr="005A75A0" w14:paraId="2167BE9C" w14:textId="77777777" w:rsidTr="00445B0A">
        <w:trPr>
          <w:trHeight w:val="2395"/>
        </w:trPr>
        <w:tc>
          <w:tcPr>
            <w:tcW w:w="0" w:type="auto"/>
          </w:tcPr>
          <w:p w14:paraId="789BD610" w14:textId="0A4AA26B" w:rsidR="00FB33B5" w:rsidRPr="005A75A0" w:rsidRDefault="005A75A0" w:rsidP="005A75A0">
            <w:pPr>
              <w:pStyle w:val="Heading3"/>
              <w:spacing w:before="0" w:line="276" w:lineRule="auto"/>
              <w:rPr>
                <w:bCs w:val="0"/>
                <w:iCs w:val="0"/>
                <w:color w:val="005370" w:themeColor="text2"/>
                <w:kern w:val="0"/>
                <w:sz w:val="22"/>
                <w:szCs w:val="22"/>
              </w:rPr>
            </w:pPr>
            <w:r w:rsidRPr="005A75A0">
              <w:rPr>
                <w:bCs w:val="0"/>
                <w:iCs w:val="0"/>
                <w:noProof/>
                <w:color w:val="005370" w:themeColor="text2"/>
                <w:kern w:val="0"/>
              </w:rPr>
              <w:lastRenderedPageBreak/>
              <w:drawing>
                <wp:anchor distT="0" distB="0" distL="114300" distR="114300" simplePos="0" relativeHeight="251744768" behindDoc="0" locked="0" layoutInCell="1" allowOverlap="1" wp14:anchorId="5166CB51" wp14:editId="039EC62E">
                  <wp:simplePos x="0" y="0"/>
                  <wp:positionH relativeFrom="column">
                    <wp:posOffset>121920</wp:posOffset>
                  </wp:positionH>
                  <wp:positionV relativeFrom="paragraph">
                    <wp:posOffset>995680</wp:posOffset>
                  </wp:positionV>
                  <wp:extent cx="647700" cy="647700"/>
                  <wp:effectExtent l="0" t="0" r="0" b="0"/>
                  <wp:wrapSquare wrapText="bothSides"/>
                  <wp:docPr id="85649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9499" name="Picture 5"/>
                          <pic:cNvPicPr/>
                        </pic:nvPicPr>
                        <pic:blipFill>
                          <a:blip r:embed="rId23"/>
                          <a:stretch>
                            <a:fillRect/>
                          </a:stretch>
                        </pic:blipFill>
                        <pic:spPr>
                          <a:xfrm flipH="1">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5A75A0">
              <w:rPr>
                <w:bCs w:val="0"/>
                <w:iCs w:val="0"/>
                <w:noProof/>
                <w:color w:val="005370" w:themeColor="text2"/>
                <w:sz w:val="22"/>
                <w:szCs w:val="22"/>
              </w:rPr>
              <w:drawing>
                <wp:anchor distT="0" distB="0" distL="114300" distR="114300" simplePos="0" relativeHeight="251743744" behindDoc="1" locked="0" layoutInCell="1" allowOverlap="1" wp14:anchorId="27371ECE" wp14:editId="2C94AC3B">
                  <wp:simplePos x="0" y="0"/>
                  <wp:positionH relativeFrom="column">
                    <wp:posOffset>160655</wp:posOffset>
                  </wp:positionH>
                  <wp:positionV relativeFrom="paragraph">
                    <wp:posOffset>175895</wp:posOffset>
                  </wp:positionV>
                  <wp:extent cx="559435" cy="561975"/>
                  <wp:effectExtent l="0" t="0" r="0" b="9525"/>
                  <wp:wrapSquare wrapText="bothSides"/>
                  <wp:docPr id="1312964220" name="Picture 1"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4220" name="Picture 1" descr="Clinical Care Standard logo"/>
                          <pic:cNvPicPr/>
                        </pic:nvPicPr>
                        <pic:blipFill>
                          <a:blip r:embed="rId28"/>
                          <a:stretch>
                            <a:fillRect/>
                          </a:stretch>
                        </pic:blipFill>
                        <pic:spPr>
                          <a:xfrm>
                            <a:off x="0" y="0"/>
                            <a:ext cx="559435" cy="561975"/>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12923DF1" w14:textId="77777777" w:rsidR="005A75A0" w:rsidRDefault="005A75A0" w:rsidP="005A75A0">
            <w:pPr>
              <w:pStyle w:val="Heading3"/>
              <w:spacing w:before="0" w:line="276" w:lineRule="auto"/>
              <w:rPr>
                <w:b w:val="0"/>
                <w:iCs w:val="0"/>
                <w:color w:val="auto"/>
                <w:kern w:val="0"/>
                <w:sz w:val="22"/>
                <w:szCs w:val="22"/>
              </w:rPr>
            </w:pPr>
          </w:p>
          <w:p w14:paraId="7206123C" w14:textId="50381534" w:rsidR="00FB33B5" w:rsidRPr="005A75A0" w:rsidRDefault="00445B0A" w:rsidP="005A75A0">
            <w:pPr>
              <w:pStyle w:val="Heading3"/>
              <w:spacing w:before="0" w:line="276" w:lineRule="auto"/>
              <w:rPr>
                <w:bCs w:val="0"/>
                <w:iCs w:val="0"/>
                <w:color w:val="auto"/>
                <w:kern w:val="0"/>
                <w:sz w:val="22"/>
                <w:szCs w:val="22"/>
              </w:rPr>
            </w:pPr>
            <w:r w:rsidRPr="005A75A0">
              <w:rPr>
                <w:b w:val="0"/>
                <w:iCs w:val="0"/>
                <w:color w:val="auto"/>
                <w:kern w:val="0"/>
                <w:sz w:val="22"/>
                <w:szCs w:val="22"/>
              </w:rPr>
              <w:t>Evidence-based</w:t>
            </w:r>
            <w:r w:rsidR="00FB33B5" w:rsidRPr="005A75A0">
              <w:rPr>
                <w:b w:val="0"/>
                <w:iCs w:val="0"/>
                <w:color w:val="auto"/>
                <w:kern w:val="0"/>
                <w:sz w:val="22"/>
                <w:szCs w:val="22"/>
              </w:rPr>
              <w:t xml:space="preserve"> practice care of older people with cognitive impairment or disability as outlined in the quality statements in the </w:t>
            </w:r>
            <w:r w:rsidR="00FB33B5" w:rsidRPr="005A75A0">
              <w:rPr>
                <w:bCs w:val="0"/>
                <w:iCs w:val="0"/>
                <w:color w:val="auto"/>
                <w:kern w:val="0"/>
                <w:sz w:val="22"/>
                <w:szCs w:val="22"/>
              </w:rPr>
              <w:t>CCS</w:t>
            </w:r>
          </w:p>
          <w:p w14:paraId="30FCAEA1" w14:textId="77777777" w:rsidR="00445B0A" w:rsidRPr="005A75A0" w:rsidRDefault="00445B0A" w:rsidP="005A75A0">
            <w:pPr>
              <w:spacing w:line="276" w:lineRule="auto"/>
              <w:rPr>
                <w:rFonts w:cs="Arial"/>
                <w:bCs/>
                <w:iCs/>
              </w:rPr>
            </w:pPr>
          </w:p>
          <w:p w14:paraId="10B5C475" w14:textId="0C91448B" w:rsidR="00445B0A" w:rsidRPr="005A75A0" w:rsidRDefault="00FB33B5" w:rsidP="005A75A0">
            <w:pPr>
              <w:spacing w:line="276" w:lineRule="auto"/>
              <w:rPr>
                <w:rFonts w:cs="Arial"/>
              </w:rPr>
            </w:pPr>
            <w:r w:rsidRPr="005A75A0">
              <w:rPr>
                <w:rFonts w:cs="Arial"/>
                <w:bCs/>
                <w:iCs/>
              </w:rPr>
              <w:t xml:space="preserve">Related </w:t>
            </w:r>
            <w:r w:rsidRPr="005A75A0">
              <w:rPr>
                <w:rFonts w:cs="Arial"/>
                <w:bCs/>
                <w:i/>
              </w:rPr>
              <w:t>Outcomes</w:t>
            </w:r>
            <w:r w:rsidRPr="005A75A0">
              <w:rPr>
                <w:rFonts w:cs="Arial"/>
                <w:bCs/>
                <w:iCs/>
              </w:rPr>
              <w:t xml:space="preserve"> (requirements) and the </w:t>
            </w:r>
            <w:r w:rsidR="005A75A0" w:rsidRPr="005A75A0">
              <w:rPr>
                <w:rFonts w:cs="Arial"/>
                <w:bCs/>
                <w:i/>
              </w:rPr>
              <w:t>A</w:t>
            </w:r>
            <w:r w:rsidRPr="005A75A0">
              <w:rPr>
                <w:rFonts w:cs="Arial"/>
                <w:bCs/>
                <w:i/>
              </w:rPr>
              <w:t>ctions</w:t>
            </w:r>
            <w:r w:rsidRPr="005A75A0">
              <w:rPr>
                <w:rFonts w:cs="Arial"/>
                <w:bCs/>
                <w:iCs/>
              </w:rPr>
              <w:t xml:space="preserve"> that describe </w:t>
            </w:r>
            <w:r w:rsidR="00445B0A" w:rsidRPr="005A75A0">
              <w:rPr>
                <w:rFonts w:cs="Arial"/>
                <w:bCs/>
                <w:iCs/>
              </w:rPr>
              <w:t>evidence-based</w:t>
            </w:r>
            <w:r w:rsidRPr="005A75A0">
              <w:rPr>
                <w:rFonts w:cs="Arial"/>
                <w:bCs/>
                <w:iCs/>
              </w:rPr>
              <w:t xml:space="preserve"> practice care of older people with cognitive disability or impairment in the</w:t>
            </w:r>
            <w:r w:rsidRPr="005A75A0">
              <w:rPr>
                <w:rFonts w:cs="Arial"/>
                <w:b/>
                <w:iCs/>
              </w:rPr>
              <w:t xml:space="preserve"> </w:t>
            </w:r>
            <w:hyperlink r:id="rId34" w:history="1">
              <w:r w:rsidRPr="005A75A0">
                <w:rPr>
                  <w:rStyle w:val="Hyperlink"/>
                  <w:rFonts w:cs="Arial"/>
                  <w:iCs/>
                </w:rPr>
                <w:t>A</w:t>
              </w:r>
              <w:r w:rsidR="00E87441" w:rsidRPr="005A75A0">
                <w:rPr>
                  <w:rStyle w:val="Hyperlink"/>
                  <w:rFonts w:cs="Arial"/>
                  <w:iCs/>
                </w:rPr>
                <w:t xml:space="preserve">ged </w:t>
              </w:r>
              <w:r w:rsidRPr="005A75A0">
                <w:rPr>
                  <w:rStyle w:val="Hyperlink"/>
                  <w:rFonts w:cs="Arial"/>
                  <w:iCs/>
                </w:rPr>
                <w:t>C</w:t>
              </w:r>
              <w:r w:rsidR="00E87441" w:rsidRPr="005A75A0">
                <w:rPr>
                  <w:rStyle w:val="Hyperlink"/>
                  <w:rFonts w:cs="Arial"/>
                  <w:iCs/>
                </w:rPr>
                <w:t xml:space="preserve">are </w:t>
              </w:r>
              <w:r w:rsidRPr="005A75A0">
                <w:rPr>
                  <w:rStyle w:val="Hyperlink"/>
                  <w:rFonts w:cs="Arial"/>
                  <w:iCs/>
                </w:rPr>
                <w:t>Q</w:t>
              </w:r>
              <w:r w:rsidR="00E87441" w:rsidRPr="005A75A0">
                <w:rPr>
                  <w:rStyle w:val="Hyperlink"/>
                  <w:rFonts w:cs="Arial"/>
                  <w:iCs/>
                </w:rPr>
                <w:t xml:space="preserve">uality </w:t>
              </w:r>
              <w:r w:rsidRPr="005A75A0">
                <w:rPr>
                  <w:rStyle w:val="Hyperlink"/>
                  <w:rFonts w:cs="Arial"/>
                  <w:iCs/>
                </w:rPr>
                <w:t>S</w:t>
              </w:r>
              <w:r w:rsidR="00E87441" w:rsidRPr="005A75A0">
                <w:rPr>
                  <w:rStyle w:val="Hyperlink"/>
                  <w:rFonts w:cs="Arial"/>
                  <w:iCs/>
                </w:rPr>
                <w:t>tandards</w:t>
              </w:r>
            </w:hyperlink>
            <w:r w:rsidR="00445B0A" w:rsidRPr="005A75A0">
              <w:rPr>
                <w:rFonts w:cs="Arial"/>
              </w:rPr>
              <w:t xml:space="preserve"> </w:t>
            </w:r>
          </w:p>
          <w:p w14:paraId="0D701F26" w14:textId="12E82D4B" w:rsidR="00445B0A" w:rsidRPr="005A75A0" w:rsidRDefault="00445B0A" w:rsidP="005A75A0">
            <w:pPr>
              <w:pStyle w:val="ImprintText"/>
              <w:spacing w:line="276" w:lineRule="auto"/>
              <w:rPr>
                <w:rFonts w:cs="Arial"/>
                <w:i/>
                <w:iCs/>
                <w:noProof/>
                <w:color w:val="auto"/>
                <w:sz w:val="20"/>
              </w:rPr>
            </w:pPr>
            <w:r w:rsidRPr="005A75A0">
              <w:rPr>
                <w:rStyle w:val="DraftingNotesChar"/>
                <w:rFonts w:cs="Arial"/>
                <w:i/>
                <w:iCs/>
                <w:color w:val="auto"/>
                <w:sz w:val="20"/>
              </w:rPr>
              <w:t xml:space="preserve">*The graphic represeting the Aged Care Quality standards is owned by the Aged Care Quality and Safety Commission. For use of material that includes this logo please contact the </w:t>
            </w:r>
            <w:hyperlink r:id="rId35" w:history="1">
              <w:r w:rsidRPr="005A75A0">
                <w:rPr>
                  <w:rStyle w:val="Hyperlink"/>
                  <w:rFonts w:cs="Arial"/>
                  <w:i/>
                  <w:iCs/>
                  <w:noProof/>
                  <w:sz w:val="20"/>
                </w:rPr>
                <w:t>Aged Care Quality and Safety Commission</w:t>
              </w:r>
            </w:hyperlink>
            <w:r w:rsidRPr="005A75A0">
              <w:rPr>
                <w:rStyle w:val="DraftingNotesChar"/>
                <w:rFonts w:cs="Arial"/>
                <w:i/>
                <w:iCs/>
                <w:color w:val="auto"/>
                <w:sz w:val="20"/>
              </w:rPr>
              <w:t>.</w:t>
            </w:r>
          </w:p>
        </w:tc>
      </w:tr>
    </w:tbl>
    <w:p w14:paraId="3C092DDA" w14:textId="77777777" w:rsidR="00143937" w:rsidRPr="005A75A0" w:rsidRDefault="00143937" w:rsidP="005A75A0">
      <w:pPr>
        <w:pStyle w:val="Heading2"/>
        <w:spacing w:line="276" w:lineRule="auto"/>
        <w:rPr>
          <w:sz w:val="22"/>
          <w:szCs w:val="22"/>
        </w:rPr>
      </w:pPr>
      <w:bookmarkStart w:id="2" w:name="_Hlk182826286"/>
    </w:p>
    <w:p w14:paraId="52C88448" w14:textId="77777777" w:rsidR="00445B0A" w:rsidRPr="005A75A0" w:rsidRDefault="00445B0A" w:rsidP="005A75A0">
      <w:pPr>
        <w:spacing w:line="276" w:lineRule="auto"/>
        <w:rPr>
          <w:rFonts w:cs="Arial"/>
        </w:rPr>
      </w:pPr>
    </w:p>
    <w:p w14:paraId="7AE197AA" w14:textId="77777777" w:rsidR="00445B0A" w:rsidRPr="005A75A0" w:rsidRDefault="00445B0A" w:rsidP="005A75A0">
      <w:pPr>
        <w:spacing w:line="276" w:lineRule="auto"/>
        <w:rPr>
          <w:rFonts w:cs="Arial"/>
        </w:rPr>
      </w:pPr>
    </w:p>
    <w:p w14:paraId="60939DE7" w14:textId="77777777" w:rsidR="00445B0A" w:rsidRPr="005A75A0" w:rsidRDefault="00445B0A" w:rsidP="005A75A0">
      <w:pPr>
        <w:spacing w:line="276" w:lineRule="auto"/>
        <w:rPr>
          <w:rFonts w:cs="Arial"/>
        </w:rPr>
      </w:pPr>
    </w:p>
    <w:p w14:paraId="7C0EDF8C" w14:textId="77777777" w:rsidR="00445B0A" w:rsidRPr="005A75A0" w:rsidRDefault="00445B0A" w:rsidP="005A75A0">
      <w:pPr>
        <w:spacing w:line="276" w:lineRule="auto"/>
        <w:rPr>
          <w:rFonts w:cs="Arial"/>
        </w:rPr>
      </w:pPr>
    </w:p>
    <w:p w14:paraId="429AF8C6" w14:textId="77777777" w:rsidR="00445B0A" w:rsidRPr="005A75A0" w:rsidRDefault="00445B0A" w:rsidP="005A75A0">
      <w:pPr>
        <w:spacing w:line="276" w:lineRule="auto"/>
        <w:rPr>
          <w:rFonts w:cs="Arial"/>
        </w:rPr>
      </w:pPr>
    </w:p>
    <w:p w14:paraId="04229722" w14:textId="77777777" w:rsidR="00445B0A" w:rsidRPr="005A75A0" w:rsidRDefault="00445B0A" w:rsidP="005A75A0">
      <w:pPr>
        <w:spacing w:line="276" w:lineRule="auto"/>
        <w:rPr>
          <w:rFonts w:cs="Arial"/>
        </w:rPr>
      </w:pPr>
    </w:p>
    <w:p w14:paraId="066BC490" w14:textId="77777777" w:rsidR="00445B0A" w:rsidRPr="005A75A0" w:rsidRDefault="00445B0A" w:rsidP="005A75A0">
      <w:pPr>
        <w:spacing w:line="276" w:lineRule="auto"/>
        <w:rPr>
          <w:rFonts w:cs="Arial"/>
        </w:rPr>
      </w:pPr>
    </w:p>
    <w:p w14:paraId="62CA6DF1" w14:textId="77777777" w:rsidR="00445B0A" w:rsidRPr="005A75A0" w:rsidRDefault="00445B0A" w:rsidP="005A75A0">
      <w:pPr>
        <w:spacing w:line="276" w:lineRule="auto"/>
        <w:rPr>
          <w:rFonts w:cs="Arial"/>
        </w:rPr>
      </w:pPr>
    </w:p>
    <w:p w14:paraId="1A173A0D" w14:textId="77777777" w:rsidR="00445B0A" w:rsidRPr="005A75A0" w:rsidRDefault="00445B0A" w:rsidP="005A75A0">
      <w:pPr>
        <w:spacing w:line="276" w:lineRule="auto"/>
        <w:rPr>
          <w:rFonts w:cs="Arial"/>
        </w:rPr>
      </w:pPr>
    </w:p>
    <w:p w14:paraId="04D145ED" w14:textId="77777777" w:rsidR="00445B0A" w:rsidRPr="005A75A0" w:rsidRDefault="00445B0A" w:rsidP="005A75A0">
      <w:pPr>
        <w:spacing w:line="276" w:lineRule="auto"/>
        <w:rPr>
          <w:rFonts w:cs="Arial"/>
        </w:rPr>
      </w:pPr>
    </w:p>
    <w:p w14:paraId="67B7B992" w14:textId="77777777" w:rsidR="00445B0A" w:rsidRPr="005A75A0" w:rsidRDefault="00445B0A" w:rsidP="005A75A0">
      <w:pPr>
        <w:spacing w:line="276" w:lineRule="auto"/>
        <w:rPr>
          <w:rFonts w:cs="Arial"/>
        </w:rPr>
      </w:pPr>
    </w:p>
    <w:p w14:paraId="3C98AA3B" w14:textId="77777777" w:rsidR="00445B0A" w:rsidRPr="005A75A0" w:rsidRDefault="00445B0A" w:rsidP="005A75A0">
      <w:pPr>
        <w:spacing w:line="276" w:lineRule="auto"/>
        <w:rPr>
          <w:rFonts w:cs="Arial"/>
        </w:rPr>
      </w:pPr>
    </w:p>
    <w:p w14:paraId="4B6441AB" w14:textId="77777777" w:rsidR="00445B0A" w:rsidRPr="005A75A0" w:rsidRDefault="00445B0A" w:rsidP="005A75A0">
      <w:pPr>
        <w:spacing w:line="276" w:lineRule="auto"/>
        <w:rPr>
          <w:rFonts w:cs="Arial"/>
        </w:rPr>
      </w:pPr>
    </w:p>
    <w:p w14:paraId="62ECAC01" w14:textId="77777777" w:rsidR="00445B0A" w:rsidRPr="005A75A0" w:rsidRDefault="00445B0A" w:rsidP="005A75A0">
      <w:pPr>
        <w:spacing w:line="276" w:lineRule="auto"/>
        <w:rPr>
          <w:rFonts w:cs="Arial"/>
        </w:rPr>
      </w:pPr>
    </w:p>
    <w:p w14:paraId="185A6008" w14:textId="77777777" w:rsidR="00445B0A" w:rsidRPr="005A75A0" w:rsidRDefault="00445B0A" w:rsidP="005A75A0">
      <w:pPr>
        <w:spacing w:line="276" w:lineRule="auto"/>
        <w:rPr>
          <w:rFonts w:cs="Arial"/>
        </w:rPr>
      </w:pPr>
    </w:p>
    <w:p w14:paraId="768BF5FF" w14:textId="77777777" w:rsidR="00445B0A" w:rsidRPr="005A75A0" w:rsidRDefault="00445B0A" w:rsidP="005A75A0">
      <w:pPr>
        <w:spacing w:line="276" w:lineRule="auto"/>
        <w:rPr>
          <w:rFonts w:cs="Arial"/>
        </w:rPr>
      </w:pPr>
    </w:p>
    <w:p w14:paraId="471D610C" w14:textId="77777777" w:rsidR="00445B0A" w:rsidRPr="005A75A0" w:rsidRDefault="00445B0A" w:rsidP="005A75A0">
      <w:pPr>
        <w:spacing w:line="276" w:lineRule="auto"/>
        <w:rPr>
          <w:rFonts w:cs="Arial"/>
        </w:rPr>
      </w:pPr>
    </w:p>
    <w:p w14:paraId="7F5D485B" w14:textId="77777777" w:rsidR="00445B0A" w:rsidRPr="005A75A0" w:rsidRDefault="00445B0A" w:rsidP="005A75A0">
      <w:pPr>
        <w:spacing w:line="276" w:lineRule="auto"/>
        <w:rPr>
          <w:rFonts w:cs="Arial"/>
        </w:rPr>
      </w:pPr>
    </w:p>
    <w:p w14:paraId="5EEB2C25" w14:textId="55B546E8" w:rsidR="000774C9" w:rsidRPr="005A75A0" w:rsidRDefault="001A6F60" w:rsidP="005A75A0">
      <w:pPr>
        <w:pStyle w:val="Heading3"/>
        <w:spacing w:line="276" w:lineRule="auto"/>
      </w:pPr>
      <w:r w:rsidRPr="005A75A0">
        <w:lastRenderedPageBreak/>
        <w:t xml:space="preserve">Translating </w:t>
      </w:r>
      <w:r w:rsidR="00445B0A" w:rsidRPr="005A75A0">
        <w:t xml:space="preserve">the </w:t>
      </w:r>
      <w:r w:rsidRPr="005A75A0">
        <w:t>Psychotropic</w:t>
      </w:r>
      <w:r w:rsidR="007F72AC" w:rsidRPr="005A75A0">
        <w:t xml:space="preserve"> </w:t>
      </w:r>
      <w:r w:rsidRPr="005A75A0">
        <w:t>M</w:t>
      </w:r>
      <w:r w:rsidR="007F72AC" w:rsidRPr="005A75A0">
        <w:t xml:space="preserve">edicines in </w:t>
      </w:r>
      <w:r w:rsidRPr="005A75A0">
        <w:t>C</w:t>
      </w:r>
      <w:r w:rsidR="007F72AC" w:rsidRPr="005A75A0">
        <w:t xml:space="preserve">ognitive </w:t>
      </w:r>
      <w:r w:rsidRPr="005A75A0">
        <w:t>D</w:t>
      </w:r>
      <w:r w:rsidR="007F72AC" w:rsidRPr="005A75A0">
        <w:t xml:space="preserve">isability and </w:t>
      </w:r>
      <w:r w:rsidRPr="005A75A0">
        <w:t>I</w:t>
      </w:r>
      <w:r w:rsidR="007F72AC" w:rsidRPr="005A75A0">
        <w:t>mpairment</w:t>
      </w:r>
      <w:r w:rsidR="00AC29D4" w:rsidRPr="005A75A0">
        <w:t xml:space="preserve"> - C</w:t>
      </w:r>
      <w:r w:rsidRPr="005A75A0">
        <w:t xml:space="preserve">linical </w:t>
      </w:r>
      <w:r w:rsidR="00AC29D4" w:rsidRPr="005A75A0">
        <w:t>C</w:t>
      </w:r>
      <w:r w:rsidRPr="005A75A0">
        <w:t xml:space="preserve">are </w:t>
      </w:r>
      <w:r w:rsidR="00AC29D4" w:rsidRPr="005A75A0">
        <w:t>S</w:t>
      </w:r>
      <w:r w:rsidRPr="005A75A0">
        <w:t>tandard</w:t>
      </w:r>
      <w:r w:rsidR="00CF3A63" w:rsidRPr="005A75A0">
        <w:t xml:space="preserve"> for </w:t>
      </w:r>
      <w:r w:rsidR="00C96C23" w:rsidRPr="005A75A0">
        <w:t>residential a</w:t>
      </w:r>
      <w:r w:rsidR="00CF3A63" w:rsidRPr="005A75A0">
        <w:t xml:space="preserve">ged </w:t>
      </w:r>
      <w:r w:rsidR="00C96C23" w:rsidRPr="005A75A0">
        <w:t>c</w:t>
      </w:r>
      <w:r w:rsidR="00CF3A63" w:rsidRPr="005A75A0">
        <w:t>are</w:t>
      </w:r>
      <w:r w:rsidR="00277940" w:rsidRPr="005A75A0">
        <w:t xml:space="preserve"> </w:t>
      </w:r>
      <w:r w:rsidR="00C96C23" w:rsidRPr="005A75A0">
        <w:t>p</w:t>
      </w:r>
      <w:r w:rsidR="00277940" w:rsidRPr="005A75A0">
        <w:t>roviders</w:t>
      </w:r>
    </w:p>
    <w:bookmarkEnd w:id="2"/>
    <w:tbl>
      <w:tblPr>
        <w:tblStyle w:val="DarkHeading"/>
        <w:tblW w:w="5000" w:type="pct"/>
        <w:tblLayout w:type="fixed"/>
        <w:tblLook w:val="04A0" w:firstRow="1" w:lastRow="0" w:firstColumn="1" w:lastColumn="0" w:noHBand="0" w:noVBand="1"/>
      </w:tblPr>
      <w:tblGrid>
        <w:gridCol w:w="1696"/>
        <w:gridCol w:w="7932"/>
      </w:tblGrid>
      <w:tr w:rsidR="00D03311" w:rsidRPr="005A75A0" w14:paraId="2BBBE122" w14:textId="77777777" w:rsidTr="64E31011">
        <w:trPr>
          <w:cnfStyle w:val="100000000000" w:firstRow="1" w:lastRow="0" w:firstColumn="0" w:lastColumn="0" w:oddVBand="0" w:evenVBand="0" w:oddHBand="0" w:evenHBand="0" w:firstRowFirstColumn="0" w:firstRowLastColumn="0" w:lastRowFirstColumn="0" w:lastRowLastColumn="0"/>
          <w:tblHeader/>
        </w:trPr>
        <w:tc>
          <w:tcPr>
            <w:tcW w:w="881" w:type="pct"/>
          </w:tcPr>
          <w:p w14:paraId="0870605F" w14:textId="6AA61413" w:rsidR="00D03311" w:rsidRPr="005A75A0" w:rsidRDefault="00D03311" w:rsidP="005A75A0">
            <w:pPr>
              <w:spacing w:line="276" w:lineRule="auto"/>
              <w:rPr>
                <w:rFonts w:cs="Arial"/>
                <w:color w:val="005370" w:themeColor="text2"/>
              </w:rPr>
            </w:pPr>
          </w:p>
        </w:tc>
        <w:tc>
          <w:tcPr>
            <w:tcW w:w="4119" w:type="pct"/>
          </w:tcPr>
          <w:p w14:paraId="5A2DD7C7" w14:textId="64F1ACAA" w:rsidR="00D03311" w:rsidRPr="005A75A0" w:rsidRDefault="0063139E" w:rsidP="005A75A0">
            <w:pPr>
              <w:spacing w:line="276" w:lineRule="auto"/>
              <w:rPr>
                <w:rFonts w:cs="Arial"/>
                <w:color w:val="FFFFFF" w:themeColor="background1"/>
              </w:rPr>
            </w:pPr>
            <w:r w:rsidRPr="005A75A0">
              <w:rPr>
                <w:rFonts w:cs="Arial"/>
                <w:color w:val="FFFFFF" w:themeColor="background1"/>
              </w:rPr>
              <w:t>Person</w:t>
            </w:r>
            <w:r w:rsidR="00E579D9" w:rsidRPr="005A75A0">
              <w:rPr>
                <w:rFonts w:cs="Arial"/>
                <w:color w:val="FFFFFF" w:themeColor="background1"/>
              </w:rPr>
              <w:t>-c</w:t>
            </w:r>
            <w:r w:rsidRPr="005A75A0">
              <w:rPr>
                <w:rFonts w:cs="Arial"/>
                <w:color w:val="FFFFFF" w:themeColor="background1"/>
              </w:rPr>
              <w:t>entred Care</w:t>
            </w:r>
            <w:r w:rsidR="00D03311" w:rsidRPr="005A75A0">
              <w:rPr>
                <w:rFonts w:cs="Arial"/>
                <w:color w:val="FFFFFF" w:themeColor="background1"/>
              </w:rPr>
              <w:t xml:space="preserve"> </w:t>
            </w:r>
          </w:p>
        </w:tc>
      </w:tr>
      <w:tr w:rsidR="00EC1335" w:rsidRPr="005A75A0" w14:paraId="778E78DD" w14:textId="77777777" w:rsidTr="64E31011">
        <w:tc>
          <w:tcPr>
            <w:tcW w:w="881" w:type="pct"/>
          </w:tcPr>
          <w:p w14:paraId="0C6730E1" w14:textId="77777777" w:rsidR="00EC1335" w:rsidRPr="005A75A0" w:rsidRDefault="00AC3EE1" w:rsidP="005A75A0">
            <w:pPr>
              <w:spacing w:line="276" w:lineRule="auto"/>
              <w:jc w:val="center"/>
              <w:rPr>
                <w:rFonts w:cs="Arial"/>
                <w:b/>
                <w:bCs/>
                <w:color w:val="005370" w:themeColor="text2"/>
              </w:rPr>
            </w:pPr>
            <w:r w:rsidRPr="005A75A0">
              <w:rPr>
                <w:rFonts w:cs="Arial"/>
                <w:b/>
                <w:bCs/>
                <w:color w:val="005370" w:themeColor="text2"/>
              </w:rPr>
              <w:t xml:space="preserve">The </w:t>
            </w:r>
            <w:r w:rsidR="007938D0" w:rsidRPr="005A75A0">
              <w:rPr>
                <w:rFonts w:cs="Arial"/>
                <w:b/>
                <w:bCs/>
                <w:color w:val="005370" w:themeColor="text2"/>
              </w:rPr>
              <w:t>Context</w:t>
            </w:r>
          </w:p>
          <w:p w14:paraId="64254A7E" w14:textId="665F4E21" w:rsidR="00183A1D" w:rsidRPr="005A75A0" w:rsidRDefault="00A8297E" w:rsidP="005A75A0">
            <w:pPr>
              <w:spacing w:line="276" w:lineRule="auto"/>
              <w:jc w:val="center"/>
              <w:rPr>
                <w:rFonts w:cs="Arial"/>
                <w:bCs/>
              </w:rPr>
            </w:pPr>
            <w:r w:rsidRPr="005A75A0">
              <w:rPr>
                <w:rFonts w:cs="Arial"/>
                <w:noProof/>
              </w:rPr>
              <w:drawing>
                <wp:inline distT="0" distB="0" distL="0" distR="0" wp14:anchorId="502E2C23" wp14:editId="166015E8">
                  <wp:extent cx="523875" cy="628650"/>
                  <wp:effectExtent l="0" t="0" r="9525" b="0"/>
                  <wp:docPr id="560573719" name="Picture 1" descr="A person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0834" name="Picture 1" descr="A person with a heart&#10;&#10;AI-generated content may be incorrect."/>
                          <pic:cNvPicPr/>
                        </pic:nvPicPr>
                        <pic:blipFill>
                          <a:blip r:embed="rId31"/>
                          <a:stretch>
                            <a:fillRect/>
                          </a:stretch>
                        </pic:blipFill>
                        <pic:spPr>
                          <a:xfrm>
                            <a:off x="0" y="0"/>
                            <a:ext cx="526836" cy="632203"/>
                          </a:xfrm>
                          <a:prstGeom prst="rect">
                            <a:avLst/>
                          </a:prstGeom>
                        </pic:spPr>
                      </pic:pic>
                    </a:graphicData>
                  </a:graphic>
                </wp:inline>
              </w:drawing>
            </w:r>
          </w:p>
        </w:tc>
        <w:tc>
          <w:tcPr>
            <w:tcW w:w="4119" w:type="pct"/>
          </w:tcPr>
          <w:p w14:paraId="4D86A40A" w14:textId="2A9BC1B2" w:rsidR="00EC1335" w:rsidRPr="005A75A0" w:rsidRDefault="00EC1335" w:rsidP="005A75A0">
            <w:pPr>
              <w:spacing w:before="0" w:after="0" w:line="276" w:lineRule="auto"/>
              <w:rPr>
                <w:rFonts w:cs="Arial"/>
                <w:b/>
              </w:rPr>
            </w:pPr>
            <w:r w:rsidRPr="005A75A0">
              <w:rPr>
                <w:rFonts w:cs="Arial"/>
                <w:b/>
              </w:rPr>
              <w:t xml:space="preserve">Commencement of Care </w:t>
            </w:r>
            <w:r w:rsidR="001927A3" w:rsidRPr="005A75A0">
              <w:rPr>
                <w:rFonts w:cs="Arial"/>
                <w:b/>
              </w:rPr>
              <w:t xml:space="preserve">with </w:t>
            </w:r>
            <w:r w:rsidR="00E11027" w:rsidRPr="005A75A0">
              <w:rPr>
                <w:rFonts w:cs="Arial"/>
                <w:b/>
              </w:rPr>
              <w:t>Sunshine Care</w:t>
            </w:r>
          </w:p>
          <w:p w14:paraId="7293EE5A" w14:textId="7BE20A0B" w:rsidR="00E11027" w:rsidRPr="005A75A0" w:rsidRDefault="00E11027" w:rsidP="005A75A0">
            <w:pPr>
              <w:spacing w:line="276" w:lineRule="auto"/>
              <w:rPr>
                <w:rFonts w:cs="Arial"/>
              </w:rPr>
            </w:pPr>
            <w:r w:rsidRPr="005A75A0">
              <w:rPr>
                <w:rFonts w:cs="Arial"/>
              </w:rPr>
              <w:t>Mr Sharma</w:t>
            </w:r>
            <w:r w:rsidR="672608AA" w:rsidRPr="005A75A0">
              <w:rPr>
                <w:rFonts w:cs="Arial"/>
              </w:rPr>
              <w:t xml:space="preserve">, a retired </w:t>
            </w:r>
            <w:r w:rsidRPr="005A75A0">
              <w:rPr>
                <w:rFonts w:cs="Arial"/>
              </w:rPr>
              <w:t>engineer</w:t>
            </w:r>
            <w:r w:rsidR="672608AA" w:rsidRPr="005A75A0">
              <w:rPr>
                <w:rFonts w:cs="Arial"/>
              </w:rPr>
              <w:t xml:space="preserve">, was diagnosed with </w:t>
            </w:r>
            <w:r w:rsidRPr="005A75A0">
              <w:rPr>
                <w:rFonts w:cs="Arial"/>
              </w:rPr>
              <w:t>Parkinson’s disease</w:t>
            </w:r>
            <w:r w:rsidR="672608AA" w:rsidRPr="005A75A0">
              <w:rPr>
                <w:rFonts w:cs="Arial"/>
              </w:rPr>
              <w:t xml:space="preserve"> and has moderate cognitive impairment</w:t>
            </w:r>
            <w:r w:rsidR="1CD95BFC" w:rsidRPr="005A75A0">
              <w:rPr>
                <w:rFonts w:cs="Arial"/>
              </w:rPr>
              <w:t>.</w:t>
            </w:r>
            <w:r w:rsidRPr="005A75A0">
              <w:rPr>
                <w:rFonts w:cs="Arial"/>
              </w:rPr>
              <w:t xml:space="preserve"> His symptoms included tremors, rigidity, and bradykinesia (slowness of movement). His daughter </w:t>
            </w:r>
            <w:r w:rsidR="005E46F7" w:rsidRPr="005A75A0">
              <w:rPr>
                <w:rFonts w:cs="Arial"/>
              </w:rPr>
              <w:t>worked</w:t>
            </w:r>
            <w:r w:rsidRPr="005A75A0">
              <w:rPr>
                <w:rFonts w:cs="Arial"/>
              </w:rPr>
              <w:t xml:space="preserve"> full time and was concerned that Mr Sharma was not coping at home and that he was exhibiting some unusual behaviours. She had found him confused and extremely upset several times when visiting and he had told her that people were stealing his clothes. He also appeared to </w:t>
            </w:r>
            <w:r w:rsidR="1BBC1BC3" w:rsidRPr="005A75A0">
              <w:rPr>
                <w:rFonts w:cs="Arial"/>
              </w:rPr>
              <w:t xml:space="preserve">be able to </w:t>
            </w:r>
            <w:r w:rsidRPr="005A75A0">
              <w:rPr>
                <w:rFonts w:cs="Arial"/>
              </w:rPr>
              <w:t>see people in the room</w:t>
            </w:r>
            <w:r w:rsidR="1BBC1BC3" w:rsidRPr="005A75A0">
              <w:rPr>
                <w:rFonts w:cs="Arial"/>
              </w:rPr>
              <w:t xml:space="preserve"> that </w:t>
            </w:r>
            <w:r w:rsidR="0002585B" w:rsidRPr="005A75A0">
              <w:rPr>
                <w:rFonts w:cs="Arial"/>
              </w:rPr>
              <w:t>were not</w:t>
            </w:r>
            <w:r w:rsidR="1BBC1BC3" w:rsidRPr="005A75A0">
              <w:rPr>
                <w:rFonts w:cs="Arial"/>
              </w:rPr>
              <w:t xml:space="preserve"> there</w:t>
            </w:r>
            <w:r w:rsidRPr="005A75A0">
              <w:rPr>
                <w:rFonts w:cs="Arial"/>
              </w:rPr>
              <w:t xml:space="preserve"> and would shout aggressively at them</w:t>
            </w:r>
            <w:r w:rsidR="1ECB496F" w:rsidRPr="005A75A0">
              <w:rPr>
                <w:rFonts w:cs="Arial"/>
              </w:rPr>
              <w:t xml:space="preserve"> and sometime people he was with</w:t>
            </w:r>
            <w:r w:rsidRPr="005A75A0">
              <w:rPr>
                <w:rFonts w:cs="Arial"/>
              </w:rPr>
              <w:t>.</w:t>
            </w:r>
          </w:p>
          <w:p w14:paraId="41971B9D" w14:textId="6686D098" w:rsidR="00E11027" w:rsidRPr="005A75A0" w:rsidRDefault="00E11027" w:rsidP="005A75A0">
            <w:pPr>
              <w:spacing w:line="276" w:lineRule="auto"/>
              <w:rPr>
                <w:rFonts w:cs="Arial"/>
              </w:rPr>
            </w:pPr>
            <w:r w:rsidRPr="005A75A0">
              <w:rPr>
                <w:rFonts w:cs="Arial"/>
              </w:rPr>
              <w:t xml:space="preserve">Mr Sharma had a regular GP who he preferred to see. He was reviewed by a geriatrician for diagnosis and </w:t>
            </w:r>
            <w:r w:rsidR="00094789" w:rsidRPr="005A75A0">
              <w:rPr>
                <w:rFonts w:cs="Arial"/>
              </w:rPr>
              <w:t xml:space="preserve">treatment </w:t>
            </w:r>
            <w:r w:rsidRPr="005A75A0">
              <w:rPr>
                <w:rFonts w:cs="Arial"/>
              </w:rPr>
              <w:t>of Parkinson’s several years prior to his admission to Sunshine Care</w:t>
            </w:r>
            <w:r w:rsidR="00094789" w:rsidRPr="005A75A0">
              <w:rPr>
                <w:rFonts w:cs="Arial"/>
              </w:rPr>
              <w:t>. He</w:t>
            </w:r>
            <w:r w:rsidRPr="005A75A0">
              <w:rPr>
                <w:rFonts w:cs="Arial"/>
              </w:rPr>
              <w:t xml:space="preserve"> also had several virtual care appointments for review of his Parkinson’s disease symptoms with a neurologist. He </w:t>
            </w:r>
            <w:r w:rsidR="00996DA1" w:rsidRPr="005A75A0">
              <w:rPr>
                <w:rFonts w:cs="Arial"/>
              </w:rPr>
              <w:t xml:space="preserve">previously accessed </w:t>
            </w:r>
            <w:r w:rsidRPr="005A75A0">
              <w:rPr>
                <w:rFonts w:cs="Arial"/>
              </w:rPr>
              <w:t xml:space="preserve">six </w:t>
            </w:r>
            <w:r w:rsidR="00996DA1" w:rsidRPr="005A75A0">
              <w:rPr>
                <w:rFonts w:cs="Arial"/>
              </w:rPr>
              <w:t>sessions with a</w:t>
            </w:r>
            <w:r w:rsidRPr="005A75A0">
              <w:rPr>
                <w:rFonts w:cs="Arial"/>
              </w:rPr>
              <w:t xml:space="preserve"> physiotherapist to build strength to reduce the risk of falls at home</w:t>
            </w:r>
            <w:r w:rsidR="00094789" w:rsidRPr="005A75A0">
              <w:rPr>
                <w:rFonts w:cs="Arial"/>
              </w:rPr>
              <w:t xml:space="preserve"> and had a review with a mental health counsellor.</w:t>
            </w:r>
          </w:p>
          <w:p w14:paraId="6D47D39F" w14:textId="3EDB4D59" w:rsidR="00E11027" w:rsidRPr="005A75A0" w:rsidRDefault="00E11027" w:rsidP="005A75A0">
            <w:pPr>
              <w:pStyle w:val="Heading3"/>
              <w:spacing w:before="0" w:after="0" w:line="276" w:lineRule="auto"/>
              <w:rPr>
                <w:b w:val="0"/>
                <w:bCs w:val="0"/>
                <w:color w:val="auto"/>
                <w:sz w:val="22"/>
                <w:szCs w:val="22"/>
              </w:rPr>
            </w:pPr>
            <w:r w:rsidRPr="005A75A0">
              <w:rPr>
                <w:b w:val="0"/>
                <w:bCs w:val="0"/>
                <w:color w:val="auto"/>
                <w:sz w:val="22"/>
                <w:szCs w:val="22"/>
              </w:rPr>
              <w:t xml:space="preserve">The </w:t>
            </w:r>
            <w:r w:rsidR="672608AA" w:rsidRPr="005A75A0">
              <w:rPr>
                <w:b w:val="0"/>
                <w:bCs w:val="0"/>
                <w:color w:val="auto"/>
                <w:sz w:val="22"/>
                <w:szCs w:val="22"/>
              </w:rPr>
              <w:t xml:space="preserve">Aged Care Assessment Team (ACAT) </w:t>
            </w:r>
            <w:r w:rsidR="47AE27E0" w:rsidRPr="005A75A0">
              <w:rPr>
                <w:b w:val="0"/>
                <w:bCs w:val="0"/>
                <w:color w:val="auto"/>
                <w:sz w:val="22"/>
                <w:szCs w:val="22"/>
              </w:rPr>
              <w:t xml:space="preserve">used the </w:t>
            </w:r>
            <w:hyperlink r:id="rId36" w:history="1">
              <w:r w:rsidR="0E3CE468" w:rsidRPr="005A75A0">
                <w:rPr>
                  <w:b w:val="0"/>
                  <w:bCs w:val="0"/>
                  <w:color w:val="005370"/>
                  <w:kern w:val="0"/>
                  <w:sz w:val="22"/>
                  <w:szCs w:val="22"/>
                  <w:u w:val="single"/>
                </w:rPr>
                <w:t>integrated assessment tool (IAT</w:t>
              </w:r>
            </w:hyperlink>
            <w:r w:rsidR="0E3CE468" w:rsidRPr="005A75A0">
              <w:rPr>
                <w:b w:val="0"/>
                <w:bCs w:val="0"/>
                <w:color w:val="auto"/>
                <w:kern w:val="0"/>
                <w:sz w:val="22"/>
                <w:szCs w:val="22"/>
              </w:rPr>
              <w:t>)</w:t>
            </w:r>
            <w:r w:rsidR="672608AA" w:rsidRPr="005A75A0">
              <w:rPr>
                <w:b w:val="0"/>
                <w:bCs w:val="0"/>
                <w:color w:val="auto"/>
                <w:sz w:val="22"/>
                <w:szCs w:val="22"/>
              </w:rPr>
              <w:t xml:space="preserve"> to determine his eligibility for aged care and identify his needs</w:t>
            </w:r>
            <w:r w:rsidR="1276998F" w:rsidRPr="005A75A0">
              <w:rPr>
                <w:b w:val="0"/>
                <w:bCs w:val="0"/>
                <w:color w:val="auto"/>
                <w:sz w:val="22"/>
                <w:szCs w:val="22"/>
              </w:rPr>
              <w:t xml:space="preserve">. Mr Sharma was born in India and while he was a fluent English speaker he had a strong </w:t>
            </w:r>
            <w:r w:rsidR="050F7F44" w:rsidRPr="005A75A0">
              <w:rPr>
                <w:b w:val="0"/>
                <w:bCs w:val="0"/>
                <w:color w:val="auto"/>
                <w:sz w:val="22"/>
                <w:szCs w:val="22"/>
              </w:rPr>
              <w:t>accent,</w:t>
            </w:r>
            <w:r w:rsidR="1276998F" w:rsidRPr="005A75A0">
              <w:rPr>
                <w:b w:val="0"/>
                <w:bCs w:val="0"/>
                <w:color w:val="auto"/>
                <w:sz w:val="22"/>
                <w:szCs w:val="22"/>
              </w:rPr>
              <w:t xml:space="preserve"> and he had started to occasionally use </w:t>
            </w:r>
            <w:r w:rsidR="050F7F44" w:rsidRPr="005A75A0">
              <w:rPr>
                <w:b w:val="0"/>
                <w:bCs w:val="0"/>
                <w:color w:val="auto"/>
                <w:sz w:val="22"/>
                <w:szCs w:val="22"/>
              </w:rPr>
              <w:t>Hindi wor</w:t>
            </w:r>
            <w:r w:rsidR="1BBC1BC3" w:rsidRPr="005A75A0">
              <w:rPr>
                <w:b w:val="0"/>
                <w:bCs w:val="0"/>
                <w:color w:val="auto"/>
                <w:sz w:val="22"/>
                <w:szCs w:val="22"/>
              </w:rPr>
              <w:t>d</w:t>
            </w:r>
            <w:r w:rsidR="050F7F44" w:rsidRPr="005A75A0">
              <w:rPr>
                <w:b w:val="0"/>
                <w:bCs w:val="0"/>
                <w:color w:val="auto"/>
                <w:sz w:val="22"/>
                <w:szCs w:val="22"/>
              </w:rPr>
              <w:t>s in conversation.</w:t>
            </w:r>
          </w:p>
        </w:tc>
      </w:tr>
      <w:tr w:rsidR="00FD36C9" w:rsidRPr="005A75A0" w14:paraId="46760B9F" w14:textId="77777777" w:rsidTr="64E31011">
        <w:tc>
          <w:tcPr>
            <w:tcW w:w="881" w:type="pct"/>
          </w:tcPr>
          <w:p w14:paraId="2C6853E4" w14:textId="18DEFA5D" w:rsidR="00FD36C9" w:rsidRPr="005A75A0" w:rsidRDefault="00AA09B6" w:rsidP="005A75A0">
            <w:pPr>
              <w:spacing w:line="276" w:lineRule="auto"/>
              <w:rPr>
                <w:rFonts w:cs="Arial"/>
                <w:b/>
                <w:bCs/>
                <w:color w:val="005370" w:themeColor="text2"/>
              </w:rPr>
            </w:pPr>
            <w:r w:rsidRPr="005A75A0">
              <w:rPr>
                <w:rFonts w:cs="Arial"/>
                <w:b/>
                <w:bCs/>
                <w:color w:val="005370" w:themeColor="text2"/>
              </w:rPr>
              <w:t xml:space="preserve">The Aged Care Service </w:t>
            </w:r>
          </w:p>
        </w:tc>
        <w:tc>
          <w:tcPr>
            <w:tcW w:w="4119" w:type="pct"/>
          </w:tcPr>
          <w:p w14:paraId="00E040C0" w14:textId="663C1CA2" w:rsidR="00E60BBB" w:rsidRPr="005A75A0" w:rsidRDefault="00E11027" w:rsidP="005A75A0">
            <w:pPr>
              <w:spacing w:line="276" w:lineRule="auto"/>
              <w:rPr>
                <w:rFonts w:cs="Arial"/>
              </w:rPr>
            </w:pPr>
            <w:r w:rsidRPr="005A75A0">
              <w:rPr>
                <w:rFonts w:cs="Arial"/>
              </w:rPr>
              <w:t xml:space="preserve">On commencement of care with Sunshine Care, the Registered Nurse (RN) and care coordinator conducted a comprehensive assessment, informed by </w:t>
            </w:r>
            <w:r w:rsidR="00067B17" w:rsidRPr="005A75A0">
              <w:rPr>
                <w:rFonts w:cs="Arial"/>
              </w:rPr>
              <w:t xml:space="preserve">the </w:t>
            </w:r>
            <w:r w:rsidRPr="005A75A0">
              <w:rPr>
                <w:rFonts w:cs="Arial"/>
              </w:rPr>
              <w:t xml:space="preserve">previously conducted ACAT assessment, </w:t>
            </w:r>
            <w:r w:rsidR="0002585B" w:rsidRPr="005A75A0">
              <w:rPr>
                <w:rFonts w:cs="Arial"/>
              </w:rPr>
              <w:t>which</w:t>
            </w:r>
            <w:r w:rsidRPr="005A75A0">
              <w:rPr>
                <w:rFonts w:cs="Arial"/>
              </w:rPr>
              <w:t xml:space="preserve"> included cognitive assessments, physical assessments and assessments of his abilities to participate in activities of daily living. </w:t>
            </w:r>
          </w:p>
          <w:p w14:paraId="559630B1" w14:textId="4562A563" w:rsidR="00E11027" w:rsidRPr="005A75A0" w:rsidRDefault="00E11027" w:rsidP="005A75A0">
            <w:pPr>
              <w:spacing w:line="276" w:lineRule="auto"/>
              <w:rPr>
                <w:rFonts w:cs="Arial"/>
              </w:rPr>
            </w:pPr>
            <w:r w:rsidRPr="005A75A0">
              <w:rPr>
                <w:rFonts w:cs="Arial"/>
              </w:rPr>
              <w:t xml:space="preserve">Mr Sharma’s current medicines were documented in the providers medication management system and were reviewed by the community pharmacist. </w:t>
            </w:r>
            <w:r w:rsidR="42A4E423" w:rsidRPr="005A75A0">
              <w:rPr>
                <w:rFonts w:cs="Arial"/>
              </w:rPr>
              <w:t xml:space="preserve">Mr Sharma </w:t>
            </w:r>
            <w:r w:rsidRPr="005A75A0">
              <w:rPr>
                <w:rFonts w:cs="Arial"/>
              </w:rPr>
              <w:t>and his daughter</w:t>
            </w:r>
            <w:r w:rsidR="3491D5B2" w:rsidRPr="005A75A0">
              <w:rPr>
                <w:rFonts w:cs="Arial"/>
              </w:rPr>
              <w:t>, at his request,</w:t>
            </w:r>
            <w:r w:rsidRPr="005A75A0">
              <w:rPr>
                <w:rFonts w:cs="Arial"/>
              </w:rPr>
              <w:t xml:space="preserve"> were both included in care planning</w:t>
            </w:r>
            <w:r w:rsidR="050F7F44" w:rsidRPr="005A75A0">
              <w:rPr>
                <w:rFonts w:cs="Arial"/>
              </w:rPr>
              <w:t xml:space="preserve"> and Mr Sharma’s preferences for communication were identified</w:t>
            </w:r>
            <w:r w:rsidR="6326E24E" w:rsidRPr="005A75A0">
              <w:rPr>
                <w:rFonts w:cs="Arial"/>
              </w:rPr>
              <w:t>.</w:t>
            </w:r>
          </w:p>
          <w:p w14:paraId="301629A6" w14:textId="0A8EAD04" w:rsidR="00E11027" w:rsidRPr="005A75A0" w:rsidRDefault="00E11027" w:rsidP="005A75A0">
            <w:pPr>
              <w:spacing w:after="0" w:line="276" w:lineRule="auto"/>
              <w:rPr>
                <w:rFonts w:cs="Arial"/>
              </w:rPr>
            </w:pPr>
            <w:r w:rsidRPr="005A75A0">
              <w:rPr>
                <w:rFonts w:cs="Arial"/>
              </w:rPr>
              <w:t xml:space="preserve">The care coordinator also worked with Mr Sharma to register him with his general practice for </w:t>
            </w:r>
            <w:hyperlink r:id="rId37" w:history="1">
              <w:r w:rsidRPr="005A75A0">
                <w:rPr>
                  <w:rStyle w:val="Hyperlink"/>
                  <w:rFonts w:cs="Arial"/>
                </w:rPr>
                <w:t>My Medicare</w:t>
              </w:r>
            </w:hyperlink>
            <w:r w:rsidRPr="005A75A0">
              <w:rPr>
                <w:rFonts w:cs="Arial"/>
              </w:rPr>
              <w:t xml:space="preserve">. The practice then registered Mr Sharma for regular visits and care planning through the </w:t>
            </w:r>
            <w:hyperlink r:id="rId38" w:history="1">
              <w:r w:rsidRPr="005A75A0">
                <w:rPr>
                  <w:rStyle w:val="Hyperlink"/>
                  <w:rFonts w:cs="Arial"/>
                </w:rPr>
                <w:t>General Practice in Aged Care Incentive (GPACI).</w:t>
              </w:r>
            </w:hyperlink>
            <w:r w:rsidRPr="005A75A0">
              <w:rPr>
                <w:rFonts w:cs="Arial"/>
              </w:rPr>
              <w:t xml:space="preserve"> Mr Sharma’s practice conducted a </w:t>
            </w:r>
            <w:hyperlink r:id="rId39" w:history="1">
              <w:r w:rsidRPr="005A75A0">
                <w:rPr>
                  <w:rStyle w:val="Hyperlink"/>
                  <w:rFonts w:cs="Arial"/>
                </w:rPr>
                <w:t>comprehensive medical assessment</w:t>
              </w:r>
            </w:hyperlink>
            <w:r w:rsidRPr="005A75A0">
              <w:rPr>
                <w:rFonts w:cs="Arial"/>
              </w:rPr>
              <w:t xml:space="preserve"> to inform </w:t>
            </w:r>
            <w:r w:rsidR="00BE3B99" w:rsidRPr="005A75A0">
              <w:rPr>
                <w:rFonts w:cs="Arial"/>
              </w:rPr>
              <w:t xml:space="preserve">his </w:t>
            </w:r>
            <w:r w:rsidRPr="005A75A0">
              <w:rPr>
                <w:rFonts w:cs="Arial"/>
              </w:rPr>
              <w:t>care planning.</w:t>
            </w:r>
          </w:p>
          <w:p w14:paraId="05AEBD8C" w14:textId="77777777" w:rsidR="00E11027" w:rsidRPr="005A75A0" w:rsidRDefault="00E11027" w:rsidP="005A75A0">
            <w:pPr>
              <w:spacing w:after="0" w:line="276" w:lineRule="auto"/>
              <w:rPr>
                <w:rFonts w:cs="Arial"/>
              </w:rPr>
            </w:pPr>
            <w:r w:rsidRPr="005A75A0">
              <w:rPr>
                <w:rFonts w:cs="Arial"/>
              </w:rPr>
              <w:t xml:space="preserve">Mr Sharma’s care plan included: </w:t>
            </w:r>
          </w:p>
          <w:p w14:paraId="04DB62E2" w14:textId="0A07B649" w:rsidR="00996DA1" w:rsidRPr="005A75A0" w:rsidRDefault="00E11027" w:rsidP="005A75A0">
            <w:pPr>
              <w:pStyle w:val="ListParagraph"/>
              <w:numPr>
                <w:ilvl w:val="0"/>
                <w:numId w:val="34"/>
              </w:numPr>
              <w:spacing w:after="0" w:line="276" w:lineRule="auto"/>
              <w:rPr>
                <w:rFonts w:cs="Arial"/>
              </w:rPr>
            </w:pPr>
            <w:r w:rsidRPr="005A75A0">
              <w:rPr>
                <w:rFonts w:cs="Arial"/>
              </w:rPr>
              <w:t>preferred routines for eating, sleeping and showering</w:t>
            </w:r>
          </w:p>
          <w:p w14:paraId="52C889E4" w14:textId="025465D4" w:rsidR="00996DA1" w:rsidRPr="005A75A0" w:rsidRDefault="00996DA1" w:rsidP="005A75A0">
            <w:pPr>
              <w:pStyle w:val="ListParagraph"/>
              <w:numPr>
                <w:ilvl w:val="0"/>
                <w:numId w:val="34"/>
              </w:numPr>
              <w:spacing w:after="0" w:line="276" w:lineRule="auto"/>
              <w:rPr>
                <w:rFonts w:cs="Arial"/>
              </w:rPr>
            </w:pPr>
            <w:r w:rsidRPr="005A75A0">
              <w:rPr>
                <w:rFonts w:cs="Arial"/>
              </w:rPr>
              <w:lastRenderedPageBreak/>
              <w:t>communication needs</w:t>
            </w:r>
          </w:p>
          <w:p w14:paraId="4992656C" w14:textId="12F40C8D" w:rsidR="00996DA1" w:rsidRPr="005A75A0" w:rsidRDefault="00E11027" w:rsidP="005A75A0">
            <w:pPr>
              <w:pStyle w:val="ListParagraph"/>
              <w:numPr>
                <w:ilvl w:val="0"/>
                <w:numId w:val="34"/>
              </w:numPr>
              <w:spacing w:after="0" w:line="276" w:lineRule="auto"/>
              <w:rPr>
                <w:rFonts w:cs="Arial"/>
              </w:rPr>
            </w:pPr>
            <w:r w:rsidRPr="005A75A0">
              <w:rPr>
                <w:rFonts w:cs="Arial"/>
              </w:rPr>
              <w:t>his preferred meals</w:t>
            </w:r>
          </w:p>
          <w:p w14:paraId="763DCA8A" w14:textId="0273A5E3" w:rsidR="00996DA1" w:rsidRPr="005A75A0" w:rsidRDefault="00E11027" w:rsidP="005A75A0">
            <w:pPr>
              <w:pStyle w:val="ListParagraph"/>
              <w:numPr>
                <w:ilvl w:val="0"/>
                <w:numId w:val="34"/>
              </w:numPr>
              <w:spacing w:after="0" w:line="276" w:lineRule="auto"/>
              <w:rPr>
                <w:rFonts w:cs="Arial"/>
              </w:rPr>
            </w:pPr>
            <w:r w:rsidRPr="005A75A0">
              <w:rPr>
                <w:rFonts w:cs="Arial"/>
              </w:rPr>
              <w:t>social activities he enjoyed</w:t>
            </w:r>
          </w:p>
          <w:p w14:paraId="6796B869" w14:textId="77777777" w:rsidR="00996DA1" w:rsidRPr="005A75A0" w:rsidRDefault="00996DA1" w:rsidP="005A75A0">
            <w:pPr>
              <w:pStyle w:val="ListParagraph"/>
              <w:numPr>
                <w:ilvl w:val="0"/>
                <w:numId w:val="34"/>
              </w:numPr>
              <w:spacing w:after="0" w:line="276" w:lineRule="auto"/>
              <w:rPr>
                <w:rFonts w:cs="Arial"/>
              </w:rPr>
            </w:pPr>
            <w:r w:rsidRPr="005A75A0">
              <w:rPr>
                <w:rFonts w:cs="Arial"/>
              </w:rPr>
              <w:t xml:space="preserve">established </w:t>
            </w:r>
            <w:r w:rsidR="00E11027" w:rsidRPr="005A75A0">
              <w:rPr>
                <w:rFonts w:cs="Arial"/>
              </w:rPr>
              <w:t xml:space="preserve">connections </w:t>
            </w:r>
            <w:r w:rsidRPr="005A75A0">
              <w:rPr>
                <w:rFonts w:cs="Arial"/>
              </w:rPr>
              <w:t>in the</w:t>
            </w:r>
            <w:r w:rsidR="00E11027" w:rsidRPr="005A75A0">
              <w:rPr>
                <w:rFonts w:cs="Arial"/>
              </w:rPr>
              <w:t xml:space="preserve"> community he wanted to maintain</w:t>
            </w:r>
          </w:p>
          <w:p w14:paraId="6BF0C7DD" w14:textId="65E51388" w:rsidR="00996DA1" w:rsidRPr="005A75A0" w:rsidRDefault="00996DA1" w:rsidP="005A75A0">
            <w:pPr>
              <w:pStyle w:val="ListParagraph"/>
              <w:numPr>
                <w:ilvl w:val="0"/>
                <w:numId w:val="34"/>
              </w:numPr>
              <w:spacing w:after="0" w:line="276" w:lineRule="auto"/>
              <w:rPr>
                <w:rFonts w:cs="Arial"/>
              </w:rPr>
            </w:pPr>
            <w:r w:rsidRPr="005A75A0">
              <w:rPr>
                <w:rFonts w:cs="Arial"/>
              </w:rPr>
              <w:t>individualised plan for supporting changing behaviour or behaviours of concern</w:t>
            </w:r>
            <w:r w:rsidR="00E11027" w:rsidRPr="005A75A0">
              <w:rPr>
                <w:rFonts w:cs="Arial"/>
              </w:rPr>
              <w:t xml:space="preserve"> </w:t>
            </w:r>
          </w:p>
          <w:p w14:paraId="4CD226B7" w14:textId="77777777" w:rsidR="00996DA1" w:rsidRPr="005A75A0" w:rsidRDefault="00E11027" w:rsidP="005A75A0">
            <w:pPr>
              <w:pStyle w:val="ListParagraph"/>
              <w:numPr>
                <w:ilvl w:val="0"/>
                <w:numId w:val="34"/>
              </w:numPr>
              <w:spacing w:after="0" w:line="276" w:lineRule="auto"/>
              <w:rPr>
                <w:rFonts w:cs="Arial"/>
              </w:rPr>
            </w:pPr>
            <w:r w:rsidRPr="005A75A0">
              <w:rPr>
                <w:rFonts w:cs="Arial"/>
              </w:rPr>
              <w:t>his medicines chart and up to date medicines list that was reviewed by a community pharmacist</w:t>
            </w:r>
            <w:r w:rsidR="00996DA1" w:rsidRPr="005A75A0">
              <w:rPr>
                <w:rFonts w:cs="Arial"/>
              </w:rPr>
              <w:t xml:space="preserve"> </w:t>
            </w:r>
          </w:p>
          <w:p w14:paraId="7C62C311" w14:textId="55A26DCA" w:rsidR="00E11027" w:rsidRPr="005A75A0" w:rsidRDefault="00996DA1" w:rsidP="005A75A0">
            <w:pPr>
              <w:pStyle w:val="ListParagraph"/>
              <w:numPr>
                <w:ilvl w:val="0"/>
                <w:numId w:val="34"/>
              </w:numPr>
              <w:spacing w:after="0" w:line="276" w:lineRule="auto"/>
              <w:rPr>
                <w:rFonts w:cs="Arial"/>
              </w:rPr>
            </w:pPr>
            <w:r w:rsidRPr="005A75A0">
              <w:rPr>
                <w:rFonts w:cs="Arial"/>
              </w:rPr>
              <w:t>contact details and information about care he received from other health professionals such as the neurologist and physiotherapist</w:t>
            </w:r>
          </w:p>
          <w:p w14:paraId="34CBC31C" w14:textId="369522E4" w:rsidR="00996DA1" w:rsidRPr="005A75A0" w:rsidRDefault="00996DA1" w:rsidP="005A75A0">
            <w:pPr>
              <w:pStyle w:val="ListParagraph"/>
              <w:numPr>
                <w:ilvl w:val="0"/>
                <w:numId w:val="34"/>
              </w:numPr>
              <w:spacing w:after="0" w:line="276" w:lineRule="auto"/>
              <w:rPr>
                <w:rFonts w:cs="Arial"/>
              </w:rPr>
            </w:pPr>
            <w:r w:rsidRPr="005A75A0">
              <w:rPr>
                <w:rFonts w:cs="Arial"/>
              </w:rPr>
              <w:t>a plan for assessment and reassessment regularly and if there were changes</w:t>
            </w:r>
          </w:p>
          <w:p w14:paraId="39672EAA" w14:textId="61367926" w:rsidR="00E11027" w:rsidRPr="005A75A0" w:rsidRDefault="00E11027" w:rsidP="005A75A0">
            <w:pPr>
              <w:spacing w:line="276" w:lineRule="auto"/>
              <w:rPr>
                <w:rFonts w:cs="Arial"/>
              </w:rPr>
            </w:pPr>
            <w:r w:rsidRPr="005A75A0">
              <w:rPr>
                <w:rFonts w:cs="Arial"/>
              </w:rPr>
              <w:t>The care plan was available to care staff in the providers digital care management system</w:t>
            </w:r>
            <w:r w:rsidR="00996DA1" w:rsidRPr="005A75A0">
              <w:rPr>
                <w:rFonts w:cs="Arial"/>
              </w:rPr>
              <w:t xml:space="preserve"> and was regularly reviewed to make sure it was fit for purpose</w:t>
            </w:r>
            <w:r w:rsidRPr="005A75A0">
              <w:rPr>
                <w:rFonts w:cs="Arial"/>
              </w:rPr>
              <w:t xml:space="preserve">. Mr Sharma agreed that his daughter should be his support person and wanted her to be involved in planning his care. He has nominated her as his </w:t>
            </w:r>
            <w:hyperlink r:id="rId40" w:anchor=":~:text=A%20substitute%20decision%2Dmaker%20is%20a%20person%20who%20makes%20a,person%20to%20make%20the%20decision." w:history="1">
              <w:r w:rsidRPr="005A75A0">
                <w:rPr>
                  <w:rStyle w:val="Hyperlink"/>
                  <w:rFonts w:cs="Arial"/>
                </w:rPr>
                <w:t>substitute decision maker</w:t>
              </w:r>
            </w:hyperlink>
            <w:r w:rsidRPr="005A75A0">
              <w:rPr>
                <w:rFonts w:cs="Arial"/>
              </w:rPr>
              <w:t>, through an Advance Care Directive, should he lose capacity.</w:t>
            </w:r>
          </w:p>
        </w:tc>
      </w:tr>
      <w:tr w:rsidR="00005085" w:rsidRPr="005A75A0" w14:paraId="4245AC44" w14:textId="77777777" w:rsidTr="64E31011">
        <w:tc>
          <w:tcPr>
            <w:tcW w:w="881" w:type="pct"/>
          </w:tcPr>
          <w:p w14:paraId="6A2C9129" w14:textId="77390C0F" w:rsidR="00005085" w:rsidRPr="005A75A0" w:rsidRDefault="00390964" w:rsidP="005A75A0">
            <w:pPr>
              <w:spacing w:line="276" w:lineRule="auto"/>
              <w:jc w:val="center"/>
              <w:rPr>
                <w:rFonts w:cs="Arial"/>
                <w:b/>
                <w:bCs/>
                <w:color w:val="005370" w:themeColor="text2"/>
              </w:rPr>
            </w:pPr>
            <w:r w:rsidRPr="005A75A0">
              <w:rPr>
                <w:rFonts w:cs="Arial"/>
                <w:b/>
                <w:bCs/>
                <w:iCs/>
                <w:noProof/>
              </w:rPr>
              <w:lastRenderedPageBreak/>
              <w:drawing>
                <wp:inline distT="0" distB="0" distL="0" distR="0" wp14:anchorId="64DF31F5" wp14:editId="34AC07DE">
                  <wp:extent cx="654050" cy="657225"/>
                  <wp:effectExtent l="0" t="0" r="0" b="9525"/>
                  <wp:docPr id="1161275845" name="Picture 1"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75845" name="Picture 1" descr="Clinical Care Standard logo"/>
                          <pic:cNvPicPr/>
                        </pic:nvPicPr>
                        <pic:blipFill>
                          <a:blip r:embed="rId28"/>
                          <a:stretch>
                            <a:fillRect/>
                          </a:stretch>
                        </pic:blipFill>
                        <pic:spPr>
                          <a:xfrm>
                            <a:off x="0" y="0"/>
                            <a:ext cx="654050" cy="657225"/>
                          </a:xfrm>
                          <a:prstGeom prst="rect">
                            <a:avLst/>
                          </a:prstGeom>
                        </pic:spPr>
                      </pic:pic>
                    </a:graphicData>
                  </a:graphic>
                </wp:inline>
              </w:drawing>
            </w:r>
          </w:p>
          <w:p w14:paraId="15725EC5" w14:textId="77777777" w:rsidR="00674D9C" w:rsidRPr="005A75A0" w:rsidRDefault="00674D9C" w:rsidP="005A75A0">
            <w:pPr>
              <w:spacing w:line="276" w:lineRule="auto"/>
              <w:rPr>
                <w:rFonts w:cs="Arial"/>
                <w:color w:val="005370" w:themeColor="text2"/>
              </w:rPr>
            </w:pPr>
          </w:p>
          <w:p w14:paraId="3E3B4A7C" w14:textId="77777777" w:rsidR="00E87441" w:rsidRPr="005A75A0" w:rsidRDefault="00E87441" w:rsidP="005A75A0">
            <w:pPr>
              <w:spacing w:line="276" w:lineRule="auto"/>
              <w:rPr>
                <w:rFonts w:cs="Arial"/>
                <w:color w:val="005370" w:themeColor="text2"/>
              </w:rPr>
            </w:pPr>
          </w:p>
          <w:p w14:paraId="2384987B" w14:textId="77777777" w:rsidR="00390964" w:rsidRPr="005A75A0" w:rsidRDefault="00390964" w:rsidP="005A75A0">
            <w:pPr>
              <w:spacing w:line="276" w:lineRule="auto"/>
              <w:rPr>
                <w:rFonts w:cs="Arial"/>
                <w:color w:val="005370" w:themeColor="text2"/>
              </w:rPr>
            </w:pPr>
          </w:p>
          <w:p w14:paraId="1353E29E" w14:textId="77777777" w:rsidR="00515B98" w:rsidRPr="005A75A0" w:rsidRDefault="00515B98" w:rsidP="005A75A0">
            <w:pPr>
              <w:spacing w:line="276" w:lineRule="auto"/>
              <w:rPr>
                <w:rFonts w:cs="Arial"/>
                <w:color w:val="005370" w:themeColor="text2"/>
              </w:rPr>
            </w:pPr>
          </w:p>
          <w:p w14:paraId="571E9BEB" w14:textId="705D69F5" w:rsidR="00390964" w:rsidRPr="005A75A0" w:rsidRDefault="00F50CCC" w:rsidP="005A75A0">
            <w:pPr>
              <w:spacing w:line="276" w:lineRule="auto"/>
              <w:jc w:val="center"/>
              <w:rPr>
                <w:rFonts w:cs="Arial"/>
                <w:color w:val="005370" w:themeColor="text2"/>
              </w:rPr>
            </w:pPr>
            <w:r w:rsidRPr="005A75A0">
              <w:rPr>
                <w:rFonts w:cs="Arial"/>
                <w:noProof/>
                <w:color w:val="005370" w:themeColor="text2"/>
              </w:rPr>
              <w:drawing>
                <wp:inline distT="0" distB="0" distL="0" distR="0" wp14:anchorId="4AB6D16B" wp14:editId="52BB0E33">
                  <wp:extent cx="707531" cy="707531"/>
                  <wp:effectExtent l="0" t="0" r="0" b="0"/>
                  <wp:docPr id="607430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30482" name="Picture 9"/>
                          <pic:cNvPicPr/>
                        </pic:nvPicPr>
                        <pic:blipFill>
                          <a:blip r:embed="rId23"/>
                          <a:stretch>
                            <a:fillRect/>
                          </a:stretch>
                        </pic:blipFill>
                        <pic:spPr>
                          <a:xfrm>
                            <a:off x="0" y="0"/>
                            <a:ext cx="707531" cy="707531"/>
                          </a:xfrm>
                          <a:prstGeom prst="rect">
                            <a:avLst/>
                          </a:prstGeom>
                        </pic:spPr>
                      </pic:pic>
                    </a:graphicData>
                  </a:graphic>
                </wp:inline>
              </w:drawing>
            </w:r>
          </w:p>
        </w:tc>
        <w:tc>
          <w:tcPr>
            <w:tcW w:w="4119" w:type="pct"/>
          </w:tcPr>
          <w:p w14:paraId="480BF7A1" w14:textId="77777777" w:rsidR="0083752F" w:rsidRPr="005A75A0" w:rsidRDefault="0083752F" w:rsidP="005A75A0">
            <w:pPr>
              <w:spacing w:after="0" w:line="276" w:lineRule="auto"/>
              <w:contextualSpacing/>
              <w:jc w:val="both"/>
              <w:rPr>
                <w:rStyle w:val="Hyperlink"/>
                <w:rFonts w:cs="Arial"/>
                <w:color w:val="1A659C"/>
                <w:bdr w:val="none" w:sz="0" w:space="0" w:color="auto" w:frame="1"/>
              </w:rPr>
            </w:pPr>
            <w:hyperlink r:id="rId41" w:anchor="accordion-13350" w:history="1">
              <w:r w:rsidRPr="005A75A0">
                <w:rPr>
                  <w:rStyle w:val="Hyperlink"/>
                  <w:rFonts w:cs="Arial"/>
                  <w:color w:val="1A659C"/>
                  <w:bdr w:val="none" w:sz="0" w:space="0" w:color="auto" w:frame="1"/>
                </w:rPr>
                <w:t>Quality statement 1 - Person-centred care</w:t>
              </w:r>
            </w:hyperlink>
          </w:p>
          <w:p w14:paraId="6D3871D0" w14:textId="72B38581" w:rsidR="0063139E" w:rsidRPr="005A75A0" w:rsidRDefault="0063139E" w:rsidP="005A75A0">
            <w:pPr>
              <w:spacing w:line="276" w:lineRule="auto"/>
              <w:rPr>
                <w:rFonts w:cs="Arial"/>
              </w:rPr>
            </w:pPr>
            <w:r w:rsidRPr="005A75A0">
              <w:rPr>
                <w:rFonts w:cs="Arial"/>
              </w:rPr>
              <w:t xml:space="preserve">A person receives health care that is driven by their individual preferences, needs and values, and that upholds their personal dignity, human rights and legal rights. </w:t>
            </w:r>
          </w:p>
          <w:p w14:paraId="6882361E" w14:textId="77777777" w:rsidR="0063139E" w:rsidRPr="005A75A0" w:rsidRDefault="0063139E" w:rsidP="005A75A0">
            <w:pPr>
              <w:spacing w:line="276" w:lineRule="auto"/>
              <w:rPr>
                <w:rFonts w:cs="Arial"/>
                <w:b/>
              </w:rPr>
            </w:pPr>
            <w:r w:rsidRPr="005A75A0">
              <w:rPr>
                <w:rFonts w:cs="Arial"/>
              </w:rPr>
              <w:t>The person is supported to be active participants in making informed choices about their care, together with their family, support people or nominated decision-maker as appropriate</w:t>
            </w:r>
            <w:r w:rsidRPr="005A75A0">
              <w:rPr>
                <w:rFonts w:cs="Arial"/>
                <w:b/>
              </w:rPr>
              <w:t>.</w:t>
            </w:r>
          </w:p>
          <w:p w14:paraId="4E80F148" w14:textId="58482262" w:rsidR="00E87441" w:rsidRPr="005A75A0" w:rsidRDefault="00E87441" w:rsidP="005A75A0">
            <w:pPr>
              <w:pStyle w:val="Heading4"/>
              <w:spacing w:line="276" w:lineRule="auto"/>
              <w:rPr>
                <w:rFonts w:cs="Arial"/>
                <w:b w:val="0"/>
                <w:bCs w:val="0"/>
                <w:sz w:val="22"/>
                <w:szCs w:val="22"/>
              </w:rPr>
            </w:pPr>
            <w:hyperlink r:id="rId42" w:history="1">
              <w:r w:rsidRPr="005A75A0">
                <w:rPr>
                  <w:rStyle w:val="Hyperlink"/>
                  <w:rFonts w:cs="Arial"/>
                  <w:b w:val="0"/>
                  <w:bCs w:val="0"/>
                  <w:sz w:val="22"/>
                  <w:szCs w:val="22"/>
                </w:rPr>
                <w:t>Aged Care Quality Standards</w:t>
              </w:r>
            </w:hyperlink>
          </w:p>
          <w:p w14:paraId="22A17DAB" w14:textId="4BCB39F8" w:rsidR="00E20C23" w:rsidRPr="005A75A0" w:rsidRDefault="00E20C23" w:rsidP="005A75A0">
            <w:pPr>
              <w:spacing w:before="0" w:after="0" w:line="276" w:lineRule="auto"/>
              <w:rPr>
                <w:rFonts w:cs="Arial"/>
              </w:rPr>
            </w:pPr>
            <w:r w:rsidRPr="005A75A0">
              <w:rPr>
                <w:rFonts w:cs="Arial"/>
                <w:b/>
                <w:bCs/>
              </w:rPr>
              <w:t>Standard 1:</w:t>
            </w:r>
            <w:r w:rsidRPr="005A75A0">
              <w:rPr>
                <w:rFonts w:cs="Arial"/>
              </w:rPr>
              <w:t xml:space="preserve"> Outcome 1.</w:t>
            </w:r>
            <w:r w:rsidR="00FA0D78" w:rsidRPr="005A75A0">
              <w:rPr>
                <w:rFonts w:cs="Arial"/>
              </w:rPr>
              <w:t>1</w:t>
            </w:r>
            <w:r w:rsidRPr="005A75A0">
              <w:rPr>
                <w:rFonts w:cs="Arial"/>
              </w:rPr>
              <w:t xml:space="preserve"> </w:t>
            </w:r>
            <w:r w:rsidR="00BE2FFD" w:rsidRPr="005A75A0">
              <w:rPr>
                <w:rFonts w:cs="Arial"/>
              </w:rPr>
              <w:t>(all</w:t>
            </w:r>
            <w:r w:rsidRPr="005A75A0">
              <w:rPr>
                <w:rFonts w:cs="Arial"/>
              </w:rPr>
              <w:t>)</w:t>
            </w:r>
            <w:r w:rsidR="00BE2FFD" w:rsidRPr="005A75A0">
              <w:rPr>
                <w:rFonts w:cs="Arial"/>
              </w:rPr>
              <w:t xml:space="preserve"> Outcome 1.2 (</w:t>
            </w:r>
            <w:r w:rsidR="0093577F" w:rsidRPr="005A75A0">
              <w:rPr>
                <w:rFonts w:cs="Arial"/>
              </w:rPr>
              <w:t>all) Outcome 1.3 (all)</w:t>
            </w:r>
          </w:p>
          <w:p w14:paraId="285ED3E7" w14:textId="1546739C" w:rsidR="00E20C23" w:rsidRPr="005A75A0" w:rsidRDefault="00E20C23" w:rsidP="005A75A0">
            <w:pPr>
              <w:spacing w:before="0" w:after="0" w:line="276" w:lineRule="auto"/>
              <w:rPr>
                <w:rFonts w:cs="Arial"/>
              </w:rPr>
            </w:pPr>
            <w:r w:rsidRPr="005A75A0">
              <w:rPr>
                <w:rFonts w:cs="Arial"/>
                <w:b/>
                <w:bCs/>
              </w:rPr>
              <w:t>Standard 2:</w:t>
            </w:r>
            <w:r w:rsidRPr="005A75A0">
              <w:rPr>
                <w:rFonts w:cs="Arial"/>
              </w:rPr>
              <w:t xml:space="preserve"> Outcome 2.</w:t>
            </w:r>
            <w:r w:rsidR="00F861FB" w:rsidRPr="005A75A0">
              <w:rPr>
                <w:rFonts w:cs="Arial"/>
              </w:rPr>
              <w:t>1</w:t>
            </w:r>
            <w:r w:rsidRPr="005A75A0">
              <w:rPr>
                <w:rFonts w:cs="Arial"/>
              </w:rPr>
              <w:t xml:space="preserve"> (all)</w:t>
            </w:r>
            <w:r w:rsidR="004877E9" w:rsidRPr="005A75A0">
              <w:rPr>
                <w:rFonts w:cs="Arial"/>
              </w:rPr>
              <w:t xml:space="preserve"> Outcome 2.2 (</w:t>
            </w:r>
            <w:r w:rsidR="000B6C4B" w:rsidRPr="005A75A0">
              <w:rPr>
                <w:rFonts w:cs="Arial"/>
              </w:rPr>
              <w:t xml:space="preserve">action </w:t>
            </w:r>
            <w:r w:rsidR="004877E9" w:rsidRPr="005A75A0">
              <w:rPr>
                <w:rFonts w:cs="Arial"/>
              </w:rPr>
              <w:t>2.2</w:t>
            </w:r>
            <w:r w:rsidR="000B6C4B" w:rsidRPr="005A75A0">
              <w:rPr>
                <w:rFonts w:cs="Arial"/>
              </w:rPr>
              <w:t xml:space="preserve">.2) Outcome </w:t>
            </w:r>
            <w:r w:rsidR="008D1C9F" w:rsidRPr="005A75A0">
              <w:rPr>
                <w:rFonts w:cs="Arial"/>
              </w:rPr>
              <w:t xml:space="preserve">2.9 (action </w:t>
            </w:r>
            <w:r w:rsidR="000B6C4B" w:rsidRPr="005A75A0">
              <w:rPr>
                <w:rFonts w:cs="Arial"/>
              </w:rPr>
              <w:t>2.9.6</w:t>
            </w:r>
            <w:r w:rsidR="008D1C9F" w:rsidRPr="005A75A0">
              <w:rPr>
                <w:rFonts w:cs="Arial"/>
              </w:rPr>
              <w:t>)</w:t>
            </w:r>
          </w:p>
          <w:p w14:paraId="58F40308" w14:textId="193AEBE0" w:rsidR="00E20C23" w:rsidRPr="005A75A0" w:rsidRDefault="00E20C23" w:rsidP="005A75A0">
            <w:pPr>
              <w:spacing w:before="0" w:after="0" w:line="276" w:lineRule="auto"/>
              <w:rPr>
                <w:rFonts w:cs="Arial"/>
              </w:rPr>
            </w:pPr>
            <w:r w:rsidRPr="005A75A0">
              <w:rPr>
                <w:rFonts w:cs="Arial"/>
                <w:b/>
                <w:bCs/>
              </w:rPr>
              <w:t>Standard 3:</w:t>
            </w:r>
            <w:r w:rsidRPr="005A75A0">
              <w:rPr>
                <w:rFonts w:cs="Arial"/>
              </w:rPr>
              <w:t xml:space="preserve"> Outcome 3.1 (3.1.1, 3.1.2, 3.1.3</w:t>
            </w:r>
            <w:r w:rsidR="001B16BE" w:rsidRPr="005A75A0">
              <w:rPr>
                <w:rFonts w:cs="Arial"/>
              </w:rPr>
              <w:t>, 3.1.4</w:t>
            </w:r>
            <w:r w:rsidRPr="005A75A0">
              <w:rPr>
                <w:rFonts w:cs="Arial"/>
              </w:rPr>
              <w:t>) Outcome 3.2 (3.2.</w:t>
            </w:r>
            <w:r w:rsidR="0045329B" w:rsidRPr="005A75A0">
              <w:rPr>
                <w:rFonts w:cs="Arial"/>
              </w:rPr>
              <w:t>1</w:t>
            </w:r>
            <w:r w:rsidRPr="005A75A0">
              <w:rPr>
                <w:rFonts w:cs="Arial"/>
              </w:rPr>
              <w:t>, 3.2.</w:t>
            </w:r>
            <w:r w:rsidR="0045329B" w:rsidRPr="005A75A0">
              <w:rPr>
                <w:rFonts w:cs="Arial"/>
              </w:rPr>
              <w:t>2</w:t>
            </w:r>
            <w:r w:rsidRPr="005A75A0">
              <w:rPr>
                <w:rFonts w:cs="Arial"/>
              </w:rPr>
              <w:t>, 3.2.</w:t>
            </w:r>
            <w:r w:rsidR="00667481" w:rsidRPr="005A75A0">
              <w:rPr>
                <w:rFonts w:cs="Arial"/>
              </w:rPr>
              <w:t>6</w:t>
            </w:r>
            <w:r w:rsidRPr="005A75A0">
              <w:rPr>
                <w:rFonts w:cs="Arial"/>
              </w:rPr>
              <w:t>) Outcome 3.3 (3.3.1</w:t>
            </w:r>
            <w:r w:rsidR="00D469F5" w:rsidRPr="005A75A0">
              <w:rPr>
                <w:rFonts w:cs="Arial"/>
              </w:rPr>
              <w:t>, 3.3.2</w:t>
            </w:r>
            <w:r w:rsidRPr="005A75A0">
              <w:rPr>
                <w:rFonts w:cs="Arial"/>
              </w:rPr>
              <w:t>)</w:t>
            </w:r>
            <w:r w:rsidR="00D469F5" w:rsidRPr="005A75A0">
              <w:rPr>
                <w:rFonts w:cs="Arial"/>
              </w:rPr>
              <w:t xml:space="preserve"> Outcome 3.4 (</w:t>
            </w:r>
            <w:r w:rsidR="00FA5462" w:rsidRPr="005A75A0">
              <w:rPr>
                <w:rFonts w:cs="Arial"/>
              </w:rPr>
              <w:t>all)</w:t>
            </w:r>
            <w:r w:rsidRPr="005A75A0">
              <w:rPr>
                <w:rFonts w:cs="Arial"/>
              </w:rPr>
              <w:t xml:space="preserve"> </w:t>
            </w:r>
          </w:p>
          <w:p w14:paraId="74B72892" w14:textId="77777777" w:rsidR="00E20C23" w:rsidRPr="005A75A0" w:rsidRDefault="00E20C23" w:rsidP="005A75A0">
            <w:pPr>
              <w:spacing w:before="0" w:after="0" w:line="276" w:lineRule="auto"/>
              <w:contextualSpacing/>
              <w:jc w:val="both"/>
              <w:rPr>
                <w:rFonts w:cs="Arial"/>
              </w:rPr>
            </w:pPr>
            <w:r w:rsidRPr="005A75A0">
              <w:rPr>
                <w:rFonts w:cs="Arial"/>
                <w:b/>
                <w:bCs/>
              </w:rPr>
              <w:t>Standard 5</w:t>
            </w:r>
            <w:r w:rsidRPr="005A75A0">
              <w:rPr>
                <w:rFonts w:cs="Arial"/>
              </w:rPr>
              <w:t>: Outcome 5.3 (action 5.3.</w:t>
            </w:r>
            <w:r w:rsidR="00391A77" w:rsidRPr="005A75A0">
              <w:rPr>
                <w:rFonts w:cs="Arial"/>
              </w:rPr>
              <w:t>1</w:t>
            </w:r>
            <w:r w:rsidRPr="005A75A0">
              <w:rPr>
                <w:rFonts w:cs="Arial"/>
              </w:rPr>
              <w:t>) 5.4 (action 5.4.</w:t>
            </w:r>
            <w:r w:rsidR="006C625E" w:rsidRPr="005A75A0">
              <w:rPr>
                <w:rFonts w:cs="Arial"/>
              </w:rPr>
              <w:t>1</w:t>
            </w:r>
            <w:r w:rsidRPr="005A75A0">
              <w:rPr>
                <w:rFonts w:cs="Arial"/>
              </w:rPr>
              <w:t>) 5.6 (action 5.6.</w:t>
            </w:r>
            <w:r w:rsidR="00674D9C" w:rsidRPr="005A75A0">
              <w:rPr>
                <w:rFonts w:cs="Arial"/>
              </w:rPr>
              <w:t>2</w:t>
            </w:r>
            <w:r w:rsidRPr="005A75A0">
              <w:rPr>
                <w:rFonts w:cs="Arial"/>
              </w:rPr>
              <w:t>)</w:t>
            </w:r>
          </w:p>
          <w:p w14:paraId="4C505E7D" w14:textId="6B7B7EF5" w:rsidR="00B3266B" w:rsidRPr="005A75A0" w:rsidRDefault="00B3266B" w:rsidP="005A75A0">
            <w:pPr>
              <w:spacing w:before="0" w:after="0" w:line="276" w:lineRule="auto"/>
              <w:contextualSpacing/>
              <w:jc w:val="both"/>
              <w:rPr>
                <w:rFonts w:cs="Arial"/>
                <w:color w:val="1A659C"/>
                <w:sz w:val="20"/>
                <w:szCs w:val="20"/>
                <w:u w:val="single"/>
                <w:bdr w:val="none" w:sz="0" w:space="0" w:color="auto" w:frame="1"/>
              </w:rPr>
            </w:pPr>
            <w:r w:rsidRPr="005A75A0">
              <w:rPr>
                <w:rFonts w:cs="Arial"/>
                <w:b/>
                <w:bCs/>
                <w:bdr w:val="none" w:sz="0" w:space="0" w:color="auto" w:frame="1"/>
              </w:rPr>
              <w:t>Standard 7</w:t>
            </w:r>
            <w:r w:rsidRPr="005A75A0">
              <w:rPr>
                <w:rFonts w:cs="Arial"/>
                <w:bdr w:val="none" w:sz="0" w:space="0" w:color="auto" w:frame="1"/>
              </w:rPr>
              <w:t>: Outcome 7.1 (7.1.1, 7.1.2, 7.1.3)</w:t>
            </w:r>
          </w:p>
        </w:tc>
      </w:tr>
      <w:tr w:rsidR="00005085" w:rsidRPr="005A75A0" w14:paraId="6CD0329A" w14:textId="77777777" w:rsidTr="64E31011">
        <w:trPr>
          <w:trHeight w:val="3552"/>
        </w:trPr>
        <w:tc>
          <w:tcPr>
            <w:tcW w:w="881" w:type="pct"/>
          </w:tcPr>
          <w:p w14:paraId="2979F3A8" w14:textId="1677D26A" w:rsidR="00005085" w:rsidRPr="005A75A0" w:rsidRDefault="00C96112" w:rsidP="005A75A0">
            <w:pPr>
              <w:spacing w:line="276" w:lineRule="auto"/>
              <w:rPr>
                <w:rFonts w:cs="Arial"/>
                <w:b/>
                <w:bCs/>
                <w:color w:val="005370" w:themeColor="text2"/>
              </w:rPr>
            </w:pPr>
            <w:r w:rsidRPr="005A75A0">
              <w:rPr>
                <w:rFonts w:cs="Arial"/>
                <w:b/>
                <w:bCs/>
                <w:color w:val="005370" w:themeColor="text2"/>
              </w:rPr>
              <w:lastRenderedPageBreak/>
              <w:t xml:space="preserve">Applying </w:t>
            </w:r>
            <w:r w:rsidR="00B77B56" w:rsidRPr="005A75A0">
              <w:rPr>
                <w:rFonts w:cs="Arial"/>
                <w:b/>
                <w:bCs/>
                <w:color w:val="005370" w:themeColor="text2"/>
              </w:rPr>
              <w:t xml:space="preserve">the standards </w:t>
            </w:r>
          </w:p>
          <w:p w14:paraId="23F0AC27" w14:textId="0C3AD445" w:rsidR="002F63FE" w:rsidRPr="005A75A0" w:rsidRDefault="002F63FE" w:rsidP="005A75A0">
            <w:pPr>
              <w:spacing w:line="276" w:lineRule="auto"/>
              <w:rPr>
                <w:rFonts w:cs="Arial"/>
                <w:b/>
                <w:bCs/>
                <w:color w:val="005370" w:themeColor="text2"/>
              </w:rPr>
            </w:pPr>
          </w:p>
        </w:tc>
        <w:tc>
          <w:tcPr>
            <w:tcW w:w="4119" w:type="pct"/>
          </w:tcPr>
          <w:p w14:paraId="40675965" w14:textId="51C21E32" w:rsidR="00786CA9" w:rsidRDefault="005E46F7" w:rsidP="005A75A0">
            <w:pPr>
              <w:spacing w:line="276" w:lineRule="auto"/>
              <w:rPr>
                <w:rFonts w:cs="Arial"/>
              </w:rPr>
            </w:pPr>
            <w:r w:rsidRPr="005A75A0">
              <w:rPr>
                <w:rFonts w:cs="Arial"/>
                <w:noProof/>
              </w:rPr>
              <mc:AlternateContent>
                <mc:Choice Requires="wps">
                  <w:drawing>
                    <wp:anchor distT="0" distB="0" distL="114300" distR="114300" simplePos="0" relativeHeight="251713024" behindDoc="0" locked="0" layoutInCell="1" allowOverlap="1" wp14:anchorId="6BEAE1E8" wp14:editId="599ECD67">
                      <wp:simplePos x="0" y="0"/>
                      <wp:positionH relativeFrom="column">
                        <wp:posOffset>-11430</wp:posOffset>
                      </wp:positionH>
                      <wp:positionV relativeFrom="paragraph">
                        <wp:posOffset>81280</wp:posOffset>
                      </wp:positionV>
                      <wp:extent cx="4886325" cy="2466975"/>
                      <wp:effectExtent l="0" t="0" r="28575" b="28575"/>
                      <wp:wrapSquare wrapText="bothSides"/>
                      <wp:docPr id="600152702" name="Rectangle 3"/>
                      <wp:cNvGraphicFramePr/>
                      <a:graphic xmlns:a="http://schemas.openxmlformats.org/drawingml/2006/main">
                        <a:graphicData uri="http://schemas.microsoft.com/office/word/2010/wordprocessingShape">
                          <wps:wsp>
                            <wps:cNvSpPr/>
                            <wps:spPr>
                              <a:xfrm>
                                <a:off x="0" y="0"/>
                                <a:ext cx="4886325" cy="2466975"/>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644D0DD9" w14:textId="77777777" w:rsidR="005645A9" w:rsidRPr="00934FC3" w:rsidRDefault="0026778E" w:rsidP="005A75A0">
                                  <w:pPr>
                                    <w:spacing w:before="0" w:after="0" w:line="276" w:lineRule="auto"/>
                                    <w:rPr>
                                      <w:rFonts w:cs="Arial"/>
                                      <w:b/>
                                      <w:bCs/>
                                    </w:rPr>
                                  </w:pPr>
                                  <w:r w:rsidRPr="00934FC3">
                                    <w:rPr>
                                      <w:rFonts w:cs="Arial"/>
                                      <w:b/>
                                      <w:bCs/>
                                    </w:rPr>
                                    <w:t>In this case study</w:t>
                                  </w:r>
                                  <w:r w:rsidR="00F50CCC" w:rsidRPr="00934FC3">
                                    <w:rPr>
                                      <w:rFonts w:cs="Arial"/>
                                      <w:b/>
                                      <w:bCs/>
                                    </w:rPr>
                                    <w:t xml:space="preserve"> </w:t>
                                  </w:r>
                                </w:p>
                                <w:p w14:paraId="75255CED" w14:textId="4ADEE6E7" w:rsidR="006743A3" w:rsidRPr="00934FC3" w:rsidRDefault="000E1F54" w:rsidP="005A75A0">
                                  <w:pPr>
                                    <w:spacing w:before="0" w:after="0" w:line="276" w:lineRule="auto"/>
                                    <w:rPr>
                                      <w:rFonts w:cs="Arial"/>
                                      <w:b/>
                                      <w:bCs/>
                                    </w:rPr>
                                  </w:pPr>
                                  <w:r w:rsidRPr="00934FC3">
                                    <w:rPr>
                                      <w:rFonts w:cs="Arial"/>
                                    </w:rPr>
                                    <w:t>Sunshine care</w:t>
                                  </w:r>
                                  <w:r w:rsidR="008204C8" w:rsidRPr="00934FC3">
                                    <w:rPr>
                                      <w:rFonts w:cs="Arial"/>
                                    </w:rPr>
                                    <w:t xml:space="preserve"> </w:t>
                                  </w:r>
                                  <w:r w:rsidR="00DE50FE" w:rsidRPr="00934FC3">
                                    <w:rPr>
                                      <w:rFonts w:cs="Arial"/>
                                    </w:rPr>
                                    <w:t xml:space="preserve">agreed </w:t>
                                  </w:r>
                                  <w:r w:rsidR="007800EA" w:rsidRPr="00934FC3">
                                    <w:rPr>
                                      <w:rFonts w:cs="Arial"/>
                                    </w:rPr>
                                    <w:t xml:space="preserve">on </w:t>
                                  </w:r>
                                  <w:r w:rsidR="00DE50FE" w:rsidRPr="00934FC3">
                                    <w:rPr>
                                      <w:rFonts w:cs="Arial"/>
                                    </w:rPr>
                                    <w:t xml:space="preserve">and documented </w:t>
                                  </w:r>
                                  <w:r w:rsidR="00AE6890" w:rsidRPr="00934FC3">
                                    <w:rPr>
                                      <w:rFonts w:cs="Arial"/>
                                    </w:rPr>
                                    <w:t xml:space="preserve">the care they would </w:t>
                                  </w:r>
                                  <w:r w:rsidR="006430A8" w:rsidRPr="00934FC3">
                                    <w:rPr>
                                      <w:rFonts w:cs="Arial"/>
                                    </w:rPr>
                                    <w:t>deliver,</w:t>
                                  </w:r>
                                  <w:r w:rsidR="00401898" w:rsidRPr="00934FC3">
                                    <w:rPr>
                                      <w:rFonts w:cs="Arial"/>
                                    </w:rPr>
                                    <w:t xml:space="preserve"> and the care</w:t>
                                  </w:r>
                                  <w:r w:rsidR="00E11027" w:rsidRPr="00934FC3">
                                    <w:rPr>
                                      <w:rFonts w:cs="Arial"/>
                                    </w:rPr>
                                    <w:t xml:space="preserve"> he received from external health professionals such as regular physiotherapy</w:t>
                                  </w:r>
                                  <w:r w:rsidR="001E01CA" w:rsidRPr="00934FC3">
                                    <w:rPr>
                                      <w:rFonts w:cs="Arial"/>
                                    </w:rPr>
                                    <w:t xml:space="preserve"> and regular reviews with a GP and his neurologist</w:t>
                                  </w:r>
                                  <w:r w:rsidR="00503939" w:rsidRPr="00934FC3">
                                    <w:rPr>
                                      <w:rFonts w:cs="Arial"/>
                                    </w:rPr>
                                    <w:t xml:space="preserve">. </w:t>
                                  </w:r>
                                </w:p>
                                <w:p w14:paraId="6D3072C5" w14:textId="52AF3248" w:rsidR="00267EA0" w:rsidRPr="00934FC3" w:rsidRDefault="000E1F54" w:rsidP="005A75A0">
                                  <w:pPr>
                                    <w:spacing w:line="276" w:lineRule="auto"/>
                                    <w:rPr>
                                      <w:rFonts w:cs="Arial"/>
                                    </w:rPr>
                                  </w:pPr>
                                  <w:r w:rsidRPr="00934FC3">
                                    <w:rPr>
                                      <w:rFonts w:cs="Arial"/>
                                    </w:rPr>
                                    <w:t>Mr Sharma</w:t>
                                  </w:r>
                                  <w:r w:rsidR="00996DA1" w:rsidRPr="00934FC3">
                                    <w:rPr>
                                      <w:rFonts w:cs="Arial"/>
                                    </w:rPr>
                                    <w:t xml:space="preserve"> was supported to access a comprehensive medical assessment with his GP</w:t>
                                  </w:r>
                                  <w:r w:rsidR="001E01CA" w:rsidRPr="00934FC3">
                                    <w:rPr>
                                      <w:rFonts w:cs="Arial"/>
                                    </w:rPr>
                                    <w:t>.</w:t>
                                  </w:r>
                                </w:p>
                                <w:p w14:paraId="32C02134" w14:textId="79D1B7C7" w:rsidR="001906C9" w:rsidRPr="00934FC3" w:rsidRDefault="00E11027" w:rsidP="005A75A0">
                                  <w:pPr>
                                    <w:shd w:val="clear" w:color="auto" w:fill="C1F7FF" w:themeFill="accent4" w:themeFillTint="33"/>
                                    <w:spacing w:line="276" w:lineRule="auto"/>
                                    <w:rPr>
                                      <w:rFonts w:cs="Arial"/>
                                    </w:rPr>
                                  </w:pPr>
                                  <w:r w:rsidRPr="00934FC3">
                                    <w:rPr>
                                      <w:rFonts w:cs="Arial"/>
                                    </w:rPr>
                                    <w:t>Mr Sharma</w:t>
                                  </w:r>
                                  <w:r w:rsidR="00790A4C" w:rsidRPr="00934FC3">
                                    <w:rPr>
                                      <w:rFonts w:cs="Arial"/>
                                    </w:rPr>
                                    <w:t>,</w:t>
                                  </w:r>
                                  <w:r w:rsidR="001906C9" w:rsidRPr="00934FC3">
                                    <w:rPr>
                                      <w:rFonts w:cs="Arial"/>
                                    </w:rPr>
                                    <w:t xml:space="preserve"> </w:t>
                                  </w:r>
                                  <w:r w:rsidR="00790A4C" w:rsidRPr="00934FC3">
                                    <w:rPr>
                                      <w:rFonts w:cs="Arial"/>
                                    </w:rPr>
                                    <w:t>supported by</w:t>
                                  </w:r>
                                  <w:r w:rsidR="001906C9" w:rsidRPr="00934FC3">
                                    <w:rPr>
                                      <w:rFonts w:cs="Arial"/>
                                    </w:rPr>
                                    <w:t xml:space="preserve"> his daughter</w:t>
                                  </w:r>
                                  <w:r w:rsidR="00790A4C" w:rsidRPr="00934FC3">
                                    <w:rPr>
                                      <w:rFonts w:cs="Arial"/>
                                    </w:rPr>
                                    <w:t>,</w:t>
                                  </w:r>
                                  <w:r w:rsidR="001906C9" w:rsidRPr="00934FC3">
                                    <w:rPr>
                                      <w:rFonts w:cs="Arial"/>
                                    </w:rPr>
                                    <w:t xml:space="preserve"> </w:t>
                                  </w:r>
                                  <w:r w:rsidR="0002585B" w:rsidRPr="00934FC3">
                                    <w:rPr>
                                      <w:rFonts w:cs="Arial"/>
                                    </w:rPr>
                                    <w:t>participated in</w:t>
                                  </w:r>
                                  <w:r w:rsidR="00FE0045" w:rsidRPr="00934FC3">
                                    <w:rPr>
                                      <w:rFonts w:cs="Arial"/>
                                    </w:rPr>
                                    <w:t xml:space="preserve"> decisions about the care </w:t>
                                  </w:r>
                                  <w:r w:rsidRPr="00934FC3">
                                    <w:rPr>
                                      <w:rFonts w:cs="Arial"/>
                                    </w:rPr>
                                    <w:t xml:space="preserve">he </w:t>
                                  </w:r>
                                  <w:r w:rsidR="00FE0045" w:rsidRPr="00934FC3">
                                    <w:rPr>
                                      <w:rFonts w:cs="Arial"/>
                                    </w:rPr>
                                    <w:t>would receive</w:t>
                                  </w:r>
                                  <w:r w:rsidR="001E01CA" w:rsidRPr="00934FC3">
                                    <w:rPr>
                                      <w:rFonts w:cs="Arial"/>
                                    </w:rPr>
                                    <w:t>.</w:t>
                                  </w:r>
                                </w:p>
                                <w:p w14:paraId="4F703308" w14:textId="7702C1E5" w:rsidR="001B59D9" w:rsidRPr="00934FC3" w:rsidRDefault="00996DA1" w:rsidP="005A75A0">
                                  <w:pPr>
                                    <w:shd w:val="clear" w:color="auto" w:fill="C1F7FF" w:themeFill="accent4" w:themeFillTint="33"/>
                                    <w:spacing w:line="276" w:lineRule="auto"/>
                                    <w:rPr>
                                      <w:rFonts w:cs="Arial"/>
                                    </w:rPr>
                                  </w:pPr>
                                  <w:r w:rsidRPr="00934FC3">
                                    <w:rPr>
                                      <w:rFonts w:cs="Arial"/>
                                    </w:rPr>
                                    <w:t xml:space="preserve">Care plans </w:t>
                                  </w:r>
                                  <w:r w:rsidR="00F23CE8" w:rsidRPr="00934FC3">
                                    <w:rPr>
                                      <w:rFonts w:cs="Arial"/>
                                    </w:rPr>
                                    <w:t>have a regular</w:t>
                                  </w:r>
                                  <w:r w:rsidRPr="00934FC3">
                                    <w:rPr>
                                      <w:rFonts w:cs="Arial"/>
                                    </w:rPr>
                                    <w:t xml:space="preserve"> review</w:t>
                                  </w:r>
                                  <w:r w:rsidR="00F23CE8" w:rsidRPr="00934FC3">
                                    <w:rPr>
                                      <w:rFonts w:cs="Arial"/>
                                    </w:rPr>
                                    <w:t xml:space="preserve"> schedule</w:t>
                                  </w:r>
                                </w:p>
                                <w:p w14:paraId="3DC7B3EB" w14:textId="77777777" w:rsidR="001B59D9" w:rsidRPr="001B59D9" w:rsidRDefault="001B59D9" w:rsidP="001B59D9">
                                  <w:pPr>
                                    <w:shd w:val="clear" w:color="auto" w:fill="C1F7FF" w:themeFill="accent4" w:themeFillTint="33"/>
                                    <w:rPr>
                                      <w:rFonts w:ascii="Aptos" w:hAnsi="Aptos"/>
                                    </w:rPr>
                                  </w:pPr>
                                </w:p>
                                <w:p w14:paraId="518F03F0" w14:textId="77777777" w:rsidR="00267EA0" w:rsidRPr="0026778E" w:rsidRDefault="00267EA0" w:rsidP="0026778E">
                                  <w:pPr>
                                    <w:rPr>
                                      <w:rFonts w:ascii="Aptos" w:hAnsi="Aptos"/>
                                    </w:rPr>
                                  </w:pPr>
                                </w:p>
                                <w:p w14:paraId="035CD638" w14:textId="77777777" w:rsidR="00EF7B7E" w:rsidRPr="00E43C29" w:rsidRDefault="00EF7B7E" w:rsidP="00EF7B7E">
                                  <w:pPr>
                                    <w:jc w:val="center"/>
                                    <w:rPr>
                                      <w:shd w:val="clear" w:color="auto" w:fill="E7F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AE1E8" id="_x0000_s1028" style="position:absolute;margin-left:-.9pt;margin-top:6.4pt;width:384.75pt;height:19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" fillcolor="#c1f7ff [663]" strokecolor="#e6f1f8 [3205]" strokeweight="1pt">
                      <v:stroke joinstyle="miter"/>
                      <v:textbox>
                        <w:txbxContent>
                          <w:p w14:paraId="644D0DD9" w14:textId="77777777" w:rsidR="005645A9" w:rsidRPr="00934FC3" w:rsidRDefault="0026778E" w:rsidP="005A75A0">
                            <w:pPr>
                              <w:spacing w:before="0" w:after="0" w:line="276" w:lineRule="auto"/>
                              <w:rPr>
                                <w:rFonts w:cs="Arial"/>
                                <w:b/>
                                <w:bCs/>
                              </w:rPr>
                            </w:pPr>
                            <w:r w:rsidRPr="00934FC3">
                              <w:rPr>
                                <w:rFonts w:cs="Arial"/>
                                <w:b/>
                                <w:bCs/>
                              </w:rPr>
                              <w:t>In this case study</w:t>
                            </w:r>
                            <w:r w:rsidR="00F50CCC" w:rsidRPr="00934FC3">
                              <w:rPr>
                                <w:rFonts w:cs="Arial"/>
                                <w:b/>
                                <w:bCs/>
                              </w:rPr>
                              <w:t xml:space="preserve"> </w:t>
                            </w:r>
                          </w:p>
                          <w:p w14:paraId="75255CED" w14:textId="4ADEE6E7" w:rsidR="006743A3" w:rsidRPr="00934FC3" w:rsidRDefault="000E1F54" w:rsidP="005A75A0">
                            <w:pPr>
                              <w:spacing w:before="0" w:after="0" w:line="276" w:lineRule="auto"/>
                              <w:rPr>
                                <w:rFonts w:cs="Arial"/>
                                <w:b/>
                                <w:bCs/>
                              </w:rPr>
                            </w:pPr>
                            <w:r w:rsidRPr="00934FC3">
                              <w:rPr>
                                <w:rFonts w:cs="Arial"/>
                              </w:rPr>
                              <w:t>Sunshine care</w:t>
                            </w:r>
                            <w:r w:rsidR="008204C8" w:rsidRPr="00934FC3">
                              <w:rPr>
                                <w:rFonts w:cs="Arial"/>
                              </w:rPr>
                              <w:t xml:space="preserve"> </w:t>
                            </w:r>
                            <w:r w:rsidR="00DE50FE" w:rsidRPr="00934FC3">
                              <w:rPr>
                                <w:rFonts w:cs="Arial"/>
                              </w:rPr>
                              <w:t xml:space="preserve">agreed </w:t>
                            </w:r>
                            <w:r w:rsidR="007800EA" w:rsidRPr="00934FC3">
                              <w:rPr>
                                <w:rFonts w:cs="Arial"/>
                              </w:rPr>
                              <w:t xml:space="preserve">on </w:t>
                            </w:r>
                            <w:r w:rsidR="00DE50FE" w:rsidRPr="00934FC3">
                              <w:rPr>
                                <w:rFonts w:cs="Arial"/>
                              </w:rPr>
                              <w:t xml:space="preserve">and documented </w:t>
                            </w:r>
                            <w:r w:rsidR="00AE6890" w:rsidRPr="00934FC3">
                              <w:rPr>
                                <w:rFonts w:cs="Arial"/>
                              </w:rPr>
                              <w:t xml:space="preserve">the care they would </w:t>
                            </w:r>
                            <w:r w:rsidR="006430A8" w:rsidRPr="00934FC3">
                              <w:rPr>
                                <w:rFonts w:cs="Arial"/>
                              </w:rPr>
                              <w:t>deliver,</w:t>
                            </w:r>
                            <w:r w:rsidR="00401898" w:rsidRPr="00934FC3">
                              <w:rPr>
                                <w:rFonts w:cs="Arial"/>
                              </w:rPr>
                              <w:t xml:space="preserve"> and the care</w:t>
                            </w:r>
                            <w:r w:rsidR="00E11027" w:rsidRPr="00934FC3">
                              <w:rPr>
                                <w:rFonts w:cs="Arial"/>
                              </w:rPr>
                              <w:t xml:space="preserve"> he received from external health professionals such as regular physiotherapy</w:t>
                            </w:r>
                            <w:r w:rsidR="001E01CA" w:rsidRPr="00934FC3">
                              <w:rPr>
                                <w:rFonts w:cs="Arial"/>
                              </w:rPr>
                              <w:t xml:space="preserve"> and regular reviews with a GP and his neurologist</w:t>
                            </w:r>
                            <w:r w:rsidR="00503939" w:rsidRPr="00934FC3">
                              <w:rPr>
                                <w:rFonts w:cs="Arial"/>
                              </w:rPr>
                              <w:t xml:space="preserve">. </w:t>
                            </w:r>
                          </w:p>
                          <w:p w14:paraId="6D3072C5" w14:textId="52AF3248" w:rsidR="00267EA0" w:rsidRPr="00934FC3" w:rsidRDefault="000E1F54" w:rsidP="005A75A0">
                            <w:pPr>
                              <w:spacing w:line="276" w:lineRule="auto"/>
                              <w:rPr>
                                <w:rFonts w:cs="Arial"/>
                              </w:rPr>
                            </w:pPr>
                            <w:r w:rsidRPr="00934FC3">
                              <w:rPr>
                                <w:rFonts w:cs="Arial"/>
                              </w:rPr>
                              <w:t>Mr Sharma</w:t>
                            </w:r>
                            <w:r w:rsidR="00996DA1" w:rsidRPr="00934FC3">
                              <w:rPr>
                                <w:rFonts w:cs="Arial"/>
                              </w:rPr>
                              <w:t xml:space="preserve"> was supported to access a comprehensive medical assessment with his GP</w:t>
                            </w:r>
                            <w:r w:rsidR="001E01CA" w:rsidRPr="00934FC3">
                              <w:rPr>
                                <w:rFonts w:cs="Arial"/>
                              </w:rPr>
                              <w:t>.</w:t>
                            </w:r>
                          </w:p>
                          <w:p w14:paraId="32C02134" w14:textId="79D1B7C7" w:rsidR="001906C9" w:rsidRPr="00934FC3" w:rsidRDefault="00E11027" w:rsidP="005A75A0">
                            <w:pPr>
                              <w:shd w:val="clear" w:color="auto" w:fill="C1F7FF" w:themeFill="accent4" w:themeFillTint="33"/>
                              <w:spacing w:line="276" w:lineRule="auto"/>
                              <w:rPr>
                                <w:rFonts w:cs="Arial"/>
                              </w:rPr>
                            </w:pPr>
                            <w:r w:rsidRPr="00934FC3">
                              <w:rPr>
                                <w:rFonts w:cs="Arial"/>
                              </w:rPr>
                              <w:t>Mr Sharma</w:t>
                            </w:r>
                            <w:r w:rsidR="00790A4C" w:rsidRPr="00934FC3">
                              <w:rPr>
                                <w:rFonts w:cs="Arial"/>
                              </w:rPr>
                              <w:t>,</w:t>
                            </w:r>
                            <w:r w:rsidR="001906C9" w:rsidRPr="00934FC3">
                              <w:rPr>
                                <w:rFonts w:cs="Arial"/>
                              </w:rPr>
                              <w:t xml:space="preserve"> </w:t>
                            </w:r>
                            <w:r w:rsidR="00790A4C" w:rsidRPr="00934FC3">
                              <w:rPr>
                                <w:rFonts w:cs="Arial"/>
                              </w:rPr>
                              <w:t>supported by</w:t>
                            </w:r>
                            <w:r w:rsidR="001906C9" w:rsidRPr="00934FC3">
                              <w:rPr>
                                <w:rFonts w:cs="Arial"/>
                              </w:rPr>
                              <w:t xml:space="preserve"> his daughter</w:t>
                            </w:r>
                            <w:r w:rsidR="00790A4C" w:rsidRPr="00934FC3">
                              <w:rPr>
                                <w:rFonts w:cs="Arial"/>
                              </w:rPr>
                              <w:t>,</w:t>
                            </w:r>
                            <w:r w:rsidR="001906C9" w:rsidRPr="00934FC3">
                              <w:rPr>
                                <w:rFonts w:cs="Arial"/>
                              </w:rPr>
                              <w:t xml:space="preserve"> </w:t>
                            </w:r>
                            <w:r w:rsidR="0002585B" w:rsidRPr="00934FC3">
                              <w:rPr>
                                <w:rFonts w:cs="Arial"/>
                              </w:rPr>
                              <w:t>participated in</w:t>
                            </w:r>
                            <w:r w:rsidR="00FE0045" w:rsidRPr="00934FC3">
                              <w:rPr>
                                <w:rFonts w:cs="Arial"/>
                              </w:rPr>
                              <w:t xml:space="preserve"> decisions about the care </w:t>
                            </w:r>
                            <w:r w:rsidRPr="00934FC3">
                              <w:rPr>
                                <w:rFonts w:cs="Arial"/>
                              </w:rPr>
                              <w:t xml:space="preserve">he </w:t>
                            </w:r>
                            <w:r w:rsidR="00FE0045" w:rsidRPr="00934FC3">
                              <w:rPr>
                                <w:rFonts w:cs="Arial"/>
                              </w:rPr>
                              <w:t>would receive</w:t>
                            </w:r>
                            <w:r w:rsidR="001E01CA" w:rsidRPr="00934FC3">
                              <w:rPr>
                                <w:rFonts w:cs="Arial"/>
                              </w:rPr>
                              <w:t>.</w:t>
                            </w:r>
                          </w:p>
                          <w:p w14:paraId="4F703308" w14:textId="7702C1E5" w:rsidR="001B59D9" w:rsidRPr="00934FC3" w:rsidRDefault="00996DA1" w:rsidP="005A75A0">
                            <w:pPr>
                              <w:shd w:val="clear" w:color="auto" w:fill="C1F7FF" w:themeFill="accent4" w:themeFillTint="33"/>
                              <w:spacing w:line="276" w:lineRule="auto"/>
                              <w:rPr>
                                <w:rFonts w:cs="Arial"/>
                              </w:rPr>
                            </w:pPr>
                            <w:r w:rsidRPr="00934FC3">
                              <w:rPr>
                                <w:rFonts w:cs="Arial"/>
                              </w:rPr>
                              <w:t xml:space="preserve">Care plans </w:t>
                            </w:r>
                            <w:r w:rsidR="00F23CE8" w:rsidRPr="00934FC3">
                              <w:rPr>
                                <w:rFonts w:cs="Arial"/>
                              </w:rPr>
                              <w:t>have a regular</w:t>
                            </w:r>
                            <w:r w:rsidRPr="00934FC3">
                              <w:rPr>
                                <w:rFonts w:cs="Arial"/>
                              </w:rPr>
                              <w:t xml:space="preserve"> review</w:t>
                            </w:r>
                            <w:r w:rsidR="00F23CE8" w:rsidRPr="00934FC3">
                              <w:rPr>
                                <w:rFonts w:cs="Arial"/>
                              </w:rPr>
                              <w:t xml:space="preserve"> schedule</w:t>
                            </w:r>
                          </w:p>
                          <w:p w14:paraId="3DC7B3EB" w14:textId="77777777" w:rsidR="001B59D9" w:rsidRPr="001B59D9" w:rsidRDefault="001B59D9" w:rsidP="001B59D9">
                            <w:pPr>
                              <w:shd w:val="clear" w:color="auto" w:fill="C1F7FF" w:themeFill="accent4" w:themeFillTint="33"/>
                              <w:rPr>
                                <w:rFonts w:ascii="Aptos" w:hAnsi="Aptos"/>
                              </w:rPr>
                            </w:pPr>
                          </w:p>
                          <w:p w14:paraId="518F03F0" w14:textId="77777777" w:rsidR="00267EA0" w:rsidRPr="0026778E" w:rsidRDefault="00267EA0" w:rsidP="0026778E">
                            <w:pPr>
                              <w:rPr>
                                <w:rFonts w:ascii="Aptos" w:hAnsi="Aptos"/>
                              </w:rPr>
                            </w:pPr>
                          </w:p>
                          <w:p w14:paraId="035CD638" w14:textId="77777777" w:rsidR="00EF7B7E" w:rsidRPr="00E43C29" w:rsidRDefault="00EF7B7E" w:rsidP="00EF7B7E">
                            <w:pPr>
                              <w:jc w:val="center"/>
                              <w:rPr>
                                <w:shd w:val="clear" w:color="auto" w:fill="E7FCFF"/>
                              </w:rPr>
                            </w:pPr>
                          </w:p>
                        </w:txbxContent>
                      </v:textbox>
                      <w10:wrap type="square"/>
                    </v:roundrect>
                  </w:pict>
                </mc:Fallback>
              </mc:AlternateContent>
            </w:r>
            <w:r w:rsidR="2CEC336D" w:rsidRPr="005A75A0">
              <w:rPr>
                <w:rFonts w:cs="Arial"/>
              </w:rPr>
              <w:t>Delivering care that is person</w:t>
            </w:r>
            <w:r w:rsidR="19CFBB71" w:rsidRPr="005A75A0">
              <w:rPr>
                <w:rFonts w:cs="Arial"/>
              </w:rPr>
              <w:t>-</w:t>
            </w:r>
            <w:r w:rsidR="2CEC336D" w:rsidRPr="005A75A0">
              <w:rPr>
                <w:rFonts w:cs="Arial"/>
              </w:rPr>
              <w:t xml:space="preserve">centred </w:t>
            </w:r>
            <w:r w:rsidR="4DF1C766" w:rsidRPr="005A75A0">
              <w:rPr>
                <w:rFonts w:cs="Arial"/>
              </w:rPr>
              <w:t xml:space="preserve">means that each older person has care that considers their individual needs, goals for care and preferences. </w:t>
            </w:r>
            <w:r w:rsidR="63F8B2A6" w:rsidRPr="005A75A0">
              <w:rPr>
                <w:rFonts w:cs="Arial"/>
              </w:rPr>
              <w:t xml:space="preserve">This is a key concept in </w:t>
            </w:r>
            <w:r w:rsidR="00786CA9">
              <w:rPr>
                <w:rFonts w:cs="Arial"/>
              </w:rPr>
              <w:t xml:space="preserve">both </w:t>
            </w:r>
            <w:r w:rsidR="63F8B2A6" w:rsidRPr="005A75A0">
              <w:rPr>
                <w:rFonts w:cs="Arial"/>
              </w:rPr>
              <w:t>the CCS and the ACQ</w:t>
            </w:r>
            <w:r w:rsidR="00786CA9">
              <w:rPr>
                <w:rFonts w:cs="Arial"/>
              </w:rPr>
              <w:t xml:space="preserve"> standards</w:t>
            </w:r>
            <w:r w:rsidR="46C99392" w:rsidRPr="005A75A0">
              <w:rPr>
                <w:rFonts w:cs="Arial"/>
              </w:rPr>
              <w:t xml:space="preserve">. </w:t>
            </w:r>
          </w:p>
          <w:p w14:paraId="15C03E94" w14:textId="0DD0C76F" w:rsidR="00A44A5E" w:rsidRPr="005A75A0" w:rsidRDefault="36F188AC" w:rsidP="005A75A0">
            <w:pPr>
              <w:spacing w:line="276" w:lineRule="auto"/>
              <w:rPr>
                <w:rFonts w:cs="Arial"/>
              </w:rPr>
            </w:pPr>
            <w:r w:rsidRPr="005A75A0">
              <w:rPr>
                <w:rFonts w:cs="Arial"/>
              </w:rPr>
              <w:t>It</w:t>
            </w:r>
            <w:r w:rsidR="00786CA9">
              <w:rPr>
                <w:rFonts w:cs="Arial"/>
              </w:rPr>
              <w:t xml:space="preserve"> supports </w:t>
            </w:r>
            <w:r w:rsidR="46C99392" w:rsidRPr="005A75A0">
              <w:rPr>
                <w:rFonts w:cs="Arial"/>
              </w:rPr>
              <w:t xml:space="preserve">the person </w:t>
            </w:r>
            <w:r w:rsidR="00786CA9">
              <w:rPr>
                <w:rFonts w:cs="Arial"/>
              </w:rPr>
              <w:t xml:space="preserve">to be </w:t>
            </w:r>
            <w:r w:rsidR="6E6BFA5F" w:rsidRPr="005A75A0">
              <w:rPr>
                <w:rFonts w:cs="Arial"/>
              </w:rPr>
              <w:t xml:space="preserve">considered holistically and that </w:t>
            </w:r>
            <w:r w:rsidR="73FF4FE2" w:rsidRPr="005A75A0">
              <w:rPr>
                <w:rFonts w:cs="Arial"/>
              </w:rPr>
              <w:t>contextual factors</w:t>
            </w:r>
            <w:r w:rsidR="4138AD3C" w:rsidRPr="005A75A0">
              <w:rPr>
                <w:rFonts w:cs="Arial"/>
              </w:rPr>
              <w:t>,</w:t>
            </w:r>
            <w:r w:rsidR="73FF4FE2" w:rsidRPr="005A75A0">
              <w:rPr>
                <w:rFonts w:cs="Arial"/>
              </w:rPr>
              <w:t xml:space="preserve"> such as whether the person has a cognitive impairment</w:t>
            </w:r>
            <w:r w:rsidR="4138AD3C" w:rsidRPr="005A75A0">
              <w:rPr>
                <w:rFonts w:cs="Arial"/>
              </w:rPr>
              <w:t>, are considered in care planning an</w:t>
            </w:r>
            <w:r w:rsidR="7205D619" w:rsidRPr="005A75A0">
              <w:rPr>
                <w:rFonts w:cs="Arial"/>
              </w:rPr>
              <w:t>d communication strategies.</w:t>
            </w:r>
            <w:r w:rsidR="73FF4FE2" w:rsidRPr="005A75A0">
              <w:rPr>
                <w:rFonts w:cs="Arial"/>
              </w:rPr>
              <w:t xml:space="preserve"> </w:t>
            </w:r>
          </w:p>
          <w:p w14:paraId="285B6902" w14:textId="1656D76C" w:rsidR="00222E97" w:rsidRPr="005A75A0" w:rsidRDefault="008F1D9C" w:rsidP="005A75A0">
            <w:pPr>
              <w:spacing w:line="276" w:lineRule="auto"/>
              <w:rPr>
                <w:rFonts w:cs="Arial"/>
                <w:b/>
                <w:bCs/>
              </w:rPr>
            </w:pPr>
            <w:r w:rsidRPr="005A75A0">
              <w:rPr>
                <w:rFonts w:cs="Arial"/>
                <w:b/>
                <w:bCs/>
              </w:rPr>
              <w:t xml:space="preserve">Comprehensive assessment </w:t>
            </w:r>
            <w:r w:rsidR="00445B0A" w:rsidRPr="005A75A0">
              <w:rPr>
                <w:rFonts w:cs="Arial"/>
                <w:b/>
                <w:bCs/>
              </w:rPr>
              <w:t>supports care that is planned</w:t>
            </w:r>
            <w:r w:rsidR="00281A93" w:rsidRPr="005A75A0">
              <w:rPr>
                <w:rFonts w:cs="Arial"/>
                <w:b/>
                <w:bCs/>
              </w:rPr>
              <w:t xml:space="preserve"> </w:t>
            </w:r>
            <w:r w:rsidR="00445B0A" w:rsidRPr="005A75A0">
              <w:rPr>
                <w:rFonts w:cs="Arial"/>
                <w:b/>
                <w:bCs/>
              </w:rPr>
              <w:t xml:space="preserve">to meet </w:t>
            </w:r>
            <w:r w:rsidR="00934FC3" w:rsidRPr="005A75A0">
              <w:rPr>
                <w:rFonts w:cs="Arial"/>
                <w:b/>
                <w:bCs/>
              </w:rPr>
              <w:t xml:space="preserve">an </w:t>
            </w:r>
            <w:r w:rsidR="00281A93" w:rsidRPr="005A75A0">
              <w:rPr>
                <w:rFonts w:cs="Arial"/>
                <w:b/>
                <w:bCs/>
              </w:rPr>
              <w:t>older pe</w:t>
            </w:r>
            <w:r w:rsidR="00934FC3" w:rsidRPr="005A75A0">
              <w:rPr>
                <w:rFonts w:cs="Arial"/>
                <w:b/>
                <w:bCs/>
              </w:rPr>
              <w:t>rson’s</w:t>
            </w:r>
            <w:r w:rsidR="00281A93" w:rsidRPr="005A75A0">
              <w:rPr>
                <w:rFonts w:cs="Arial"/>
                <w:b/>
                <w:bCs/>
              </w:rPr>
              <w:t xml:space="preserve"> individual needs and</w:t>
            </w:r>
            <w:r w:rsidR="00BE3B99" w:rsidRPr="005A75A0">
              <w:rPr>
                <w:rFonts w:cs="Arial"/>
                <w:b/>
                <w:bCs/>
              </w:rPr>
              <w:t xml:space="preserve"> is</w:t>
            </w:r>
            <w:r w:rsidR="00281A93" w:rsidRPr="005A75A0">
              <w:rPr>
                <w:rFonts w:cs="Arial"/>
                <w:b/>
                <w:bCs/>
              </w:rPr>
              <w:t xml:space="preserve"> in line with their goals and preference</w:t>
            </w:r>
            <w:r w:rsidR="00E2724A" w:rsidRPr="005A75A0">
              <w:rPr>
                <w:rFonts w:cs="Arial"/>
                <w:b/>
                <w:bCs/>
              </w:rPr>
              <w:t>s</w:t>
            </w:r>
            <w:r w:rsidR="0002585B" w:rsidRPr="005A75A0">
              <w:rPr>
                <w:rFonts w:cs="Arial"/>
                <w:b/>
                <w:bCs/>
              </w:rPr>
              <w:t xml:space="preserve">. </w:t>
            </w:r>
          </w:p>
          <w:p w14:paraId="55D829B2" w14:textId="77777777" w:rsidR="005E46F7" w:rsidRPr="005A75A0" w:rsidRDefault="005E46F7" w:rsidP="005A75A0">
            <w:pPr>
              <w:pStyle w:val="Heading3"/>
              <w:spacing w:line="276" w:lineRule="auto"/>
            </w:pPr>
            <w:r w:rsidRPr="005A75A0">
              <w:rPr>
                <w:noProof/>
              </w:rPr>
              <w:drawing>
                <wp:inline distT="0" distB="0" distL="0" distR="0" wp14:anchorId="6E4DF824" wp14:editId="403561C8">
                  <wp:extent cx="545396" cy="472908"/>
                  <wp:effectExtent l="0" t="0" r="7620" b="3810"/>
                  <wp:docPr id="499644572" name="Picture 1" descr="A black and white circul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17725" name="Picture 1" descr="A black and white circular design&#10;&#10;Description automatically generated"/>
                          <pic:cNvPicPr/>
                        </pic:nvPicPr>
                        <pic:blipFill>
                          <a:blip r:embed="rId43">
                            <a:duotone>
                              <a:schemeClr val="bg2">
                                <a:shade val="45000"/>
                                <a:satMod val="135000"/>
                              </a:schemeClr>
                              <a:prstClr val="white"/>
                            </a:duotone>
                            <a:alphaModFix/>
                          </a:blip>
                          <a:stretch>
                            <a:fillRect/>
                          </a:stretch>
                        </pic:blipFill>
                        <pic:spPr>
                          <a:xfrm>
                            <a:off x="0" y="0"/>
                            <a:ext cx="567738" cy="492281"/>
                          </a:xfrm>
                          <a:prstGeom prst="rect">
                            <a:avLst/>
                          </a:prstGeom>
                        </pic:spPr>
                      </pic:pic>
                    </a:graphicData>
                  </a:graphic>
                </wp:inline>
              </w:drawing>
            </w:r>
            <w:r w:rsidRPr="005A75A0">
              <w:rPr>
                <w:sz w:val="24"/>
                <w:szCs w:val="24"/>
              </w:rPr>
              <w:t>Cultural safety and equity</w:t>
            </w:r>
          </w:p>
          <w:p w14:paraId="630909F7" w14:textId="2A16F5EF" w:rsidR="005E46F7" w:rsidRPr="005A75A0" w:rsidRDefault="005E46F7" w:rsidP="005A75A0">
            <w:pPr>
              <w:spacing w:line="276" w:lineRule="auto"/>
              <w:rPr>
                <w:rFonts w:cs="Arial"/>
              </w:rPr>
            </w:pPr>
            <w:r w:rsidRPr="005A75A0">
              <w:rPr>
                <w:rFonts w:cs="Arial"/>
              </w:rPr>
              <w:t>Person</w:t>
            </w:r>
            <w:r w:rsidRPr="005A75A0">
              <w:rPr>
                <w:rFonts w:ascii="Cambria Math" w:hAnsi="Cambria Math" w:cs="Cambria Math"/>
              </w:rPr>
              <w:t>‑</w:t>
            </w:r>
            <w:r w:rsidRPr="005A75A0">
              <w:rPr>
                <w:rFonts w:cs="Arial"/>
              </w:rPr>
              <w:t>centred care</w:t>
            </w:r>
            <w:r w:rsidRPr="005A75A0">
              <w:rPr>
                <w:rFonts w:cs="Arial"/>
                <w:shd w:val="clear" w:color="auto" w:fill="F2F2F2" w:themeFill="background1" w:themeFillShade="F2"/>
              </w:rPr>
              <w:t xml:space="preserve"> </w:t>
            </w:r>
            <w:r w:rsidRPr="005A75A0">
              <w:rPr>
                <w:rFonts w:cs="Arial"/>
              </w:rPr>
              <w:t>approaches for people from CALD backgrounds should emphasise the role of cultural belonging and acknowledge potential cultural differences in beliefs about treatments, care and decision</w:t>
            </w:r>
            <w:r w:rsidRPr="005A75A0">
              <w:rPr>
                <w:rFonts w:ascii="Cambria Math" w:hAnsi="Cambria Math" w:cs="Cambria Math"/>
              </w:rPr>
              <w:t>‑</w:t>
            </w:r>
            <w:r w:rsidRPr="005A75A0">
              <w:rPr>
                <w:rFonts w:cs="Arial"/>
              </w:rPr>
              <w:t>making.</w:t>
            </w:r>
          </w:p>
        </w:tc>
      </w:tr>
      <w:tr w:rsidR="00005085" w:rsidRPr="005A75A0" w14:paraId="296103D8" w14:textId="77777777" w:rsidTr="64E31011">
        <w:trPr>
          <w:trHeight w:val="752"/>
        </w:trPr>
        <w:tc>
          <w:tcPr>
            <w:tcW w:w="881" w:type="pct"/>
          </w:tcPr>
          <w:p w14:paraId="0A32310A" w14:textId="7F085D97" w:rsidR="008E338E" w:rsidRPr="005A75A0" w:rsidRDefault="008E338E" w:rsidP="005A75A0">
            <w:pPr>
              <w:spacing w:line="276" w:lineRule="auto"/>
              <w:rPr>
                <w:rFonts w:cs="Arial"/>
                <w:b/>
                <w:bCs/>
                <w:color w:val="005370" w:themeColor="text2"/>
              </w:rPr>
            </w:pPr>
            <w:r w:rsidRPr="005A75A0">
              <w:rPr>
                <w:rFonts w:cs="Arial"/>
                <w:b/>
                <w:bCs/>
                <w:color w:val="005370" w:themeColor="text2"/>
              </w:rPr>
              <w:t>Strategies</w:t>
            </w:r>
            <w:r w:rsidR="00316E45" w:rsidRPr="005A75A0">
              <w:rPr>
                <w:rFonts w:cs="Arial"/>
                <w:b/>
                <w:bCs/>
                <w:color w:val="005370" w:themeColor="text2"/>
              </w:rPr>
              <w:t xml:space="preserve"> for improvement</w:t>
            </w:r>
          </w:p>
        </w:tc>
        <w:tc>
          <w:tcPr>
            <w:tcW w:w="4119" w:type="pct"/>
          </w:tcPr>
          <w:p w14:paraId="42EB7E1A" w14:textId="2184B761" w:rsidR="00FD2423" w:rsidRPr="005A75A0" w:rsidRDefault="00B1541E" w:rsidP="005A75A0">
            <w:pPr>
              <w:spacing w:line="276" w:lineRule="auto"/>
              <w:rPr>
                <w:rFonts w:cs="Arial"/>
              </w:rPr>
            </w:pPr>
            <w:r w:rsidRPr="005A75A0">
              <w:rPr>
                <w:rFonts w:cs="Arial"/>
                <w:b/>
                <w:bCs/>
              </w:rPr>
              <w:t>In this situation</w:t>
            </w:r>
            <w:r w:rsidRPr="005A75A0">
              <w:rPr>
                <w:rFonts w:cs="Arial"/>
              </w:rPr>
              <w:t xml:space="preserve"> </w:t>
            </w:r>
            <w:r w:rsidR="00121F44" w:rsidRPr="005A75A0">
              <w:rPr>
                <w:rFonts w:cs="Arial"/>
              </w:rPr>
              <w:t xml:space="preserve">making sure that assessment tools </w:t>
            </w:r>
            <w:r w:rsidR="001E01CA" w:rsidRPr="005A75A0">
              <w:rPr>
                <w:rFonts w:cs="Arial"/>
              </w:rPr>
              <w:t>were</w:t>
            </w:r>
            <w:r w:rsidR="00121F44" w:rsidRPr="005A75A0">
              <w:rPr>
                <w:rFonts w:cs="Arial"/>
              </w:rPr>
              <w:t xml:space="preserve"> validated and appropriate for use for older people with cognitive impairment or </w:t>
            </w:r>
            <w:r w:rsidR="001E01CA" w:rsidRPr="005A75A0">
              <w:rPr>
                <w:rFonts w:cs="Arial"/>
              </w:rPr>
              <w:t>from diverse backgrounds would be important.</w:t>
            </w:r>
          </w:p>
          <w:p w14:paraId="6AEB2826" w14:textId="13D9C90C" w:rsidR="00652A9F" w:rsidRPr="005A75A0" w:rsidRDefault="00652A9F" w:rsidP="005A75A0">
            <w:pPr>
              <w:spacing w:line="276" w:lineRule="auto"/>
              <w:rPr>
                <w:rFonts w:cs="Arial"/>
              </w:rPr>
            </w:pPr>
            <w:r w:rsidRPr="005A75A0">
              <w:rPr>
                <w:rFonts w:cs="Arial"/>
              </w:rPr>
              <w:t xml:space="preserve">Identifying if </w:t>
            </w:r>
            <w:r w:rsidR="001E01CA" w:rsidRPr="005A75A0">
              <w:rPr>
                <w:rFonts w:cs="Arial"/>
              </w:rPr>
              <w:t>Mr Sharma</w:t>
            </w:r>
            <w:r w:rsidRPr="005A75A0">
              <w:rPr>
                <w:rFonts w:cs="Arial"/>
              </w:rPr>
              <w:t xml:space="preserve"> had a My Health Record</w:t>
            </w:r>
            <w:r w:rsidR="00177007" w:rsidRPr="005A75A0">
              <w:rPr>
                <w:rFonts w:cs="Arial"/>
              </w:rPr>
              <w:t xml:space="preserve"> (MHR)</w:t>
            </w:r>
            <w:r w:rsidRPr="005A75A0">
              <w:rPr>
                <w:rFonts w:cs="Arial"/>
              </w:rPr>
              <w:t xml:space="preserve"> and </w:t>
            </w:r>
            <w:r w:rsidR="00F17218" w:rsidRPr="005A75A0">
              <w:rPr>
                <w:rFonts w:cs="Arial"/>
              </w:rPr>
              <w:t xml:space="preserve">asking his consent to access </w:t>
            </w:r>
            <w:r w:rsidR="00177007" w:rsidRPr="005A75A0">
              <w:rPr>
                <w:rFonts w:cs="Arial"/>
              </w:rPr>
              <w:t>the information i</w:t>
            </w:r>
            <w:r w:rsidR="00CB39A7" w:rsidRPr="005A75A0">
              <w:rPr>
                <w:rFonts w:cs="Arial"/>
              </w:rPr>
              <w:t>n</w:t>
            </w:r>
            <w:r w:rsidR="00177007" w:rsidRPr="005A75A0">
              <w:rPr>
                <w:rFonts w:cs="Arial"/>
              </w:rPr>
              <w:t xml:space="preserve"> </w:t>
            </w:r>
            <w:r w:rsidR="00CB39A7" w:rsidRPr="005A75A0">
              <w:rPr>
                <w:rFonts w:cs="Arial"/>
              </w:rPr>
              <w:t>MHR</w:t>
            </w:r>
            <w:r w:rsidR="00177007" w:rsidRPr="005A75A0">
              <w:rPr>
                <w:rFonts w:cs="Arial"/>
              </w:rPr>
              <w:t xml:space="preserve"> could make getting to know </w:t>
            </w:r>
            <w:r w:rsidR="001E01CA" w:rsidRPr="005A75A0">
              <w:rPr>
                <w:rFonts w:cs="Arial"/>
              </w:rPr>
              <w:t>his</w:t>
            </w:r>
            <w:r w:rsidR="00177007" w:rsidRPr="005A75A0">
              <w:rPr>
                <w:rFonts w:cs="Arial"/>
              </w:rPr>
              <w:t xml:space="preserve"> medical history easier and faster.</w:t>
            </w:r>
          </w:p>
          <w:p w14:paraId="1969842A" w14:textId="67BAA616" w:rsidR="002574C8" w:rsidRPr="005A75A0" w:rsidRDefault="000808E0" w:rsidP="005A75A0">
            <w:pPr>
              <w:spacing w:line="276" w:lineRule="auto"/>
              <w:rPr>
                <w:rFonts w:cs="Arial"/>
              </w:rPr>
            </w:pPr>
            <w:r w:rsidRPr="005A75A0">
              <w:rPr>
                <w:rFonts w:cs="Arial"/>
              </w:rPr>
              <w:t xml:space="preserve">For </w:t>
            </w:r>
            <w:r w:rsidR="001E01CA" w:rsidRPr="005A75A0">
              <w:rPr>
                <w:rFonts w:cs="Arial"/>
              </w:rPr>
              <w:t>Mr Sharma</w:t>
            </w:r>
            <w:r w:rsidR="009A0F94" w:rsidRPr="005A75A0">
              <w:rPr>
                <w:rFonts w:cs="Arial"/>
              </w:rPr>
              <w:t xml:space="preserve"> to experience </w:t>
            </w:r>
            <w:r w:rsidR="003C6BD6" w:rsidRPr="005A75A0">
              <w:rPr>
                <w:rFonts w:cs="Arial"/>
              </w:rPr>
              <w:t xml:space="preserve">more </w:t>
            </w:r>
            <w:r w:rsidR="009A0F94" w:rsidRPr="005A75A0">
              <w:rPr>
                <w:rFonts w:cs="Arial"/>
              </w:rPr>
              <w:t>person-centred care</w:t>
            </w:r>
            <w:r w:rsidR="003C6BD6" w:rsidRPr="005A75A0">
              <w:rPr>
                <w:rFonts w:cs="Arial"/>
              </w:rPr>
              <w:t>,</w:t>
            </w:r>
            <w:r w:rsidR="009A0F94" w:rsidRPr="005A75A0">
              <w:rPr>
                <w:rFonts w:cs="Arial"/>
              </w:rPr>
              <w:t xml:space="preserve"> p</w:t>
            </w:r>
            <w:r w:rsidR="00CD0188" w:rsidRPr="005A75A0">
              <w:rPr>
                <w:rFonts w:cs="Arial"/>
              </w:rPr>
              <w:t xml:space="preserve">rovider staff </w:t>
            </w:r>
            <w:r w:rsidR="00665126" w:rsidRPr="005A75A0">
              <w:rPr>
                <w:rFonts w:cs="Arial"/>
              </w:rPr>
              <w:t>could</w:t>
            </w:r>
            <w:r w:rsidR="007C5B5A" w:rsidRPr="005A75A0">
              <w:rPr>
                <w:rFonts w:cs="Arial"/>
              </w:rPr>
              <w:t xml:space="preserve"> also</w:t>
            </w:r>
            <w:r w:rsidR="00665126" w:rsidRPr="005A75A0">
              <w:rPr>
                <w:rFonts w:cs="Arial"/>
              </w:rPr>
              <w:t xml:space="preserve"> </w:t>
            </w:r>
            <w:r w:rsidR="00CD0188" w:rsidRPr="005A75A0">
              <w:rPr>
                <w:rFonts w:cs="Arial"/>
              </w:rPr>
              <w:t xml:space="preserve">support </w:t>
            </w:r>
            <w:r w:rsidR="001E01CA" w:rsidRPr="005A75A0">
              <w:rPr>
                <w:rFonts w:cs="Arial"/>
              </w:rPr>
              <w:t>him</w:t>
            </w:r>
            <w:r w:rsidR="00CD0188" w:rsidRPr="005A75A0">
              <w:rPr>
                <w:rFonts w:cs="Arial"/>
              </w:rPr>
              <w:t xml:space="preserve"> by</w:t>
            </w:r>
            <w:r w:rsidR="00086E9D" w:rsidRPr="005A75A0">
              <w:rPr>
                <w:rFonts w:cs="Arial"/>
              </w:rPr>
              <w:t xml:space="preserve"> </w:t>
            </w:r>
            <w:r w:rsidR="00AE1500" w:rsidRPr="005A75A0">
              <w:rPr>
                <w:rFonts w:cs="Arial"/>
              </w:rPr>
              <w:t xml:space="preserve">knowing the impact his cognitive impairment may have on his ability to communicate and </w:t>
            </w:r>
            <w:r w:rsidR="00C95308" w:rsidRPr="005A75A0">
              <w:rPr>
                <w:rFonts w:cs="Arial"/>
              </w:rPr>
              <w:t>make decisions about his care</w:t>
            </w:r>
            <w:r w:rsidR="00CD0188" w:rsidRPr="005A75A0">
              <w:rPr>
                <w:rFonts w:cs="Arial"/>
              </w:rPr>
              <w:t>.</w:t>
            </w:r>
            <w:r w:rsidR="00C95308" w:rsidRPr="005A75A0">
              <w:rPr>
                <w:rFonts w:cs="Arial"/>
              </w:rPr>
              <w:t xml:space="preserve"> </w:t>
            </w:r>
          </w:p>
          <w:p w14:paraId="7FFFEEFC" w14:textId="77777777" w:rsidR="00E11027" w:rsidRPr="005A75A0" w:rsidRDefault="00E11027" w:rsidP="005A75A0">
            <w:pPr>
              <w:pStyle w:val="Heading3"/>
              <w:shd w:val="clear" w:color="auto" w:fill="FFFFFF" w:themeFill="background1"/>
              <w:spacing w:line="276" w:lineRule="auto"/>
              <w:rPr>
                <w:sz w:val="22"/>
                <w:szCs w:val="22"/>
              </w:rPr>
            </w:pPr>
            <w:r w:rsidRPr="005A75A0">
              <w:rPr>
                <w:noProof/>
                <w:sz w:val="22"/>
                <w:szCs w:val="22"/>
                <w:shd w:val="clear" w:color="auto" w:fill="FFFFFF" w:themeFill="background1"/>
              </w:rPr>
              <w:lastRenderedPageBreak/>
              <w:drawing>
                <wp:inline distT="0" distB="0" distL="0" distR="0" wp14:anchorId="08823FF4" wp14:editId="5561C6D0">
                  <wp:extent cx="505312" cy="438150"/>
                  <wp:effectExtent l="0" t="0" r="9525" b="0"/>
                  <wp:docPr id="368816869" name="Picture 1" descr="A black and white circul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17725" name="Picture 1" descr="A black and white circular design&#10;&#10;Description automatically generated"/>
                          <pic:cNvPicPr/>
                        </pic:nvPicPr>
                        <pic:blipFill>
                          <a:blip r:embed="rId44">
                            <a:duotone>
                              <a:schemeClr val="bg2">
                                <a:shade val="45000"/>
                                <a:satMod val="135000"/>
                              </a:schemeClr>
                              <a:prstClr val="white"/>
                            </a:duotone>
                          </a:blip>
                          <a:stretch>
                            <a:fillRect/>
                          </a:stretch>
                        </pic:blipFill>
                        <pic:spPr>
                          <a:xfrm>
                            <a:off x="0" y="0"/>
                            <a:ext cx="525218" cy="455410"/>
                          </a:xfrm>
                          <a:prstGeom prst="rect">
                            <a:avLst/>
                          </a:prstGeom>
                        </pic:spPr>
                      </pic:pic>
                    </a:graphicData>
                  </a:graphic>
                </wp:inline>
              </w:drawing>
            </w:r>
            <w:r w:rsidRPr="005A75A0">
              <w:rPr>
                <w:sz w:val="22"/>
                <w:szCs w:val="22"/>
              </w:rPr>
              <w:t>Cultural safety and equity</w:t>
            </w:r>
          </w:p>
          <w:p w14:paraId="4290001C" w14:textId="21C55663" w:rsidR="00E11027" w:rsidRPr="005A75A0" w:rsidRDefault="00E11027" w:rsidP="005A75A0">
            <w:pPr>
              <w:shd w:val="clear" w:color="auto" w:fill="FFFFFF" w:themeFill="background1"/>
              <w:spacing w:line="276" w:lineRule="auto"/>
              <w:rPr>
                <w:rFonts w:cs="Arial"/>
              </w:rPr>
            </w:pPr>
            <w:r w:rsidRPr="005A75A0">
              <w:rPr>
                <w:rFonts w:cs="Arial"/>
              </w:rPr>
              <w:t>Consider the varying meanings of the term ‘family’ in different cultures. For example, family may include people who are not first</w:t>
            </w:r>
            <w:r w:rsidRPr="005A75A0">
              <w:rPr>
                <w:rFonts w:ascii="Cambria Math" w:hAnsi="Cambria Math" w:cs="Cambria Math"/>
              </w:rPr>
              <w:t>‑</w:t>
            </w:r>
            <w:r w:rsidRPr="005A75A0">
              <w:rPr>
                <w:rFonts w:cs="Arial"/>
              </w:rPr>
              <w:t xml:space="preserve"> or second</w:t>
            </w:r>
            <w:r w:rsidRPr="005A75A0">
              <w:rPr>
                <w:rFonts w:ascii="Cambria Math" w:hAnsi="Cambria Math" w:cs="Cambria Math"/>
              </w:rPr>
              <w:t>‑</w:t>
            </w:r>
            <w:r w:rsidRPr="005A75A0">
              <w:rPr>
                <w:rFonts w:cs="Arial"/>
              </w:rPr>
              <w:t>degree relatives but culturally have a close tie to the person or are important in their culture and link to country.</w:t>
            </w:r>
          </w:p>
        </w:tc>
      </w:tr>
      <w:tr w:rsidR="00D03311" w:rsidRPr="005A75A0" w14:paraId="3CE9ED69" w14:textId="77777777" w:rsidTr="64E31011">
        <w:tc>
          <w:tcPr>
            <w:tcW w:w="881" w:type="pct"/>
          </w:tcPr>
          <w:p w14:paraId="022E54C1" w14:textId="1CB8F425" w:rsidR="00D03311" w:rsidRPr="005A75A0" w:rsidRDefault="00BF5EEF" w:rsidP="005A75A0">
            <w:pPr>
              <w:spacing w:line="276" w:lineRule="auto"/>
              <w:rPr>
                <w:rFonts w:cs="Arial"/>
                <w:b/>
                <w:bCs/>
                <w:color w:val="005370" w:themeColor="text2"/>
              </w:rPr>
            </w:pPr>
            <w:r w:rsidRPr="005A75A0">
              <w:rPr>
                <w:rFonts w:cs="Arial"/>
                <w:b/>
                <w:bCs/>
                <w:color w:val="005370" w:themeColor="text2"/>
              </w:rPr>
              <w:lastRenderedPageBreak/>
              <w:t xml:space="preserve">Discussion </w:t>
            </w:r>
            <w:r w:rsidR="005F388E" w:rsidRPr="005A75A0">
              <w:rPr>
                <w:rFonts w:cs="Arial"/>
                <w:b/>
                <w:bCs/>
                <w:color w:val="005370" w:themeColor="text2"/>
              </w:rPr>
              <w:t>questions</w:t>
            </w:r>
          </w:p>
        </w:tc>
        <w:tc>
          <w:tcPr>
            <w:tcW w:w="4119" w:type="pct"/>
          </w:tcPr>
          <w:p w14:paraId="3CF573E1" w14:textId="02C9C585" w:rsidR="00FB33B5" w:rsidRPr="005A75A0" w:rsidRDefault="3C2A010B" w:rsidP="005A75A0">
            <w:pPr>
              <w:pStyle w:val="PulloutTextBody"/>
              <w:shd w:val="clear" w:color="auto" w:fill="DDFBFF"/>
              <w:spacing w:line="276" w:lineRule="auto"/>
              <w:rPr>
                <w:rFonts w:cs="Arial"/>
              </w:rPr>
            </w:pPr>
            <w:r w:rsidRPr="005A75A0">
              <w:rPr>
                <w:rFonts w:cs="Arial"/>
              </w:rPr>
              <w:t xml:space="preserve">Care Worker </w:t>
            </w:r>
            <w:r w:rsidRPr="005A75A0">
              <w:rPr>
                <w:rFonts w:cs="Arial"/>
                <w:b w:val="0"/>
              </w:rPr>
              <w:t>How do you make sure you understand an older person’s preferences for care?</w:t>
            </w:r>
          </w:p>
          <w:p w14:paraId="2F6B52CF" w14:textId="77777777" w:rsidR="00FB33B5" w:rsidRPr="005A75A0" w:rsidRDefault="00FB33B5" w:rsidP="005A75A0">
            <w:pPr>
              <w:pStyle w:val="PulloutTextBody"/>
              <w:shd w:val="clear" w:color="auto" w:fill="DDFBFF"/>
              <w:spacing w:after="0" w:line="276" w:lineRule="auto"/>
              <w:rPr>
                <w:rFonts w:cs="Arial"/>
                <w:b w:val="0"/>
              </w:rPr>
            </w:pPr>
            <w:r w:rsidRPr="005A75A0">
              <w:rPr>
                <w:rFonts w:cs="Arial"/>
                <w:b w:val="0"/>
              </w:rPr>
              <w:t>What do you do or ask to make sure those preferences are current?</w:t>
            </w:r>
          </w:p>
          <w:p w14:paraId="0ECCF771" w14:textId="77777777" w:rsidR="00694390" w:rsidRPr="005A75A0" w:rsidRDefault="00110AD4" w:rsidP="005A75A0">
            <w:pPr>
              <w:pStyle w:val="Style2"/>
              <w:spacing w:line="276" w:lineRule="auto"/>
              <w:rPr>
                <w:rFonts w:ascii="Arial" w:hAnsi="Arial"/>
              </w:rPr>
            </w:pPr>
            <w:r w:rsidRPr="005A75A0">
              <w:rPr>
                <w:rFonts w:ascii="Arial" w:hAnsi="Arial"/>
                <w:b/>
                <w:bCs/>
              </w:rPr>
              <w:t>Clinical/ Care co-ordinator/ service manager</w:t>
            </w:r>
            <w:r w:rsidRPr="005A75A0">
              <w:rPr>
                <w:rFonts w:ascii="Arial" w:hAnsi="Arial"/>
              </w:rPr>
              <w:t xml:space="preserve"> </w:t>
            </w:r>
          </w:p>
          <w:p w14:paraId="7D25AE81" w14:textId="0C05E690" w:rsidR="009E1FA8" w:rsidRPr="005A75A0" w:rsidRDefault="006E13E5" w:rsidP="005A75A0">
            <w:pPr>
              <w:pStyle w:val="Style2"/>
              <w:spacing w:line="276" w:lineRule="auto"/>
              <w:rPr>
                <w:rFonts w:ascii="Arial" w:hAnsi="Arial"/>
              </w:rPr>
            </w:pPr>
            <w:r w:rsidRPr="005A75A0">
              <w:rPr>
                <w:rFonts w:ascii="Arial" w:hAnsi="Arial"/>
              </w:rPr>
              <w:t xml:space="preserve">What are the processes in place for when </w:t>
            </w:r>
            <w:r w:rsidR="00934FC3" w:rsidRPr="005A75A0">
              <w:rPr>
                <w:rFonts w:ascii="Arial" w:hAnsi="Arial"/>
              </w:rPr>
              <w:t xml:space="preserve">an </w:t>
            </w:r>
            <w:r w:rsidRPr="005A75A0">
              <w:rPr>
                <w:rFonts w:ascii="Arial" w:hAnsi="Arial"/>
              </w:rPr>
              <w:t>older p</w:t>
            </w:r>
            <w:r w:rsidR="00934FC3" w:rsidRPr="005A75A0">
              <w:rPr>
                <w:rFonts w:ascii="Arial" w:hAnsi="Arial"/>
              </w:rPr>
              <w:t>erson</w:t>
            </w:r>
            <w:r w:rsidRPr="005A75A0">
              <w:rPr>
                <w:rFonts w:ascii="Arial" w:hAnsi="Arial"/>
              </w:rPr>
              <w:t xml:space="preserve"> do</w:t>
            </w:r>
            <w:r w:rsidR="00934FC3" w:rsidRPr="005A75A0">
              <w:rPr>
                <w:rFonts w:ascii="Arial" w:hAnsi="Arial"/>
              </w:rPr>
              <w:t>es</w:t>
            </w:r>
            <w:r w:rsidRPr="005A75A0">
              <w:rPr>
                <w:rFonts w:ascii="Arial" w:hAnsi="Arial"/>
              </w:rPr>
              <w:t xml:space="preserve"> not have a regular GP or support from family</w:t>
            </w:r>
            <w:r w:rsidR="0082259D" w:rsidRPr="005A75A0">
              <w:rPr>
                <w:rFonts w:ascii="Arial" w:hAnsi="Arial"/>
              </w:rPr>
              <w:t>?</w:t>
            </w:r>
          </w:p>
          <w:p w14:paraId="592B1281" w14:textId="64DFEA20" w:rsidR="009E1FA8" w:rsidRPr="005A75A0" w:rsidRDefault="009E1FA8" w:rsidP="005A75A0">
            <w:pPr>
              <w:pStyle w:val="Style2"/>
              <w:spacing w:line="276" w:lineRule="auto"/>
              <w:rPr>
                <w:rFonts w:ascii="Arial" w:hAnsi="Arial"/>
              </w:rPr>
            </w:pPr>
            <w:r w:rsidRPr="005A75A0">
              <w:rPr>
                <w:rFonts w:ascii="Arial" w:hAnsi="Arial"/>
                <w:color w:val="000000" w:themeColor="text1"/>
                <w:szCs w:val="20"/>
              </w:rPr>
              <w:t>How are local community engagement opportunities identified to ensure cultural and spiritual connections can be maintained after entry into residential aged care?</w:t>
            </w:r>
          </w:p>
          <w:p w14:paraId="51C7815C" w14:textId="76CECC16" w:rsidR="00B6666B" w:rsidRPr="005A75A0" w:rsidRDefault="00B6666B" w:rsidP="005A75A0">
            <w:pPr>
              <w:pStyle w:val="Style2"/>
              <w:spacing w:line="276" w:lineRule="auto"/>
              <w:rPr>
                <w:rFonts w:ascii="Arial" w:hAnsi="Arial"/>
              </w:rPr>
            </w:pPr>
            <w:r w:rsidRPr="005A75A0">
              <w:rPr>
                <w:rFonts w:ascii="Arial" w:hAnsi="Arial"/>
              </w:rPr>
              <w:t>What are the processes to agree on and document roles and responsibilities for care between the provider, other health professionals and family?</w:t>
            </w:r>
          </w:p>
          <w:p w14:paraId="65348799" w14:textId="77777777" w:rsidR="009E1FA8" w:rsidRPr="005A75A0" w:rsidRDefault="00A70855" w:rsidP="005A75A0">
            <w:pPr>
              <w:pStyle w:val="Style3"/>
              <w:spacing w:line="276" w:lineRule="auto"/>
              <w:rPr>
                <w:rFonts w:ascii="Arial" w:hAnsi="Arial"/>
                <w:b/>
                <w:bCs/>
              </w:rPr>
            </w:pPr>
            <w:r w:rsidRPr="005A75A0">
              <w:rPr>
                <w:rFonts w:ascii="Arial" w:hAnsi="Arial"/>
                <w:b/>
                <w:bCs/>
              </w:rPr>
              <w:t xml:space="preserve">The Governing Body </w:t>
            </w:r>
          </w:p>
          <w:p w14:paraId="46762157" w14:textId="2EF40689" w:rsidR="00FB33B5" w:rsidRPr="005A75A0" w:rsidRDefault="009E1FA8" w:rsidP="005A75A0">
            <w:pPr>
              <w:pStyle w:val="Style3"/>
              <w:spacing w:line="276" w:lineRule="auto"/>
              <w:rPr>
                <w:rFonts w:ascii="Arial" w:hAnsi="Arial"/>
                <w:color w:val="000000" w:themeColor="text1"/>
              </w:rPr>
            </w:pPr>
            <w:r w:rsidRPr="005A75A0">
              <w:rPr>
                <w:rFonts w:ascii="Arial" w:hAnsi="Arial"/>
                <w:color w:val="000000" w:themeColor="text1"/>
              </w:rPr>
              <w:t xml:space="preserve">How is the satisfaction of </w:t>
            </w:r>
            <w:r w:rsidR="00934FC3" w:rsidRPr="005A75A0">
              <w:rPr>
                <w:rFonts w:ascii="Arial" w:hAnsi="Arial"/>
                <w:color w:val="000000" w:themeColor="text1"/>
              </w:rPr>
              <w:t>an</w:t>
            </w:r>
            <w:r w:rsidRPr="005A75A0">
              <w:rPr>
                <w:rFonts w:ascii="Arial" w:hAnsi="Arial"/>
                <w:color w:val="000000" w:themeColor="text1"/>
              </w:rPr>
              <w:t xml:space="preserve"> older person with </w:t>
            </w:r>
            <w:r w:rsidR="00FB33B5" w:rsidRPr="005A75A0">
              <w:rPr>
                <w:rFonts w:ascii="Arial" w:hAnsi="Arial"/>
                <w:color w:val="000000" w:themeColor="text1"/>
              </w:rPr>
              <w:t xml:space="preserve">the culture and </w:t>
            </w:r>
            <w:r w:rsidRPr="005A75A0">
              <w:rPr>
                <w:rFonts w:ascii="Arial" w:hAnsi="Arial"/>
                <w:color w:val="000000" w:themeColor="text1"/>
              </w:rPr>
              <w:t>care</w:t>
            </w:r>
            <w:r w:rsidR="00FB33B5" w:rsidRPr="005A75A0">
              <w:rPr>
                <w:rFonts w:ascii="Arial" w:hAnsi="Arial"/>
                <w:color w:val="000000" w:themeColor="text1"/>
              </w:rPr>
              <w:t xml:space="preserve"> in the service</w:t>
            </w:r>
            <w:r w:rsidRPr="005A75A0">
              <w:rPr>
                <w:rFonts w:ascii="Arial" w:hAnsi="Arial"/>
                <w:color w:val="000000" w:themeColor="text1"/>
              </w:rPr>
              <w:t xml:space="preserve"> </w:t>
            </w:r>
            <w:r w:rsidR="00FB33B5" w:rsidRPr="005A75A0">
              <w:rPr>
                <w:rFonts w:ascii="Arial" w:hAnsi="Arial"/>
                <w:color w:val="000000" w:themeColor="text1"/>
              </w:rPr>
              <w:t>understood and prioritised by</w:t>
            </w:r>
            <w:r w:rsidRPr="005A75A0">
              <w:rPr>
                <w:rFonts w:ascii="Arial" w:hAnsi="Arial"/>
                <w:color w:val="000000" w:themeColor="text1"/>
              </w:rPr>
              <w:t xml:space="preserve"> the governing body?</w:t>
            </w:r>
          </w:p>
        </w:tc>
      </w:tr>
    </w:tbl>
    <w:p w14:paraId="4C053E6C" w14:textId="76BB0F88" w:rsidR="002A131F" w:rsidRPr="005A75A0" w:rsidRDefault="002A131F" w:rsidP="005A75A0">
      <w:pPr>
        <w:spacing w:line="276" w:lineRule="auto"/>
        <w:rPr>
          <w:rFonts w:cs="Arial"/>
        </w:rPr>
      </w:pPr>
    </w:p>
    <w:p w14:paraId="689E18CE" w14:textId="77777777" w:rsidR="00C95262" w:rsidRPr="005A75A0" w:rsidRDefault="00C95262" w:rsidP="005A75A0">
      <w:pPr>
        <w:spacing w:line="276" w:lineRule="auto"/>
        <w:rPr>
          <w:rFonts w:cs="Arial"/>
        </w:rPr>
      </w:pPr>
    </w:p>
    <w:p w14:paraId="6B9808D2" w14:textId="77777777" w:rsidR="00C95262" w:rsidRPr="005A75A0" w:rsidRDefault="00C95262" w:rsidP="005A75A0">
      <w:pPr>
        <w:spacing w:line="276" w:lineRule="auto"/>
        <w:rPr>
          <w:rFonts w:cs="Arial"/>
        </w:rPr>
      </w:pPr>
    </w:p>
    <w:p w14:paraId="41EDCFA9" w14:textId="77777777" w:rsidR="00C95262" w:rsidRPr="005A75A0" w:rsidRDefault="00C95262" w:rsidP="005A75A0">
      <w:pPr>
        <w:spacing w:line="276" w:lineRule="auto"/>
        <w:rPr>
          <w:rFonts w:cs="Arial"/>
        </w:rPr>
      </w:pPr>
    </w:p>
    <w:p w14:paraId="673B65D7" w14:textId="77777777" w:rsidR="00C95262" w:rsidRPr="005A75A0" w:rsidRDefault="00C95262" w:rsidP="005A75A0">
      <w:pPr>
        <w:spacing w:line="276" w:lineRule="auto"/>
        <w:rPr>
          <w:rFonts w:cs="Arial"/>
        </w:rPr>
      </w:pPr>
    </w:p>
    <w:p w14:paraId="7093C9B1" w14:textId="77777777" w:rsidR="00C95262" w:rsidRPr="005A75A0" w:rsidRDefault="00C95262" w:rsidP="005A75A0">
      <w:pPr>
        <w:spacing w:line="276" w:lineRule="auto"/>
        <w:rPr>
          <w:rFonts w:cs="Arial"/>
        </w:rPr>
      </w:pPr>
    </w:p>
    <w:p w14:paraId="4A04C5AF" w14:textId="77777777" w:rsidR="00C95262" w:rsidRPr="005A75A0" w:rsidRDefault="00C95262" w:rsidP="005A75A0">
      <w:pPr>
        <w:spacing w:line="276" w:lineRule="auto"/>
        <w:rPr>
          <w:rFonts w:cs="Arial"/>
        </w:rPr>
      </w:pPr>
    </w:p>
    <w:p w14:paraId="623C5498" w14:textId="77777777" w:rsidR="00C95262" w:rsidRPr="005A75A0" w:rsidRDefault="00C95262" w:rsidP="005A75A0">
      <w:pPr>
        <w:spacing w:line="276" w:lineRule="auto"/>
        <w:rPr>
          <w:rFonts w:cs="Arial"/>
        </w:rPr>
      </w:pPr>
    </w:p>
    <w:p w14:paraId="550DE487" w14:textId="77777777" w:rsidR="001533E7" w:rsidRPr="005A75A0" w:rsidRDefault="001533E7" w:rsidP="005A75A0">
      <w:pPr>
        <w:spacing w:line="276" w:lineRule="auto"/>
        <w:rPr>
          <w:rFonts w:cs="Arial"/>
        </w:rPr>
      </w:pPr>
    </w:p>
    <w:tbl>
      <w:tblPr>
        <w:tblStyle w:val="DarkHeading"/>
        <w:tblW w:w="9776" w:type="dxa"/>
        <w:tblLayout w:type="fixed"/>
        <w:tblLook w:val="04A0" w:firstRow="1" w:lastRow="0" w:firstColumn="1" w:lastColumn="0" w:noHBand="0" w:noVBand="1"/>
      </w:tblPr>
      <w:tblGrid>
        <w:gridCol w:w="1696"/>
        <w:gridCol w:w="8080"/>
      </w:tblGrid>
      <w:tr w:rsidR="001533E7" w:rsidRPr="005A75A0" w14:paraId="322AC86F" w14:textId="77777777" w:rsidTr="64E31011">
        <w:trPr>
          <w:cnfStyle w:val="100000000000" w:firstRow="1" w:lastRow="0" w:firstColumn="0" w:lastColumn="0" w:oddVBand="0" w:evenVBand="0" w:oddHBand="0" w:evenHBand="0" w:firstRowFirstColumn="0" w:firstRowLastColumn="0" w:lastRowFirstColumn="0" w:lastRowLastColumn="0"/>
          <w:tblHeader/>
        </w:trPr>
        <w:tc>
          <w:tcPr>
            <w:tcW w:w="1696" w:type="dxa"/>
          </w:tcPr>
          <w:p w14:paraId="1104F267" w14:textId="77777777" w:rsidR="001533E7" w:rsidRPr="005A75A0" w:rsidRDefault="001533E7" w:rsidP="005A75A0">
            <w:pPr>
              <w:spacing w:line="276" w:lineRule="auto"/>
              <w:jc w:val="center"/>
              <w:rPr>
                <w:rFonts w:cs="Arial"/>
                <w:color w:val="005370" w:themeColor="text2"/>
              </w:rPr>
            </w:pPr>
          </w:p>
        </w:tc>
        <w:tc>
          <w:tcPr>
            <w:tcW w:w="8080" w:type="dxa"/>
          </w:tcPr>
          <w:p w14:paraId="05D4075A" w14:textId="10DCAD63" w:rsidR="001533E7" w:rsidRPr="005A75A0" w:rsidRDefault="001533E7" w:rsidP="005A75A0">
            <w:pPr>
              <w:spacing w:line="276" w:lineRule="auto"/>
              <w:rPr>
                <w:rFonts w:cs="Arial"/>
                <w:color w:val="FFFFFF" w:themeColor="background1"/>
              </w:rPr>
            </w:pPr>
            <w:r w:rsidRPr="005A75A0">
              <w:rPr>
                <w:rFonts w:cs="Arial"/>
                <w:color w:val="FFFFFF" w:themeColor="background1"/>
              </w:rPr>
              <w:t>Medication management</w:t>
            </w:r>
          </w:p>
        </w:tc>
      </w:tr>
      <w:tr w:rsidR="00070F30" w:rsidRPr="005A75A0" w14:paraId="1252033B" w14:textId="77777777" w:rsidTr="64E31011">
        <w:trPr>
          <w:trHeight w:val="4793"/>
        </w:trPr>
        <w:tc>
          <w:tcPr>
            <w:tcW w:w="1696" w:type="dxa"/>
          </w:tcPr>
          <w:p w14:paraId="3E32D49E" w14:textId="4DF7F8FF" w:rsidR="007E7F8E" w:rsidRPr="005A75A0" w:rsidRDefault="007E7F8E" w:rsidP="005A75A0">
            <w:pPr>
              <w:spacing w:line="276" w:lineRule="auto"/>
              <w:jc w:val="center"/>
              <w:rPr>
                <w:rFonts w:cs="Arial"/>
                <w:b/>
                <w:color w:val="005370" w:themeColor="text2"/>
              </w:rPr>
            </w:pPr>
            <w:r w:rsidRPr="005A75A0">
              <w:rPr>
                <w:rFonts w:cs="Arial"/>
                <w:b/>
                <w:color w:val="005370" w:themeColor="text2"/>
              </w:rPr>
              <w:t>The Context</w:t>
            </w:r>
          </w:p>
          <w:p w14:paraId="172E8AD0" w14:textId="3BB4149E" w:rsidR="00070F30" w:rsidRPr="005A75A0" w:rsidRDefault="00A8297E" w:rsidP="005A75A0">
            <w:pPr>
              <w:spacing w:line="276" w:lineRule="auto"/>
              <w:jc w:val="center"/>
              <w:rPr>
                <w:rFonts w:cs="Arial"/>
                <w:b/>
                <w:color w:val="005370" w:themeColor="text2"/>
              </w:rPr>
            </w:pPr>
            <w:r w:rsidRPr="005A75A0">
              <w:rPr>
                <w:rFonts w:cs="Arial"/>
                <w:noProof/>
              </w:rPr>
              <w:drawing>
                <wp:inline distT="0" distB="0" distL="0" distR="0" wp14:anchorId="6882CA0E" wp14:editId="7C8E5DEA">
                  <wp:extent cx="523875" cy="628650"/>
                  <wp:effectExtent l="0" t="0" r="9525" b="0"/>
                  <wp:docPr id="1335210772" name="Picture 1" descr="A person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0834" name="Picture 1" descr="A person with a heart&#10;&#10;AI-generated content may be incorrect."/>
                          <pic:cNvPicPr/>
                        </pic:nvPicPr>
                        <pic:blipFill>
                          <a:blip r:embed="rId31"/>
                          <a:stretch>
                            <a:fillRect/>
                          </a:stretch>
                        </pic:blipFill>
                        <pic:spPr>
                          <a:xfrm>
                            <a:off x="0" y="0"/>
                            <a:ext cx="526836" cy="632203"/>
                          </a:xfrm>
                          <a:prstGeom prst="rect">
                            <a:avLst/>
                          </a:prstGeom>
                        </pic:spPr>
                      </pic:pic>
                    </a:graphicData>
                  </a:graphic>
                </wp:inline>
              </w:drawing>
            </w:r>
          </w:p>
          <w:p w14:paraId="03EEDE03" w14:textId="77777777" w:rsidR="00C204EB" w:rsidRPr="005A75A0" w:rsidRDefault="00C204EB" w:rsidP="005A75A0">
            <w:pPr>
              <w:spacing w:line="276" w:lineRule="auto"/>
              <w:rPr>
                <w:rFonts w:cs="Arial"/>
              </w:rPr>
            </w:pPr>
          </w:p>
          <w:p w14:paraId="779A8A57" w14:textId="77777777" w:rsidR="00C204EB" w:rsidRPr="005A75A0" w:rsidRDefault="00C204EB" w:rsidP="005A75A0">
            <w:pPr>
              <w:spacing w:line="276" w:lineRule="auto"/>
              <w:rPr>
                <w:rFonts w:cs="Arial"/>
              </w:rPr>
            </w:pPr>
          </w:p>
          <w:p w14:paraId="4796F14A" w14:textId="77777777" w:rsidR="00C204EB" w:rsidRPr="005A75A0" w:rsidRDefault="00C204EB" w:rsidP="005A75A0">
            <w:pPr>
              <w:spacing w:line="276" w:lineRule="auto"/>
              <w:rPr>
                <w:rFonts w:cs="Arial"/>
              </w:rPr>
            </w:pPr>
          </w:p>
          <w:p w14:paraId="76AB5FB3" w14:textId="77777777" w:rsidR="00C204EB" w:rsidRPr="005A75A0" w:rsidRDefault="00C204EB" w:rsidP="005A75A0">
            <w:pPr>
              <w:spacing w:line="276" w:lineRule="auto"/>
              <w:rPr>
                <w:rFonts w:cs="Arial"/>
              </w:rPr>
            </w:pPr>
          </w:p>
          <w:p w14:paraId="75E317EB" w14:textId="77777777" w:rsidR="00C204EB" w:rsidRPr="005A75A0" w:rsidRDefault="00C204EB" w:rsidP="005A75A0">
            <w:pPr>
              <w:spacing w:line="276" w:lineRule="auto"/>
              <w:rPr>
                <w:rFonts w:cs="Arial"/>
              </w:rPr>
            </w:pPr>
          </w:p>
          <w:p w14:paraId="01306493" w14:textId="77777777" w:rsidR="00C204EB" w:rsidRPr="005A75A0" w:rsidRDefault="00C204EB" w:rsidP="005A75A0">
            <w:pPr>
              <w:spacing w:line="276" w:lineRule="auto"/>
              <w:rPr>
                <w:rFonts w:cs="Arial"/>
              </w:rPr>
            </w:pPr>
          </w:p>
          <w:p w14:paraId="6223CBF4" w14:textId="77777777" w:rsidR="00C204EB" w:rsidRPr="005A75A0" w:rsidRDefault="00C204EB" w:rsidP="005A75A0">
            <w:pPr>
              <w:spacing w:line="276" w:lineRule="auto"/>
              <w:rPr>
                <w:rFonts w:cs="Arial"/>
              </w:rPr>
            </w:pPr>
          </w:p>
          <w:p w14:paraId="45D8B68A" w14:textId="77777777" w:rsidR="00C204EB" w:rsidRPr="005A75A0" w:rsidRDefault="00C204EB" w:rsidP="005A75A0">
            <w:pPr>
              <w:spacing w:line="276" w:lineRule="auto"/>
              <w:rPr>
                <w:rFonts w:cs="Arial"/>
              </w:rPr>
            </w:pPr>
          </w:p>
          <w:p w14:paraId="0EC34E65" w14:textId="10848C68" w:rsidR="00C204EB" w:rsidRPr="005A75A0" w:rsidRDefault="00C204EB" w:rsidP="005A75A0">
            <w:pPr>
              <w:tabs>
                <w:tab w:val="left" w:pos="1273"/>
              </w:tabs>
              <w:spacing w:line="276" w:lineRule="auto"/>
              <w:rPr>
                <w:rFonts w:cs="Arial"/>
              </w:rPr>
            </w:pPr>
          </w:p>
        </w:tc>
        <w:tc>
          <w:tcPr>
            <w:tcW w:w="8080" w:type="dxa"/>
            <w:shd w:val="clear" w:color="auto" w:fill="auto"/>
          </w:tcPr>
          <w:p w14:paraId="1CE0A9D2" w14:textId="77777777" w:rsidR="00A1228C" w:rsidRPr="005A75A0" w:rsidRDefault="00A1228C" w:rsidP="005A75A0">
            <w:pPr>
              <w:spacing w:line="276" w:lineRule="auto"/>
              <w:rPr>
                <w:rFonts w:cs="Arial"/>
                <w:b/>
                <w:bCs/>
              </w:rPr>
            </w:pPr>
            <w:r w:rsidRPr="005A75A0">
              <w:rPr>
                <w:rFonts w:cs="Arial"/>
                <w:b/>
                <w:bCs/>
              </w:rPr>
              <w:t xml:space="preserve">This case has intentionally used a scenario where the use of a PRN antipsychotic may be inappropriate to explore the role of aged care providers in identifying and responding to this risk. </w:t>
            </w:r>
          </w:p>
          <w:p w14:paraId="03D8EBFD" w14:textId="77777777" w:rsidR="009E1FA8" w:rsidRPr="005A75A0" w:rsidRDefault="009E1FA8" w:rsidP="005A75A0">
            <w:pPr>
              <w:spacing w:line="276" w:lineRule="auto"/>
              <w:rPr>
                <w:rFonts w:cs="Arial"/>
              </w:rPr>
            </w:pPr>
            <w:r w:rsidRPr="005A75A0">
              <w:rPr>
                <w:rFonts w:cs="Arial"/>
              </w:rPr>
              <w:t>Prior to his entry to Sunshine Care, Mr. Sharma was prescribed a low dose of “as required” (PRN) quetiapine (an atypical antipsychotic) to manage his delusions and severe distress. While the quetiapine appeared to help to reduce acute agitation and delusions, it also made him drowsy and disoriented at times.</w:t>
            </w:r>
          </w:p>
          <w:p w14:paraId="628BBFFD" w14:textId="77777777" w:rsidR="009E1FA8" w:rsidRPr="005A75A0" w:rsidRDefault="009E1FA8" w:rsidP="005A75A0">
            <w:pPr>
              <w:spacing w:line="276" w:lineRule="auto"/>
              <w:rPr>
                <w:rFonts w:cs="Arial"/>
              </w:rPr>
            </w:pPr>
            <w:r w:rsidRPr="005A75A0">
              <w:rPr>
                <w:rFonts w:cs="Arial"/>
              </w:rPr>
              <w:t xml:space="preserve">Mr Sharma was also taking Amlodipine, 5 mg daily for hypertension, and Vitamin D, 1000 IU daily for bone health. </w:t>
            </w:r>
          </w:p>
          <w:p w14:paraId="6CE9F059" w14:textId="54641079" w:rsidR="000C700B" w:rsidRPr="005A75A0" w:rsidRDefault="00360E7E" w:rsidP="005A75A0">
            <w:pPr>
              <w:pStyle w:val="FigureTableTitle"/>
              <w:spacing w:line="276" w:lineRule="auto"/>
              <w:rPr>
                <w:rFonts w:cs="Arial"/>
                <w:b w:val="0"/>
                <w:bCs/>
              </w:rPr>
            </w:pPr>
            <w:r w:rsidRPr="005A75A0">
              <w:rPr>
                <w:rFonts w:cs="Arial"/>
                <w:b w:val="0"/>
                <w:bCs/>
              </w:rPr>
              <w:t xml:space="preserve">There were written instructions for </w:t>
            </w:r>
            <w:r w:rsidR="00890CA9" w:rsidRPr="005A75A0">
              <w:rPr>
                <w:rFonts w:cs="Arial"/>
                <w:b w:val="0"/>
                <w:bCs/>
              </w:rPr>
              <w:t xml:space="preserve">the </w:t>
            </w:r>
            <w:r w:rsidR="009E1FA8" w:rsidRPr="005A75A0">
              <w:rPr>
                <w:rFonts w:cs="Arial"/>
                <w:b w:val="0"/>
                <w:bCs/>
              </w:rPr>
              <w:t>quetiapine</w:t>
            </w:r>
            <w:r w:rsidRPr="005A75A0">
              <w:rPr>
                <w:rFonts w:cs="Arial"/>
                <w:b w:val="0"/>
                <w:bCs/>
              </w:rPr>
              <w:t xml:space="preserve"> including that it was </w:t>
            </w:r>
            <w:r w:rsidRPr="005A75A0">
              <w:rPr>
                <w:rFonts w:cs="Arial"/>
              </w:rPr>
              <w:t>only to be used when non-medication strategies were ineffective</w:t>
            </w:r>
            <w:r w:rsidR="002D7191" w:rsidRPr="005A75A0">
              <w:rPr>
                <w:rFonts w:cs="Arial"/>
                <w:b w:val="0"/>
                <w:bCs/>
              </w:rPr>
              <w:t xml:space="preserve"> and</w:t>
            </w:r>
            <w:r w:rsidR="001C14A6" w:rsidRPr="005A75A0">
              <w:rPr>
                <w:rFonts w:cs="Arial"/>
                <w:b w:val="0"/>
                <w:bCs/>
              </w:rPr>
              <w:t xml:space="preserve"> a behaviour support plan that described non-medication strategies that helped Mr Sharma.</w:t>
            </w:r>
          </w:p>
          <w:p w14:paraId="30812F06" w14:textId="165F0F9A" w:rsidR="009B6141" w:rsidRPr="005A75A0" w:rsidRDefault="0288C9D5" w:rsidP="005A75A0">
            <w:pPr>
              <w:spacing w:line="276" w:lineRule="auto"/>
              <w:rPr>
                <w:rFonts w:cs="Arial"/>
              </w:rPr>
            </w:pPr>
            <w:hyperlink r:id="rId45" w:anchor="accordion-13359" w:history="1">
              <w:r w:rsidRPr="005A75A0">
                <w:rPr>
                  <w:rStyle w:val="Hyperlink"/>
                  <w:rFonts w:cs="Arial"/>
                  <w:color w:val="1A659C"/>
                  <w:bdr w:val="none" w:sz="0" w:space="0" w:color="auto" w:frame="1"/>
                </w:rPr>
                <w:t>CCS</w:t>
              </w:r>
              <w:r w:rsidR="005645A9" w:rsidRPr="005A75A0">
                <w:rPr>
                  <w:rStyle w:val="Hyperlink"/>
                  <w:rFonts w:cs="Arial"/>
                  <w:color w:val="1A659C"/>
                  <w:bdr w:val="none" w:sz="0" w:space="0" w:color="auto" w:frame="1"/>
                </w:rPr>
                <w:t xml:space="preserve"> </w:t>
              </w:r>
              <w:r w:rsidR="43B1DE68" w:rsidRPr="005A75A0">
                <w:rPr>
                  <w:rStyle w:val="Hyperlink"/>
                  <w:rFonts w:cs="Arial"/>
                  <w:color w:val="1A659C"/>
                  <w:bdr w:val="none" w:sz="0" w:space="0" w:color="auto" w:frame="1"/>
                </w:rPr>
                <w:t>- Appropriate reasons for prescribing psychotropic medicines</w:t>
              </w:r>
            </w:hyperlink>
          </w:p>
          <w:p w14:paraId="1220248C" w14:textId="77777777" w:rsidR="009E1FA8" w:rsidRPr="005A75A0" w:rsidRDefault="009E1FA8" w:rsidP="005A75A0">
            <w:pPr>
              <w:spacing w:line="276" w:lineRule="auto"/>
              <w:rPr>
                <w:rFonts w:cs="Arial"/>
              </w:rPr>
            </w:pPr>
            <w:r w:rsidRPr="005A75A0">
              <w:rPr>
                <w:rFonts w:cs="Arial"/>
              </w:rPr>
              <w:t xml:space="preserve">Mr Sharma’s GP provided written instructions for the use of quetiapine that included what observations needed to be documented and reported back to the prescriber, but there was sparse detail about exactly when it could or should be used. </w:t>
            </w:r>
          </w:p>
          <w:p w14:paraId="75A33C6C" w14:textId="2F845AE9" w:rsidR="001A7729" w:rsidRPr="005A75A0" w:rsidRDefault="00834B93" w:rsidP="005A75A0">
            <w:pPr>
              <w:spacing w:after="0" w:line="276" w:lineRule="auto"/>
              <w:rPr>
                <w:rFonts w:cs="Arial"/>
                <w:color w:val="005370"/>
                <w:u w:val="single"/>
              </w:rPr>
            </w:pPr>
            <w:hyperlink r:id="rId46" w:anchor="accordion-13351" w:history="1">
              <w:r w:rsidRPr="005A75A0">
                <w:rPr>
                  <w:rStyle w:val="Hyperlink"/>
                  <w:rFonts w:cs="Arial"/>
                </w:rPr>
                <w:t>CCS</w:t>
              </w:r>
              <w:r w:rsidR="007506E1" w:rsidRPr="005A75A0">
                <w:rPr>
                  <w:rStyle w:val="Hyperlink"/>
                  <w:rFonts w:cs="Arial"/>
                </w:rPr>
                <w:t xml:space="preserve"> - Informed consent for psychotropic medicines</w:t>
              </w:r>
            </w:hyperlink>
          </w:p>
        </w:tc>
      </w:tr>
      <w:tr w:rsidR="006751F1" w:rsidRPr="005A75A0" w14:paraId="562BD876" w14:textId="77777777" w:rsidTr="64E31011">
        <w:tc>
          <w:tcPr>
            <w:tcW w:w="1696" w:type="dxa"/>
          </w:tcPr>
          <w:p w14:paraId="0CF2823B" w14:textId="167DAB31" w:rsidR="006751F1" w:rsidRPr="005A75A0" w:rsidRDefault="006751F1" w:rsidP="005A75A0">
            <w:pPr>
              <w:spacing w:line="276" w:lineRule="auto"/>
              <w:jc w:val="center"/>
              <w:rPr>
                <w:rFonts w:cs="Arial"/>
                <w:b/>
                <w:color w:val="005370" w:themeColor="text2"/>
              </w:rPr>
            </w:pPr>
            <w:r w:rsidRPr="005A75A0">
              <w:rPr>
                <w:rFonts w:cs="Arial"/>
                <w:b/>
                <w:color w:val="005370" w:themeColor="text2"/>
              </w:rPr>
              <w:t>The Aged Care Service</w:t>
            </w:r>
          </w:p>
        </w:tc>
        <w:tc>
          <w:tcPr>
            <w:tcW w:w="8080" w:type="dxa"/>
          </w:tcPr>
          <w:p w14:paraId="4308A06B" w14:textId="20B17AF6" w:rsidR="002F0410" w:rsidRPr="005A75A0" w:rsidRDefault="63BC0347" w:rsidP="005A75A0">
            <w:pPr>
              <w:pStyle w:val="FigureTableTitle"/>
              <w:spacing w:line="276" w:lineRule="auto"/>
              <w:rPr>
                <w:rFonts w:cs="Arial"/>
                <w:b w:val="0"/>
                <w:noProof/>
              </w:rPr>
            </w:pPr>
            <w:r w:rsidRPr="005A75A0">
              <w:rPr>
                <w:rFonts w:cs="Arial"/>
                <w:b w:val="0"/>
                <w:noProof/>
              </w:rPr>
              <w:t xml:space="preserve">Sunshine Care had processes in place for the management, documentation and administration of medicines, including when they were prescribed PRN, in-line with the Guiding principles for Medication Management. </w:t>
            </w:r>
            <w:r w:rsidR="46D004D8" w:rsidRPr="005A75A0">
              <w:rPr>
                <w:rFonts w:cs="Arial"/>
                <w:b w:val="0"/>
                <w:noProof/>
              </w:rPr>
              <w:t xml:space="preserve">Mr Sharma’s medicines were reviewed by a credentialed pharmacist (RMMR). </w:t>
            </w:r>
            <w:r w:rsidR="5EB54499" w:rsidRPr="005A75A0">
              <w:rPr>
                <w:rFonts w:cs="Arial"/>
                <w:b w:val="0"/>
                <w:noProof/>
              </w:rPr>
              <w:t>The provider noted that, in this case, use is consider</w:t>
            </w:r>
            <w:r w:rsidR="1ECB496F" w:rsidRPr="005A75A0">
              <w:rPr>
                <w:rFonts w:cs="Arial"/>
                <w:b w:val="0"/>
                <w:noProof/>
              </w:rPr>
              <w:t xml:space="preserve">ed </w:t>
            </w:r>
            <w:r w:rsidR="5EB54499" w:rsidRPr="005A75A0">
              <w:rPr>
                <w:rFonts w:cs="Arial"/>
                <w:b w:val="0"/>
                <w:noProof/>
              </w:rPr>
              <w:t>a restrictive practice (chemical restraint).</w:t>
            </w:r>
          </w:p>
          <w:p w14:paraId="35DB626E" w14:textId="77777777" w:rsidR="005377E9" w:rsidRPr="005A75A0" w:rsidRDefault="005377E9" w:rsidP="005A75A0">
            <w:pPr>
              <w:pStyle w:val="FigureTableTitle"/>
              <w:spacing w:line="276" w:lineRule="auto"/>
              <w:rPr>
                <w:rFonts w:cs="Arial"/>
                <w:b w:val="0"/>
                <w:bCs/>
              </w:rPr>
            </w:pPr>
          </w:p>
          <w:p w14:paraId="65A0F565" w14:textId="5D78217F" w:rsidR="009E1FA8" w:rsidRPr="005A75A0" w:rsidRDefault="63BC0347" w:rsidP="005A75A0">
            <w:pPr>
              <w:pStyle w:val="FigureTableTitle"/>
              <w:spacing w:line="276" w:lineRule="auto"/>
              <w:rPr>
                <w:rFonts w:cs="Arial"/>
                <w:b w:val="0"/>
              </w:rPr>
            </w:pPr>
            <w:r w:rsidRPr="005A75A0">
              <w:rPr>
                <w:rFonts w:cs="Arial"/>
                <w:b w:val="0"/>
              </w:rPr>
              <w:t xml:space="preserve">The RN was responsible for the administration and documentation </w:t>
            </w:r>
            <w:r w:rsidR="12B5D273" w:rsidRPr="005A75A0">
              <w:rPr>
                <w:rFonts w:cs="Arial"/>
                <w:b w:val="0"/>
              </w:rPr>
              <w:t xml:space="preserve">of medicines in the providers system. Sunshine care’s clinical information systems included an electronic National Residential Medication Chart (eNRMC) and a medicines list that was updated regularly. </w:t>
            </w:r>
          </w:p>
          <w:p w14:paraId="0BBAC51E" w14:textId="77777777" w:rsidR="00156971" w:rsidRPr="005A75A0" w:rsidRDefault="00156971" w:rsidP="005A75A0">
            <w:pPr>
              <w:pStyle w:val="FigureTableTitle"/>
              <w:spacing w:line="276" w:lineRule="auto"/>
              <w:rPr>
                <w:rFonts w:cs="Arial"/>
                <w:b w:val="0"/>
                <w:bCs/>
              </w:rPr>
            </w:pPr>
          </w:p>
          <w:p w14:paraId="4E7AC030" w14:textId="03C6040E" w:rsidR="00A1228C" w:rsidRPr="005A75A0" w:rsidRDefault="12B5D273" w:rsidP="005A75A0">
            <w:pPr>
              <w:pStyle w:val="FigureTableTitle"/>
              <w:spacing w:line="276" w:lineRule="auto"/>
              <w:rPr>
                <w:rFonts w:cs="Arial"/>
                <w:b w:val="0"/>
              </w:rPr>
            </w:pPr>
            <w:r w:rsidRPr="005A75A0">
              <w:rPr>
                <w:rFonts w:cs="Arial"/>
                <w:b w:val="0"/>
              </w:rPr>
              <w:t xml:space="preserve">Mr Sharma’s </w:t>
            </w:r>
            <w:r w:rsidR="0E9A1074" w:rsidRPr="005A75A0">
              <w:rPr>
                <w:rFonts w:cs="Arial"/>
                <w:b w:val="0"/>
              </w:rPr>
              <w:t xml:space="preserve">consent for and </w:t>
            </w:r>
            <w:r w:rsidRPr="005A75A0">
              <w:rPr>
                <w:rFonts w:cs="Arial"/>
                <w:b w:val="0"/>
              </w:rPr>
              <w:t xml:space="preserve">understanding of the medicines he was </w:t>
            </w:r>
            <w:r w:rsidR="46D004D8" w:rsidRPr="005A75A0">
              <w:rPr>
                <w:rFonts w:cs="Arial"/>
                <w:b w:val="0"/>
              </w:rPr>
              <w:t>taking,</w:t>
            </w:r>
            <w:r w:rsidRPr="005A75A0">
              <w:rPr>
                <w:rFonts w:cs="Arial"/>
                <w:b w:val="0"/>
              </w:rPr>
              <w:t xml:space="preserve"> and their side effects was reviewed on commencement of care and also discussed with his daughter. Provider staff that had training in medicines administration understood which medicines Mr Sharama took, the risks and benefits of using them and what they needed to monitor and observe about their effects. </w:t>
            </w:r>
          </w:p>
        </w:tc>
      </w:tr>
      <w:tr w:rsidR="00070F30" w:rsidRPr="005A75A0" w14:paraId="549730C9" w14:textId="77777777" w:rsidTr="64E31011">
        <w:trPr>
          <w:trHeight w:val="1277"/>
        </w:trPr>
        <w:tc>
          <w:tcPr>
            <w:tcW w:w="1696" w:type="dxa"/>
          </w:tcPr>
          <w:p w14:paraId="63B4F6B5" w14:textId="0DCFFC3C" w:rsidR="00070F30" w:rsidRPr="005A75A0" w:rsidRDefault="00070F30" w:rsidP="005A75A0">
            <w:pPr>
              <w:pStyle w:val="TOC1"/>
              <w:spacing w:line="276" w:lineRule="auto"/>
              <w:jc w:val="center"/>
              <w:rPr>
                <w:rFonts w:ascii="Arial" w:hAnsi="Arial"/>
                <w:sz w:val="22"/>
                <w:szCs w:val="22"/>
              </w:rPr>
            </w:pPr>
            <w:r w:rsidRPr="005A75A0">
              <w:rPr>
                <w:rFonts w:ascii="Arial" w:hAnsi="Arial"/>
                <w:sz w:val="22"/>
                <w:szCs w:val="22"/>
              </w:rPr>
              <w:lastRenderedPageBreak/>
              <w:t xml:space="preserve">Applying </w:t>
            </w:r>
            <w:r w:rsidR="003C5D78" w:rsidRPr="005A75A0">
              <w:rPr>
                <w:rFonts w:ascii="Arial" w:hAnsi="Arial"/>
                <w:sz w:val="22"/>
                <w:szCs w:val="22"/>
              </w:rPr>
              <w:t>the standards</w:t>
            </w:r>
          </w:p>
        </w:tc>
        <w:tc>
          <w:tcPr>
            <w:tcW w:w="8080" w:type="dxa"/>
          </w:tcPr>
          <w:p w14:paraId="2575FA3E" w14:textId="2B1C0E05" w:rsidR="004334AA" w:rsidRPr="005A75A0" w:rsidRDefault="00904F91" w:rsidP="005A75A0">
            <w:pPr>
              <w:spacing w:line="276" w:lineRule="auto"/>
              <w:rPr>
                <w:rFonts w:cs="Arial"/>
              </w:rPr>
            </w:pPr>
            <w:r w:rsidRPr="005A75A0">
              <w:rPr>
                <w:rFonts w:cs="Arial"/>
                <w:noProof/>
              </w:rPr>
              <mc:AlternateContent>
                <mc:Choice Requires="wps">
                  <w:drawing>
                    <wp:anchor distT="0" distB="0" distL="114300" distR="114300" simplePos="0" relativeHeight="251718144" behindDoc="0" locked="0" layoutInCell="1" allowOverlap="1" wp14:anchorId="129CF642" wp14:editId="61B003F4">
                      <wp:simplePos x="0" y="0"/>
                      <wp:positionH relativeFrom="column">
                        <wp:posOffset>7620</wp:posOffset>
                      </wp:positionH>
                      <wp:positionV relativeFrom="paragraph">
                        <wp:posOffset>62230</wp:posOffset>
                      </wp:positionV>
                      <wp:extent cx="4949825" cy="2095500"/>
                      <wp:effectExtent l="0" t="0" r="22225" b="19050"/>
                      <wp:wrapSquare wrapText="bothSides"/>
                      <wp:docPr id="137848556" name="Rectangle 3"/>
                      <wp:cNvGraphicFramePr/>
                      <a:graphic xmlns:a="http://schemas.openxmlformats.org/drawingml/2006/main">
                        <a:graphicData uri="http://schemas.microsoft.com/office/word/2010/wordprocessingShape">
                          <wps:wsp>
                            <wps:cNvSpPr/>
                            <wps:spPr>
                              <a:xfrm>
                                <a:off x="0" y="0"/>
                                <a:ext cx="4949825" cy="2095500"/>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304EBF8A" w14:textId="5ABC99F7" w:rsidR="00070F30" w:rsidRPr="00934FC3" w:rsidRDefault="00074335" w:rsidP="005A75A0">
                                  <w:pPr>
                                    <w:spacing w:line="276" w:lineRule="auto"/>
                                    <w:rPr>
                                      <w:rFonts w:cs="Arial"/>
                                    </w:rPr>
                                  </w:pPr>
                                  <w:r w:rsidRPr="00934FC3">
                                    <w:rPr>
                                      <w:rFonts w:cs="Arial"/>
                                      <w:b/>
                                      <w:bCs/>
                                    </w:rPr>
                                    <w:t>In this case study</w:t>
                                  </w:r>
                                  <w:r w:rsidR="00D20236" w:rsidRPr="00934FC3">
                                    <w:rPr>
                                      <w:rFonts w:cs="Arial"/>
                                    </w:rPr>
                                    <w:t xml:space="preserve"> p</w:t>
                                  </w:r>
                                  <w:r w:rsidRPr="00934FC3">
                                    <w:rPr>
                                      <w:rFonts w:cs="Arial"/>
                                    </w:rPr>
                                    <w:t xml:space="preserve">rovider </w:t>
                                  </w:r>
                                  <w:r w:rsidR="00D20236" w:rsidRPr="00934FC3">
                                    <w:rPr>
                                      <w:rFonts w:cs="Arial"/>
                                    </w:rPr>
                                    <w:t>s</w:t>
                                  </w:r>
                                  <w:r w:rsidR="00070F30" w:rsidRPr="00934FC3">
                                    <w:rPr>
                                      <w:rFonts w:cs="Arial"/>
                                    </w:rPr>
                                    <w:t xml:space="preserve">taff that </w:t>
                                  </w:r>
                                  <w:r w:rsidR="00710E95" w:rsidRPr="00934FC3">
                                    <w:rPr>
                                      <w:rFonts w:cs="Arial"/>
                                    </w:rPr>
                                    <w:t>administer</w:t>
                                  </w:r>
                                  <w:r w:rsidR="00070F30" w:rsidRPr="00934FC3">
                                    <w:rPr>
                                      <w:rFonts w:cs="Arial"/>
                                    </w:rPr>
                                    <w:t xml:space="preserve"> </w:t>
                                  </w:r>
                                  <w:r w:rsidR="00710E95" w:rsidRPr="00934FC3">
                                    <w:rPr>
                                      <w:rFonts w:cs="Arial"/>
                                    </w:rPr>
                                    <w:t>Mr Sharma’s</w:t>
                                  </w:r>
                                  <w:r w:rsidR="00070F30" w:rsidRPr="00934FC3">
                                    <w:rPr>
                                      <w:rFonts w:cs="Arial"/>
                                    </w:rPr>
                                    <w:t xml:space="preserve"> medicines </w:t>
                                  </w:r>
                                  <w:r w:rsidR="00441CAB" w:rsidRPr="00934FC3">
                                    <w:rPr>
                                      <w:rFonts w:cs="Arial"/>
                                    </w:rPr>
                                    <w:t xml:space="preserve">are trained and </w:t>
                                  </w:r>
                                  <w:r w:rsidR="00070F30" w:rsidRPr="00934FC3">
                                    <w:rPr>
                                      <w:rFonts w:cs="Arial"/>
                                    </w:rPr>
                                    <w:t xml:space="preserve">understand the risks associated with use of psychotropic medicines and where </w:t>
                                  </w:r>
                                  <w:r w:rsidR="00070F30" w:rsidRPr="00934FC3">
                                    <w:rPr>
                                      <w:rFonts w:cs="Arial"/>
                                      <w:b/>
                                      <w:bCs/>
                                    </w:rPr>
                                    <w:t>use is inappropriate</w:t>
                                  </w:r>
                                  <w:r w:rsidR="00070F30" w:rsidRPr="00934FC3">
                                    <w:rPr>
                                      <w:rFonts w:cs="Arial"/>
                                    </w:rPr>
                                    <w:t xml:space="preserve"> or </w:t>
                                  </w:r>
                                  <w:r w:rsidR="00070F30" w:rsidRPr="00934FC3">
                                    <w:rPr>
                                      <w:rFonts w:cs="Arial"/>
                                      <w:b/>
                                      <w:bCs/>
                                    </w:rPr>
                                    <w:t>considered a restrictive practice</w:t>
                                  </w:r>
                                  <w:r w:rsidR="00641BDF" w:rsidRPr="00934FC3">
                                    <w:rPr>
                                      <w:rFonts w:cs="Arial"/>
                                      <w:b/>
                                      <w:bCs/>
                                    </w:rPr>
                                    <w:t>.</w:t>
                                  </w:r>
                                </w:p>
                                <w:p w14:paraId="1F6C305E" w14:textId="3D61FDCD" w:rsidR="00070F30" w:rsidRPr="00934FC3" w:rsidRDefault="00C4598E" w:rsidP="005A75A0">
                                  <w:pPr>
                                    <w:spacing w:line="276" w:lineRule="auto"/>
                                    <w:rPr>
                                      <w:rFonts w:cs="Arial"/>
                                    </w:rPr>
                                  </w:pPr>
                                  <w:r w:rsidRPr="00934FC3">
                                    <w:rPr>
                                      <w:rFonts w:cs="Arial"/>
                                    </w:rPr>
                                    <w:t>Provider s</w:t>
                                  </w:r>
                                  <w:r w:rsidR="00070F30" w:rsidRPr="00934FC3">
                                    <w:rPr>
                                      <w:rFonts w:cs="Arial"/>
                                    </w:rPr>
                                    <w:t>taff underst</w:t>
                                  </w:r>
                                  <w:r w:rsidRPr="00934FC3">
                                    <w:rPr>
                                      <w:rFonts w:cs="Arial"/>
                                    </w:rPr>
                                    <w:t>ood</w:t>
                                  </w:r>
                                  <w:r w:rsidR="00070F30" w:rsidRPr="00934FC3">
                                    <w:rPr>
                                      <w:rFonts w:cs="Arial"/>
                                    </w:rPr>
                                    <w:t xml:space="preserve"> the processes for escalation and their role in </w:t>
                                  </w:r>
                                  <w:r w:rsidR="006C3FC6" w:rsidRPr="00934FC3">
                                    <w:rPr>
                                      <w:rFonts w:cs="Arial"/>
                                    </w:rPr>
                                    <w:t>identifying risk</w:t>
                                  </w:r>
                                  <w:r w:rsidR="006404CD" w:rsidRPr="00934FC3">
                                    <w:rPr>
                                      <w:rFonts w:cs="Arial"/>
                                    </w:rPr>
                                    <w:t xml:space="preserve">. </w:t>
                                  </w:r>
                                </w:p>
                                <w:p w14:paraId="3F414CD1" w14:textId="20071EB2" w:rsidR="004567B4" w:rsidRPr="00934FC3" w:rsidRDefault="00710E95" w:rsidP="005A75A0">
                                  <w:pPr>
                                    <w:spacing w:line="276" w:lineRule="auto"/>
                                    <w:rPr>
                                      <w:rFonts w:cs="Arial"/>
                                    </w:rPr>
                                  </w:pPr>
                                  <w:r w:rsidRPr="00934FC3">
                                    <w:rPr>
                                      <w:rFonts w:cs="Arial"/>
                                    </w:rPr>
                                    <w:t>Mr Sharma</w:t>
                                  </w:r>
                                  <w:r w:rsidR="004567B4" w:rsidRPr="00934FC3">
                                    <w:rPr>
                                      <w:rFonts w:cs="Arial"/>
                                    </w:rPr>
                                    <w:t xml:space="preserve"> was reviewed by his GP</w:t>
                                  </w:r>
                                  <w:r w:rsidR="00463DB7" w:rsidRPr="00934FC3">
                                    <w:rPr>
                                      <w:rFonts w:cs="Arial"/>
                                    </w:rPr>
                                    <w:t xml:space="preserve"> and a </w:t>
                                  </w:r>
                                  <w:r w:rsidR="00AA44BE" w:rsidRPr="00934FC3">
                                    <w:rPr>
                                      <w:rFonts w:cs="Arial"/>
                                    </w:rPr>
                                    <w:t>RMMR</w:t>
                                  </w:r>
                                  <w:r w:rsidR="00463DB7" w:rsidRPr="00934FC3">
                                    <w:rPr>
                                      <w:rFonts w:cs="Arial"/>
                                    </w:rPr>
                                    <w:t xml:space="preserve"> wa</w:t>
                                  </w:r>
                                  <w:r w:rsidR="00AA44BE" w:rsidRPr="00934FC3">
                                    <w:rPr>
                                      <w:rFonts w:cs="Arial"/>
                                    </w:rPr>
                                    <w:t>s conducted by a credentialed pharmacist</w:t>
                                  </w:r>
                                  <w:r w:rsidR="00463DB7" w:rsidRPr="00934FC3">
                                    <w:rPr>
                                      <w:rFonts w:cs="Arial"/>
                                    </w:rPr>
                                    <w:t>.</w:t>
                                  </w:r>
                                </w:p>
                                <w:p w14:paraId="1488362E" w14:textId="77777777" w:rsidR="00070F30" w:rsidRPr="004B06D9" w:rsidRDefault="00070F30" w:rsidP="001533E7">
                                  <w:pPr>
                                    <w:rPr>
                                      <w:rFonts w:ascii="Aptos" w:hAnsi="Aptos" w:cs="Open Sans"/>
                                    </w:rPr>
                                  </w:pPr>
                                </w:p>
                                <w:p w14:paraId="489346BF" w14:textId="77777777" w:rsidR="00070F30" w:rsidRDefault="00070F30" w:rsidP="001533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CF642" id="_x0000_s1029" style="position:absolute;margin-left:.6pt;margin-top:4.9pt;width:389.75pt;height:1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" fillcolor="#c1f7ff [663]" strokecolor="#e6f1f8 [3205]" strokeweight="1pt">
                      <v:stroke joinstyle="miter"/>
                      <v:textbox>
                        <w:txbxContent>
                          <w:p w14:paraId="304EBF8A" w14:textId="5ABC99F7" w:rsidR="00070F30" w:rsidRPr="00934FC3" w:rsidRDefault="00074335" w:rsidP="005A75A0">
                            <w:pPr>
                              <w:spacing w:line="276" w:lineRule="auto"/>
                              <w:rPr>
                                <w:rFonts w:cs="Arial"/>
                              </w:rPr>
                            </w:pPr>
                            <w:r w:rsidRPr="00934FC3">
                              <w:rPr>
                                <w:rFonts w:cs="Arial"/>
                                <w:b/>
                                <w:bCs/>
                              </w:rPr>
                              <w:t>In this case study</w:t>
                            </w:r>
                            <w:r w:rsidR="00D20236" w:rsidRPr="00934FC3">
                              <w:rPr>
                                <w:rFonts w:cs="Arial"/>
                              </w:rPr>
                              <w:t xml:space="preserve"> p</w:t>
                            </w:r>
                            <w:r w:rsidRPr="00934FC3">
                              <w:rPr>
                                <w:rFonts w:cs="Arial"/>
                              </w:rPr>
                              <w:t xml:space="preserve">rovider </w:t>
                            </w:r>
                            <w:r w:rsidR="00D20236" w:rsidRPr="00934FC3">
                              <w:rPr>
                                <w:rFonts w:cs="Arial"/>
                              </w:rPr>
                              <w:t>s</w:t>
                            </w:r>
                            <w:r w:rsidR="00070F30" w:rsidRPr="00934FC3">
                              <w:rPr>
                                <w:rFonts w:cs="Arial"/>
                              </w:rPr>
                              <w:t xml:space="preserve">taff that </w:t>
                            </w:r>
                            <w:r w:rsidR="00710E95" w:rsidRPr="00934FC3">
                              <w:rPr>
                                <w:rFonts w:cs="Arial"/>
                              </w:rPr>
                              <w:t>administer</w:t>
                            </w:r>
                            <w:r w:rsidR="00070F30" w:rsidRPr="00934FC3">
                              <w:rPr>
                                <w:rFonts w:cs="Arial"/>
                              </w:rPr>
                              <w:t xml:space="preserve"> </w:t>
                            </w:r>
                            <w:r w:rsidR="00710E95" w:rsidRPr="00934FC3">
                              <w:rPr>
                                <w:rFonts w:cs="Arial"/>
                              </w:rPr>
                              <w:t>Mr Sharma’s</w:t>
                            </w:r>
                            <w:r w:rsidR="00070F30" w:rsidRPr="00934FC3">
                              <w:rPr>
                                <w:rFonts w:cs="Arial"/>
                              </w:rPr>
                              <w:t xml:space="preserve"> medicines </w:t>
                            </w:r>
                            <w:r w:rsidR="00441CAB" w:rsidRPr="00934FC3">
                              <w:rPr>
                                <w:rFonts w:cs="Arial"/>
                              </w:rPr>
                              <w:t xml:space="preserve">are trained and </w:t>
                            </w:r>
                            <w:r w:rsidR="00070F30" w:rsidRPr="00934FC3">
                              <w:rPr>
                                <w:rFonts w:cs="Arial"/>
                              </w:rPr>
                              <w:t xml:space="preserve">understand the risks associated with use of psychotropic medicines and where </w:t>
                            </w:r>
                            <w:r w:rsidR="00070F30" w:rsidRPr="00934FC3">
                              <w:rPr>
                                <w:rFonts w:cs="Arial"/>
                                <w:b/>
                                <w:bCs/>
                              </w:rPr>
                              <w:t>use is inappropriate</w:t>
                            </w:r>
                            <w:r w:rsidR="00070F30" w:rsidRPr="00934FC3">
                              <w:rPr>
                                <w:rFonts w:cs="Arial"/>
                              </w:rPr>
                              <w:t xml:space="preserve"> or </w:t>
                            </w:r>
                            <w:r w:rsidR="00070F30" w:rsidRPr="00934FC3">
                              <w:rPr>
                                <w:rFonts w:cs="Arial"/>
                                <w:b/>
                                <w:bCs/>
                              </w:rPr>
                              <w:t>considered a restrictive practice</w:t>
                            </w:r>
                            <w:r w:rsidR="00641BDF" w:rsidRPr="00934FC3">
                              <w:rPr>
                                <w:rFonts w:cs="Arial"/>
                                <w:b/>
                                <w:bCs/>
                              </w:rPr>
                              <w:t>.</w:t>
                            </w:r>
                          </w:p>
                          <w:p w14:paraId="1F6C305E" w14:textId="3D61FDCD" w:rsidR="00070F30" w:rsidRPr="00934FC3" w:rsidRDefault="00C4598E" w:rsidP="005A75A0">
                            <w:pPr>
                              <w:spacing w:line="276" w:lineRule="auto"/>
                              <w:rPr>
                                <w:rFonts w:cs="Arial"/>
                              </w:rPr>
                            </w:pPr>
                            <w:r w:rsidRPr="00934FC3">
                              <w:rPr>
                                <w:rFonts w:cs="Arial"/>
                              </w:rPr>
                              <w:t>Provider s</w:t>
                            </w:r>
                            <w:r w:rsidR="00070F30" w:rsidRPr="00934FC3">
                              <w:rPr>
                                <w:rFonts w:cs="Arial"/>
                              </w:rPr>
                              <w:t>taff underst</w:t>
                            </w:r>
                            <w:r w:rsidRPr="00934FC3">
                              <w:rPr>
                                <w:rFonts w:cs="Arial"/>
                              </w:rPr>
                              <w:t>ood</w:t>
                            </w:r>
                            <w:r w:rsidR="00070F30" w:rsidRPr="00934FC3">
                              <w:rPr>
                                <w:rFonts w:cs="Arial"/>
                              </w:rPr>
                              <w:t xml:space="preserve"> the processes for escalation and their role in </w:t>
                            </w:r>
                            <w:r w:rsidR="006C3FC6" w:rsidRPr="00934FC3">
                              <w:rPr>
                                <w:rFonts w:cs="Arial"/>
                              </w:rPr>
                              <w:t>identifying risk</w:t>
                            </w:r>
                            <w:r w:rsidR="006404CD" w:rsidRPr="00934FC3">
                              <w:rPr>
                                <w:rFonts w:cs="Arial"/>
                              </w:rPr>
                              <w:t xml:space="preserve">. </w:t>
                            </w:r>
                          </w:p>
                          <w:p w14:paraId="3F414CD1" w14:textId="20071EB2" w:rsidR="004567B4" w:rsidRPr="00934FC3" w:rsidRDefault="00710E95" w:rsidP="005A75A0">
                            <w:pPr>
                              <w:spacing w:line="276" w:lineRule="auto"/>
                              <w:rPr>
                                <w:rFonts w:cs="Arial"/>
                              </w:rPr>
                            </w:pPr>
                            <w:r w:rsidRPr="00934FC3">
                              <w:rPr>
                                <w:rFonts w:cs="Arial"/>
                              </w:rPr>
                              <w:t>Mr Sharma</w:t>
                            </w:r>
                            <w:r w:rsidR="004567B4" w:rsidRPr="00934FC3">
                              <w:rPr>
                                <w:rFonts w:cs="Arial"/>
                              </w:rPr>
                              <w:t xml:space="preserve"> was reviewed by his GP</w:t>
                            </w:r>
                            <w:r w:rsidR="00463DB7" w:rsidRPr="00934FC3">
                              <w:rPr>
                                <w:rFonts w:cs="Arial"/>
                              </w:rPr>
                              <w:t xml:space="preserve"> and a </w:t>
                            </w:r>
                            <w:r w:rsidR="00AA44BE" w:rsidRPr="00934FC3">
                              <w:rPr>
                                <w:rFonts w:cs="Arial"/>
                              </w:rPr>
                              <w:t>RMMR</w:t>
                            </w:r>
                            <w:r w:rsidR="00463DB7" w:rsidRPr="00934FC3">
                              <w:rPr>
                                <w:rFonts w:cs="Arial"/>
                              </w:rPr>
                              <w:t xml:space="preserve"> wa</w:t>
                            </w:r>
                            <w:r w:rsidR="00AA44BE" w:rsidRPr="00934FC3">
                              <w:rPr>
                                <w:rFonts w:cs="Arial"/>
                              </w:rPr>
                              <w:t>s conducted by a credentialed pharmacist</w:t>
                            </w:r>
                            <w:r w:rsidR="00463DB7" w:rsidRPr="00934FC3">
                              <w:rPr>
                                <w:rFonts w:cs="Arial"/>
                              </w:rPr>
                              <w:t>.</w:t>
                            </w:r>
                          </w:p>
                          <w:p w14:paraId="1488362E" w14:textId="77777777" w:rsidR="00070F30" w:rsidRPr="004B06D9" w:rsidRDefault="00070F30" w:rsidP="001533E7">
                            <w:pPr>
                              <w:rPr>
                                <w:rFonts w:ascii="Aptos" w:hAnsi="Aptos" w:cs="Open Sans"/>
                              </w:rPr>
                            </w:pPr>
                          </w:p>
                          <w:p w14:paraId="489346BF" w14:textId="77777777" w:rsidR="00070F30" w:rsidRDefault="00070F30" w:rsidP="001533E7">
                            <w:pPr>
                              <w:jc w:val="center"/>
                            </w:pPr>
                          </w:p>
                        </w:txbxContent>
                      </v:textbox>
                      <w10:wrap type="square"/>
                    </v:roundrect>
                  </w:pict>
                </mc:Fallback>
              </mc:AlternateContent>
            </w:r>
            <w:r w:rsidR="00C815D5" w:rsidRPr="005A75A0">
              <w:rPr>
                <w:rFonts w:cs="Arial"/>
              </w:rPr>
              <w:t xml:space="preserve">While prescribing medicines is not </w:t>
            </w:r>
            <w:r w:rsidR="00610135" w:rsidRPr="005A75A0">
              <w:rPr>
                <w:rFonts w:cs="Arial"/>
              </w:rPr>
              <w:t>always the</w:t>
            </w:r>
            <w:r w:rsidR="00C815D5" w:rsidRPr="005A75A0">
              <w:rPr>
                <w:rFonts w:cs="Arial"/>
              </w:rPr>
              <w:t xml:space="preserve"> </w:t>
            </w:r>
            <w:r w:rsidR="00D85CE1" w:rsidRPr="005A75A0">
              <w:rPr>
                <w:rFonts w:cs="Arial"/>
              </w:rPr>
              <w:t>responsibility of aged care provider staff, supporting safe use of medicines is</w:t>
            </w:r>
            <w:r w:rsidR="00CE1D05" w:rsidRPr="005A75A0">
              <w:rPr>
                <w:rFonts w:cs="Arial"/>
              </w:rPr>
              <w:t xml:space="preserve">. </w:t>
            </w:r>
            <w:r w:rsidR="004854B5" w:rsidRPr="005A75A0">
              <w:rPr>
                <w:rFonts w:cs="Arial"/>
              </w:rPr>
              <w:t>Trained</w:t>
            </w:r>
            <w:r w:rsidR="005A75A0">
              <w:rPr>
                <w:rFonts w:cs="Arial"/>
              </w:rPr>
              <w:t>, qualified</w:t>
            </w:r>
            <w:r w:rsidR="00786CA9">
              <w:rPr>
                <w:rFonts w:cs="Arial"/>
              </w:rPr>
              <w:t>, supervised</w:t>
            </w:r>
            <w:r w:rsidR="005A75A0">
              <w:rPr>
                <w:rFonts w:cs="Arial"/>
              </w:rPr>
              <w:t xml:space="preserve"> and skilled</w:t>
            </w:r>
            <w:r w:rsidR="004854B5" w:rsidRPr="005A75A0">
              <w:rPr>
                <w:rFonts w:cs="Arial"/>
              </w:rPr>
              <w:t xml:space="preserve"> provider staff </w:t>
            </w:r>
            <w:r w:rsidR="00786CA9" w:rsidRPr="005A75A0">
              <w:rPr>
                <w:rFonts w:cs="Arial"/>
              </w:rPr>
              <w:t>understand</w:t>
            </w:r>
            <w:r w:rsidR="00CE1D05" w:rsidRPr="005A75A0">
              <w:rPr>
                <w:rFonts w:cs="Arial"/>
              </w:rPr>
              <w:t xml:space="preserve"> the risks involved </w:t>
            </w:r>
            <w:r w:rsidR="001164CF" w:rsidRPr="005A75A0">
              <w:rPr>
                <w:rFonts w:cs="Arial"/>
              </w:rPr>
              <w:t>with use of psychotropic medicines</w:t>
            </w:r>
            <w:r w:rsidR="004D071B" w:rsidRPr="005A75A0">
              <w:rPr>
                <w:rFonts w:cs="Arial"/>
              </w:rPr>
              <w:t xml:space="preserve">, </w:t>
            </w:r>
            <w:r w:rsidR="001164CF" w:rsidRPr="005A75A0">
              <w:rPr>
                <w:rFonts w:cs="Arial"/>
              </w:rPr>
              <w:t xml:space="preserve">what is </w:t>
            </w:r>
            <w:r w:rsidR="00CE1D05" w:rsidRPr="005A75A0">
              <w:rPr>
                <w:rFonts w:cs="Arial"/>
              </w:rPr>
              <w:t>appropriate use</w:t>
            </w:r>
            <w:r w:rsidR="004D071B" w:rsidRPr="005A75A0">
              <w:rPr>
                <w:rFonts w:cs="Arial"/>
              </w:rPr>
              <w:t xml:space="preserve"> and what is considered</w:t>
            </w:r>
            <w:r w:rsidR="001164CF" w:rsidRPr="005A75A0">
              <w:rPr>
                <w:rFonts w:cs="Arial"/>
              </w:rPr>
              <w:t xml:space="preserve"> a restrictive practice as defined in legislation</w:t>
            </w:r>
            <w:r w:rsidR="004D071B" w:rsidRPr="005A75A0">
              <w:rPr>
                <w:rFonts w:cs="Arial"/>
              </w:rPr>
              <w:t>.</w:t>
            </w:r>
            <w:r w:rsidR="001B5A9E" w:rsidRPr="005A75A0">
              <w:rPr>
                <w:rFonts w:cs="Arial"/>
              </w:rPr>
              <w:t xml:space="preserve"> </w:t>
            </w:r>
          </w:p>
          <w:p w14:paraId="3F2648BA" w14:textId="700E2011" w:rsidR="00B32A72" w:rsidRPr="005A75A0" w:rsidRDefault="2DD60DFB" w:rsidP="005A75A0">
            <w:pPr>
              <w:spacing w:line="276" w:lineRule="auto"/>
              <w:rPr>
                <w:rFonts w:cs="Arial"/>
              </w:rPr>
            </w:pPr>
            <w:r w:rsidRPr="005A75A0">
              <w:rPr>
                <w:rFonts w:cs="Arial"/>
              </w:rPr>
              <w:t>Providers also have responsibilities to ensure older people have the information they need to make decisions about their care</w:t>
            </w:r>
            <w:r w:rsidR="3861F639" w:rsidRPr="005A75A0">
              <w:rPr>
                <w:rFonts w:cs="Arial"/>
              </w:rPr>
              <w:t>,</w:t>
            </w:r>
            <w:r w:rsidRPr="005A75A0">
              <w:rPr>
                <w:rFonts w:cs="Arial"/>
              </w:rPr>
              <w:t xml:space="preserve"> including </w:t>
            </w:r>
            <w:r w:rsidR="3861F639" w:rsidRPr="005A75A0">
              <w:rPr>
                <w:rFonts w:cs="Arial"/>
              </w:rPr>
              <w:t xml:space="preserve">for </w:t>
            </w:r>
            <w:r w:rsidRPr="005A75A0">
              <w:rPr>
                <w:rFonts w:cs="Arial"/>
              </w:rPr>
              <w:t xml:space="preserve">medicines they are </w:t>
            </w:r>
            <w:r w:rsidR="3861F639" w:rsidRPr="005A75A0">
              <w:rPr>
                <w:rFonts w:cs="Arial"/>
              </w:rPr>
              <w:t>prescribed</w:t>
            </w:r>
            <w:r w:rsidR="00BF6EBC" w:rsidRPr="005A75A0">
              <w:rPr>
                <w:rFonts w:cs="Arial"/>
              </w:rPr>
              <w:t xml:space="preserve"> and if </w:t>
            </w:r>
            <w:r w:rsidR="005C3C76" w:rsidRPr="005A75A0">
              <w:rPr>
                <w:rFonts w:cs="Arial"/>
              </w:rPr>
              <w:t xml:space="preserve">a </w:t>
            </w:r>
            <w:r w:rsidR="00BF6EBC" w:rsidRPr="005A75A0">
              <w:rPr>
                <w:rFonts w:cs="Arial"/>
              </w:rPr>
              <w:t>restrictive practice</w:t>
            </w:r>
            <w:r w:rsidR="005C3C76" w:rsidRPr="005A75A0">
              <w:rPr>
                <w:rFonts w:cs="Arial"/>
              </w:rPr>
              <w:t xml:space="preserve"> is used</w:t>
            </w:r>
            <w:r w:rsidRPr="005A75A0">
              <w:rPr>
                <w:rFonts w:cs="Arial"/>
              </w:rPr>
              <w:t>.</w:t>
            </w:r>
            <w:r w:rsidR="4752D508" w:rsidRPr="005A75A0">
              <w:rPr>
                <w:rFonts w:cs="Arial"/>
              </w:rPr>
              <w:t xml:space="preserve"> Informed consent</w:t>
            </w:r>
            <w:r w:rsidR="624EC055" w:rsidRPr="005A75A0">
              <w:rPr>
                <w:rFonts w:cs="Arial"/>
              </w:rPr>
              <w:t>,</w:t>
            </w:r>
            <w:r w:rsidR="4752D508" w:rsidRPr="005A75A0">
              <w:rPr>
                <w:rFonts w:cs="Arial"/>
              </w:rPr>
              <w:t xml:space="preserve"> in this case is given to the prescriber</w:t>
            </w:r>
            <w:r w:rsidR="624EC055" w:rsidRPr="005A75A0">
              <w:rPr>
                <w:rFonts w:cs="Arial"/>
              </w:rPr>
              <w:t>,</w:t>
            </w:r>
            <w:r w:rsidR="4752D508" w:rsidRPr="005A75A0">
              <w:rPr>
                <w:rFonts w:cs="Arial"/>
              </w:rPr>
              <w:t xml:space="preserve"> however</w:t>
            </w:r>
            <w:r w:rsidR="7CCB67D7" w:rsidRPr="005A75A0">
              <w:rPr>
                <w:rFonts w:cs="Arial"/>
              </w:rPr>
              <w:t xml:space="preserve"> </w:t>
            </w:r>
            <w:r w:rsidR="598DF620" w:rsidRPr="005A75A0">
              <w:rPr>
                <w:rFonts w:cs="Arial"/>
              </w:rPr>
              <w:t xml:space="preserve">a provider that administers medicines </w:t>
            </w:r>
            <w:r w:rsidR="624EC055" w:rsidRPr="005A75A0">
              <w:rPr>
                <w:rFonts w:cs="Arial"/>
              </w:rPr>
              <w:t xml:space="preserve">should </w:t>
            </w:r>
            <w:r w:rsidR="31AFE17C" w:rsidRPr="005A75A0">
              <w:rPr>
                <w:rFonts w:cs="Arial"/>
              </w:rPr>
              <w:t>ensure</w:t>
            </w:r>
            <w:r w:rsidR="624EC055" w:rsidRPr="005A75A0">
              <w:rPr>
                <w:rFonts w:cs="Arial"/>
              </w:rPr>
              <w:t xml:space="preserve"> </w:t>
            </w:r>
            <w:r w:rsidR="624EC055" w:rsidRPr="005A75A0">
              <w:rPr>
                <w:rFonts w:cs="Arial"/>
                <w:b/>
                <w:bCs/>
              </w:rPr>
              <w:t>consent is documented</w:t>
            </w:r>
            <w:r w:rsidR="33255A88" w:rsidRPr="005A75A0">
              <w:rPr>
                <w:rFonts w:cs="Arial"/>
              </w:rPr>
              <w:t xml:space="preserve"> in their system</w:t>
            </w:r>
            <w:r w:rsidR="00E1738C" w:rsidRPr="005A75A0">
              <w:rPr>
                <w:rFonts w:cs="Arial"/>
              </w:rPr>
              <w:t xml:space="preserve"> and that there is a process to withdrawn consent</w:t>
            </w:r>
            <w:r w:rsidR="624EC055" w:rsidRPr="005A75A0">
              <w:rPr>
                <w:rFonts w:cs="Arial"/>
              </w:rPr>
              <w:t>.</w:t>
            </w:r>
          </w:p>
          <w:p w14:paraId="30695964" w14:textId="71273FE1" w:rsidR="00721B28" w:rsidRPr="005A75A0" w:rsidRDefault="2B9EC4DC" w:rsidP="005A75A0">
            <w:pPr>
              <w:spacing w:line="276" w:lineRule="auto"/>
              <w:rPr>
                <w:rFonts w:cs="Arial"/>
              </w:rPr>
            </w:pPr>
            <w:r w:rsidRPr="005A75A0">
              <w:rPr>
                <w:rFonts w:cs="Arial"/>
              </w:rPr>
              <w:t xml:space="preserve">Understanding these concepts and demonstrating that a provider has processes in place to safely manage </w:t>
            </w:r>
            <w:r w:rsidR="7FFA713B" w:rsidRPr="005A75A0">
              <w:rPr>
                <w:rFonts w:cs="Arial"/>
              </w:rPr>
              <w:t>medicines</w:t>
            </w:r>
            <w:r w:rsidR="0F84F1D2" w:rsidRPr="005A75A0">
              <w:rPr>
                <w:rFonts w:cs="Arial"/>
              </w:rPr>
              <w:t>,</w:t>
            </w:r>
            <w:r w:rsidR="7FFA713B" w:rsidRPr="005A75A0">
              <w:rPr>
                <w:rFonts w:cs="Arial"/>
              </w:rPr>
              <w:t xml:space="preserve"> in line with </w:t>
            </w:r>
            <w:hyperlink r:id="rId47">
              <w:r w:rsidR="176290E5" w:rsidRPr="005A75A0">
                <w:rPr>
                  <w:rStyle w:val="Hyperlink"/>
                  <w:rFonts w:cs="Arial"/>
                </w:rPr>
                <w:t>Guiding principles for medication management in residential aged care facilities collection</w:t>
              </w:r>
              <w:r w:rsidR="03AC78E9" w:rsidRPr="005A75A0">
                <w:rPr>
                  <w:rStyle w:val="Hyperlink"/>
                  <w:rFonts w:cs="Arial"/>
                </w:rPr>
                <w:t>,</w:t>
              </w:r>
              <w:r w:rsidR="7FFA713B" w:rsidRPr="005A75A0">
                <w:rPr>
                  <w:rStyle w:val="Hyperlink"/>
                  <w:rFonts w:cs="Arial"/>
                </w:rPr>
                <w:t xml:space="preserve"> </w:t>
              </w:r>
            </w:hyperlink>
            <w:r w:rsidR="605E4F19" w:rsidRPr="005A75A0">
              <w:rPr>
                <w:rFonts w:cs="Arial"/>
              </w:rPr>
              <w:t xml:space="preserve">meets the requirements of the </w:t>
            </w:r>
            <w:r w:rsidR="605E4F19" w:rsidRPr="005A75A0">
              <w:rPr>
                <w:rFonts w:cs="Arial"/>
                <w:b/>
                <w:bCs/>
              </w:rPr>
              <w:t>ACQ</w:t>
            </w:r>
            <w:r w:rsidR="00786CA9">
              <w:rPr>
                <w:rFonts w:cs="Arial"/>
                <w:b/>
                <w:bCs/>
              </w:rPr>
              <w:t xml:space="preserve"> standards</w:t>
            </w:r>
            <w:r w:rsidR="29BFF155" w:rsidRPr="005A75A0">
              <w:rPr>
                <w:rFonts w:cs="Arial"/>
              </w:rPr>
              <w:t xml:space="preserve"> and</w:t>
            </w:r>
            <w:r w:rsidR="7FFA713B" w:rsidRPr="005A75A0">
              <w:rPr>
                <w:rFonts w:cs="Arial"/>
              </w:rPr>
              <w:t xml:space="preserve"> the intent of</w:t>
            </w:r>
            <w:r w:rsidR="29BFF155" w:rsidRPr="005A75A0">
              <w:rPr>
                <w:rFonts w:cs="Arial"/>
              </w:rPr>
              <w:t xml:space="preserve"> the</w:t>
            </w:r>
            <w:r w:rsidR="7FFA713B" w:rsidRPr="005A75A0">
              <w:rPr>
                <w:rFonts w:cs="Arial"/>
              </w:rPr>
              <w:t xml:space="preserve"> </w:t>
            </w:r>
            <w:r w:rsidR="7FFA713B" w:rsidRPr="005A75A0">
              <w:rPr>
                <w:rFonts w:cs="Arial"/>
                <w:b/>
                <w:bCs/>
              </w:rPr>
              <w:t>CCS</w:t>
            </w:r>
            <w:r w:rsidR="159ABA23" w:rsidRPr="005A75A0">
              <w:rPr>
                <w:rFonts w:cs="Arial"/>
              </w:rPr>
              <w:t>.</w:t>
            </w:r>
            <w:r w:rsidR="006C3FC6" w:rsidRPr="005A75A0">
              <w:rPr>
                <w:rFonts w:cs="Arial"/>
              </w:rPr>
              <w:t>.</w:t>
            </w:r>
          </w:p>
        </w:tc>
      </w:tr>
      <w:tr w:rsidR="00070F30" w:rsidRPr="005A75A0" w14:paraId="75F9EF32" w14:textId="77777777" w:rsidTr="64E31011">
        <w:trPr>
          <w:trHeight w:val="406"/>
        </w:trPr>
        <w:tc>
          <w:tcPr>
            <w:tcW w:w="1696" w:type="dxa"/>
          </w:tcPr>
          <w:p w14:paraId="47377898" w14:textId="77777777" w:rsidR="00070F30" w:rsidRPr="005A75A0" w:rsidRDefault="00070F30" w:rsidP="005A75A0">
            <w:pPr>
              <w:spacing w:line="276" w:lineRule="auto"/>
              <w:jc w:val="center"/>
              <w:rPr>
                <w:rFonts w:cs="Arial"/>
                <w:b/>
                <w:color w:val="005370" w:themeColor="text2"/>
              </w:rPr>
            </w:pPr>
            <w:r w:rsidRPr="005A75A0">
              <w:rPr>
                <w:rFonts w:cs="Arial"/>
                <w:b/>
                <w:color w:val="005370" w:themeColor="text2"/>
              </w:rPr>
              <w:t>Strategies for improvement</w:t>
            </w:r>
          </w:p>
        </w:tc>
        <w:tc>
          <w:tcPr>
            <w:tcW w:w="8080" w:type="dxa"/>
          </w:tcPr>
          <w:p w14:paraId="66C38609" w14:textId="6D532ACE" w:rsidR="00E318BD" w:rsidRPr="005A75A0" w:rsidRDefault="00730B78" w:rsidP="005A75A0">
            <w:pPr>
              <w:spacing w:line="276" w:lineRule="auto"/>
              <w:rPr>
                <w:rFonts w:cs="Arial"/>
              </w:rPr>
            </w:pPr>
            <w:r w:rsidRPr="005A75A0">
              <w:rPr>
                <w:rFonts w:cs="Arial"/>
                <w:b/>
                <w:bCs/>
              </w:rPr>
              <w:t xml:space="preserve">In this </w:t>
            </w:r>
            <w:r w:rsidR="00AA44BE" w:rsidRPr="005A75A0">
              <w:rPr>
                <w:rFonts w:cs="Arial"/>
                <w:b/>
                <w:bCs/>
              </w:rPr>
              <w:t>situation</w:t>
            </w:r>
            <w:r w:rsidR="00AA44BE" w:rsidRPr="005A75A0">
              <w:rPr>
                <w:rFonts w:cs="Arial"/>
              </w:rPr>
              <w:t xml:space="preserve"> the detail provided by the prescriber was not sufficient</w:t>
            </w:r>
            <w:r w:rsidR="00AA44BE" w:rsidRPr="005A75A0">
              <w:rPr>
                <w:rFonts w:cs="Arial"/>
                <w:b/>
                <w:bCs/>
              </w:rPr>
              <w:t>.</w:t>
            </w:r>
            <w:r w:rsidR="00EA40DF" w:rsidRPr="005A75A0">
              <w:rPr>
                <w:rFonts w:cs="Arial"/>
                <w:b/>
                <w:bCs/>
              </w:rPr>
              <w:t xml:space="preserve"> </w:t>
            </w:r>
            <w:r w:rsidR="00F23CE8" w:rsidRPr="005A75A0">
              <w:rPr>
                <w:rFonts w:cs="Arial"/>
              </w:rPr>
              <w:t>It is necessary to</w:t>
            </w:r>
            <w:r w:rsidR="00F23CE8" w:rsidRPr="005A75A0">
              <w:rPr>
                <w:rFonts w:cs="Arial"/>
                <w:b/>
                <w:bCs/>
              </w:rPr>
              <w:t xml:space="preserve"> </w:t>
            </w:r>
            <w:r w:rsidR="00F23CE8" w:rsidRPr="005A75A0">
              <w:rPr>
                <w:rFonts w:cs="Arial"/>
              </w:rPr>
              <w:t xml:space="preserve">have </w:t>
            </w:r>
            <w:r w:rsidR="00AA44BE" w:rsidRPr="005A75A0">
              <w:rPr>
                <w:rFonts w:cs="Arial"/>
              </w:rPr>
              <w:t>process</w:t>
            </w:r>
            <w:r w:rsidR="00F23CE8" w:rsidRPr="005A75A0">
              <w:rPr>
                <w:rFonts w:cs="Arial"/>
              </w:rPr>
              <w:t>es</w:t>
            </w:r>
            <w:r w:rsidR="00AA44BE" w:rsidRPr="005A75A0">
              <w:rPr>
                <w:rFonts w:cs="Arial"/>
              </w:rPr>
              <w:t xml:space="preserve"> to communicate with the prescriber to confirm instructions for use of high-risk medicines</w:t>
            </w:r>
            <w:r w:rsidR="00F23CE8" w:rsidRPr="005A75A0">
              <w:rPr>
                <w:rFonts w:cs="Arial"/>
              </w:rPr>
              <w:t xml:space="preserve"> or to escalate concerns about use of medicines for managing behaviour</w:t>
            </w:r>
            <w:r w:rsidR="00A1228C" w:rsidRPr="005A75A0">
              <w:rPr>
                <w:rFonts w:cs="Arial"/>
              </w:rPr>
              <w:t>. If the medicine was considered to pose a risk to Mr Sharma a review with the prescriber should have been arranged</w:t>
            </w:r>
            <w:r w:rsidR="004F0669" w:rsidRPr="005A75A0">
              <w:rPr>
                <w:rFonts w:cs="Arial"/>
              </w:rPr>
              <w:t>.</w:t>
            </w:r>
          </w:p>
        </w:tc>
      </w:tr>
      <w:tr w:rsidR="00070F30" w:rsidRPr="005A75A0" w14:paraId="7FF6D892" w14:textId="77777777" w:rsidTr="64E31011">
        <w:tc>
          <w:tcPr>
            <w:tcW w:w="1696" w:type="dxa"/>
          </w:tcPr>
          <w:p w14:paraId="105A3F89" w14:textId="77777777" w:rsidR="00070F30" w:rsidRPr="005A75A0" w:rsidRDefault="00070F30" w:rsidP="005A75A0">
            <w:pPr>
              <w:spacing w:line="276" w:lineRule="auto"/>
              <w:jc w:val="center"/>
              <w:rPr>
                <w:rFonts w:cs="Arial"/>
                <w:b/>
                <w:color w:val="005370" w:themeColor="text2"/>
              </w:rPr>
            </w:pPr>
            <w:r w:rsidRPr="005A75A0">
              <w:rPr>
                <w:rFonts w:cs="Arial"/>
                <w:b/>
                <w:color w:val="005370" w:themeColor="text2"/>
              </w:rPr>
              <w:t>Discussion Questions</w:t>
            </w:r>
          </w:p>
        </w:tc>
        <w:tc>
          <w:tcPr>
            <w:tcW w:w="8080" w:type="dxa"/>
          </w:tcPr>
          <w:p w14:paraId="714433AC" w14:textId="496E7697" w:rsidR="00070F30" w:rsidRPr="005A75A0" w:rsidRDefault="00E82895" w:rsidP="005A75A0">
            <w:pPr>
              <w:pStyle w:val="PulloutTextBody"/>
              <w:shd w:val="clear" w:color="auto" w:fill="E1FBFF"/>
              <w:spacing w:after="0" w:line="276" w:lineRule="auto"/>
              <w:rPr>
                <w:rFonts w:cs="Arial"/>
                <w:b w:val="0"/>
                <w:bCs/>
              </w:rPr>
            </w:pPr>
            <w:r w:rsidRPr="005A75A0">
              <w:rPr>
                <w:rFonts w:cs="Arial"/>
              </w:rPr>
              <w:t>Care worker</w:t>
            </w:r>
            <w:r w:rsidRPr="005A75A0">
              <w:rPr>
                <w:rFonts w:cs="Arial"/>
                <w:b w:val="0"/>
                <w:bCs/>
              </w:rPr>
              <w:t xml:space="preserve"> Do you know who to tell if you notice something that worries you about an older person after they have taken medicines?</w:t>
            </w:r>
          </w:p>
          <w:p w14:paraId="0D501C12" w14:textId="5A8963E8" w:rsidR="00070F30" w:rsidRPr="005A75A0" w:rsidRDefault="002F4B1F" w:rsidP="005A75A0">
            <w:pPr>
              <w:pStyle w:val="Style2"/>
              <w:spacing w:line="276" w:lineRule="auto"/>
              <w:rPr>
                <w:rFonts w:ascii="Arial" w:hAnsi="Arial"/>
              </w:rPr>
            </w:pPr>
            <w:r w:rsidRPr="005A75A0">
              <w:rPr>
                <w:rFonts w:ascii="Arial" w:hAnsi="Arial"/>
                <w:b/>
                <w:bCs/>
              </w:rPr>
              <w:t>Clinical/ Care co-ordinator/ service manager</w:t>
            </w:r>
            <w:r w:rsidRPr="005A75A0">
              <w:rPr>
                <w:rFonts w:ascii="Arial" w:hAnsi="Arial"/>
              </w:rPr>
              <w:t xml:space="preserve"> </w:t>
            </w:r>
            <w:r w:rsidR="00070F30" w:rsidRPr="005A75A0">
              <w:rPr>
                <w:rFonts w:ascii="Arial" w:hAnsi="Arial"/>
                <w:bCs/>
              </w:rPr>
              <w:t xml:space="preserve">Is there a process </w:t>
            </w:r>
            <w:r w:rsidR="005E46F7" w:rsidRPr="005A75A0">
              <w:rPr>
                <w:rFonts w:ascii="Arial" w:hAnsi="Arial"/>
                <w:bCs/>
              </w:rPr>
              <w:t xml:space="preserve">for provider staff to identify and document if </w:t>
            </w:r>
            <w:r w:rsidR="00070F30" w:rsidRPr="005A75A0">
              <w:rPr>
                <w:rFonts w:ascii="Arial" w:hAnsi="Arial"/>
                <w:bCs/>
              </w:rPr>
              <w:t>older people have consented to medicines?</w:t>
            </w:r>
          </w:p>
          <w:p w14:paraId="1A3AA63B" w14:textId="5E08DEF0" w:rsidR="00710E95" w:rsidRPr="005A75A0" w:rsidRDefault="00070F30" w:rsidP="005A75A0">
            <w:pPr>
              <w:pStyle w:val="Style2"/>
              <w:spacing w:line="276" w:lineRule="auto"/>
              <w:rPr>
                <w:rFonts w:ascii="Arial" w:hAnsi="Arial"/>
                <w:bCs/>
              </w:rPr>
            </w:pPr>
            <w:r w:rsidRPr="005A75A0">
              <w:rPr>
                <w:rFonts w:ascii="Arial" w:hAnsi="Arial"/>
                <w:bCs/>
              </w:rPr>
              <w:lastRenderedPageBreak/>
              <w:t xml:space="preserve">How are </w:t>
            </w:r>
            <w:r w:rsidR="00710E95" w:rsidRPr="005A75A0">
              <w:rPr>
                <w:rFonts w:ascii="Arial" w:hAnsi="Arial"/>
                <w:bCs/>
              </w:rPr>
              <w:t>residential M</w:t>
            </w:r>
            <w:r w:rsidR="00E82895" w:rsidRPr="005A75A0">
              <w:rPr>
                <w:rFonts w:ascii="Arial" w:hAnsi="Arial"/>
                <w:bCs/>
              </w:rPr>
              <w:t xml:space="preserve">edication </w:t>
            </w:r>
            <w:r w:rsidRPr="005A75A0">
              <w:rPr>
                <w:rFonts w:ascii="Arial" w:hAnsi="Arial"/>
                <w:bCs/>
              </w:rPr>
              <w:t>M</w:t>
            </w:r>
            <w:r w:rsidR="00E82895" w:rsidRPr="005A75A0">
              <w:rPr>
                <w:rFonts w:ascii="Arial" w:hAnsi="Arial"/>
                <w:bCs/>
              </w:rPr>
              <w:t xml:space="preserve">anagement </w:t>
            </w:r>
            <w:r w:rsidRPr="005A75A0">
              <w:rPr>
                <w:rFonts w:ascii="Arial" w:hAnsi="Arial"/>
                <w:bCs/>
              </w:rPr>
              <w:t>R</w:t>
            </w:r>
            <w:r w:rsidR="00E82895" w:rsidRPr="005A75A0">
              <w:rPr>
                <w:rFonts w:ascii="Arial" w:hAnsi="Arial"/>
                <w:bCs/>
              </w:rPr>
              <w:t>eviews (RMMRs)</w:t>
            </w:r>
            <w:r w:rsidRPr="005A75A0">
              <w:rPr>
                <w:rFonts w:ascii="Arial" w:hAnsi="Arial"/>
                <w:bCs/>
              </w:rPr>
              <w:t xml:space="preserve"> </w:t>
            </w:r>
            <w:r w:rsidR="00F308FD" w:rsidRPr="005A75A0">
              <w:rPr>
                <w:rFonts w:ascii="Arial" w:hAnsi="Arial"/>
                <w:bCs/>
              </w:rPr>
              <w:t xml:space="preserve">actively supported and </w:t>
            </w:r>
            <w:r w:rsidRPr="005A75A0">
              <w:rPr>
                <w:rFonts w:ascii="Arial" w:hAnsi="Arial"/>
                <w:bCs/>
              </w:rPr>
              <w:t>facilitated in the service</w:t>
            </w:r>
            <w:r w:rsidR="008548CF" w:rsidRPr="005A75A0">
              <w:rPr>
                <w:rFonts w:ascii="Arial" w:hAnsi="Arial"/>
                <w:bCs/>
              </w:rPr>
              <w:t xml:space="preserve"> and </w:t>
            </w:r>
            <w:r w:rsidRPr="005A75A0">
              <w:rPr>
                <w:rFonts w:ascii="Arial" w:hAnsi="Arial"/>
                <w:bCs/>
              </w:rPr>
              <w:t xml:space="preserve">what processes are in place to </w:t>
            </w:r>
            <w:r w:rsidR="005E46F7" w:rsidRPr="005A75A0">
              <w:rPr>
                <w:rFonts w:ascii="Arial" w:hAnsi="Arial"/>
                <w:bCs/>
              </w:rPr>
              <w:t xml:space="preserve">support </w:t>
            </w:r>
            <w:r w:rsidRPr="005A75A0">
              <w:rPr>
                <w:rFonts w:ascii="Arial" w:hAnsi="Arial"/>
                <w:bCs/>
              </w:rPr>
              <w:t>regular review</w:t>
            </w:r>
            <w:r w:rsidR="005E46F7" w:rsidRPr="005A75A0">
              <w:rPr>
                <w:rFonts w:ascii="Arial" w:hAnsi="Arial"/>
                <w:bCs/>
              </w:rPr>
              <w:t xml:space="preserve"> of medicines</w:t>
            </w:r>
            <w:r w:rsidRPr="005A75A0">
              <w:rPr>
                <w:rFonts w:ascii="Arial" w:hAnsi="Arial"/>
                <w:bCs/>
              </w:rPr>
              <w:t xml:space="preserve"> by </w:t>
            </w:r>
            <w:r w:rsidR="005E46F7" w:rsidRPr="005A75A0">
              <w:rPr>
                <w:rFonts w:ascii="Arial" w:hAnsi="Arial"/>
                <w:bCs/>
              </w:rPr>
              <w:t xml:space="preserve">a </w:t>
            </w:r>
            <w:r w:rsidRPr="005A75A0">
              <w:rPr>
                <w:rFonts w:ascii="Arial" w:hAnsi="Arial"/>
                <w:bCs/>
              </w:rPr>
              <w:t>credentialed pharmacist?</w:t>
            </w:r>
          </w:p>
          <w:p w14:paraId="3487046E" w14:textId="1AD5845D" w:rsidR="00710E95" w:rsidRPr="005A75A0" w:rsidRDefault="00710E95" w:rsidP="005A75A0">
            <w:pPr>
              <w:pStyle w:val="Style2"/>
              <w:spacing w:line="276" w:lineRule="auto"/>
              <w:rPr>
                <w:rFonts w:ascii="Arial" w:hAnsi="Arial"/>
                <w:bCs/>
              </w:rPr>
            </w:pPr>
            <w:r w:rsidRPr="005A75A0">
              <w:rPr>
                <w:rFonts w:ascii="Arial" w:hAnsi="Arial"/>
              </w:rPr>
              <w:t xml:space="preserve">Does the provider collect data on </w:t>
            </w:r>
            <w:r w:rsidR="005E46F7" w:rsidRPr="005A75A0">
              <w:rPr>
                <w:rFonts w:ascii="Arial" w:hAnsi="Arial"/>
              </w:rPr>
              <w:t xml:space="preserve">the </w:t>
            </w:r>
            <w:r w:rsidRPr="005A75A0">
              <w:rPr>
                <w:rFonts w:ascii="Arial" w:hAnsi="Arial"/>
              </w:rPr>
              <w:t xml:space="preserve">use of psychotropic medicines including the number prescribed for each person and the dose, frequency and duration of use for review by the </w:t>
            </w:r>
            <w:hyperlink r:id="rId48" w:history="1">
              <w:r w:rsidRPr="005A75A0">
                <w:rPr>
                  <w:rFonts w:ascii="Arial" w:eastAsia="MS Gothic" w:hAnsi="Arial"/>
                  <w:color w:val="005370"/>
                  <w:u w:val="single"/>
                </w:rPr>
                <w:t>Medication Advisory Committee</w:t>
              </w:r>
            </w:hyperlink>
            <w:r w:rsidRPr="005A75A0">
              <w:rPr>
                <w:rFonts w:ascii="Arial" w:eastAsia="MS Gothic" w:hAnsi="Arial"/>
                <w:color w:val="005370"/>
                <w:u w:val="single"/>
              </w:rPr>
              <w:t xml:space="preserve"> </w:t>
            </w:r>
            <w:r w:rsidRPr="005A75A0">
              <w:rPr>
                <w:rFonts w:ascii="Arial" w:hAnsi="Arial"/>
              </w:rPr>
              <w:t>(MAC)?</w:t>
            </w:r>
          </w:p>
          <w:p w14:paraId="2FB2F892" w14:textId="29F80C61" w:rsidR="00070F30" w:rsidRPr="005A75A0" w:rsidRDefault="00BA63F7" w:rsidP="005A75A0">
            <w:pPr>
              <w:pStyle w:val="Style3"/>
              <w:spacing w:line="276" w:lineRule="auto"/>
              <w:rPr>
                <w:rFonts w:ascii="Arial" w:hAnsi="Arial"/>
                <w:bCs/>
                <w:shd w:val="clear" w:color="auto" w:fill="FAE2EC"/>
              </w:rPr>
            </w:pPr>
            <w:r w:rsidRPr="005A75A0">
              <w:rPr>
                <w:rFonts w:ascii="Arial" w:hAnsi="Arial"/>
                <w:b/>
              </w:rPr>
              <w:t>Governing Body</w:t>
            </w:r>
            <w:r w:rsidRPr="005A75A0">
              <w:rPr>
                <w:rFonts w:ascii="Arial" w:hAnsi="Arial"/>
                <w:bCs/>
              </w:rPr>
              <w:t xml:space="preserve"> </w:t>
            </w:r>
            <w:r w:rsidR="00710E95" w:rsidRPr="005A75A0">
              <w:rPr>
                <w:rFonts w:ascii="Arial" w:hAnsi="Arial"/>
                <w:bCs/>
              </w:rPr>
              <w:t xml:space="preserve">How is the information collected for the Mandatory Quality Indicator program, such as on </w:t>
            </w:r>
            <w:r w:rsidR="005E46F7" w:rsidRPr="005A75A0">
              <w:rPr>
                <w:rFonts w:ascii="Arial" w:hAnsi="Arial"/>
                <w:bCs/>
              </w:rPr>
              <w:t xml:space="preserve">the </w:t>
            </w:r>
            <w:r w:rsidR="00710E95" w:rsidRPr="005A75A0">
              <w:rPr>
                <w:rFonts w:ascii="Arial" w:hAnsi="Arial"/>
                <w:bCs/>
              </w:rPr>
              <w:t xml:space="preserve">use of antipsychotics, </w:t>
            </w:r>
            <w:r w:rsidR="00E82895" w:rsidRPr="005A75A0">
              <w:rPr>
                <w:rFonts w:ascii="Arial" w:hAnsi="Arial"/>
                <w:bCs/>
              </w:rPr>
              <w:t>understood</w:t>
            </w:r>
            <w:r w:rsidR="005E46F7" w:rsidRPr="005A75A0">
              <w:rPr>
                <w:rFonts w:ascii="Arial" w:hAnsi="Arial"/>
                <w:bCs/>
              </w:rPr>
              <w:t xml:space="preserve"> and</w:t>
            </w:r>
            <w:r w:rsidR="00E82895" w:rsidRPr="005A75A0">
              <w:rPr>
                <w:rFonts w:ascii="Arial" w:hAnsi="Arial"/>
                <w:bCs/>
              </w:rPr>
              <w:t xml:space="preserve"> </w:t>
            </w:r>
            <w:r w:rsidR="00710E95" w:rsidRPr="005A75A0">
              <w:rPr>
                <w:rFonts w:ascii="Arial" w:hAnsi="Arial"/>
                <w:bCs/>
              </w:rPr>
              <w:t>used to improve care?</w:t>
            </w:r>
          </w:p>
        </w:tc>
      </w:tr>
      <w:tr w:rsidR="00E82895" w:rsidRPr="005A75A0" w14:paraId="1EB3EB16" w14:textId="77777777" w:rsidTr="64E31011">
        <w:tc>
          <w:tcPr>
            <w:tcW w:w="1696" w:type="dxa"/>
          </w:tcPr>
          <w:p w14:paraId="1BA60223" w14:textId="77777777" w:rsidR="00E82895" w:rsidRPr="005A75A0" w:rsidRDefault="00E82895" w:rsidP="005A75A0">
            <w:pPr>
              <w:spacing w:line="276" w:lineRule="auto"/>
              <w:jc w:val="center"/>
              <w:rPr>
                <w:rFonts w:cs="Arial"/>
                <w:b/>
                <w:color w:val="005370" w:themeColor="text2"/>
              </w:rPr>
            </w:pPr>
            <w:r w:rsidRPr="005A75A0">
              <w:rPr>
                <w:rFonts w:cs="Arial"/>
                <w:b/>
                <w:noProof/>
              </w:rPr>
              <w:lastRenderedPageBreak/>
              <w:drawing>
                <wp:inline distT="0" distB="0" distL="0" distR="0" wp14:anchorId="72C11568" wp14:editId="745F284B">
                  <wp:extent cx="645795" cy="628497"/>
                  <wp:effectExtent l="0" t="0" r="1905" b="635"/>
                  <wp:docPr id="1666721685" name="Picture 1" descr="Clinical care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21685" name="Picture 1" descr="Clinical care standards logo"/>
                          <pic:cNvPicPr/>
                        </pic:nvPicPr>
                        <pic:blipFill>
                          <a:blip r:embed="rId28"/>
                          <a:stretch>
                            <a:fillRect/>
                          </a:stretch>
                        </pic:blipFill>
                        <pic:spPr>
                          <a:xfrm>
                            <a:off x="0" y="0"/>
                            <a:ext cx="658696" cy="641053"/>
                          </a:xfrm>
                          <a:prstGeom prst="rect">
                            <a:avLst/>
                          </a:prstGeom>
                        </pic:spPr>
                      </pic:pic>
                    </a:graphicData>
                  </a:graphic>
                </wp:inline>
              </w:drawing>
            </w:r>
          </w:p>
          <w:p w14:paraId="4AACADEA" w14:textId="77777777" w:rsidR="00E82895" w:rsidRPr="005A75A0" w:rsidRDefault="00E82895" w:rsidP="005A75A0">
            <w:pPr>
              <w:spacing w:line="276" w:lineRule="auto"/>
              <w:jc w:val="center"/>
              <w:rPr>
                <w:rFonts w:cs="Arial"/>
                <w:b/>
                <w:color w:val="005370" w:themeColor="text2"/>
              </w:rPr>
            </w:pPr>
          </w:p>
          <w:p w14:paraId="5D98C27F" w14:textId="77777777" w:rsidR="00E82895" w:rsidRPr="005A75A0" w:rsidRDefault="00E82895" w:rsidP="005A75A0">
            <w:pPr>
              <w:spacing w:line="276" w:lineRule="auto"/>
              <w:jc w:val="center"/>
              <w:rPr>
                <w:rFonts w:cs="Arial"/>
                <w:b/>
                <w:color w:val="005370" w:themeColor="text2"/>
              </w:rPr>
            </w:pPr>
          </w:p>
          <w:p w14:paraId="486A6FD5" w14:textId="77777777" w:rsidR="00E82895" w:rsidRPr="005A75A0" w:rsidRDefault="00E82895" w:rsidP="005A75A0">
            <w:pPr>
              <w:spacing w:line="276" w:lineRule="auto"/>
              <w:jc w:val="center"/>
              <w:rPr>
                <w:rFonts w:cs="Arial"/>
                <w:b/>
                <w:color w:val="005370" w:themeColor="text2"/>
              </w:rPr>
            </w:pPr>
          </w:p>
          <w:p w14:paraId="36511539" w14:textId="77777777" w:rsidR="00E82895" w:rsidRPr="005A75A0" w:rsidRDefault="00E82895" w:rsidP="005A75A0">
            <w:pPr>
              <w:spacing w:line="276" w:lineRule="auto"/>
              <w:jc w:val="center"/>
              <w:rPr>
                <w:rFonts w:cs="Arial"/>
                <w:b/>
                <w:color w:val="005370" w:themeColor="text2"/>
              </w:rPr>
            </w:pPr>
          </w:p>
          <w:p w14:paraId="5FA7F330" w14:textId="77777777" w:rsidR="00E82895" w:rsidRPr="005A75A0" w:rsidRDefault="00E82895" w:rsidP="005A75A0">
            <w:pPr>
              <w:spacing w:line="276" w:lineRule="auto"/>
              <w:jc w:val="center"/>
              <w:rPr>
                <w:rFonts w:cs="Arial"/>
                <w:b/>
                <w:color w:val="005370" w:themeColor="text2"/>
              </w:rPr>
            </w:pPr>
          </w:p>
          <w:p w14:paraId="49295D37" w14:textId="77777777" w:rsidR="00E82895" w:rsidRPr="005A75A0" w:rsidRDefault="00E82895" w:rsidP="005A75A0">
            <w:pPr>
              <w:spacing w:line="276" w:lineRule="auto"/>
              <w:jc w:val="center"/>
              <w:rPr>
                <w:rFonts w:cs="Arial"/>
                <w:b/>
                <w:color w:val="005370" w:themeColor="text2"/>
              </w:rPr>
            </w:pPr>
          </w:p>
          <w:p w14:paraId="52E9EC95" w14:textId="18F304A0" w:rsidR="00E82895" w:rsidRPr="005A75A0" w:rsidRDefault="00E82895" w:rsidP="005A75A0">
            <w:pPr>
              <w:spacing w:line="276" w:lineRule="auto"/>
              <w:jc w:val="center"/>
              <w:rPr>
                <w:rFonts w:cs="Arial"/>
                <w:b/>
                <w:color w:val="005370" w:themeColor="text2"/>
              </w:rPr>
            </w:pPr>
          </w:p>
          <w:p w14:paraId="7325F5A7" w14:textId="77777777" w:rsidR="00E82895" w:rsidRPr="005A75A0" w:rsidRDefault="00E82895" w:rsidP="005A75A0">
            <w:pPr>
              <w:spacing w:line="276" w:lineRule="auto"/>
              <w:jc w:val="center"/>
              <w:rPr>
                <w:rFonts w:cs="Arial"/>
                <w:b/>
                <w:color w:val="005370" w:themeColor="text2"/>
              </w:rPr>
            </w:pPr>
          </w:p>
          <w:p w14:paraId="124E0C98" w14:textId="77777777" w:rsidR="00E82895" w:rsidRPr="005A75A0" w:rsidRDefault="00E82895" w:rsidP="005A75A0">
            <w:pPr>
              <w:spacing w:line="276" w:lineRule="auto"/>
              <w:jc w:val="center"/>
              <w:rPr>
                <w:rFonts w:cs="Arial"/>
                <w:b/>
                <w:color w:val="005370" w:themeColor="text2"/>
              </w:rPr>
            </w:pPr>
          </w:p>
          <w:p w14:paraId="465EC15A" w14:textId="77777777" w:rsidR="00CA602F" w:rsidRPr="005A75A0" w:rsidRDefault="00CA602F" w:rsidP="005A75A0">
            <w:pPr>
              <w:spacing w:line="276" w:lineRule="auto"/>
              <w:jc w:val="center"/>
              <w:rPr>
                <w:rFonts w:cs="Arial"/>
                <w:b/>
                <w:color w:val="005370" w:themeColor="text2"/>
              </w:rPr>
            </w:pPr>
          </w:p>
          <w:p w14:paraId="0F67AB4F" w14:textId="77777777" w:rsidR="00CA602F" w:rsidRPr="005A75A0" w:rsidRDefault="00CA602F" w:rsidP="005A75A0">
            <w:pPr>
              <w:spacing w:line="276" w:lineRule="auto"/>
              <w:jc w:val="center"/>
              <w:rPr>
                <w:rFonts w:cs="Arial"/>
                <w:b/>
                <w:color w:val="005370" w:themeColor="text2"/>
              </w:rPr>
            </w:pPr>
          </w:p>
          <w:p w14:paraId="5745DFAF" w14:textId="77777777" w:rsidR="00E82895" w:rsidRPr="005A75A0" w:rsidRDefault="00E82895" w:rsidP="005A75A0">
            <w:pPr>
              <w:spacing w:line="276" w:lineRule="auto"/>
              <w:jc w:val="center"/>
              <w:rPr>
                <w:rFonts w:cs="Arial"/>
                <w:b/>
                <w:color w:val="005370" w:themeColor="text2"/>
              </w:rPr>
            </w:pPr>
          </w:p>
          <w:p w14:paraId="2EA32CD1" w14:textId="77777777" w:rsidR="00E82895" w:rsidRPr="005A75A0" w:rsidRDefault="00E82895" w:rsidP="005A75A0">
            <w:pPr>
              <w:spacing w:line="276" w:lineRule="auto"/>
              <w:jc w:val="center"/>
              <w:rPr>
                <w:rFonts w:cs="Arial"/>
                <w:b/>
                <w:color w:val="005370" w:themeColor="text2"/>
              </w:rPr>
            </w:pPr>
          </w:p>
          <w:p w14:paraId="44FB2B83" w14:textId="47F2CA50" w:rsidR="00E82895" w:rsidRPr="005A75A0" w:rsidRDefault="00E82895" w:rsidP="005A75A0">
            <w:pPr>
              <w:spacing w:line="276" w:lineRule="auto"/>
              <w:jc w:val="center"/>
              <w:rPr>
                <w:rFonts w:cs="Arial"/>
                <w:b/>
                <w:color w:val="005370" w:themeColor="text2"/>
              </w:rPr>
            </w:pPr>
          </w:p>
          <w:p w14:paraId="2A85EB1F" w14:textId="63EEF07A" w:rsidR="00E82895" w:rsidRPr="005A75A0" w:rsidRDefault="00CA602F" w:rsidP="005A75A0">
            <w:pPr>
              <w:spacing w:line="276" w:lineRule="auto"/>
              <w:jc w:val="center"/>
              <w:rPr>
                <w:rFonts w:cs="Arial"/>
              </w:rPr>
            </w:pPr>
            <w:r w:rsidRPr="005A75A0">
              <w:rPr>
                <w:rFonts w:cs="Arial"/>
                <w:b/>
                <w:noProof/>
                <w:color w:val="005370" w:themeColor="text2"/>
              </w:rPr>
              <w:drawing>
                <wp:inline distT="0" distB="0" distL="0" distR="0" wp14:anchorId="608C76B9" wp14:editId="07B38176">
                  <wp:extent cx="876300" cy="876300"/>
                  <wp:effectExtent l="0" t="0" r="0" b="0"/>
                  <wp:docPr id="54509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92804" name="Picture 10"/>
                          <pic:cNvPicPr/>
                        </pic:nvPicPr>
                        <pic:blipFill>
                          <a:blip r:embed="rId23"/>
                          <a:stretch>
                            <a:fillRect/>
                          </a:stretch>
                        </pic:blipFill>
                        <pic:spPr>
                          <a:xfrm>
                            <a:off x="0" y="0"/>
                            <a:ext cx="876907" cy="876907"/>
                          </a:xfrm>
                          <a:prstGeom prst="rect">
                            <a:avLst/>
                          </a:prstGeom>
                        </pic:spPr>
                      </pic:pic>
                    </a:graphicData>
                  </a:graphic>
                </wp:inline>
              </w:drawing>
            </w:r>
          </w:p>
        </w:tc>
        <w:tc>
          <w:tcPr>
            <w:tcW w:w="8080" w:type="dxa"/>
          </w:tcPr>
          <w:p w14:paraId="7E85E85E" w14:textId="77777777" w:rsidR="00E82895" w:rsidRPr="005A75A0" w:rsidRDefault="00E82895" w:rsidP="005A75A0">
            <w:pPr>
              <w:pStyle w:val="Heading4"/>
              <w:spacing w:line="276" w:lineRule="auto"/>
              <w:rPr>
                <w:rFonts w:cs="Arial"/>
                <w:sz w:val="22"/>
                <w:szCs w:val="22"/>
              </w:rPr>
            </w:pPr>
            <w:r w:rsidRPr="005A75A0">
              <w:rPr>
                <w:rFonts w:cs="Arial"/>
                <w:sz w:val="22"/>
                <w:szCs w:val="22"/>
              </w:rPr>
              <w:t>CCS - Appropriate reasons for prescribing</w:t>
            </w:r>
          </w:p>
          <w:p w14:paraId="72306877" w14:textId="77777777" w:rsidR="00E82895" w:rsidRPr="005A75A0" w:rsidRDefault="00E82895" w:rsidP="005A75A0">
            <w:pPr>
              <w:spacing w:line="276" w:lineRule="auto"/>
              <w:rPr>
                <w:rFonts w:cs="Arial"/>
              </w:rPr>
            </w:pPr>
            <w:r w:rsidRPr="005A75A0">
              <w:rPr>
                <w:rFonts w:cs="Arial"/>
              </w:rPr>
              <w:t>Psychotropic medicines are considered in response to behaviours only when there is a significant risk of harm to the person or others, or when the behaviours have a major impact on the person’s quality of life and a reasonable trial of non</w:t>
            </w:r>
            <w:r w:rsidRPr="005A75A0">
              <w:rPr>
                <w:rFonts w:ascii="Cambria Math" w:hAnsi="Cambria Math" w:cs="Cambria Math"/>
              </w:rPr>
              <w:t>‑</w:t>
            </w:r>
            <w:r w:rsidRPr="005A75A0">
              <w:rPr>
                <w:rFonts w:cs="Arial"/>
              </w:rPr>
              <w:t>medication strategies has been ineffective. Psychotropic medicines are also considered when a mental health condition has been diagnosed or is suspected following a documented clinical assessment. The reason for use is clearly documented in the person’s healthcare record at the time of prescribing.</w:t>
            </w:r>
          </w:p>
          <w:p w14:paraId="4624830F" w14:textId="77777777" w:rsidR="00E82895" w:rsidRPr="005A75A0" w:rsidRDefault="00E82895" w:rsidP="005A75A0">
            <w:pPr>
              <w:spacing w:line="276" w:lineRule="auto"/>
              <w:rPr>
                <w:rFonts w:cs="Arial"/>
              </w:rPr>
            </w:pPr>
            <w:hyperlink r:id="rId49" w:anchor="accordion-13359" w:history="1">
              <w:r w:rsidRPr="005A75A0">
                <w:rPr>
                  <w:rStyle w:val="Hyperlink"/>
                  <w:rFonts w:cs="Arial"/>
                  <w:color w:val="1A659C"/>
                  <w:bdr w:val="none" w:sz="0" w:space="0" w:color="auto" w:frame="1"/>
                </w:rPr>
                <w:t>Quality statement 6 - Appropriate reasons for prescribing psychotropic medicines</w:t>
              </w:r>
            </w:hyperlink>
          </w:p>
          <w:p w14:paraId="01C4AA99" w14:textId="77777777" w:rsidR="00E82895" w:rsidRPr="005A75A0" w:rsidRDefault="00E82895" w:rsidP="005A75A0">
            <w:pPr>
              <w:pStyle w:val="Heading4"/>
              <w:spacing w:line="276" w:lineRule="auto"/>
              <w:rPr>
                <w:rFonts w:cs="Arial"/>
                <w:sz w:val="22"/>
                <w:szCs w:val="22"/>
              </w:rPr>
            </w:pPr>
            <w:r w:rsidRPr="005A75A0">
              <w:rPr>
                <w:rFonts w:cs="Arial"/>
                <w:sz w:val="22"/>
                <w:szCs w:val="22"/>
              </w:rPr>
              <w:t xml:space="preserve">CCS - Informed Consent </w:t>
            </w:r>
          </w:p>
          <w:p w14:paraId="70D16261" w14:textId="77777777" w:rsidR="00E82895" w:rsidRPr="005A75A0" w:rsidRDefault="00E82895" w:rsidP="005A75A0">
            <w:pPr>
              <w:spacing w:line="276" w:lineRule="auto"/>
              <w:rPr>
                <w:rFonts w:cs="Arial"/>
              </w:rPr>
            </w:pPr>
            <w:r w:rsidRPr="005A75A0">
              <w:rPr>
                <w:rFonts w:cs="Arial"/>
              </w:rPr>
              <w:t>If psychotropic medicines are being considered, the person – and their family, support people or nominated decision</w:t>
            </w:r>
            <w:r w:rsidRPr="005A75A0">
              <w:rPr>
                <w:rFonts w:ascii="Cambria Math" w:hAnsi="Cambria Math" w:cs="Cambria Math"/>
              </w:rPr>
              <w:t>‑</w:t>
            </w:r>
            <w:r w:rsidRPr="005A75A0">
              <w:rPr>
                <w:rFonts w:cs="Arial"/>
              </w:rPr>
              <w:t>maker as appropriate – are informed about the reason, intended duration, and potential benefits and harms of treatment. Information about psychotropic medicines is presented to older people in a way they can understand. If use of a psychotropic medicine is agreed, informed consent is documented before use. In an emergency or if the person does not have capacity to decide even with support, processes are followed in accordance with relevant legislation</w:t>
            </w:r>
          </w:p>
          <w:p w14:paraId="2BB8294A" w14:textId="77777777" w:rsidR="00E82895" w:rsidRPr="005A75A0" w:rsidRDefault="00E82895" w:rsidP="005A75A0">
            <w:pPr>
              <w:spacing w:line="276" w:lineRule="auto"/>
              <w:rPr>
                <w:rStyle w:val="Hyperlink"/>
                <w:rFonts w:cs="Arial"/>
              </w:rPr>
            </w:pPr>
            <w:hyperlink r:id="rId50" w:anchor="accordion-13351" w:history="1">
              <w:r w:rsidRPr="005A75A0">
                <w:rPr>
                  <w:rStyle w:val="Hyperlink"/>
                  <w:rFonts w:cs="Arial"/>
                </w:rPr>
                <w:t>Quality statement 2 - Informed consent for psychotropic medicines</w:t>
              </w:r>
            </w:hyperlink>
          </w:p>
          <w:p w14:paraId="5314C4A3" w14:textId="7BFE346D" w:rsidR="00E82895" w:rsidRPr="005A75A0" w:rsidRDefault="007E1202" w:rsidP="005A75A0">
            <w:pPr>
              <w:pStyle w:val="Heading4"/>
              <w:spacing w:line="276" w:lineRule="auto"/>
              <w:rPr>
                <w:rFonts w:cs="Arial"/>
                <w:b w:val="0"/>
                <w:bCs w:val="0"/>
                <w:sz w:val="22"/>
                <w:szCs w:val="22"/>
              </w:rPr>
            </w:pPr>
            <w:hyperlink r:id="rId51" w:history="1">
              <w:r w:rsidRPr="005A75A0">
                <w:rPr>
                  <w:rStyle w:val="Hyperlink"/>
                  <w:rFonts w:cs="Arial"/>
                  <w:b w:val="0"/>
                  <w:bCs w:val="0"/>
                  <w:sz w:val="22"/>
                  <w:szCs w:val="22"/>
                </w:rPr>
                <w:t>Aged Care Quality Standards</w:t>
              </w:r>
            </w:hyperlink>
          </w:p>
          <w:p w14:paraId="5EC8895D" w14:textId="77777777" w:rsidR="00E82895" w:rsidRPr="005A75A0" w:rsidRDefault="00E82895" w:rsidP="005A75A0">
            <w:pPr>
              <w:spacing w:before="0" w:after="0" w:line="276" w:lineRule="auto"/>
              <w:rPr>
                <w:rFonts w:cs="Arial"/>
              </w:rPr>
            </w:pPr>
            <w:r w:rsidRPr="005A75A0">
              <w:rPr>
                <w:rFonts w:cs="Arial"/>
                <w:b/>
                <w:bCs/>
              </w:rPr>
              <w:t>Standard 1:</w:t>
            </w:r>
            <w:r w:rsidRPr="005A75A0">
              <w:rPr>
                <w:rFonts w:cs="Arial"/>
              </w:rPr>
              <w:t xml:space="preserve"> Outcome 1.3 (actions 1.3.1,1.3.5, 1.3.6)</w:t>
            </w:r>
          </w:p>
          <w:p w14:paraId="4E4AA10E" w14:textId="77777777" w:rsidR="00E82895" w:rsidRPr="005A75A0" w:rsidRDefault="00E82895" w:rsidP="005A75A0">
            <w:pPr>
              <w:spacing w:before="0" w:after="0" w:line="276" w:lineRule="auto"/>
              <w:rPr>
                <w:rFonts w:cs="Arial"/>
              </w:rPr>
            </w:pPr>
            <w:r w:rsidRPr="005A75A0">
              <w:rPr>
                <w:rFonts w:cs="Arial"/>
                <w:b/>
                <w:bCs/>
              </w:rPr>
              <w:t>Standard 2:</w:t>
            </w:r>
            <w:r w:rsidRPr="005A75A0">
              <w:rPr>
                <w:rFonts w:cs="Arial"/>
              </w:rPr>
              <w:t xml:space="preserve"> Outcome 2.7 (all)</w:t>
            </w:r>
          </w:p>
          <w:p w14:paraId="201181FC" w14:textId="77777777" w:rsidR="00E82895" w:rsidRPr="005A75A0" w:rsidRDefault="00E82895" w:rsidP="005A75A0">
            <w:pPr>
              <w:spacing w:before="0" w:after="0" w:line="276" w:lineRule="auto"/>
              <w:rPr>
                <w:rFonts w:cs="Arial"/>
              </w:rPr>
            </w:pPr>
            <w:r w:rsidRPr="005A75A0">
              <w:rPr>
                <w:rFonts w:cs="Arial"/>
                <w:b/>
                <w:bCs/>
              </w:rPr>
              <w:t>Standard 3:</w:t>
            </w:r>
            <w:r w:rsidRPr="005A75A0">
              <w:rPr>
                <w:rFonts w:cs="Arial"/>
              </w:rPr>
              <w:t xml:space="preserve"> Outcome 3.1 (3.1.1, 3.1.2, 3.1.3) Outcome 3.2 (3.2.4, 3.2.6, 3.2.7) Outcome 3.3 (3.3.1) </w:t>
            </w:r>
          </w:p>
          <w:p w14:paraId="6E99D602" w14:textId="5AB4699A" w:rsidR="00E82895" w:rsidRPr="005A75A0" w:rsidRDefault="00E82895" w:rsidP="005A75A0">
            <w:pPr>
              <w:spacing w:line="276" w:lineRule="auto"/>
              <w:rPr>
                <w:rFonts w:cs="Arial"/>
              </w:rPr>
            </w:pPr>
            <w:r w:rsidRPr="005A75A0">
              <w:rPr>
                <w:rFonts w:cs="Arial"/>
                <w:b/>
                <w:bCs/>
              </w:rPr>
              <w:t>Standard 5:</w:t>
            </w:r>
            <w:r w:rsidRPr="005A75A0">
              <w:rPr>
                <w:rFonts w:cs="Arial"/>
              </w:rPr>
              <w:t xml:space="preserve"> Outcome 5.3 (actions 5.3.2, 5.3.4, 5.3.6) 5.4 (actions 5.4.2, 5.4.4) 5.6 (actions 5.6.3)</w:t>
            </w:r>
          </w:p>
        </w:tc>
      </w:tr>
    </w:tbl>
    <w:p w14:paraId="74E480DC" w14:textId="7F0C4776" w:rsidR="000C6DCD" w:rsidRPr="005A75A0" w:rsidRDefault="000C6DCD" w:rsidP="005A75A0">
      <w:pPr>
        <w:spacing w:before="0" w:after="0" w:line="276" w:lineRule="auto"/>
        <w:rPr>
          <w:rFonts w:cs="Arial"/>
        </w:rPr>
      </w:pPr>
    </w:p>
    <w:tbl>
      <w:tblPr>
        <w:tblStyle w:val="DarkHeading"/>
        <w:tblW w:w="5151" w:type="pct"/>
        <w:tblLayout w:type="fixed"/>
        <w:tblLook w:val="04A0" w:firstRow="1" w:lastRow="0" w:firstColumn="1" w:lastColumn="0" w:noHBand="0" w:noVBand="1"/>
      </w:tblPr>
      <w:tblGrid>
        <w:gridCol w:w="1696"/>
        <w:gridCol w:w="8223"/>
      </w:tblGrid>
      <w:tr w:rsidR="00C95262" w:rsidRPr="005A75A0" w14:paraId="2B945F8F" w14:textId="77777777" w:rsidTr="005E46F7">
        <w:trPr>
          <w:cnfStyle w:val="100000000000" w:firstRow="1" w:lastRow="0" w:firstColumn="0" w:lastColumn="0" w:oddVBand="0" w:evenVBand="0" w:oddHBand="0" w:evenHBand="0" w:firstRowFirstColumn="0" w:firstRowLastColumn="0" w:lastRowFirstColumn="0" w:lastRowLastColumn="0"/>
          <w:trHeight w:val="340"/>
          <w:tblHeader/>
        </w:trPr>
        <w:tc>
          <w:tcPr>
            <w:tcW w:w="855" w:type="pct"/>
          </w:tcPr>
          <w:p w14:paraId="03FF106E" w14:textId="49D0CF1B" w:rsidR="000C6DCD" w:rsidRPr="005A75A0" w:rsidRDefault="000C6DCD" w:rsidP="005A75A0">
            <w:pPr>
              <w:spacing w:line="276" w:lineRule="auto"/>
              <w:jc w:val="center"/>
              <w:rPr>
                <w:rFonts w:cs="Arial"/>
                <w:color w:val="005370" w:themeColor="text2"/>
              </w:rPr>
            </w:pPr>
          </w:p>
        </w:tc>
        <w:tc>
          <w:tcPr>
            <w:tcW w:w="4145" w:type="pct"/>
          </w:tcPr>
          <w:p w14:paraId="6B25FE29" w14:textId="31CC4778" w:rsidR="000C6DCD" w:rsidRPr="005A75A0" w:rsidRDefault="00776EB7" w:rsidP="005A75A0">
            <w:pPr>
              <w:spacing w:line="276" w:lineRule="auto"/>
              <w:rPr>
                <w:rFonts w:cs="Arial"/>
                <w:color w:val="FFFFFF" w:themeColor="background1"/>
              </w:rPr>
            </w:pPr>
            <w:r w:rsidRPr="005A75A0">
              <w:rPr>
                <w:rFonts w:cs="Arial"/>
                <w:color w:val="FFFFFF" w:themeColor="background1"/>
              </w:rPr>
              <w:t xml:space="preserve">Managing </w:t>
            </w:r>
            <w:r w:rsidR="00F1222F" w:rsidRPr="005A75A0">
              <w:rPr>
                <w:rFonts w:cs="Arial"/>
                <w:color w:val="FFFFFF" w:themeColor="background1"/>
              </w:rPr>
              <w:t xml:space="preserve">Changed </w:t>
            </w:r>
            <w:r w:rsidR="001533E7" w:rsidRPr="005A75A0">
              <w:rPr>
                <w:rFonts w:cs="Arial"/>
                <w:color w:val="FFFFFF" w:themeColor="background1"/>
              </w:rPr>
              <w:t>b</w:t>
            </w:r>
            <w:r w:rsidR="00F1222F" w:rsidRPr="005A75A0">
              <w:rPr>
                <w:rFonts w:cs="Arial"/>
                <w:color w:val="FFFFFF" w:themeColor="background1"/>
              </w:rPr>
              <w:t>ehaviour</w:t>
            </w:r>
            <w:r w:rsidRPr="005A75A0">
              <w:rPr>
                <w:rFonts w:cs="Arial"/>
                <w:color w:val="FFFFFF" w:themeColor="background1"/>
              </w:rPr>
              <w:t>s</w:t>
            </w:r>
            <w:r w:rsidR="00710E95" w:rsidRPr="005A75A0">
              <w:rPr>
                <w:rFonts w:cs="Arial"/>
                <w:color w:val="FFFFFF" w:themeColor="background1"/>
              </w:rPr>
              <w:t xml:space="preserve"> or behaviours of concern</w:t>
            </w:r>
          </w:p>
        </w:tc>
      </w:tr>
      <w:tr w:rsidR="008548CF" w:rsidRPr="005A75A0" w14:paraId="3E4BE6F3" w14:textId="77777777" w:rsidTr="005E46F7">
        <w:trPr>
          <w:trHeight w:val="1571"/>
        </w:trPr>
        <w:tc>
          <w:tcPr>
            <w:tcW w:w="855" w:type="pct"/>
          </w:tcPr>
          <w:p w14:paraId="2668AD62" w14:textId="77777777" w:rsidR="0092548D" w:rsidRPr="005A75A0" w:rsidRDefault="0092548D" w:rsidP="005A75A0">
            <w:pPr>
              <w:spacing w:line="276" w:lineRule="auto"/>
              <w:jc w:val="center"/>
              <w:rPr>
                <w:rFonts w:cs="Arial"/>
                <w:b/>
                <w:color w:val="005370" w:themeColor="text2"/>
              </w:rPr>
            </w:pPr>
            <w:r w:rsidRPr="005A75A0">
              <w:rPr>
                <w:rFonts w:cs="Arial"/>
                <w:b/>
                <w:color w:val="005370" w:themeColor="text2"/>
              </w:rPr>
              <w:t>The Context</w:t>
            </w:r>
          </w:p>
          <w:p w14:paraId="19EF2FFD" w14:textId="7C053613" w:rsidR="0092548D" w:rsidRPr="005A75A0" w:rsidRDefault="00A8297E" w:rsidP="005A75A0">
            <w:pPr>
              <w:spacing w:line="276" w:lineRule="auto"/>
              <w:jc w:val="center"/>
              <w:rPr>
                <w:rFonts w:cs="Arial"/>
                <w:b/>
                <w:bCs/>
                <w:noProof/>
              </w:rPr>
            </w:pPr>
            <w:r w:rsidRPr="005A75A0">
              <w:rPr>
                <w:rFonts w:cs="Arial"/>
                <w:noProof/>
              </w:rPr>
              <w:drawing>
                <wp:inline distT="0" distB="0" distL="0" distR="0" wp14:anchorId="5356B1FF" wp14:editId="3FF75635">
                  <wp:extent cx="523875" cy="628650"/>
                  <wp:effectExtent l="0" t="0" r="9525" b="0"/>
                  <wp:docPr id="421810889" name="Picture 1" descr="A person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0834" name="Picture 1" descr="A person with a heart&#10;&#10;AI-generated content may be incorrect."/>
                          <pic:cNvPicPr/>
                        </pic:nvPicPr>
                        <pic:blipFill>
                          <a:blip r:embed="rId31"/>
                          <a:stretch>
                            <a:fillRect/>
                          </a:stretch>
                        </pic:blipFill>
                        <pic:spPr>
                          <a:xfrm>
                            <a:off x="0" y="0"/>
                            <a:ext cx="526836" cy="632203"/>
                          </a:xfrm>
                          <a:prstGeom prst="rect">
                            <a:avLst/>
                          </a:prstGeom>
                        </pic:spPr>
                      </pic:pic>
                    </a:graphicData>
                  </a:graphic>
                </wp:inline>
              </w:drawing>
            </w:r>
          </w:p>
          <w:p w14:paraId="7E44301A" w14:textId="59BECB64" w:rsidR="002D2815" w:rsidRPr="005A75A0" w:rsidRDefault="002D2815" w:rsidP="005A75A0">
            <w:pPr>
              <w:spacing w:line="276" w:lineRule="auto"/>
              <w:jc w:val="center"/>
              <w:rPr>
                <w:rFonts w:cs="Arial"/>
                <w:b/>
                <w:bCs/>
                <w:noProof/>
              </w:rPr>
            </w:pPr>
          </w:p>
        </w:tc>
        <w:tc>
          <w:tcPr>
            <w:tcW w:w="4145" w:type="pct"/>
            <w:shd w:val="clear" w:color="auto" w:fill="auto"/>
          </w:tcPr>
          <w:p w14:paraId="18F65C9E" w14:textId="417CB779" w:rsidR="005A75A0" w:rsidRPr="005A75A0" w:rsidRDefault="0026636E" w:rsidP="005A75A0">
            <w:pPr>
              <w:spacing w:line="276" w:lineRule="auto"/>
              <w:rPr>
                <w:rFonts w:cs="Arial"/>
                <w:bCs/>
              </w:rPr>
            </w:pPr>
            <w:r w:rsidRPr="005A75A0">
              <w:rPr>
                <w:rFonts w:cs="Arial"/>
                <w:bCs/>
              </w:rPr>
              <w:t xml:space="preserve">The provider staff at Sunshine Care observed that Mr. Sharma’s agitation worsened when he felt lonely or had not had a visitor for a while. He would call out or try to move about his room and bang on doors. He sometimes thought people were stealing his clothes and could act aggressively in response. </w:t>
            </w:r>
            <w:r w:rsidR="0093328D" w:rsidRPr="005A75A0">
              <w:rPr>
                <w:rFonts w:cs="Arial"/>
                <w:bCs/>
              </w:rPr>
              <w:t xml:space="preserve">He </w:t>
            </w:r>
            <w:r w:rsidR="00A86AF4" w:rsidRPr="005A75A0">
              <w:rPr>
                <w:rFonts w:cs="Arial"/>
                <w:bCs/>
              </w:rPr>
              <w:t xml:space="preserve">also sometimes </w:t>
            </w:r>
            <w:r w:rsidR="0093328D" w:rsidRPr="005A75A0">
              <w:rPr>
                <w:rFonts w:cs="Arial"/>
                <w:bCs/>
              </w:rPr>
              <w:t>refuse</w:t>
            </w:r>
            <w:r w:rsidR="00C7084A">
              <w:rPr>
                <w:rFonts w:cs="Arial"/>
                <w:bCs/>
              </w:rPr>
              <w:t>d</w:t>
            </w:r>
            <w:r w:rsidR="0093328D" w:rsidRPr="005A75A0">
              <w:rPr>
                <w:rFonts w:cs="Arial"/>
                <w:bCs/>
              </w:rPr>
              <w:t xml:space="preserve"> to change his clothes so they could be washed.</w:t>
            </w:r>
          </w:p>
        </w:tc>
      </w:tr>
      <w:tr w:rsidR="0093328D" w:rsidRPr="005A75A0" w14:paraId="722B77D2" w14:textId="77777777" w:rsidTr="64E31011">
        <w:trPr>
          <w:trHeight w:val="340"/>
        </w:trPr>
        <w:tc>
          <w:tcPr>
            <w:tcW w:w="855" w:type="pct"/>
          </w:tcPr>
          <w:p w14:paraId="432179DB" w14:textId="089E5D30" w:rsidR="0093328D" w:rsidRPr="005A75A0" w:rsidRDefault="0093328D" w:rsidP="005A75A0">
            <w:pPr>
              <w:pStyle w:val="TOC1"/>
              <w:spacing w:line="276" w:lineRule="auto"/>
              <w:jc w:val="center"/>
              <w:rPr>
                <w:rFonts w:ascii="Arial" w:hAnsi="Arial"/>
                <w:noProof/>
                <w:sz w:val="22"/>
                <w:szCs w:val="22"/>
              </w:rPr>
            </w:pPr>
            <w:r w:rsidRPr="005A75A0">
              <w:rPr>
                <w:rFonts w:ascii="Arial" w:hAnsi="Arial"/>
                <w:noProof/>
                <w:sz w:val="22"/>
                <w:szCs w:val="22"/>
              </w:rPr>
              <w:t>The Aged Care Service</w:t>
            </w:r>
          </w:p>
        </w:tc>
        <w:tc>
          <w:tcPr>
            <w:tcW w:w="4145" w:type="pct"/>
            <w:shd w:val="clear" w:color="auto" w:fill="auto"/>
          </w:tcPr>
          <w:p w14:paraId="4F26CF21" w14:textId="36FDE84A" w:rsidR="00F63405" w:rsidRPr="005A75A0" w:rsidRDefault="0093328D" w:rsidP="005A75A0">
            <w:pPr>
              <w:spacing w:line="276" w:lineRule="auto"/>
              <w:rPr>
                <w:rFonts w:cs="Arial"/>
                <w:bCs/>
              </w:rPr>
            </w:pPr>
            <w:r w:rsidRPr="005A75A0">
              <w:rPr>
                <w:rFonts w:cs="Arial"/>
                <w:bCs/>
              </w:rPr>
              <w:t xml:space="preserve">In collaboration with Mr Sharma, his daughter and others that know him well, Sunshine Care </w:t>
            </w:r>
            <w:r w:rsidR="001C14A6" w:rsidRPr="005A75A0">
              <w:rPr>
                <w:rFonts w:cs="Arial"/>
                <w:bCs/>
              </w:rPr>
              <w:t>reviewed and updated the previously developed</w:t>
            </w:r>
            <w:r w:rsidRPr="005A75A0">
              <w:rPr>
                <w:rFonts w:cs="Arial"/>
                <w:bCs/>
              </w:rPr>
              <w:t xml:space="preserve"> </w:t>
            </w:r>
            <w:hyperlink r:id="rId52" w:history="1">
              <w:r w:rsidRPr="005A75A0">
                <w:rPr>
                  <w:rStyle w:val="Hyperlink"/>
                  <w:rFonts w:cs="Arial"/>
                  <w:bCs/>
                </w:rPr>
                <w:t>Behaviour Support Plan (BSP)</w:t>
              </w:r>
            </w:hyperlink>
            <w:r w:rsidRPr="005A75A0">
              <w:rPr>
                <w:rFonts w:cs="Arial"/>
                <w:bCs/>
              </w:rPr>
              <w:t xml:space="preserve"> to help provider staff and others that care for Mr Sharma manage his behaviours as much as possible through the use of non-medication strategies. </w:t>
            </w:r>
          </w:p>
          <w:p w14:paraId="1243FBAF" w14:textId="3CADEFBB" w:rsidR="0093328D" w:rsidRPr="005A75A0" w:rsidRDefault="00F63405" w:rsidP="005A75A0">
            <w:pPr>
              <w:spacing w:line="276" w:lineRule="auto"/>
              <w:rPr>
                <w:rFonts w:cs="Arial"/>
                <w:bCs/>
              </w:rPr>
            </w:pPr>
            <w:hyperlink r:id="rId53" w:history="1">
              <w:r w:rsidRPr="005A75A0">
                <w:rPr>
                  <w:rStyle w:val="Hyperlink"/>
                  <w:rFonts w:cs="Arial"/>
                  <w:bCs/>
                </w:rPr>
                <w:t>CCS - Behaviour Support Plans</w:t>
              </w:r>
            </w:hyperlink>
          </w:p>
          <w:p w14:paraId="551B268A" w14:textId="77777777" w:rsidR="0093328D" w:rsidRPr="005A75A0" w:rsidRDefault="0093328D" w:rsidP="005A75A0">
            <w:pPr>
              <w:spacing w:line="276" w:lineRule="auto"/>
              <w:rPr>
                <w:rFonts w:cs="Arial"/>
                <w:bCs/>
              </w:rPr>
            </w:pPr>
            <w:r w:rsidRPr="005A75A0">
              <w:rPr>
                <w:rFonts w:cs="Arial"/>
                <w:bCs/>
              </w:rPr>
              <w:t xml:space="preserve">This included ensuring that someone was available to speak with him on a regular basis, that his usual night-time routines were observed, that soft lighting was always used, that his photo albums were kept near his bedside and that he was regularly prompted to go to the toilet or to drink water. He liked to shower under warm water, however, as showering required staff assistance this was not always possible. </w:t>
            </w:r>
          </w:p>
          <w:p w14:paraId="2888C4B3" w14:textId="63A2DCEA" w:rsidR="00F63405" w:rsidRPr="005A75A0" w:rsidRDefault="00F63405" w:rsidP="005A75A0">
            <w:pPr>
              <w:spacing w:after="0" w:line="276" w:lineRule="auto"/>
              <w:contextualSpacing/>
              <w:jc w:val="both"/>
              <w:rPr>
                <w:rFonts w:cs="Arial"/>
                <w:color w:val="1A659C"/>
                <w:u w:val="single"/>
                <w:bdr w:val="none" w:sz="0" w:space="0" w:color="auto" w:frame="1"/>
              </w:rPr>
            </w:pPr>
            <w:hyperlink r:id="rId54" w:anchor="accordion-13357" w:history="1">
              <w:r w:rsidRPr="005A75A0">
                <w:rPr>
                  <w:rStyle w:val="Hyperlink"/>
                  <w:rFonts w:cs="Arial"/>
                  <w:color w:val="1A659C"/>
                  <w:bdr w:val="none" w:sz="0" w:space="0" w:color="auto" w:frame="1"/>
                </w:rPr>
                <w:t>CCS - Non</w:t>
              </w:r>
              <w:r w:rsidRPr="005A75A0">
                <w:rPr>
                  <w:rStyle w:val="Hyperlink"/>
                  <w:rFonts w:cs="Arial"/>
                  <w:color w:val="1A659C"/>
                  <w:bdr w:val="none" w:sz="0" w:space="0" w:color="auto" w:frame="1"/>
                </w:rPr>
                <w:noBreakHyphen/>
                <w:t>medication strategies</w:t>
              </w:r>
            </w:hyperlink>
          </w:p>
          <w:p w14:paraId="0DA25E4B" w14:textId="77777777" w:rsidR="0093328D" w:rsidRPr="005A75A0" w:rsidRDefault="0093328D" w:rsidP="005A75A0">
            <w:pPr>
              <w:spacing w:line="276" w:lineRule="auto"/>
              <w:rPr>
                <w:rFonts w:cs="Arial"/>
                <w:bCs/>
              </w:rPr>
            </w:pPr>
            <w:r w:rsidRPr="005A75A0">
              <w:rPr>
                <w:rFonts w:cs="Arial"/>
                <w:bCs/>
              </w:rPr>
              <w:t xml:space="preserve">The hand over for the night shift included alerting the RN if there was anything unusual for Mr Sharma during the day and there was a plan to monitor for certain symptoms including agitation, unwillingness to eat or drink, unsteadiness or reluctance to use the toilet. </w:t>
            </w:r>
          </w:p>
          <w:p w14:paraId="5C03C151" w14:textId="30FBCB40" w:rsidR="00E318BD" w:rsidRPr="005A75A0" w:rsidRDefault="0093328D" w:rsidP="005A75A0">
            <w:pPr>
              <w:spacing w:line="276" w:lineRule="auto"/>
              <w:rPr>
                <w:rFonts w:cs="Arial"/>
                <w:bCs/>
              </w:rPr>
            </w:pPr>
            <w:r w:rsidRPr="005A75A0">
              <w:rPr>
                <w:rFonts w:cs="Arial"/>
                <w:bCs/>
              </w:rPr>
              <w:t xml:space="preserve">The </w:t>
            </w:r>
            <w:r w:rsidR="0016770C" w:rsidRPr="005A75A0">
              <w:rPr>
                <w:rFonts w:cs="Arial"/>
                <w:bCs/>
              </w:rPr>
              <w:t xml:space="preserve">Behaviour </w:t>
            </w:r>
            <w:r w:rsidR="00F50CCC" w:rsidRPr="005A75A0">
              <w:rPr>
                <w:rFonts w:cs="Arial"/>
                <w:bCs/>
              </w:rPr>
              <w:t>S</w:t>
            </w:r>
            <w:r w:rsidR="0016770C" w:rsidRPr="005A75A0">
              <w:rPr>
                <w:rFonts w:cs="Arial"/>
                <w:bCs/>
              </w:rPr>
              <w:t xml:space="preserve">upport Plan </w:t>
            </w:r>
            <w:r w:rsidRPr="005A75A0">
              <w:rPr>
                <w:rFonts w:cs="Arial"/>
                <w:bCs/>
              </w:rPr>
              <w:t>included expanded directions about the appropriate use of PRN quetiapine for Mr Sharma. Changes to medication and non-medication strategies that support Mr Sharma were made when required, based on the observations of trained provider staff, family or reassessment with other health professionals.</w:t>
            </w:r>
            <w:r w:rsidR="002D7191" w:rsidRPr="005A75A0">
              <w:rPr>
                <w:rFonts w:cs="Arial"/>
                <w:bCs/>
              </w:rPr>
              <w:t xml:space="preserve"> </w:t>
            </w:r>
          </w:p>
          <w:p w14:paraId="1E8FA9AE" w14:textId="4759390C" w:rsidR="00070BEB" w:rsidRPr="005A75A0" w:rsidRDefault="00F63405" w:rsidP="005A75A0">
            <w:pPr>
              <w:spacing w:line="276" w:lineRule="auto"/>
              <w:rPr>
                <w:rFonts w:cs="Arial"/>
              </w:rPr>
            </w:pPr>
            <w:r w:rsidRPr="005A75A0">
              <w:rPr>
                <w:rFonts w:cs="Arial"/>
              </w:rPr>
              <w:t xml:space="preserve">Mr Sharma’s care plan included sleep monitoring to assess Mr Sharma’s usual sleep patterns and to identify when his sleep has been disrupted. After several weeks stay at Sunshine Care provider staff observed, that Mr Sharma became restless and agitated at night, pacing around his room, and shouting out loudly. </w:t>
            </w:r>
          </w:p>
          <w:p w14:paraId="0367E78C" w14:textId="57220D33" w:rsidR="00F63405" w:rsidRPr="005A75A0" w:rsidRDefault="00F63405" w:rsidP="005A75A0">
            <w:pPr>
              <w:spacing w:line="276" w:lineRule="auto"/>
              <w:rPr>
                <w:rFonts w:cs="Arial"/>
              </w:rPr>
            </w:pPr>
            <w:r w:rsidRPr="005A75A0">
              <w:rPr>
                <w:rFonts w:cs="Arial"/>
              </w:rPr>
              <w:t xml:space="preserve">His behaviour disturbed other residents in his section, and the care staff sometimes had great difficulty in settling him using the strategies identified in his BSP and found his speech was often </w:t>
            </w:r>
            <w:r w:rsidR="0002585B" w:rsidRPr="005A75A0">
              <w:rPr>
                <w:rFonts w:cs="Arial"/>
              </w:rPr>
              <w:t>hard</w:t>
            </w:r>
            <w:r w:rsidRPr="005A75A0">
              <w:rPr>
                <w:rFonts w:cs="Arial"/>
              </w:rPr>
              <w:t xml:space="preserve"> to understand.</w:t>
            </w:r>
          </w:p>
          <w:p w14:paraId="2EB70788" w14:textId="02B9D667" w:rsidR="00F63405" w:rsidRPr="005A75A0" w:rsidRDefault="00F63405" w:rsidP="005A75A0">
            <w:pPr>
              <w:spacing w:before="0" w:after="0" w:line="276" w:lineRule="auto"/>
              <w:contextualSpacing/>
              <w:jc w:val="both"/>
              <w:rPr>
                <w:rFonts w:cs="Arial"/>
              </w:rPr>
            </w:pPr>
            <w:r w:rsidRPr="005A75A0">
              <w:rPr>
                <w:rFonts w:cs="Arial"/>
              </w:rPr>
              <w:t>One night, Mr Sharma was particularly distressed</w:t>
            </w:r>
            <w:r w:rsidR="002D7191" w:rsidRPr="005A75A0">
              <w:rPr>
                <w:rFonts w:cs="Arial"/>
              </w:rPr>
              <w:t xml:space="preserve">, aggressive and </w:t>
            </w:r>
            <w:r w:rsidRPr="005A75A0">
              <w:rPr>
                <w:rFonts w:cs="Arial"/>
              </w:rPr>
              <w:t xml:space="preserve">with delusional signs. Provider staff had tried the non-medication strategies in his BSP without </w:t>
            </w:r>
            <w:r w:rsidRPr="005A75A0">
              <w:rPr>
                <w:rFonts w:cs="Arial"/>
              </w:rPr>
              <w:lastRenderedPageBreak/>
              <w:t>success. This included conducting a pain assessment, available in the providers system, as provider staff noticed he was walking with an unusual gait. It was identified that he appeared to have mild pain in his right knee. As Mr Sharma did not otherwise seem very unwell, he was still able to walk independently, his vital signs were normal and there was no obvious redness or swelling of the knee</w:t>
            </w:r>
            <w:r w:rsidR="006926B2" w:rsidRPr="005A75A0">
              <w:rPr>
                <w:rFonts w:cs="Arial"/>
              </w:rPr>
              <w:t>,</w:t>
            </w:r>
            <w:r w:rsidRPr="005A75A0">
              <w:rPr>
                <w:rFonts w:cs="Arial"/>
              </w:rPr>
              <w:t xml:space="preserve"> the provider RN administered paracetamol. This settled him temporarily and he returned to his bed. </w:t>
            </w:r>
          </w:p>
          <w:p w14:paraId="07E2282D" w14:textId="77777777" w:rsidR="00F63405" w:rsidRPr="005A75A0" w:rsidRDefault="00F63405" w:rsidP="005A75A0">
            <w:pPr>
              <w:spacing w:before="0" w:after="0" w:line="276" w:lineRule="auto"/>
              <w:contextualSpacing/>
              <w:jc w:val="both"/>
              <w:rPr>
                <w:rFonts w:cs="Arial"/>
              </w:rPr>
            </w:pPr>
          </w:p>
          <w:p w14:paraId="764C8F89" w14:textId="0A2C013F" w:rsidR="0093328D" w:rsidRPr="005A75A0" w:rsidRDefault="00F63405" w:rsidP="005A75A0">
            <w:pPr>
              <w:spacing w:before="0" w:after="0" w:line="276" w:lineRule="auto"/>
              <w:contextualSpacing/>
              <w:jc w:val="both"/>
              <w:rPr>
                <w:rFonts w:cs="Arial"/>
                <w:color w:val="1A659C"/>
                <w:u w:val="single"/>
                <w:bdr w:val="none" w:sz="0" w:space="0" w:color="auto" w:frame="1"/>
              </w:rPr>
            </w:pPr>
            <w:hyperlink r:id="rId55" w:history="1">
              <w:r w:rsidRPr="005A75A0">
                <w:rPr>
                  <w:rStyle w:val="Hyperlink"/>
                  <w:rFonts w:cs="Arial"/>
                  <w:bdr w:val="none" w:sz="0" w:space="0" w:color="auto" w:frame="1"/>
                </w:rPr>
                <w:t>CCS Quality Statement 3 - Assessing Behaviours</w:t>
              </w:r>
            </w:hyperlink>
          </w:p>
        </w:tc>
      </w:tr>
      <w:tr w:rsidR="0093328D" w:rsidRPr="005A75A0" w14:paraId="4DC864BA" w14:textId="77777777" w:rsidTr="64E31011">
        <w:trPr>
          <w:trHeight w:val="340"/>
        </w:trPr>
        <w:tc>
          <w:tcPr>
            <w:tcW w:w="855" w:type="pct"/>
          </w:tcPr>
          <w:p w14:paraId="0B26C6AF" w14:textId="16E3A2F1" w:rsidR="0093328D" w:rsidRPr="005A75A0" w:rsidRDefault="0093328D" w:rsidP="005A75A0">
            <w:pPr>
              <w:spacing w:line="276" w:lineRule="auto"/>
              <w:jc w:val="center"/>
              <w:rPr>
                <w:rFonts w:cs="Arial"/>
                <w:b/>
                <w:bCs/>
                <w:color w:val="005370" w:themeColor="text2"/>
              </w:rPr>
            </w:pPr>
            <w:r w:rsidRPr="005A75A0">
              <w:rPr>
                <w:rFonts w:cs="Arial"/>
                <w:b/>
                <w:bCs/>
                <w:color w:val="005370" w:themeColor="text2"/>
              </w:rPr>
              <w:lastRenderedPageBreak/>
              <w:t xml:space="preserve">Applying the standards </w:t>
            </w:r>
          </w:p>
        </w:tc>
        <w:tc>
          <w:tcPr>
            <w:tcW w:w="4145" w:type="pct"/>
          </w:tcPr>
          <w:p w14:paraId="6A760C72" w14:textId="27733212" w:rsidR="0093328D" w:rsidRPr="005A75A0" w:rsidRDefault="0093328D" w:rsidP="005A75A0">
            <w:pPr>
              <w:spacing w:line="276" w:lineRule="auto"/>
              <w:rPr>
                <w:rFonts w:cs="Arial"/>
                <w:sz w:val="19"/>
                <w:szCs w:val="19"/>
              </w:rPr>
            </w:pPr>
            <w:r w:rsidRPr="005A75A0">
              <w:rPr>
                <w:rFonts w:cs="Arial"/>
                <w:noProof/>
              </w:rPr>
              <mc:AlternateContent>
                <mc:Choice Requires="wps">
                  <w:drawing>
                    <wp:inline distT="0" distB="0" distL="0" distR="0" wp14:anchorId="65C7BBC4" wp14:editId="52D93960">
                      <wp:extent cx="5045075" cy="2457450"/>
                      <wp:effectExtent l="0" t="0" r="22225" b="19050"/>
                      <wp:docPr id="106015634" name="Rectangle 3"/>
                      <wp:cNvGraphicFramePr/>
                      <a:graphic xmlns:a="http://schemas.openxmlformats.org/drawingml/2006/main">
                        <a:graphicData uri="http://schemas.microsoft.com/office/word/2010/wordprocessingShape">
                          <wps:wsp>
                            <wps:cNvSpPr/>
                            <wps:spPr>
                              <a:xfrm>
                                <a:off x="0" y="0"/>
                                <a:ext cx="5045075" cy="2457450"/>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48E595E0" w14:textId="0F0C71AE" w:rsidR="0093328D" w:rsidRPr="00445B0A" w:rsidRDefault="00094789" w:rsidP="00305B8B">
                                  <w:pPr>
                                    <w:rPr>
                                      <w:rFonts w:cs="Arial"/>
                                    </w:rPr>
                                  </w:pPr>
                                  <w:r w:rsidRPr="00445B0A">
                                    <w:rPr>
                                      <w:rFonts w:cs="Arial"/>
                                      <w:b/>
                                      <w:bCs/>
                                    </w:rPr>
                                    <w:t>In this case study</w:t>
                                  </w:r>
                                  <w:r w:rsidRPr="00445B0A">
                                    <w:rPr>
                                      <w:rFonts w:cs="Arial"/>
                                    </w:rPr>
                                    <w:t xml:space="preserve"> </w:t>
                                  </w:r>
                                  <w:r w:rsidR="00F63405" w:rsidRPr="00445B0A">
                                    <w:rPr>
                                      <w:rFonts w:cs="Arial"/>
                                    </w:rPr>
                                    <w:t xml:space="preserve">Sunshine Care </w:t>
                                  </w:r>
                                  <w:r w:rsidR="0093328D" w:rsidRPr="00445B0A">
                                    <w:rPr>
                                      <w:rFonts w:cs="Arial"/>
                                    </w:rPr>
                                    <w:t xml:space="preserve">staff identified the </w:t>
                                  </w:r>
                                  <w:r w:rsidR="0093328D" w:rsidRPr="00445B0A">
                                    <w:rPr>
                                      <w:rFonts w:cs="Arial"/>
                                      <w:b/>
                                      <w:bCs/>
                                    </w:rPr>
                                    <w:t>non-medication strategies</w:t>
                                  </w:r>
                                  <w:r w:rsidR="0093328D" w:rsidRPr="00445B0A">
                                    <w:rPr>
                                      <w:rFonts w:cs="Arial"/>
                                    </w:rPr>
                                    <w:t xml:space="preserve"> that worked to support </w:t>
                                  </w:r>
                                  <w:r w:rsidR="00F63405" w:rsidRPr="00445B0A">
                                    <w:rPr>
                                      <w:rFonts w:cs="Arial"/>
                                    </w:rPr>
                                    <w:t xml:space="preserve">Mr Sharma </w:t>
                                  </w:r>
                                  <w:r w:rsidR="0093328D" w:rsidRPr="00445B0A">
                                    <w:rPr>
                                      <w:rFonts w:cs="Arial"/>
                                    </w:rPr>
                                    <w:t xml:space="preserve">with changing behaviours </w:t>
                                  </w:r>
                                </w:p>
                                <w:p w14:paraId="1EE296C7" w14:textId="1431DF59" w:rsidR="0093328D" w:rsidRPr="00445B0A" w:rsidRDefault="0093328D" w:rsidP="00305B8B">
                                  <w:pPr>
                                    <w:rPr>
                                      <w:rFonts w:cs="Arial"/>
                                    </w:rPr>
                                  </w:pPr>
                                  <w:r w:rsidRPr="00445B0A">
                                    <w:rPr>
                                      <w:rFonts w:cs="Arial"/>
                                      <w:b/>
                                      <w:bCs/>
                                    </w:rPr>
                                    <w:t xml:space="preserve">A </w:t>
                                  </w:r>
                                  <w:r w:rsidR="00F50CCC" w:rsidRPr="00445B0A">
                                    <w:rPr>
                                      <w:rFonts w:cs="Arial"/>
                                      <w:b/>
                                      <w:bCs/>
                                    </w:rPr>
                                    <w:t>B</w:t>
                                  </w:r>
                                  <w:r w:rsidR="0016770C" w:rsidRPr="00445B0A">
                                    <w:rPr>
                                      <w:rFonts w:cs="Arial"/>
                                      <w:b/>
                                      <w:bCs/>
                                    </w:rPr>
                                    <w:t xml:space="preserve">ehaviour </w:t>
                                  </w:r>
                                  <w:r w:rsidR="00F50CCC" w:rsidRPr="00445B0A">
                                    <w:rPr>
                                      <w:rFonts w:cs="Arial"/>
                                      <w:b/>
                                      <w:bCs/>
                                    </w:rPr>
                                    <w:t>S</w:t>
                                  </w:r>
                                  <w:r w:rsidR="0016770C" w:rsidRPr="00445B0A">
                                    <w:rPr>
                                      <w:rFonts w:cs="Arial"/>
                                      <w:b/>
                                      <w:bCs/>
                                    </w:rPr>
                                    <w:t xml:space="preserve">upport </w:t>
                                  </w:r>
                                  <w:r w:rsidR="00F50CCC" w:rsidRPr="00445B0A">
                                    <w:rPr>
                                      <w:rFonts w:cs="Arial"/>
                                      <w:b/>
                                      <w:bCs/>
                                    </w:rPr>
                                    <w:t>P</w:t>
                                  </w:r>
                                  <w:r w:rsidR="0016770C" w:rsidRPr="00445B0A">
                                    <w:rPr>
                                      <w:rFonts w:cs="Arial"/>
                                      <w:b/>
                                      <w:bCs/>
                                    </w:rPr>
                                    <w:t>lan</w:t>
                                  </w:r>
                                  <w:r w:rsidRPr="00445B0A">
                                    <w:rPr>
                                      <w:rFonts w:cs="Arial"/>
                                    </w:rPr>
                                    <w:t xml:space="preserve"> was available in the providers care planning system to support provider staff</w:t>
                                  </w:r>
                                  <w:r w:rsidR="00F63405" w:rsidRPr="00445B0A">
                                    <w:rPr>
                                      <w:rFonts w:cs="Arial"/>
                                    </w:rPr>
                                    <w:t xml:space="preserve"> to understand how best to support Mr Sharma</w:t>
                                  </w:r>
                                </w:p>
                                <w:p w14:paraId="75BF15C0" w14:textId="227B4714" w:rsidR="0093328D" w:rsidRPr="00445B0A" w:rsidRDefault="00F63405" w:rsidP="00305B8B">
                                  <w:pPr>
                                    <w:rPr>
                                      <w:rFonts w:cs="Arial"/>
                                    </w:rPr>
                                  </w:pPr>
                                  <w:r w:rsidRPr="00445B0A">
                                    <w:rPr>
                                      <w:rFonts w:cs="Arial"/>
                                      <w:b/>
                                      <w:bCs/>
                                    </w:rPr>
                                    <w:t xml:space="preserve">The </w:t>
                                  </w:r>
                                  <w:r w:rsidR="00F50CCC" w:rsidRPr="00445B0A">
                                    <w:rPr>
                                      <w:rFonts w:cs="Arial"/>
                                      <w:b/>
                                      <w:bCs/>
                                    </w:rPr>
                                    <w:t>B</w:t>
                                  </w:r>
                                  <w:r w:rsidR="0016770C" w:rsidRPr="00445B0A">
                                    <w:rPr>
                                      <w:rFonts w:cs="Arial"/>
                                      <w:b/>
                                      <w:bCs/>
                                    </w:rPr>
                                    <w:t xml:space="preserve">ehaviour </w:t>
                                  </w:r>
                                  <w:r w:rsidR="00F50CCC" w:rsidRPr="00445B0A">
                                    <w:rPr>
                                      <w:rFonts w:cs="Arial"/>
                                      <w:b/>
                                      <w:bCs/>
                                    </w:rPr>
                                    <w:t>S</w:t>
                                  </w:r>
                                  <w:r w:rsidR="0016770C" w:rsidRPr="00445B0A">
                                    <w:rPr>
                                      <w:rFonts w:cs="Arial"/>
                                      <w:b/>
                                      <w:bCs/>
                                    </w:rPr>
                                    <w:t xml:space="preserve">upport </w:t>
                                  </w:r>
                                  <w:r w:rsidR="00F50CCC" w:rsidRPr="00445B0A">
                                    <w:rPr>
                                      <w:rFonts w:cs="Arial"/>
                                      <w:b/>
                                      <w:bCs/>
                                    </w:rPr>
                                    <w:t>P</w:t>
                                  </w:r>
                                  <w:r w:rsidR="0016770C" w:rsidRPr="00445B0A">
                                    <w:rPr>
                                      <w:rFonts w:cs="Arial"/>
                                      <w:b/>
                                      <w:bCs/>
                                    </w:rPr>
                                    <w:t>lan</w:t>
                                  </w:r>
                                  <w:r w:rsidRPr="00445B0A">
                                    <w:rPr>
                                      <w:rFonts w:cs="Arial"/>
                                    </w:rPr>
                                    <w:t xml:space="preserve"> was reviewed regularly to make sure the strategies it included were still relevant and supported Mr Sharma.</w:t>
                                  </w:r>
                                </w:p>
                                <w:p w14:paraId="044DAEC0" w14:textId="5868CC4A" w:rsidR="0093328D" w:rsidRPr="00445B0A" w:rsidRDefault="006926B2" w:rsidP="00C2786D">
                                  <w:pPr>
                                    <w:rPr>
                                      <w:rFonts w:cs="Arial"/>
                                    </w:rPr>
                                  </w:pPr>
                                  <w:r w:rsidRPr="00445B0A">
                                    <w:rPr>
                                      <w:rFonts w:cs="Arial"/>
                                    </w:rPr>
                                    <w:t>Sunshine care</w:t>
                                  </w:r>
                                  <w:r w:rsidR="0093328D" w:rsidRPr="00445B0A">
                                    <w:rPr>
                                      <w:rFonts w:cs="Arial"/>
                                    </w:rPr>
                                    <w:t xml:space="preserve"> support had staff trained to assess the situation and older people with changed behaviours</w:t>
                                  </w:r>
                                  <w:r w:rsidRPr="00445B0A">
                                    <w:rPr>
                                      <w:rFonts w:cs="Arial"/>
                                    </w:rPr>
                                    <w:t>.</w:t>
                                  </w:r>
                                </w:p>
                                <w:p w14:paraId="6ECE3485" w14:textId="4FCC5D38" w:rsidR="00A86AF4" w:rsidRPr="00445B0A" w:rsidRDefault="00A86AF4" w:rsidP="00C2786D">
                                  <w:pPr>
                                    <w:rPr>
                                      <w:rFonts w:cs="Arial"/>
                                    </w:rPr>
                                  </w:pPr>
                                  <w:r w:rsidRPr="00445B0A">
                                    <w:rPr>
                                      <w:rFonts w:cs="Arial"/>
                                    </w:rPr>
                                    <w:t>There were processes in place for handover at the end of shifts.</w:t>
                                  </w:r>
                                </w:p>
                                <w:p w14:paraId="3C36B8F0" w14:textId="77777777" w:rsidR="00A86AF4" w:rsidRDefault="00A86AF4" w:rsidP="00C2786D">
                                  <w:pPr>
                                    <w:rPr>
                                      <w:rFonts w:ascii="Aptos" w:hAnsi="Aptos" w:cs="Open Sans"/>
                                    </w:rPr>
                                  </w:pPr>
                                </w:p>
                                <w:p w14:paraId="51EE5211" w14:textId="77777777" w:rsidR="0093328D" w:rsidRPr="00C2786D" w:rsidRDefault="0093328D" w:rsidP="00C2786D">
                                  <w:pPr>
                                    <w:rPr>
                                      <w:rFonts w:ascii="Aptos" w:hAnsi="Aptos" w:cs="Open Sans"/>
                                    </w:rPr>
                                  </w:pPr>
                                </w:p>
                                <w:p w14:paraId="51054494" w14:textId="77777777" w:rsidR="0093328D" w:rsidRPr="00462951" w:rsidRDefault="0093328D" w:rsidP="00462951">
                                  <w:pPr>
                                    <w:ind w:left="360"/>
                                    <w:rPr>
                                      <w:rFonts w:ascii="Aptos" w:hAnsi="Aptos" w:cs="Open Sans"/>
                                    </w:rPr>
                                  </w:pPr>
                                </w:p>
                                <w:p w14:paraId="3BEDDECB" w14:textId="77777777" w:rsidR="0093328D" w:rsidRDefault="0093328D" w:rsidP="008A2C89">
                                  <w:pPr>
                                    <w:rPr>
                                      <w:rFonts w:ascii="Aptos" w:hAnsi="Aptos" w:cs="Open Sans"/>
                                    </w:rPr>
                                  </w:pPr>
                                </w:p>
                                <w:p w14:paraId="74313A5F" w14:textId="77777777" w:rsidR="0093328D" w:rsidRDefault="0093328D" w:rsidP="008A2C89">
                                  <w:pPr>
                                    <w:rPr>
                                      <w:rFonts w:ascii="Aptos" w:hAnsi="Aptos" w:cs="Open Sans"/>
                                    </w:rPr>
                                  </w:pPr>
                                </w:p>
                                <w:p w14:paraId="3335BA8B" w14:textId="77777777" w:rsidR="0093328D" w:rsidRDefault="0093328D" w:rsidP="008A2C89">
                                  <w:pPr>
                                    <w:rPr>
                                      <w:rFonts w:ascii="Aptos" w:hAnsi="Aptos" w:cs="Open Sans"/>
                                    </w:rPr>
                                  </w:pPr>
                                </w:p>
                                <w:p w14:paraId="2F422237" w14:textId="77777777" w:rsidR="0093328D" w:rsidRDefault="0093328D" w:rsidP="008A2C89">
                                  <w:pPr>
                                    <w:jc w:val="center"/>
                                  </w:pPr>
                                </w:p>
                                <w:p w14:paraId="172768E8" w14:textId="77777777" w:rsidR="0093328D" w:rsidRDefault="0093328D" w:rsidP="008A2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7BBC4" id="_x0000_s1030" style="width:397.25pt;height:1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" fillcolor="#c1f7ff [663]" strokecolor="#e6f1f8 [3205]" strokeweight="1pt">
                      <v:stroke joinstyle="miter"/>
                      <v:textbox>
                        <w:txbxContent>
                          <w:p w14:paraId="48E595E0" w14:textId="0F0C71AE" w:rsidR="0093328D" w:rsidRPr="00445B0A" w:rsidRDefault="00094789" w:rsidP="00305B8B">
                            <w:pPr>
                              <w:rPr>
                                <w:rFonts w:cs="Arial"/>
                              </w:rPr>
                            </w:pPr>
                            <w:r w:rsidRPr="00445B0A">
                              <w:rPr>
                                <w:rFonts w:cs="Arial"/>
                                <w:b/>
                                <w:bCs/>
                              </w:rPr>
                              <w:t>In this case study</w:t>
                            </w:r>
                            <w:r w:rsidRPr="00445B0A">
                              <w:rPr>
                                <w:rFonts w:cs="Arial"/>
                              </w:rPr>
                              <w:t xml:space="preserve"> </w:t>
                            </w:r>
                            <w:r w:rsidR="00F63405" w:rsidRPr="00445B0A">
                              <w:rPr>
                                <w:rFonts w:cs="Arial"/>
                              </w:rPr>
                              <w:t xml:space="preserve">Sunshine Care </w:t>
                            </w:r>
                            <w:r w:rsidR="0093328D" w:rsidRPr="00445B0A">
                              <w:rPr>
                                <w:rFonts w:cs="Arial"/>
                              </w:rPr>
                              <w:t xml:space="preserve">staff identified the </w:t>
                            </w:r>
                            <w:r w:rsidR="0093328D" w:rsidRPr="00445B0A">
                              <w:rPr>
                                <w:rFonts w:cs="Arial"/>
                                <w:b/>
                                <w:bCs/>
                              </w:rPr>
                              <w:t>non-medication strategies</w:t>
                            </w:r>
                            <w:r w:rsidR="0093328D" w:rsidRPr="00445B0A">
                              <w:rPr>
                                <w:rFonts w:cs="Arial"/>
                              </w:rPr>
                              <w:t xml:space="preserve"> that worked to support </w:t>
                            </w:r>
                            <w:r w:rsidR="00F63405" w:rsidRPr="00445B0A">
                              <w:rPr>
                                <w:rFonts w:cs="Arial"/>
                              </w:rPr>
                              <w:t xml:space="preserve">Mr Sharma </w:t>
                            </w:r>
                            <w:r w:rsidR="0093328D" w:rsidRPr="00445B0A">
                              <w:rPr>
                                <w:rFonts w:cs="Arial"/>
                              </w:rPr>
                              <w:t xml:space="preserve">with changing behaviours </w:t>
                            </w:r>
                          </w:p>
                          <w:p w14:paraId="1EE296C7" w14:textId="1431DF59" w:rsidR="0093328D" w:rsidRPr="00445B0A" w:rsidRDefault="0093328D" w:rsidP="00305B8B">
                            <w:pPr>
                              <w:rPr>
                                <w:rFonts w:cs="Arial"/>
                              </w:rPr>
                            </w:pPr>
                            <w:r w:rsidRPr="00445B0A">
                              <w:rPr>
                                <w:rFonts w:cs="Arial"/>
                                <w:b/>
                                <w:bCs/>
                              </w:rPr>
                              <w:t xml:space="preserve">A </w:t>
                            </w:r>
                            <w:r w:rsidR="00F50CCC" w:rsidRPr="00445B0A">
                              <w:rPr>
                                <w:rFonts w:cs="Arial"/>
                                <w:b/>
                                <w:bCs/>
                              </w:rPr>
                              <w:t>B</w:t>
                            </w:r>
                            <w:r w:rsidR="0016770C" w:rsidRPr="00445B0A">
                              <w:rPr>
                                <w:rFonts w:cs="Arial"/>
                                <w:b/>
                                <w:bCs/>
                              </w:rPr>
                              <w:t xml:space="preserve">ehaviour </w:t>
                            </w:r>
                            <w:r w:rsidR="00F50CCC" w:rsidRPr="00445B0A">
                              <w:rPr>
                                <w:rFonts w:cs="Arial"/>
                                <w:b/>
                                <w:bCs/>
                              </w:rPr>
                              <w:t>S</w:t>
                            </w:r>
                            <w:r w:rsidR="0016770C" w:rsidRPr="00445B0A">
                              <w:rPr>
                                <w:rFonts w:cs="Arial"/>
                                <w:b/>
                                <w:bCs/>
                              </w:rPr>
                              <w:t xml:space="preserve">upport </w:t>
                            </w:r>
                            <w:r w:rsidR="00F50CCC" w:rsidRPr="00445B0A">
                              <w:rPr>
                                <w:rFonts w:cs="Arial"/>
                                <w:b/>
                                <w:bCs/>
                              </w:rPr>
                              <w:t>P</w:t>
                            </w:r>
                            <w:r w:rsidR="0016770C" w:rsidRPr="00445B0A">
                              <w:rPr>
                                <w:rFonts w:cs="Arial"/>
                                <w:b/>
                                <w:bCs/>
                              </w:rPr>
                              <w:t>lan</w:t>
                            </w:r>
                            <w:r w:rsidRPr="00445B0A">
                              <w:rPr>
                                <w:rFonts w:cs="Arial"/>
                              </w:rPr>
                              <w:t xml:space="preserve"> was available in the providers care planning system to support provider staff</w:t>
                            </w:r>
                            <w:r w:rsidR="00F63405" w:rsidRPr="00445B0A">
                              <w:rPr>
                                <w:rFonts w:cs="Arial"/>
                              </w:rPr>
                              <w:t xml:space="preserve"> to understand how best to support Mr Sharma</w:t>
                            </w:r>
                          </w:p>
                          <w:p w14:paraId="75BF15C0" w14:textId="227B4714" w:rsidR="0093328D" w:rsidRPr="00445B0A" w:rsidRDefault="00F63405" w:rsidP="00305B8B">
                            <w:pPr>
                              <w:rPr>
                                <w:rFonts w:cs="Arial"/>
                              </w:rPr>
                            </w:pPr>
                            <w:r w:rsidRPr="00445B0A">
                              <w:rPr>
                                <w:rFonts w:cs="Arial"/>
                                <w:b/>
                                <w:bCs/>
                              </w:rPr>
                              <w:t xml:space="preserve">The </w:t>
                            </w:r>
                            <w:r w:rsidR="00F50CCC" w:rsidRPr="00445B0A">
                              <w:rPr>
                                <w:rFonts w:cs="Arial"/>
                                <w:b/>
                                <w:bCs/>
                              </w:rPr>
                              <w:t>B</w:t>
                            </w:r>
                            <w:r w:rsidR="0016770C" w:rsidRPr="00445B0A">
                              <w:rPr>
                                <w:rFonts w:cs="Arial"/>
                                <w:b/>
                                <w:bCs/>
                              </w:rPr>
                              <w:t xml:space="preserve">ehaviour </w:t>
                            </w:r>
                            <w:r w:rsidR="00F50CCC" w:rsidRPr="00445B0A">
                              <w:rPr>
                                <w:rFonts w:cs="Arial"/>
                                <w:b/>
                                <w:bCs/>
                              </w:rPr>
                              <w:t>S</w:t>
                            </w:r>
                            <w:r w:rsidR="0016770C" w:rsidRPr="00445B0A">
                              <w:rPr>
                                <w:rFonts w:cs="Arial"/>
                                <w:b/>
                                <w:bCs/>
                              </w:rPr>
                              <w:t xml:space="preserve">upport </w:t>
                            </w:r>
                            <w:r w:rsidR="00F50CCC" w:rsidRPr="00445B0A">
                              <w:rPr>
                                <w:rFonts w:cs="Arial"/>
                                <w:b/>
                                <w:bCs/>
                              </w:rPr>
                              <w:t>P</w:t>
                            </w:r>
                            <w:r w:rsidR="0016770C" w:rsidRPr="00445B0A">
                              <w:rPr>
                                <w:rFonts w:cs="Arial"/>
                                <w:b/>
                                <w:bCs/>
                              </w:rPr>
                              <w:t>lan</w:t>
                            </w:r>
                            <w:r w:rsidRPr="00445B0A">
                              <w:rPr>
                                <w:rFonts w:cs="Arial"/>
                              </w:rPr>
                              <w:t xml:space="preserve"> was reviewed regularly to make sure the strategies it included were still relevant and supported Mr Sharma.</w:t>
                            </w:r>
                          </w:p>
                          <w:p w14:paraId="044DAEC0" w14:textId="5868CC4A" w:rsidR="0093328D" w:rsidRPr="00445B0A" w:rsidRDefault="006926B2" w:rsidP="00C2786D">
                            <w:pPr>
                              <w:rPr>
                                <w:rFonts w:cs="Arial"/>
                              </w:rPr>
                            </w:pPr>
                            <w:r w:rsidRPr="00445B0A">
                              <w:rPr>
                                <w:rFonts w:cs="Arial"/>
                              </w:rPr>
                              <w:t>Sunshine care</w:t>
                            </w:r>
                            <w:r w:rsidR="0093328D" w:rsidRPr="00445B0A">
                              <w:rPr>
                                <w:rFonts w:cs="Arial"/>
                              </w:rPr>
                              <w:t xml:space="preserve"> support had staff trained to assess the situation and older people with changed behaviours</w:t>
                            </w:r>
                            <w:r w:rsidRPr="00445B0A">
                              <w:rPr>
                                <w:rFonts w:cs="Arial"/>
                              </w:rPr>
                              <w:t>.</w:t>
                            </w:r>
                          </w:p>
                          <w:p w14:paraId="6ECE3485" w14:textId="4FCC5D38" w:rsidR="00A86AF4" w:rsidRPr="00445B0A" w:rsidRDefault="00A86AF4" w:rsidP="00C2786D">
                            <w:pPr>
                              <w:rPr>
                                <w:rFonts w:cs="Arial"/>
                              </w:rPr>
                            </w:pPr>
                            <w:r w:rsidRPr="00445B0A">
                              <w:rPr>
                                <w:rFonts w:cs="Arial"/>
                              </w:rPr>
                              <w:t>There were processes in place for handover at the end of shifts.</w:t>
                            </w:r>
                          </w:p>
                          <w:p w14:paraId="3C36B8F0" w14:textId="77777777" w:rsidR="00A86AF4" w:rsidRDefault="00A86AF4" w:rsidP="00C2786D">
                            <w:pPr>
                              <w:rPr>
                                <w:rFonts w:ascii="Aptos" w:hAnsi="Aptos" w:cs="Open Sans"/>
                              </w:rPr>
                            </w:pPr>
                          </w:p>
                          <w:p w14:paraId="51EE5211" w14:textId="77777777" w:rsidR="0093328D" w:rsidRPr="00C2786D" w:rsidRDefault="0093328D" w:rsidP="00C2786D">
                            <w:pPr>
                              <w:rPr>
                                <w:rFonts w:ascii="Aptos" w:hAnsi="Aptos" w:cs="Open Sans"/>
                              </w:rPr>
                            </w:pPr>
                          </w:p>
                          <w:p w14:paraId="51054494" w14:textId="77777777" w:rsidR="0093328D" w:rsidRPr="00462951" w:rsidRDefault="0093328D" w:rsidP="00462951">
                            <w:pPr>
                              <w:ind w:left="360"/>
                              <w:rPr>
                                <w:rFonts w:ascii="Aptos" w:hAnsi="Aptos" w:cs="Open Sans"/>
                              </w:rPr>
                            </w:pPr>
                          </w:p>
                          <w:p w14:paraId="3BEDDECB" w14:textId="77777777" w:rsidR="0093328D" w:rsidRDefault="0093328D" w:rsidP="008A2C89">
                            <w:pPr>
                              <w:rPr>
                                <w:rFonts w:ascii="Aptos" w:hAnsi="Aptos" w:cs="Open Sans"/>
                              </w:rPr>
                            </w:pPr>
                          </w:p>
                          <w:p w14:paraId="74313A5F" w14:textId="77777777" w:rsidR="0093328D" w:rsidRDefault="0093328D" w:rsidP="008A2C89">
                            <w:pPr>
                              <w:rPr>
                                <w:rFonts w:ascii="Aptos" w:hAnsi="Aptos" w:cs="Open Sans"/>
                              </w:rPr>
                            </w:pPr>
                          </w:p>
                          <w:p w14:paraId="3335BA8B" w14:textId="77777777" w:rsidR="0093328D" w:rsidRDefault="0093328D" w:rsidP="008A2C89">
                            <w:pPr>
                              <w:rPr>
                                <w:rFonts w:ascii="Aptos" w:hAnsi="Aptos" w:cs="Open Sans"/>
                              </w:rPr>
                            </w:pPr>
                          </w:p>
                          <w:p w14:paraId="2F422237" w14:textId="77777777" w:rsidR="0093328D" w:rsidRDefault="0093328D" w:rsidP="008A2C89">
                            <w:pPr>
                              <w:jc w:val="center"/>
                            </w:pPr>
                          </w:p>
                          <w:p w14:paraId="172768E8" w14:textId="77777777" w:rsidR="0093328D" w:rsidRDefault="0093328D" w:rsidP="008A2C89">
                            <w:pPr>
                              <w:jc w:val="center"/>
                            </w:pPr>
                          </w:p>
                        </w:txbxContent>
                      </v:textbox>
                      <w10:anchorlock/>
                    </v:roundrect>
                  </w:pict>
                </mc:Fallback>
              </mc:AlternateContent>
            </w:r>
          </w:p>
        </w:tc>
      </w:tr>
      <w:tr w:rsidR="0093328D" w:rsidRPr="005A75A0" w14:paraId="44E91298" w14:textId="77777777" w:rsidTr="64E31011">
        <w:trPr>
          <w:trHeight w:val="340"/>
        </w:trPr>
        <w:tc>
          <w:tcPr>
            <w:tcW w:w="855" w:type="pct"/>
          </w:tcPr>
          <w:p w14:paraId="1BCD2251" w14:textId="4D828F83" w:rsidR="0093328D" w:rsidRPr="005A75A0" w:rsidRDefault="0093328D" w:rsidP="005A75A0">
            <w:pPr>
              <w:spacing w:line="276" w:lineRule="auto"/>
              <w:jc w:val="center"/>
              <w:rPr>
                <w:rFonts w:cs="Arial"/>
                <w:b/>
                <w:bCs/>
                <w:color w:val="005370" w:themeColor="text2"/>
              </w:rPr>
            </w:pPr>
            <w:r w:rsidRPr="005A75A0">
              <w:rPr>
                <w:rFonts w:cs="Arial"/>
                <w:b/>
                <w:bCs/>
                <w:color w:val="005370" w:themeColor="text2"/>
              </w:rPr>
              <w:t>Strategies for improvement</w:t>
            </w:r>
          </w:p>
        </w:tc>
        <w:tc>
          <w:tcPr>
            <w:tcW w:w="4145" w:type="pct"/>
          </w:tcPr>
          <w:p w14:paraId="2A3F06F9" w14:textId="46D3120D" w:rsidR="0093328D" w:rsidRPr="005A75A0" w:rsidRDefault="0093328D" w:rsidP="005A75A0">
            <w:pPr>
              <w:pStyle w:val="PulloutTextBody"/>
              <w:shd w:val="clear" w:color="auto" w:fill="E7FCFF"/>
              <w:spacing w:line="276" w:lineRule="auto"/>
              <w:rPr>
                <w:rFonts w:cs="Arial"/>
                <w:b w:val="0"/>
                <w:bCs/>
              </w:rPr>
            </w:pPr>
            <w:r w:rsidRPr="005A75A0">
              <w:rPr>
                <w:rFonts w:cs="Arial"/>
                <w:b w:val="0"/>
                <w:bCs/>
              </w:rPr>
              <w:t xml:space="preserve">Check </w:t>
            </w:r>
            <w:r w:rsidR="006926B2" w:rsidRPr="005A75A0">
              <w:rPr>
                <w:rFonts w:cs="Arial"/>
                <w:b w:val="0"/>
                <w:bCs/>
              </w:rPr>
              <w:t xml:space="preserve">if there are strategies in place that reduce changes in behaviour of older people with cognitive impairment </w:t>
            </w:r>
          </w:p>
          <w:p w14:paraId="223C8278" w14:textId="12BFACF3" w:rsidR="0093328D" w:rsidRPr="005A75A0" w:rsidRDefault="006926B2" w:rsidP="005A75A0">
            <w:pPr>
              <w:spacing w:line="276" w:lineRule="auto"/>
              <w:rPr>
                <w:rFonts w:cs="Arial"/>
                <w:sz w:val="19"/>
                <w:szCs w:val="19"/>
              </w:rPr>
            </w:pPr>
            <w:r w:rsidRPr="005A75A0">
              <w:rPr>
                <w:rFonts w:cs="Arial"/>
                <w:b/>
                <w:bCs/>
              </w:rPr>
              <w:t>In this situation</w:t>
            </w:r>
            <w:r w:rsidRPr="005A75A0">
              <w:rPr>
                <w:rFonts w:cs="Arial"/>
              </w:rPr>
              <w:t xml:space="preserve"> </w:t>
            </w:r>
            <w:r w:rsidR="0093328D" w:rsidRPr="005A75A0">
              <w:rPr>
                <w:rFonts w:cs="Arial"/>
              </w:rPr>
              <w:t>new, casual or substitute care workers</w:t>
            </w:r>
            <w:r w:rsidRPr="005A75A0">
              <w:rPr>
                <w:rFonts w:cs="Arial"/>
              </w:rPr>
              <w:t xml:space="preserve"> need access to the information about Mr Sharma that will help them provide person centred care</w:t>
            </w:r>
            <w:r w:rsidR="0002585B" w:rsidRPr="005A75A0">
              <w:rPr>
                <w:rFonts w:cs="Arial"/>
              </w:rPr>
              <w:t xml:space="preserve">. </w:t>
            </w:r>
          </w:p>
          <w:p w14:paraId="0665F5E3" w14:textId="595B804F" w:rsidR="0093328D" w:rsidRPr="005A75A0" w:rsidRDefault="0093328D" w:rsidP="005A75A0">
            <w:pPr>
              <w:spacing w:line="276" w:lineRule="auto"/>
              <w:contextualSpacing/>
              <w:rPr>
                <w:rFonts w:cs="Arial"/>
              </w:rPr>
            </w:pPr>
            <w:r w:rsidRPr="005A75A0">
              <w:rPr>
                <w:rFonts w:cs="Arial"/>
              </w:rPr>
              <w:t xml:space="preserve">The provider could consider </w:t>
            </w:r>
            <w:r w:rsidR="005A75A0">
              <w:rPr>
                <w:rFonts w:cs="Arial"/>
              </w:rPr>
              <w:t>if the</w:t>
            </w:r>
            <w:r w:rsidRPr="005A75A0">
              <w:rPr>
                <w:rFonts w:cs="Arial"/>
              </w:rPr>
              <w:t xml:space="preserve"> care plan </w:t>
            </w:r>
            <w:r w:rsidR="005A75A0">
              <w:rPr>
                <w:rFonts w:cs="Arial"/>
              </w:rPr>
              <w:t xml:space="preserve">is </w:t>
            </w:r>
            <w:r w:rsidRPr="005A75A0">
              <w:rPr>
                <w:rFonts w:cs="Arial"/>
              </w:rPr>
              <w:t>easily accessible at point of care to provider staff</w:t>
            </w:r>
            <w:r w:rsidR="00D563EF" w:rsidRPr="005A75A0">
              <w:rPr>
                <w:rFonts w:cs="Arial"/>
              </w:rPr>
              <w:t>.</w:t>
            </w:r>
          </w:p>
          <w:p w14:paraId="2E80DE54" w14:textId="77777777" w:rsidR="00D563EF" w:rsidRPr="005A75A0" w:rsidRDefault="00D563EF" w:rsidP="005A75A0">
            <w:pPr>
              <w:spacing w:line="276" w:lineRule="auto"/>
              <w:contextualSpacing/>
              <w:rPr>
                <w:rFonts w:cs="Arial"/>
              </w:rPr>
            </w:pPr>
          </w:p>
          <w:p w14:paraId="4A777E49" w14:textId="0102FF3F" w:rsidR="00FD6F01" w:rsidRPr="005A75A0" w:rsidRDefault="00FD6F01" w:rsidP="005A75A0">
            <w:pPr>
              <w:spacing w:line="276" w:lineRule="auto"/>
              <w:contextualSpacing/>
              <w:rPr>
                <w:rFonts w:cs="Arial"/>
                <w:b/>
                <w:bCs/>
              </w:rPr>
            </w:pPr>
            <w:r w:rsidRPr="005A75A0">
              <w:rPr>
                <w:rFonts w:cs="Arial"/>
                <w:b/>
                <w:bCs/>
              </w:rPr>
              <w:t xml:space="preserve">Advocating for use of a medicine to control or alter behaviour is not </w:t>
            </w:r>
            <w:r w:rsidR="00067B17" w:rsidRPr="005A75A0">
              <w:rPr>
                <w:rFonts w:cs="Arial"/>
                <w:b/>
                <w:bCs/>
              </w:rPr>
              <w:t xml:space="preserve">evidence-based </w:t>
            </w:r>
            <w:r w:rsidRPr="005A75A0">
              <w:rPr>
                <w:rFonts w:cs="Arial"/>
                <w:b/>
                <w:bCs/>
              </w:rPr>
              <w:t>practice and is against the principles of the CCS</w:t>
            </w:r>
            <w:r w:rsidR="009D4773" w:rsidRPr="005A75A0">
              <w:rPr>
                <w:rFonts w:cs="Arial"/>
                <w:b/>
                <w:bCs/>
              </w:rPr>
              <w:t xml:space="preserve"> and</w:t>
            </w:r>
            <w:r w:rsidRPr="005A75A0">
              <w:rPr>
                <w:rFonts w:cs="Arial"/>
                <w:b/>
                <w:bCs/>
              </w:rPr>
              <w:t xml:space="preserve"> ACQ</w:t>
            </w:r>
            <w:r w:rsidR="00786CA9">
              <w:rPr>
                <w:rFonts w:cs="Arial"/>
                <w:b/>
                <w:bCs/>
              </w:rPr>
              <w:t xml:space="preserve"> standards</w:t>
            </w:r>
            <w:r w:rsidRPr="005A75A0">
              <w:rPr>
                <w:rFonts w:cs="Arial"/>
                <w:b/>
                <w:bCs/>
              </w:rPr>
              <w:t>.</w:t>
            </w:r>
          </w:p>
          <w:p w14:paraId="2F048847" w14:textId="77777777" w:rsidR="00FD6F01" w:rsidRPr="005A75A0" w:rsidRDefault="00FD6F01" w:rsidP="005A75A0">
            <w:pPr>
              <w:spacing w:line="276" w:lineRule="auto"/>
              <w:contextualSpacing/>
              <w:rPr>
                <w:rFonts w:cs="Arial"/>
              </w:rPr>
            </w:pPr>
          </w:p>
          <w:p w14:paraId="02AD9701" w14:textId="1C43420A" w:rsidR="00D563EF" w:rsidRPr="005A75A0" w:rsidRDefault="00D563EF" w:rsidP="005A75A0">
            <w:pPr>
              <w:spacing w:before="0" w:after="0" w:line="276" w:lineRule="auto"/>
              <w:rPr>
                <w:rFonts w:cs="Arial"/>
                <w:color w:val="005370"/>
                <w:u w:val="single"/>
              </w:rPr>
            </w:pPr>
            <w:r w:rsidRPr="005A75A0">
              <w:rPr>
                <w:rFonts w:cs="Arial"/>
              </w:rPr>
              <w:t>Assessment for delirium could have been considered</w:t>
            </w:r>
            <w:r w:rsidR="000E5D19" w:rsidRPr="005A75A0">
              <w:rPr>
                <w:rFonts w:cs="Arial"/>
              </w:rPr>
              <w:t xml:space="preserve"> </w:t>
            </w:r>
            <w:r w:rsidR="00F50CCC" w:rsidRPr="005A75A0">
              <w:rPr>
                <w:rFonts w:cs="Arial"/>
              </w:rPr>
              <w:t>when his behaviours had changed.</w:t>
            </w:r>
          </w:p>
          <w:p w14:paraId="6E235EDB" w14:textId="77777777" w:rsidR="0093328D" w:rsidRPr="005A75A0" w:rsidRDefault="0093328D" w:rsidP="005A75A0">
            <w:pPr>
              <w:spacing w:line="276" w:lineRule="auto"/>
              <w:contextualSpacing/>
              <w:rPr>
                <w:rFonts w:cs="Arial"/>
              </w:rPr>
            </w:pPr>
          </w:p>
          <w:p w14:paraId="0E1C5486" w14:textId="03E180FA" w:rsidR="00A86AF4" w:rsidRPr="005A75A0" w:rsidRDefault="006926B2" w:rsidP="005A75A0">
            <w:pPr>
              <w:spacing w:line="276" w:lineRule="auto"/>
              <w:contextualSpacing/>
              <w:rPr>
                <w:rFonts w:cs="Arial"/>
              </w:rPr>
            </w:pPr>
            <w:r w:rsidRPr="005A75A0">
              <w:rPr>
                <w:rFonts w:cs="Arial"/>
              </w:rPr>
              <w:t>Mr Sharma’s</w:t>
            </w:r>
            <w:r w:rsidR="0093328D" w:rsidRPr="005A75A0">
              <w:rPr>
                <w:rFonts w:cs="Arial"/>
              </w:rPr>
              <w:t xml:space="preserve"> care plan, including his </w:t>
            </w:r>
            <w:r w:rsidR="00F50CCC" w:rsidRPr="005A75A0">
              <w:rPr>
                <w:rFonts w:cs="Arial"/>
              </w:rPr>
              <w:t>BSP</w:t>
            </w:r>
            <w:r w:rsidR="0093328D" w:rsidRPr="005A75A0">
              <w:rPr>
                <w:rFonts w:cs="Arial"/>
              </w:rPr>
              <w:t xml:space="preserve"> should be regularly reviewed an updated with </w:t>
            </w:r>
            <w:r w:rsidRPr="005A75A0">
              <w:rPr>
                <w:rFonts w:cs="Arial"/>
              </w:rPr>
              <w:t xml:space="preserve">Mr Sharma, his daughter and other health professionals such as </w:t>
            </w:r>
            <w:r w:rsidR="00A86AF4" w:rsidRPr="005A75A0">
              <w:rPr>
                <w:rFonts w:cs="Arial"/>
              </w:rPr>
              <w:t>GPs when reassessments occur or when needs change.</w:t>
            </w:r>
          </w:p>
          <w:p w14:paraId="665BF4BE" w14:textId="28E7A494" w:rsidR="00A86AF4" w:rsidRPr="005A75A0" w:rsidRDefault="00A86AF4" w:rsidP="005A75A0">
            <w:pPr>
              <w:pStyle w:val="Heading3"/>
              <w:spacing w:line="276" w:lineRule="auto"/>
              <w:rPr>
                <w:sz w:val="22"/>
                <w:szCs w:val="22"/>
              </w:rPr>
            </w:pPr>
            <w:r w:rsidRPr="005A75A0">
              <w:rPr>
                <w:noProof/>
                <w:sz w:val="22"/>
                <w:szCs w:val="22"/>
              </w:rPr>
              <w:lastRenderedPageBreak/>
              <w:drawing>
                <wp:anchor distT="0" distB="0" distL="114300" distR="114300" simplePos="0" relativeHeight="251737600" behindDoc="0" locked="0" layoutInCell="1" allowOverlap="1" wp14:anchorId="4EE9EB8F" wp14:editId="056E0040">
                  <wp:simplePos x="0" y="0"/>
                  <wp:positionH relativeFrom="column">
                    <wp:posOffset>-1905</wp:posOffset>
                  </wp:positionH>
                  <wp:positionV relativeFrom="paragraph">
                    <wp:posOffset>113030</wp:posOffset>
                  </wp:positionV>
                  <wp:extent cx="626110" cy="543560"/>
                  <wp:effectExtent l="0" t="0" r="2540" b="8890"/>
                  <wp:wrapSquare wrapText="bothSides"/>
                  <wp:docPr id="1296025886" name="Picture 1" descr="A black and white circul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17725" name="Picture 1" descr="A black and white circular design&#10;&#10;Description automatically generated"/>
                          <pic:cNvPicPr/>
                        </pic:nvPicPr>
                        <pic:blipFill>
                          <a:blip r:embed="rId44">
                            <a:duotone>
                              <a:schemeClr val="bg2">
                                <a:shade val="45000"/>
                                <a:satMod val="135000"/>
                              </a:schemeClr>
                              <a:prstClr val="white"/>
                            </a:duotone>
                          </a:blip>
                          <a:stretch>
                            <a:fillRect/>
                          </a:stretch>
                        </pic:blipFill>
                        <pic:spPr>
                          <a:xfrm>
                            <a:off x="0" y="0"/>
                            <a:ext cx="626110" cy="543560"/>
                          </a:xfrm>
                          <a:prstGeom prst="rect">
                            <a:avLst/>
                          </a:prstGeom>
                        </pic:spPr>
                      </pic:pic>
                    </a:graphicData>
                  </a:graphic>
                  <wp14:sizeRelH relativeFrom="margin">
                    <wp14:pctWidth>0</wp14:pctWidth>
                  </wp14:sizeRelH>
                  <wp14:sizeRelV relativeFrom="margin">
                    <wp14:pctHeight>0</wp14:pctHeight>
                  </wp14:sizeRelV>
                </wp:anchor>
              </w:drawing>
            </w:r>
            <w:r w:rsidRPr="005A75A0">
              <w:rPr>
                <w:sz w:val="22"/>
                <w:szCs w:val="22"/>
              </w:rPr>
              <w:t>Cultural safety and equity</w:t>
            </w:r>
          </w:p>
          <w:p w14:paraId="5DDB661B" w14:textId="28802AF7" w:rsidR="0093328D" w:rsidRPr="005A75A0" w:rsidRDefault="008C385B" w:rsidP="005A75A0">
            <w:pPr>
              <w:spacing w:line="276" w:lineRule="auto"/>
              <w:ind w:left="360"/>
              <w:rPr>
                <w:rFonts w:cs="Arial"/>
              </w:rPr>
            </w:pPr>
            <w:r w:rsidRPr="005A75A0">
              <w:rPr>
                <w:rFonts w:cs="Arial"/>
              </w:rPr>
              <w:t xml:space="preserve">Aged </w:t>
            </w:r>
            <w:r w:rsidR="00A86AF4" w:rsidRPr="005A75A0">
              <w:rPr>
                <w:rFonts w:cs="Arial"/>
              </w:rPr>
              <w:t>care providers need to recognise and be responsive to the cultural and linguistic needs of CALD people with cognitive disability or impairment. A variety of communication tools may be required, including working with bilingual, bicultural members of the workforce or professional interpreters across the whole service pathway, but especially during assessment and consenting processes. (</w:t>
            </w:r>
            <w:hyperlink r:id="rId56" w:history="1">
              <w:r w:rsidR="00A86AF4" w:rsidRPr="005A75A0">
                <w:rPr>
                  <w:rStyle w:val="HyperlinkItalics"/>
                  <w:rFonts w:cs="Arial"/>
                </w:rPr>
                <w:t>Centre for Cultural Diversity in Ageing</w:t>
              </w:r>
            </w:hyperlink>
            <w:r w:rsidR="00A86AF4" w:rsidRPr="005A75A0">
              <w:rPr>
                <w:rFonts w:cs="Arial"/>
              </w:rPr>
              <w:t>.</w:t>
            </w:r>
            <w:r w:rsidR="00934FC3" w:rsidRPr="005A75A0">
              <w:rPr>
                <w:rFonts w:cs="Arial"/>
              </w:rPr>
              <w:t>)</w:t>
            </w:r>
            <w:r w:rsidR="0093328D" w:rsidRPr="005A75A0">
              <w:rPr>
                <w:rFonts w:cs="Arial"/>
              </w:rPr>
              <w:t xml:space="preserve"> </w:t>
            </w:r>
          </w:p>
        </w:tc>
      </w:tr>
      <w:tr w:rsidR="0093328D" w:rsidRPr="005A75A0" w14:paraId="51DC6388" w14:textId="77777777" w:rsidTr="64E31011">
        <w:trPr>
          <w:trHeight w:val="340"/>
        </w:trPr>
        <w:tc>
          <w:tcPr>
            <w:tcW w:w="855" w:type="pct"/>
          </w:tcPr>
          <w:p w14:paraId="3C7B2391" w14:textId="1E2B6769" w:rsidR="0093328D" w:rsidRPr="005A75A0" w:rsidRDefault="0093328D" w:rsidP="005A75A0">
            <w:pPr>
              <w:spacing w:line="276" w:lineRule="auto"/>
              <w:jc w:val="center"/>
              <w:rPr>
                <w:rFonts w:cs="Arial"/>
                <w:b/>
                <w:bCs/>
                <w:color w:val="005370" w:themeColor="text2"/>
              </w:rPr>
            </w:pPr>
            <w:r w:rsidRPr="005A75A0">
              <w:rPr>
                <w:rFonts w:cs="Arial"/>
                <w:b/>
                <w:bCs/>
                <w:color w:val="005370" w:themeColor="text2"/>
              </w:rPr>
              <w:lastRenderedPageBreak/>
              <w:t>Discussion questions</w:t>
            </w:r>
          </w:p>
        </w:tc>
        <w:tc>
          <w:tcPr>
            <w:tcW w:w="4145" w:type="pct"/>
          </w:tcPr>
          <w:p w14:paraId="284E2B5D" w14:textId="77777777" w:rsidR="00961BEB" w:rsidRPr="005A75A0" w:rsidRDefault="00961BEB" w:rsidP="005A75A0">
            <w:pPr>
              <w:pStyle w:val="PulloutTextBody"/>
              <w:shd w:val="clear" w:color="auto" w:fill="E1FBFF"/>
              <w:spacing w:before="0" w:line="276" w:lineRule="auto"/>
              <w:rPr>
                <w:rFonts w:cs="Arial"/>
                <w:b w:val="0"/>
                <w:bCs/>
              </w:rPr>
            </w:pPr>
            <w:r w:rsidRPr="005A75A0">
              <w:rPr>
                <w:rFonts w:cs="Arial"/>
              </w:rPr>
              <w:t>Care worker</w:t>
            </w:r>
            <w:r w:rsidRPr="005A75A0">
              <w:rPr>
                <w:rFonts w:cs="Arial"/>
                <w:b w:val="0"/>
                <w:bCs/>
              </w:rPr>
              <w:t xml:space="preserve"> What do you do to find out about the older person, so you understand what is usual behaviour for them?</w:t>
            </w:r>
          </w:p>
          <w:p w14:paraId="59E2590A" w14:textId="4671E44C" w:rsidR="00961BEB" w:rsidRPr="005A75A0" w:rsidRDefault="00961BEB" w:rsidP="005A75A0">
            <w:pPr>
              <w:pStyle w:val="PulloutTextBody"/>
              <w:shd w:val="clear" w:color="auto" w:fill="E1FBFF"/>
              <w:spacing w:before="0" w:after="0" w:line="276" w:lineRule="auto"/>
              <w:rPr>
                <w:rFonts w:cs="Arial"/>
                <w:b w:val="0"/>
                <w:bCs/>
              </w:rPr>
            </w:pPr>
            <w:r w:rsidRPr="005A75A0">
              <w:rPr>
                <w:rFonts w:cs="Arial"/>
                <w:b w:val="0"/>
                <w:bCs/>
              </w:rPr>
              <w:t xml:space="preserve">How do you know what plans are in place to help you support </w:t>
            </w:r>
            <w:r w:rsidR="00067B17" w:rsidRPr="005A75A0">
              <w:rPr>
                <w:rFonts w:cs="Arial"/>
                <w:b w:val="0"/>
                <w:bCs/>
              </w:rPr>
              <w:t xml:space="preserve">an </w:t>
            </w:r>
            <w:r w:rsidRPr="005A75A0">
              <w:rPr>
                <w:rFonts w:cs="Arial"/>
                <w:b w:val="0"/>
                <w:bCs/>
              </w:rPr>
              <w:t>older pe</w:t>
            </w:r>
            <w:r w:rsidR="00067B17" w:rsidRPr="005A75A0">
              <w:rPr>
                <w:rFonts w:cs="Arial"/>
                <w:b w:val="0"/>
                <w:bCs/>
              </w:rPr>
              <w:t>rson</w:t>
            </w:r>
            <w:r w:rsidRPr="005A75A0">
              <w:rPr>
                <w:rFonts w:cs="Arial"/>
                <w:b w:val="0"/>
                <w:bCs/>
              </w:rPr>
              <w:t xml:space="preserve"> when there are changes in their behaviour?</w:t>
            </w:r>
          </w:p>
          <w:p w14:paraId="2C0D5A4E" w14:textId="23224770" w:rsidR="0093328D" w:rsidRPr="005A75A0" w:rsidRDefault="00961BEB" w:rsidP="005A75A0">
            <w:pPr>
              <w:pStyle w:val="Style2"/>
              <w:spacing w:line="276" w:lineRule="auto"/>
              <w:rPr>
                <w:rFonts w:ascii="Arial" w:hAnsi="Arial"/>
              </w:rPr>
            </w:pPr>
            <w:r w:rsidRPr="005A75A0">
              <w:rPr>
                <w:rFonts w:ascii="Arial" w:hAnsi="Arial"/>
                <w:b/>
                <w:bCs/>
              </w:rPr>
              <w:t>Clinical/ Care co-ordinator/ service manager</w:t>
            </w:r>
            <w:r w:rsidRPr="005A75A0">
              <w:rPr>
                <w:rFonts w:ascii="Arial" w:hAnsi="Arial"/>
              </w:rPr>
              <w:t xml:space="preserve"> </w:t>
            </w:r>
            <w:r w:rsidR="0093328D" w:rsidRPr="005A75A0">
              <w:rPr>
                <w:rFonts w:ascii="Arial" w:hAnsi="Arial"/>
              </w:rPr>
              <w:t>What are the processes in place to alert provider staff to the best approach for each older person including how to respond to changed behaviours?</w:t>
            </w:r>
          </w:p>
          <w:p w14:paraId="20491AAC" w14:textId="1A501054" w:rsidR="0093328D" w:rsidRPr="005A75A0" w:rsidRDefault="0093328D" w:rsidP="005A75A0">
            <w:pPr>
              <w:pStyle w:val="Style2"/>
              <w:spacing w:line="276" w:lineRule="auto"/>
              <w:rPr>
                <w:rFonts w:ascii="Arial" w:hAnsi="Arial"/>
              </w:rPr>
            </w:pPr>
            <w:r w:rsidRPr="005A75A0">
              <w:rPr>
                <w:rFonts w:ascii="Arial" w:hAnsi="Arial"/>
              </w:rPr>
              <w:t>How are care plans that detail the needs</w:t>
            </w:r>
            <w:r w:rsidR="00067B17" w:rsidRPr="005A75A0">
              <w:rPr>
                <w:rFonts w:ascii="Arial" w:hAnsi="Arial"/>
              </w:rPr>
              <w:t>,</w:t>
            </w:r>
            <w:r w:rsidRPr="005A75A0">
              <w:rPr>
                <w:rFonts w:ascii="Arial" w:hAnsi="Arial"/>
              </w:rPr>
              <w:t xml:space="preserve"> goals and preferences of older people made available to provider staff? </w:t>
            </w:r>
          </w:p>
          <w:p w14:paraId="44866CE2" w14:textId="6940F2CE" w:rsidR="0093328D" w:rsidRPr="005A75A0" w:rsidRDefault="0093328D" w:rsidP="005A75A0">
            <w:pPr>
              <w:pStyle w:val="Style2"/>
              <w:spacing w:line="276" w:lineRule="auto"/>
              <w:rPr>
                <w:rFonts w:ascii="Arial" w:hAnsi="Arial"/>
              </w:rPr>
            </w:pPr>
            <w:r w:rsidRPr="005A75A0">
              <w:rPr>
                <w:rFonts w:ascii="Arial" w:hAnsi="Arial"/>
              </w:rPr>
              <w:t xml:space="preserve">How is the need for assessment and reassessment determined? </w:t>
            </w:r>
            <w:bookmarkStart w:id="3" w:name="_Hlk175662627"/>
          </w:p>
          <w:p w14:paraId="740BE780" w14:textId="65FE867D" w:rsidR="0093328D" w:rsidRPr="005A75A0" w:rsidRDefault="0488AAE9" w:rsidP="005A75A0">
            <w:pPr>
              <w:pStyle w:val="Style2"/>
              <w:spacing w:line="276" w:lineRule="auto"/>
              <w:rPr>
                <w:rFonts w:ascii="Arial" w:hAnsi="Arial"/>
              </w:rPr>
            </w:pPr>
            <w:r w:rsidRPr="005A75A0">
              <w:rPr>
                <w:rFonts w:ascii="Arial" w:hAnsi="Arial"/>
              </w:rPr>
              <w:t xml:space="preserve">What processes are in place to access support service such as </w:t>
            </w:r>
            <w:hyperlink r:id="rId57">
              <w:r w:rsidRPr="005A75A0">
                <w:rPr>
                  <w:rStyle w:val="Hyperlink"/>
                  <w:rFonts w:ascii="Arial" w:hAnsi="Arial"/>
                </w:rPr>
                <w:t>Dementia Behaviour Management Advisory Service</w:t>
              </w:r>
            </w:hyperlink>
            <w:r w:rsidRPr="005A75A0">
              <w:rPr>
                <w:rFonts w:ascii="Arial" w:hAnsi="Arial"/>
              </w:rPr>
              <w:t xml:space="preserve"> or </w:t>
            </w:r>
            <w:hyperlink r:id="rId58">
              <w:r w:rsidRPr="005A75A0">
                <w:rPr>
                  <w:rStyle w:val="Hyperlink"/>
                  <w:rFonts w:ascii="Arial" w:hAnsi="Arial"/>
                </w:rPr>
                <w:t>Severe Behaviour Response Team</w:t>
              </w:r>
            </w:hyperlink>
            <w:r w:rsidRPr="005A75A0">
              <w:rPr>
                <w:rFonts w:ascii="Arial" w:hAnsi="Arial"/>
              </w:rPr>
              <w:t>?</w:t>
            </w:r>
          </w:p>
          <w:p w14:paraId="4D1AC1A4" w14:textId="5C68E14B" w:rsidR="0093328D" w:rsidRPr="005A75A0" w:rsidRDefault="0093328D" w:rsidP="005A75A0">
            <w:pPr>
              <w:pStyle w:val="Style2"/>
              <w:spacing w:line="276" w:lineRule="auto"/>
              <w:rPr>
                <w:rFonts w:ascii="Arial" w:hAnsi="Arial"/>
              </w:rPr>
            </w:pPr>
            <w:r w:rsidRPr="005A75A0">
              <w:rPr>
                <w:rFonts w:ascii="Arial" w:hAnsi="Arial"/>
              </w:rPr>
              <w:t>What are the strategies in place if an older person refuses entry to their home, declines the service that is planned, or the provider staff feels threatened?</w:t>
            </w:r>
            <w:bookmarkEnd w:id="3"/>
          </w:p>
          <w:p w14:paraId="28C2BD14" w14:textId="4EE1E25A" w:rsidR="0093328D" w:rsidRPr="005A75A0" w:rsidRDefault="04650F6D" w:rsidP="005A75A0">
            <w:pPr>
              <w:pStyle w:val="Style3"/>
              <w:spacing w:line="276" w:lineRule="auto"/>
              <w:rPr>
                <w:rFonts w:ascii="Arial" w:hAnsi="Arial"/>
                <w:sz w:val="20"/>
                <w:szCs w:val="20"/>
              </w:rPr>
            </w:pPr>
            <w:r w:rsidRPr="005A75A0">
              <w:rPr>
                <w:rFonts w:ascii="Arial" w:hAnsi="Arial"/>
                <w:b/>
                <w:bCs/>
              </w:rPr>
              <w:t>Governing body</w:t>
            </w:r>
            <w:r w:rsidRPr="005A75A0">
              <w:rPr>
                <w:rFonts w:ascii="Arial" w:hAnsi="Arial"/>
              </w:rPr>
              <w:t xml:space="preserve"> How does the governing body lead and resource the organisation to prioritise behaviour support that aligns with national standards for care of people with cognitive impairment.</w:t>
            </w:r>
          </w:p>
        </w:tc>
      </w:tr>
      <w:tr w:rsidR="00961BEB" w:rsidRPr="005A75A0" w14:paraId="40F714AA" w14:textId="77777777" w:rsidTr="64E31011">
        <w:trPr>
          <w:trHeight w:val="340"/>
        </w:trPr>
        <w:tc>
          <w:tcPr>
            <w:tcW w:w="855" w:type="pct"/>
          </w:tcPr>
          <w:p w14:paraId="6421439C" w14:textId="77777777" w:rsidR="00961BEB" w:rsidRPr="005A75A0" w:rsidRDefault="00961BEB" w:rsidP="005A75A0">
            <w:pPr>
              <w:spacing w:before="0" w:after="0" w:line="276" w:lineRule="auto"/>
              <w:jc w:val="center"/>
              <w:rPr>
                <w:rFonts w:cs="Arial"/>
                <w:b/>
                <w:bCs/>
                <w:color w:val="005370" w:themeColor="text2"/>
              </w:rPr>
            </w:pPr>
          </w:p>
          <w:p w14:paraId="081977E3" w14:textId="77777777" w:rsidR="00934FC3" w:rsidRPr="005A75A0" w:rsidRDefault="00934FC3" w:rsidP="005A75A0">
            <w:pPr>
              <w:spacing w:before="0" w:after="0" w:line="276" w:lineRule="auto"/>
              <w:rPr>
                <w:rFonts w:cs="Arial"/>
                <w:b/>
                <w:bCs/>
                <w:color w:val="005370" w:themeColor="text2"/>
              </w:rPr>
            </w:pPr>
          </w:p>
          <w:p w14:paraId="5A978B75" w14:textId="3EDAAEFC" w:rsidR="00934FC3" w:rsidRPr="005A75A0" w:rsidRDefault="005A75A0" w:rsidP="005A75A0">
            <w:pPr>
              <w:spacing w:before="0" w:after="0" w:line="276" w:lineRule="auto"/>
              <w:jc w:val="center"/>
              <w:rPr>
                <w:rFonts w:cs="Arial"/>
                <w:b/>
                <w:bCs/>
                <w:color w:val="005370" w:themeColor="text2"/>
              </w:rPr>
            </w:pPr>
            <w:r w:rsidRPr="005A75A0">
              <w:rPr>
                <w:rFonts w:cs="Arial"/>
                <w:b/>
                <w:bCs/>
                <w:noProof/>
              </w:rPr>
              <w:drawing>
                <wp:inline distT="0" distB="0" distL="0" distR="0" wp14:anchorId="6677D209" wp14:editId="1DC190F8">
                  <wp:extent cx="733425" cy="736600"/>
                  <wp:effectExtent l="0" t="0" r="9525" b="6350"/>
                  <wp:docPr id="157238256" name="Picture 1"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256" name="Picture 1" descr="Clinical care standard logo"/>
                          <pic:cNvPicPr/>
                        </pic:nvPicPr>
                        <pic:blipFill>
                          <a:blip r:embed="rId28"/>
                          <a:stretch>
                            <a:fillRect/>
                          </a:stretch>
                        </pic:blipFill>
                        <pic:spPr>
                          <a:xfrm>
                            <a:off x="0" y="0"/>
                            <a:ext cx="733425" cy="736600"/>
                          </a:xfrm>
                          <a:prstGeom prst="rect">
                            <a:avLst/>
                          </a:prstGeom>
                        </pic:spPr>
                      </pic:pic>
                    </a:graphicData>
                  </a:graphic>
                </wp:inline>
              </w:drawing>
            </w:r>
          </w:p>
          <w:p w14:paraId="6B2B9841" w14:textId="5D180107" w:rsidR="00961BEB" w:rsidRPr="005A75A0" w:rsidRDefault="00961BEB" w:rsidP="005A75A0">
            <w:pPr>
              <w:spacing w:before="0" w:after="0" w:line="276" w:lineRule="auto"/>
              <w:jc w:val="center"/>
              <w:rPr>
                <w:rFonts w:cs="Arial"/>
                <w:b/>
                <w:bCs/>
                <w:color w:val="005370" w:themeColor="text2"/>
              </w:rPr>
            </w:pPr>
          </w:p>
          <w:p w14:paraId="027CD4A0" w14:textId="77777777" w:rsidR="00961BEB" w:rsidRPr="005A75A0" w:rsidRDefault="00961BEB" w:rsidP="005A75A0">
            <w:pPr>
              <w:spacing w:before="0" w:after="0" w:line="276" w:lineRule="auto"/>
              <w:jc w:val="center"/>
              <w:rPr>
                <w:rFonts w:cs="Arial"/>
                <w:b/>
                <w:bCs/>
                <w:noProof/>
                <w:color w:val="005370" w:themeColor="text2"/>
              </w:rPr>
            </w:pPr>
          </w:p>
          <w:p w14:paraId="09F5BDE5" w14:textId="77777777" w:rsidR="00961BEB" w:rsidRPr="005A75A0" w:rsidRDefault="00961BEB" w:rsidP="005A75A0">
            <w:pPr>
              <w:spacing w:before="0" w:after="0" w:line="276" w:lineRule="auto"/>
              <w:jc w:val="center"/>
              <w:rPr>
                <w:rFonts w:cs="Arial"/>
                <w:b/>
                <w:bCs/>
                <w:noProof/>
                <w:color w:val="005370" w:themeColor="text2"/>
              </w:rPr>
            </w:pPr>
          </w:p>
          <w:p w14:paraId="33829D69" w14:textId="2708E71B" w:rsidR="00961BEB" w:rsidRPr="005A75A0" w:rsidRDefault="00961BEB" w:rsidP="005A75A0">
            <w:pPr>
              <w:spacing w:before="0" w:after="0" w:line="276" w:lineRule="auto"/>
              <w:jc w:val="center"/>
              <w:rPr>
                <w:rFonts w:cs="Arial"/>
                <w:b/>
                <w:bCs/>
                <w:noProof/>
                <w:color w:val="005370" w:themeColor="text2"/>
              </w:rPr>
            </w:pPr>
          </w:p>
          <w:p w14:paraId="34DD9DDA" w14:textId="77777777" w:rsidR="00961BEB" w:rsidRPr="005A75A0" w:rsidRDefault="00961BEB" w:rsidP="005A75A0">
            <w:pPr>
              <w:spacing w:before="0" w:after="0" w:line="276" w:lineRule="auto"/>
              <w:jc w:val="center"/>
              <w:rPr>
                <w:rFonts w:cs="Arial"/>
                <w:b/>
                <w:bCs/>
                <w:noProof/>
                <w:color w:val="005370" w:themeColor="text2"/>
              </w:rPr>
            </w:pPr>
          </w:p>
          <w:p w14:paraId="34FD812F" w14:textId="77777777" w:rsidR="00961BEB" w:rsidRDefault="00961BEB" w:rsidP="005A75A0">
            <w:pPr>
              <w:spacing w:before="0" w:after="0" w:line="276" w:lineRule="auto"/>
              <w:jc w:val="center"/>
              <w:rPr>
                <w:rFonts w:cs="Arial"/>
                <w:b/>
                <w:bCs/>
                <w:noProof/>
                <w:color w:val="005370" w:themeColor="text2"/>
              </w:rPr>
            </w:pPr>
          </w:p>
          <w:p w14:paraId="7A5FECAB" w14:textId="77777777" w:rsidR="005A75A0" w:rsidRPr="005A75A0" w:rsidRDefault="005A75A0" w:rsidP="005A75A0">
            <w:pPr>
              <w:spacing w:before="0" w:after="0" w:line="276" w:lineRule="auto"/>
              <w:jc w:val="center"/>
              <w:rPr>
                <w:rFonts w:cs="Arial"/>
                <w:b/>
                <w:bCs/>
                <w:noProof/>
                <w:color w:val="005370" w:themeColor="text2"/>
              </w:rPr>
            </w:pPr>
          </w:p>
          <w:p w14:paraId="7C51C71E" w14:textId="3A1B5E24" w:rsidR="00961BEB" w:rsidRPr="005A75A0" w:rsidRDefault="00CB41BC" w:rsidP="005A75A0">
            <w:pPr>
              <w:spacing w:before="0" w:after="0" w:line="276" w:lineRule="auto"/>
              <w:jc w:val="center"/>
              <w:rPr>
                <w:rFonts w:cs="Arial"/>
                <w:b/>
                <w:bCs/>
                <w:noProof/>
                <w:color w:val="005370" w:themeColor="text2"/>
              </w:rPr>
            </w:pPr>
            <w:r w:rsidRPr="005A75A0">
              <w:rPr>
                <w:rFonts w:cs="Arial"/>
                <w:b/>
                <w:bCs/>
                <w:noProof/>
                <w:color w:val="005370" w:themeColor="text2"/>
              </w:rPr>
              <w:drawing>
                <wp:inline distT="0" distB="0" distL="0" distR="0" wp14:anchorId="46F75A81" wp14:editId="1A57CF06">
                  <wp:extent cx="790575" cy="790575"/>
                  <wp:effectExtent l="0" t="0" r="9525" b="9525"/>
                  <wp:docPr id="4881005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0560" name="Picture 11"/>
                          <pic:cNvPicPr/>
                        </pic:nvPicPr>
                        <pic:blipFill>
                          <a:blip r:embed="rId23"/>
                          <a:stretch>
                            <a:fillRect/>
                          </a:stretch>
                        </pic:blipFill>
                        <pic:spPr>
                          <a:xfrm>
                            <a:off x="0" y="0"/>
                            <a:ext cx="790767" cy="790767"/>
                          </a:xfrm>
                          <a:prstGeom prst="rect">
                            <a:avLst/>
                          </a:prstGeom>
                        </pic:spPr>
                      </pic:pic>
                    </a:graphicData>
                  </a:graphic>
                </wp:inline>
              </w:drawing>
            </w:r>
          </w:p>
          <w:p w14:paraId="6850C6B0" w14:textId="77777777" w:rsidR="00961BEB" w:rsidRPr="005A75A0" w:rsidRDefault="00961BEB" w:rsidP="005A75A0">
            <w:pPr>
              <w:spacing w:before="0" w:after="0" w:line="276" w:lineRule="auto"/>
              <w:jc w:val="center"/>
              <w:rPr>
                <w:rFonts w:cs="Arial"/>
                <w:b/>
                <w:bCs/>
                <w:noProof/>
                <w:color w:val="005370" w:themeColor="text2"/>
              </w:rPr>
            </w:pPr>
          </w:p>
          <w:p w14:paraId="7DE34F09" w14:textId="096701ED" w:rsidR="00961BEB" w:rsidRPr="005A75A0" w:rsidRDefault="00961BEB" w:rsidP="005A75A0">
            <w:pPr>
              <w:spacing w:before="0" w:after="0" w:line="276" w:lineRule="auto"/>
              <w:jc w:val="center"/>
              <w:rPr>
                <w:rFonts w:cs="Arial"/>
                <w:b/>
                <w:bCs/>
                <w:noProof/>
                <w:color w:val="005370" w:themeColor="text2"/>
              </w:rPr>
            </w:pPr>
          </w:p>
          <w:p w14:paraId="04D70F0F" w14:textId="7322BD6F" w:rsidR="00CA602F" w:rsidRPr="005A75A0" w:rsidRDefault="00CA602F" w:rsidP="005A75A0">
            <w:pPr>
              <w:spacing w:before="0" w:after="0" w:line="276" w:lineRule="auto"/>
              <w:jc w:val="center"/>
              <w:rPr>
                <w:rFonts w:cs="Arial"/>
                <w:b/>
                <w:bCs/>
                <w:noProof/>
                <w:color w:val="005370" w:themeColor="text2"/>
              </w:rPr>
            </w:pPr>
          </w:p>
          <w:p w14:paraId="2A2671FB" w14:textId="77777777" w:rsidR="00961BEB" w:rsidRPr="005A75A0" w:rsidRDefault="00961BEB" w:rsidP="005A75A0">
            <w:pPr>
              <w:spacing w:before="0" w:after="0" w:line="276" w:lineRule="auto"/>
              <w:rPr>
                <w:rFonts w:cs="Arial"/>
                <w:b/>
                <w:bCs/>
                <w:noProof/>
                <w:color w:val="005370" w:themeColor="text2"/>
              </w:rPr>
            </w:pPr>
          </w:p>
          <w:p w14:paraId="57F525BE" w14:textId="73232237" w:rsidR="005A75A0" w:rsidRPr="005A75A0" w:rsidRDefault="005A75A0" w:rsidP="005A75A0">
            <w:pPr>
              <w:spacing w:line="276" w:lineRule="auto"/>
              <w:rPr>
                <w:rFonts w:cs="Arial"/>
                <w:b/>
                <w:bCs/>
                <w:color w:val="005370" w:themeColor="text2"/>
              </w:rPr>
            </w:pPr>
          </w:p>
        </w:tc>
        <w:tc>
          <w:tcPr>
            <w:tcW w:w="4145" w:type="pct"/>
          </w:tcPr>
          <w:p w14:paraId="3CFBD535" w14:textId="77777777" w:rsidR="00067B17" w:rsidRPr="005A75A0" w:rsidRDefault="00067B17" w:rsidP="005A75A0">
            <w:pPr>
              <w:spacing w:before="0" w:after="0" w:line="276" w:lineRule="auto"/>
              <w:contextualSpacing/>
              <w:jc w:val="both"/>
              <w:rPr>
                <w:rFonts w:cs="Arial"/>
                <w:b/>
              </w:rPr>
            </w:pPr>
          </w:p>
          <w:p w14:paraId="56319442" w14:textId="05D7A5AF" w:rsidR="00067B17" w:rsidRPr="005A75A0" w:rsidRDefault="00067B17" w:rsidP="005A75A0">
            <w:pPr>
              <w:spacing w:before="0" w:after="0" w:line="276" w:lineRule="auto"/>
              <w:contextualSpacing/>
              <w:jc w:val="both"/>
              <w:rPr>
                <w:rFonts w:cs="Arial"/>
                <w:bCs/>
                <w:color w:val="000000" w:themeColor="text1"/>
              </w:rPr>
            </w:pPr>
            <w:hyperlink r:id="rId59" w:anchor="accordion-13357" w:history="1">
              <w:r w:rsidRPr="005A75A0">
                <w:rPr>
                  <w:rStyle w:val="Hyperlink"/>
                  <w:rFonts w:cs="Arial"/>
                  <w:bCs/>
                </w:rPr>
                <w:t>CCS Quality Statement 4 - Non-medication strategies</w:t>
              </w:r>
            </w:hyperlink>
          </w:p>
          <w:p w14:paraId="04DB96F1" w14:textId="77777777" w:rsidR="00961BEB" w:rsidRPr="005A75A0" w:rsidRDefault="00961BEB" w:rsidP="005A75A0">
            <w:pPr>
              <w:spacing w:before="0" w:after="0" w:line="276" w:lineRule="auto"/>
              <w:contextualSpacing/>
              <w:jc w:val="both"/>
              <w:rPr>
                <w:rFonts w:cs="Arial"/>
                <w:bCs/>
                <w:color w:val="000000" w:themeColor="text1"/>
              </w:rPr>
            </w:pPr>
            <w:r w:rsidRPr="005A75A0">
              <w:rPr>
                <w:rFonts w:cs="Arial"/>
                <w:bCs/>
                <w:color w:val="000000" w:themeColor="text1"/>
              </w:rPr>
              <w:t>Non</w:t>
            </w:r>
            <w:r w:rsidRPr="005A75A0">
              <w:rPr>
                <w:rFonts w:ascii="Cambria Math" w:hAnsi="Cambria Math" w:cs="Cambria Math"/>
                <w:bCs/>
                <w:color w:val="000000" w:themeColor="text1"/>
              </w:rPr>
              <w:t>‑</w:t>
            </w:r>
            <w:r w:rsidRPr="005A75A0">
              <w:rPr>
                <w:rFonts w:cs="Arial"/>
                <w:bCs/>
                <w:color w:val="000000" w:themeColor="text1"/>
              </w:rPr>
              <w:t>medication strategies are used first</w:t>
            </w:r>
            <w:r w:rsidRPr="005A75A0">
              <w:rPr>
                <w:rFonts w:ascii="Cambria Math" w:hAnsi="Cambria Math" w:cs="Cambria Math"/>
                <w:bCs/>
                <w:color w:val="000000" w:themeColor="text1"/>
              </w:rPr>
              <w:t>‑</w:t>
            </w:r>
            <w:r w:rsidRPr="005A75A0">
              <w:rPr>
                <w:rFonts w:cs="Arial"/>
                <w:bCs/>
                <w:color w:val="000000" w:themeColor="text1"/>
              </w:rPr>
              <w:t xml:space="preserve">line and as the mainstay of care when responding to behaviours of concern. The choice of strategies is individualised to the person and is documented and communicated to all those involved in their care. </w:t>
            </w:r>
          </w:p>
          <w:p w14:paraId="12BD13CE" w14:textId="77777777" w:rsidR="00961BEB" w:rsidRPr="005A75A0" w:rsidRDefault="00961BEB" w:rsidP="005A75A0">
            <w:pPr>
              <w:spacing w:before="0" w:after="0" w:line="276" w:lineRule="auto"/>
              <w:contextualSpacing/>
              <w:jc w:val="both"/>
              <w:rPr>
                <w:rFonts w:cs="Arial"/>
                <w:bCs/>
                <w:color w:val="000000" w:themeColor="text1"/>
              </w:rPr>
            </w:pPr>
          </w:p>
          <w:p w14:paraId="06299B0A" w14:textId="77777777" w:rsidR="00067B17" w:rsidRPr="005A75A0" w:rsidRDefault="00067B17" w:rsidP="005A75A0">
            <w:pPr>
              <w:spacing w:before="0" w:after="0" w:line="276" w:lineRule="auto"/>
              <w:contextualSpacing/>
              <w:jc w:val="both"/>
              <w:rPr>
                <w:rFonts w:cs="Arial"/>
                <w:bCs/>
                <w:color w:val="000000" w:themeColor="text1"/>
              </w:rPr>
            </w:pPr>
            <w:hyperlink r:id="rId60" w:history="1">
              <w:r w:rsidRPr="005A75A0">
                <w:rPr>
                  <w:rStyle w:val="Hyperlink"/>
                  <w:rFonts w:cs="Arial"/>
                  <w:bCs/>
                </w:rPr>
                <w:t>CCS Quality Statement 5 - Behaviour Support Plans</w:t>
              </w:r>
            </w:hyperlink>
          </w:p>
          <w:p w14:paraId="6CE2BA6C" w14:textId="77777777" w:rsidR="00961BEB" w:rsidRPr="005A75A0" w:rsidRDefault="00961BEB" w:rsidP="005A75A0">
            <w:pPr>
              <w:spacing w:before="0" w:after="0" w:line="276" w:lineRule="auto"/>
              <w:contextualSpacing/>
              <w:jc w:val="both"/>
              <w:rPr>
                <w:rFonts w:cs="Arial"/>
                <w:bCs/>
                <w:color w:val="000000" w:themeColor="text1"/>
              </w:rPr>
            </w:pPr>
            <w:r w:rsidRPr="005A75A0">
              <w:rPr>
                <w:rFonts w:cs="Arial"/>
              </w:rPr>
              <w:t>If a person has a plan to support their behaviour, it is used to inform and support their care. The person’s response to care provided under the plan – including any use of psychotropic medicines – is continually assessed, documented and communicated to inform regular updates to the plan.</w:t>
            </w:r>
            <w:r w:rsidRPr="005A75A0">
              <w:rPr>
                <w:rFonts w:cs="Arial"/>
                <w:bCs/>
                <w:color w:val="000000" w:themeColor="text1"/>
              </w:rPr>
              <w:t xml:space="preserve"> </w:t>
            </w:r>
          </w:p>
          <w:p w14:paraId="6CC36893" w14:textId="77777777" w:rsidR="00961BEB" w:rsidRPr="005A75A0" w:rsidRDefault="00961BEB" w:rsidP="005A75A0">
            <w:pPr>
              <w:spacing w:before="0" w:after="0" w:line="276" w:lineRule="auto"/>
              <w:contextualSpacing/>
              <w:jc w:val="both"/>
              <w:rPr>
                <w:rFonts w:cs="Arial"/>
                <w:bCs/>
                <w:color w:val="000000" w:themeColor="text1"/>
              </w:rPr>
            </w:pPr>
          </w:p>
          <w:p w14:paraId="40048567" w14:textId="77777777" w:rsidR="00067B17" w:rsidRPr="005A75A0" w:rsidRDefault="00067B17" w:rsidP="005A75A0">
            <w:pPr>
              <w:spacing w:before="0" w:after="0" w:line="276" w:lineRule="auto"/>
              <w:contextualSpacing/>
              <w:jc w:val="both"/>
              <w:rPr>
                <w:rStyle w:val="Hyperlink"/>
                <w:rFonts w:cs="Arial"/>
                <w:color w:val="1A659C"/>
                <w:bdr w:val="none" w:sz="0" w:space="0" w:color="auto" w:frame="1"/>
              </w:rPr>
            </w:pPr>
            <w:hyperlink r:id="rId61" w:history="1">
              <w:r w:rsidRPr="005A75A0">
                <w:rPr>
                  <w:rStyle w:val="Hyperlink"/>
                  <w:rFonts w:cs="Arial"/>
                  <w:bdr w:val="none" w:sz="0" w:space="0" w:color="auto" w:frame="1"/>
                </w:rPr>
                <w:t>CCS Quality Statement 3 - Assessing Behaviours</w:t>
              </w:r>
            </w:hyperlink>
          </w:p>
          <w:p w14:paraId="64ECA29F" w14:textId="35CA0843" w:rsidR="00067B17" w:rsidRPr="005A75A0" w:rsidRDefault="00961BEB" w:rsidP="005A75A0">
            <w:pPr>
              <w:spacing w:before="0" w:after="0" w:line="276" w:lineRule="auto"/>
              <w:contextualSpacing/>
              <w:jc w:val="both"/>
              <w:rPr>
                <w:rFonts w:cs="Arial"/>
                <w:color w:val="1A659C"/>
                <w:u w:val="single"/>
                <w:bdr w:val="none" w:sz="0" w:space="0" w:color="auto" w:frame="1"/>
              </w:rPr>
            </w:pPr>
            <w:r w:rsidRPr="005A75A0">
              <w:rPr>
                <w:rFonts w:cs="Arial"/>
                <w:bCs/>
                <w:color w:val="000000" w:themeColor="text1"/>
              </w:rPr>
              <w:t xml:space="preserve"> </w:t>
            </w:r>
            <w:r w:rsidRPr="005A75A0">
              <w:rPr>
                <w:rFonts w:cs="Arial"/>
              </w:rPr>
              <w:t>A person with behaviours of concern is initially assessed for immediate risks to their safety and others. The person is further assessed to identify clinical, psychosocial and environmental causes of the behaviours, and to understand the context in which they occur. Assessment is conducted by suitably trained individuals and considers existing plans to support the person’s care and information from others who know the person well.</w:t>
            </w:r>
          </w:p>
          <w:p w14:paraId="14D3981D" w14:textId="3039A2D1" w:rsidR="00E87441" w:rsidRPr="005A75A0" w:rsidRDefault="00CA602F" w:rsidP="005A75A0">
            <w:pPr>
              <w:pStyle w:val="Heading4"/>
              <w:spacing w:line="276" w:lineRule="auto"/>
              <w:rPr>
                <w:rStyle w:val="Hyperlink"/>
                <w:rFonts w:cs="Arial"/>
                <w:b w:val="0"/>
                <w:bCs w:val="0"/>
                <w:sz w:val="22"/>
                <w:szCs w:val="22"/>
              </w:rPr>
            </w:pPr>
            <w:r w:rsidRPr="005A75A0">
              <w:rPr>
                <w:rFonts w:cs="Arial"/>
                <w:b w:val="0"/>
                <w:bCs w:val="0"/>
                <w:sz w:val="22"/>
                <w:szCs w:val="22"/>
              </w:rPr>
              <w:fldChar w:fldCharType="begin"/>
            </w:r>
            <w:r w:rsidRPr="005A75A0">
              <w:rPr>
                <w:rFonts w:cs="Arial"/>
                <w:b w:val="0"/>
                <w:bCs w:val="0"/>
                <w:sz w:val="22"/>
                <w:szCs w:val="22"/>
              </w:rPr>
              <w:instrText>HYPERLINK "https://www.agedcarequality.gov.au/providers/quality-standards/strengthened-quality-standards"</w:instrText>
            </w:r>
            <w:r w:rsidRPr="005A75A0">
              <w:rPr>
                <w:rFonts w:cs="Arial"/>
                <w:b w:val="0"/>
                <w:bCs w:val="0"/>
                <w:sz w:val="22"/>
                <w:szCs w:val="22"/>
              </w:rPr>
            </w:r>
            <w:r w:rsidRPr="005A75A0">
              <w:rPr>
                <w:rFonts w:cs="Arial"/>
                <w:b w:val="0"/>
                <w:bCs w:val="0"/>
                <w:sz w:val="22"/>
                <w:szCs w:val="22"/>
              </w:rPr>
              <w:fldChar w:fldCharType="separate"/>
            </w:r>
            <w:r w:rsidRPr="005A75A0">
              <w:rPr>
                <w:rStyle w:val="Hyperlink"/>
                <w:rFonts w:cs="Arial"/>
                <w:b w:val="0"/>
                <w:bCs w:val="0"/>
                <w:sz w:val="22"/>
                <w:szCs w:val="22"/>
              </w:rPr>
              <w:t>Aged Care Quality Standards</w:t>
            </w:r>
          </w:p>
          <w:p w14:paraId="281E2FA4" w14:textId="1C939536" w:rsidR="00961BEB" w:rsidRPr="005A75A0" w:rsidRDefault="00CA602F" w:rsidP="005A75A0">
            <w:pPr>
              <w:spacing w:before="0" w:after="0" w:line="276" w:lineRule="auto"/>
              <w:rPr>
                <w:rFonts w:cs="Arial"/>
              </w:rPr>
            </w:pPr>
            <w:r w:rsidRPr="005A75A0">
              <w:rPr>
                <w:rFonts w:cs="Arial"/>
                <w:color w:val="000000"/>
              </w:rPr>
              <w:fldChar w:fldCharType="end"/>
            </w:r>
            <w:r w:rsidR="00961BEB" w:rsidRPr="005A75A0">
              <w:rPr>
                <w:rFonts w:cs="Arial"/>
                <w:b/>
                <w:bCs/>
              </w:rPr>
              <w:t>Standard 1:</w:t>
            </w:r>
            <w:r w:rsidR="00961BEB" w:rsidRPr="005A75A0">
              <w:rPr>
                <w:rFonts w:cs="Arial"/>
              </w:rPr>
              <w:t xml:space="preserve"> Outcome 1.1 (actions 1.1.1, 1.1.2) Outcome 1.3 (action 1.3.6)</w:t>
            </w:r>
          </w:p>
          <w:p w14:paraId="291663A5" w14:textId="77777777" w:rsidR="00961BEB" w:rsidRPr="005A75A0" w:rsidRDefault="00961BEB" w:rsidP="005A75A0">
            <w:pPr>
              <w:spacing w:before="0" w:after="0" w:line="276" w:lineRule="auto"/>
              <w:rPr>
                <w:rFonts w:cs="Arial"/>
              </w:rPr>
            </w:pPr>
            <w:r w:rsidRPr="005A75A0">
              <w:rPr>
                <w:rFonts w:cs="Arial"/>
                <w:b/>
                <w:bCs/>
              </w:rPr>
              <w:t>Standard 2:</w:t>
            </w:r>
            <w:r w:rsidRPr="005A75A0">
              <w:rPr>
                <w:rFonts w:cs="Arial"/>
              </w:rPr>
              <w:t xml:space="preserve"> Outcome 2.1 (2.1.3) Outcome 2.7 (2.7.1, 2.7.2)</w:t>
            </w:r>
          </w:p>
          <w:p w14:paraId="4951D7A2" w14:textId="77777777" w:rsidR="005A75A0" w:rsidRDefault="00961BEB" w:rsidP="005A75A0">
            <w:pPr>
              <w:spacing w:before="0" w:after="0" w:line="276" w:lineRule="auto"/>
              <w:rPr>
                <w:rFonts w:cs="Arial"/>
              </w:rPr>
            </w:pPr>
            <w:r w:rsidRPr="005A75A0">
              <w:rPr>
                <w:rFonts w:cs="Arial"/>
                <w:b/>
                <w:bCs/>
              </w:rPr>
              <w:t>Standard 3:</w:t>
            </w:r>
            <w:r w:rsidRPr="005A75A0">
              <w:rPr>
                <w:rFonts w:cs="Arial"/>
              </w:rPr>
              <w:t xml:space="preserve"> Outcome 3.1 (all) Outcome 3.2 (3.2.6) Outcome 3.3 (3.3.1) Outcome 3.4 (all)</w:t>
            </w:r>
          </w:p>
          <w:p w14:paraId="72B5BBEB" w14:textId="2518F3E8" w:rsidR="00961BEB" w:rsidRPr="005A75A0" w:rsidRDefault="00961BEB" w:rsidP="005A75A0">
            <w:pPr>
              <w:spacing w:before="0" w:after="0" w:line="276" w:lineRule="auto"/>
              <w:rPr>
                <w:rFonts w:cs="Arial"/>
              </w:rPr>
            </w:pPr>
            <w:r w:rsidRPr="005A75A0">
              <w:rPr>
                <w:rFonts w:cs="Arial"/>
                <w:b/>
                <w:bCs/>
              </w:rPr>
              <w:t>Standard 5:</w:t>
            </w:r>
            <w:r w:rsidRPr="005A75A0">
              <w:rPr>
                <w:rFonts w:cs="Arial"/>
              </w:rPr>
              <w:t xml:space="preserve"> Outcome 5.1 (actions 5.1.3) 5.3 (action 5.3.4) 5.4 (all) 5.6 (actions 5.6.1, 5.6.2)</w:t>
            </w:r>
          </w:p>
        </w:tc>
      </w:tr>
    </w:tbl>
    <w:p w14:paraId="7C6B9A3F" w14:textId="1F67BD2B" w:rsidR="000C6DCD" w:rsidRPr="005A75A0" w:rsidRDefault="000C6DCD" w:rsidP="005A75A0">
      <w:pPr>
        <w:spacing w:line="276" w:lineRule="auto"/>
        <w:rPr>
          <w:rFonts w:cs="Arial"/>
        </w:rPr>
      </w:pPr>
    </w:p>
    <w:p w14:paraId="4D7EE561" w14:textId="77777777" w:rsidR="008230AC" w:rsidRPr="005A75A0" w:rsidRDefault="008230AC" w:rsidP="005A75A0">
      <w:pPr>
        <w:spacing w:line="276" w:lineRule="auto"/>
        <w:rPr>
          <w:rFonts w:cs="Arial"/>
        </w:rPr>
      </w:pPr>
    </w:p>
    <w:p w14:paraId="35AD3D1D" w14:textId="77777777" w:rsidR="008230AC" w:rsidRPr="005A75A0" w:rsidRDefault="008230AC" w:rsidP="005A75A0">
      <w:pPr>
        <w:spacing w:line="276" w:lineRule="auto"/>
        <w:rPr>
          <w:rFonts w:cs="Arial"/>
        </w:rPr>
      </w:pPr>
    </w:p>
    <w:p w14:paraId="017371AF" w14:textId="77777777" w:rsidR="0099758F" w:rsidRPr="005A75A0" w:rsidRDefault="0099758F" w:rsidP="005A75A0">
      <w:pPr>
        <w:spacing w:line="276" w:lineRule="auto"/>
        <w:rPr>
          <w:rFonts w:cs="Arial"/>
        </w:rPr>
      </w:pPr>
    </w:p>
    <w:p w14:paraId="6DF5A4EF" w14:textId="77777777" w:rsidR="0099758F" w:rsidRPr="005A75A0" w:rsidRDefault="0099758F" w:rsidP="005A75A0">
      <w:pPr>
        <w:spacing w:line="276" w:lineRule="auto"/>
        <w:rPr>
          <w:rFonts w:cs="Arial"/>
        </w:rPr>
      </w:pPr>
    </w:p>
    <w:p w14:paraId="45855D84" w14:textId="77777777" w:rsidR="0099758F" w:rsidRPr="005A75A0" w:rsidRDefault="0099758F" w:rsidP="005A75A0">
      <w:pPr>
        <w:spacing w:line="276" w:lineRule="auto"/>
        <w:rPr>
          <w:rFonts w:cs="Arial"/>
        </w:rPr>
      </w:pPr>
    </w:p>
    <w:p w14:paraId="3C36A053" w14:textId="77777777" w:rsidR="0099758F" w:rsidRPr="005A75A0" w:rsidRDefault="0099758F" w:rsidP="005A75A0">
      <w:pPr>
        <w:spacing w:line="276" w:lineRule="auto"/>
        <w:rPr>
          <w:rFonts w:cs="Arial"/>
        </w:rPr>
      </w:pPr>
    </w:p>
    <w:p w14:paraId="7D37C4B0" w14:textId="77777777" w:rsidR="007E3726" w:rsidRPr="005A75A0" w:rsidRDefault="007E3726" w:rsidP="005A75A0">
      <w:pPr>
        <w:spacing w:line="276" w:lineRule="auto"/>
        <w:rPr>
          <w:rFonts w:cs="Arial"/>
        </w:rPr>
      </w:pPr>
    </w:p>
    <w:p w14:paraId="53F1A36E" w14:textId="77777777" w:rsidR="0041010D" w:rsidRPr="005A75A0" w:rsidRDefault="0041010D" w:rsidP="005A75A0">
      <w:pPr>
        <w:spacing w:line="276" w:lineRule="auto"/>
        <w:rPr>
          <w:rFonts w:cs="Arial"/>
        </w:rPr>
      </w:pPr>
    </w:p>
    <w:p w14:paraId="1E94C302" w14:textId="77777777" w:rsidR="0041010D" w:rsidRPr="005A75A0" w:rsidRDefault="0041010D" w:rsidP="005A75A0">
      <w:pPr>
        <w:spacing w:line="276" w:lineRule="auto"/>
        <w:rPr>
          <w:rFonts w:cs="Arial"/>
        </w:rPr>
      </w:pPr>
    </w:p>
    <w:p w14:paraId="42FA8772" w14:textId="665D3B0E" w:rsidR="005D1009" w:rsidRPr="005A75A0" w:rsidRDefault="004D1762" w:rsidP="005A75A0">
      <w:pPr>
        <w:spacing w:before="0" w:after="0" w:line="276" w:lineRule="auto"/>
        <w:rPr>
          <w:rFonts w:cs="Arial"/>
        </w:rPr>
      </w:pPr>
      <w:r w:rsidRPr="005A75A0">
        <w:rPr>
          <w:rFonts w:cs="Arial"/>
        </w:rPr>
        <w:br w:type="page"/>
      </w:r>
    </w:p>
    <w:p w14:paraId="4D66603E" w14:textId="77777777" w:rsidR="00816470" w:rsidRPr="005A75A0" w:rsidRDefault="00816470" w:rsidP="005A75A0">
      <w:pPr>
        <w:spacing w:before="0" w:after="0" w:line="276" w:lineRule="auto"/>
        <w:rPr>
          <w:rFonts w:cs="Arial"/>
        </w:rPr>
      </w:pPr>
    </w:p>
    <w:tbl>
      <w:tblPr>
        <w:tblStyle w:val="DarkHeading"/>
        <w:tblW w:w="9813" w:type="dxa"/>
        <w:tblLayout w:type="fixed"/>
        <w:tblLook w:val="04A0" w:firstRow="1" w:lastRow="0" w:firstColumn="1" w:lastColumn="0" w:noHBand="0" w:noVBand="1"/>
      </w:tblPr>
      <w:tblGrid>
        <w:gridCol w:w="1838"/>
        <w:gridCol w:w="7975"/>
      </w:tblGrid>
      <w:tr w:rsidR="00816470" w:rsidRPr="005A75A0" w14:paraId="24BB4B90" w14:textId="77777777" w:rsidTr="00CA602F">
        <w:trPr>
          <w:cnfStyle w:val="100000000000" w:firstRow="1" w:lastRow="0" w:firstColumn="0" w:lastColumn="0" w:oddVBand="0" w:evenVBand="0" w:oddHBand="0" w:evenHBand="0" w:firstRowFirstColumn="0" w:firstRowLastColumn="0" w:lastRowFirstColumn="0" w:lastRowLastColumn="0"/>
          <w:tblHeader/>
        </w:trPr>
        <w:tc>
          <w:tcPr>
            <w:tcW w:w="1838" w:type="dxa"/>
          </w:tcPr>
          <w:p w14:paraId="548FFD3C" w14:textId="77777777" w:rsidR="00816470" w:rsidRPr="005A75A0" w:rsidRDefault="00816470" w:rsidP="005A75A0">
            <w:pPr>
              <w:spacing w:line="276" w:lineRule="auto"/>
              <w:jc w:val="center"/>
              <w:rPr>
                <w:rFonts w:cs="Arial"/>
                <w:color w:val="005370" w:themeColor="text2"/>
              </w:rPr>
            </w:pPr>
          </w:p>
        </w:tc>
        <w:tc>
          <w:tcPr>
            <w:tcW w:w="7975" w:type="dxa"/>
          </w:tcPr>
          <w:p w14:paraId="32F2B94B" w14:textId="1CF6E294" w:rsidR="00816470" w:rsidRPr="005A75A0" w:rsidRDefault="00E02BD0" w:rsidP="005A75A0">
            <w:pPr>
              <w:spacing w:line="276" w:lineRule="auto"/>
              <w:rPr>
                <w:rFonts w:cs="Arial"/>
                <w:color w:val="FFFFFF" w:themeColor="background1"/>
              </w:rPr>
            </w:pPr>
            <w:r w:rsidRPr="005A75A0">
              <w:rPr>
                <w:rFonts w:cs="Arial"/>
                <w:color w:val="FFFFFF" w:themeColor="background1"/>
              </w:rPr>
              <w:t xml:space="preserve">Transitions of </w:t>
            </w:r>
            <w:r w:rsidR="00A148A8" w:rsidRPr="005A75A0">
              <w:rPr>
                <w:rFonts w:cs="Arial"/>
                <w:color w:val="FFFFFF" w:themeColor="background1"/>
              </w:rPr>
              <w:t>c</w:t>
            </w:r>
            <w:r w:rsidRPr="005A75A0">
              <w:rPr>
                <w:rFonts w:cs="Arial"/>
                <w:color w:val="FFFFFF" w:themeColor="background1"/>
              </w:rPr>
              <w:t>are</w:t>
            </w:r>
          </w:p>
        </w:tc>
      </w:tr>
      <w:tr w:rsidR="005E657D" w:rsidRPr="005A75A0" w14:paraId="4B64D032" w14:textId="77777777" w:rsidTr="00CA602F">
        <w:tc>
          <w:tcPr>
            <w:tcW w:w="1838" w:type="dxa"/>
          </w:tcPr>
          <w:p w14:paraId="2789E43C" w14:textId="77777777" w:rsidR="005E657D" w:rsidRPr="005A75A0" w:rsidRDefault="005E657D" w:rsidP="005A75A0">
            <w:pPr>
              <w:spacing w:line="276" w:lineRule="auto"/>
              <w:jc w:val="center"/>
              <w:rPr>
                <w:rFonts w:cs="Arial"/>
                <w:b/>
                <w:color w:val="005370" w:themeColor="text2"/>
                <w:sz w:val="24"/>
                <w:szCs w:val="24"/>
              </w:rPr>
            </w:pPr>
            <w:r w:rsidRPr="005A75A0">
              <w:rPr>
                <w:rFonts w:cs="Arial"/>
                <w:b/>
                <w:color w:val="005370" w:themeColor="text2"/>
                <w:sz w:val="24"/>
                <w:szCs w:val="24"/>
              </w:rPr>
              <w:t>The Context</w:t>
            </w:r>
          </w:p>
          <w:p w14:paraId="7005AB7C" w14:textId="01FCB1E5" w:rsidR="005E657D" w:rsidRPr="005A75A0" w:rsidRDefault="00A8297E" w:rsidP="005A75A0">
            <w:pPr>
              <w:spacing w:line="276" w:lineRule="auto"/>
              <w:jc w:val="center"/>
              <w:rPr>
                <w:rFonts w:cs="Arial"/>
                <w:b/>
                <w:noProof/>
              </w:rPr>
            </w:pPr>
            <w:r w:rsidRPr="005A75A0">
              <w:rPr>
                <w:rFonts w:cs="Arial"/>
                <w:noProof/>
              </w:rPr>
              <w:drawing>
                <wp:inline distT="0" distB="0" distL="0" distR="0" wp14:anchorId="181E0FF7" wp14:editId="5CBB6B63">
                  <wp:extent cx="400050" cy="480060"/>
                  <wp:effectExtent l="0" t="0" r="0" b="0"/>
                  <wp:docPr id="1501622865" name="Picture 1" descr="A person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0834" name="Picture 1" descr="A person with a heart&#10;&#10;AI-generated content may be incorrect."/>
                          <pic:cNvPicPr/>
                        </pic:nvPicPr>
                        <pic:blipFill>
                          <a:blip r:embed="rId31"/>
                          <a:stretch>
                            <a:fillRect/>
                          </a:stretch>
                        </pic:blipFill>
                        <pic:spPr>
                          <a:xfrm>
                            <a:off x="0" y="0"/>
                            <a:ext cx="402313" cy="482775"/>
                          </a:xfrm>
                          <a:prstGeom prst="rect">
                            <a:avLst/>
                          </a:prstGeom>
                        </pic:spPr>
                      </pic:pic>
                    </a:graphicData>
                  </a:graphic>
                </wp:inline>
              </w:drawing>
            </w:r>
          </w:p>
          <w:p w14:paraId="11137E4A" w14:textId="77777777" w:rsidR="005E657D" w:rsidRPr="005A75A0" w:rsidRDefault="005E657D" w:rsidP="005A75A0">
            <w:pPr>
              <w:spacing w:line="276" w:lineRule="auto"/>
              <w:jc w:val="center"/>
              <w:rPr>
                <w:rFonts w:cs="Arial"/>
                <w:b/>
                <w:noProof/>
              </w:rPr>
            </w:pPr>
          </w:p>
        </w:tc>
        <w:tc>
          <w:tcPr>
            <w:tcW w:w="7975" w:type="dxa"/>
            <w:shd w:val="clear" w:color="auto" w:fill="auto"/>
          </w:tcPr>
          <w:p w14:paraId="6E41CDE2" w14:textId="327CE134" w:rsidR="00E60BBB" w:rsidRPr="005A75A0" w:rsidRDefault="00E60BBB" w:rsidP="005A75A0">
            <w:pPr>
              <w:spacing w:line="276" w:lineRule="auto"/>
              <w:rPr>
                <w:rFonts w:cs="Arial"/>
              </w:rPr>
            </w:pPr>
            <w:r w:rsidRPr="005A75A0">
              <w:rPr>
                <w:rFonts w:cs="Arial"/>
              </w:rPr>
              <w:t xml:space="preserve">Mr Sharma was transferred to hospital in an ambulance after falling and hitting his head. </w:t>
            </w:r>
          </w:p>
          <w:p w14:paraId="6F2F0925" w14:textId="751D27E8" w:rsidR="004256A0" w:rsidRPr="005A75A0" w:rsidRDefault="00274413" w:rsidP="005A75A0">
            <w:pPr>
              <w:pStyle w:val="FigureTableTitle"/>
              <w:spacing w:line="276" w:lineRule="auto"/>
              <w:rPr>
                <w:rFonts w:cs="Arial"/>
                <w:b w:val="0"/>
                <w:bCs/>
              </w:rPr>
            </w:pPr>
            <w:r w:rsidRPr="005A75A0">
              <w:rPr>
                <w:rFonts w:cs="Arial"/>
                <w:b w:val="0"/>
                <w:bCs/>
              </w:rPr>
              <w:t xml:space="preserve">Unfortunately, the </w:t>
            </w:r>
            <w:r w:rsidR="004256A0" w:rsidRPr="005A75A0">
              <w:rPr>
                <w:rFonts w:cs="Arial"/>
                <w:b w:val="0"/>
                <w:bCs/>
              </w:rPr>
              <w:t>transfer summary</w:t>
            </w:r>
            <w:r w:rsidRPr="005A75A0">
              <w:rPr>
                <w:rFonts w:cs="Arial"/>
                <w:b w:val="0"/>
                <w:bCs/>
              </w:rPr>
              <w:t xml:space="preserve"> printed by the provider</w:t>
            </w:r>
            <w:r w:rsidR="004256A0" w:rsidRPr="005A75A0">
              <w:rPr>
                <w:rFonts w:cs="Arial"/>
                <w:b w:val="0"/>
                <w:bCs/>
              </w:rPr>
              <w:t xml:space="preserve"> was not passed onto the hospital and the hospital did not access</w:t>
            </w:r>
            <w:r w:rsidR="00067B17" w:rsidRPr="005A75A0">
              <w:rPr>
                <w:rFonts w:cs="Arial"/>
                <w:b w:val="0"/>
                <w:bCs/>
              </w:rPr>
              <w:t xml:space="preserve"> Mr Sharma’s</w:t>
            </w:r>
            <w:r w:rsidR="004256A0" w:rsidRPr="005A75A0">
              <w:rPr>
                <w:rFonts w:cs="Arial"/>
                <w:b w:val="0"/>
                <w:bCs/>
              </w:rPr>
              <w:t xml:space="preserve"> My Health Record. It took some time for the hospital to reach Sunshine Care to get the required information.</w:t>
            </w:r>
          </w:p>
          <w:p w14:paraId="28E35A2C" w14:textId="621B8FA5" w:rsidR="00BD2C41" w:rsidRPr="005A75A0" w:rsidRDefault="500C0C5C" w:rsidP="005A75A0">
            <w:pPr>
              <w:spacing w:line="276" w:lineRule="auto"/>
              <w:rPr>
                <w:rFonts w:cs="Arial"/>
              </w:rPr>
            </w:pPr>
            <w:r w:rsidRPr="005A75A0">
              <w:rPr>
                <w:rFonts w:cs="Arial"/>
              </w:rPr>
              <w:t xml:space="preserve">By the time of arrival at the hospital, Mr Sharma had regained consciousness but was confused, upset and very agitated. He was comprehensively assessed and diagnosed with a mild concussion. It was difficult for the hospital clinicians to establish if his behaviour was contributed to by other causes as they did not have access to </w:t>
            </w:r>
            <w:r w:rsidR="4F20E327" w:rsidRPr="005A75A0">
              <w:rPr>
                <w:rFonts w:cs="Arial"/>
              </w:rPr>
              <w:t xml:space="preserve">complete </w:t>
            </w:r>
            <w:r w:rsidRPr="005A75A0">
              <w:rPr>
                <w:rFonts w:cs="Arial"/>
              </w:rPr>
              <w:t>documentation about his medical history</w:t>
            </w:r>
            <w:r w:rsidR="4F20E327" w:rsidRPr="005A75A0">
              <w:rPr>
                <w:rFonts w:cs="Arial"/>
              </w:rPr>
              <w:t xml:space="preserve"> and had to wait some time before Sunshine care </w:t>
            </w:r>
            <w:r w:rsidR="328B932C" w:rsidRPr="005A75A0">
              <w:rPr>
                <w:rFonts w:cs="Arial"/>
              </w:rPr>
              <w:t>was</w:t>
            </w:r>
            <w:r w:rsidR="4F20E327" w:rsidRPr="005A75A0">
              <w:rPr>
                <w:rFonts w:cs="Arial"/>
              </w:rPr>
              <w:t xml:space="preserve"> able to send the required information again.</w:t>
            </w:r>
          </w:p>
          <w:p w14:paraId="33E09FF2" w14:textId="6783CC3C" w:rsidR="00BD2C41" w:rsidRPr="005A75A0" w:rsidRDefault="00E60BBB" w:rsidP="005A75A0">
            <w:pPr>
              <w:spacing w:line="276" w:lineRule="auto"/>
              <w:rPr>
                <w:rFonts w:cs="Arial"/>
              </w:rPr>
            </w:pPr>
            <w:r w:rsidRPr="005A75A0">
              <w:rPr>
                <w:rFonts w:cs="Arial"/>
              </w:rPr>
              <w:t>After his head injury was assessed and his wound dressed, he was discharged from the emergency department to the care of the provider. The hospital team provided a discharge summary to Sunshine Care’s care coordinator, including instructions for the head wound and for review with a GP. His discharge summary was also sent to his GP.</w:t>
            </w:r>
          </w:p>
        </w:tc>
      </w:tr>
      <w:tr w:rsidR="005E657D" w:rsidRPr="005A75A0" w14:paraId="4C0938C6" w14:textId="77777777" w:rsidTr="00CA602F">
        <w:tc>
          <w:tcPr>
            <w:tcW w:w="1838" w:type="dxa"/>
          </w:tcPr>
          <w:p w14:paraId="03D50F2C" w14:textId="1E15B13A" w:rsidR="005E657D" w:rsidRPr="005A75A0" w:rsidRDefault="005E657D" w:rsidP="005A75A0">
            <w:pPr>
              <w:spacing w:line="276" w:lineRule="auto"/>
              <w:jc w:val="center"/>
              <w:rPr>
                <w:rFonts w:cs="Arial"/>
                <w:b/>
                <w:noProof/>
              </w:rPr>
            </w:pPr>
            <w:r w:rsidRPr="005A75A0">
              <w:rPr>
                <w:rFonts w:cs="Arial"/>
                <w:b/>
                <w:noProof/>
                <w:color w:val="005865" w:themeColor="accent4" w:themeShade="80"/>
              </w:rPr>
              <w:t>The Aged Care Service</w:t>
            </w:r>
          </w:p>
        </w:tc>
        <w:tc>
          <w:tcPr>
            <w:tcW w:w="7975" w:type="dxa"/>
            <w:shd w:val="clear" w:color="auto" w:fill="auto"/>
          </w:tcPr>
          <w:p w14:paraId="313BF9D7" w14:textId="463F0A7D" w:rsidR="00BD2C41" w:rsidRPr="005A75A0" w:rsidRDefault="001C0255" w:rsidP="005A75A0">
            <w:pPr>
              <w:pStyle w:val="FigureTableTitle"/>
              <w:spacing w:line="276" w:lineRule="auto"/>
              <w:rPr>
                <w:rFonts w:cs="Arial"/>
                <w:b w:val="0"/>
                <w:bCs/>
              </w:rPr>
            </w:pPr>
            <w:r w:rsidRPr="005A75A0">
              <w:rPr>
                <w:rFonts w:cs="Arial"/>
                <w:b w:val="0"/>
                <w:bCs/>
              </w:rPr>
              <w:t>Prior to the transfer to hospi</w:t>
            </w:r>
            <w:r w:rsidR="00577D28" w:rsidRPr="005A75A0">
              <w:rPr>
                <w:rFonts w:cs="Arial"/>
                <w:b w:val="0"/>
                <w:bCs/>
              </w:rPr>
              <w:t>tal</w:t>
            </w:r>
            <w:r w:rsidR="005A6CC2" w:rsidRPr="005A75A0">
              <w:rPr>
                <w:rFonts w:cs="Arial"/>
                <w:b w:val="0"/>
                <w:bCs/>
              </w:rPr>
              <w:t>,</w:t>
            </w:r>
            <w:r w:rsidR="00BD2C41" w:rsidRPr="005A75A0">
              <w:rPr>
                <w:rFonts w:cs="Arial"/>
                <w:b w:val="0"/>
                <w:bCs/>
              </w:rPr>
              <w:t xml:space="preserve"> Mr Sharma got out of bed and resumed shouting and banging on walls in his room. After unsuccessfully trying the non-medication strategies in his BSP without effect, and further assessing the situation, the RN administered PRN quetiapine.</w:t>
            </w:r>
            <w:r w:rsidR="00274413" w:rsidRPr="005A75A0">
              <w:rPr>
                <w:rFonts w:cs="Arial"/>
                <w:b w:val="0"/>
                <w:bCs/>
              </w:rPr>
              <w:t xml:space="preserve"> </w:t>
            </w:r>
          </w:p>
          <w:p w14:paraId="45810150" w14:textId="77777777" w:rsidR="004256A0" w:rsidRPr="005A75A0" w:rsidRDefault="004256A0" w:rsidP="005A75A0">
            <w:pPr>
              <w:pStyle w:val="FigureTableTitle"/>
              <w:spacing w:line="276" w:lineRule="auto"/>
              <w:rPr>
                <w:rFonts w:cs="Arial"/>
                <w:b w:val="0"/>
                <w:bCs/>
              </w:rPr>
            </w:pPr>
          </w:p>
          <w:p w14:paraId="499D5177" w14:textId="7D780195" w:rsidR="00BD2C41" w:rsidRPr="005A75A0" w:rsidRDefault="00BD2C41" w:rsidP="005A75A0">
            <w:pPr>
              <w:pStyle w:val="FigureTableTitle"/>
              <w:spacing w:line="276" w:lineRule="auto"/>
              <w:rPr>
                <w:rFonts w:cs="Arial"/>
                <w:b w:val="0"/>
                <w:bCs/>
              </w:rPr>
            </w:pPr>
            <w:r w:rsidRPr="005A75A0">
              <w:rPr>
                <w:rFonts w:cs="Arial"/>
                <w:b w:val="0"/>
                <w:bCs/>
              </w:rPr>
              <w:t xml:space="preserve">The RN used the prescriber’s instructions on the medication chart </w:t>
            </w:r>
            <w:r w:rsidR="004256A0" w:rsidRPr="005A75A0">
              <w:rPr>
                <w:rFonts w:cs="Arial"/>
                <w:b w:val="0"/>
                <w:bCs/>
              </w:rPr>
              <w:t>and</w:t>
            </w:r>
            <w:r w:rsidRPr="005A75A0">
              <w:rPr>
                <w:rFonts w:cs="Arial"/>
                <w:b w:val="0"/>
                <w:bCs/>
              </w:rPr>
              <w:t xml:space="preserve"> the processes for safe administration and documentation of PRN medicines. This </w:t>
            </w:r>
            <w:r w:rsidR="00274413" w:rsidRPr="005A75A0">
              <w:rPr>
                <w:rFonts w:cs="Arial"/>
                <w:b w:val="0"/>
                <w:bCs/>
              </w:rPr>
              <w:t xml:space="preserve">eventually </w:t>
            </w:r>
            <w:r w:rsidRPr="005A75A0">
              <w:rPr>
                <w:rFonts w:cs="Arial"/>
                <w:b w:val="0"/>
                <w:bCs/>
              </w:rPr>
              <w:t xml:space="preserve">settled </w:t>
            </w:r>
            <w:r w:rsidR="0002585B" w:rsidRPr="005A75A0">
              <w:rPr>
                <w:rFonts w:cs="Arial"/>
                <w:b w:val="0"/>
                <w:bCs/>
              </w:rPr>
              <w:t>him,</w:t>
            </w:r>
            <w:r w:rsidRPr="005A75A0">
              <w:rPr>
                <w:rFonts w:cs="Arial"/>
                <w:b w:val="0"/>
                <w:bCs/>
              </w:rPr>
              <w:t xml:space="preserve"> and he returned to his bed. Provider staff found him unconscious </w:t>
            </w:r>
            <w:r w:rsidR="00274413" w:rsidRPr="005A75A0">
              <w:rPr>
                <w:rFonts w:cs="Arial"/>
                <w:b w:val="0"/>
                <w:bCs/>
              </w:rPr>
              <w:t xml:space="preserve">on the floor </w:t>
            </w:r>
            <w:r w:rsidRPr="005A75A0">
              <w:rPr>
                <w:rFonts w:cs="Arial"/>
                <w:b w:val="0"/>
                <w:bCs/>
              </w:rPr>
              <w:t>when they performed a check (as per the monitoring requirements in the providers protocol for PRN medicines) and immediately called an ambulance.</w:t>
            </w:r>
          </w:p>
          <w:p w14:paraId="3FE1240B" w14:textId="77777777" w:rsidR="00274413" w:rsidRPr="005A75A0" w:rsidRDefault="00274413" w:rsidP="005A75A0">
            <w:pPr>
              <w:pStyle w:val="FigureTableTitle"/>
              <w:spacing w:line="276" w:lineRule="auto"/>
              <w:rPr>
                <w:rFonts w:cs="Arial"/>
                <w:b w:val="0"/>
                <w:bCs/>
              </w:rPr>
            </w:pPr>
          </w:p>
          <w:p w14:paraId="0FCFD804" w14:textId="339ECCF3" w:rsidR="00274413" w:rsidRPr="005A75A0" w:rsidRDefault="00274413" w:rsidP="005A75A0">
            <w:pPr>
              <w:pStyle w:val="FigureTableTitle"/>
              <w:spacing w:line="276" w:lineRule="auto"/>
              <w:rPr>
                <w:rFonts w:cs="Arial"/>
                <w:b w:val="0"/>
                <w:bCs/>
              </w:rPr>
            </w:pPr>
            <w:r w:rsidRPr="005A75A0">
              <w:rPr>
                <w:rFonts w:cs="Arial"/>
                <w:b w:val="0"/>
                <w:bCs/>
              </w:rPr>
              <w:t>Sunshine care had ensured that Mr Sharma’s BSP, medicines list, and a transfer summary were printed and provided to the paramedics. These were available in the providers digital clinical information system and a transfer summary was available in his My Health Record.</w:t>
            </w:r>
          </w:p>
          <w:p w14:paraId="5D84CE04" w14:textId="68977093" w:rsidR="00445B0A" w:rsidRDefault="00274413" w:rsidP="005A75A0">
            <w:pPr>
              <w:spacing w:line="276" w:lineRule="auto"/>
              <w:rPr>
                <w:rFonts w:cs="Arial"/>
              </w:rPr>
            </w:pPr>
            <w:hyperlink r:id="rId62" w:anchor="accordion-13361" w:history="1">
              <w:r w:rsidRPr="005A75A0">
                <w:rPr>
                  <w:rStyle w:val="Hyperlink"/>
                  <w:rFonts w:cs="Arial"/>
                </w:rPr>
                <w:t>Quality statement 8 - Information sharing and communication at transitions of care</w:t>
              </w:r>
            </w:hyperlink>
          </w:p>
          <w:p w14:paraId="24D51A1F" w14:textId="77777777" w:rsidR="00C7084A" w:rsidRPr="005A75A0" w:rsidRDefault="00C7084A" w:rsidP="005A75A0">
            <w:pPr>
              <w:spacing w:line="276" w:lineRule="auto"/>
              <w:rPr>
                <w:rFonts w:cs="Arial"/>
              </w:rPr>
            </w:pPr>
          </w:p>
          <w:p w14:paraId="6E3C9D31" w14:textId="013C4D9C" w:rsidR="004256A0" w:rsidRPr="005A75A0" w:rsidRDefault="004256A0" w:rsidP="005A75A0">
            <w:pPr>
              <w:pStyle w:val="FigureTableTitle"/>
              <w:spacing w:line="276" w:lineRule="auto"/>
              <w:rPr>
                <w:rFonts w:cs="Arial"/>
              </w:rPr>
            </w:pPr>
            <w:r w:rsidRPr="005A75A0">
              <w:rPr>
                <w:rFonts w:cs="Arial"/>
              </w:rPr>
              <w:lastRenderedPageBreak/>
              <w:t>Return to the Aged Care Service</w:t>
            </w:r>
          </w:p>
          <w:p w14:paraId="25ED9EE2" w14:textId="6BA79A39" w:rsidR="00BD2C41" w:rsidRPr="005A75A0" w:rsidRDefault="00274413" w:rsidP="005A75A0">
            <w:pPr>
              <w:pStyle w:val="FigureTableTitle"/>
              <w:spacing w:line="276" w:lineRule="auto"/>
              <w:rPr>
                <w:rFonts w:cs="Arial"/>
                <w:b w:val="0"/>
                <w:bCs/>
              </w:rPr>
            </w:pPr>
            <w:r w:rsidRPr="005A75A0">
              <w:rPr>
                <w:rFonts w:cs="Arial"/>
                <w:b w:val="0"/>
                <w:bCs/>
              </w:rPr>
              <w:t>On receiving the discharge summary, t</w:t>
            </w:r>
            <w:r w:rsidR="00BD2C41" w:rsidRPr="005A75A0">
              <w:rPr>
                <w:rFonts w:cs="Arial"/>
                <w:b w:val="0"/>
                <w:bCs/>
              </w:rPr>
              <w:t xml:space="preserve">he care coordinator arranged a falls assessment and an urgent review with </w:t>
            </w:r>
            <w:r w:rsidRPr="005A75A0">
              <w:rPr>
                <w:rFonts w:cs="Arial"/>
                <w:b w:val="0"/>
                <w:bCs/>
              </w:rPr>
              <w:t>Mr Sharma’s</w:t>
            </w:r>
            <w:r w:rsidR="00BD2C41" w:rsidRPr="005A75A0">
              <w:rPr>
                <w:rFonts w:cs="Arial"/>
                <w:b w:val="0"/>
                <w:bCs/>
              </w:rPr>
              <w:t xml:space="preserve"> geriatrician. However, as it was 3 weeks until the next available geriatrician’s appointment, Mr Sharma had a regular appointment with his GP who reviewed his wound, conducted a general examination, commenced Mr Sharma on regular paracetamol</w:t>
            </w:r>
            <w:r w:rsidR="00807DB3" w:rsidRPr="005A75A0">
              <w:rPr>
                <w:rFonts w:cs="Arial"/>
                <w:b w:val="0"/>
                <w:bCs/>
              </w:rPr>
              <w:t>. He also</w:t>
            </w:r>
            <w:r w:rsidR="00231583" w:rsidRPr="005A75A0">
              <w:rPr>
                <w:rFonts w:cs="Arial"/>
                <w:b w:val="0"/>
                <w:bCs/>
              </w:rPr>
              <w:t xml:space="preserve"> </w:t>
            </w:r>
            <w:r w:rsidR="00231583" w:rsidRPr="005A75A0">
              <w:rPr>
                <w:rFonts w:cs="Arial"/>
                <w:b w:val="0"/>
              </w:rPr>
              <w:t>recommended that Mr Sharma be changed from PRN quetiapine to a regular dose of quetiapine with Mr Sharma’s informed consent (supported by his daughter). The GP provided instructions for monitoring the effectiveness and any adverse effects of the daily dose</w:t>
            </w:r>
            <w:r w:rsidR="00BD2C41" w:rsidRPr="005A75A0">
              <w:rPr>
                <w:rFonts w:cs="Arial"/>
                <w:b w:val="0"/>
                <w:bCs/>
              </w:rPr>
              <w:t xml:space="preserve"> and referred Mr Sharma for a Residential Medication Management Review (RMMR).</w:t>
            </w:r>
            <w:r w:rsidR="004C6314" w:rsidRPr="005A75A0">
              <w:rPr>
                <w:rFonts w:cs="Arial"/>
                <w:b w:val="0"/>
              </w:rPr>
              <w:t xml:space="preserve"> </w:t>
            </w:r>
          </w:p>
          <w:p w14:paraId="4B1C3EF6" w14:textId="77777777" w:rsidR="00BD2C41" w:rsidRPr="005A75A0" w:rsidRDefault="00BD2C41" w:rsidP="005A75A0">
            <w:pPr>
              <w:pStyle w:val="FigureTableTitle"/>
              <w:spacing w:line="276" w:lineRule="auto"/>
              <w:ind w:left="360"/>
              <w:rPr>
                <w:rFonts w:cs="Arial"/>
                <w:b w:val="0"/>
                <w:bCs/>
              </w:rPr>
            </w:pPr>
          </w:p>
          <w:p w14:paraId="7C7172EF" w14:textId="77777777" w:rsidR="00BD2C41" w:rsidRPr="005A75A0" w:rsidRDefault="00BD2C41" w:rsidP="005A75A0">
            <w:pPr>
              <w:pStyle w:val="FigureTableTitle"/>
              <w:spacing w:line="276" w:lineRule="auto"/>
              <w:rPr>
                <w:rFonts w:cs="Arial"/>
                <w:b w:val="0"/>
                <w:bCs/>
              </w:rPr>
            </w:pPr>
            <w:r w:rsidRPr="005A75A0">
              <w:rPr>
                <w:rFonts w:cs="Arial"/>
                <w:b w:val="0"/>
                <w:bCs/>
              </w:rPr>
              <w:t xml:space="preserve">The RN supported Mr Sharma at the appointments and followed the process to document the outcomes of the appointment in Mr Sharma’s clinical information in his care plan and in the medication management system. The RN gave Mr Sharma and his daughter the information about the medicine he had been prescribed and the possible side effects verbally and in a fact sheet and asked them both if they needed any further information. </w:t>
            </w:r>
          </w:p>
          <w:p w14:paraId="6CF89B6D" w14:textId="77777777" w:rsidR="00BD2C41" w:rsidRPr="005A75A0" w:rsidRDefault="00BD2C41" w:rsidP="005A75A0">
            <w:pPr>
              <w:spacing w:line="276" w:lineRule="auto"/>
              <w:rPr>
                <w:rFonts w:cs="Arial"/>
                <w:bCs/>
              </w:rPr>
            </w:pPr>
            <w:r w:rsidRPr="005A75A0">
              <w:rPr>
                <w:rFonts w:cs="Arial"/>
                <w:bCs/>
              </w:rPr>
              <w:t>His care plan and BSP were reviewed, and the effectiveness of the medication was monitored by provider staff and reviewed by the GP after 3 weeks as agreed.</w:t>
            </w:r>
          </w:p>
          <w:p w14:paraId="1FB3B3E6" w14:textId="7F3D47CE" w:rsidR="005E657D" w:rsidRPr="005A75A0" w:rsidRDefault="00216833" w:rsidP="005A75A0">
            <w:pPr>
              <w:spacing w:line="276" w:lineRule="auto"/>
              <w:rPr>
                <w:rFonts w:cs="Arial"/>
              </w:rPr>
            </w:pPr>
            <w:hyperlink r:id="rId63" w:history="1">
              <w:r w:rsidRPr="005A75A0">
                <w:rPr>
                  <w:rStyle w:val="Hyperlink"/>
                  <w:rFonts w:cs="Arial"/>
                </w:rPr>
                <w:t>CCS 7 Monitoring, reviewing and ceasing psychotropic medicines</w:t>
              </w:r>
            </w:hyperlink>
          </w:p>
        </w:tc>
      </w:tr>
      <w:tr w:rsidR="005E657D" w:rsidRPr="005A75A0" w14:paraId="486DFCDA" w14:textId="77777777" w:rsidTr="00CA602F">
        <w:trPr>
          <w:trHeight w:val="3023"/>
        </w:trPr>
        <w:tc>
          <w:tcPr>
            <w:tcW w:w="1838" w:type="dxa"/>
          </w:tcPr>
          <w:p w14:paraId="32EE7EAF" w14:textId="09CA8BA9" w:rsidR="005E657D" w:rsidRPr="005A75A0" w:rsidRDefault="005E657D" w:rsidP="005A75A0">
            <w:pPr>
              <w:spacing w:line="276" w:lineRule="auto"/>
              <w:jc w:val="center"/>
              <w:rPr>
                <w:rFonts w:cs="Arial"/>
                <w:b/>
                <w:color w:val="005370" w:themeColor="text2"/>
              </w:rPr>
            </w:pPr>
            <w:r w:rsidRPr="005A75A0">
              <w:rPr>
                <w:rFonts w:cs="Arial"/>
                <w:b/>
                <w:color w:val="005370" w:themeColor="text2"/>
              </w:rPr>
              <w:lastRenderedPageBreak/>
              <w:t xml:space="preserve">Applying </w:t>
            </w:r>
            <w:r w:rsidR="00534A8C" w:rsidRPr="005A75A0">
              <w:rPr>
                <w:rFonts w:cs="Arial"/>
                <w:b/>
                <w:color w:val="005370" w:themeColor="text2"/>
              </w:rPr>
              <w:t xml:space="preserve">the standards </w:t>
            </w:r>
          </w:p>
        </w:tc>
        <w:tc>
          <w:tcPr>
            <w:tcW w:w="7975" w:type="dxa"/>
          </w:tcPr>
          <w:p w14:paraId="185D2555" w14:textId="696BC470" w:rsidR="005E657D" w:rsidRPr="005A75A0" w:rsidRDefault="005E657D" w:rsidP="005A75A0">
            <w:pPr>
              <w:spacing w:line="276" w:lineRule="auto"/>
              <w:rPr>
                <w:rFonts w:cs="Arial"/>
                <w:b/>
                <w:bCs/>
              </w:rPr>
            </w:pPr>
            <w:r w:rsidRPr="005A75A0">
              <w:rPr>
                <w:rFonts w:cs="Arial"/>
                <w:noProof/>
              </w:rPr>
              <mc:AlternateContent>
                <mc:Choice Requires="wps">
                  <w:drawing>
                    <wp:inline distT="0" distB="0" distL="0" distR="0" wp14:anchorId="7F02A84C" wp14:editId="7C0CC27E">
                      <wp:extent cx="4933950" cy="2543175"/>
                      <wp:effectExtent l="0" t="0" r="19050" b="28575"/>
                      <wp:docPr id="1374301114" name="Rectangle 3"/>
                      <wp:cNvGraphicFramePr/>
                      <a:graphic xmlns:a="http://schemas.openxmlformats.org/drawingml/2006/main">
                        <a:graphicData uri="http://schemas.microsoft.com/office/word/2010/wordprocessingShape">
                          <wps:wsp>
                            <wps:cNvSpPr/>
                            <wps:spPr>
                              <a:xfrm>
                                <a:off x="0" y="0"/>
                                <a:ext cx="4933950" cy="2543175"/>
                              </a:xfrm>
                              <a:prstGeom prst="roundRect">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3026F805" w14:textId="5630254D" w:rsidR="00094789" w:rsidRPr="00934FC3" w:rsidRDefault="00094789" w:rsidP="00946E54">
                                  <w:pPr>
                                    <w:spacing w:before="0" w:after="0" w:line="276" w:lineRule="auto"/>
                                    <w:rPr>
                                      <w:rFonts w:cs="Arial"/>
                                    </w:rPr>
                                  </w:pPr>
                                  <w:r w:rsidRPr="00934FC3">
                                    <w:rPr>
                                      <w:rFonts w:cs="Arial"/>
                                      <w:b/>
                                      <w:bCs/>
                                    </w:rPr>
                                    <w:t xml:space="preserve">In this </w:t>
                                  </w:r>
                                  <w:r w:rsidR="00231582" w:rsidRPr="00934FC3">
                                    <w:rPr>
                                      <w:rFonts w:cs="Arial"/>
                                      <w:b/>
                                      <w:bCs/>
                                    </w:rPr>
                                    <w:t>scenario</w:t>
                                  </w:r>
                                  <w:r w:rsidRPr="00934FC3">
                                    <w:rPr>
                                      <w:rFonts w:cs="Arial"/>
                                    </w:rPr>
                                    <w:t xml:space="preserve"> </w:t>
                                  </w:r>
                                  <w:r w:rsidR="00B92D9D" w:rsidRPr="00934FC3">
                                    <w:rPr>
                                      <w:rFonts w:cs="Arial"/>
                                    </w:rPr>
                                    <w:t>Sunshine care had processes in place for managing medicines safely</w:t>
                                  </w:r>
                                </w:p>
                                <w:p w14:paraId="72C8790A" w14:textId="77777777" w:rsidR="00B76C18" w:rsidRPr="00934FC3" w:rsidRDefault="00B76C18" w:rsidP="00946E54">
                                  <w:pPr>
                                    <w:spacing w:before="0" w:after="0" w:line="276" w:lineRule="auto"/>
                                    <w:rPr>
                                      <w:rFonts w:cs="Arial"/>
                                    </w:rPr>
                                  </w:pPr>
                                </w:p>
                                <w:p w14:paraId="53C1C3E4" w14:textId="292D3838" w:rsidR="00094789" w:rsidRPr="00934FC3" w:rsidRDefault="00B92D9D" w:rsidP="00946E54">
                                  <w:pPr>
                                    <w:spacing w:before="0" w:after="0" w:line="276" w:lineRule="auto"/>
                                    <w:rPr>
                                      <w:rFonts w:cs="Arial"/>
                                    </w:rPr>
                                  </w:pPr>
                                  <w:r w:rsidRPr="00934FC3">
                                    <w:rPr>
                                      <w:rFonts w:cs="Arial"/>
                                    </w:rPr>
                                    <w:t xml:space="preserve">Mr Sharma’s information was shared at </w:t>
                                  </w:r>
                                  <w:r w:rsidR="00A2630B" w:rsidRPr="00934FC3">
                                    <w:rPr>
                                      <w:rFonts w:cs="Arial"/>
                                    </w:rPr>
                                    <w:t xml:space="preserve">the </w:t>
                                  </w:r>
                                  <w:r w:rsidRPr="00934FC3">
                                    <w:rPr>
                                      <w:rFonts w:cs="Arial"/>
                                    </w:rPr>
                                    <w:t xml:space="preserve">transition </w:t>
                                  </w:r>
                                  <w:r w:rsidR="00A2630B" w:rsidRPr="00934FC3">
                                    <w:rPr>
                                      <w:rFonts w:cs="Arial"/>
                                    </w:rPr>
                                    <w:t>to</w:t>
                                  </w:r>
                                  <w:r w:rsidRPr="00934FC3">
                                    <w:rPr>
                                      <w:rFonts w:cs="Arial"/>
                                    </w:rPr>
                                    <w:t xml:space="preserve"> hospital and the discharge summary was used </w:t>
                                  </w:r>
                                  <w:r w:rsidR="00543CFD" w:rsidRPr="00934FC3">
                                    <w:rPr>
                                      <w:rFonts w:cs="Arial"/>
                                    </w:rPr>
                                    <w:t>by the aged care provider</w:t>
                                  </w:r>
                                  <w:r w:rsidR="00094789" w:rsidRPr="00934FC3">
                                    <w:rPr>
                                      <w:rFonts w:cs="Arial"/>
                                    </w:rPr>
                                    <w:t xml:space="preserve">. </w:t>
                                  </w:r>
                                  <w:r w:rsidRPr="00934FC3">
                                    <w:rPr>
                                      <w:rFonts w:cs="Arial"/>
                                    </w:rPr>
                                    <w:t>Transfer summaries were able to be extracted from the providers system</w:t>
                                  </w:r>
                                  <w:r w:rsidR="00094789" w:rsidRPr="00934FC3">
                                    <w:rPr>
                                      <w:rFonts w:cs="Arial"/>
                                    </w:rPr>
                                    <w:t>.</w:t>
                                  </w:r>
                                </w:p>
                                <w:p w14:paraId="7D01732E" w14:textId="77777777" w:rsidR="00B76C18" w:rsidRPr="00934FC3" w:rsidRDefault="00B76C18" w:rsidP="00946E54">
                                  <w:pPr>
                                    <w:spacing w:before="0" w:after="0" w:line="276" w:lineRule="auto"/>
                                    <w:rPr>
                                      <w:rFonts w:cs="Arial"/>
                                    </w:rPr>
                                  </w:pPr>
                                </w:p>
                                <w:p w14:paraId="2AF364F2" w14:textId="6538CFDD" w:rsidR="00094789" w:rsidRPr="00934FC3" w:rsidRDefault="005E657D" w:rsidP="00946E54">
                                  <w:pPr>
                                    <w:spacing w:before="0" w:after="0" w:line="276" w:lineRule="auto"/>
                                    <w:rPr>
                                      <w:rFonts w:cs="Arial"/>
                                    </w:rPr>
                                  </w:pPr>
                                  <w:r w:rsidRPr="00934FC3">
                                    <w:rPr>
                                      <w:rFonts w:cs="Arial"/>
                                    </w:rPr>
                                    <w:t xml:space="preserve">Provider staff </w:t>
                                  </w:r>
                                  <w:r w:rsidR="00252376" w:rsidRPr="00934FC3">
                                    <w:rPr>
                                      <w:rFonts w:cs="Arial"/>
                                    </w:rPr>
                                    <w:t>were</w:t>
                                  </w:r>
                                  <w:r w:rsidRPr="00934FC3">
                                    <w:rPr>
                                      <w:rFonts w:cs="Arial"/>
                                    </w:rPr>
                                    <w:t xml:space="preserve"> trained to assess situations for risk </w:t>
                                  </w:r>
                                  <w:r w:rsidR="00B92D9D" w:rsidRPr="00934FC3">
                                    <w:rPr>
                                      <w:rFonts w:cs="Arial"/>
                                    </w:rPr>
                                    <w:t>and conduct assessments</w:t>
                                  </w:r>
                                </w:p>
                                <w:p w14:paraId="28F9E5AC" w14:textId="77777777" w:rsidR="00231582" w:rsidRPr="00934FC3" w:rsidRDefault="00231582" w:rsidP="00946E54">
                                  <w:pPr>
                                    <w:spacing w:before="0" w:after="0" w:line="276" w:lineRule="auto"/>
                                    <w:rPr>
                                      <w:rFonts w:cs="Arial"/>
                                    </w:rPr>
                                  </w:pPr>
                                </w:p>
                                <w:p w14:paraId="1A29BA0E" w14:textId="16C10021" w:rsidR="005E657D" w:rsidRPr="00934FC3" w:rsidRDefault="005E657D" w:rsidP="00946E54">
                                  <w:pPr>
                                    <w:spacing w:before="0" w:after="0" w:line="276" w:lineRule="auto"/>
                                    <w:rPr>
                                      <w:rFonts w:cs="Arial"/>
                                    </w:rPr>
                                  </w:pPr>
                                  <w:r w:rsidRPr="00934FC3">
                                    <w:rPr>
                                      <w:rFonts w:cs="Arial"/>
                                    </w:rPr>
                                    <w:t xml:space="preserve">There </w:t>
                                  </w:r>
                                  <w:r w:rsidR="00543E62" w:rsidRPr="00934FC3">
                                    <w:rPr>
                                      <w:rFonts w:cs="Arial"/>
                                    </w:rPr>
                                    <w:t>were</w:t>
                                  </w:r>
                                  <w:r w:rsidRPr="00934FC3">
                                    <w:rPr>
                                      <w:rFonts w:cs="Arial"/>
                                    </w:rPr>
                                    <w:t xml:space="preserve"> processes to </w:t>
                                  </w:r>
                                  <w:r w:rsidR="00B92D9D" w:rsidRPr="00934FC3">
                                    <w:rPr>
                                      <w:rFonts w:cs="Arial"/>
                                    </w:rPr>
                                    <w:t>document and implement recommendations from health professionals</w:t>
                                  </w:r>
                                </w:p>
                                <w:p w14:paraId="1F2191CA" w14:textId="10CD7D7B" w:rsidR="005E657D" w:rsidRPr="004D4487" w:rsidRDefault="005E657D" w:rsidP="004D4487">
                                  <w:pPr>
                                    <w:rPr>
                                      <w:rFonts w:ascii="Aptos" w:hAnsi="Aptos" w:cs="Open Sans"/>
                                    </w:rPr>
                                  </w:pPr>
                                </w:p>
                                <w:p w14:paraId="65E2A6AE" w14:textId="77777777" w:rsidR="005E657D" w:rsidRPr="0026297E" w:rsidRDefault="005E657D" w:rsidP="00816470">
                                  <w:pPr>
                                    <w:rPr>
                                      <w:rFonts w:ascii="Aptos" w:hAnsi="Aptos" w:cs="Open Sans"/>
                                    </w:rPr>
                                  </w:pPr>
                                </w:p>
                                <w:p w14:paraId="4321592C" w14:textId="77777777" w:rsidR="005E657D" w:rsidRPr="004B06D9" w:rsidRDefault="005E657D" w:rsidP="00816470">
                                  <w:pPr>
                                    <w:rPr>
                                      <w:rFonts w:ascii="Aptos" w:hAnsi="Aptos" w:cs="Open Sans"/>
                                    </w:rPr>
                                  </w:pPr>
                                </w:p>
                                <w:p w14:paraId="7166BF67" w14:textId="77777777" w:rsidR="005E657D" w:rsidRDefault="005E657D" w:rsidP="008164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02A84C" id="_x0000_s1031" style="width:388.5pt;height:20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" fillcolor="#c1f7ff [663]" strokecolor="#e6f1f8 [3205]" strokeweight="1pt">
                      <v:stroke joinstyle="miter"/>
                      <v:textbox>
                        <w:txbxContent>
                          <w:p w14:paraId="3026F805" w14:textId="5630254D" w:rsidR="00094789" w:rsidRPr="00934FC3" w:rsidRDefault="00094789" w:rsidP="00946E54">
                            <w:pPr>
                              <w:spacing w:before="0" w:after="0" w:line="276" w:lineRule="auto"/>
                              <w:rPr>
                                <w:rFonts w:cs="Arial"/>
                              </w:rPr>
                            </w:pPr>
                            <w:r w:rsidRPr="00934FC3">
                              <w:rPr>
                                <w:rFonts w:cs="Arial"/>
                                <w:b/>
                                <w:bCs/>
                              </w:rPr>
                              <w:t xml:space="preserve">In this </w:t>
                            </w:r>
                            <w:r w:rsidR="00231582" w:rsidRPr="00934FC3">
                              <w:rPr>
                                <w:rFonts w:cs="Arial"/>
                                <w:b/>
                                <w:bCs/>
                              </w:rPr>
                              <w:t>scenario</w:t>
                            </w:r>
                            <w:r w:rsidRPr="00934FC3">
                              <w:rPr>
                                <w:rFonts w:cs="Arial"/>
                              </w:rPr>
                              <w:t xml:space="preserve"> </w:t>
                            </w:r>
                            <w:r w:rsidR="00B92D9D" w:rsidRPr="00934FC3">
                              <w:rPr>
                                <w:rFonts w:cs="Arial"/>
                              </w:rPr>
                              <w:t>Sunshine care had processes in place for managing medicines safely</w:t>
                            </w:r>
                          </w:p>
                          <w:p w14:paraId="72C8790A" w14:textId="77777777" w:rsidR="00B76C18" w:rsidRPr="00934FC3" w:rsidRDefault="00B76C18" w:rsidP="00946E54">
                            <w:pPr>
                              <w:spacing w:before="0" w:after="0" w:line="276" w:lineRule="auto"/>
                              <w:rPr>
                                <w:rFonts w:cs="Arial"/>
                              </w:rPr>
                            </w:pPr>
                          </w:p>
                          <w:p w14:paraId="53C1C3E4" w14:textId="292D3838" w:rsidR="00094789" w:rsidRPr="00934FC3" w:rsidRDefault="00B92D9D" w:rsidP="00946E54">
                            <w:pPr>
                              <w:spacing w:before="0" w:after="0" w:line="276" w:lineRule="auto"/>
                              <w:rPr>
                                <w:rFonts w:cs="Arial"/>
                              </w:rPr>
                            </w:pPr>
                            <w:r w:rsidRPr="00934FC3">
                              <w:rPr>
                                <w:rFonts w:cs="Arial"/>
                              </w:rPr>
                              <w:t xml:space="preserve">Mr Sharma’s information was shared at </w:t>
                            </w:r>
                            <w:r w:rsidR="00A2630B" w:rsidRPr="00934FC3">
                              <w:rPr>
                                <w:rFonts w:cs="Arial"/>
                              </w:rPr>
                              <w:t xml:space="preserve">the </w:t>
                            </w:r>
                            <w:r w:rsidRPr="00934FC3">
                              <w:rPr>
                                <w:rFonts w:cs="Arial"/>
                              </w:rPr>
                              <w:t xml:space="preserve">transition </w:t>
                            </w:r>
                            <w:r w:rsidR="00A2630B" w:rsidRPr="00934FC3">
                              <w:rPr>
                                <w:rFonts w:cs="Arial"/>
                              </w:rPr>
                              <w:t>to</w:t>
                            </w:r>
                            <w:r w:rsidRPr="00934FC3">
                              <w:rPr>
                                <w:rFonts w:cs="Arial"/>
                              </w:rPr>
                              <w:t xml:space="preserve"> hospital and the discharge summary was used </w:t>
                            </w:r>
                            <w:r w:rsidR="00543CFD" w:rsidRPr="00934FC3">
                              <w:rPr>
                                <w:rFonts w:cs="Arial"/>
                              </w:rPr>
                              <w:t>by the aged care provider</w:t>
                            </w:r>
                            <w:r w:rsidR="00094789" w:rsidRPr="00934FC3">
                              <w:rPr>
                                <w:rFonts w:cs="Arial"/>
                              </w:rPr>
                              <w:t xml:space="preserve">. </w:t>
                            </w:r>
                            <w:r w:rsidRPr="00934FC3">
                              <w:rPr>
                                <w:rFonts w:cs="Arial"/>
                              </w:rPr>
                              <w:t>Transfer summaries were able to be extracted from the providers system</w:t>
                            </w:r>
                            <w:r w:rsidR="00094789" w:rsidRPr="00934FC3">
                              <w:rPr>
                                <w:rFonts w:cs="Arial"/>
                              </w:rPr>
                              <w:t>.</w:t>
                            </w:r>
                          </w:p>
                          <w:p w14:paraId="7D01732E" w14:textId="77777777" w:rsidR="00B76C18" w:rsidRPr="00934FC3" w:rsidRDefault="00B76C18" w:rsidP="00946E54">
                            <w:pPr>
                              <w:spacing w:before="0" w:after="0" w:line="276" w:lineRule="auto"/>
                              <w:rPr>
                                <w:rFonts w:cs="Arial"/>
                              </w:rPr>
                            </w:pPr>
                          </w:p>
                          <w:p w14:paraId="2AF364F2" w14:textId="6538CFDD" w:rsidR="00094789" w:rsidRPr="00934FC3" w:rsidRDefault="005E657D" w:rsidP="00946E54">
                            <w:pPr>
                              <w:spacing w:before="0" w:after="0" w:line="276" w:lineRule="auto"/>
                              <w:rPr>
                                <w:rFonts w:cs="Arial"/>
                              </w:rPr>
                            </w:pPr>
                            <w:r w:rsidRPr="00934FC3">
                              <w:rPr>
                                <w:rFonts w:cs="Arial"/>
                              </w:rPr>
                              <w:t xml:space="preserve">Provider staff </w:t>
                            </w:r>
                            <w:r w:rsidR="00252376" w:rsidRPr="00934FC3">
                              <w:rPr>
                                <w:rFonts w:cs="Arial"/>
                              </w:rPr>
                              <w:t>were</w:t>
                            </w:r>
                            <w:r w:rsidRPr="00934FC3">
                              <w:rPr>
                                <w:rFonts w:cs="Arial"/>
                              </w:rPr>
                              <w:t xml:space="preserve"> trained to assess situations for risk </w:t>
                            </w:r>
                            <w:r w:rsidR="00B92D9D" w:rsidRPr="00934FC3">
                              <w:rPr>
                                <w:rFonts w:cs="Arial"/>
                              </w:rPr>
                              <w:t>and conduct assessments</w:t>
                            </w:r>
                          </w:p>
                          <w:p w14:paraId="28F9E5AC" w14:textId="77777777" w:rsidR="00231582" w:rsidRPr="00934FC3" w:rsidRDefault="00231582" w:rsidP="00946E54">
                            <w:pPr>
                              <w:spacing w:before="0" w:after="0" w:line="276" w:lineRule="auto"/>
                              <w:rPr>
                                <w:rFonts w:cs="Arial"/>
                              </w:rPr>
                            </w:pPr>
                          </w:p>
                          <w:p w14:paraId="1A29BA0E" w14:textId="16C10021" w:rsidR="005E657D" w:rsidRPr="00934FC3" w:rsidRDefault="005E657D" w:rsidP="00946E54">
                            <w:pPr>
                              <w:spacing w:before="0" w:after="0" w:line="276" w:lineRule="auto"/>
                              <w:rPr>
                                <w:rFonts w:cs="Arial"/>
                              </w:rPr>
                            </w:pPr>
                            <w:r w:rsidRPr="00934FC3">
                              <w:rPr>
                                <w:rFonts w:cs="Arial"/>
                              </w:rPr>
                              <w:t xml:space="preserve">There </w:t>
                            </w:r>
                            <w:r w:rsidR="00543E62" w:rsidRPr="00934FC3">
                              <w:rPr>
                                <w:rFonts w:cs="Arial"/>
                              </w:rPr>
                              <w:t>were</w:t>
                            </w:r>
                            <w:r w:rsidRPr="00934FC3">
                              <w:rPr>
                                <w:rFonts w:cs="Arial"/>
                              </w:rPr>
                              <w:t xml:space="preserve"> processes to </w:t>
                            </w:r>
                            <w:r w:rsidR="00B92D9D" w:rsidRPr="00934FC3">
                              <w:rPr>
                                <w:rFonts w:cs="Arial"/>
                              </w:rPr>
                              <w:t>document and implement recommendations from health professionals</w:t>
                            </w:r>
                          </w:p>
                          <w:p w14:paraId="1F2191CA" w14:textId="10CD7D7B" w:rsidR="005E657D" w:rsidRPr="004D4487" w:rsidRDefault="005E657D" w:rsidP="004D4487">
                            <w:pPr>
                              <w:rPr>
                                <w:rFonts w:ascii="Aptos" w:hAnsi="Aptos" w:cs="Open Sans"/>
                              </w:rPr>
                            </w:pPr>
                          </w:p>
                          <w:p w14:paraId="65E2A6AE" w14:textId="77777777" w:rsidR="005E657D" w:rsidRPr="0026297E" w:rsidRDefault="005E657D" w:rsidP="00816470">
                            <w:pPr>
                              <w:rPr>
                                <w:rFonts w:ascii="Aptos" w:hAnsi="Aptos" w:cs="Open Sans"/>
                              </w:rPr>
                            </w:pPr>
                          </w:p>
                          <w:p w14:paraId="4321592C" w14:textId="77777777" w:rsidR="005E657D" w:rsidRPr="004B06D9" w:rsidRDefault="005E657D" w:rsidP="00816470">
                            <w:pPr>
                              <w:rPr>
                                <w:rFonts w:ascii="Aptos" w:hAnsi="Aptos" w:cs="Open Sans"/>
                              </w:rPr>
                            </w:pPr>
                          </w:p>
                          <w:p w14:paraId="7166BF67" w14:textId="77777777" w:rsidR="005E657D" w:rsidRDefault="005E657D" w:rsidP="00816470">
                            <w:pPr>
                              <w:jc w:val="center"/>
                            </w:pPr>
                          </w:p>
                        </w:txbxContent>
                      </v:textbox>
                      <w10:anchorlock/>
                    </v:roundrect>
                  </w:pict>
                </mc:Fallback>
              </mc:AlternateContent>
            </w:r>
          </w:p>
        </w:tc>
      </w:tr>
      <w:tr w:rsidR="005E657D" w:rsidRPr="005A75A0" w14:paraId="7C1AB674" w14:textId="77777777" w:rsidTr="00CA602F">
        <w:trPr>
          <w:trHeight w:val="406"/>
        </w:trPr>
        <w:tc>
          <w:tcPr>
            <w:tcW w:w="1838" w:type="dxa"/>
          </w:tcPr>
          <w:p w14:paraId="3E8A2245" w14:textId="77777777" w:rsidR="005E657D" w:rsidRPr="005A75A0" w:rsidRDefault="005E657D" w:rsidP="005A75A0">
            <w:pPr>
              <w:spacing w:line="276" w:lineRule="auto"/>
              <w:jc w:val="center"/>
              <w:rPr>
                <w:rFonts w:cs="Arial"/>
                <w:b/>
                <w:color w:val="005370" w:themeColor="text2"/>
              </w:rPr>
            </w:pPr>
            <w:r w:rsidRPr="005A75A0">
              <w:rPr>
                <w:rFonts w:cs="Arial"/>
                <w:b/>
                <w:color w:val="005370" w:themeColor="text2"/>
              </w:rPr>
              <w:t>Strategies for improvement</w:t>
            </w:r>
          </w:p>
        </w:tc>
        <w:tc>
          <w:tcPr>
            <w:tcW w:w="7975" w:type="dxa"/>
          </w:tcPr>
          <w:p w14:paraId="235AD975" w14:textId="7B823E70" w:rsidR="00E05079" w:rsidRPr="005A75A0" w:rsidRDefault="264F7EEC" w:rsidP="005A75A0">
            <w:pPr>
              <w:pStyle w:val="PulloutTextBody"/>
              <w:shd w:val="clear" w:color="auto" w:fill="E7FCFF"/>
              <w:spacing w:line="276" w:lineRule="auto"/>
              <w:rPr>
                <w:rFonts w:cs="Arial"/>
                <w:b w:val="0"/>
              </w:rPr>
            </w:pPr>
            <w:r w:rsidRPr="005A75A0">
              <w:rPr>
                <w:rFonts w:cs="Arial"/>
                <w:b w:val="0"/>
              </w:rPr>
              <w:t>Understand what is required to monitor and respond to older people with cognitive impairment and changed behaviours</w:t>
            </w:r>
          </w:p>
          <w:p w14:paraId="1FA65FE5" w14:textId="74D0748F" w:rsidR="00E05079" w:rsidRPr="005A75A0" w:rsidRDefault="00E05079" w:rsidP="005A75A0">
            <w:pPr>
              <w:pStyle w:val="PulloutTextBody"/>
              <w:shd w:val="clear" w:color="auto" w:fill="E7FCFF"/>
              <w:spacing w:line="276" w:lineRule="auto"/>
              <w:rPr>
                <w:rFonts w:cs="Arial"/>
                <w:b w:val="0"/>
                <w:bCs/>
              </w:rPr>
            </w:pPr>
            <w:r w:rsidRPr="005A75A0">
              <w:rPr>
                <w:rFonts w:cs="Arial"/>
                <w:b w:val="0"/>
                <w:bCs/>
              </w:rPr>
              <w:lastRenderedPageBreak/>
              <w:t>Consider how older people can be best supported to understand changes in their care including on return from hospital</w:t>
            </w:r>
          </w:p>
          <w:p w14:paraId="517B1201" w14:textId="5F53351E" w:rsidR="00876FFF" w:rsidRPr="005A75A0" w:rsidRDefault="2A331E11" w:rsidP="005A75A0">
            <w:pPr>
              <w:spacing w:line="276" w:lineRule="auto"/>
              <w:rPr>
                <w:rFonts w:cs="Arial"/>
              </w:rPr>
            </w:pPr>
            <w:r w:rsidRPr="005A75A0">
              <w:rPr>
                <w:rFonts w:cs="Arial"/>
              </w:rPr>
              <w:t>Mr Sharma’s</w:t>
            </w:r>
            <w:r w:rsidR="1DB64431" w:rsidRPr="005A75A0">
              <w:rPr>
                <w:rFonts w:cs="Arial"/>
              </w:rPr>
              <w:t xml:space="preserve"> information was </w:t>
            </w:r>
            <w:r w:rsidRPr="005A75A0">
              <w:rPr>
                <w:rFonts w:cs="Arial"/>
              </w:rPr>
              <w:t xml:space="preserve">printed and shared with the </w:t>
            </w:r>
            <w:r w:rsidR="264F7EEC" w:rsidRPr="005A75A0">
              <w:rPr>
                <w:rFonts w:cs="Arial"/>
              </w:rPr>
              <w:t>hospital</w:t>
            </w:r>
            <w:r w:rsidR="41B08A51" w:rsidRPr="005A75A0">
              <w:rPr>
                <w:rFonts w:cs="Arial"/>
              </w:rPr>
              <w:t>. This meant it could be</w:t>
            </w:r>
            <w:r w:rsidR="5E35C9BE" w:rsidRPr="005A75A0">
              <w:rPr>
                <w:rFonts w:cs="Arial"/>
              </w:rPr>
              <w:t xml:space="preserve"> misplaced between the ambulance and hospital</w:t>
            </w:r>
            <w:r w:rsidR="1DB64431" w:rsidRPr="005A75A0">
              <w:rPr>
                <w:rFonts w:cs="Arial"/>
              </w:rPr>
              <w:t>. The p</w:t>
            </w:r>
            <w:r w:rsidR="2C77BB1D" w:rsidRPr="005A75A0">
              <w:rPr>
                <w:rFonts w:cs="Arial"/>
              </w:rPr>
              <w:t>rovider</w:t>
            </w:r>
            <w:r w:rsidR="1DB64431" w:rsidRPr="005A75A0">
              <w:rPr>
                <w:rFonts w:cs="Arial"/>
              </w:rPr>
              <w:t>’s</w:t>
            </w:r>
            <w:r w:rsidR="2C77BB1D" w:rsidRPr="005A75A0">
              <w:rPr>
                <w:rFonts w:cs="Arial"/>
              </w:rPr>
              <w:t xml:space="preserve"> clinical information systems and processes </w:t>
            </w:r>
            <w:r w:rsidR="1DB64431" w:rsidRPr="005A75A0">
              <w:rPr>
                <w:rFonts w:cs="Arial"/>
              </w:rPr>
              <w:t>could be</w:t>
            </w:r>
            <w:r w:rsidR="2C77BB1D" w:rsidRPr="005A75A0">
              <w:rPr>
                <w:rFonts w:cs="Arial"/>
              </w:rPr>
              <w:t xml:space="preserve"> reviewed to ensure they align with provider </w:t>
            </w:r>
            <w:r w:rsidR="00BD297C" w:rsidRPr="005A75A0">
              <w:rPr>
                <w:rFonts w:cs="Arial"/>
              </w:rPr>
              <w:t>guidance</w:t>
            </w:r>
            <w:r w:rsidR="2C77BB1D" w:rsidRPr="005A75A0">
              <w:rPr>
                <w:rFonts w:cs="Arial"/>
              </w:rPr>
              <w:t xml:space="preserve"> in the Aged Care Quality Standards.</w:t>
            </w:r>
            <w:r w:rsidR="3A406128" w:rsidRPr="005A75A0">
              <w:rPr>
                <w:rFonts w:cs="Arial"/>
              </w:rPr>
              <w:t xml:space="preserve"> </w:t>
            </w:r>
            <w:r w:rsidR="005E46F7" w:rsidRPr="005A75A0">
              <w:rPr>
                <w:rFonts w:cs="Arial"/>
              </w:rPr>
              <w:t>P</w:t>
            </w:r>
            <w:r w:rsidR="1AD99047" w:rsidRPr="005A75A0">
              <w:rPr>
                <w:rFonts w:cs="Arial"/>
              </w:rPr>
              <w:t xml:space="preserve">roviders </w:t>
            </w:r>
            <w:r w:rsidR="005E46F7" w:rsidRPr="005A75A0">
              <w:rPr>
                <w:rFonts w:cs="Arial"/>
              </w:rPr>
              <w:t>could</w:t>
            </w:r>
            <w:r w:rsidR="1AD99047" w:rsidRPr="005A75A0">
              <w:rPr>
                <w:rFonts w:cs="Arial"/>
              </w:rPr>
              <w:t xml:space="preserve"> demonstrate they meet such requirements by implementing a </w:t>
            </w:r>
            <w:r w:rsidR="00F94D02" w:rsidRPr="005A75A0">
              <w:rPr>
                <w:rFonts w:cs="Arial"/>
              </w:rPr>
              <w:t xml:space="preserve">conformant </w:t>
            </w:r>
            <w:r w:rsidR="1AD99047" w:rsidRPr="005A75A0">
              <w:rPr>
                <w:rFonts w:cs="Arial"/>
              </w:rPr>
              <w:t>digital clinical information system.</w:t>
            </w:r>
          </w:p>
          <w:p w14:paraId="02A4DBAC" w14:textId="62CFAD3D" w:rsidR="005E657D" w:rsidRPr="005A75A0" w:rsidRDefault="00240AF6" w:rsidP="005A75A0">
            <w:pPr>
              <w:spacing w:line="276" w:lineRule="auto"/>
              <w:contextualSpacing/>
              <w:rPr>
                <w:rFonts w:cs="Arial"/>
              </w:rPr>
            </w:pPr>
            <w:r w:rsidRPr="005A75A0">
              <w:rPr>
                <w:rFonts w:cs="Arial"/>
              </w:rPr>
              <w:t xml:space="preserve">In this example the provider could have </w:t>
            </w:r>
            <w:r w:rsidR="005E657D" w:rsidRPr="005A75A0">
              <w:rPr>
                <w:rFonts w:cs="Arial"/>
              </w:rPr>
              <w:t>consider</w:t>
            </w:r>
            <w:r w:rsidRPr="005A75A0">
              <w:rPr>
                <w:rFonts w:cs="Arial"/>
              </w:rPr>
              <w:t>ed the health support services available in the</w:t>
            </w:r>
            <w:r w:rsidR="005E657D" w:rsidRPr="005A75A0">
              <w:rPr>
                <w:rFonts w:cs="Arial"/>
              </w:rPr>
              <w:t xml:space="preserve"> local </w:t>
            </w:r>
            <w:r w:rsidRPr="005A75A0">
              <w:rPr>
                <w:rFonts w:cs="Arial"/>
              </w:rPr>
              <w:t>area that may have allowed Mr Sharma to be treated at the residential care home rather</w:t>
            </w:r>
            <w:r w:rsidR="00A2630B" w:rsidRPr="005A75A0">
              <w:rPr>
                <w:rFonts w:cs="Arial"/>
              </w:rPr>
              <w:t xml:space="preserve"> than transfer to </w:t>
            </w:r>
            <w:r w:rsidR="00445B0A" w:rsidRPr="005A75A0">
              <w:rPr>
                <w:rFonts w:cs="Arial"/>
              </w:rPr>
              <w:t xml:space="preserve">hospital. (e.g. </w:t>
            </w:r>
            <w:r w:rsidR="005E657D" w:rsidRPr="005A75A0">
              <w:rPr>
                <w:rFonts w:cs="Arial"/>
              </w:rPr>
              <w:t xml:space="preserve">PHN support, </w:t>
            </w:r>
            <w:r w:rsidRPr="005A75A0">
              <w:rPr>
                <w:rFonts w:cs="Arial"/>
              </w:rPr>
              <w:t>in</w:t>
            </w:r>
            <w:r w:rsidR="00445B0A" w:rsidRPr="005A75A0">
              <w:rPr>
                <w:rFonts w:cs="Arial"/>
              </w:rPr>
              <w:t>-</w:t>
            </w:r>
            <w:r w:rsidRPr="005A75A0">
              <w:rPr>
                <w:rFonts w:cs="Arial"/>
              </w:rPr>
              <w:t xml:space="preserve">reach </w:t>
            </w:r>
            <w:r w:rsidR="005E657D" w:rsidRPr="005A75A0">
              <w:rPr>
                <w:rFonts w:cs="Arial"/>
              </w:rPr>
              <w:t xml:space="preserve">hospital and health services, and GP </w:t>
            </w:r>
            <w:r w:rsidRPr="005A75A0">
              <w:rPr>
                <w:rFonts w:cs="Arial"/>
              </w:rPr>
              <w:t>support</w:t>
            </w:r>
            <w:r w:rsidR="00876FFF" w:rsidRPr="005A75A0">
              <w:rPr>
                <w:rFonts w:cs="Arial"/>
              </w:rPr>
              <w:t>)</w:t>
            </w:r>
          </w:p>
          <w:p w14:paraId="23C420C8" w14:textId="77777777" w:rsidR="00F50CCC" w:rsidRPr="005A75A0" w:rsidRDefault="00F50CCC" w:rsidP="005A75A0">
            <w:pPr>
              <w:spacing w:line="276" w:lineRule="auto"/>
              <w:contextualSpacing/>
              <w:rPr>
                <w:rFonts w:cs="Arial"/>
              </w:rPr>
            </w:pPr>
          </w:p>
          <w:p w14:paraId="139CF926" w14:textId="366966B6" w:rsidR="00F50CCC" w:rsidRPr="005A75A0" w:rsidRDefault="00F50CCC" w:rsidP="005A75A0">
            <w:pPr>
              <w:spacing w:line="276" w:lineRule="auto"/>
              <w:contextualSpacing/>
              <w:rPr>
                <w:rFonts w:cs="Arial"/>
              </w:rPr>
            </w:pPr>
            <w:r w:rsidRPr="005A75A0">
              <w:rPr>
                <w:rFonts w:cs="Arial"/>
              </w:rPr>
              <w:t xml:space="preserve">A plan for an assessment with a podiatrist to manage gait changes could </w:t>
            </w:r>
            <w:r w:rsidR="00A2630B" w:rsidRPr="005A75A0">
              <w:rPr>
                <w:rFonts w:cs="Arial"/>
              </w:rPr>
              <w:t xml:space="preserve">also </w:t>
            </w:r>
            <w:r w:rsidRPr="005A75A0">
              <w:rPr>
                <w:rFonts w:cs="Arial"/>
              </w:rPr>
              <w:t>have been considered.</w:t>
            </w:r>
          </w:p>
          <w:p w14:paraId="456DC88D" w14:textId="77777777" w:rsidR="005E657D" w:rsidRPr="005A75A0" w:rsidRDefault="005E657D" w:rsidP="005A75A0">
            <w:pPr>
              <w:spacing w:line="276" w:lineRule="auto"/>
              <w:contextualSpacing/>
              <w:rPr>
                <w:rFonts w:cs="Arial"/>
              </w:rPr>
            </w:pPr>
          </w:p>
          <w:p w14:paraId="0F77A5A7" w14:textId="52D75147" w:rsidR="005E657D" w:rsidRPr="005A75A0" w:rsidRDefault="005E657D" w:rsidP="005A75A0">
            <w:pPr>
              <w:spacing w:line="276" w:lineRule="auto"/>
              <w:rPr>
                <w:rFonts w:cs="Arial"/>
              </w:rPr>
            </w:pPr>
            <w:r w:rsidRPr="005A75A0">
              <w:rPr>
                <w:rFonts w:cs="Arial"/>
                <w:b/>
                <w:bCs/>
              </w:rPr>
              <w:t>For more information</w:t>
            </w:r>
            <w:r w:rsidRPr="005A75A0">
              <w:rPr>
                <w:rFonts w:cs="Arial"/>
              </w:rPr>
              <w:t xml:space="preserve">, refer to </w:t>
            </w:r>
            <w:hyperlink r:id="rId64" w:anchor="principles-for-safe-and-high-quality-transitions-of-care" w:history="1">
              <w:r w:rsidRPr="005A75A0">
                <w:rPr>
                  <w:rStyle w:val="Hyperlink"/>
                  <w:rFonts w:cs="Arial"/>
                </w:rPr>
                <w:t>Transitions of Care | Australian Commission on Safety and Quality in Health Care</w:t>
              </w:r>
            </w:hyperlink>
          </w:p>
        </w:tc>
      </w:tr>
      <w:tr w:rsidR="005E657D" w:rsidRPr="005A75A0" w14:paraId="2C81BE41" w14:textId="77777777" w:rsidTr="00CA602F">
        <w:tc>
          <w:tcPr>
            <w:tcW w:w="1838" w:type="dxa"/>
          </w:tcPr>
          <w:p w14:paraId="27D68896" w14:textId="77777777" w:rsidR="005E657D" w:rsidRPr="005A75A0" w:rsidRDefault="005E657D" w:rsidP="005A75A0">
            <w:pPr>
              <w:spacing w:line="276" w:lineRule="auto"/>
              <w:jc w:val="center"/>
              <w:rPr>
                <w:rFonts w:cs="Arial"/>
                <w:b/>
                <w:color w:val="005370" w:themeColor="text2"/>
              </w:rPr>
            </w:pPr>
            <w:r w:rsidRPr="005A75A0">
              <w:rPr>
                <w:rFonts w:cs="Arial"/>
                <w:b/>
                <w:color w:val="005370" w:themeColor="text2"/>
              </w:rPr>
              <w:lastRenderedPageBreak/>
              <w:t>Discussion Questions</w:t>
            </w:r>
          </w:p>
        </w:tc>
        <w:tc>
          <w:tcPr>
            <w:tcW w:w="7975" w:type="dxa"/>
          </w:tcPr>
          <w:p w14:paraId="78D6F37E" w14:textId="4F89AD05" w:rsidR="00961BEB" w:rsidRPr="005A75A0" w:rsidRDefault="00961BEB" w:rsidP="005A75A0">
            <w:pPr>
              <w:pStyle w:val="PulloutTextBody"/>
              <w:shd w:val="clear" w:color="auto" w:fill="E7FCFF"/>
              <w:spacing w:after="0" w:line="276" w:lineRule="auto"/>
              <w:rPr>
                <w:rFonts w:cs="Arial"/>
                <w:b w:val="0"/>
                <w:bCs/>
              </w:rPr>
            </w:pPr>
            <w:r w:rsidRPr="005A75A0">
              <w:rPr>
                <w:rFonts w:cs="Arial"/>
              </w:rPr>
              <w:t>Care Worker</w:t>
            </w:r>
            <w:r w:rsidRPr="005A75A0">
              <w:rPr>
                <w:rFonts w:cs="Arial"/>
                <w:b w:val="0"/>
                <w:bCs/>
              </w:rPr>
              <w:t xml:space="preserve"> How do you know if an older persons care needs have changed?</w:t>
            </w:r>
          </w:p>
          <w:p w14:paraId="3544EF27" w14:textId="0C296AEC" w:rsidR="00D563EF" w:rsidRPr="005A75A0" w:rsidRDefault="00D563EF" w:rsidP="005A75A0">
            <w:pPr>
              <w:pStyle w:val="PulloutTextBody"/>
              <w:shd w:val="clear" w:color="auto" w:fill="E7FCFF"/>
              <w:spacing w:after="0" w:line="276" w:lineRule="auto"/>
              <w:rPr>
                <w:rFonts w:cs="Arial"/>
                <w:b w:val="0"/>
              </w:rPr>
            </w:pPr>
            <w:r w:rsidRPr="005A75A0">
              <w:rPr>
                <w:rFonts w:cs="Arial"/>
                <w:b w:val="0"/>
              </w:rPr>
              <w:t>How do you know what your role is in supporting older people to understand the risks and benefits of the medicines they take and the potential effects?</w:t>
            </w:r>
          </w:p>
          <w:p w14:paraId="1304D1BC" w14:textId="3C8D89A0" w:rsidR="00876FFF" w:rsidRPr="005A75A0" w:rsidRDefault="00961BEB" w:rsidP="005A75A0">
            <w:pPr>
              <w:pStyle w:val="Style2"/>
              <w:spacing w:line="276" w:lineRule="auto"/>
              <w:rPr>
                <w:rFonts w:ascii="Arial" w:hAnsi="Arial"/>
              </w:rPr>
            </w:pPr>
            <w:r w:rsidRPr="005A75A0">
              <w:rPr>
                <w:rFonts w:ascii="Arial" w:hAnsi="Arial"/>
                <w:b/>
                <w:bCs/>
              </w:rPr>
              <w:t>Clinical/ Care co-ordinator/ service manager</w:t>
            </w:r>
            <w:r w:rsidRPr="005A75A0">
              <w:rPr>
                <w:rFonts w:ascii="Arial" w:hAnsi="Arial"/>
              </w:rPr>
              <w:t xml:space="preserve"> </w:t>
            </w:r>
            <w:r w:rsidR="00876FFF" w:rsidRPr="005A75A0">
              <w:rPr>
                <w:rFonts w:ascii="Arial" w:hAnsi="Arial"/>
              </w:rPr>
              <w:t>How are provider staff trained to monitor and document the effects of psychotropic medicines?</w:t>
            </w:r>
          </w:p>
          <w:p w14:paraId="3AEED7F0" w14:textId="77777777" w:rsidR="00876FFF" w:rsidRPr="005A75A0" w:rsidRDefault="00876FFF" w:rsidP="005A75A0">
            <w:pPr>
              <w:pStyle w:val="Style2"/>
              <w:spacing w:line="276" w:lineRule="auto"/>
              <w:rPr>
                <w:rFonts w:ascii="Arial" w:hAnsi="Arial"/>
              </w:rPr>
            </w:pPr>
            <w:r w:rsidRPr="005A75A0">
              <w:rPr>
                <w:rFonts w:ascii="Arial" w:hAnsi="Arial"/>
              </w:rPr>
              <w:t>What processes are in place if an older person refuses a review or assessment?</w:t>
            </w:r>
          </w:p>
          <w:p w14:paraId="3D37240B" w14:textId="77777777" w:rsidR="00876FFF" w:rsidRPr="005A75A0" w:rsidRDefault="00876FFF" w:rsidP="005A75A0">
            <w:pPr>
              <w:pStyle w:val="Style2"/>
              <w:spacing w:line="276" w:lineRule="auto"/>
              <w:rPr>
                <w:rFonts w:ascii="Arial" w:hAnsi="Arial"/>
              </w:rPr>
            </w:pPr>
            <w:r w:rsidRPr="005A75A0">
              <w:rPr>
                <w:rFonts w:ascii="Arial" w:hAnsi="Arial"/>
              </w:rPr>
              <w:t>What information is available for provider staff to use when providing information about medicines to older people?</w:t>
            </w:r>
          </w:p>
          <w:p w14:paraId="076E99D5" w14:textId="77777777" w:rsidR="00876FFF" w:rsidRPr="005A75A0" w:rsidRDefault="00876FFF" w:rsidP="005A75A0">
            <w:pPr>
              <w:pStyle w:val="Style2"/>
              <w:spacing w:line="276" w:lineRule="auto"/>
              <w:rPr>
                <w:rFonts w:ascii="Arial" w:hAnsi="Arial"/>
              </w:rPr>
            </w:pPr>
            <w:r w:rsidRPr="005A75A0">
              <w:rPr>
                <w:rFonts w:ascii="Arial" w:hAnsi="Arial"/>
              </w:rPr>
              <w:t xml:space="preserve">Are there processes to document consent for changes to status of medicines (e.g. PRN to daily use) medicines in the providers systems? </w:t>
            </w:r>
          </w:p>
          <w:p w14:paraId="39104012" w14:textId="77777777" w:rsidR="00876FFF" w:rsidRPr="005A75A0" w:rsidRDefault="00876FFF" w:rsidP="005A75A0">
            <w:pPr>
              <w:pStyle w:val="Style2"/>
              <w:spacing w:line="276" w:lineRule="auto"/>
              <w:rPr>
                <w:rFonts w:ascii="Arial" w:hAnsi="Arial"/>
              </w:rPr>
            </w:pPr>
            <w:r w:rsidRPr="005A75A0">
              <w:rPr>
                <w:rFonts w:ascii="Arial" w:hAnsi="Arial"/>
              </w:rPr>
              <w:t>When prescribers make a change to medicines are there processes to obtain clear instructions from prescribers, so provider staff understand how and what to monitor when older people are taking psychotropic medicines?</w:t>
            </w:r>
          </w:p>
          <w:p w14:paraId="511BA47A" w14:textId="41BF10D4" w:rsidR="005E657D" w:rsidRPr="005A75A0" w:rsidRDefault="00961BEB" w:rsidP="005A75A0">
            <w:pPr>
              <w:pStyle w:val="Style3"/>
              <w:spacing w:line="276" w:lineRule="auto"/>
              <w:rPr>
                <w:rFonts w:ascii="Arial" w:hAnsi="Arial"/>
              </w:rPr>
            </w:pPr>
            <w:r w:rsidRPr="005A75A0">
              <w:rPr>
                <w:rFonts w:ascii="Arial" w:hAnsi="Arial"/>
                <w:b/>
                <w:bCs/>
              </w:rPr>
              <w:t>Governing body</w:t>
            </w:r>
            <w:r w:rsidRPr="005A75A0">
              <w:rPr>
                <w:rFonts w:ascii="Arial" w:hAnsi="Arial"/>
              </w:rPr>
              <w:t xml:space="preserve"> </w:t>
            </w:r>
            <w:r w:rsidR="005E657D" w:rsidRPr="005A75A0">
              <w:rPr>
                <w:rFonts w:ascii="Arial" w:hAnsi="Arial"/>
              </w:rPr>
              <w:t>How does the governing body</w:t>
            </w:r>
            <w:r w:rsidR="00D563EF" w:rsidRPr="005A75A0">
              <w:rPr>
                <w:rFonts w:ascii="Arial" w:hAnsi="Arial"/>
              </w:rPr>
              <w:t xml:space="preserve"> use information from the Mandatory Quality Indicator Program such as on hospitalisation, to improve care in the service?</w:t>
            </w:r>
          </w:p>
        </w:tc>
      </w:tr>
      <w:tr w:rsidR="00961BEB" w:rsidRPr="005A75A0" w14:paraId="55E932B3" w14:textId="77777777" w:rsidTr="0083752F">
        <w:trPr>
          <w:trHeight w:val="6674"/>
        </w:trPr>
        <w:tc>
          <w:tcPr>
            <w:tcW w:w="1838" w:type="dxa"/>
          </w:tcPr>
          <w:p w14:paraId="1ADBAD30" w14:textId="0DDC4FC6" w:rsidR="00961BEB" w:rsidRPr="005A75A0" w:rsidRDefault="00961BEB" w:rsidP="005A75A0">
            <w:pPr>
              <w:spacing w:line="276" w:lineRule="auto"/>
              <w:jc w:val="center"/>
              <w:rPr>
                <w:rFonts w:cs="Arial"/>
                <w:b/>
                <w:color w:val="005370" w:themeColor="text2"/>
                <w:sz w:val="24"/>
                <w:szCs w:val="24"/>
              </w:rPr>
            </w:pPr>
            <w:r w:rsidRPr="005A75A0">
              <w:rPr>
                <w:rFonts w:cs="Arial"/>
                <w:b/>
                <w:noProof/>
              </w:rPr>
              <w:lastRenderedPageBreak/>
              <w:drawing>
                <wp:inline distT="0" distB="0" distL="0" distR="0" wp14:anchorId="57ED0C69" wp14:editId="3C01FBCD">
                  <wp:extent cx="723900" cy="727710"/>
                  <wp:effectExtent l="0" t="0" r="0" b="0"/>
                  <wp:docPr id="1541249463" name="Picture 1"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49463" name="Picture 1" descr="Clinical care standard logo"/>
                          <pic:cNvPicPr/>
                        </pic:nvPicPr>
                        <pic:blipFill>
                          <a:blip r:embed="rId28"/>
                          <a:stretch>
                            <a:fillRect/>
                          </a:stretch>
                        </pic:blipFill>
                        <pic:spPr>
                          <a:xfrm>
                            <a:off x="0" y="0"/>
                            <a:ext cx="723900" cy="727710"/>
                          </a:xfrm>
                          <a:prstGeom prst="rect">
                            <a:avLst/>
                          </a:prstGeom>
                        </pic:spPr>
                      </pic:pic>
                    </a:graphicData>
                  </a:graphic>
                </wp:inline>
              </w:drawing>
            </w:r>
          </w:p>
          <w:p w14:paraId="788FC0AF" w14:textId="77777777" w:rsidR="00961BEB" w:rsidRPr="005A75A0" w:rsidRDefault="00961BEB" w:rsidP="005A75A0">
            <w:pPr>
              <w:spacing w:line="276" w:lineRule="auto"/>
              <w:jc w:val="center"/>
              <w:rPr>
                <w:rFonts w:cs="Arial"/>
                <w:b/>
                <w:color w:val="005370" w:themeColor="text2"/>
                <w:sz w:val="24"/>
                <w:szCs w:val="24"/>
              </w:rPr>
            </w:pPr>
          </w:p>
          <w:p w14:paraId="3DDFE6E5" w14:textId="77777777" w:rsidR="00961BEB" w:rsidRPr="005A75A0" w:rsidRDefault="00961BEB" w:rsidP="005A75A0">
            <w:pPr>
              <w:spacing w:line="276" w:lineRule="auto"/>
              <w:jc w:val="center"/>
              <w:rPr>
                <w:rFonts w:cs="Arial"/>
                <w:b/>
                <w:color w:val="005370" w:themeColor="text2"/>
                <w:sz w:val="24"/>
                <w:szCs w:val="24"/>
              </w:rPr>
            </w:pPr>
          </w:p>
          <w:p w14:paraId="51A9B9A1" w14:textId="1FE893FE" w:rsidR="00961BEB" w:rsidRPr="005A75A0" w:rsidRDefault="00961BEB" w:rsidP="005A75A0">
            <w:pPr>
              <w:spacing w:line="276" w:lineRule="auto"/>
              <w:jc w:val="center"/>
              <w:rPr>
                <w:rFonts w:cs="Arial"/>
                <w:b/>
                <w:noProof/>
              </w:rPr>
            </w:pPr>
          </w:p>
          <w:p w14:paraId="7691C3B1" w14:textId="77777777" w:rsidR="00934FC3" w:rsidRPr="005A75A0" w:rsidRDefault="00934FC3" w:rsidP="005A75A0">
            <w:pPr>
              <w:spacing w:line="276" w:lineRule="auto"/>
              <w:jc w:val="center"/>
              <w:rPr>
                <w:rFonts w:cs="Arial"/>
                <w:b/>
                <w:noProof/>
              </w:rPr>
            </w:pPr>
          </w:p>
          <w:p w14:paraId="71EF9F25" w14:textId="77777777" w:rsidR="00934FC3" w:rsidRPr="005A75A0" w:rsidRDefault="00934FC3" w:rsidP="005A75A0">
            <w:pPr>
              <w:spacing w:line="276" w:lineRule="auto"/>
              <w:jc w:val="center"/>
              <w:rPr>
                <w:rFonts w:cs="Arial"/>
                <w:b/>
                <w:noProof/>
              </w:rPr>
            </w:pPr>
          </w:p>
          <w:p w14:paraId="2E16B831" w14:textId="77777777" w:rsidR="00934FC3" w:rsidRDefault="00934FC3" w:rsidP="005A75A0">
            <w:pPr>
              <w:spacing w:line="276" w:lineRule="auto"/>
              <w:jc w:val="center"/>
              <w:rPr>
                <w:rFonts w:cs="Arial"/>
                <w:b/>
                <w:noProof/>
              </w:rPr>
            </w:pPr>
          </w:p>
          <w:p w14:paraId="39A2BD36" w14:textId="77777777" w:rsidR="00CB41BC" w:rsidRPr="005A75A0" w:rsidRDefault="00CB41BC" w:rsidP="005A75A0">
            <w:pPr>
              <w:spacing w:line="276" w:lineRule="auto"/>
              <w:jc w:val="center"/>
              <w:rPr>
                <w:rFonts w:cs="Arial"/>
                <w:b/>
                <w:noProof/>
              </w:rPr>
            </w:pPr>
          </w:p>
          <w:p w14:paraId="2DA3936F" w14:textId="77777777" w:rsidR="00934FC3" w:rsidRPr="005A75A0" w:rsidRDefault="00934FC3" w:rsidP="005A75A0">
            <w:pPr>
              <w:spacing w:line="276" w:lineRule="auto"/>
              <w:jc w:val="center"/>
              <w:rPr>
                <w:rFonts w:cs="Arial"/>
                <w:b/>
                <w:noProof/>
              </w:rPr>
            </w:pPr>
          </w:p>
          <w:p w14:paraId="18F04D69" w14:textId="77777777" w:rsidR="00934FC3" w:rsidRPr="005A75A0" w:rsidRDefault="00934FC3" w:rsidP="005A75A0">
            <w:pPr>
              <w:spacing w:line="276" w:lineRule="auto"/>
              <w:jc w:val="center"/>
              <w:rPr>
                <w:rFonts w:cs="Arial"/>
                <w:b/>
                <w:color w:val="005370" w:themeColor="text2"/>
                <w:sz w:val="24"/>
                <w:szCs w:val="24"/>
              </w:rPr>
            </w:pPr>
          </w:p>
          <w:p w14:paraId="7743388A" w14:textId="42EE8B12" w:rsidR="00961BEB" w:rsidRPr="005A75A0" w:rsidRDefault="00961BEB" w:rsidP="005A75A0">
            <w:pPr>
              <w:spacing w:line="276" w:lineRule="auto"/>
              <w:jc w:val="center"/>
              <w:rPr>
                <w:rFonts w:cs="Arial"/>
                <w:b/>
                <w:color w:val="005370" w:themeColor="text2"/>
                <w:sz w:val="24"/>
                <w:szCs w:val="24"/>
              </w:rPr>
            </w:pPr>
          </w:p>
          <w:p w14:paraId="78F1077F" w14:textId="05C860F1" w:rsidR="00961BEB" w:rsidRPr="00AD5E40" w:rsidRDefault="00CB41BC" w:rsidP="00AD5E40">
            <w:pPr>
              <w:spacing w:line="276" w:lineRule="auto"/>
              <w:jc w:val="center"/>
              <w:rPr>
                <w:rFonts w:cs="Arial"/>
                <w:b/>
                <w:color w:val="005370" w:themeColor="text2"/>
                <w:sz w:val="24"/>
                <w:szCs w:val="24"/>
              </w:rPr>
            </w:pPr>
            <w:r w:rsidRPr="005A75A0">
              <w:rPr>
                <w:rFonts w:cs="Arial"/>
                <w:b/>
                <w:noProof/>
                <w:color w:val="005370" w:themeColor="text2"/>
                <w:sz w:val="24"/>
                <w:szCs w:val="24"/>
              </w:rPr>
              <w:drawing>
                <wp:inline distT="0" distB="0" distL="0" distR="0" wp14:anchorId="733BABDB" wp14:editId="533CD423">
                  <wp:extent cx="866775" cy="866775"/>
                  <wp:effectExtent l="0" t="0" r="9525" b="9525"/>
                  <wp:docPr id="1549609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09608" name="Picture 4"/>
                          <pic:cNvPicPr/>
                        </pic:nvPicPr>
                        <pic:blipFill>
                          <a:blip r:embed="rId23"/>
                          <a:stretch>
                            <a:fillRect/>
                          </a:stretch>
                        </pic:blipFill>
                        <pic:spPr>
                          <a:xfrm>
                            <a:off x="0" y="0"/>
                            <a:ext cx="867441" cy="867441"/>
                          </a:xfrm>
                          <a:prstGeom prst="rect">
                            <a:avLst/>
                          </a:prstGeom>
                        </pic:spPr>
                      </pic:pic>
                    </a:graphicData>
                  </a:graphic>
                </wp:inline>
              </w:drawing>
            </w:r>
          </w:p>
        </w:tc>
        <w:tc>
          <w:tcPr>
            <w:tcW w:w="7975" w:type="dxa"/>
          </w:tcPr>
          <w:p w14:paraId="28346DA3" w14:textId="77777777" w:rsidR="0083752F" w:rsidRPr="005A75A0" w:rsidRDefault="0083752F" w:rsidP="005A75A0">
            <w:pPr>
              <w:spacing w:after="0" w:line="276" w:lineRule="auto"/>
              <w:contextualSpacing/>
              <w:jc w:val="both"/>
              <w:rPr>
                <w:rFonts w:cs="Arial"/>
              </w:rPr>
            </w:pPr>
            <w:hyperlink r:id="rId65" w:anchor="accordion-13360" w:history="1">
              <w:r w:rsidRPr="005A75A0">
                <w:rPr>
                  <w:rStyle w:val="Hyperlink"/>
                  <w:rFonts w:cs="Arial"/>
                  <w:bdr w:val="none" w:sz="0" w:space="0" w:color="auto" w:frame="1"/>
                </w:rPr>
                <w:t>Quality statement 7 – Monitoring, reviewing and ceasing</w:t>
              </w:r>
            </w:hyperlink>
          </w:p>
          <w:p w14:paraId="18700EA4" w14:textId="77777777" w:rsidR="0083752F" w:rsidRPr="005A75A0" w:rsidRDefault="0083752F" w:rsidP="005A75A0">
            <w:pPr>
              <w:spacing w:after="0" w:line="276" w:lineRule="auto"/>
              <w:contextualSpacing/>
              <w:jc w:val="both"/>
              <w:rPr>
                <w:rFonts w:cs="Arial"/>
                <w:color w:val="1A659C"/>
                <w:u w:val="single"/>
                <w:bdr w:val="none" w:sz="0" w:space="0" w:color="auto" w:frame="1"/>
              </w:rPr>
            </w:pPr>
          </w:p>
          <w:p w14:paraId="4259B469" w14:textId="77777777" w:rsidR="00961BEB" w:rsidRPr="005A75A0" w:rsidRDefault="00961BEB" w:rsidP="005A75A0">
            <w:pPr>
              <w:spacing w:after="0" w:line="276" w:lineRule="auto"/>
              <w:contextualSpacing/>
              <w:jc w:val="both"/>
              <w:rPr>
                <w:rFonts w:cs="Arial"/>
              </w:rPr>
            </w:pPr>
            <w:r w:rsidRPr="005A75A0">
              <w:rPr>
                <w:rFonts w:cs="Arial"/>
              </w:rPr>
              <w:t>A person’s response to psychotropic medicines is regularly monitored and reviewed according to the person’s individual needs and goals of treatment. The benefits and harms of treatment and the potential for dose adjustment or cessation are considered at each review. The outcome is documented and communicated, along with the timing of the next review. The reason for use is clearly documented in the person’s healthcare record at the time of prescribing.</w:t>
            </w:r>
          </w:p>
          <w:p w14:paraId="066B0620" w14:textId="77777777" w:rsidR="00961BEB" w:rsidRPr="005A75A0" w:rsidRDefault="00961BEB" w:rsidP="005A75A0">
            <w:pPr>
              <w:spacing w:after="0" w:line="276" w:lineRule="auto"/>
              <w:contextualSpacing/>
              <w:jc w:val="both"/>
              <w:rPr>
                <w:rFonts w:cs="Arial"/>
              </w:rPr>
            </w:pPr>
          </w:p>
          <w:p w14:paraId="0E6F23FA" w14:textId="77777777" w:rsidR="0083752F" w:rsidRPr="005A75A0" w:rsidRDefault="0083752F" w:rsidP="005A75A0">
            <w:pPr>
              <w:spacing w:line="276" w:lineRule="auto"/>
              <w:rPr>
                <w:rFonts w:cs="Arial"/>
              </w:rPr>
            </w:pPr>
            <w:hyperlink r:id="rId66" w:anchor="accordion-13361" w:history="1">
              <w:r w:rsidRPr="005A75A0">
                <w:rPr>
                  <w:rStyle w:val="Hyperlink"/>
                  <w:rFonts w:cs="Arial"/>
                </w:rPr>
                <w:t>Quality statement 8 - Information sharing and communication at transitions of care</w:t>
              </w:r>
            </w:hyperlink>
          </w:p>
          <w:p w14:paraId="130B70A6" w14:textId="108E627F" w:rsidR="0083752F" w:rsidRPr="005A75A0" w:rsidRDefault="00961BEB" w:rsidP="005A75A0">
            <w:pPr>
              <w:spacing w:line="276" w:lineRule="auto"/>
              <w:rPr>
                <w:rFonts w:cs="Arial"/>
              </w:rPr>
            </w:pPr>
            <w:r w:rsidRPr="005A75A0">
              <w:rPr>
                <w:rFonts w:cs="Arial"/>
              </w:rPr>
              <w:t>When the health care of a person is transferred, information about their ongoing needs is shared with the person, their family or support people and the healthcare and service providers continuing their care. This includes information about behaviour support plans or other strategies. If psychotropic medicines are prescribed, the reason for use, intended duration, timing of last administration, and plans for monitoring and review are documented and communicated to support the person’s ongoing care.</w:t>
            </w:r>
          </w:p>
          <w:p w14:paraId="13F8CA39" w14:textId="1F90773E" w:rsidR="00961BEB" w:rsidRPr="005A75A0" w:rsidRDefault="00961BEB" w:rsidP="005A75A0">
            <w:pPr>
              <w:spacing w:line="276" w:lineRule="auto"/>
              <w:rPr>
                <w:rFonts w:cs="Arial"/>
              </w:rPr>
            </w:pPr>
            <w:hyperlink r:id="rId67" w:history="1">
              <w:r w:rsidRPr="005A75A0">
                <w:rPr>
                  <w:rStyle w:val="Hyperlink"/>
                  <w:rFonts w:cs="Arial"/>
                </w:rPr>
                <w:t>Related Outcomes Aged Care Quality Standards</w:t>
              </w:r>
            </w:hyperlink>
            <w:r w:rsidRPr="005A75A0">
              <w:rPr>
                <w:rFonts w:cs="Arial"/>
              </w:rPr>
              <w:t xml:space="preserve"> </w:t>
            </w:r>
          </w:p>
          <w:p w14:paraId="4A72AAD3" w14:textId="77777777" w:rsidR="00961BEB" w:rsidRPr="005A75A0" w:rsidRDefault="00961BEB" w:rsidP="005A75A0">
            <w:pPr>
              <w:spacing w:before="0" w:after="0" w:line="276" w:lineRule="auto"/>
              <w:rPr>
                <w:rFonts w:cs="Arial"/>
              </w:rPr>
            </w:pPr>
            <w:r w:rsidRPr="005A75A0">
              <w:rPr>
                <w:rFonts w:cs="Arial"/>
                <w:b/>
                <w:bCs/>
              </w:rPr>
              <w:t>Standard 2:</w:t>
            </w:r>
            <w:r w:rsidRPr="005A75A0">
              <w:rPr>
                <w:rFonts w:cs="Arial"/>
              </w:rPr>
              <w:t xml:space="preserve"> Outcome 2.7 (all)</w:t>
            </w:r>
          </w:p>
          <w:p w14:paraId="2C102A62" w14:textId="77777777" w:rsidR="00961BEB" w:rsidRPr="005A75A0" w:rsidRDefault="00961BEB" w:rsidP="005A75A0">
            <w:pPr>
              <w:spacing w:before="0" w:after="0" w:line="276" w:lineRule="auto"/>
              <w:rPr>
                <w:rFonts w:cs="Arial"/>
              </w:rPr>
            </w:pPr>
            <w:r w:rsidRPr="005A75A0">
              <w:rPr>
                <w:rFonts w:cs="Arial"/>
                <w:b/>
                <w:bCs/>
              </w:rPr>
              <w:t>Standard 3:</w:t>
            </w:r>
            <w:r w:rsidRPr="005A75A0">
              <w:rPr>
                <w:rFonts w:cs="Arial"/>
              </w:rPr>
              <w:t xml:space="preserve"> Outcome 3.3 (all) Outcome 3.4 (action 3.4.3)</w:t>
            </w:r>
          </w:p>
          <w:p w14:paraId="0336C141" w14:textId="77777777" w:rsidR="00961BEB" w:rsidRPr="005A75A0" w:rsidRDefault="00961BEB" w:rsidP="005A75A0">
            <w:pPr>
              <w:spacing w:before="0" w:after="0" w:line="276" w:lineRule="auto"/>
              <w:rPr>
                <w:rFonts w:cs="Arial"/>
              </w:rPr>
            </w:pPr>
            <w:r w:rsidRPr="005A75A0">
              <w:rPr>
                <w:rFonts w:cs="Arial"/>
                <w:b/>
                <w:bCs/>
              </w:rPr>
              <w:t>Standard 5:</w:t>
            </w:r>
            <w:r w:rsidRPr="005A75A0">
              <w:rPr>
                <w:rFonts w:cs="Arial"/>
              </w:rPr>
              <w:t xml:space="preserve"> Outcome 5.1 (actions 5.1.3, 5.1.5) Outcome 5.3 (actions 5.3.1, 5.3.4) Outcome 5.4 (actions 5.4.4, 5.4.5) Outcome 5.6 (actions 5.6.1, 5.6.3)</w:t>
            </w:r>
          </w:p>
          <w:p w14:paraId="51B989D3" w14:textId="5CC22A63" w:rsidR="00AD5E40" w:rsidRPr="00AD5E40" w:rsidRDefault="00961BEB" w:rsidP="00AD5E40">
            <w:pPr>
              <w:spacing w:before="0" w:after="0" w:line="276" w:lineRule="auto"/>
              <w:rPr>
                <w:rFonts w:cs="Arial"/>
                <w:b/>
                <w:bCs/>
              </w:rPr>
            </w:pPr>
            <w:r w:rsidRPr="005A75A0">
              <w:rPr>
                <w:rFonts w:cs="Arial"/>
                <w:b/>
                <w:bCs/>
              </w:rPr>
              <w:t xml:space="preserve">Standard 7: </w:t>
            </w:r>
            <w:r w:rsidRPr="005A75A0">
              <w:rPr>
                <w:rFonts w:cs="Arial"/>
              </w:rPr>
              <w:t>Outcome 7.2,</w:t>
            </w:r>
            <w:r w:rsidRPr="005A75A0">
              <w:rPr>
                <w:rFonts w:cs="Arial"/>
                <w:b/>
                <w:bCs/>
              </w:rPr>
              <w:t xml:space="preserve"> </w:t>
            </w:r>
            <w:r w:rsidRPr="005A75A0">
              <w:rPr>
                <w:rFonts w:cs="Arial"/>
              </w:rPr>
              <w:t>(all)</w:t>
            </w:r>
          </w:p>
        </w:tc>
      </w:tr>
    </w:tbl>
    <w:p w14:paraId="5C615079" w14:textId="77777777" w:rsidR="00E11027" w:rsidRPr="005A75A0" w:rsidRDefault="00E11027" w:rsidP="005A75A0">
      <w:pPr>
        <w:spacing w:line="276" w:lineRule="auto"/>
        <w:rPr>
          <w:rFonts w:cs="Arial"/>
        </w:rPr>
      </w:pPr>
    </w:p>
    <w:p w14:paraId="05BE145E" w14:textId="031E1983" w:rsidR="00503BCC" w:rsidRPr="005A75A0" w:rsidRDefault="006006F9" w:rsidP="005A75A0">
      <w:pPr>
        <w:pStyle w:val="Heading2"/>
        <w:spacing w:line="276" w:lineRule="auto"/>
      </w:pPr>
      <w:r w:rsidRPr="005A75A0">
        <w:rPr>
          <w:noProof/>
        </w:rPr>
        <w:lastRenderedPageBreak/>
        <mc:AlternateContent>
          <mc:Choice Requires="wps">
            <w:drawing>
              <wp:inline distT="0" distB="0" distL="0" distR="0" wp14:anchorId="76F96185" wp14:editId="01367A8E">
                <wp:extent cx="6567805" cy="8353425"/>
                <wp:effectExtent l="0" t="0" r="23495" b="28575"/>
                <wp:docPr id="9079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8353425"/>
                        </a:xfrm>
                        <a:prstGeom prst="rect">
                          <a:avLst/>
                        </a:prstGeom>
                        <a:solidFill>
                          <a:srgbClr val="FDF4FA"/>
                        </a:solidFill>
                        <a:ln w="19050">
                          <a:solidFill>
                            <a:srgbClr val="BB1B8D">
                              <a:alpha val="94000"/>
                            </a:srgbClr>
                          </a:solidFill>
                          <a:miter lim="800000"/>
                          <a:headEnd/>
                          <a:tailEnd/>
                        </a:ln>
                      </wps:spPr>
                      <wps:txbx>
                        <w:txbxContent>
                          <w:tbl>
                            <w:tblPr>
                              <w:tblStyle w:val="TableGrid"/>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59"/>
                            </w:tblGrid>
                            <w:tr w:rsidR="006006F9" w:rsidRPr="00592D92" w14:paraId="3BA714D3" w14:textId="77777777" w:rsidTr="00231582">
                              <w:trPr>
                                <w:cnfStyle w:val="100000000000" w:firstRow="1" w:lastRow="0" w:firstColumn="0" w:lastColumn="0" w:oddVBand="0" w:evenVBand="0" w:oddHBand="0" w:evenHBand="0" w:firstRowFirstColumn="0" w:firstRowLastColumn="0" w:lastRowFirstColumn="0" w:lastRowLastColumn="0"/>
                                <w:trHeight w:val="816"/>
                              </w:trPr>
                              <w:tc>
                                <w:tcPr>
                                  <w:tcW w:w="993" w:type="dxa"/>
                                  <w:shd w:val="clear" w:color="auto" w:fill="auto"/>
                                </w:tcPr>
                                <w:p w14:paraId="2811E527" w14:textId="77777777" w:rsidR="006006F9" w:rsidRPr="00592D92" w:rsidRDefault="006006F9" w:rsidP="00231582">
                                  <w:pPr>
                                    <w:pStyle w:val="PulloutBoxHeading"/>
                                    <w:spacing w:before="60" w:after="40"/>
                                    <w:ind w:left="-57"/>
                                    <w:rPr>
                                      <w:rFonts w:ascii="Aptos" w:hAnsi="Aptos"/>
                                      <w:b/>
                                    </w:rPr>
                                  </w:pPr>
                                  <w:r w:rsidRPr="00592D92">
                                    <w:rPr>
                                      <w:rFonts w:ascii="Aptos" w:hAnsi="Aptos"/>
                                      <w:noProof/>
                                    </w:rPr>
                                    <w:drawing>
                                      <wp:inline distT="0" distB="0" distL="0" distR="0" wp14:anchorId="788B3F3F" wp14:editId="11063FA3">
                                        <wp:extent cx="486410" cy="486410"/>
                                        <wp:effectExtent l="0" t="0" r="8890" b="8890"/>
                                        <wp:docPr id="2018224338"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1441" name="Picture 127">
                                                  <a:extLst>
                                                    <a:ext uri="{C183D7F6-B498-43B3-948B-1728B52AA6E4}">
                                                      <adec:decorative xmlns:adec="http://schemas.microsoft.com/office/drawing/2017/decorative" val="1"/>
                                                    </a:ext>
                                                  </a:extLst>
                                                </pic:cNvPr>
                                                <pic:cNvPicPr/>
                                              </pic:nvPicPr>
                                              <pic:blipFill>
                                                <a:blip r:embed="rId68"/>
                                                <a:stretch>
                                                  <a:fillRect/>
                                                </a:stretch>
                                              </pic:blipFill>
                                              <pic:spPr>
                                                <a:xfrm>
                                                  <a:off x="0" y="0"/>
                                                  <a:ext cx="486635" cy="486635"/>
                                                </a:xfrm>
                                                <a:prstGeom prst="rect">
                                                  <a:avLst/>
                                                </a:prstGeom>
                                              </pic:spPr>
                                            </pic:pic>
                                          </a:graphicData>
                                        </a:graphic>
                                      </wp:inline>
                                    </w:drawing>
                                  </w:r>
                                </w:p>
                              </w:tc>
                              <w:tc>
                                <w:tcPr>
                                  <w:tcW w:w="8359" w:type="dxa"/>
                                  <w:shd w:val="clear" w:color="auto" w:fill="auto"/>
                                  <w:vAlign w:val="center"/>
                                </w:tcPr>
                                <w:p w14:paraId="5190D0CC" w14:textId="77777777" w:rsidR="006006F9" w:rsidRPr="00592D92" w:rsidRDefault="006006F9" w:rsidP="00231582">
                                  <w:pPr>
                                    <w:pStyle w:val="PulloutBoxHeading"/>
                                    <w:spacing w:before="60" w:after="40"/>
                                    <w:ind w:left="-57"/>
                                    <w:rPr>
                                      <w:rFonts w:ascii="Aptos" w:hAnsi="Aptos"/>
                                      <w:b/>
                                    </w:rPr>
                                  </w:pPr>
                                  <w:r w:rsidRPr="00592D92">
                                    <w:rPr>
                                      <w:rFonts w:ascii="Aptos" w:hAnsi="Aptos"/>
                                      <w:b/>
                                      <w:color w:val="BB1B8D"/>
                                    </w:rPr>
                                    <w:t>Resources</w:t>
                                  </w:r>
                                </w:p>
                              </w:tc>
                            </w:tr>
                          </w:tbl>
                          <w:p w14:paraId="13D6C004"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69" w:history="1">
                              <w:r w:rsidRPr="00E11027">
                                <w:rPr>
                                  <w:rStyle w:val="HyperlinkChar"/>
                                  <w:rFonts w:ascii="Aptos" w:hAnsi="Aptos"/>
                                  <w:sz w:val="20"/>
                                  <w:szCs w:val="20"/>
                                </w:rPr>
                                <w:t>Behaviour Support Plans | Dementia Support Australia</w:t>
                              </w:r>
                            </w:hyperlink>
                          </w:p>
                          <w:p w14:paraId="3091195E" w14:textId="77777777" w:rsidR="006006F9" w:rsidRPr="001B5451" w:rsidRDefault="006006F9" w:rsidP="00E87441">
                            <w:pPr>
                              <w:pStyle w:val="ListParagraph"/>
                              <w:numPr>
                                <w:ilvl w:val="0"/>
                                <w:numId w:val="42"/>
                              </w:numPr>
                              <w:spacing w:before="0" w:after="0" w:line="360" w:lineRule="auto"/>
                              <w:rPr>
                                <w:rFonts w:ascii="Aptos" w:hAnsi="Aptos"/>
                                <w:color w:val="005370"/>
                                <w:sz w:val="20"/>
                                <w:szCs w:val="20"/>
                                <w:u w:val="single"/>
                              </w:rPr>
                            </w:pPr>
                            <w:hyperlink r:id="rId70" w:history="1">
                              <w:r w:rsidRPr="00E11027">
                                <w:rPr>
                                  <w:rStyle w:val="HyperlinkChar"/>
                                  <w:rFonts w:ascii="Aptos" w:hAnsi="Aptos"/>
                                  <w:sz w:val="20"/>
                                  <w:szCs w:val="20"/>
                                </w:rPr>
                                <w:t>Behavioural Assessment Form (dementia.com.au)</w:t>
                              </w:r>
                            </w:hyperlink>
                          </w:p>
                          <w:p w14:paraId="498702AA" w14:textId="77777777" w:rsidR="006006F9" w:rsidRPr="001B5451" w:rsidRDefault="006006F9" w:rsidP="00E87441">
                            <w:pPr>
                              <w:pStyle w:val="ListParagraph"/>
                              <w:numPr>
                                <w:ilvl w:val="0"/>
                                <w:numId w:val="42"/>
                              </w:numPr>
                              <w:spacing w:before="0" w:after="0" w:line="360" w:lineRule="auto"/>
                              <w:rPr>
                                <w:rStyle w:val="HyperlinkChar"/>
                                <w:rFonts w:ascii="Aptos" w:hAnsi="Aptos"/>
                                <w:sz w:val="20"/>
                                <w:szCs w:val="20"/>
                              </w:rPr>
                            </w:pPr>
                            <w:r w:rsidRPr="00E11027">
                              <w:rPr>
                                <w:rStyle w:val="HyperlinkChar"/>
                                <w:rFonts w:ascii="Aptos" w:hAnsi="Aptos"/>
                                <w:sz w:val="20"/>
                                <w:szCs w:val="20"/>
                              </w:rPr>
                              <w:t>Caring for Cognitive Impairment</w:t>
                            </w:r>
                            <w:r>
                              <w:rPr>
                                <w:rStyle w:val="HyperlinkChar"/>
                                <w:rFonts w:ascii="Aptos" w:hAnsi="Aptos"/>
                                <w:sz w:val="20"/>
                                <w:szCs w:val="20"/>
                              </w:rPr>
                              <w:t xml:space="preserve"> </w:t>
                            </w:r>
                            <w:r w:rsidRPr="00E11027">
                              <w:rPr>
                                <w:rStyle w:val="HyperlinkChar"/>
                                <w:rFonts w:ascii="Aptos" w:hAnsi="Aptos"/>
                                <w:sz w:val="20"/>
                                <w:szCs w:val="20"/>
                              </w:rPr>
                              <w:t>Videos - All Events (cognitivecare.gov.au)</w:t>
                            </w:r>
                          </w:p>
                          <w:p w14:paraId="5B7E1397"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1" w:history="1">
                              <w:r w:rsidRPr="00E11027">
                                <w:rPr>
                                  <w:rStyle w:val="HyperlinkChar"/>
                                  <w:rFonts w:ascii="Aptos" w:hAnsi="Aptos"/>
                                  <w:sz w:val="20"/>
                                  <w:szCs w:val="20"/>
                                </w:rPr>
                                <w:t>Communicating for Safety | Communicating for Safety resource portal (safetyandquality.gov.au)</w:t>
                              </w:r>
                            </w:hyperlink>
                          </w:p>
                          <w:p w14:paraId="0EC26DE9" w14:textId="77777777" w:rsidR="006006F9" w:rsidRPr="001B5451" w:rsidRDefault="006006F9" w:rsidP="00E87441">
                            <w:pPr>
                              <w:pStyle w:val="ListParagraph"/>
                              <w:numPr>
                                <w:ilvl w:val="0"/>
                                <w:numId w:val="42"/>
                              </w:numPr>
                              <w:spacing w:before="0" w:after="0" w:line="360" w:lineRule="auto"/>
                              <w:rPr>
                                <w:rFonts w:ascii="Aptos" w:hAnsi="Aptos"/>
                                <w:color w:val="005370"/>
                                <w:sz w:val="20"/>
                                <w:szCs w:val="20"/>
                                <w:u w:val="single"/>
                              </w:rPr>
                            </w:pPr>
                            <w:hyperlink r:id="rId72" w:history="1">
                              <w:r w:rsidRPr="00E11027">
                                <w:rPr>
                                  <w:rStyle w:val="HyperlinkChar"/>
                                  <w:rFonts w:ascii="Aptos" w:hAnsi="Aptos"/>
                                  <w:sz w:val="20"/>
                                  <w:szCs w:val="20"/>
                                </w:rPr>
                                <w:t>Consent for medication in aged care (agedcarequality.gov.au)</w:t>
                              </w:r>
                            </w:hyperlink>
                          </w:p>
                          <w:p w14:paraId="53FF4641"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3" w:history="1">
                              <w:r w:rsidRPr="001B5451">
                                <w:rPr>
                                  <w:rStyle w:val="Hyperlink"/>
                                  <w:rFonts w:ascii="Aptos" w:hAnsi="Aptos"/>
                                  <w:sz w:val="20"/>
                                  <w:szCs w:val="20"/>
                                </w:rPr>
                                <w:t>Clinical guidelines for dementia - Cognitive Decline Partnership Centre</w:t>
                              </w:r>
                            </w:hyperlink>
                          </w:p>
                          <w:p w14:paraId="033717D0" w14:textId="77777777" w:rsidR="006006F9" w:rsidRPr="00E11027" w:rsidRDefault="006006F9" w:rsidP="00E87441">
                            <w:pPr>
                              <w:pStyle w:val="ListParagraph"/>
                              <w:numPr>
                                <w:ilvl w:val="0"/>
                                <w:numId w:val="42"/>
                              </w:numPr>
                              <w:rPr>
                                <w:rStyle w:val="HyperlinkChar"/>
                                <w:rFonts w:ascii="Aptos" w:hAnsi="Aptos"/>
                                <w:sz w:val="20"/>
                                <w:szCs w:val="20"/>
                              </w:rPr>
                            </w:pPr>
                            <w:hyperlink r:id="rId74" w:history="1">
                              <w:r w:rsidRPr="00E11027">
                                <w:rPr>
                                  <w:rStyle w:val="HyperlinkChar"/>
                                  <w:rFonts w:ascii="Aptos" w:hAnsi="Aptos"/>
                                  <w:sz w:val="20"/>
                                  <w:szCs w:val="20"/>
                                </w:rPr>
                                <w:t>Delirium Screen (dementia.com.au)</w:t>
                              </w:r>
                            </w:hyperlink>
                          </w:p>
                          <w:p w14:paraId="73994520"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5" w:history="1">
                              <w:r w:rsidRPr="00E11027">
                                <w:rPr>
                                  <w:rStyle w:val="HyperlinkChar"/>
                                  <w:rFonts w:ascii="Aptos" w:hAnsi="Aptos"/>
                                  <w:sz w:val="20"/>
                                  <w:szCs w:val="20"/>
                                </w:rPr>
                                <w:t>Dementia in Australia, Behaviours and psychological symptoms of dementia - Australian Institute of Health and Welfare (aihw.gov.au)</w:t>
                              </w:r>
                            </w:hyperlink>
                          </w:p>
                          <w:p w14:paraId="59FDD02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6" w:anchor="focus-on-aged-care-facilities" w:history="1">
                              <w:r w:rsidRPr="00E11027">
                                <w:rPr>
                                  <w:rStyle w:val="HyperlinkChar"/>
                                  <w:rFonts w:ascii="Aptos" w:hAnsi="Aptos"/>
                                  <w:sz w:val="20"/>
                                  <w:szCs w:val="20"/>
                                </w:rPr>
                                <w:t>Dementia and psychotropic medicines - NPS MedicineWise</w:t>
                              </w:r>
                            </w:hyperlink>
                          </w:p>
                          <w:p w14:paraId="7927CF9E" w14:textId="77777777" w:rsidR="006006F9" w:rsidRPr="00967C1C" w:rsidRDefault="006006F9" w:rsidP="00E87441">
                            <w:pPr>
                              <w:pStyle w:val="ListParagraph"/>
                              <w:numPr>
                                <w:ilvl w:val="0"/>
                                <w:numId w:val="42"/>
                              </w:numPr>
                              <w:spacing w:before="0" w:after="0" w:line="360" w:lineRule="auto"/>
                              <w:rPr>
                                <w:rFonts w:ascii="Aptos" w:hAnsi="Aptos"/>
                                <w:color w:val="005370"/>
                                <w:sz w:val="20"/>
                                <w:szCs w:val="20"/>
                                <w:u w:val="single"/>
                              </w:rPr>
                            </w:pPr>
                            <w:hyperlink r:id="rId77" w:history="1">
                              <w:r w:rsidRPr="00E11027">
                                <w:rPr>
                                  <w:rStyle w:val="HyperlinkChar"/>
                                  <w:rFonts w:ascii="Aptos" w:hAnsi="Aptos"/>
                                  <w:sz w:val="20"/>
                                  <w:szCs w:val="20"/>
                                </w:rPr>
                                <w:t>Dementia and psychotropic medicines from NPS MedicineWise</w:t>
                              </w:r>
                            </w:hyperlink>
                          </w:p>
                          <w:p w14:paraId="0754E3F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8" w:history="1">
                              <w:r w:rsidRPr="009F716E">
                                <w:rPr>
                                  <w:rStyle w:val="Hyperlink"/>
                                  <w:rFonts w:ascii="Aptos" w:hAnsi="Aptos"/>
                                  <w:sz w:val="20"/>
                                  <w:szCs w:val="20"/>
                                </w:rPr>
                                <w:t>Dementia Training Australia (DTA), Free online courses and resources</w:t>
                              </w:r>
                            </w:hyperlink>
                          </w:p>
                          <w:p w14:paraId="5EBA9FC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79" w:history="1">
                              <w:r w:rsidRPr="00E11027">
                                <w:rPr>
                                  <w:rStyle w:val="HyperlinkChar"/>
                                  <w:rFonts w:ascii="Aptos" w:hAnsi="Aptos"/>
                                  <w:sz w:val="20"/>
                                  <w:szCs w:val="20"/>
                                </w:rPr>
                                <w:t>Fact sheet – Medication Management in the Community | Australian Government Department of Health and Aged Care</w:t>
                              </w:r>
                            </w:hyperlink>
                          </w:p>
                          <w:p w14:paraId="389134DE"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0" w:history="1">
                              <w:r w:rsidRPr="00E11027">
                                <w:rPr>
                                  <w:rStyle w:val="HyperlinkChar"/>
                                  <w:rFonts w:ascii="Aptos" w:hAnsi="Aptos"/>
                                  <w:sz w:val="20"/>
                                  <w:szCs w:val="20"/>
                                </w:rPr>
                                <w:t>Guiding principles for medication management in the community collection | Australian Government Department of Health and Aged Care</w:t>
                              </w:r>
                            </w:hyperlink>
                          </w:p>
                          <w:p w14:paraId="35A607B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1" w:history="1">
                              <w:r w:rsidRPr="00E11027">
                                <w:rPr>
                                  <w:rStyle w:val="HyperlinkChar"/>
                                  <w:rFonts w:ascii="Aptos" w:hAnsi="Aptos"/>
                                  <w:sz w:val="20"/>
                                  <w:szCs w:val="20"/>
                                </w:rPr>
                                <w:t>Inappropriate use of restrictive practices | Aged Care Quality and Safety Commission</w:t>
                              </w:r>
                            </w:hyperlink>
                          </w:p>
                          <w:p w14:paraId="3D837E08"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2" w:history="1">
                              <w:r w:rsidRPr="00E11027">
                                <w:rPr>
                                  <w:rStyle w:val="HyperlinkChar"/>
                                  <w:rFonts w:ascii="Aptos" w:hAnsi="Aptos"/>
                                  <w:sz w:val="20"/>
                                  <w:szCs w:val="20"/>
                                </w:rPr>
                                <w:t>Informed consent | Australian Commission on Safety and Quality in Health Care</w:t>
                              </w:r>
                            </w:hyperlink>
                          </w:p>
                          <w:p w14:paraId="7886BE5D"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3" w:history="1">
                              <w:r w:rsidRPr="00E11027">
                                <w:rPr>
                                  <w:rStyle w:val="HyperlinkChar"/>
                                  <w:rFonts w:ascii="Aptos" w:hAnsi="Aptos"/>
                                  <w:sz w:val="20"/>
                                  <w:szCs w:val="20"/>
                                </w:rPr>
                                <w:t>Management of changed behaviour in a person with dementia (nps.org.au)</w:t>
                              </w:r>
                            </w:hyperlink>
                          </w:p>
                          <w:p w14:paraId="6441DE3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4" w:history="1">
                              <w:r w:rsidRPr="00E11027">
                                <w:rPr>
                                  <w:rStyle w:val="HyperlinkChar"/>
                                  <w:rFonts w:ascii="Aptos" w:hAnsi="Aptos"/>
                                  <w:sz w:val="20"/>
                                  <w:szCs w:val="20"/>
                                </w:rPr>
                                <w:t>Medication: it’s your choice - OPAN</w:t>
                              </w:r>
                            </w:hyperlink>
                          </w:p>
                          <w:p w14:paraId="4DF785B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5" w:history="1">
                              <w:r w:rsidRPr="00E11027">
                                <w:rPr>
                                  <w:rStyle w:val="HyperlinkChar"/>
                                  <w:rFonts w:ascii="Aptos" w:hAnsi="Aptos"/>
                                  <w:sz w:val="20"/>
                                  <w:szCs w:val="20"/>
                                </w:rPr>
                                <w:t>Mood and behaviour changes | Dementia Australia</w:t>
                              </w:r>
                            </w:hyperlink>
                          </w:p>
                          <w:p w14:paraId="2BD219EC" w14:textId="77777777" w:rsidR="006006F9" w:rsidRDefault="006006F9" w:rsidP="00E87441">
                            <w:pPr>
                              <w:pStyle w:val="ListParagraph"/>
                              <w:numPr>
                                <w:ilvl w:val="0"/>
                                <w:numId w:val="42"/>
                              </w:numPr>
                              <w:spacing w:before="0" w:after="0" w:line="360" w:lineRule="auto"/>
                              <w:rPr>
                                <w:rStyle w:val="HyperlinkChar"/>
                                <w:rFonts w:ascii="Aptos" w:hAnsi="Aptos"/>
                                <w:sz w:val="20"/>
                                <w:szCs w:val="20"/>
                              </w:rPr>
                            </w:pPr>
                            <w:hyperlink r:id="rId86" w:history="1">
                              <w:r w:rsidRPr="00E11027">
                                <w:rPr>
                                  <w:rStyle w:val="HyperlinkChar"/>
                                  <w:rFonts w:ascii="Aptos" w:hAnsi="Aptos"/>
                                  <w:sz w:val="20"/>
                                  <w:szCs w:val="20"/>
                                </w:rPr>
                                <w:t>Nationwide, 24-hour dementia carer support | Dementia Support Australia</w:t>
                              </w:r>
                            </w:hyperlink>
                          </w:p>
                          <w:p w14:paraId="3639350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7" w:history="1">
                              <w:r w:rsidRPr="00094789">
                                <w:rPr>
                                  <w:rStyle w:val="Hyperlink"/>
                                  <w:rFonts w:ascii="Aptos" w:hAnsi="Aptos"/>
                                  <w:sz w:val="20"/>
                                  <w:szCs w:val="20"/>
                                </w:rPr>
                                <w:t>Parkinson's Australia - National Advocacy. Awareness. Connection.</w:t>
                              </w:r>
                            </w:hyperlink>
                          </w:p>
                          <w:p w14:paraId="4BB4DDAF"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8" w:history="1">
                              <w:r w:rsidRPr="00E11027">
                                <w:rPr>
                                  <w:rStyle w:val="HyperlinkChar"/>
                                  <w:rFonts w:ascii="Aptos" w:hAnsi="Aptos"/>
                                  <w:sz w:val="20"/>
                                  <w:szCs w:val="20"/>
                                </w:rPr>
                                <w:t>Prescribing psychotropic medications to people in aged care – information and resources</w:t>
                              </w:r>
                            </w:hyperlink>
                          </w:p>
                          <w:p w14:paraId="74A9519F"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89" w:history="1">
                              <w:r w:rsidRPr="00E11027">
                                <w:rPr>
                                  <w:rStyle w:val="HyperlinkChar"/>
                                  <w:rFonts w:ascii="Aptos" w:hAnsi="Aptos"/>
                                  <w:sz w:val="20"/>
                                  <w:szCs w:val="20"/>
                                </w:rPr>
                                <w:t>Psychotropic self-assessment tool | Aged Care Quality and Safety Commission</w:t>
                              </w:r>
                            </w:hyperlink>
                          </w:p>
                          <w:p w14:paraId="1EAD32CE"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0" w:history="1">
                              <w:r w:rsidRPr="00E11027">
                                <w:rPr>
                                  <w:rStyle w:val="HyperlinkChar"/>
                                  <w:rFonts w:ascii="Aptos" w:hAnsi="Aptos"/>
                                  <w:sz w:val="20"/>
                                  <w:szCs w:val="20"/>
                                </w:rPr>
                                <w:t>Psychotropic Medicines in Cognitive Disability or Impairment Clinical Care Standard | Australian Commission on Safety and Quality in Health Care</w:t>
                              </w:r>
                            </w:hyperlink>
                          </w:p>
                          <w:p w14:paraId="7582CDFE" w14:textId="77777777" w:rsidR="006006F9" w:rsidRDefault="006006F9" w:rsidP="00E87441">
                            <w:pPr>
                              <w:pStyle w:val="ListParagraph"/>
                              <w:numPr>
                                <w:ilvl w:val="0"/>
                                <w:numId w:val="42"/>
                              </w:numPr>
                              <w:spacing w:before="0" w:after="0" w:line="360" w:lineRule="auto"/>
                              <w:rPr>
                                <w:rStyle w:val="HyperlinkChar"/>
                                <w:rFonts w:ascii="Aptos" w:hAnsi="Aptos"/>
                                <w:sz w:val="20"/>
                                <w:szCs w:val="20"/>
                              </w:rPr>
                            </w:pPr>
                            <w:hyperlink r:id="rId91" w:history="1">
                              <w:r w:rsidRPr="00E11027">
                                <w:rPr>
                                  <w:rStyle w:val="HyperlinkChar"/>
                                  <w:rFonts w:ascii="Aptos" w:hAnsi="Aptos"/>
                                  <w:sz w:val="20"/>
                                  <w:szCs w:val="20"/>
                                </w:rPr>
                                <w:t>Reducing inappropriate use of antipsychotics in people with behavioural and psychological symptoms of dementia (BPSD) - Infographic | Australian Commission on Safety and Quality in Health Care</w:t>
                              </w:r>
                            </w:hyperlink>
                          </w:p>
                          <w:p w14:paraId="36257C37"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2" w:history="1">
                              <w:r w:rsidRPr="001C14A6">
                                <w:rPr>
                                  <w:rStyle w:val="Hyperlink"/>
                                  <w:rFonts w:ascii="Aptos" w:hAnsi="Aptos"/>
                                  <w:sz w:val="20"/>
                                  <w:szCs w:val="20"/>
                                </w:rPr>
                                <w:t>Restrictive practices in aged care – a last resort | Australian Government Department of Health and Aged Care</w:t>
                              </w:r>
                            </w:hyperlink>
                          </w:p>
                          <w:p w14:paraId="571B1608"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3" w:history="1">
                              <w:r w:rsidRPr="00E11027">
                                <w:rPr>
                                  <w:rStyle w:val="HyperlinkChar"/>
                                  <w:rFonts w:ascii="Aptos" w:hAnsi="Aptos"/>
                                  <w:sz w:val="20"/>
                                  <w:szCs w:val="20"/>
                                </w:rPr>
                                <w:t>Shared decision making | Australian Commission on Safety and Quality in Health Care</w:t>
                              </w:r>
                            </w:hyperlink>
                          </w:p>
                          <w:p w14:paraId="452918C2" w14:textId="1013ED64"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4" w:history="1">
                              <w:r w:rsidRPr="006006F9">
                                <w:t xml:space="preserve"> </w:t>
                              </w:r>
                              <w:hyperlink r:id="rId95" w:history="1">
                                <w:r w:rsidRPr="006006F9">
                                  <w:rPr>
                                    <w:rStyle w:val="Hyperlink"/>
                                    <w:rFonts w:ascii="Aptos" w:hAnsi="Aptos"/>
                                    <w:sz w:val="20"/>
                                    <w:szCs w:val="20"/>
                                  </w:rPr>
                                  <w:t>Strengthened Quality Standards | Aged Care Quality and Safety Commission</w:t>
                                </w:r>
                              </w:hyperlink>
                            </w:hyperlink>
                          </w:p>
                          <w:p w14:paraId="54A79AE0" w14:textId="77777777" w:rsidR="006006F9" w:rsidRPr="001C14A6" w:rsidRDefault="006006F9" w:rsidP="006006F9">
                            <w:pPr>
                              <w:spacing w:before="0" w:after="0" w:line="360" w:lineRule="auto"/>
                              <w:rPr>
                                <w:rFonts w:ascii="Aptos" w:hAnsi="Aptos"/>
                                <w:color w:val="005370"/>
                                <w:sz w:val="20"/>
                                <w:szCs w:val="20"/>
                                <w:u w:val="single"/>
                              </w:rPr>
                            </w:pPr>
                          </w:p>
                        </w:txbxContent>
                      </wps:txbx>
                      <wps:bodyPr rot="0" vert="horz" wrap="square" lIns="144000" tIns="0" rIns="91440" bIns="45720" anchor="t" anchorCtr="0">
                        <a:noAutofit/>
                      </wps:bodyPr>
                    </wps:wsp>
                  </a:graphicData>
                </a:graphic>
              </wp:inline>
            </w:drawing>
          </mc:Choice>
          <mc:Fallback>
            <w:pict>
              <v:shapetype w14:anchorId="76F96185" id="_x0000_t202" coordsize="21600,21600" o:spt="202" path="m,l,21600r21600,l21600,xe">
                <v:stroke joinstyle="miter"/>
                <v:path gradientshapeok="t" o:connecttype="rect"/>
              </v:shapetype>
              <v:shape id="Text Box 2" o:spid="_x0000_s1032" type="#_x0000_t202" style="width:517.15pt;height:6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" fillcolor="#fdf4fa" strokecolor="#bb1b8d" strokeweight="1.5pt">
                <v:stroke opacity="61680f"/>
                <v:textbox inset="4mm,0">
                  <w:txbxContent>
                    <w:tbl>
                      <w:tblPr>
                        <w:tblStyle w:val="TableGrid"/>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59"/>
                      </w:tblGrid>
                      <w:tr w:rsidR="006006F9" w:rsidRPr="00592D92" w14:paraId="3BA714D3" w14:textId="77777777" w:rsidTr="00231582">
                        <w:trPr>
                          <w:cnfStyle w:val="100000000000" w:firstRow="1" w:lastRow="0" w:firstColumn="0" w:lastColumn="0" w:oddVBand="0" w:evenVBand="0" w:oddHBand="0" w:evenHBand="0" w:firstRowFirstColumn="0" w:firstRowLastColumn="0" w:lastRowFirstColumn="0" w:lastRowLastColumn="0"/>
                          <w:trHeight w:val="816"/>
                        </w:trPr>
                        <w:tc>
                          <w:tcPr>
                            <w:tcW w:w="993" w:type="dxa"/>
                            <w:shd w:val="clear" w:color="auto" w:fill="auto"/>
                          </w:tcPr>
                          <w:p w14:paraId="2811E527" w14:textId="77777777" w:rsidR="006006F9" w:rsidRPr="00592D92" w:rsidRDefault="006006F9" w:rsidP="00231582">
                            <w:pPr>
                              <w:pStyle w:val="PulloutBoxHeading"/>
                              <w:spacing w:before="60" w:after="40"/>
                              <w:ind w:left="-57"/>
                              <w:rPr>
                                <w:rFonts w:ascii="Aptos" w:hAnsi="Aptos"/>
                                <w:b/>
                              </w:rPr>
                            </w:pPr>
                            <w:r w:rsidRPr="00592D92">
                              <w:rPr>
                                <w:rFonts w:ascii="Aptos" w:hAnsi="Aptos"/>
                                <w:noProof/>
                              </w:rPr>
                              <w:drawing>
                                <wp:inline distT="0" distB="0" distL="0" distR="0" wp14:anchorId="788B3F3F" wp14:editId="11063FA3">
                                  <wp:extent cx="486410" cy="486410"/>
                                  <wp:effectExtent l="0" t="0" r="8890" b="8890"/>
                                  <wp:docPr id="2018224338"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1441" name="Picture 127">
                                            <a:extLst>
                                              <a:ext uri="{C183D7F6-B498-43B3-948B-1728B52AA6E4}">
                                                <adec:decorative xmlns:adec="http://schemas.microsoft.com/office/drawing/2017/decorative" val="1"/>
                                              </a:ext>
                                            </a:extLst>
                                          </pic:cNvPr>
                                          <pic:cNvPicPr/>
                                        </pic:nvPicPr>
                                        <pic:blipFill>
                                          <a:blip r:embed="rId68"/>
                                          <a:stretch>
                                            <a:fillRect/>
                                          </a:stretch>
                                        </pic:blipFill>
                                        <pic:spPr>
                                          <a:xfrm>
                                            <a:off x="0" y="0"/>
                                            <a:ext cx="486635" cy="486635"/>
                                          </a:xfrm>
                                          <a:prstGeom prst="rect">
                                            <a:avLst/>
                                          </a:prstGeom>
                                        </pic:spPr>
                                      </pic:pic>
                                    </a:graphicData>
                                  </a:graphic>
                                </wp:inline>
                              </w:drawing>
                            </w:r>
                          </w:p>
                        </w:tc>
                        <w:tc>
                          <w:tcPr>
                            <w:tcW w:w="8359" w:type="dxa"/>
                            <w:shd w:val="clear" w:color="auto" w:fill="auto"/>
                            <w:vAlign w:val="center"/>
                          </w:tcPr>
                          <w:p w14:paraId="5190D0CC" w14:textId="77777777" w:rsidR="006006F9" w:rsidRPr="00592D92" w:rsidRDefault="006006F9" w:rsidP="00231582">
                            <w:pPr>
                              <w:pStyle w:val="PulloutBoxHeading"/>
                              <w:spacing w:before="60" w:after="40"/>
                              <w:ind w:left="-57"/>
                              <w:rPr>
                                <w:rFonts w:ascii="Aptos" w:hAnsi="Aptos"/>
                                <w:b/>
                              </w:rPr>
                            </w:pPr>
                            <w:r w:rsidRPr="00592D92">
                              <w:rPr>
                                <w:rFonts w:ascii="Aptos" w:hAnsi="Aptos"/>
                                <w:b/>
                                <w:color w:val="BB1B8D"/>
                              </w:rPr>
                              <w:t>Resources</w:t>
                            </w:r>
                          </w:p>
                        </w:tc>
                      </w:tr>
                    </w:tbl>
                    <w:p w14:paraId="13D6C004"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6" w:history="1">
                        <w:r w:rsidRPr="00E11027">
                          <w:rPr>
                            <w:rStyle w:val="HyperlinkChar"/>
                            <w:rFonts w:ascii="Aptos" w:hAnsi="Aptos"/>
                            <w:sz w:val="20"/>
                            <w:szCs w:val="20"/>
                          </w:rPr>
                          <w:t>Behaviour Support Plans | Dementia Support Australia</w:t>
                        </w:r>
                      </w:hyperlink>
                    </w:p>
                    <w:p w14:paraId="3091195E" w14:textId="77777777" w:rsidR="006006F9" w:rsidRPr="001B5451" w:rsidRDefault="006006F9" w:rsidP="00E87441">
                      <w:pPr>
                        <w:pStyle w:val="ListParagraph"/>
                        <w:numPr>
                          <w:ilvl w:val="0"/>
                          <w:numId w:val="42"/>
                        </w:numPr>
                        <w:spacing w:before="0" w:after="0" w:line="360" w:lineRule="auto"/>
                        <w:rPr>
                          <w:rFonts w:ascii="Aptos" w:hAnsi="Aptos"/>
                          <w:color w:val="005370"/>
                          <w:sz w:val="20"/>
                          <w:szCs w:val="20"/>
                          <w:u w:val="single"/>
                        </w:rPr>
                      </w:pPr>
                      <w:hyperlink r:id="rId97" w:history="1">
                        <w:r w:rsidRPr="00E11027">
                          <w:rPr>
                            <w:rStyle w:val="HyperlinkChar"/>
                            <w:rFonts w:ascii="Aptos" w:hAnsi="Aptos"/>
                            <w:sz w:val="20"/>
                            <w:szCs w:val="20"/>
                          </w:rPr>
                          <w:t>Behavioural Assessment Form (dementia.com.au)</w:t>
                        </w:r>
                      </w:hyperlink>
                    </w:p>
                    <w:p w14:paraId="498702AA" w14:textId="77777777" w:rsidR="006006F9" w:rsidRPr="001B5451" w:rsidRDefault="006006F9" w:rsidP="00E87441">
                      <w:pPr>
                        <w:pStyle w:val="ListParagraph"/>
                        <w:numPr>
                          <w:ilvl w:val="0"/>
                          <w:numId w:val="42"/>
                        </w:numPr>
                        <w:spacing w:before="0" w:after="0" w:line="360" w:lineRule="auto"/>
                        <w:rPr>
                          <w:rStyle w:val="HyperlinkChar"/>
                          <w:rFonts w:ascii="Aptos" w:hAnsi="Aptos"/>
                          <w:sz w:val="20"/>
                          <w:szCs w:val="20"/>
                        </w:rPr>
                      </w:pPr>
                      <w:r w:rsidRPr="00E11027">
                        <w:rPr>
                          <w:rStyle w:val="HyperlinkChar"/>
                          <w:rFonts w:ascii="Aptos" w:hAnsi="Aptos"/>
                          <w:sz w:val="20"/>
                          <w:szCs w:val="20"/>
                        </w:rPr>
                        <w:t>Caring for Cognitive Impairment</w:t>
                      </w:r>
                      <w:r>
                        <w:rPr>
                          <w:rStyle w:val="HyperlinkChar"/>
                          <w:rFonts w:ascii="Aptos" w:hAnsi="Aptos"/>
                          <w:sz w:val="20"/>
                          <w:szCs w:val="20"/>
                        </w:rPr>
                        <w:t xml:space="preserve"> </w:t>
                      </w:r>
                      <w:r w:rsidRPr="00E11027">
                        <w:rPr>
                          <w:rStyle w:val="HyperlinkChar"/>
                          <w:rFonts w:ascii="Aptos" w:hAnsi="Aptos"/>
                          <w:sz w:val="20"/>
                          <w:szCs w:val="20"/>
                        </w:rPr>
                        <w:t>Videos - All Events (cognitivecare.gov.au)</w:t>
                      </w:r>
                    </w:p>
                    <w:p w14:paraId="5B7E1397"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98" w:history="1">
                        <w:r w:rsidRPr="00E11027">
                          <w:rPr>
                            <w:rStyle w:val="HyperlinkChar"/>
                            <w:rFonts w:ascii="Aptos" w:hAnsi="Aptos"/>
                            <w:sz w:val="20"/>
                            <w:szCs w:val="20"/>
                          </w:rPr>
                          <w:t>Communicating for Safety | Communicating for Safety resource portal (safetyandquality.gov.au)</w:t>
                        </w:r>
                      </w:hyperlink>
                    </w:p>
                    <w:p w14:paraId="0EC26DE9" w14:textId="77777777" w:rsidR="006006F9" w:rsidRPr="001B5451" w:rsidRDefault="006006F9" w:rsidP="00E87441">
                      <w:pPr>
                        <w:pStyle w:val="ListParagraph"/>
                        <w:numPr>
                          <w:ilvl w:val="0"/>
                          <w:numId w:val="42"/>
                        </w:numPr>
                        <w:spacing w:before="0" w:after="0" w:line="360" w:lineRule="auto"/>
                        <w:rPr>
                          <w:rFonts w:ascii="Aptos" w:hAnsi="Aptos"/>
                          <w:color w:val="005370"/>
                          <w:sz w:val="20"/>
                          <w:szCs w:val="20"/>
                          <w:u w:val="single"/>
                        </w:rPr>
                      </w:pPr>
                      <w:hyperlink r:id="rId99" w:history="1">
                        <w:r w:rsidRPr="00E11027">
                          <w:rPr>
                            <w:rStyle w:val="HyperlinkChar"/>
                            <w:rFonts w:ascii="Aptos" w:hAnsi="Aptos"/>
                            <w:sz w:val="20"/>
                            <w:szCs w:val="20"/>
                          </w:rPr>
                          <w:t>Consent for medication in aged care (agedcarequality.gov.au)</w:t>
                        </w:r>
                      </w:hyperlink>
                    </w:p>
                    <w:p w14:paraId="53FF4641"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0" w:history="1">
                        <w:r w:rsidRPr="001B5451">
                          <w:rPr>
                            <w:rStyle w:val="Hyperlink"/>
                            <w:rFonts w:ascii="Aptos" w:hAnsi="Aptos"/>
                            <w:sz w:val="20"/>
                            <w:szCs w:val="20"/>
                          </w:rPr>
                          <w:t>Clinical guidelines for dementia - Cognitive Decline Partnership Centre</w:t>
                        </w:r>
                      </w:hyperlink>
                    </w:p>
                    <w:p w14:paraId="033717D0" w14:textId="77777777" w:rsidR="006006F9" w:rsidRPr="00E11027" w:rsidRDefault="006006F9" w:rsidP="00E87441">
                      <w:pPr>
                        <w:pStyle w:val="ListParagraph"/>
                        <w:numPr>
                          <w:ilvl w:val="0"/>
                          <w:numId w:val="42"/>
                        </w:numPr>
                        <w:rPr>
                          <w:rStyle w:val="HyperlinkChar"/>
                          <w:rFonts w:ascii="Aptos" w:hAnsi="Aptos"/>
                          <w:sz w:val="20"/>
                          <w:szCs w:val="20"/>
                        </w:rPr>
                      </w:pPr>
                      <w:hyperlink r:id="rId101" w:history="1">
                        <w:r w:rsidRPr="00E11027">
                          <w:rPr>
                            <w:rStyle w:val="HyperlinkChar"/>
                            <w:rFonts w:ascii="Aptos" w:hAnsi="Aptos"/>
                            <w:sz w:val="20"/>
                            <w:szCs w:val="20"/>
                          </w:rPr>
                          <w:t>Delirium Screen (dementia.com.au)</w:t>
                        </w:r>
                      </w:hyperlink>
                    </w:p>
                    <w:p w14:paraId="73994520"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2" w:history="1">
                        <w:r w:rsidRPr="00E11027">
                          <w:rPr>
                            <w:rStyle w:val="HyperlinkChar"/>
                            <w:rFonts w:ascii="Aptos" w:hAnsi="Aptos"/>
                            <w:sz w:val="20"/>
                            <w:szCs w:val="20"/>
                          </w:rPr>
                          <w:t>Dementia in Australia, Behaviours and psychological symptoms of dementia - Australian Institute of Health and Welfare (aihw.gov.au)</w:t>
                        </w:r>
                      </w:hyperlink>
                    </w:p>
                    <w:p w14:paraId="59FDD02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3" w:anchor="focus-on-aged-care-facilities" w:history="1">
                        <w:r w:rsidRPr="00E11027">
                          <w:rPr>
                            <w:rStyle w:val="HyperlinkChar"/>
                            <w:rFonts w:ascii="Aptos" w:hAnsi="Aptos"/>
                            <w:sz w:val="20"/>
                            <w:szCs w:val="20"/>
                          </w:rPr>
                          <w:t>Dementia and psychotropic medicines - NPS MedicineWise</w:t>
                        </w:r>
                      </w:hyperlink>
                    </w:p>
                    <w:p w14:paraId="7927CF9E" w14:textId="77777777" w:rsidR="006006F9" w:rsidRPr="00967C1C" w:rsidRDefault="006006F9" w:rsidP="00E87441">
                      <w:pPr>
                        <w:pStyle w:val="ListParagraph"/>
                        <w:numPr>
                          <w:ilvl w:val="0"/>
                          <w:numId w:val="42"/>
                        </w:numPr>
                        <w:spacing w:before="0" w:after="0" w:line="360" w:lineRule="auto"/>
                        <w:rPr>
                          <w:rFonts w:ascii="Aptos" w:hAnsi="Aptos"/>
                          <w:color w:val="005370"/>
                          <w:sz w:val="20"/>
                          <w:szCs w:val="20"/>
                          <w:u w:val="single"/>
                        </w:rPr>
                      </w:pPr>
                      <w:hyperlink r:id="rId104" w:history="1">
                        <w:r w:rsidRPr="00E11027">
                          <w:rPr>
                            <w:rStyle w:val="HyperlinkChar"/>
                            <w:rFonts w:ascii="Aptos" w:hAnsi="Aptos"/>
                            <w:sz w:val="20"/>
                            <w:szCs w:val="20"/>
                          </w:rPr>
                          <w:t>Dementia and psychotropic medicines from NPS MedicineWise</w:t>
                        </w:r>
                      </w:hyperlink>
                    </w:p>
                    <w:p w14:paraId="0754E3F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5" w:history="1">
                        <w:r w:rsidRPr="009F716E">
                          <w:rPr>
                            <w:rStyle w:val="Hyperlink"/>
                            <w:rFonts w:ascii="Aptos" w:hAnsi="Aptos"/>
                            <w:sz w:val="20"/>
                            <w:szCs w:val="20"/>
                          </w:rPr>
                          <w:t>Dementia Training Australia (DTA), Free online courses and resources</w:t>
                        </w:r>
                      </w:hyperlink>
                    </w:p>
                    <w:p w14:paraId="5EBA9FC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6" w:history="1">
                        <w:r w:rsidRPr="00E11027">
                          <w:rPr>
                            <w:rStyle w:val="HyperlinkChar"/>
                            <w:rFonts w:ascii="Aptos" w:hAnsi="Aptos"/>
                            <w:sz w:val="20"/>
                            <w:szCs w:val="20"/>
                          </w:rPr>
                          <w:t>Fact sheet – Medication Management in the Community | Australian Government Department of Health and Aged Care</w:t>
                        </w:r>
                      </w:hyperlink>
                    </w:p>
                    <w:p w14:paraId="389134DE"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7" w:history="1">
                        <w:r w:rsidRPr="00E11027">
                          <w:rPr>
                            <w:rStyle w:val="HyperlinkChar"/>
                            <w:rFonts w:ascii="Aptos" w:hAnsi="Aptos"/>
                            <w:sz w:val="20"/>
                            <w:szCs w:val="20"/>
                          </w:rPr>
                          <w:t>Guiding principles for medication management in the community collection | Australian Government Department of Health and Aged Care</w:t>
                        </w:r>
                      </w:hyperlink>
                    </w:p>
                    <w:p w14:paraId="35A607B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8" w:history="1">
                        <w:r w:rsidRPr="00E11027">
                          <w:rPr>
                            <w:rStyle w:val="HyperlinkChar"/>
                            <w:rFonts w:ascii="Aptos" w:hAnsi="Aptos"/>
                            <w:sz w:val="20"/>
                            <w:szCs w:val="20"/>
                          </w:rPr>
                          <w:t>Inappropriate use of restrictive practices | Aged Care Quality and Safety Commission</w:t>
                        </w:r>
                      </w:hyperlink>
                    </w:p>
                    <w:p w14:paraId="3D837E08"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09" w:history="1">
                        <w:r w:rsidRPr="00E11027">
                          <w:rPr>
                            <w:rStyle w:val="HyperlinkChar"/>
                            <w:rFonts w:ascii="Aptos" w:hAnsi="Aptos"/>
                            <w:sz w:val="20"/>
                            <w:szCs w:val="20"/>
                          </w:rPr>
                          <w:t>Informed consent | Australian Commission on Safety and Quality in Health Care</w:t>
                        </w:r>
                      </w:hyperlink>
                    </w:p>
                    <w:p w14:paraId="7886BE5D"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0" w:history="1">
                        <w:r w:rsidRPr="00E11027">
                          <w:rPr>
                            <w:rStyle w:val="HyperlinkChar"/>
                            <w:rFonts w:ascii="Aptos" w:hAnsi="Aptos"/>
                            <w:sz w:val="20"/>
                            <w:szCs w:val="20"/>
                          </w:rPr>
                          <w:t>Management of changed behaviour in a person with dementia (nps.org.au)</w:t>
                        </w:r>
                      </w:hyperlink>
                    </w:p>
                    <w:p w14:paraId="6441DE3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1" w:history="1">
                        <w:r w:rsidRPr="00E11027">
                          <w:rPr>
                            <w:rStyle w:val="HyperlinkChar"/>
                            <w:rFonts w:ascii="Aptos" w:hAnsi="Aptos"/>
                            <w:sz w:val="20"/>
                            <w:szCs w:val="20"/>
                          </w:rPr>
                          <w:t>Medication: it’s your choice - OPAN</w:t>
                        </w:r>
                      </w:hyperlink>
                    </w:p>
                    <w:p w14:paraId="4DF785BA"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2" w:history="1">
                        <w:r w:rsidRPr="00E11027">
                          <w:rPr>
                            <w:rStyle w:val="HyperlinkChar"/>
                            <w:rFonts w:ascii="Aptos" w:hAnsi="Aptos"/>
                            <w:sz w:val="20"/>
                            <w:szCs w:val="20"/>
                          </w:rPr>
                          <w:t>Mood and behaviour changes | Dementia Australia</w:t>
                        </w:r>
                      </w:hyperlink>
                    </w:p>
                    <w:p w14:paraId="2BD219EC" w14:textId="77777777" w:rsidR="006006F9" w:rsidRDefault="006006F9" w:rsidP="00E87441">
                      <w:pPr>
                        <w:pStyle w:val="ListParagraph"/>
                        <w:numPr>
                          <w:ilvl w:val="0"/>
                          <w:numId w:val="42"/>
                        </w:numPr>
                        <w:spacing w:before="0" w:after="0" w:line="360" w:lineRule="auto"/>
                        <w:rPr>
                          <w:rStyle w:val="HyperlinkChar"/>
                          <w:rFonts w:ascii="Aptos" w:hAnsi="Aptos"/>
                          <w:sz w:val="20"/>
                          <w:szCs w:val="20"/>
                        </w:rPr>
                      </w:pPr>
                      <w:hyperlink r:id="rId113" w:history="1">
                        <w:r w:rsidRPr="00E11027">
                          <w:rPr>
                            <w:rStyle w:val="HyperlinkChar"/>
                            <w:rFonts w:ascii="Aptos" w:hAnsi="Aptos"/>
                            <w:sz w:val="20"/>
                            <w:szCs w:val="20"/>
                          </w:rPr>
                          <w:t>Nationwide, 24-hour dementia carer support | Dementia Support Australia</w:t>
                        </w:r>
                      </w:hyperlink>
                    </w:p>
                    <w:p w14:paraId="3639350C"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4" w:history="1">
                        <w:r w:rsidRPr="00094789">
                          <w:rPr>
                            <w:rStyle w:val="Hyperlink"/>
                            <w:rFonts w:ascii="Aptos" w:hAnsi="Aptos"/>
                            <w:sz w:val="20"/>
                            <w:szCs w:val="20"/>
                          </w:rPr>
                          <w:t>Parkinson's Australia - National Advocacy. Awareness. Connection.</w:t>
                        </w:r>
                      </w:hyperlink>
                    </w:p>
                    <w:p w14:paraId="4BB4DDAF"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5" w:history="1">
                        <w:r w:rsidRPr="00E11027">
                          <w:rPr>
                            <w:rStyle w:val="HyperlinkChar"/>
                            <w:rFonts w:ascii="Aptos" w:hAnsi="Aptos"/>
                            <w:sz w:val="20"/>
                            <w:szCs w:val="20"/>
                          </w:rPr>
                          <w:t>Prescribing psychotropic medications to people in aged care – information and resources</w:t>
                        </w:r>
                      </w:hyperlink>
                    </w:p>
                    <w:p w14:paraId="74A9519F"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6" w:history="1">
                        <w:r w:rsidRPr="00E11027">
                          <w:rPr>
                            <w:rStyle w:val="HyperlinkChar"/>
                            <w:rFonts w:ascii="Aptos" w:hAnsi="Aptos"/>
                            <w:sz w:val="20"/>
                            <w:szCs w:val="20"/>
                          </w:rPr>
                          <w:t>Psychotropic self-assessment tool | Aged Care Quality and Safety Commission</w:t>
                        </w:r>
                      </w:hyperlink>
                    </w:p>
                    <w:p w14:paraId="1EAD32CE"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7" w:history="1">
                        <w:r w:rsidRPr="00E11027">
                          <w:rPr>
                            <w:rStyle w:val="HyperlinkChar"/>
                            <w:rFonts w:ascii="Aptos" w:hAnsi="Aptos"/>
                            <w:sz w:val="20"/>
                            <w:szCs w:val="20"/>
                          </w:rPr>
                          <w:t>Psychotropic Medicines in Cognitive Disability or Impairment Clinical Care Standard | Australian Commission on Safety and Quality in Health Care</w:t>
                        </w:r>
                      </w:hyperlink>
                    </w:p>
                    <w:p w14:paraId="7582CDFE" w14:textId="77777777" w:rsidR="006006F9" w:rsidRDefault="006006F9" w:rsidP="00E87441">
                      <w:pPr>
                        <w:pStyle w:val="ListParagraph"/>
                        <w:numPr>
                          <w:ilvl w:val="0"/>
                          <w:numId w:val="42"/>
                        </w:numPr>
                        <w:spacing w:before="0" w:after="0" w:line="360" w:lineRule="auto"/>
                        <w:rPr>
                          <w:rStyle w:val="HyperlinkChar"/>
                          <w:rFonts w:ascii="Aptos" w:hAnsi="Aptos"/>
                          <w:sz w:val="20"/>
                          <w:szCs w:val="20"/>
                        </w:rPr>
                      </w:pPr>
                      <w:hyperlink r:id="rId118" w:history="1">
                        <w:r w:rsidRPr="00E11027">
                          <w:rPr>
                            <w:rStyle w:val="HyperlinkChar"/>
                            <w:rFonts w:ascii="Aptos" w:hAnsi="Aptos"/>
                            <w:sz w:val="20"/>
                            <w:szCs w:val="20"/>
                          </w:rPr>
                          <w:t>Reducing inappropriate use of antipsychotics in people with behavioural and psychological symptoms of dementia (BPSD) - Infographic | Australian Commission on Safety and Quality in Health Care</w:t>
                        </w:r>
                      </w:hyperlink>
                    </w:p>
                    <w:p w14:paraId="36257C37"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19" w:history="1">
                        <w:r w:rsidRPr="001C14A6">
                          <w:rPr>
                            <w:rStyle w:val="Hyperlink"/>
                            <w:rFonts w:ascii="Aptos" w:hAnsi="Aptos"/>
                            <w:sz w:val="20"/>
                            <w:szCs w:val="20"/>
                          </w:rPr>
                          <w:t>Restrictive practices in aged care – a last resort | Australian Government Department of Health and Aged Care</w:t>
                        </w:r>
                      </w:hyperlink>
                    </w:p>
                    <w:p w14:paraId="571B1608" w14:textId="77777777"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20" w:history="1">
                        <w:r w:rsidRPr="00E11027">
                          <w:rPr>
                            <w:rStyle w:val="HyperlinkChar"/>
                            <w:rFonts w:ascii="Aptos" w:hAnsi="Aptos"/>
                            <w:sz w:val="20"/>
                            <w:szCs w:val="20"/>
                          </w:rPr>
                          <w:t>Shared decision making | Australian Commission on Safety and Quality in Health Care</w:t>
                        </w:r>
                      </w:hyperlink>
                    </w:p>
                    <w:p w14:paraId="452918C2" w14:textId="1013ED64" w:rsidR="006006F9" w:rsidRPr="00E11027" w:rsidRDefault="006006F9" w:rsidP="00E87441">
                      <w:pPr>
                        <w:pStyle w:val="ListParagraph"/>
                        <w:numPr>
                          <w:ilvl w:val="0"/>
                          <w:numId w:val="42"/>
                        </w:numPr>
                        <w:spacing w:before="0" w:after="0" w:line="360" w:lineRule="auto"/>
                        <w:rPr>
                          <w:rStyle w:val="HyperlinkChar"/>
                          <w:rFonts w:ascii="Aptos" w:hAnsi="Aptos"/>
                          <w:sz w:val="20"/>
                          <w:szCs w:val="20"/>
                        </w:rPr>
                      </w:pPr>
                      <w:hyperlink r:id="rId121" w:history="1">
                        <w:r w:rsidRPr="006006F9">
                          <w:t xml:space="preserve"> </w:t>
                        </w:r>
                        <w:hyperlink r:id="rId122" w:history="1">
                          <w:r w:rsidRPr="006006F9">
                            <w:rPr>
                              <w:rStyle w:val="Hyperlink"/>
                              <w:rFonts w:ascii="Aptos" w:hAnsi="Aptos"/>
                              <w:sz w:val="20"/>
                              <w:szCs w:val="20"/>
                            </w:rPr>
                            <w:t>Strengthened Quality Standards | Aged Care Quality and Safety Commission</w:t>
                          </w:r>
                        </w:hyperlink>
                      </w:hyperlink>
                    </w:p>
                    <w:p w14:paraId="54A79AE0" w14:textId="77777777" w:rsidR="006006F9" w:rsidRPr="001C14A6" w:rsidRDefault="006006F9" w:rsidP="006006F9">
                      <w:pPr>
                        <w:spacing w:before="0" w:after="0" w:line="360" w:lineRule="auto"/>
                        <w:rPr>
                          <w:rFonts w:ascii="Aptos" w:hAnsi="Aptos"/>
                          <w:color w:val="005370"/>
                          <w:sz w:val="20"/>
                          <w:szCs w:val="20"/>
                          <w:u w:val="single"/>
                        </w:rPr>
                      </w:pPr>
                    </w:p>
                  </w:txbxContent>
                </v:textbox>
                <w10:anchorlock/>
              </v:shape>
            </w:pict>
          </mc:Fallback>
        </mc:AlternateContent>
      </w:r>
    </w:p>
    <w:p w14:paraId="1218DBA8" w14:textId="77777777" w:rsidR="00D46F91" w:rsidRPr="005A75A0" w:rsidRDefault="00D46F91" w:rsidP="005A75A0">
      <w:pPr>
        <w:pStyle w:val="ImprintText"/>
        <w:spacing w:line="276" w:lineRule="auto"/>
        <w:rPr>
          <w:rFonts w:cs="Arial"/>
        </w:rPr>
      </w:pPr>
    </w:p>
    <w:p w14:paraId="0F43B2A3" w14:textId="77777777" w:rsidR="00D46F91" w:rsidRPr="005A75A0" w:rsidRDefault="00D46F91" w:rsidP="005A75A0">
      <w:pPr>
        <w:pStyle w:val="ImprintText"/>
        <w:spacing w:line="276" w:lineRule="auto"/>
        <w:rPr>
          <w:rFonts w:cs="Arial"/>
        </w:rPr>
      </w:pPr>
    </w:p>
    <w:p w14:paraId="4133A01C" w14:textId="77777777" w:rsidR="00D46F91" w:rsidRPr="005A75A0" w:rsidRDefault="00D46F91" w:rsidP="005A75A0">
      <w:pPr>
        <w:pStyle w:val="ImprintText"/>
        <w:spacing w:line="276" w:lineRule="auto"/>
        <w:rPr>
          <w:rFonts w:cs="Arial"/>
        </w:rPr>
      </w:pPr>
    </w:p>
    <w:p w14:paraId="23D5219D" w14:textId="77777777" w:rsidR="00D46F91" w:rsidRPr="005A75A0" w:rsidRDefault="00D46F91" w:rsidP="005A75A0">
      <w:pPr>
        <w:pStyle w:val="ImprintText"/>
        <w:spacing w:line="276" w:lineRule="auto"/>
        <w:rPr>
          <w:rFonts w:cs="Arial"/>
        </w:rPr>
      </w:pPr>
    </w:p>
    <w:p w14:paraId="742BDC27" w14:textId="77777777" w:rsidR="00D46F91" w:rsidRPr="005A75A0" w:rsidRDefault="00D46F91" w:rsidP="005A75A0">
      <w:pPr>
        <w:pStyle w:val="ImprintText"/>
        <w:spacing w:line="276" w:lineRule="auto"/>
        <w:rPr>
          <w:rFonts w:cs="Arial"/>
        </w:rPr>
      </w:pPr>
    </w:p>
    <w:p w14:paraId="7894859E" w14:textId="77777777" w:rsidR="00D46F91" w:rsidRPr="005A75A0" w:rsidRDefault="00D46F91" w:rsidP="005A75A0">
      <w:pPr>
        <w:pStyle w:val="ImprintText"/>
        <w:spacing w:line="276" w:lineRule="auto"/>
        <w:rPr>
          <w:rFonts w:cs="Arial"/>
        </w:rPr>
      </w:pPr>
    </w:p>
    <w:p w14:paraId="76BB8E12" w14:textId="77777777" w:rsidR="00D46F91" w:rsidRPr="005A75A0" w:rsidRDefault="00D46F91" w:rsidP="005A75A0">
      <w:pPr>
        <w:pStyle w:val="ImprintText"/>
        <w:spacing w:line="276" w:lineRule="auto"/>
        <w:rPr>
          <w:rFonts w:cs="Arial"/>
        </w:rPr>
      </w:pPr>
    </w:p>
    <w:p w14:paraId="678F70B3" w14:textId="77777777" w:rsidR="00D46F91" w:rsidRPr="005A75A0" w:rsidRDefault="00D46F91" w:rsidP="005A75A0">
      <w:pPr>
        <w:pStyle w:val="ImprintText"/>
        <w:spacing w:line="276" w:lineRule="auto"/>
        <w:rPr>
          <w:rFonts w:cs="Arial"/>
        </w:rPr>
      </w:pPr>
    </w:p>
    <w:p w14:paraId="24068473" w14:textId="77777777" w:rsidR="00D46F91" w:rsidRPr="005A75A0" w:rsidRDefault="00D46F91" w:rsidP="005A75A0">
      <w:pPr>
        <w:pStyle w:val="ImprintText"/>
        <w:spacing w:line="276" w:lineRule="auto"/>
        <w:rPr>
          <w:rFonts w:cs="Arial"/>
        </w:rPr>
      </w:pPr>
    </w:p>
    <w:p w14:paraId="7C01DAC6" w14:textId="77777777" w:rsidR="00D46F91" w:rsidRPr="005A75A0" w:rsidRDefault="00D46F91" w:rsidP="005A75A0">
      <w:pPr>
        <w:pStyle w:val="ImprintText"/>
        <w:spacing w:line="276" w:lineRule="auto"/>
        <w:rPr>
          <w:rFonts w:cs="Arial"/>
        </w:rPr>
      </w:pPr>
    </w:p>
    <w:p w14:paraId="2D365611" w14:textId="77777777" w:rsidR="00D46F91" w:rsidRPr="005A75A0" w:rsidRDefault="00D46F91" w:rsidP="005A75A0">
      <w:pPr>
        <w:pStyle w:val="ImprintText"/>
        <w:spacing w:line="276" w:lineRule="auto"/>
        <w:rPr>
          <w:rFonts w:cs="Arial"/>
        </w:rPr>
      </w:pPr>
    </w:p>
    <w:p w14:paraId="7EF40A81" w14:textId="77777777" w:rsidR="00D46F91" w:rsidRPr="005A75A0" w:rsidRDefault="00D46F91" w:rsidP="005A75A0">
      <w:pPr>
        <w:pStyle w:val="ImprintText"/>
        <w:spacing w:line="276" w:lineRule="auto"/>
        <w:rPr>
          <w:rFonts w:cs="Arial"/>
        </w:rPr>
      </w:pPr>
    </w:p>
    <w:p w14:paraId="0E33FDEA" w14:textId="77777777" w:rsidR="00D46F91" w:rsidRPr="005A75A0" w:rsidRDefault="00D46F91" w:rsidP="005A75A0">
      <w:pPr>
        <w:pStyle w:val="ImprintText"/>
        <w:spacing w:line="276" w:lineRule="auto"/>
        <w:rPr>
          <w:rFonts w:cs="Arial"/>
        </w:rPr>
      </w:pPr>
    </w:p>
    <w:p w14:paraId="5D9106B3" w14:textId="77777777" w:rsidR="00D46F91" w:rsidRPr="005A75A0" w:rsidRDefault="00D46F91" w:rsidP="005A75A0">
      <w:pPr>
        <w:pStyle w:val="ImprintText"/>
        <w:spacing w:line="276" w:lineRule="auto"/>
        <w:rPr>
          <w:rFonts w:cs="Arial"/>
        </w:rPr>
      </w:pPr>
    </w:p>
    <w:p w14:paraId="62F49412" w14:textId="77777777" w:rsidR="00D46F91" w:rsidRPr="005A75A0" w:rsidRDefault="00D46F91" w:rsidP="005A75A0">
      <w:pPr>
        <w:pStyle w:val="ImprintText"/>
        <w:spacing w:line="276" w:lineRule="auto"/>
        <w:rPr>
          <w:rStyle w:val="Strong"/>
          <w:rFonts w:cs="Arial"/>
        </w:rPr>
      </w:pPr>
    </w:p>
    <w:p w14:paraId="713983DA" w14:textId="77777777" w:rsidR="00D46F91" w:rsidRPr="005A75A0" w:rsidRDefault="00D46F91" w:rsidP="005A75A0">
      <w:pPr>
        <w:pStyle w:val="ImprintText"/>
        <w:spacing w:line="276" w:lineRule="auto"/>
        <w:rPr>
          <w:rStyle w:val="Strong"/>
          <w:rFonts w:cs="Arial"/>
        </w:rPr>
      </w:pPr>
    </w:p>
    <w:p w14:paraId="585932CE" w14:textId="77777777" w:rsidR="00D46F91" w:rsidRPr="005A75A0" w:rsidRDefault="00D46F91" w:rsidP="005A75A0">
      <w:pPr>
        <w:pStyle w:val="ImprintText"/>
        <w:spacing w:line="276" w:lineRule="auto"/>
        <w:rPr>
          <w:rStyle w:val="Strong"/>
          <w:rFonts w:cs="Arial"/>
        </w:rPr>
      </w:pPr>
    </w:p>
    <w:p w14:paraId="7DD1F270" w14:textId="77777777" w:rsidR="00D46F91" w:rsidRPr="005A75A0" w:rsidRDefault="00D46F91" w:rsidP="005A75A0">
      <w:pPr>
        <w:pStyle w:val="ImprintText"/>
        <w:spacing w:line="276" w:lineRule="auto"/>
        <w:rPr>
          <w:rStyle w:val="Strong"/>
          <w:rFonts w:cs="Arial"/>
        </w:rPr>
      </w:pPr>
    </w:p>
    <w:p w14:paraId="7F3B047D" w14:textId="77777777" w:rsidR="00D46F91" w:rsidRDefault="00D46F91" w:rsidP="005A75A0">
      <w:pPr>
        <w:pStyle w:val="Heading2"/>
        <w:spacing w:line="276" w:lineRule="auto"/>
      </w:pPr>
    </w:p>
    <w:p w14:paraId="6731C1DC" w14:textId="77777777" w:rsidR="00C7084A" w:rsidRDefault="00C7084A" w:rsidP="00C7084A"/>
    <w:p w14:paraId="0CE8EC66" w14:textId="77777777" w:rsidR="00C7084A" w:rsidRDefault="00C7084A" w:rsidP="00C7084A"/>
    <w:p w14:paraId="47165EFF" w14:textId="77777777" w:rsidR="00C7084A" w:rsidRDefault="00C7084A" w:rsidP="00C7084A"/>
    <w:p w14:paraId="044FD709" w14:textId="77777777" w:rsidR="00C7084A" w:rsidRPr="00C7084A" w:rsidRDefault="00C7084A" w:rsidP="00C7084A"/>
    <w:p w14:paraId="734E7B57" w14:textId="16282AD2" w:rsidR="00503BCC" w:rsidRPr="005A75A0" w:rsidRDefault="00503BCC" w:rsidP="005A75A0">
      <w:pPr>
        <w:pStyle w:val="Heading2"/>
        <w:spacing w:line="276" w:lineRule="auto"/>
      </w:pPr>
      <w:r w:rsidRPr="005A75A0">
        <w:t>For more information</w:t>
      </w:r>
    </w:p>
    <w:p w14:paraId="24DEBDE8" w14:textId="77777777" w:rsidR="00503BCC" w:rsidRPr="005A75A0" w:rsidRDefault="00503BCC" w:rsidP="005A75A0">
      <w:pPr>
        <w:spacing w:line="276" w:lineRule="auto"/>
        <w:rPr>
          <w:rStyle w:val="Hyperlink"/>
          <w:rFonts w:cs="Arial"/>
          <w:sz w:val="20"/>
          <w:szCs w:val="20"/>
        </w:rPr>
      </w:pPr>
      <w:r w:rsidRPr="005A75A0">
        <w:rPr>
          <w:rFonts w:cs="Arial"/>
          <w:sz w:val="20"/>
          <w:szCs w:val="20"/>
        </w:rPr>
        <w:t xml:space="preserve">Please visit: </w:t>
      </w:r>
      <w:hyperlink r:id="rId123" w:history="1">
        <w:r w:rsidRPr="005A75A0">
          <w:rPr>
            <w:rStyle w:val="Hyperlink"/>
            <w:rFonts w:cs="Arial"/>
            <w:sz w:val="20"/>
            <w:szCs w:val="20"/>
          </w:rPr>
          <w:t>safetyandquality.gov.au</w:t>
        </w:r>
      </w:hyperlink>
    </w:p>
    <w:p w14:paraId="10282628" w14:textId="77777777" w:rsidR="00503BCC" w:rsidRPr="005A75A0" w:rsidRDefault="00503BCC" w:rsidP="005A75A0">
      <w:pPr>
        <w:spacing w:line="276" w:lineRule="auto"/>
        <w:rPr>
          <w:rFonts w:cs="Arial"/>
          <w:sz w:val="20"/>
          <w:szCs w:val="20"/>
        </w:rPr>
      </w:pPr>
      <w:r w:rsidRPr="005A75A0">
        <w:rPr>
          <w:rFonts w:cs="Arial"/>
          <w:sz w:val="20"/>
          <w:szCs w:val="20"/>
        </w:rPr>
        <w:t xml:space="preserve">You can also contact the project team at: </w:t>
      </w:r>
      <w:hyperlink r:id="rId124" w:history="1">
        <w:r w:rsidRPr="005A75A0">
          <w:rPr>
            <w:rStyle w:val="Hyperlink"/>
            <w:rFonts w:cs="Arial"/>
            <w:sz w:val="20"/>
            <w:szCs w:val="20"/>
          </w:rPr>
          <w:t>agedcarestandards@safetyandquality.gov.au</w:t>
        </w:r>
      </w:hyperlink>
    </w:p>
    <w:p w14:paraId="6F4C7AD6" w14:textId="77777777" w:rsidR="00503BCC" w:rsidRPr="005A75A0" w:rsidRDefault="00503BCC" w:rsidP="005A75A0">
      <w:pPr>
        <w:pStyle w:val="SandQwebaddress"/>
        <w:spacing w:line="276" w:lineRule="auto"/>
        <w:rPr>
          <w:rFonts w:cs="Arial"/>
          <w:b/>
          <w:bCs/>
          <w:color w:val="005370"/>
          <w:sz w:val="20"/>
          <w:szCs w:val="20"/>
        </w:rPr>
      </w:pPr>
      <w:hyperlink r:id="rId125" w:history="1">
        <w:r w:rsidRPr="005A75A0">
          <w:rPr>
            <w:rStyle w:val="Hyperlink"/>
            <w:rFonts w:cs="Arial"/>
            <w:b/>
            <w:bCs/>
            <w:sz w:val="20"/>
            <w:szCs w:val="20"/>
            <w:u w:val="none"/>
          </w:rPr>
          <w:t>safetyandquality.gov.au</w:t>
        </w:r>
      </w:hyperlink>
    </w:p>
    <w:p w14:paraId="65DC8A69" w14:textId="2C3A5DE0" w:rsidR="005D1009" w:rsidRPr="005A75A0" w:rsidRDefault="00503BCC" w:rsidP="005A75A0">
      <w:pPr>
        <w:pStyle w:val="FootnoteText"/>
        <w:tabs>
          <w:tab w:val="right" w:pos="8931"/>
        </w:tabs>
        <w:spacing w:after="0" w:line="276" w:lineRule="auto"/>
        <w:rPr>
          <w:rStyle w:val="Roman"/>
          <w:rFonts w:eastAsia="MS Gothic" w:cs="Arial"/>
          <w:sz w:val="20"/>
        </w:rPr>
      </w:pPr>
      <w:r w:rsidRPr="005A75A0">
        <w:rPr>
          <w:rFonts w:cs="Arial"/>
          <w:noProof/>
          <w:sz w:val="20"/>
        </w:rPr>
        <w:drawing>
          <wp:anchor distT="0" distB="0" distL="114300" distR="114300" simplePos="0" relativeHeight="251727360" behindDoc="0" locked="0" layoutInCell="1" allowOverlap="1" wp14:anchorId="05E9FE11" wp14:editId="7CC48D84">
            <wp:simplePos x="0" y="0"/>
            <wp:positionH relativeFrom="column">
              <wp:posOffset>0</wp:posOffset>
            </wp:positionH>
            <wp:positionV relativeFrom="paragraph">
              <wp:posOffset>34290</wp:posOffset>
            </wp:positionV>
            <wp:extent cx="840105" cy="297815"/>
            <wp:effectExtent l="0" t="0" r="0" b="0"/>
            <wp:wrapSquare wrapText="bothSides"/>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5A0">
        <w:rPr>
          <w:rStyle w:val="Roman"/>
          <w:rFonts w:eastAsia="MS Gothic" w:cs="Arial"/>
          <w:sz w:val="20"/>
        </w:rPr>
        <w:t xml:space="preserve">© Australian Commission on Safety </w:t>
      </w:r>
      <w:r w:rsidRPr="005A75A0">
        <w:rPr>
          <w:rStyle w:val="Roman"/>
          <w:rFonts w:eastAsia="MS Gothic" w:cs="Arial"/>
          <w:sz w:val="20"/>
        </w:rPr>
        <w:br/>
        <w:t>and Quality in Health Care 202</w:t>
      </w:r>
      <w:r w:rsidR="00816A6D" w:rsidRPr="005A75A0">
        <w:rPr>
          <w:rStyle w:val="Roman"/>
          <w:rFonts w:eastAsia="MS Gothic" w:cs="Arial"/>
          <w:sz w:val="20"/>
        </w:rPr>
        <w:t>5</w:t>
      </w:r>
    </w:p>
    <w:p w14:paraId="1943B54C" w14:textId="77777777" w:rsidR="00D46F91" w:rsidRPr="005A75A0" w:rsidRDefault="00D46F91" w:rsidP="005A75A0">
      <w:pPr>
        <w:pStyle w:val="FootnoteText"/>
        <w:tabs>
          <w:tab w:val="right" w:pos="8931"/>
        </w:tabs>
        <w:spacing w:after="0" w:line="276" w:lineRule="auto"/>
        <w:rPr>
          <w:rStyle w:val="Roman"/>
          <w:rFonts w:eastAsia="MS Gothic" w:cs="Arial"/>
          <w:sz w:val="20"/>
        </w:rPr>
      </w:pPr>
    </w:p>
    <w:p w14:paraId="6418B4C2" w14:textId="77777777" w:rsidR="00D46F91" w:rsidRPr="005A75A0" w:rsidRDefault="00D46F91" w:rsidP="005A75A0">
      <w:pPr>
        <w:pStyle w:val="FootnoteText"/>
        <w:tabs>
          <w:tab w:val="right" w:pos="8931"/>
        </w:tabs>
        <w:spacing w:after="0" w:line="276" w:lineRule="auto"/>
        <w:rPr>
          <w:rFonts w:eastAsia="MS Gothic" w:cs="Arial"/>
          <w:color w:val="FF00FF"/>
        </w:rPr>
      </w:pPr>
    </w:p>
    <w:sectPr w:rsidR="00D46F91" w:rsidRPr="005A75A0" w:rsidSect="00A239DC">
      <w:type w:val="continuous"/>
      <w:pgSz w:w="11906" w:h="16838"/>
      <w:pgMar w:top="2126"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A54B" w14:textId="77777777" w:rsidR="00F74964" w:rsidRDefault="00F74964" w:rsidP="000B0274">
      <w:r>
        <w:separator/>
      </w:r>
    </w:p>
    <w:p w14:paraId="17C52D2D" w14:textId="77777777" w:rsidR="00F74964" w:rsidRDefault="00F74964"/>
    <w:p w14:paraId="0262E5CD" w14:textId="77777777" w:rsidR="00F74964" w:rsidRDefault="00F74964"/>
    <w:p w14:paraId="2716A3C5" w14:textId="77777777" w:rsidR="00F74964" w:rsidRDefault="00F74964"/>
    <w:p w14:paraId="2A957C2F" w14:textId="77777777" w:rsidR="00F74964" w:rsidRDefault="00F74964"/>
  </w:endnote>
  <w:endnote w:type="continuationSeparator" w:id="0">
    <w:p w14:paraId="34181F19" w14:textId="77777777" w:rsidR="00F74964" w:rsidRDefault="00F74964" w:rsidP="000B0274">
      <w:r>
        <w:continuationSeparator/>
      </w:r>
    </w:p>
    <w:p w14:paraId="1C6DC119" w14:textId="77777777" w:rsidR="00F74964" w:rsidRDefault="00F74964"/>
    <w:p w14:paraId="3995ACB5" w14:textId="77777777" w:rsidR="00F74964" w:rsidRDefault="00F74964"/>
    <w:p w14:paraId="3E0F6050" w14:textId="77777777" w:rsidR="00F74964" w:rsidRDefault="00F74964"/>
    <w:p w14:paraId="6EEEBE9E" w14:textId="77777777" w:rsidR="00F74964" w:rsidRDefault="00F74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Gotham Medium">
    <w:panose1 w:val="00000000000000000000"/>
    <w:charset w:val="00"/>
    <w:family w:val="auto"/>
    <w:notTrueType/>
    <w:pitch w:val="variable"/>
    <w:sig w:usb0="A100007F" w:usb1="4000005B" w:usb2="00000000" w:usb3="00000000" w:csb0="0000009B" w:csb1="00000000"/>
  </w:font>
  <w:font w:name="Lucida Grande">
    <w:altName w:val="Times New Roman"/>
    <w:charset w:val="00"/>
    <w:family w:val="swiss"/>
    <w:pitch w:val="variable"/>
    <w:sig w:usb0="E1000AEF" w:usb1="5000A1FF" w:usb2="00000000" w:usb3="00000000" w:csb0="000001B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A168" w14:textId="77777777" w:rsidR="00A5694A" w:rsidRDefault="00A5694A" w:rsidP="00D84622">
    <w:pPr>
      <w:pStyle w:val="Footer"/>
    </w:pPr>
  </w:p>
  <w:p w14:paraId="688BF682" w14:textId="77777777" w:rsidR="00070812" w:rsidRDefault="00070812"/>
  <w:p w14:paraId="5C7CD05C" w14:textId="77777777" w:rsidR="008B014E" w:rsidRDefault="008B014E"/>
  <w:p w14:paraId="3B525248" w14:textId="77777777" w:rsidR="008B014E" w:rsidRDefault="008B01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33C0" w14:textId="610EE50F" w:rsidR="00E11027" w:rsidRDefault="00E70B6C" w:rsidP="00DD290B">
    <w:pPr>
      <w:pStyle w:val="Footer"/>
      <w:tabs>
        <w:tab w:val="clear" w:pos="9638"/>
        <w:tab w:val="left" w:pos="7380"/>
      </w:tabs>
      <w:rPr>
        <w:b/>
        <w:color w:val="FFFFFF" w:themeColor="background1"/>
      </w:rPr>
    </w:pPr>
    <w:r>
      <w:rPr>
        <w:b/>
      </w:rPr>
      <w:tab/>
    </w:r>
    <w:r w:rsidR="00E11027" w:rsidRPr="00042595">
      <w:rPr>
        <w:b/>
        <w:bCs/>
        <w:noProof/>
        <w:color w:val="FFFFFF" w:themeColor="background1"/>
        <w:sz w:val="24"/>
        <w:szCs w:val="24"/>
      </w:rPr>
      <w:drawing>
        <wp:anchor distT="0" distB="0" distL="114300" distR="114300" simplePos="0" relativeHeight="251661312" behindDoc="1" locked="0" layoutInCell="1" allowOverlap="1" wp14:anchorId="00BCE67F" wp14:editId="6B1B94A8">
          <wp:simplePos x="0" y="0"/>
          <wp:positionH relativeFrom="column">
            <wp:posOffset>-732790</wp:posOffset>
          </wp:positionH>
          <wp:positionV relativeFrom="paragraph">
            <wp:posOffset>127635</wp:posOffset>
          </wp:positionV>
          <wp:extent cx="8026400" cy="520700"/>
          <wp:effectExtent l="0" t="0" r="0" b="0"/>
          <wp:wrapNone/>
          <wp:docPr id="325587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5906" name="Picture 2"/>
                  <pic:cNvPicPr/>
                </pic:nvPicPr>
                <pic:blipFill>
                  <a:blip r:embed="rId1"/>
                  <a:stretch>
                    <a:fillRect/>
                  </a:stretch>
                </pic:blipFill>
                <pic:spPr>
                  <a:xfrm>
                    <a:off x="0" y="0"/>
                    <a:ext cx="8026400" cy="520700"/>
                  </a:xfrm>
                  <a:prstGeom prst="rect">
                    <a:avLst/>
                  </a:prstGeom>
                </pic:spPr>
              </pic:pic>
            </a:graphicData>
          </a:graphic>
          <wp14:sizeRelH relativeFrom="page">
            <wp14:pctWidth>0</wp14:pctWidth>
          </wp14:sizeRelH>
          <wp14:sizeRelV relativeFrom="page">
            <wp14:pctHeight>0</wp14:pctHeight>
          </wp14:sizeRelV>
        </wp:anchor>
      </w:drawing>
    </w:r>
  </w:p>
  <w:p w14:paraId="7D138236" w14:textId="2A212611" w:rsidR="008B014E" w:rsidRDefault="00E11027" w:rsidP="007E175B">
    <w:pPr>
      <w:pStyle w:val="Footer"/>
    </w:pPr>
    <w:r>
      <w:rPr>
        <w:b/>
        <w:color w:val="FFFFFF" w:themeColor="background1"/>
      </w:rPr>
      <w:t>Case Study - Residential aged care</w:t>
    </w:r>
    <w:r w:rsidR="00A5694A" w:rsidRPr="00D84622">
      <w:tab/>
    </w:r>
    <w:r w:rsidR="00A131C4">
      <w:t xml:space="preserve">   </w:t>
    </w:r>
    <w:r w:rsidR="0036588B" w:rsidRPr="00C20D4F">
      <w:rPr>
        <w:color w:val="FFFFFF" w:themeColor="background1"/>
      </w:rPr>
      <w:fldChar w:fldCharType="begin"/>
    </w:r>
    <w:r w:rsidR="0036588B" w:rsidRPr="00C20D4F">
      <w:rPr>
        <w:color w:val="FFFFFF" w:themeColor="background1"/>
      </w:rPr>
      <w:instrText xml:space="preserve"> PAGE   \* MERGEFORMAT </w:instrText>
    </w:r>
    <w:r w:rsidR="0036588B" w:rsidRPr="00C20D4F">
      <w:rPr>
        <w:color w:val="FFFFFF" w:themeColor="background1"/>
      </w:rPr>
      <w:fldChar w:fldCharType="separate"/>
    </w:r>
    <w:r w:rsidR="006A2587" w:rsidRPr="00C20D4F">
      <w:rPr>
        <w:color w:val="FFFFFF" w:themeColor="background1"/>
      </w:rPr>
      <w:t>4</w:t>
    </w:r>
    <w:r w:rsidR="0036588B" w:rsidRPr="00C20D4F">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38AB5" w14:textId="77777777" w:rsidR="00F74964" w:rsidRDefault="00F74964"/>
    <w:p w14:paraId="440D1F7D" w14:textId="77777777" w:rsidR="00F74964" w:rsidRDefault="00F74964"/>
    <w:p w14:paraId="467DE12A" w14:textId="77777777" w:rsidR="00F74964" w:rsidRDefault="00F74964"/>
    <w:p w14:paraId="6633F188" w14:textId="77777777" w:rsidR="00F74964" w:rsidRDefault="00F74964"/>
  </w:footnote>
  <w:footnote w:type="continuationSeparator" w:id="0">
    <w:p w14:paraId="4CCDBCFB" w14:textId="77777777" w:rsidR="00F74964" w:rsidRDefault="00F74964" w:rsidP="000B0274">
      <w:r>
        <w:continuationSeparator/>
      </w:r>
    </w:p>
    <w:p w14:paraId="0BD7B7F0" w14:textId="77777777" w:rsidR="00F74964" w:rsidRDefault="00F74964"/>
    <w:p w14:paraId="6DB821FD" w14:textId="77777777" w:rsidR="00F74964" w:rsidRDefault="00F74964"/>
    <w:p w14:paraId="4BFCE2C4" w14:textId="77777777" w:rsidR="00F74964" w:rsidRDefault="00F74964"/>
    <w:p w14:paraId="3F945CC8" w14:textId="77777777" w:rsidR="00F74964" w:rsidRDefault="00F749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E365" w14:textId="77777777" w:rsidR="00A5694A" w:rsidRDefault="00A5694A"/>
  <w:p w14:paraId="320370C2" w14:textId="77777777" w:rsidR="00070812" w:rsidRDefault="00070812"/>
  <w:p w14:paraId="49099EDD" w14:textId="77777777" w:rsidR="008B014E" w:rsidRDefault="008B014E"/>
  <w:p w14:paraId="11205CB4" w14:textId="77777777" w:rsidR="008B014E" w:rsidRDefault="008B01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3813" w14:textId="5FB964E2" w:rsidR="008B014E" w:rsidRDefault="00190C81" w:rsidP="007C26F7">
    <w:pPr>
      <w:tabs>
        <w:tab w:val="right" w:pos="9638"/>
      </w:tabs>
      <w:spacing w:before="0"/>
      <w:ind w:left="-142"/>
    </w:pPr>
    <w:r w:rsidRPr="00EA0B96">
      <w:rPr>
        <w:rFonts w:eastAsia="MS Gothic"/>
        <w:noProof/>
        <w:lang w:val="en-US" w:eastAsia="en-US"/>
      </w:rPr>
      <w:drawing>
        <wp:inline distT="0" distB="0" distL="0" distR="0" wp14:anchorId="160A911E" wp14:editId="458C08E0">
          <wp:extent cx="4304665" cy="544830"/>
          <wp:effectExtent l="0" t="0" r="0" b="0"/>
          <wp:docPr id="1693226078" name="Picture 1693226078" descr="Australian Commission on Safety and Quality in Health Care log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ustralian Commission on Safety and Quality in Health Care logo &#10;"/>
                  <pic:cNvPicPr>
                    <a:picLocks/>
                  </pic:cNvPicPr>
                </pic:nvPicPr>
                <pic:blipFill>
                  <a:blip r:embed="rId1">
                    <a:extLst>
                      <a:ext uri="{28A0092B-C50C-407E-A947-70E740481C1C}">
                        <a14:useLocalDpi xmlns:a14="http://schemas.microsoft.com/office/drawing/2010/main" val="0"/>
                      </a:ext>
                    </a:extLst>
                  </a:blip>
                  <a:srcRect b="10614"/>
                  <a:stretch>
                    <a:fillRect/>
                  </a:stretch>
                </pic:blipFill>
                <pic:spPr bwMode="auto">
                  <a:xfrm>
                    <a:off x="0" y="0"/>
                    <a:ext cx="4304665" cy="544830"/>
                  </a:xfrm>
                  <a:prstGeom prst="rect">
                    <a:avLst/>
                  </a:prstGeom>
                  <a:noFill/>
                  <a:ln>
                    <a:noFill/>
                  </a:ln>
                </pic:spPr>
              </pic:pic>
            </a:graphicData>
          </a:graphic>
        </wp:inline>
      </w:drawing>
    </w:r>
    <w:r w:rsidR="00A131C4">
      <w:t xml:space="preserve">                              </w:t>
    </w:r>
    <w:r w:rsidR="00A139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508"/>
    <w:multiLevelType w:val="hybridMultilevel"/>
    <w:tmpl w:val="68E8F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153A1"/>
    <w:multiLevelType w:val="hybridMultilevel"/>
    <w:tmpl w:val="984074B8"/>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986A62"/>
    <w:multiLevelType w:val="hybridMultilevel"/>
    <w:tmpl w:val="61F44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EF0C55"/>
    <w:multiLevelType w:val="hybridMultilevel"/>
    <w:tmpl w:val="A58C8FB8"/>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8722151"/>
    <w:multiLevelType w:val="hybridMultilevel"/>
    <w:tmpl w:val="D506C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A406F"/>
    <w:multiLevelType w:val="hybridMultilevel"/>
    <w:tmpl w:val="5F1A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B31036"/>
    <w:multiLevelType w:val="hybridMultilevel"/>
    <w:tmpl w:val="4F9EF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F2A6A30"/>
    <w:multiLevelType w:val="hybridMultilevel"/>
    <w:tmpl w:val="596AA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384CCD"/>
    <w:multiLevelType w:val="hybridMultilevel"/>
    <w:tmpl w:val="F6721ACC"/>
    <w:lvl w:ilvl="0" w:tplc="8D98749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622C7"/>
    <w:multiLevelType w:val="hybridMultilevel"/>
    <w:tmpl w:val="41C6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80C43"/>
    <w:multiLevelType w:val="hybridMultilevel"/>
    <w:tmpl w:val="12164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7B154A"/>
    <w:multiLevelType w:val="hybridMultilevel"/>
    <w:tmpl w:val="F1C24D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732036"/>
    <w:multiLevelType w:val="hybridMultilevel"/>
    <w:tmpl w:val="CDD4E510"/>
    <w:lvl w:ilvl="0" w:tplc="5BDC5E3C">
      <w:start w:val="1"/>
      <w:numFmt w:val="bullet"/>
      <w:lvlText w:val=""/>
      <w:lvlJc w:val="left"/>
      <w:pPr>
        <w:ind w:left="1440" w:hanging="360"/>
      </w:pPr>
      <w:rPr>
        <w:rFonts w:ascii="Symbol" w:hAnsi="Symbol"/>
      </w:rPr>
    </w:lvl>
    <w:lvl w:ilvl="1" w:tplc="8FF0554E">
      <w:start w:val="1"/>
      <w:numFmt w:val="bullet"/>
      <w:lvlText w:val=""/>
      <w:lvlJc w:val="left"/>
      <w:pPr>
        <w:ind w:left="1440" w:hanging="360"/>
      </w:pPr>
      <w:rPr>
        <w:rFonts w:ascii="Symbol" w:hAnsi="Symbol"/>
      </w:rPr>
    </w:lvl>
    <w:lvl w:ilvl="2" w:tplc="078AADE0">
      <w:start w:val="1"/>
      <w:numFmt w:val="bullet"/>
      <w:lvlText w:val=""/>
      <w:lvlJc w:val="left"/>
      <w:pPr>
        <w:ind w:left="1440" w:hanging="360"/>
      </w:pPr>
      <w:rPr>
        <w:rFonts w:ascii="Symbol" w:hAnsi="Symbol"/>
      </w:rPr>
    </w:lvl>
    <w:lvl w:ilvl="3" w:tplc="0338CD24">
      <w:start w:val="1"/>
      <w:numFmt w:val="bullet"/>
      <w:lvlText w:val=""/>
      <w:lvlJc w:val="left"/>
      <w:pPr>
        <w:ind w:left="1440" w:hanging="360"/>
      </w:pPr>
      <w:rPr>
        <w:rFonts w:ascii="Symbol" w:hAnsi="Symbol"/>
      </w:rPr>
    </w:lvl>
    <w:lvl w:ilvl="4" w:tplc="9B3236D6">
      <w:start w:val="1"/>
      <w:numFmt w:val="bullet"/>
      <w:lvlText w:val=""/>
      <w:lvlJc w:val="left"/>
      <w:pPr>
        <w:ind w:left="1440" w:hanging="360"/>
      </w:pPr>
      <w:rPr>
        <w:rFonts w:ascii="Symbol" w:hAnsi="Symbol"/>
      </w:rPr>
    </w:lvl>
    <w:lvl w:ilvl="5" w:tplc="F6D4BDA8">
      <w:start w:val="1"/>
      <w:numFmt w:val="bullet"/>
      <w:lvlText w:val=""/>
      <w:lvlJc w:val="left"/>
      <w:pPr>
        <w:ind w:left="1440" w:hanging="360"/>
      </w:pPr>
      <w:rPr>
        <w:rFonts w:ascii="Symbol" w:hAnsi="Symbol"/>
      </w:rPr>
    </w:lvl>
    <w:lvl w:ilvl="6" w:tplc="821035F2">
      <w:start w:val="1"/>
      <w:numFmt w:val="bullet"/>
      <w:lvlText w:val=""/>
      <w:lvlJc w:val="left"/>
      <w:pPr>
        <w:ind w:left="1440" w:hanging="360"/>
      </w:pPr>
      <w:rPr>
        <w:rFonts w:ascii="Symbol" w:hAnsi="Symbol"/>
      </w:rPr>
    </w:lvl>
    <w:lvl w:ilvl="7" w:tplc="E57430B6">
      <w:start w:val="1"/>
      <w:numFmt w:val="bullet"/>
      <w:lvlText w:val=""/>
      <w:lvlJc w:val="left"/>
      <w:pPr>
        <w:ind w:left="1440" w:hanging="360"/>
      </w:pPr>
      <w:rPr>
        <w:rFonts w:ascii="Symbol" w:hAnsi="Symbol"/>
      </w:rPr>
    </w:lvl>
    <w:lvl w:ilvl="8" w:tplc="0D1C2E02">
      <w:start w:val="1"/>
      <w:numFmt w:val="bullet"/>
      <w:lvlText w:val=""/>
      <w:lvlJc w:val="left"/>
      <w:pPr>
        <w:ind w:left="1440" w:hanging="360"/>
      </w:pPr>
      <w:rPr>
        <w:rFonts w:ascii="Symbol" w:hAnsi="Symbol"/>
      </w:rPr>
    </w:lvl>
  </w:abstractNum>
  <w:abstractNum w:abstractNumId="15" w15:restartNumberingAfterBreak="0">
    <w:nsid w:val="20A35723"/>
    <w:multiLevelType w:val="hybridMultilevel"/>
    <w:tmpl w:val="47E470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0C90313"/>
    <w:multiLevelType w:val="hybridMultilevel"/>
    <w:tmpl w:val="1C461E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15E4B5A"/>
    <w:multiLevelType w:val="hybridMultilevel"/>
    <w:tmpl w:val="06809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5D769D8"/>
    <w:multiLevelType w:val="hybridMultilevel"/>
    <w:tmpl w:val="9E90AADA"/>
    <w:lvl w:ilvl="0" w:tplc="0C09000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8214530"/>
    <w:multiLevelType w:val="hybridMultilevel"/>
    <w:tmpl w:val="1BACEA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84A465C"/>
    <w:multiLevelType w:val="hybridMultilevel"/>
    <w:tmpl w:val="0B5E6B4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D7A652D"/>
    <w:multiLevelType w:val="hybridMultilevel"/>
    <w:tmpl w:val="979CCBC2"/>
    <w:lvl w:ilvl="0" w:tplc="0C09000F">
      <w:start w:val="1"/>
      <w:numFmt w:val="decimal"/>
      <w:lvlText w:val="%1."/>
      <w:lvlJc w:val="left"/>
      <w:pPr>
        <w:ind w:left="-516" w:hanging="360"/>
      </w:pPr>
    </w:lvl>
    <w:lvl w:ilvl="1" w:tplc="0C090019" w:tentative="1">
      <w:start w:val="1"/>
      <w:numFmt w:val="lowerLetter"/>
      <w:lvlText w:val="%2."/>
      <w:lvlJc w:val="left"/>
      <w:pPr>
        <w:ind w:left="204" w:hanging="360"/>
      </w:pPr>
    </w:lvl>
    <w:lvl w:ilvl="2" w:tplc="0C09001B" w:tentative="1">
      <w:start w:val="1"/>
      <w:numFmt w:val="lowerRoman"/>
      <w:lvlText w:val="%3."/>
      <w:lvlJc w:val="right"/>
      <w:pPr>
        <w:ind w:left="924" w:hanging="180"/>
      </w:pPr>
    </w:lvl>
    <w:lvl w:ilvl="3" w:tplc="0C09000F" w:tentative="1">
      <w:start w:val="1"/>
      <w:numFmt w:val="decimal"/>
      <w:lvlText w:val="%4."/>
      <w:lvlJc w:val="left"/>
      <w:pPr>
        <w:ind w:left="1644" w:hanging="360"/>
      </w:pPr>
    </w:lvl>
    <w:lvl w:ilvl="4" w:tplc="0C090019" w:tentative="1">
      <w:start w:val="1"/>
      <w:numFmt w:val="lowerLetter"/>
      <w:lvlText w:val="%5."/>
      <w:lvlJc w:val="left"/>
      <w:pPr>
        <w:ind w:left="2364" w:hanging="360"/>
      </w:pPr>
    </w:lvl>
    <w:lvl w:ilvl="5" w:tplc="0C09001B" w:tentative="1">
      <w:start w:val="1"/>
      <w:numFmt w:val="lowerRoman"/>
      <w:lvlText w:val="%6."/>
      <w:lvlJc w:val="right"/>
      <w:pPr>
        <w:ind w:left="3084" w:hanging="180"/>
      </w:pPr>
    </w:lvl>
    <w:lvl w:ilvl="6" w:tplc="0C09000F" w:tentative="1">
      <w:start w:val="1"/>
      <w:numFmt w:val="decimal"/>
      <w:lvlText w:val="%7."/>
      <w:lvlJc w:val="left"/>
      <w:pPr>
        <w:ind w:left="3804" w:hanging="360"/>
      </w:pPr>
    </w:lvl>
    <w:lvl w:ilvl="7" w:tplc="0C090019" w:tentative="1">
      <w:start w:val="1"/>
      <w:numFmt w:val="lowerLetter"/>
      <w:lvlText w:val="%8."/>
      <w:lvlJc w:val="left"/>
      <w:pPr>
        <w:ind w:left="4524" w:hanging="360"/>
      </w:pPr>
    </w:lvl>
    <w:lvl w:ilvl="8" w:tplc="0C09001B" w:tentative="1">
      <w:start w:val="1"/>
      <w:numFmt w:val="lowerRoman"/>
      <w:lvlText w:val="%9."/>
      <w:lvlJc w:val="right"/>
      <w:pPr>
        <w:ind w:left="5244" w:hanging="180"/>
      </w:pPr>
    </w:lvl>
  </w:abstractNum>
  <w:abstractNum w:abstractNumId="23" w15:restartNumberingAfterBreak="0">
    <w:nsid w:val="2E3F6259"/>
    <w:multiLevelType w:val="hybridMultilevel"/>
    <w:tmpl w:val="6FF22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B6635A"/>
    <w:multiLevelType w:val="hybridMultilevel"/>
    <w:tmpl w:val="772068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0E5974"/>
    <w:multiLevelType w:val="hybridMultilevel"/>
    <w:tmpl w:val="5EB827B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D9378D3"/>
    <w:multiLevelType w:val="hybridMultilevel"/>
    <w:tmpl w:val="195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E97CFB"/>
    <w:multiLevelType w:val="hybridMultilevel"/>
    <w:tmpl w:val="6D68B166"/>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F84FE7"/>
    <w:multiLevelType w:val="hybridMultilevel"/>
    <w:tmpl w:val="32007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1D06B77"/>
    <w:multiLevelType w:val="hybridMultilevel"/>
    <w:tmpl w:val="F786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1A20E5"/>
    <w:multiLevelType w:val="hybridMultilevel"/>
    <w:tmpl w:val="8E7C9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800179"/>
    <w:multiLevelType w:val="hybridMultilevel"/>
    <w:tmpl w:val="7FCA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661B8"/>
    <w:multiLevelType w:val="hybridMultilevel"/>
    <w:tmpl w:val="0DCCC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9F4491"/>
    <w:multiLevelType w:val="hybridMultilevel"/>
    <w:tmpl w:val="EA5EC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103620"/>
    <w:multiLevelType w:val="hybridMultilevel"/>
    <w:tmpl w:val="F1C24D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515FAB"/>
    <w:multiLevelType w:val="hybridMultilevel"/>
    <w:tmpl w:val="FF10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967989"/>
    <w:multiLevelType w:val="hybridMultilevel"/>
    <w:tmpl w:val="C666F1A8"/>
    <w:lvl w:ilvl="0" w:tplc="0809000F">
      <w:start w:val="1"/>
      <w:numFmt w:val="decimal"/>
      <w:lvlText w:val="%1."/>
      <w:lvlJc w:val="left"/>
      <w:pPr>
        <w:ind w:left="334" w:hanging="360"/>
      </w:pPr>
    </w:lvl>
    <w:lvl w:ilvl="1" w:tplc="FFFFFFFF" w:tentative="1">
      <w:start w:val="1"/>
      <w:numFmt w:val="lowerLetter"/>
      <w:lvlText w:val="%2."/>
      <w:lvlJc w:val="left"/>
      <w:pPr>
        <w:ind w:left="1054" w:hanging="360"/>
      </w:pPr>
    </w:lvl>
    <w:lvl w:ilvl="2" w:tplc="FFFFFFFF" w:tentative="1">
      <w:start w:val="1"/>
      <w:numFmt w:val="lowerRoman"/>
      <w:lvlText w:val="%3."/>
      <w:lvlJc w:val="right"/>
      <w:pPr>
        <w:ind w:left="1774" w:hanging="180"/>
      </w:pPr>
    </w:lvl>
    <w:lvl w:ilvl="3" w:tplc="FFFFFFFF" w:tentative="1">
      <w:start w:val="1"/>
      <w:numFmt w:val="decimal"/>
      <w:lvlText w:val="%4."/>
      <w:lvlJc w:val="left"/>
      <w:pPr>
        <w:ind w:left="2494" w:hanging="360"/>
      </w:pPr>
    </w:lvl>
    <w:lvl w:ilvl="4" w:tplc="FFFFFFFF" w:tentative="1">
      <w:start w:val="1"/>
      <w:numFmt w:val="lowerLetter"/>
      <w:lvlText w:val="%5."/>
      <w:lvlJc w:val="left"/>
      <w:pPr>
        <w:ind w:left="3214" w:hanging="360"/>
      </w:pPr>
    </w:lvl>
    <w:lvl w:ilvl="5" w:tplc="FFFFFFFF" w:tentative="1">
      <w:start w:val="1"/>
      <w:numFmt w:val="lowerRoman"/>
      <w:lvlText w:val="%6."/>
      <w:lvlJc w:val="right"/>
      <w:pPr>
        <w:ind w:left="3934" w:hanging="180"/>
      </w:pPr>
    </w:lvl>
    <w:lvl w:ilvl="6" w:tplc="FFFFFFFF" w:tentative="1">
      <w:start w:val="1"/>
      <w:numFmt w:val="decimal"/>
      <w:lvlText w:val="%7."/>
      <w:lvlJc w:val="left"/>
      <w:pPr>
        <w:ind w:left="4654" w:hanging="360"/>
      </w:pPr>
    </w:lvl>
    <w:lvl w:ilvl="7" w:tplc="FFFFFFFF" w:tentative="1">
      <w:start w:val="1"/>
      <w:numFmt w:val="lowerLetter"/>
      <w:lvlText w:val="%8."/>
      <w:lvlJc w:val="left"/>
      <w:pPr>
        <w:ind w:left="5374" w:hanging="360"/>
      </w:pPr>
    </w:lvl>
    <w:lvl w:ilvl="8" w:tplc="FFFFFFFF" w:tentative="1">
      <w:start w:val="1"/>
      <w:numFmt w:val="lowerRoman"/>
      <w:lvlText w:val="%9."/>
      <w:lvlJc w:val="right"/>
      <w:pPr>
        <w:ind w:left="6094" w:hanging="180"/>
      </w:pPr>
    </w:lvl>
  </w:abstractNum>
  <w:abstractNum w:abstractNumId="38" w15:restartNumberingAfterBreak="0">
    <w:nsid w:val="74DD00DB"/>
    <w:multiLevelType w:val="hybridMultilevel"/>
    <w:tmpl w:val="CB342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B46708"/>
    <w:multiLevelType w:val="hybridMultilevel"/>
    <w:tmpl w:val="7E446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57591B"/>
    <w:multiLevelType w:val="hybridMultilevel"/>
    <w:tmpl w:val="D8F274CE"/>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7A4459A4"/>
    <w:multiLevelType w:val="hybridMultilevel"/>
    <w:tmpl w:val="6506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108780">
    <w:abstractNumId w:val="2"/>
  </w:num>
  <w:num w:numId="2" w16cid:durableId="1112822231">
    <w:abstractNumId w:val="8"/>
  </w:num>
  <w:num w:numId="3" w16cid:durableId="2010399634">
    <w:abstractNumId w:val="18"/>
  </w:num>
  <w:num w:numId="4" w16cid:durableId="1896118276">
    <w:abstractNumId w:val="29"/>
  </w:num>
  <w:num w:numId="5" w16cid:durableId="1829009010">
    <w:abstractNumId w:val="31"/>
  </w:num>
  <w:num w:numId="6" w16cid:durableId="1304509005">
    <w:abstractNumId w:val="33"/>
  </w:num>
  <w:num w:numId="7" w16cid:durableId="109397878">
    <w:abstractNumId w:val="26"/>
  </w:num>
  <w:num w:numId="8" w16cid:durableId="1077828121">
    <w:abstractNumId w:val="23"/>
  </w:num>
  <w:num w:numId="9" w16cid:durableId="103624314">
    <w:abstractNumId w:val="27"/>
  </w:num>
  <w:num w:numId="10" w16cid:durableId="1984506167">
    <w:abstractNumId w:val="30"/>
  </w:num>
  <w:num w:numId="11" w16cid:durableId="1156190652">
    <w:abstractNumId w:val="3"/>
  </w:num>
  <w:num w:numId="12" w16cid:durableId="109010552">
    <w:abstractNumId w:val="36"/>
  </w:num>
  <w:num w:numId="13" w16cid:durableId="725180307">
    <w:abstractNumId w:val="14"/>
  </w:num>
  <w:num w:numId="14" w16cid:durableId="1879775648">
    <w:abstractNumId w:val="10"/>
  </w:num>
  <w:num w:numId="15" w16cid:durableId="1764837968">
    <w:abstractNumId w:val="11"/>
  </w:num>
  <w:num w:numId="16" w16cid:durableId="243999201">
    <w:abstractNumId w:val="32"/>
  </w:num>
  <w:num w:numId="17" w16cid:durableId="1808354442">
    <w:abstractNumId w:val="7"/>
  </w:num>
  <w:num w:numId="18" w16cid:durableId="772432135">
    <w:abstractNumId w:val="15"/>
  </w:num>
  <w:num w:numId="19" w16cid:durableId="1079790187">
    <w:abstractNumId w:val="20"/>
  </w:num>
  <w:num w:numId="20" w16cid:durableId="1263563010">
    <w:abstractNumId w:val="22"/>
  </w:num>
  <w:num w:numId="21" w16cid:durableId="1349988046">
    <w:abstractNumId w:val="19"/>
  </w:num>
  <w:num w:numId="22" w16cid:durableId="1254625976">
    <w:abstractNumId w:val="39"/>
  </w:num>
  <w:num w:numId="23" w16cid:durableId="784350065">
    <w:abstractNumId w:val="12"/>
  </w:num>
  <w:num w:numId="24" w16cid:durableId="1190873626">
    <w:abstractNumId w:val="6"/>
  </w:num>
  <w:num w:numId="25" w16cid:durableId="1821651855">
    <w:abstractNumId w:val="25"/>
  </w:num>
  <w:num w:numId="26" w16cid:durableId="429207328">
    <w:abstractNumId w:val="5"/>
  </w:num>
  <w:num w:numId="27" w16cid:durableId="555705131">
    <w:abstractNumId w:val="28"/>
  </w:num>
  <w:num w:numId="28" w16cid:durableId="1919630377">
    <w:abstractNumId w:val="16"/>
  </w:num>
  <w:num w:numId="29" w16cid:durableId="1657761513">
    <w:abstractNumId w:val="24"/>
  </w:num>
  <w:num w:numId="30" w16cid:durableId="1523932581">
    <w:abstractNumId w:val="4"/>
  </w:num>
  <w:num w:numId="31" w16cid:durableId="1635520595">
    <w:abstractNumId w:val="37"/>
  </w:num>
  <w:num w:numId="32" w16cid:durableId="1461728009">
    <w:abstractNumId w:val="13"/>
  </w:num>
  <w:num w:numId="33" w16cid:durableId="1926070254">
    <w:abstractNumId w:val="17"/>
  </w:num>
  <w:num w:numId="34" w16cid:durableId="152600510">
    <w:abstractNumId w:val="0"/>
  </w:num>
  <w:num w:numId="35" w16cid:durableId="105316843">
    <w:abstractNumId w:val="1"/>
  </w:num>
  <w:num w:numId="36" w16cid:durableId="1195117689">
    <w:abstractNumId w:val="21"/>
  </w:num>
  <w:num w:numId="37" w16cid:durableId="487475043">
    <w:abstractNumId w:val="34"/>
  </w:num>
  <w:num w:numId="38" w16cid:durableId="1017273990">
    <w:abstractNumId w:val="9"/>
  </w:num>
  <w:num w:numId="39" w16cid:durableId="194782096">
    <w:abstractNumId w:val="41"/>
  </w:num>
  <w:num w:numId="40" w16cid:durableId="1525287739">
    <w:abstractNumId w:val="38"/>
  </w:num>
  <w:num w:numId="41" w16cid:durableId="822351071">
    <w:abstractNumId w:val="40"/>
  </w:num>
  <w:num w:numId="42" w16cid:durableId="356976498">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551"/>
    <w:rsid w:val="00000519"/>
    <w:rsid w:val="000019CE"/>
    <w:rsid w:val="00002668"/>
    <w:rsid w:val="000035CA"/>
    <w:rsid w:val="00003743"/>
    <w:rsid w:val="00003D6A"/>
    <w:rsid w:val="00004C00"/>
    <w:rsid w:val="00004C31"/>
    <w:rsid w:val="00005085"/>
    <w:rsid w:val="000058B0"/>
    <w:rsid w:val="00006838"/>
    <w:rsid w:val="00006B2A"/>
    <w:rsid w:val="000073B0"/>
    <w:rsid w:val="000077FA"/>
    <w:rsid w:val="00007E2F"/>
    <w:rsid w:val="000102B0"/>
    <w:rsid w:val="0001053B"/>
    <w:rsid w:val="00010D5F"/>
    <w:rsid w:val="00011096"/>
    <w:rsid w:val="00012782"/>
    <w:rsid w:val="00012938"/>
    <w:rsid w:val="000130F5"/>
    <w:rsid w:val="00013AF4"/>
    <w:rsid w:val="00015814"/>
    <w:rsid w:val="00016CC3"/>
    <w:rsid w:val="00020CB2"/>
    <w:rsid w:val="00020DBD"/>
    <w:rsid w:val="0002118E"/>
    <w:rsid w:val="0002585B"/>
    <w:rsid w:val="00025A92"/>
    <w:rsid w:val="00025C42"/>
    <w:rsid w:val="00025CCD"/>
    <w:rsid w:val="00030671"/>
    <w:rsid w:val="00030B62"/>
    <w:rsid w:val="00031152"/>
    <w:rsid w:val="000313EF"/>
    <w:rsid w:val="0003162D"/>
    <w:rsid w:val="00036540"/>
    <w:rsid w:val="00036AB7"/>
    <w:rsid w:val="00036F29"/>
    <w:rsid w:val="00036F5E"/>
    <w:rsid w:val="000371A8"/>
    <w:rsid w:val="000406D3"/>
    <w:rsid w:val="000406F8"/>
    <w:rsid w:val="00040B56"/>
    <w:rsid w:val="00041B05"/>
    <w:rsid w:val="00043671"/>
    <w:rsid w:val="000453CC"/>
    <w:rsid w:val="00046125"/>
    <w:rsid w:val="00047105"/>
    <w:rsid w:val="00050775"/>
    <w:rsid w:val="0005140F"/>
    <w:rsid w:val="000526A2"/>
    <w:rsid w:val="00053D9A"/>
    <w:rsid w:val="00053EC0"/>
    <w:rsid w:val="00054833"/>
    <w:rsid w:val="00054B1E"/>
    <w:rsid w:val="00054B74"/>
    <w:rsid w:val="00055136"/>
    <w:rsid w:val="00055E4E"/>
    <w:rsid w:val="000571BD"/>
    <w:rsid w:val="00060CE4"/>
    <w:rsid w:val="000614F4"/>
    <w:rsid w:val="000617E2"/>
    <w:rsid w:val="00062237"/>
    <w:rsid w:val="00065138"/>
    <w:rsid w:val="00066A6F"/>
    <w:rsid w:val="00067456"/>
    <w:rsid w:val="0006798E"/>
    <w:rsid w:val="00067B17"/>
    <w:rsid w:val="00067CE9"/>
    <w:rsid w:val="0007053C"/>
    <w:rsid w:val="00070812"/>
    <w:rsid w:val="00070BEB"/>
    <w:rsid w:val="00070F30"/>
    <w:rsid w:val="00071F2A"/>
    <w:rsid w:val="00072D71"/>
    <w:rsid w:val="00072F6C"/>
    <w:rsid w:val="000731B8"/>
    <w:rsid w:val="00074335"/>
    <w:rsid w:val="000749D9"/>
    <w:rsid w:val="00076877"/>
    <w:rsid w:val="000769CF"/>
    <w:rsid w:val="000774C9"/>
    <w:rsid w:val="000779BF"/>
    <w:rsid w:val="0008065C"/>
    <w:rsid w:val="000808E0"/>
    <w:rsid w:val="000811F9"/>
    <w:rsid w:val="00081FF7"/>
    <w:rsid w:val="00084B52"/>
    <w:rsid w:val="000852FF"/>
    <w:rsid w:val="00086E9D"/>
    <w:rsid w:val="000900B6"/>
    <w:rsid w:val="0009014B"/>
    <w:rsid w:val="00090EFF"/>
    <w:rsid w:val="00091FC5"/>
    <w:rsid w:val="00092229"/>
    <w:rsid w:val="00093DCC"/>
    <w:rsid w:val="00094767"/>
    <w:rsid w:val="00094789"/>
    <w:rsid w:val="00095DA6"/>
    <w:rsid w:val="00095DC5"/>
    <w:rsid w:val="00096A32"/>
    <w:rsid w:val="00096D40"/>
    <w:rsid w:val="000A063A"/>
    <w:rsid w:val="000A2C9D"/>
    <w:rsid w:val="000A3F0D"/>
    <w:rsid w:val="000A4BFE"/>
    <w:rsid w:val="000A4C01"/>
    <w:rsid w:val="000A51F7"/>
    <w:rsid w:val="000A56AC"/>
    <w:rsid w:val="000A59A4"/>
    <w:rsid w:val="000A650F"/>
    <w:rsid w:val="000A779E"/>
    <w:rsid w:val="000B0274"/>
    <w:rsid w:val="000B0BFE"/>
    <w:rsid w:val="000B150D"/>
    <w:rsid w:val="000B20C2"/>
    <w:rsid w:val="000B30A1"/>
    <w:rsid w:val="000B41B3"/>
    <w:rsid w:val="000B4610"/>
    <w:rsid w:val="000B58EE"/>
    <w:rsid w:val="000B647D"/>
    <w:rsid w:val="000B6C4B"/>
    <w:rsid w:val="000B70E9"/>
    <w:rsid w:val="000B79D3"/>
    <w:rsid w:val="000C0FE3"/>
    <w:rsid w:val="000C1722"/>
    <w:rsid w:val="000C1DD4"/>
    <w:rsid w:val="000C3BE5"/>
    <w:rsid w:val="000C3FFB"/>
    <w:rsid w:val="000C5B0F"/>
    <w:rsid w:val="000C6DCD"/>
    <w:rsid w:val="000C700B"/>
    <w:rsid w:val="000C7348"/>
    <w:rsid w:val="000C7A69"/>
    <w:rsid w:val="000D017D"/>
    <w:rsid w:val="000D10C9"/>
    <w:rsid w:val="000D1554"/>
    <w:rsid w:val="000D1BF7"/>
    <w:rsid w:val="000D1D1C"/>
    <w:rsid w:val="000D24E9"/>
    <w:rsid w:val="000D3337"/>
    <w:rsid w:val="000D5D56"/>
    <w:rsid w:val="000D5EB7"/>
    <w:rsid w:val="000D6405"/>
    <w:rsid w:val="000D74E8"/>
    <w:rsid w:val="000E067E"/>
    <w:rsid w:val="000E118B"/>
    <w:rsid w:val="000E18DE"/>
    <w:rsid w:val="000E1F54"/>
    <w:rsid w:val="000E2989"/>
    <w:rsid w:val="000E2C07"/>
    <w:rsid w:val="000E2D55"/>
    <w:rsid w:val="000E2F2E"/>
    <w:rsid w:val="000E5D19"/>
    <w:rsid w:val="000E6050"/>
    <w:rsid w:val="000F028B"/>
    <w:rsid w:val="000F0D77"/>
    <w:rsid w:val="000F29C7"/>
    <w:rsid w:val="000F3C3D"/>
    <w:rsid w:val="000F7068"/>
    <w:rsid w:val="00101818"/>
    <w:rsid w:val="00103083"/>
    <w:rsid w:val="00103176"/>
    <w:rsid w:val="00106263"/>
    <w:rsid w:val="0010673D"/>
    <w:rsid w:val="00106CF5"/>
    <w:rsid w:val="00107425"/>
    <w:rsid w:val="00110AD4"/>
    <w:rsid w:val="001121A2"/>
    <w:rsid w:val="00112922"/>
    <w:rsid w:val="00114B2D"/>
    <w:rsid w:val="00115403"/>
    <w:rsid w:val="00115E61"/>
    <w:rsid w:val="00115F1A"/>
    <w:rsid w:val="001164CF"/>
    <w:rsid w:val="00120FCB"/>
    <w:rsid w:val="001210CB"/>
    <w:rsid w:val="00121F44"/>
    <w:rsid w:val="0012224D"/>
    <w:rsid w:val="00124C14"/>
    <w:rsid w:val="00127AD8"/>
    <w:rsid w:val="001309E2"/>
    <w:rsid w:val="00131E52"/>
    <w:rsid w:val="0013212C"/>
    <w:rsid w:val="00132279"/>
    <w:rsid w:val="00132BCD"/>
    <w:rsid w:val="00133086"/>
    <w:rsid w:val="00135632"/>
    <w:rsid w:val="0013579D"/>
    <w:rsid w:val="00135A46"/>
    <w:rsid w:val="00136759"/>
    <w:rsid w:val="001377A9"/>
    <w:rsid w:val="00137B4E"/>
    <w:rsid w:val="00140002"/>
    <w:rsid w:val="00143937"/>
    <w:rsid w:val="00143A76"/>
    <w:rsid w:val="00144CAC"/>
    <w:rsid w:val="00145BE3"/>
    <w:rsid w:val="00146A66"/>
    <w:rsid w:val="00146B4B"/>
    <w:rsid w:val="0014716E"/>
    <w:rsid w:val="00147B26"/>
    <w:rsid w:val="001507C6"/>
    <w:rsid w:val="00150D0D"/>
    <w:rsid w:val="00151C7B"/>
    <w:rsid w:val="0015272E"/>
    <w:rsid w:val="00152A36"/>
    <w:rsid w:val="00153149"/>
    <w:rsid w:val="001533E7"/>
    <w:rsid w:val="001539B0"/>
    <w:rsid w:val="001539E2"/>
    <w:rsid w:val="00153D26"/>
    <w:rsid w:val="0015507A"/>
    <w:rsid w:val="00155540"/>
    <w:rsid w:val="001555CB"/>
    <w:rsid w:val="00156971"/>
    <w:rsid w:val="001574C0"/>
    <w:rsid w:val="00157B31"/>
    <w:rsid w:val="00160453"/>
    <w:rsid w:val="00160F72"/>
    <w:rsid w:val="001611A7"/>
    <w:rsid w:val="00161CF7"/>
    <w:rsid w:val="00161E13"/>
    <w:rsid w:val="001624AC"/>
    <w:rsid w:val="00164832"/>
    <w:rsid w:val="00164839"/>
    <w:rsid w:val="001652A9"/>
    <w:rsid w:val="0016685C"/>
    <w:rsid w:val="00166E40"/>
    <w:rsid w:val="00167681"/>
    <w:rsid w:val="0016770C"/>
    <w:rsid w:val="001701F0"/>
    <w:rsid w:val="00170DBC"/>
    <w:rsid w:val="00171821"/>
    <w:rsid w:val="0017227D"/>
    <w:rsid w:val="0017358B"/>
    <w:rsid w:val="00173AF8"/>
    <w:rsid w:val="0017409B"/>
    <w:rsid w:val="00174141"/>
    <w:rsid w:val="00174535"/>
    <w:rsid w:val="00175169"/>
    <w:rsid w:val="001765D9"/>
    <w:rsid w:val="0017675C"/>
    <w:rsid w:val="00177007"/>
    <w:rsid w:val="00180D88"/>
    <w:rsid w:val="0018237E"/>
    <w:rsid w:val="00182447"/>
    <w:rsid w:val="0018316F"/>
    <w:rsid w:val="00183675"/>
    <w:rsid w:val="001838CA"/>
    <w:rsid w:val="001839FB"/>
    <w:rsid w:val="00183A1D"/>
    <w:rsid w:val="0018458A"/>
    <w:rsid w:val="00184C86"/>
    <w:rsid w:val="001852DE"/>
    <w:rsid w:val="001854F1"/>
    <w:rsid w:val="0018556A"/>
    <w:rsid w:val="001859B5"/>
    <w:rsid w:val="001860B2"/>
    <w:rsid w:val="00187905"/>
    <w:rsid w:val="00187DEB"/>
    <w:rsid w:val="00190253"/>
    <w:rsid w:val="001906C9"/>
    <w:rsid w:val="001908DA"/>
    <w:rsid w:val="00190C81"/>
    <w:rsid w:val="001918F7"/>
    <w:rsid w:val="00191CF9"/>
    <w:rsid w:val="001921ED"/>
    <w:rsid w:val="001927A3"/>
    <w:rsid w:val="001932FA"/>
    <w:rsid w:val="00193BB4"/>
    <w:rsid w:val="00194C20"/>
    <w:rsid w:val="00195458"/>
    <w:rsid w:val="00195E8A"/>
    <w:rsid w:val="0019601B"/>
    <w:rsid w:val="001962DE"/>
    <w:rsid w:val="00196AC8"/>
    <w:rsid w:val="00197A98"/>
    <w:rsid w:val="00197C20"/>
    <w:rsid w:val="001A0F0E"/>
    <w:rsid w:val="001A11A5"/>
    <w:rsid w:val="001A1EBD"/>
    <w:rsid w:val="001A263D"/>
    <w:rsid w:val="001A367F"/>
    <w:rsid w:val="001A3F28"/>
    <w:rsid w:val="001A4A68"/>
    <w:rsid w:val="001A579C"/>
    <w:rsid w:val="001A6824"/>
    <w:rsid w:val="001A6F60"/>
    <w:rsid w:val="001A7336"/>
    <w:rsid w:val="001A7729"/>
    <w:rsid w:val="001A79DD"/>
    <w:rsid w:val="001B15D1"/>
    <w:rsid w:val="001B16BE"/>
    <w:rsid w:val="001B2F5C"/>
    <w:rsid w:val="001B3443"/>
    <w:rsid w:val="001B3604"/>
    <w:rsid w:val="001B5451"/>
    <w:rsid w:val="001B57E9"/>
    <w:rsid w:val="001B59D9"/>
    <w:rsid w:val="001B5A9E"/>
    <w:rsid w:val="001B66DA"/>
    <w:rsid w:val="001B744D"/>
    <w:rsid w:val="001B7C8B"/>
    <w:rsid w:val="001C0255"/>
    <w:rsid w:val="001C14A6"/>
    <w:rsid w:val="001C2955"/>
    <w:rsid w:val="001C3997"/>
    <w:rsid w:val="001C4BA6"/>
    <w:rsid w:val="001C76B1"/>
    <w:rsid w:val="001D0348"/>
    <w:rsid w:val="001D0CD9"/>
    <w:rsid w:val="001D0D87"/>
    <w:rsid w:val="001D0F9C"/>
    <w:rsid w:val="001D0FB8"/>
    <w:rsid w:val="001D1FA0"/>
    <w:rsid w:val="001D29D3"/>
    <w:rsid w:val="001D47DA"/>
    <w:rsid w:val="001D4A87"/>
    <w:rsid w:val="001D793B"/>
    <w:rsid w:val="001D7948"/>
    <w:rsid w:val="001E01CA"/>
    <w:rsid w:val="001E1042"/>
    <w:rsid w:val="001E1A4C"/>
    <w:rsid w:val="001E2BD7"/>
    <w:rsid w:val="001E38B8"/>
    <w:rsid w:val="001E3D06"/>
    <w:rsid w:val="001E5730"/>
    <w:rsid w:val="001E6428"/>
    <w:rsid w:val="001E645B"/>
    <w:rsid w:val="001E66B7"/>
    <w:rsid w:val="001E707F"/>
    <w:rsid w:val="001E77C4"/>
    <w:rsid w:val="001E7838"/>
    <w:rsid w:val="001F0364"/>
    <w:rsid w:val="001F239F"/>
    <w:rsid w:val="001F2D23"/>
    <w:rsid w:val="001F3D73"/>
    <w:rsid w:val="001F5435"/>
    <w:rsid w:val="001F6C2E"/>
    <w:rsid w:val="001F6D10"/>
    <w:rsid w:val="001F720D"/>
    <w:rsid w:val="001F7642"/>
    <w:rsid w:val="002006BD"/>
    <w:rsid w:val="00204500"/>
    <w:rsid w:val="00204C47"/>
    <w:rsid w:val="0020592F"/>
    <w:rsid w:val="00205CAF"/>
    <w:rsid w:val="00205F98"/>
    <w:rsid w:val="00207098"/>
    <w:rsid w:val="00207B32"/>
    <w:rsid w:val="002101E4"/>
    <w:rsid w:val="002102B4"/>
    <w:rsid w:val="00210B2D"/>
    <w:rsid w:val="00211447"/>
    <w:rsid w:val="002126BD"/>
    <w:rsid w:val="0021423B"/>
    <w:rsid w:val="00214AF4"/>
    <w:rsid w:val="00214E98"/>
    <w:rsid w:val="00216833"/>
    <w:rsid w:val="00216835"/>
    <w:rsid w:val="00216EA5"/>
    <w:rsid w:val="002172C2"/>
    <w:rsid w:val="00220422"/>
    <w:rsid w:val="00221404"/>
    <w:rsid w:val="00221792"/>
    <w:rsid w:val="002224D9"/>
    <w:rsid w:val="002228CA"/>
    <w:rsid w:val="00222E97"/>
    <w:rsid w:val="002255F7"/>
    <w:rsid w:val="0023112B"/>
    <w:rsid w:val="00231582"/>
    <w:rsid w:val="00231583"/>
    <w:rsid w:val="0023231A"/>
    <w:rsid w:val="00233600"/>
    <w:rsid w:val="00233FD9"/>
    <w:rsid w:val="00237ADF"/>
    <w:rsid w:val="002401E1"/>
    <w:rsid w:val="00240AA3"/>
    <w:rsid w:val="00240AF6"/>
    <w:rsid w:val="00241E97"/>
    <w:rsid w:val="002437FD"/>
    <w:rsid w:val="00245D81"/>
    <w:rsid w:val="002467DB"/>
    <w:rsid w:val="0024767D"/>
    <w:rsid w:val="00247AB9"/>
    <w:rsid w:val="002503C3"/>
    <w:rsid w:val="00250D03"/>
    <w:rsid w:val="00250E7B"/>
    <w:rsid w:val="00251167"/>
    <w:rsid w:val="00251736"/>
    <w:rsid w:val="00251CC2"/>
    <w:rsid w:val="00251D56"/>
    <w:rsid w:val="00252376"/>
    <w:rsid w:val="0025400E"/>
    <w:rsid w:val="002550A7"/>
    <w:rsid w:val="00255596"/>
    <w:rsid w:val="0025586F"/>
    <w:rsid w:val="00255DCB"/>
    <w:rsid w:val="00255EB0"/>
    <w:rsid w:val="00256822"/>
    <w:rsid w:val="0025703E"/>
    <w:rsid w:val="002573FB"/>
    <w:rsid w:val="002574B4"/>
    <w:rsid w:val="002574C8"/>
    <w:rsid w:val="00257F0F"/>
    <w:rsid w:val="002616B6"/>
    <w:rsid w:val="00261F43"/>
    <w:rsid w:val="002622B0"/>
    <w:rsid w:val="002625FB"/>
    <w:rsid w:val="0026297E"/>
    <w:rsid w:val="00263A63"/>
    <w:rsid w:val="00264387"/>
    <w:rsid w:val="00264A5A"/>
    <w:rsid w:val="002651CE"/>
    <w:rsid w:val="00265551"/>
    <w:rsid w:val="00265AE4"/>
    <w:rsid w:val="002662B4"/>
    <w:rsid w:val="0026636E"/>
    <w:rsid w:val="0026675D"/>
    <w:rsid w:val="00267635"/>
    <w:rsid w:val="0026778E"/>
    <w:rsid w:val="00267EA0"/>
    <w:rsid w:val="0027006F"/>
    <w:rsid w:val="00270252"/>
    <w:rsid w:val="0027161F"/>
    <w:rsid w:val="00271A7C"/>
    <w:rsid w:val="00274413"/>
    <w:rsid w:val="00275A54"/>
    <w:rsid w:val="00275C68"/>
    <w:rsid w:val="00276992"/>
    <w:rsid w:val="00276A79"/>
    <w:rsid w:val="00277940"/>
    <w:rsid w:val="00277A59"/>
    <w:rsid w:val="00277ED0"/>
    <w:rsid w:val="0028048E"/>
    <w:rsid w:val="0028092B"/>
    <w:rsid w:val="0028150E"/>
    <w:rsid w:val="00281A93"/>
    <w:rsid w:val="00281FD4"/>
    <w:rsid w:val="002844F4"/>
    <w:rsid w:val="00284FAB"/>
    <w:rsid w:val="002851F2"/>
    <w:rsid w:val="00287137"/>
    <w:rsid w:val="002878C2"/>
    <w:rsid w:val="0029029A"/>
    <w:rsid w:val="002907FC"/>
    <w:rsid w:val="00291E09"/>
    <w:rsid w:val="00291EBD"/>
    <w:rsid w:val="002925BE"/>
    <w:rsid w:val="00292D41"/>
    <w:rsid w:val="00293CDE"/>
    <w:rsid w:val="00294FF6"/>
    <w:rsid w:val="002961BA"/>
    <w:rsid w:val="0029682E"/>
    <w:rsid w:val="002A0FFE"/>
    <w:rsid w:val="002A131F"/>
    <w:rsid w:val="002A32D0"/>
    <w:rsid w:val="002A38DC"/>
    <w:rsid w:val="002A446C"/>
    <w:rsid w:val="002A55C2"/>
    <w:rsid w:val="002A6DBB"/>
    <w:rsid w:val="002A6F3E"/>
    <w:rsid w:val="002A7905"/>
    <w:rsid w:val="002A790E"/>
    <w:rsid w:val="002A7962"/>
    <w:rsid w:val="002B2943"/>
    <w:rsid w:val="002B37B6"/>
    <w:rsid w:val="002B3BA5"/>
    <w:rsid w:val="002B3DC7"/>
    <w:rsid w:val="002B458B"/>
    <w:rsid w:val="002B4D79"/>
    <w:rsid w:val="002B4EB8"/>
    <w:rsid w:val="002B526E"/>
    <w:rsid w:val="002B5542"/>
    <w:rsid w:val="002B56D0"/>
    <w:rsid w:val="002B5F5A"/>
    <w:rsid w:val="002C0C20"/>
    <w:rsid w:val="002C1B94"/>
    <w:rsid w:val="002C1CA0"/>
    <w:rsid w:val="002C1F00"/>
    <w:rsid w:val="002C2281"/>
    <w:rsid w:val="002C3838"/>
    <w:rsid w:val="002C3A38"/>
    <w:rsid w:val="002C3A3B"/>
    <w:rsid w:val="002C4242"/>
    <w:rsid w:val="002C5324"/>
    <w:rsid w:val="002C53B9"/>
    <w:rsid w:val="002C6AF0"/>
    <w:rsid w:val="002C6D7C"/>
    <w:rsid w:val="002C6E07"/>
    <w:rsid w:val="002C7615"/>
    <w:rsid w:val="002D049A"/>
    <w:rsid w:val="002D0EB0"/>
    <w:rsid w:val="002D1161"/>
    <w:rsid w:val="002D122E"/>
    <w:rsid w:val="002D180B"/>
    <w:rsid w:val="002D247E"/>
    <w:rsid w:val="002D2815"/>
    <w:rsid w:val="002D33A0"/>
    <w:rsid w:val="002D35CA"/>
    <w:rsid w:val="002D5B0E"/>
    <w:rsid w:val="002D5E2A"/>
    <w:rsid w:val="002D6CF4"/>
    <w:rsid w:val="002D7191"/>
    <w:rsid w:val="002D7F31"/>
    <w:rsid w:val="002E003F"/>
    <w:rsid w:val="002E195D"/>
    <w:rsid w:val="002E1CC7"/>
    <w:rsid w:val="002E1ED9"/>
    <w:rsid w:val="002E2DBA"/>
    <w:rsid w:val="002E3986"/>
    <w:rsid w:val="002E3AF5"/>
    <w:rsid w:val="002E677A"/>
    <w:rsid w:val="002E6A48"/>
    <w:rsid w:val="002E7082"/>
    <w:rsid w:val="002E7800"/>
    <w:rsid w:val="002E7B1D"/>
    <w:rsid w:val="002F0410"/>
    <w:rsid w:val="002F0FFA"/>
    <w:rsid w:val="002F1499"/>
    <w:rsid w:val="002F2FE7"/>
    <w:rsid w:val="002F3AE3"/>
    <w:rsid w:val="002F408B"/>
    <w:rsid w:val="002F43F9"/>
    <w:rsid w:val="002F47C8"/>
    <w:rsid w:val="002F4B1F"/>
    <w:rsid w:val="002F5132"/>
    <w:rsid w:val="002F5ED3"/>
    <w:rsid w:val="002F63FE"/>
    <w:rsid w:val="002F657E"/>
    <w:rsid w:val="002F6C7F"/>
    <w:rsid w:val="002F7E6F"/>
    <w:rsid w:val="00300282"/>
    <w:rsid w:val="00300E31"/>
    <w:rsid w:val="00301049"/>
    <w:rsid w:val="00301678"/>
    <w:rsid w:val="00302C9A"/>
    <w:rsid w:val="003032C0"/>
    <w:rsid w:val="003032F9"/>
    <w:rsid w:val="00304D91"/>
    <w:rsid w:val="00305B8B"/>
    <w:rsid w:val="00306CA3"/>
    <w:rsid w:val="00306FBF"/>
    <w:rsid w:val="00307240"/>
    <w:rsid w:val="0030786C"/>
    <w:rsid w:val="0031010A"/>
    <w:rsid w:val="0031103C"/>
    <w:rsid w:val="00312A62"/>
    <w:rsid w:val="0031369E"/>
    <w:rsid w:val="00313E93"/>
    <w:rsid w:val="00314AEB"/>
    <w:rsid w:val="00314F56"/>
    <w:rsid w:val="00316351"/>
    <w:rsid w:val="00316683"/>
    <w:rsid w:val="00316E45"/>
    <w:rsid w:val="00317388"/>
    <w:rsid w:val="00321AD9"/>
    <w:rsid w:val="003241DC"/>
    <w:rsid w:val="00325901"/>
    <w:rsid w:val="00325EA2"/>
    <w:rsid w:val="00330CCD"/>
    <w:rsid w:val="00330D8D"/>
    <w:rsid w:val="0033136E"/>
    <w:rsid w:val="00334F60"/>
    <w:rsid w:val="00336188"/>
    <w:rsid w:val="003374EC"/>
    <w:rsid w:val="0033791C"/>
    <w:rsid w:val="00341202"/>
    <w:rsid w:val="00341204"/>
    <w:rsid w:val="00341A36"/>
    <w:rsid w:val="00341BEE"/>
    <w:rsid w:val="003424D2"/>
    <w:rsid w:val="00342961"/>
    <w:rsid w:val="00343286"/>
    <w:rsid w:val="003438A8"/>
    <w:rsid w:val="003443E3"/>
    <w:rsid w:val="00344700"/>
    <w:rsid w:val="00344CEF"/>
    <w:rsid w:val="0034680F"/>
    <w:rsid w:val="00346A96"/>
    <w:rsid w:val="0035019A"/>
    <w:rsid w:val="0035066E"/>
    <w:rsid w:val="00350BE1"/>
    <w:rsid w:val="00350DBE"/>
    <w:rsid w:val="003510A1"/>
    <w:rsid w:val="00351809"/>
    <w:rsid w:val="003526D0"/>
    <w:rsid w:val="00352D39"/>
    <w:rsid w:val="0035457A"/>
    <w:rsid w:val="0035768A"/>
    <w:rsid w:val="003577C0"/>
    <w:rsid w:val="00360E7E"/>
    <w:rsid w:val="0036250A"/>
    <w:rsid w:val="0036315D"/>
    <w:rsid w:val="00364D66"/>
    <w:rsid w:val="0036543C"/>
    <w:rsid w:val="00365669"/>
    <w:rsid w:val="003657DB"/>
    <w:rsid w:val="0036588B"/>
    <w:rsid w:val="00370326"/>
    <w:rsid w:val="00370AC0"/>
    <w:rsid w:val="00372F0F"/>
    <w:rsid w:val="00373EB6"/>
    <w:rsid w:val="003765E1"/>
    <w:rsid w:val="00376843"/>
    <w:rsid w:val="00376884"/>
    <w:rsid w:val="003802C8"/>
    <w:rsid w:val="00380792"/>
    <w:rsid w:val="003808E4"/>
    <w:rsid w:val="003815F8"/>
    <w:rsid w:val="00381AC7"/>
    <w:rsid w:val="00381F60"/>
    <w:rsid w:val="0038248B"/>
    <w:rsid w:val="003848A0"/>
    <w:rsid w:val="00385F92"/>
    <w:rsid w:val="00386683"/>
    <w:rsid w:val="00386C65"/>
    <w:rsid w:val="003873C6"/>
    <w:rsid w:val="00387B79"/>
    <w:rsid w:val="00390964"/>
    <w:rsid w:val="00391A77"/>
    <w:rsid w:val="00392002"/>
    <w:rsid w:val="00392A85"/>
    <w:rsid w:val="00392DCC"/>
    <w:rsid w:val="0039318F"/>
    <w:rsid w:val="00393CA4"/>
    <w:rsid w:val="003960E9"/>
    <w:rsid w:val="00396AFB"/>
    <w:rsid w:val="00397A25"/>
    <w:rsid w:val="003A1B9F"/>
    <w:rsid w:val="003A263E"/>
    <w:rsid w:val="003A2C98"/>
    <w:rsid w:val="003A38BE"/>
    <w:rsid w:val="003A677F"/>
    <w:rsid w:val="003A70CE"/>
    <w:rsid w:val="003A7F9D"/>
    <w:rsid w:val="003B14D3"/>
    <w:rsid w:val="003B23D9"/>
    <w:rsid w:val="003B43D4"/>
    <w:rsid w:val="003B77F0"/>
    <w:rsid w:val="003C0177"/>
    <w:rsid w:val="003C1B31"/>
    <w:rsid w:val="003C1CE6"/>
    <w:rsid w:val="003C297A"/>
    <w:rsid w:val="003C3B9C"/>
    <w:rsid w:val="003C4CA3"/>
    <w:rsid w:val="003C540E"/>
    <w:rsid w:val="003C5D78"/>
    <w:rsid w:val="003C5F0C"/>
    <w:rsid w:val="003C5FED"/>
    <w:rsid w:val="003C6BD6"/>
    <w:rsid w:val="003C7884"/>
    <w:rsid w:val="003D0B0E"/>
    <w:rsid w:val="003D17F9"/>
    <w:rsid w:val="003D2546"/>
    <w:rsid w:val="003D3806"/>
    <w:rsid w:val="003D437B"/>
    <w:rsid w:val="003D45FF"/>
    <w:rsid w:val="003D4829"/>
    <w:rsid w:val="003D5F35"/>
    <w:rsid w:val="003E197F"/>
    <w:rsid w:val="003E22F1"/>
    <w:rsid w:val="003E2EDD"/>
    <w:rsid w:val="003E4309"/>
    <w:rsid w:val="003E4FC0"/>
    <w:rsid w:val="003E5552"/>
    <w:rsid w:val="003E5F19"/>
    <w:rsid w:val="003E675A"/>
    <w:rsid w:val="003E6E73"/>
    <w:rsid w:val="003E76C8"/>
    <w:rsid w:val="003E7779"/>
    <w:rsid w:val="003F0B91"/>
    <w:rsid w:val="003F23E1"/>
    <w:rsid w:val="003F2454"/>
    <w:rsid w:val="003F3F0B"/>
    <w:rsid w:val="003F4213"/>
    <w:rsid w:val="003F47A6"/>
    <w:rsid w:val="003F4B78"/>
    <w:rsid w:val="003F5A7C"/>
    <w:rsid w:val="003F6140"/>
    <w:rsid w:val="003F6C27"/>
    <w:rsid w:val="0040152C"/>
    <w:rsid w:val="00401898"/>
    <w:rsid w:val="00402CBA"/>
    <w:rsid w:val="004037C6"/>
    <w:rsid w:val="00403B5A"/>
    <w:rsid w:val="00403C13"/>
    <w:rsid w:val="00404DE5"/>
    <w:rsid w:val="00405EAE"/>
    <w:rsid w:val="0040604F"/>
    <w:rsid w:val="00406260"/>
    <w:rsid w:val="00407854"/>
    <w:rsid w:val="00407DA6"/>
    <w:rsid w:val="0041010D"/>
    <w:rsid w:val="00410466"/>
    <w:rsid w:val="0041254E"/>
    <w:rsid w:val="00412E9D"/>
    <w:rsid w:val="00414550"/>
    <w:rsid w:val="00414952"/>
    <w:rsid w:val="00414EA6"/>
    <w:rsid w:val="00415C38"/>
    <w:rsid w:val="00416433"/>
    <w:rsid w:val="0042008A"/>
    <w:rsid w:val="0042037D"/>
    <w:rsid w:val="00420B3B"/>
    <w:rsid w:val="00420B4D"/>
    <w:rsid w:val="00421FA2"/>
    <w:rsid w:val="00423210"/>
    <w:rsid w:val="004246EB"/>
    <w:rsid w:val="00424E83"/>
    <w:rsid w:val="00425504"/>
    <w:rsid w:val="004256A0"/>
    <w:rsid w:val="00426BFB"/>
    <w:rsid w:val="0042727E"/>
    <w:rsid w:val="00427AED"/>
    <w:rsid w:val="004305D6"/>
    <w:rsid w:val="00430764"/>
    <w:rsid w:val="004334AA"/>
    <w:rsid w:val="00433F9D"/>
    <w:rsid w:val="00435718"/>
    <w:rsid w:val="004377EE"/>
    <w:rsid w:val="004401C4"/>
    <w:rsid w:val="00440CC0"/>
    <w:rsid w:val="00440D73"/>
    <w:rsid w:val="00440FA8"/>
    <w:rsid w:val="00441586"/>
    <w:rsid w:val="00441CAB"/>
    <w:rsid w:val="00442AA0"/>
    <w:rsid w:val="004437F3"/>
    <w:rsid w:val="00445B0A"/>
    <w:rsid w:val="004460F4"/>
    <w:rsid w:val="00446612"/>
    <w:rsid w:val="0044746E"/>
    <w:rsid w:val="00447C07"/>
    <w:rsid w:val="00447D31"/>
    <w:rsid w:val="0045016E"/>
    <w:rsid w:val="00452849"/>
    <w:rsid w:val="0045329B"/>
    <w:rsid w:val="00454C72"/>
    <w:rsid w:val="00455560"/>
    <w:rsid w:val="00456385"/>
    <w:rsid w:val="004567B4"/>
    <w:rsid w:val="004568A6"/>
    <w:rsid w:val="00457050"/>
    <w:rsid w:val="00457425"/>
    <w:rsid w:val="00460651"/>
    <w:rsid w:val="0046067C"/>
    <w:rsid w:val="00461124"/>
    <w:rsid w:val="00461492"/>
    <w:rsid w:val="0046186C"/>
    <w:rsid w:val="00461B9D"/>
    <w:rsid w:val="0046200D"/>
    <w:rsid w:val="00462148"/>
    <w:rsid w:val="00462951"/>
    <w:rsid w:val="00462D36"/>
    <w:rsid w:val="00462DF9"/>
    <w:rsid w:val="0046339B"/>
    <w:rsid w:val="004633E9"/>
    <w:rsid w:val="00463DB7"/>
    <w:rsid w:val="004642BD"/>
    <w:rsid w:val="00465392"/>
    <w:rsid w:val="00465AB0"/>
    <w:rsid w:val="00466AB2"/>
    <w:rsid w:val="004672F7"/>
    <w:rsid w:val="004700E5"/>
    <w:rsid w:val="00470AB8"/>
    <w:rsid w:val="0047155E"/>
    <w:rsid w:val="0047269A"/>
    <w:rsid w:val="00472C2F"/>
    <w:rsid w:val="004731C0"/>
    <w:rsid w:val="00473A77"/>
    <w:rsid w:val="004764DA"/>
    <w:rsid w:val="0047675D"/>
    <w:rsid w:val="00477E9B"/>
    <w:rsid w:val="004806EA"/>
    <w:rsid w:val="00482ECA"/>
    <w:rsid w:val="00484403"/>
    <w:rsid w:val="004847CE"/>
    <w:rsid w:val="004854B5"/>
    <w:rsid w:val="00485776"/>
    <w:rsid w:val="00485794"/>
    <w:rsid w:val="00485DF8"/>
    <w:rsid w:val="004867E2"/>
    <w:rsid w:val="00486826"/>
    <w:rsid w:val="00487748"/>
    <w:rsid w:val="004877E9"/>
    <w:rsid w:val="0048784D"/>
    <w:rsid w:val="00487FBB"/>
    <w:rsid w:val="004910D3"/>
    <w:rsid w:val="0049179D"/>
    <w:rsid w:val="004924E0"/>
    <w:rsid w:val="00493A6A"/>
    <w:rsid w:val="00493AA0"/>
    <w:rsid w:val="00493CD4"/>
    <w:rsid w:val="00494842"/>
    <w:rsid w:val="00494E33"/>
    <w:rsid w:val="0049575F"/>
    <w:rsid w:val="00496B70"/>
    <w:rsid w:val="004A0670"/>
    <w:rsid w:val="004A1A46"/>
    <w:rsid w:val="004A3845"/>
    <w:rsid w:val="004A4851"/>
    <w:rsid w:val="004A58BD"/>
    <w:rsid w:val="004A5A18"/>
    <w:rsid w:val="004A5C81"/>
    <w:rsid w:val="004A6767"/>
    <w:rsid w:val="004A7CBD"/>
    <w:rsid w:val="004A7D36"/>
    <w:rsid w:val="004B0417"/>
    <w:rsid w:val="004B06D9"/>
    <w:rsid w:val="004B28AC"/>
    <w:rsid w:val="004B2999"/>
    <w:rsid w:val="004B2E03"/>
    <w:rsid w:val="004B2FED"/>
    <w:rsid w:val="004B3A9C"/>
    <w:rsid w:val="004B3FDF"/>
    <w:rsid w:val="004B527A"/>
    <w:rsid w:val="004B5ACA"/>
    <w:rsid w:val="004C04EB"/>
    <w:rsid w:val="004C24B0"/>
    <w:rsid w:val="004C3664"/>
    <w:rsid w:val="004C4615"/>
    <w:rsid w:val="004C4927"/>
    <w:rsid w:val="004C6314"/>
    <w:rsid w:val="004C636F"/>
    <w:rsid w:val="004C6833"/>
    <w:rsid w:val="004D071B"/>
    <w:rsid w:val="004D119D"/>
    <w:rsid w:val="004D1762"/>
    <w:rsid w:val="004D17FF"/>
    <w:rsid w:val="004D1BB1"/>
    <w:rsid w:val="004D35CA"/>
    <w:rsid w:val="004D360C"/>
    <w:rsid w:val="004D4487"/>
    <w:rsid w:val="004D489A"/>
    <w:rsid w:val="004D5E77"/>
    <w:rsid w:val="004D7F5F"/>
    <w:rsid w:val="004E067A"/>
    <w:rsid w:val="004E179B"/>
    <w:rsid w:val="004E1F9A"/>
    <w:rsid w:val="004E2389"/>
    <w:rsid w:val="004E2DC8"/>
    <w:rsid w:val="004E2F33"/>
    <w:rsid w:val="004E50C2"/>
    <w:rsid w:val="004E58C1"/>
    <w:rsid w:val="004F0669"/>
    <w:rsid w:val="004F0DB8"/>
    <w:rsid w:val="004F263E"/>
    <w:rsid w:val="004F26A4"/>
    <w:rsid w:val="004F2B08"/>
    <w:rsid w:val="004F412D"/>
    <w:rsid w:val="004F4A4F"/>
    <w:rsid w:val="004F5BAF"/>
    <w:rsid w:val="004F7CA9"/>
    <w:rsid w:val="00501B54"/>
    <w:rsid w:val="00502D84"/>
    <w:rsid w:val="00502FE1"/>
    <w:rsid w:val="00503939"/>
    <w:rsid w:val="00503AE5"/>
    <w:rsid w:val="00503BCC"/>
    <w:rsid w:val="00504197"/>
    <w:rsid w:val="00504A25"/>
    <w:rsid w:val="005056CD"/>
    <w:rsid w:val="00505824"/>
    <w:rsid w:val="00505DB7"/>
    <w:rsid w:val="0050650E"/>
    <w:rsid w:val="0050714B"/>
    <w:rsid w:val="005077E1"/>
    <w:rsid w:val="00507A58"/>
    <w:rsid w:val="00507F3A"/>
    <w:rsid w:val="00510886"/>
    <w:rsid w:val="0051096D"/>
    <w:rsid w:val="00512EF1"/>
    <w:rsid w:val="00513D03"/>
    <w:rsid w:val="0051563D"/>
    <w:rsid w:val="00515B98"/>
    <w:rsid w:val="005179C7"/>
    <w:rsid w:val="0052107C"/>
    <w:rsid w:val="0052118F"/>
    <w:rsid w:val="00521864"/>
    <w:rsid w:val="005221B7"/>
    <w:rsid w:val="00523E13"/>
    <w:rsid w:val="005242ED"/>
    <w:rsid w:val="00524EA7"/>
    <w:rsid w:val="00525123"/>
    <w:rsid w:val="0052793A"/>
    <w:rsid w:val="00530100"/>
    <w:rsid w:val="00530248"/>
    <w:rsid w:val="0053381F"/>
    <w:rsid w:val="00534770"/>
    <w:rsid w:val="00534A8C"/>
    <w:rsid w:val="00535B0D"/>
    <w:rsid w:val="00536E0C"/>
    <w:rsid w:val="00537139"/>
    <w:rsid w:val="005377E9"/>
    <w:rsid w:val="005408C7"/>
    <w:rsid w:val="005414E3"/>
    <w:rsid w:val="005422E7"/>
    <w:rsid w:val="00542517"/>
    <w:rsid w:val="00542671"/>
    <w:rsid w:val="005437FD"/>
    <w:rsid w:val="00543CFD"/>
    <w:rsid w:val="00543D3C"/>
    <w:rsid w:val="00543E62"/>
    <w:rsid w:val="00544A4E"/>
    <w:rsid w:val="005468E0"/>
    <w:rsid w:val="0054728B"/>
    <w:rsid w:val="0054730B"/>
    <w:rsid w:val="0055206D"/>
    <w:rsid w:val="00552A27"/>
    <w:rsid w:val="00552A92"/>
    <w:rsid w:val="00553E33"/>
    <w:rsid w:val="005543A1"/>
    <w:rsid w:val="00555C4C"/>
    <w:rsid w:val="00555D6E"/>
    <w:rsid w:val="00557403"/>
    <w:rsid w:val="00557ECD"/>
    <w:rsid w:val="00560FA4"/>
    <w:rsid w:val="00562A74"/>
    <w:rsid w:val="00562B36"/>
    <w:rsid w:val="00562F72"/>
    <w:rsid w:val="0056304B"/>
    <w:rsid w:val="005645A9"/>
    <w:rsid w:val="005646CE"/>
    <w:rsid w:val="00565356"/>
    <w:rsid w:val="00565F59"/>
    <w:rsid w:val="00566B83"/>
    <w:rsid w:val="00566B97"/>
    <w:rsid w:val="005701C5"/>
    <w:rsid w:val="0057036B"/>
    <w:rsid w:val="005704FC"/>
    <w:rsid w:val="005705D3"/>
    <w:rsid w:val="005707BD"/>
    <w:rsid w:val="00570C6C"/>
    <w:rsid w:val="00571C07"/>
    <w:rsid w:val="005723A4"/>
    <w:rsid w:val="00572E3D"/>
    <w:rsid w:val="00576763"/>
    <w:rsid w:val="005767F9"/>
    <w:rsid w:val="00576F17"/>
    <w:rsid w:val="0057731E"/>
    <w:rsid w:val="005773C0"/>
    <w:rsid w:val="00577D28"/>
    <w:rsid w:val="00577EE4"/>
    <w:rsid w:val="005817DD"/>
    <w:rsid w:val="005820DA"/>
    <w:rsid w:val="00583F48"/>
    <w:rsid w:val="00584334"/>
    <w:rsid w:val="00584348"/>
    <w:rsid w:val="005855FE"/>
    <w:rsid w:val="00585B5C"/>
    <w:rsid w:val="00587674"/>
    <w:rsid w:val="00587762"/>
    <w:rsid w:val="00587A3A"/>
    <w:rsid w:val="00587A47"/>
    <w:rsid w:val="00590B76"/>
    <w:rsid w:val="00591920"/>
    <w:rsid w:val="00591A14"/>
    <w:rsid w:val="00591DC8"/>
    <w:rsid w:val="0059283A"/>
    <w:rsid w:val="00592986"/>
    <w:rsid w:val="00592D92"/>
    <w:rsid w:val="0059380A"/>
    <w:rsid w:val="00593854"/>
    <w:rsid w:val="00593C07"/>
    <w:rsid w:val="00594AC9"/>
    <w:rsid w:val="00594D9E"/>
    <w:rsid w:val="00594FCC"/>
    <w:rsid w:val="0059508B"/>
    <w:rsid w:val="00595701"/>
    <w:rsid w:val="005967DC"/>
    <w:rsid w:val="00597106"/>
    <w:rsid w:val="0059724C"/>
    <w:rsid w:val="0059747D"/>
    <w:rsid w:val="005A0B72"/>
    <w:rsid w:val="005A1A8D"/>
    <w:rsid w:val="005A1AA7"/>
    <w:rsid w:val="005A2803"/>
    <w:rsid w:val="005A3705"/>
    <w:rsid w:val="005A3D66"/>
    <w:rsid w:val="005A49E4"/>
    <w:rsid w:val="005A4A53"/>
    <w:rsid w:val="005A4D0B"/>
    <w:rsid w:val="005A61B4"/>
    <w:rsid w:val="005A65E0"/>
    <w:rsid w:val="005A6CC2"/>
    <w:rsid w:val="005A6DC3"/>
    <w:rsid w:val="005A6E5E"/>
    <w:rsid w:val="005A735B"/>
    <w:rsid w:val="005A75A0"/>
    <w:rsid w:val="005B04D8"/>
    <w:rsid w:val="005B0DD6"/>
    <w:rsid w:val="005B1FEE"/>
    <w:rsid w:val="005B2561"/>
    <w:rsid w:val="005B3336"/>
    <w:rsid w:val="005B3CFF"/>
    <w:rsid w:val="005B412C"/>
    <w:rsid w:val="005B462E"/>
    <w:rsid w:val="005B4726"/>
    <w:rsid w:val="005B7E3B"/>
    <w:rsid w:val="005C00E4"/>
    <w:rsid w:val="005C1496"/>
    <w:rsid w:val="005C30D5"/>
    <w:rsid w:val="005C36FB"/>
    <w:rsid w:val="005C3C76"/>
    <w:rsid w:val="005C3D98"/>
    <w:rsid w:val="005C5EF4"/>
    <w:rsid w:val="005C6AAE"/>
    <w:rsid w:val="005C78B5"/>
    <w:rsid w:val="005C795C"/>
    <w:rsid w:val="005D0014"/>
    <w:rsid w:val="005D1009"/>
    <w:rsid w:val="005D1073"/>
    <w:rsid w:val="005D15FC"/>
    <w:rsid w:val="005D1804"/>
    <w:rsid w:val="005D19F6"/>
    <w:rsid w:val="005D238A"/>
    <w:rsid w:val="005D2770"/>
    <w:rsid w:val="005D2909"/>
    <w:rsid w:val="005D2E2B"/>
    <w:rsid w:val="005D3395"/>
    <w:rsid w:val="005D5804"/>
    <w:rsid w:val="005D5D06"/>
    <w:rsid w:val="005D62B5"/>
    <w:rsid w:val="005D7519"/>
    <w:rsid w:val="005E03E0"/>
    <w:rsid w:val="005E2614"/>
    <w:rsid w:val="005E3389"/>
    <w:rsid w:val="005E434E"/>
    <w:rsid w:val="005E46F7"/>
    <w:rsid w:val="005E49C3"/>
    <w:rsid w:val="005E657D"/>
    <w:rsid w:val="005E6E41"/>
    <w:rsid w:val="005E7144"/>
    <w:rsid w:val="005E7806"/>
    <w:rsid w:val="005E7BA1"/>
    <w:rsid w:val="005F1E4A"/>
    <w:rsid w:val="005F2587"/>
    <w:rsid w:val="005F388E"/>
    <w:rsid w:val="005F5224"/>
    <w:rsid w:val="005F6FEA"/>
    <w:rsid w:val="006006F9"/>
    <w:rsid w:val="00600C69"/>
    <w:rsid w:val="0060439E"/>
    <w:rsid w:val="00604AAF"/>
    <w:rsid w:val="006062B3"/>
    <w:rsid w:val="00606536"/>
    <w:rsid w:val="00607B0B"/>
    <w:rsid w:val="00610135"/>
    <w:rsid w:val="00610351"/>
    <w:rsid w:val="00610D42"/>
    <w:rsid w:val="00611870"/>
    <w:rsid w:val="00612B49"/>
    <w:rsid w:val="006137D8"/>
    <w:rsid w:val="006139AE"/>
    <w:rsid w:val="00613CBF"/>
    <w:rsid w:val="00614B69"/>
    <w:rsid w:val="00614DA8"/>
    <w:rsid w:val="00614E29"/>
    <w:rsid w:val="006160C3"/>
    <w:rsid w:val="00617E3E"/>
    <w:rsid w:val="00620155"/>
    <w:rsid w:val="0062216A"/>
    <w:rsid w:val="00623020"/>
    <w:rsid w:val="00623CA3"/>
    <w:rsid w:val="00623DB3"/>
    <w:rsid w:val="00625634"/>
    <w:rsid w:val="00625EC1"/>
    <w:rsid w:val="00626341"/>
    <w:rsid w:val="00626CB7"/>
    <w:rsid w:val="00626F7D"/>
    <w:rsid w:val="00627C52"/>
    <w:rsid w:val="00630199"/>
    <w:rsid w:val="0063097F"/>
    <w:rsid w:val="0063139E"/>
    <w:rsid w:val="006317C9"/>
    <w:rsid w:val="00631BF2"/>
    <w:rsid w:val="00632475"/>
    <w:rsid w:val="006328A0"/>
    <w:rsid w:val="00632C35"/>
    <w:rsid w:val="006340B0"/>
    <w:rsid w:val="00635C31"/>
    <w:rsid w:val="00636B56"/>
    <w:rsid w:val="00637CA4"/>
    <w:rsid w:val="006404CD"/>
    <w:rsid w:val="00641773"/>
    <w:rsid w:val="00641BDF"/>
    <w:rsid w:val="00641CB0"/>
    <w:rsid w:val="0064239F"/>
    <w:rsid w:val="00642A0B"/>
    <w:rsid w:val="00642A5A"/>
    <w:rsid w:val="006430A8"/>
    <w:rsid w:val="0064411E"/>
    <w:rsid w:val="00644967"/>
    <w:rsid w:val="006456F1"/>
    <w:rsid w:val="0064658A"/>
    <w:rsid w:val="00646C45"/>
    <w:rsid w:val="00647550"/>
    <w:rsid w:val="00650517"/>
    <w:rsid w:val="00652A9F"/>
    <w:rsid w:val="00652EBD"/>
    <w:rsid w:val="00654C4A"/>
    <w:rsid w:val="00655639"/>
    <w:rsid w:val="006560AC"/>
    <w:rsid w:val="006561CD"/>
    <w:rsid w:val="00656A07"/>
    <w:rsid w:val="00656A90"/>
    <w:rsid w:val="00657DD2"/>
    <w:rsid w:val="00660A73"/>
    <w:rsid w:val="00661800"/>
    <w:rsid w:val="006618BA"/>
    <w:rsid w:val="00661EF5"/>
    <w:rsid w:val="0066251E"/>
    <w:rsid w:val="00663A2E"/>
    <w:rsid w:val="00664651"/>
    <w:rsid w:val="00664B6D"/>
    <w:rsid w:val="00664F67"/>
    <w:rsid w:val="00665126"/>
    <w:rsid w:val="006655E2"/>
    <w:rsid w:val="0066668D"/>
    <w:rsid w:val="00667481"/>
    <w:rsid w:val="00667658"/>
    <w:rsid w:val="00670F54"/>
    <w:rsid w:val="006719FB"/>
    <w:rsid w:val="006721A4"/>
    <w:rsid w:val="006728F9"/>
    <w:rsid w:val="006743A3"/>
    <w:rsid w:val="006744C1"/>
    <w:rsid w:val="006746DA"/>
    <w:rsid w:val="00674BAD"/>
    <w:rsid w:val="00674D9C"/>
    <w:rsid w:val="006751F1"/>
    <w:rsid w:val="006765C3"/>
    <w:rsid w:val="006767BC"/>
    <w:rsid w:val="00677B70"/>
    <w:rsid w:val="006803BA"/>
    <w:rsid w:val="00681A43"/>
    <w:rsid w:val="00681B9B"/>
    <w:rsid w:val="00682121"/>
    <w:rsid w:val="006833C9"/>
    <w:rsid w:val="0068584D"/>
    <w:rsid w:val="00685F24"/>
    <w:rsid w:val="00687F72"/>
    <w:rsid w:val="0069000D"/>
    <w:rsid w:val="006903D4"/>
    <w:rsid w:val="006922F5"/>
    <w:rsid w:val="00692487"/>
    <w:rsid w:val="006926B2"/>
    <w:rsid w:val="006933B0"/>
    <w:rsid w:val="0069373E"/>
    <w:rsid w:val="00694390"/>
    <w:rsid w:val="00694584"/>
    <w:rsid w:val="006947D9"/>
    <w:rsid w:val="00695428"/>
    <w:rsid w:val="00696117"/>
    <w:rsid w:val="006970C9"/>
    <w:rsid w:val="00697A5A"/>
    <w:rsid w:val="00697ED9"/>
    <w:rsid w:val="006A126E"/>
    <w:rsid w:val="006A16DD"/>
    <w:rsid w:val="006A2275"/>
    <w:rsid w:val="006A2587"/>
    <w:rsid w:val="006A3641"/>
    <w:rsid w:val="006A392E"/>
    <w:rsid w:val="006A46D9"/>
    <w:rsid w:val="006A5CAD"/>
    <w:rsid w:val="006A7890"/>
    <w:rsid w:val="006B078D"/>
    <w:rsid w:val="006B18CB"/>
    <w:rsid w:val="006B1C23"/>
    <w:rsid w:val="006B3527"/>
    <w:rsid w:val="006B3CFC"/>
    <w:rsid w:val="006B40CD"/>
    <w:rsid w:val="006B522C"/>
    <w:rsid w:val="006B66C9"/>
    <w:rsid w:val="006B6EC7"/>
    <w:rsid w:val="006B70A3"/>
    <w:rsid w:val="006C036E"/>
    <w:rsid w:val="006C0CD8"/>
    <w:rsid w:val="006C3BEC"/>
    <w:rsid w:val="006C3FC6"/>
    <w:rsid w:val="006C4884"/>
    <w:rsid w:val="006C5AEE"/>
    <w:rsid w:val="006C625E"/>
    <w:rsid w:val="006C679A"/>
    <w:rsid w:val="006C7289"/>
    <w:rsid w:val="006C7E6F"/>
    <w:rsid w:val="006D09A1"/>
    <w:rsid w:val="006D09FE"/>
    <w:rsid w:val="006D0C40"/>
    <w:rsid w:val="006D15C1"/>
    <w:rsid w:val="006D1C8C"/>
    <w:rsid w:val="006D2F90"/>
    <w:rsid w:val="006D3E52"/>
    <w:rsid w:val="006D4028"/>
    <w:rsid w:val="006D4120"/>
    <w:rsid w:val="006D72C6"/>
    <w:rsid w:val="006D732F"/>
    <w:rsid w:val="006E0D3A"/>
    <w:rsid w:val="006E13E5"/>
    <w:rsid w:val="006E1841"/>
    <w:rsid w:val="006E1BFC"/>
    <w:rsid w:val="006E44F7"/>
    <w:rsid w:val="006E4597"/>
    <w:rsid w:val="006E57DB"/>
    <w:rsid w:val="006E5809"/>
    <w:rsid w:val="006E688D"/>
    <w:rsid w:val="006E73C0"/>
    <w:rsid w:val="006E7591"/>
    <w:rsid w:val="006E76F9"/>
    <w:rsid w:val="006F05F9"/>
    <w:rsid w:val="006F12CB"/>
    <w:rsid w:val="006F1432"/>
    <w:rsid w:val="006F19CE"/>
    <w:rsid w:val="006F3B61"/>
    <w:rsid w:val="006F4E78"/>
    <w:rsid w:val="006F7056"/>
    <w:rsid w:val="006F7964"/>
    <w:rsid w:val="00700294"/>
    <w:rsid w:val="0070062B"/>
    <w:rsid w:val="007028EC"/>
    <w:rsid w:val="007035D8"/>
    <w:rsid w:val="00703B1B"/>
    <w:rsid w:val="0070588E"/>
    <w:rsid w:val="0070635C"/>
    <w:rsid w:val="007067C4"/>
    <w:rsid w:val="0070703E"/>
    <w:rsid w:val="00707825"/>
    <w:rsid w:val="00707D22"/>
    <w:rsid w:val="00710032"/>
    <w:rsid w:val="00710395"/>
    <w:rsid w:val="007103BE"/>
    <w:rsid w:val="00710E95"/>
    <w:rsid w:val="00711899"/>
    <w:rsid w:val="00711E21"/>
    <w:rsid w:val="00712705"/>
    <w:rsid w:val="00712832"/>
    <w:rsid w:val="007130C5"/>
    <w:rsid w:val="00713D84"/>
    <w:rsid w:val="00713F05"/>
    <w:rsid w:val="00715168"/>
    <w:rsid w:val="0071583E"/>
    <w:rsid w:val="0071637F"/>
    <w:rsid w:val="00716597"/>
    <w:rsid w:val="00716FED"/>
    <w:rsid w:val="00717903"/>
    <w:rsid w:val="00717BCF"/>
    <w:rsid w:val="0072002F"/>
    <w:rsid w:val="0072062F"/>
    <w:rsid w:val="007214B9"/>
    <w:rsid w:val="00721B28"/>
    <w:rsid w:val="00722691"/>
    <w:rsid w:val="00722B27"/>
    <w:rsid w:val="007235DF"/>
    <w:rsid w:val="007238E8"/>
    <w:rsid w:val="007239DE"/>
    <w:rsid w:val="00723F33"/>
    <w:rsid w:val="0072413F"/>
    <w:rsid w:val="007256D2"/>
    <w:rsid w:val="00725FB9"/>
    <w:rsid w:val="00727431"/>
    <w:rsid w:val="00730020"/>
    <w:rsid w:val="00730691"/>
    <w:rsid w:val="00730710"/>
    <w:rsid w:val="00730B78"/>
    <w:rsid w:val="007333AD"/>
    <w:rsid w:val="0073529D"/>
    <w:rsid w:val="007360B2"/>
    <w:rsid w:val="007360BF"/>
    <w:rsid w:val="00737D4D"/>
    <w:rsid w:val="007406E6"/>
    <w:rsid w:val="007439B1"/>
    <w:rsid w:val="00744A1F"/>
    <w:rsid w:val="00745150"/>
    <w:rsid w:val="00745DF7"/>
    <w:rsid w:val="00746A6B"/>
    <w:rsid w:val="00746CCD"/>
    <w:rsid w:val="00747B26"/>
    <w:rsid w:val="00747CE1"/>
    <w:rsid w:val="007506E1"/>
    <w:rsid w:val="007517A6"/>
    <w:rsid w:val="007518F0"/>
    <w:rsid w:val="0075240D"/>
    <w:rsid w:val="007536B9"/>
    <w:rsid w:val="00753E5D"/>
    <w:rsid w:val="007545C7"/>
    <w:rsid w:val="007554CC"/>
    <w:rsid w:val="00755A0C"/>
    <w:rsid w:val="00755EAC"/>
    <w:rsid w:val="00756DF1"/>
    <w:rsid w:val="007577FB"/>
    <w:rsid w:val="00757B60"/>
    <w:rsid w:val="0076000C"/>
    <w:rsid w:val="0076005C"/>
    <w:rsid w:val="0076111D"/>
    <w:rsid w:val="00762210"/>
    <w:rsid w:val="0076264D"/>
    <w:rsid w:val="007628FA"/>
    <w:rsid w:val="007635C1"/>
    <w:rsid w:val="00763858"/>
    <w:rsid w:val="0076515F"/>
    <w:rsid w:val="00765A33"/>
    <w:rsid w:val="00766B42"/>
    <w:rsid w:val="0076731D"/>
    <w:rsid w:val="00767650"/>
    <w:rsid w:val="00767A10"/>
    <w:rsid w:val="00767A90"/>
    <w:rsid w:val="00770588"/>
    <w:rsid w:val="00770EDE"/>
    <w:rsid w:val="00771099"/>
    <w:rsid w:val="00773278"/>
    <w:rsid w:val="00773824"/>
    <w:rsid w:val="00773B6F"/>
    <w:rsid w:val="00773D7F"/>
    <w:rsid w:val="007754AE"/>
    <w:rsid w:val="0077624B"/>
    <w:rsid w:val="00776EB7"/>
    <w:rsid w:val="007800EA"/>
    <w:rsid w:val="0078070C"/>
    <w:rsid w:val="00781397"/>
    <w:rsid w:val="007818B6"/>
    <w:rsid w:val="007818C0"/>
    <w:rsid w:val="00782473"/>
    <w:rsid w:val="00782DD0"/>
    <w:rsid w:val="00783BD5"/>
    <w:rsid w:val="00784541"/>
    <w:rsid w:val="007852DB"/>
    <w:rsid w:val="007855DD"/>
    <w:rsid w:val="0078572F"/>
    <w:rsid w:val="007865F7"/>
    <w:rsid w:val="00786B8D"/>
    <w:rsid w:val="00786CA9"/>
    <w:rsid w:val="00786EA0"/>
    <w:rsid w:val="00787504"/>
    <w:rsid w:val="00787790"/>
    <w:rsid w:val="007907DF"/>
    <w:rsid w:val="00790A4C"/>
    <w:rsid w:val="00791107"/>
    <w:rsid w:val="00791C0F"/>
    <w:rsid w:val="007925DA"/>
    <w:rsid w:val="007938D0"/>
    <w:rsid w:val="00794705"/>
    <w:rsid w:val="00794DF2"/>
    <w:rsid w:val="00795A74"/>
    <w:rsid w:val="007968CC"/>
    <w:rsid w:val="00796EB1"/>
    <w:rsid w:val="00796FB7"/>
    <w:rsid w:val="0079708B"/>
    <w:rsid w:val="007A0396"/>
    <w:rsid w:val="007A325F"/>
    <w:rsid w:val="007A380C"/>
    <w:rsid w:val="007A4472"/>
    <w:rsid w:val="007A4C33"/>
    <w:rsid w:val="007A726B"/>
    <w:rsid w:val="007B04A9"/>
    <w:rsid w:val="007B09AE"/>
    <w:rsid w:val="007B16AC"/>
    <w:rsid w:val="007B1D5C"/>
    <w:rsid w:val="007B52A9"/>
    <w:rsid w:val="007B56F5"/>
    <w:rsid w:val="007B5D05"/>
    <w:rsid w:val="007B5D1E"/>
    <w:rsid w:val="007B721C"/>
    <w:rsid w:val="007C2217"/>
    <w:rsid w:val="007C23E9"/>
    <w:rsid w:val="007C2568"/>
    <w:rsid w:val="007C26F7"/>
    <w:rsid w:val="007C2E29"/>
    <w:rsid w:val="007C471C"/>
    <w:rsid w:val="007C4891"/>
    <w:rsid w:val="007C52D3"/>
    <w:rsid w:val="007C5B5A"/>
    <w:rsid w:val="007C68A3"/>
    <w:rsid w:val="007C78C4"/>
    <w:rsid w:val="007D236B"/>
    <w:rsid w:val="007D281F"/>
    <w:rsid w:val="007D4258"/>
    <w:rsid w:val="007D6C33"/>
    <w:rsid w:val="007D7AC4"/>
    <w:rsid w:val="007E000D"/>
    <w:rsid w:val="007E0290"/>
    <w:rsid w:val="007E1202"/>
    <w:rsid w:val="007E175B"/>
    <w:rsid w:val="007E3726"/>
    <w:rsid w:val="007E3F8A"/>
    <w:rsid w:val="007E4C33"/>
    <w:rsid w:val="007E52E5"/>
    <w:rsid w:val="007E7851"/>
    <w:rsid w:val="007E7B94"/>
    <w:rsid w:val="007E7F8E"/>
    <w:rsid w:val="007F0292"/>
    <w:rsid w:val="007F1C7F"/>
    <w:rsid w:val="007F2377"/>
    <w:rsid w:val="007F310E"/>
    <w:rsid w:val="007F3645"/>
    <w:rsid w:val="007F439E"/>
    <w:rsid w:val="007F58DD"/>
    <w:rsid w:val="007F6791"/>
    <w:rsid w:val="007F72AC"/>
    <w:rsid w:val="00800204"/>
    <w:rsid w:val="008015C5"/>
    <w:rsid w:val="00802131"/>
    <w:rsid w:val="008033DA"/>
    <w:rsid w:val="0080353D"/>
    <w:rsid w:val="008043EA"/>
    <w:rsid w:val="0080470F"/>
    <w:rsid w:val="0080509F"/>
    <w:rsid w:val="00805E44"/>
    <w:rsid w:val="00807DB3"/>
    <w:rsid w:val="00810C17"/>
    <w:rsid w:val="00811C26"/>
    <w:rsid w:val="00812029"/>
    <w:rsid w:val="00812A44"/>
    <w:rsid w:val="00812DEC"/>
    <w:rsid w:val="00813B4C"/>
    <w:rsid w:val="00816470"/>
    <w:rsid w:val="00816A6D"/>
    <w:rsid w:val="00820059"/>
    <w:rsid w:val="008204C8"/>
    <w:rsid w:val="00820F38"/>
    <w:rsid w:val="00820F96"/>
    <w:rsid w:val="008220B4"/>
    <w:rsid w:val="0082259D"/>
    <w:rsid w:val="008230AC"/>
    <w:rsid w:val="00823895"/>
    <w:rsid w:val="00823ED8"/>
    <w:rsid w:val="0082401C"/>
    <w:rsid w:val="008250EE"/>
    <w:rsid w:val="0082603B"/>
    <w:rsid w:val="008264EB"/>
    <w:rsid w:val="00827924"/>
    <w:rsid w:val="00830756"/>
    <w:rsid w:val="0083102F"/>
    <w:rsid w:val="0083134B"/>
    <w:rsid w:val="00831B1C"/>
    <w:rsid w:val="008348FB"/>
    <w:rsid w:val="00834B93"/>
    <w:rsid w:val="00836817"/>
    <w:rsid w:val="008369BE"/>
    <w:rsid w:val="008370EF"/>
    <w:rsid w:val="0083730D"/>
    <w:rsid w:val="0083752F"/>
    <w:rsid w:val="00837A90"/>
    <w:rsid w:val="0084102D"/>
    <w:rsid w:val="0084169E"/>
    <w:rsid w:val="00842146"/>
    <w:rsid w:val="00842FDD"/>
    <w:rsid w:val="00843FDC"/>
    <w:rsid w:val="00844431"/>
    <w:rsid w:val="008503F9"/>
    <w:rsid w:val="0085058E"/>
    <w:rsid w:val="008511EA"/>
    <w:rsid w:val="008515A5"/>
    <w:rsid w:val="00853629"/>
    <w:rsid w:val="008548CF"/>
    <w:rsid w:val="00855A49"/>
    <w:rsid w:val="00855D17"/>
    <w:rsid w:val="00856DF5"/>
    <w:rsid w:val="00857494"/>
    <w:rsid w:val="00857E76"/>
    <w:rsid w:val="0086059A"/>
    <w:rsid w:val="00860703"/>
    <w:rsid w:val="008609E4"/>
    <w:rsid w:val="00860EE5"/>
    <w:rsid w:val="0086204D"/>
    <w:rsid w:val="00862E5A"/>
    <w:rsid w:val="008634D6"/>
    <w:rsid w:val="0086375E"/>
    <w:rsid w:val="00865932"/>
    <w:rsid w:val="00866350"/>
    <w:rsid w:val="00867455"/>
    <w:rsid w:val="0086763E"/>
    <w:rsid w:val="0087051E"/>
    <w:rsid w:val="0087056F"/>
    <w:rsid w:val="00870C37"/>
    <w:rsid w:val="00872059"/>
    <w:rsid w:val="008724DB"/>
    <w:rsid w:val="00873673"/>
    <w:rsid w:val="00873EE7"/>
    <w:rsid w:val="00874108"/>
    <w:rsid w:val="0087483A"/>
    <w:rsid w:val="00876FFF"/>
    <w:rsid w:val="00877E21"/>
    <w:rsid w:val="008803A1"/>
    <w:rsid w:val="00880E84"/>
    <w:rsid w:val="0088122A"/>
    <w:rsid w:val="00881F14"/>
    <w:rsid w:val="00882E4E"/>
    <w:rsid w:val="008839CD"/>
    <w:rsid w:val="008840F5"/>
    <w:rsid w:val="008844CD"/>
    <w:rsid w:val="008845BD"/>
    <w:rsid w:val="00885B14"/>
    <w:rsid w:val="00887DB7"/>
    <w:rsid w:val="0089011D"/>
    <w:rsid w:val="00890CA9"/>
    <w:rsid w:val="00891250"/>
    <w:rsid w:val="0089132D"/>
    <w:rsid w:val="00891884"/>
    <w:rsid w:val="0089199E"/>
    <w:rsid w:val="008925A5"/>
    <w:rsid w:val="00892AC8"/>
    <w:rsid w:val="0089434C"/>
    <w:rsid w:val="00894DDC"/>
    <w:rsid w:val="00894EF8"/>
    <w:rsid w:val="00895D58"/>
    <w:rsid w:val="00896196"/>
    <w:rsid w:val="008965DF"/>
    <w:rsid w:val="00896FC0"/>
    <w:rsid w:val="00897B4B"/>
    <w:rsid w:val="00897E5A"/>
    <w:rsid w:val="008A02B1"/>
    <w:rsid w:val="008A07AF"/>
    <w:rsid w:val="008A0A85"/>
    <w:rsid w:val="008A1F9F"/>
    <w:rsid w:val="008A2C89"/>
    <w:rsid w:val="008A30BD"/>
    <w:rsid w:val="008A4580"/>
    <w:rsid w:val="008A459A"/>
    <w:rsid w:val="008A4AC8"/>
    <w:rsid w:val="008A4E8B"/>
    <w:rsid w:val="008A58F9"/>
    <w:rsid w:val="008A59D9"/>
    <w:rsid w:val="008A6E6B"/>
    <w:rsid w:val="008B014E"/>
    <w:rsid w:val="008B0AF7"/>
    <w:rsid w:val="008B1E38"/>
    <w:rsid w:val="008B2CC8"/>
    <w:rsid w:val="008B2D36"/>
    <w:rsid w:val="008B2E87"/>
    <w:rsid w:val="008B4A94"/>
    <w:rsid w:val="008B7D9F"/>
    <w:rsid w:val="008C159C"/>
    <w:rsid w:val="008C1D2F"/>
    <w:rsid w:val="008C385B"/>
    <w:rsid w:val="008C4505"/>
    <w:rsid w:val="008C47F0"/>
    <w:rsid w:val="008C6EB3"/>
    <w:rsid w:val="008C78C0"/>
    <w:rsid w:val="008D09DE"/>
    <w:rsid w:val="008D1A75"/>
    <w:rsid w:val="008D1C9F"/>
    <w:rsid w:val="008D1FAA"/>
    <w:rsid w:val="008D24C4"/>
    <w:rsid w:val="008D3768"/>
    <w:rsid w:val="008D458B"/>
    <w:rsid w:val="008D49FD"/>
    <w:rsid w:val="008D4A2C"/>
    <w:rsid w:val="008D5832"/>
    <w:rsid w:val="008D5AFD"/>
    <w:rsid w:val="008D66B0"/>
    <w:rsid w:val="008D7F41"/>
    <w:rsid w:val="008E018F"/>
    <w:rsid w:val="008E12D9"/>
    <w:rsid w:val="008E24C3"/>
    <w:rsid w:val="008E338E"/>
    <w:rsid w:val="008E3658"/>
    <w:rsid w:val="008E3869"/>
    <w:rsid w:val="008E463A"/>
    <w:rsid w:val="008E46A4"/>
    <w:rsid w:val="008E56B5"/>
    <w:rsid w:val="008E59EB"/>
    <w:rsid w:val="008E5D6A"/>
    <w:rsid w:val="008E654B"/>
    <w:rsid w:val="008F05BA"/>
    <w:rsid w:val="008F1D9C"/>
    <w:rsid w:val="008F2071"/>
    <w:rsid w:val="008F26C0"/>
    <w:rsid w:val="008F2EE4"/>
    <w:rsid w:val="008F2F54"/>
    <w:rsid w:val="008F3E64"/>
    <w:rsid w:val="008F4583"/>
    <w:rsid w:val="008F46EB"/>
    <w:rsid w:val="008F4CB3"/>
    <w:rsid w:val="008F5848"/>
    <w:rsid w:val="008F6BE7"/>
    <w:rsid w:val="008F740F"/>
    <w:rsid w:val="008F7F29"/>
    <w:rsid w:val="009004EA"/>
    <w:rsid w:val="00900EAA"/>
    <w:rsid w:val="00901462"/>
    <w:rsid w:val="00901D6C"/>
    <w:rsid w:val="00902A76"/>
    <w:rsid w:val="0090426F"/>
    <w:rsid w:val="00904474"/>
    <w:rsid w:val="00904F91"/>
    <w:rsid w:val="009051C9"/>
    <w:rsid w:val="009076DF"/>
    <w:rsid w:val="00911176"/>
    <w:rsid w:val="0091137C"/>
    <w:rsid w:val="00911CB9"/>
    <w:rsid w:val="00912955"/>
    <w:rsid w:val="0091384C"/>
    <w:rsid w:val="0091593D"/>
    <w:rsid w:val="00916772"/>
    <w:rsid w:val="00920281"/>
    <w:rsid w:val="00920579"/>
    <w:rsid w:val="009213F3"/>
    <w:rsid w:val="00921AD7"/>
    <w:rsid w:val="0092204C"/>
    <w:rsid w:val="0092249A"/>
    <w:rsid w:val="00922CC8"/>
    <w:rsid w:val="00922DEE"/>
    <w:rsid w:val="009238AA"/>
    <w:rsid w:val="009240F3"/>
    <w:rsid w:val="009244B8"/>
    <w:rsid w:val="009244E1"/>
    <w:rsid w:val="0092548D"/>
    <w:rsid w:val="00925748"/>
    <w:rsid w:val="00925C42"/>
    <w:rsid w:val="009316FB"/>
    <w:rsid w:val="00932407"/>
    <w:rsid w:val="009329BF"/>
    <w:rsid w:val="00932FE2"/>
    <w:rsid w:val="0093328D"/>
    <w:rsid w:val="00933640"/>
    <w:rsid w:val="00933B21"/>
    <w:rsid w:val="00933EC2"/>
    <w:rsid w:val="00933EEB"/>
    <w:rsid w:val="009341FA"/>
    <w:rsid w:val="0093463F"/>
    <w:rsid w:val="00934FC3"/>
    <w:rsid w:val="009350A8"/>
    <w:rsid w:val="0093577F"/>
    <w:rsid w:val="00936294"/>
    <w:rsid w:val="00937EC6"/>
    <w:rsid w:val="00941048"/>
    <w:rsid w:val="009418B9"/>
    <w:rsid w:val="009424A5"/>
    <w:rsid w:val="00942BFD"/>
    <w:rsid w:val="00943874"/>
    <w:rsid w:val="00944417"/>
    <w:rsid w:val="00945219"/>
    <w:rsid w:val="009466F9"/>
    <w:rsid w:val="00946E54"/>
    <w:rsid w:val="00947972"/>
    <w:rsid w:val="00950089"/>
    <w:rsid w:val="009504D7"/>
    <w:rsid w:val="00950BCD"/>
    <w:rsid w:val="00952189"/>
    <w:rsid w:val="009526F2"/>
    <w:rsid w:val="009531D1"/>
    <w:rsid w:val="00953EE3"/>
    <w:rsid w:val="0095539D"/>
    <w:rsid w:val="00957E40"/>
    <w:rsid w:val="00957E88"/>
    <w:rsid w:val="00957FCB"/>
    <w:rsid w:val="0096065B"/>
    <w:rsid w:val="00961B39"/>
    <w:rsid w:val="00961BEB"/>
    <w:rsid w:val="00961E0F"/>
    <w:rsid w:val="00961FBE"/>
    <w:rsid w:val="00963B81"/>
    <w:rsid w:val="00964277"/>
    <w:rsid w:val="00964419"/>
    <w:rsid w:val="0096474D"/>
    <w:rsid w:val="00966C45"/>
    <w:rsid w:val="00966FBC"/>
    <w:rsid w:val="009672D0"/>
    <w:rsid w:val="00967BA3"/>
    <w:rsid w:val="00967E9A"/>
    <w:rsid w:val="00970270"/>
    <w:rsid w:val="00973859"/>
    <w:rsid w:val="0097449B"/>
    <w:rsid w:val="00974BA4"/>
    <w:rsid w:val="009754E0"/>
    <w:rsid w:val="0097582E"/>
    <w:rsid w:val="00977195"/>
    <w:rsid w:val="009772B0"/>
    <w:rsid w:val="00977792"/>
    <w:rsid w:val="00977C7D"/>
    <w:rsid w:val="00977D26"/>
    <w:rsid w:val="00977E26"/>
    <w:rsid w:val="009805EC"/>
    <w:rsid w:val="009826E1"/>
    <w:rsid w:val="00984227"/>
    <w:rsid w:val="00984658"/>
    <w:rsid w:val="00984FB7"/>
    <w:rsid w:val="009877C1"/>
    <w:rsid w:val="009904EA"/>
    <w:rsid w:val="009907D7"/>
    <w:rsid w:val="009912AB"/>
    <w:rsid w:val="00991AF5"/>
    <w:rsid w:val="00992E25"/>
    <w:rsid w:val="00993093"/>
    <w:rsid w:val="00993132"/>
    <w:rsid w:val="0099343F"/>
    <w:rsid w:val="00993D4C"/>
    <w:rsid w:val="00994E6B"/>
    <w:rsid w:val="00995094"/>
    <w:rsid w:val="009953A9"/>
    <w:rsid w:val="00995D30"/>
    <w:rsid w:val="00996DA1"/>
    <w:rsid w:val="00996E8E"/>
    <w:rsid w:val="0099758F"/>
    <w:rsid w:val="0099759A"/>
    <w:rsid w:val="009A007B"/>
    <w:rsid w:val="009A0425"/>
    <w:rsid w:val="009A0F94"/>
    <w:rsid w:val="009A2125"/>
    <w:rsid w:val="009A2367"/>
    <w:rsid w:val="009A263C"/>
    <w:rsid w:val="009A31F1"/>
    <w:rsid w:val="009A4681"/>
    <w:rsid w:val="009A469B"/>
    <w:rsid w:val="009A58F0"/>
    <w:rsid w:val="009A6995"/>
    <w:rsid w:val="009B04C0"/>
    <w:rsid w:val="009B053D"/>
    <w:rsid w:val="009B0E9A"/>
    <w:rsid w:val="009B1D3E"/>
    <w:rsid w:val="009B2A66"/>
    <w:rsid w:val="009B35D7"/>
    <w:rsid w:val="009B3E5D"/>
    <w:rsid w:val="009B48B3"/>
    <w:rsid w:val="009B6141"/>
    <w:rsid w:val="009B64E3"/>
    <w:rsid w:val="009B71B4"/>
    <w:rsid w:val="009B7875"/>
    <w:rsid w:val="009C0C16"/>
    <w:rsid w:val="009C18CB"/>
    <w:rsid w:val="009C28DA"/>
    <w:rsid w:val="009C334C"/>
    <w:rsid w:val="009C5172"/>
    <w:rsid w:val="009C5198"/>
    <w:rsid w:val="009C5772"/>
    <w:rsid w:val="009C5928"/>
    <w:rsid w:val="009C5964"/>
    <w:rsid w:val="009C5BBD"/>
    <w:rsid w:val="009C5F41"/>
    <w:rsid w:val="009C63B9"/>
    <w:rsid w:val="009C672E"/>
    <w:rsid w:val="009C6859"/>
    <w:rsid w:val="009C6B40"/>
    <w:rsid w:val="009C77A3"/>
    <w:rsid w:val="009D06B7"/>
    <w:rsid w:val="009D06F5"/>
    <w:rsid w:val="009D0922"/>
    <w:rsid w:val="009D0B90"/>
    <w:rsid w:val="009D32EA"/>
    <w:rsid w:val="009D3827"/>
    <w:rsid w:val="009D39AE"/>
    <w:rsid w:val="009D4773"/>
    <w:rsid w:val="009D5104"/>
    <w:rsid w:val="009D535D"/>
    <w:rsid w:val="009D59C8"/>
    <w:rsid w:val="009D6321"/>
    <w:rsid w:val="009D6852"/>
    <w:rsid w:val="009D69F0"/>
    <w:rsid w:val="009D73D2"/>
    <w:rsid w:val="009D7657"/>
    <w:rsid w:val="009E0725"/>
    <w:rsid w:val="009E0D48"/>
    <w:rsid w:val="009E1F38"/>
    <w:rsid w:val="009E1FA8"/>
    <w:rsid w:val="009E31BB"/>
    <w:rsid w:val="009E500E"/>
    <w:rsid w:val="009E5D18"/>
    <w:rsid w:val="009E6B78"/>
    <w:rsid w:val="009E6D37"/>
    <w:rsid w:val="009F0E94"/>
    <w:rsid w:val="009F14F9"/>
    <w:rsid w:val="009F18AB"/>
    <w:rsid w:val="009F1EC9"/>
    <w:rsid w:val="009F33F8"/>
    <w:rsid w:val="009F3CE7"/>
    <w:rsid w:val="009F4ACF"/>
    <w:rsid w:val="009F4C39"/>
    <w:rsid w:val="009F5557"/>
    <w:rsid w:val="009F716E"/>
    <w:rsid w:val="00A00580"/>
    <w:rsid w:val="00A00AD5"/>
    <w:rsid w:val="00A014F1"/>
    <w:rsid w:val="00A01B9F"/>
    <w:rsid w:val="00A01C1C"/>
    <w:rsid w:val="00A02BFF"/>
    <w:rsid w:val="00A02E7D"/>
    <w:rsid w:val="00A0362C"/>
    <w:rsid w:val="00A03AB7"/>
    <w:rsid w:val="00A045C5"/>
    <w:rsid w:val="00A054A8"/>
    <w:rsid w:val="00A0554C"/>
    <w:rsid w:val="00A0595E"/>
    <w:rsid w:val="00A0794B"/>
    <w:rsid w:val="00A1015B"/>
    <w:rsid w:val="00A11B81"/>
    <w:rsid w:val="00A1228C"/>
    <w:rsid w:val="00A12376"/>
    <w:rsid w:val="00A131C4"/>
    <w:rsid w:val="00A139AB"/>
    <w:rsid w:val="00A14052"/>
    <w:rsid w:val="00A1409C"/>
    <w:rsid w:val="00A14817"/>
    <w:rsid w:val="00A148A8"/>
    <w:rsid w:val="00A14E7D"/>
    <w:rsid w:val="00A15082"/>
    <w:rsid w:val="00A15387"/>
    <w:rsid w:val="00A156BA"/>
    <w:rsid w:val="00A15FC6"/>
    <w:rsid w:val="00A16AEE"/>
    <w:rsid w:val="00A16D67"/>
    <w:rsid w:val="00A2148F"/>
    <w:rsid w:val="00A22FB0"/>
    <w:rsid w:val="00A23128"/>
    <w:rsid w:val="00A23216"/>
    <w:rsid w:val="00A2345F"/>
    <w:rsid w:val="00A239DC"/>
    <w:rsid w:val="00A24389"/>
    <w:rsid w:val="00A25AB7"/>
    <w:rsid w:val="00A25B84"/>
    <w:rsid w:val="00A2630B"/>
    <w:rsid w:val="00A2726E"/>
    <w:rsid w:val="00A272CB"/>
    <w:rsid w:val="00A275AB"/>
    <w:rsid w:val="00A27A55"/>
    <w:rsid w:val="00A27DF7"/>
    <w:rsid w:val="00A3078E"/>
    <w:rsid w:val="00A32484"/>
    <w:rsid w:val="00A32D7F"/>
    <w:rsid w:val="00A34043"/>
    <w:rsid w:val="00A35A37"/>
    <w:rsid w:val="00A369E8"/>
    <w:rsid w:val="00A37DBA"/>
    <w:rsid w:val="00A41358"/>
    <w:rsid w:val="00A4199A"/>
    <w:rsid w:val="00A44A5E"/>
    <w:rsid w:val="00A4512D"/>
    <w:rsid w:val="00A4619E"/>
    <w:rsid w:val="00A47A88"/>
    <w:rsid w:val="00A47FA2"/>
    <w:rsid w:val="00A50A13"/>
    <w:rsid w:val="00A50E1F"/>
    <w:rsid w:val="00A5110B"/>
    <w:rsid w:val="00A524BF"/>
    <w:rsid w:val="00A5328D"/>
    <w:rsid w:val="00A5356A"/>
    <w:rsid w:val="00A541E1"/>
    <w:rsid w:val="00A54775"/>
    <w:rsid w:val="00A54DAD"/>
    <w:rsid w:val="00A5502C"/>
    <w:rsid w:val="00A550AD"/>
    <w:rsid w:val="00A5694A"/>
    <w:rsid w:val="00A569BD"/>
    <w:rsid w:val="00A570EA"/>
    <w:rsid w:val="00A6081E"/>
    <w:rsid w:val="00A60F47"/>
    <w:rsid w:val="00A614BE"/>
    <w:rsid w:val="00A653CC"/>
    <w:rsid w:val="00A65795"/>
    <w:rsid w:val="00A65878"/>
    <w:rsid w:val="00A6672E"/>
    <w:rsid w:val="00A66CB8"/>
    <w:rsid w:val="00A70104"/>
    <w:rsid w:val="00A705AF"/>
    <w:rsid w:val="00A70855"/>
    <w:rsid w:val="00A70903"/>
    <w:rsid w:val="00A7126D"/>
    <w:rsid w:val="00A734D7"/>
    <w:rsid w:val="00A73C2F"/>
    <w:rsid w:val="00A74E54"/>
    <w:rsid w:val="00A75A22"/>
    <w:rsid w:val="00A75B58"/>
    <w:rsid w:val="00A75EC8"/>
    <w:rsid w:val="00A76BE9"/>
    <w:rsid w:val="00A77175"/>
    <w:rsid w:val="00A77349"/>
    <w:rsid w:val="00A77823"/>
    <w:rsid w:val="00A779FF"/>
    <w:rsid w:val="00A8121B"/>
    <w:rsid w:val="00A81D72"/>
    <w:rsid w:val="00A8281D"/>
    <w:rsid w:val="00A8297E"/>
    <w:rsid w:val="00A83BCC"/>
    <w:rsid w:val="00A84D23"/>
    <w:rsid w:val="00A84D40"/>
    <w:rsid w:val="00A85FB7"/>
    <w:rsid w:val="00A86A04"/>
    <w:rsid w:val="00A86AF4"/>
    <w:rsid w:val="00A871BD"/>
    <w:rsid w:val="00A8789E"/>
    <w:rsid w:val="00A879C4"/>
    <w:rsid w:val="00A87A0A"/>
    <w:rsid w:val="00A87AD4"/>
    <w:rsid w:val="00A87D61"/>
    <w:rsid w:val="00A90B7A"/>
    <w:rsid w:val="00A91855"/>
    <w:rsid w:val="00A931E2"/>
    <w:rsid w:val="00A93452"/>
    <w:rsid w:val="00A93A18"/>
    <w:rsid w:val="00A9473B"/>
    <w:rsid w:val="00A950D1"/>
    <w:rsid w:val="00A964DB"/>
    <w:rsid w:val="00A96DED"/>
    <w:rsid w:val="00AA0055"/>
    <w:rsid w:val="00AA035D"/>
    <w:rsid w:val="00AA09B6"/>
    <w:rsid w:val="00AA0A90"/>
    <w:rsid w:val="00AA3A3E"/>
    <w:rsid w:val="00AA3BAB"/>
    <w:rsid w:val="00AA44BE"/>
    <w:rsid w:val="00AA56F8"/>
    <w:rsid w:val="00AA603A"/>
    <w:rsid w:val="00AA6DC2"/>
    <w:rsid w:val="00AA74D9"/>
    <w:rsid w:val="00AA75F0"/>
    <w:rsid w:val="00AA7B58"/>
    <w:rsid w:val="00AA7D80"/>
    <w:rsid w:val="00AB0A6E"/>
    <w:rsid w:val="00AB13D2"/>
    <w:rsid w:val="00AB1BBD"/>
    <w:rsid w:val="00AB1BF9"/>
    <w:rsid w:val="00AB221C"/>
    <w:rsid w:val="00AB2A46"/>
    <w:rsid w:val="00AB40AB"/>
    <w:rsid w:val="00AB4BD6"/>
    <w:rsid w:val="00AB4F39"/>
    <w:rsid w:val="00AB52DC"/>
    <w:rsid w:val="00AB64E5"/>
    <w:rsid w:val="00AB6D0A"/>
    <w:rsid w:val="00AB6E76"/>
    <w:rsid w:val="00AB6ED9"/>
    <w:rsid w:val="00AB6F9B"/>
    <w:rsid w:val="00AB70C5"/>
    <w:rsid w:val="00AB746F"/>
    <w:rsid w:val="00AB7F8A"/>
    <w:rsid w:val="00AC057C"/>
    <w:rsid w:val="00AC0E08"/>
    <w:rsid w:val="00AC29D4"/>
    <w:rsid w:val="00AC3EE1"/>
    <w:rsid w:val="00AC3EED"/>
    <w:rsid w:val="00AC4ECD"/>
    <w:rsid w:val="00AC6035"/>
    <w:rsid w:val="00AC637F"/>
    <w:rsid w:val="00AC7BC9"/>
    <w:rsid w:val="00AD01B4"/>
    <w:rsid w:val="00AD055C"/>
    <w:rsid w:val="00AD0840"/>
    <w:rsid w:val="00AD0D44"/>
    <w:rsid w:val="00AD0D7C"/>
    <w:rsid w:val="00AD0F29"/>
    <w:rsid w:val="00AD14F7"/>
    <w:rsid w:val="00AD2A0F"/>
    <w:rsid w:val="00AD3771"/>
    <w:rsid w:val="00AD52A0"/>
    <w:rsid w:val="00AD54FE"/>
    <w:rsid w:val="00AD5717"/>
    <w:rsid w:val="00AD5E40"/>
    <w:rsid w:val="00AD7DBE"/>
    <w:rsid w:val="00AE01B9"/>
    <w:rsid w:val="00AE05BB"/>
    <w:rsid w:val="00AE0BA6"/>
    <w:rsid w:val="00AE10A9"/>
    <w:rsid w:val="00AE1500"/>
    <w:rsid w:val="00AE1966"/>
    <w:rsid w:val="00AE30AF"/>
    <w:rsid w:val="00AE3267"/>
    <w:rsid w:val="00AE3381"/>
    <w:rsid w:val="00AE4702"/>
    <w:rsid w:val="00AE4B3F"/>
    <w:rsid w:val="00AE6890"/>
    <w:rsid w:val="00AE68F0"/>
    <w:rsid w:val="00AE6A5F"/>
    <w:rsid w:val="00AE6DD4"/>
    <w:rsid w:val="00AF068E"/>
    <w:rsid w:val="00AF099B"/>
    <w:rsid w:val="00AF0C7C"/>
    <w:rsid w:val="00AF2C7E"/>
    <w:rsid w:val="00AF40E7"/>
    <w:rsid w:val="00AF4F32"/>
    <w:rsid w:val="00AF6154"/>
    <w:rsid w:val="00AF6F97"/>
    <w:rsid w:val="00AF7586"/>
    <w:rsid w:val="00B0161E"/>
    <w:rsid w:val="00B019B6"/>
    <w:rsid w:val="00B01C46"/>
    <w:rsid w:val="00B047D2"/>
    <w:rsid w:val="00B04CF1"/>
    <w:rsid w:val="00B053C6"/>
    <w:rsid w:val="00B0558A"/>
    <w:rsid w:val="00B0620A"/>
    <w:rsid w:val="00B07615"/>
    <w:rsid w:val="00B10481"/>
    <w:rsid w:val="00B1162F"/>
    <w:rsid w:val="00B1218D"/>
    <w:rsid w:val="00B13655"/>
    <w:rsid w:val="00B14624"/>
    <w:rsid w:val="00B14E1E"/>
    <w:rsid w:val="00B1541E"/>
    <w:rsid w:val="00B163F6"/>
    <w:rsid w:val="00B1666E"/>
    <w:rsid w:val="00B169E3"/>
    <w:rsid w:val="00B16FC8"/>
    <w:rsid w:val="00B17036"/>
    <w:rsid w:val="00B1752A"/>
    <w:rsid w:val="00B20701"/>
    <w:rsid w:val="00B209D7"/>
    <w:rsid w:val="00B20B40"/>
    <w:rsid w:val="00B21257"/>
    <w:rsid w:val="00B213FD"/>
    <w:rsid w:val="00B21D01"/>
    <w:rsid w:val="00B22BAB"/>
    <w:rsid w:val="00B22FDB"/>
    <w:rsid w:val="00B248C6"/>
    <w:rsid w:val="00B24DF4"/>
    <w:rsid w:val="00B24EAA"/>
    <w:rsid w:val="00B2665E"/>
    <w:rsid w:val="00B26732"/>
    <w:rsid w:val="00B2714F"/>
    <w:rsid w:val="00B30753"/>
    <w:rsid w:val="00B323B8"/>
    <w:rsid w:val="00B3266B"/>
    <w:rsid w:val="00B328AF"/>
    <w:rsid w:val="00B32A72"/>
    <w:rsid w:val="00B32C79"/>
    <w:rsid w:val="00B32DD1"/>
    <w:rsid w:val="00B34AB8"/>
    <w:rsid w:val="00B355A1"/>
    <w:rsid w:val="00B36A2C"/>
    <w:rsid w:val="00B37148"/>
    <w:rsid w:val="00B3720C"/>
    <w:rsid w:val="00B378D8"/>
    <w:rsid w:val="00B37974"/>
    <w:rsid w:val="00B37ABB"/>
    <w:rsid w:val="00B400EA"/>
    <w:rsid w:val="00B4117D"/>
    <w:rsid w:val="00B41409"/>
    <w:rsid w:val="00B41627"/>
    <w:rsid w:val="00B4181B"/>
    <w:rsid w:val="00B4228F"/>
    <w:rsid w:val="00B42851"/>
    <w:rsid w:val="00B442D8"/>
    <w:rsid w:val="00B456E0"/>
    <w:rsid w:val="00B459E9"/>
    <w:rsid w:val="00B45BC3"/>
    <w:rsid w:val="00B45CFF"/>
    <w:rsid w:val="00B47076"/>
    <w:rsid w:val="00B4717A"/>
    <w:rsid w:val="00B4735E"/>
    <w:rsid w:val="00B50C18"/>
    <w:rsid w:val="00B50F49"/>
    <w:rsid w:val="00B5113E"/>
    <w:rsid w:val="00B513E7"/>
    <w:rsid w:val="00B569BC"/>
    <w:rsid w:val="00B56B37"/>
    <w:rsid w:val="00B57759"/>
    <w:rsid w:val="00B60216"/>
    <w:rsid w:val="00B609D0"/>
    <w:rsid w:val="00B60D44"/>
    <w:rsid w:val="00B60D86"/>
    <w:rsid w:val="00B61090"/>
    <w:rsid w:val="00B61D26"/>
    <w:rsid w:val="00B659C0"/>
    <w:rsid w:val="00B6666B"/>
    <w:rsid w:val="00B66961"/>
    <w:rsid w:val="00B66D6E"/>
    <w:rsid w:val="00B66FDE"/>
    <w:rsid w:val="00B67887"/>
    <w:rsid w:val="00B67F09"/>
    <w:rsid w:val="00B712FC"/>
    <w:rsid w:val="00B72310"/>
    <w:rsid w:val="00B72F2B"/>
    <w:rsid w:val="00B732F1"/>
    <w:rsid w:val="00B73BF7"/>
    <w:rsid w:val="00B76C18"/>
    <w:rsid w:val="00B77B17"/>
    <w:rsid w:val="00B77B56"/>
    <w:rsid w:val="00B8152F"/>
    <w:rsid w:val="00B81BD0"/>
    <w:rsid w:val="00B82747"/>
    <w:rsid w:val="00B832FE"/>
    <w:rsid w:val="00B84129"/>
    <w:rsid w:val="00B901BD"/>
    <w:rsid w:val="00B9048F"/>
    <w:rsid w:val="00B904A6"/>
    <w:rsid w:val="00B904EC"/>
    <w:rsid w:val="00B91269"/>
    <w:rsid w:val="00B91454"/>
    <w:rsid w:val="00B92AE4"/>
    <w:rsid w:val="00B92D9D"/>
    <w:rsid w:val="00B9340D"/>
    <w:rsid w:val="00B93CD5"/>
    <w:rsid w:val="00B9432A"/>
    <w:rsid w:val="00B943A5"/>
    <w:rsid w:val="00B94A55"/>
    <w:rsid w:val="00B95A67"/>
    <w:rsid w:val="00B96367"/>
    <w:rsid w:val="00B966E8"/>
    <w:rsid w:val="00B968C3"/>
    <w:rsid w:val="00B96A84"/>
    <w:rsid w:val="00BA0015"/>
    <w:rsid w:val="00BA1D81"/>
    <w:rsid w:val="00BA2A5D"/>
    <w:rsid w:val="00BA2DE8"/>
    <w:rsid w:val="00BA396F"/>
    <w:rsid w:val="00BA3E74"/>
    <w:rsid w:val="00BA4AEE"/>
    <w:rsid w:val="00BA63B3"/>
    <w:rsid w:val="00BA63F7"/>
    <w:rsid w:val="00BB114F"/>
    <w:rsid w:val="00BB1C87"/>
    <w:rsid w:val="00BB26C9"/>
    <w:rsid w:val="00BB2D0A"/>
    <w:rsid w:val="00BB570B"/>
    <w:rsid w:val="00BB6B8F"/>
    <w:rsid w:val="00BB6F1B"/>
    <w:rsid w:val="00BC07E4"/>
    <w:rsid w:val="00BC137E"/>
    <w:rsid w:val="00BC285B"/>
    <w:rsid w:val="00BC3AD8"/>
    <w:rsid w:val="00BC4293"/>
    <w:rsid w:val="00BC4D09"/>
    <w:rsid w:val="00BC5BCC"/>
    <w:rsid w:val="00BC604B"/>
    <w:rsid w:val="00BC7B14"/>
    <w:rsid w:val="00BC7FFC"/>
    <w:rsid w:val="00BD0AD2"/>
    <w:rsid w:val="00BD0B57"/>
    <w:rsid w:val="00BD297C"/>
    <w:rsid w:val="00BD2C41"/>
    <w:rsid w:val="00BD366A"/>
    <w:rsid w:val="00BD5F76"/>
    <w:rsid w:val="00BD649D"/>
    <w:rsid w:val="00BD64F5"/>
    <w:rsid w:val="00BD7A3C"/>
    <w:rsid w:val="00BD7FC2"/>
    <w:rsid w:val="00BE025B"/>
    <w:rsid w:val="00BE0DE7"/>
    <w:rsid w:val="00BE2C69"/>
    <w:rsid w:val="00BE2DD9"/>
    <w:rsid w:val="00BE2FFD"/>
    <w:rsid w:val="00BE36AF"/>
    <w:rsid w:val="00BE3B7A"/>
    <w:rsid w:val="00BE3B99"/>
    <w:rsid w:val="00BE40CB"/>
    <w:rsid w:val="00BE550E"/>
    <w:rsid w:val="00BE5537"/>
    <w:rsid w:val="00BE6832"/>
    <w:rsid w:val="00BF0453"/>
    <w:rsid w:val="00BF0773"/>
    <w:rsid w:val="00BF17CB"/>
    <w:rsid w:val="00BF2561"/>
    <w:rsid w:val="00BF2BB6"/>
    <w:rsid w:val="00BF3B05"/>
    <w:rsid w:val="00BF5905"/>
    <w:rsid w:val="00BF5EEF"/>
    <w:rsid w:val="00BF5F99"/>
    <w:rsid w:val="00BF6152"/>
    <w:rsid w:val="00BF6EBC"/>
    <w:rsid w:val="00BF7212"/>
    <w:rsid w:val="00BF7611"/>
    <w:rsid w:val="00C025A9"/>
    <w:rsid w:val="00C02709"/>
    <w:rsid w:val="00C0302B"/>
    <w:rsid w:val="00C03236"/>
    <w:rsid w:val="00C04088"/>
    <w:rsid w:val="00C053D0"/>
    <w:rsid w:val="00C06314"/>
    <w:rsid w:val="00C10135"/>
    <w:rsid w:val="00C1051D"/>
    <w:rsid w:val="00C123DF"/>
    <w:rsid w:val="00C125DD"/>
    <w:rsid w:val="00C12706"/>
    <w:rsid w:val="00C12D55"/>
    <w:rsid w:val="00C16742"/>
    <w:rsid w:val="00C17DB5"/>
    <w:rsid w:val="00C204EB"/>
    <w:rsid w:val="00C206EE"/>
    <w:rsid w:val="00C2081A"/>
    <w:rsid w:val="00C20D4F"/>
    <w:rsid w:val="00C20F64"/>
    <w:rsid w:val="00C23604"/>
    <w:rsid w:val="00C252F0"/>
    <w:rsid w:val="00C25673"/>
    <w:rsid w:val="00C25A94"/>
    <w:rsid w:val="00C25C8C"/>
    <w:rsid w:val="00C268AC"/>
    <w:rsid w:val="00C273EC"/>
    <w:rsid w:val="00C2786D"/>
    <w:rsid w:val="00C302D6"/>
    <w:rsid w:val="00C308FA"/>
    <w:rsid w:val="00C31839"/>
    <w:rsid w:val="00C31A7F"/>
    <w:rsid w:val="00C321CA"/>
    <w:rsid w:val="00C32280"/>
    <w:rsid w:val="00C33D29"/>
    <w:rsid w:val="00C35287"/>
    <w:rsid w:val="00C35DEC"/>
    <w:rsid w:val="00C35F32"/>
    <w:rsid w:val="00C371F4"/>
    <w:rsid w:val="00C37D9B"/>
    <w:rsid w:val="00C42CA1"/>
    <w:rsid w:val="00C43065"/>
    <w:rsid w:val="00C431D4"/>
    <w:rsid w:val="00C43208"/>
    <w:rsid w:val="00C436EE"/>
    <w:rsid w:val="00C4517E"/>
    <w:rsid w:val="00C455E3"/>
    <w:rsid w:val="00C4598E"/>
    <w:rsid w:val="00C46DF4"/>
    <w:rsid w:val="00C4761A"/>
    <w:rsid w:val="00C477AC"/>
    <w:rsid w:val="00C477D8"/>
    <w:rsid w:val="00C47F18"/>
    <w:rsid w:val="00C5148D"/>
    <w:rsid w:val="00C51BE7"/>
    <w:rsid w:val="00C53C65"/>
    <w:rsid w:val="00C546A6"/>
    <w:rsid w:val="00C55200"/>
    <w:rsid w:val="00C5531E"/>
    <w:rsid w:val="00C55371"/>
    <w:rsid w:val="00C55D48"/>
    <w:rsid w:val="00C565EF"/>
    <w:rsid w:val="00C56E92"/>
    <w:rsid w:val="00C57614"/>
    <w:rsid w:val="00C57EC0"/>
    <w:rsid w:val="00C60237"/>
    <w:rsid w:val="00C618D7"/>
    <w:rsid w:val="00C623A6"/>
    <w:rsid w:val="00C624CC"/>
    <w:rsid w:val="00C625E7"/>
    <w:rsid w:val="00C63431"/>
    <w:rsid w:val="00C63C14"/>
    <w:rsid w:val="00C64BBB"/>
    <w:rsid w:val="00C64D00"/>
    <w:rsid w:val="00C64DD3"/>
    <w:rsid w:val="00C64E1F"/>
    <w:rsid w:val="00C65601"/>
    <w:rsid w:val="00C66115"/>
    <w:rsid w:val="00C66612"/>
    <w:rsid w:val="00C66A41"/>
    <w:rsid w:val="00C7084A"/>
    <w:rsid w:val="00C720DF"/>
    <w:rsid w:val="00C727C0"/>
    <w:rsid w:val="00C73911"/>
    <w:rsid w:val="00C74935"/>
    <w:rsid w:val="00C75217"/>
    <w:rsid w:val="00C7543A"/>
    <w:rsid w:val="00C76470"/>
    <w:rsid w:val="00C7652C"/>
    <w:rsid w:val="00C76AE0"/>
    <w:rsid w:val="00C7785E"/>
    <w:rsid w:val="00C80C81"/>
    <w:rsid w:val="00C81338"/>
    <w:rsid w:val="00C815D5"/>
    <w:rsid w:val="00C81BC1"/>
    <w:rsid w:val="00C82CA1"/>
    <w:rsid w:val="00C846C9"/>
    <w:rsid w:val="00C84B06"/>
    <w:rsid w:val="00C85108"/>
    <w:rsid w:val="00C858A8"/>
    <w:rsid w:val="00C85E91"/>
    <w:rsid w:val="00C8685F"/>
    <w:rsid w:val="00C87144"/>
    <w:rsid w:val="00C911AD"/>
    <w:rsid w:val="00C91FE8"/>
    <w:rsid w:val="00C92B6A"/>
    <w:rsid w:val="00C936CA"/>
    <w:rsid w:val="00C93E1D"/>
    <w:rsid w:val="00C95262"/>
    <w:rsid w:val="00C95308"/>
    <w:rsid w:val="00C95F96"/>
    <w:rsid w:val="00C96112"/>
    <w:rsid w:val="00C96C23"/>
    <w:rsid w:val="00CA0029"/>
    <w:rsid w:val="00CA04C6"/>
    <w:rsid w:val="00CA602F"/>
    <w:rsid w:val="00CA6BFF"/>
    <w:rsid w:val="00CA77EA"/>
    <w:rsid w:val="00CB0684"/>
    <w:rsid w:val="00CB150A"/>
    <w:rsid w:val="00CB2190"/>
    <w:rsid w:val="00CB2787"/>
    <w:rsid w:val="00CB2CE4"/>
    <w:rsid w:val="00CB39A7"/>
    <w:rsid w:val="00CB41BC"/>
    <w:rsid w:val="00CB5999"/>
    <w:rsid w:val="00CB5B1A"/>
    <w:rsid w:val="00CB66D8"/>
    <w:rsid w:val="00CB6CBF"/>
    <w:rsid w:val="00CB733F"/>
    <w:rsid w:val="00CB7620"/>
    <w:rsid w:val="00CC1009"/>
    <w:rsid w:val="00CC1847"/>
    <w:rsid w:val="00CC19D6"/>
    <w:rsid w:val="00CC1AD5"/>
    <w:rsid w:val="00CC1F26"/>
    <w:rsid w:val="00CC2064"/>
    <w:rsid w:val="00CC36EF"/>
    <w:rsid w:val="00CC400B"/>
    <w:rsid w:val="00CC4B4F"/>
    <w:rsid w:val="00CC4B8E"/>
    <w:rsid w:val="00CC54CB"/>
    <w:rsid w:val="00CC697B"/>
    <w:rsid w:val="00CC6CC2"/>
    <w:rsid w:val="00CC7207"/>
    <w:rsid w:val="00CC7863"/>
    <w:rsid w:val="00CD0097"/>
    <w:rsid w:val="00CD0188"/>
    <w:rsid w:val="00CD0C71"/>
    <w:rsid w:val="00CD286E"/>
    <w:rsid w:val="00CD470F"/>
    <w:rsid w:val="00CD4F01"/>
    <w:rsid w:val="00CD6803"/>
    <w:rsid w:val="00CD73D5"/>
    <w:rsid w:val="00CD7F15"/>
    <w:rsid w:val="00CE0912"/>
    <w:rsid w:val="00CE1527"/>
    <w:rsid w:val="00CE16CC"/>
    <w:rsid w:val="00CE1712"/>
    <w:rsid w:val="00CE1D05"/>
    <w:rsid w:val="00CE2618"/>
    <w:rsid w:val="00CE2F24"/>
    <w:rsid w:val="00CE3387"/>
    <w:rsid w:val="00CE3A39"/>
    <w:rsid w:val="00CE410F"/>
    <w:rsid w:val="00CE424F"/>
    <w:rsid w:val="00CE6330"/>
    <w:rsid w:val="00CE6610"/>
    <w:rsid w:val="00CE7355"/>
    <w:rsid w:val="00CF00F8"/>
    <w:rsid w:val="00CF07D2"/>
    <w:rsid w:val="00CF1105"/>
    <w:rsid w:val="00CF19F3"/>
    <w:rsid w:val="00CF22D4"/>
    <w:rsid w:val="00CF3753"/>
    <w:rsid w:val="00CF3A63"/>
    <w:rsid w:val="00CF3FCF"/>
    <w:rsid w:val="00CF3FF6"/>
    <w:rsid w:val="00CF4118"/>
    <w:rsid w:val="00CF51EE"/>
    <w:rsid w:val="00CF6318"/>
    <w:rsid w:val="00CF702F"/>
    <w:rsid w:val="00D0012C"/>
    <w:rsid w:val="00D00D18"/>
    <w:rsid w:val="00D01F9C"/>
    <w:rsid w:val="00D03061"/>
    <w:rsid w:val="00D03311"/>
    <w:rsid w:val="00D037D1"/>
    <w:rsid w:val="00D05CB2"/>
    <w:rsid w:val="00D06EA6"/>
    <w:rsid w:val="00D075A4"/>
    <w:rsid w:val="00D07C0D"/>
    <w:rsid w:val="00D10D90"/>
    <w:rsid w:val="00D116AD"/>
    <w:rsid w:val="00D1263F"/>
    <w:rsid w:val="00D13C42"/>
    <w:rsid w:val="00D14790"/>
    <w:rsid w:val="00D14FC0"/>
    <w:rsid w:val="00D16B25"/>
    <w:rsid w:val="00D17CF2"/>
    <w:rsid w:val="00D20236"/>
    <w:rsid w:val="00D2080F"/>
    <w:rsid w:val="00D20AD1"/>
    <w:rsid w:val="00D221FC"/>
    <w:rsid w:val="00D236BB"/>
    <w:rsid w:val="00D24922"/>
    <w:rsid w:val="00D2535E"/>
    <w:rsid w:val="00D254F6"/>
    <w:rsid w:val="00D25A89"/>
    <w:rsid w:val="00D26189"/>
    <w:rsid w:val="00D26B48"/>
    <w:rsid w:val="00D26ECB"/>
    <w:rsid w:val="00D2762D"/>
    <w:rsid w:val="00D301EA"/>
    <w:rsid w:val="00D30674"/>
    <w:rsid w:val="00D31217"/>
    <w:rsid w:val="00D3198D"/>
    <w:rsid w:val="00D31DC2"/>
    <w:rsid w:val="00D32201"/>
    <w:rsid w:val="00D32425"/>
    <w:rsid w:val="00D32F85"/>
    <w:rsid w:val="00D33486"/>
    <w:rsid w:val="00D335DE"/>
    <w:rsid w:val="00D3609A"/>
    <w:rsid w:val="00D372F7"/>
    <w:rsid w:val="00D37D59"/>
    <w:rsid w:val="00D41AE5"/>
    <w:rsid w:val="00D41DF8"/>
    <w:rsid w:val="00D429E0"/>
    <w:rsid w:val="00D42B9A"/>
    <w:rsid w:val="00D446AF"/>
    <w:rsid w:val="00D46679"/>
    <w:rsid w:val="00D469E4"/>
    <w:rsid w:val="00D469F5"/>
    <w:rsid w:val="00D46F5A"/>
    <w:rsid w:val="00D46F91"/>
    <w:rsid w:val="00D4728F"/>
    <w:rsid w:val="00D477F5"/>
    <w:rsid w:val="00D47D1E"/>
    <w:rsid w:val="00D50F47"/>
    <w:rsid w:val="00D5111D"/>
    <w:rsid w:val="00D516DC"/>
    <w:rsid w:val="00D517EA"/>
    <w:rsid w:val="00D519DD"/>
    <w:rsid w:val="00D51B0D"/>
    <w:rsid w:val="00D51B32"/>
    <w:rsid w:val="00D52D6B"/>
    <w:rsid w:val="00D5318D"/>
    <w:rsid w:val="00D5354B"/>
    <w:rsid w:val="00D563D0"/>
    <w:rsid w:val="00D563EF"/>
    <w:rsid w:val="00D57098"/>
    <w:rsid w:val="00D573F0"/>
    <w:rsid w:val="00D611E1"/>
    <w:rsid w:val="00D63C6F"/>
    <w:rsid w:val="00D65B4F"/>
    <w:rsid w:val="00D70756"/>
    <w:rsid w:val="00D71312"/>
    <w:rsid w:val="00D71664"/>
    <w:rsid w:val="00D71A38"/>
    <w:rsid w:val="00D721D1"/>
    <w:rsid w:val="00D72BD8"/>
    <w:rsid w:val="00D72FD3"/>
    <w:rsid w:val="00D738DB"/>
    <w:rsid w:val="00D73FE2"/>
    <w:rsid w:val="00D7465B"/>
    <w:rsid w:val="00D762F8"/>
    <w:rsid w:val="00D76702"/>
    <w:rsid w:val="00D77153"/>
    <w:rsid w:val="00D7730E"/>
    <w:rsid w:val="00D775DC"/>
    <w:rsid w:val="00D77741"/>
    <w:rsid w:val="00D81026"/>
    <w:rsid w:val="00D812BD"/>
    <w:rsid w:val="00D81826"/>
    <w:rsid w:val="00D82098"/>
    <w:rsid w:val="00D82F30"/>
    <w:rsid w:val="00D84215"/>
    <w:rsid w:val="00D84622"/>
    <w:rsid w:val="00D85CE1"/>
    <w:rsid w:val="00D85E0E"/>
    <w:rsid w:val="00D871DF"/>
    <w:rsid w:val="00D871E4"/>
    <w:rsid w:val="00D87CBD"/>
    <w:rsid w:val="00D92D47"/>
    <w:rsid w:val="00D92F7F"/>
    <w:rsid w:val="00D9306A"/>
    <w:rsid w:val="00D944BF"/>
    <w:rsid w:val="00D94C1E"/>
    <w:rsid w:val="00D96327"/>
    <w:rsid w:val="00D96578"/>
    <w:rsid w:val="00D97E8F"/>
    <w:rsid w:val="00DA08AA"/>
    <w:rsid w:val="00DA0E9A"/>
    <w:rsid w:val="00DA3737"/>
    <w:rsid w:val="00DA3BC5"/>
    <w:rsid w:val="00DA3C7F"/>
    <w:rsid w:val="00DA68BC"/>
    <w:rsid w:val="00DA692D"/>
    <w:rsid w:val="00DA6BE8"/>
    <w:rsid w:val="00DB0700"/>
    <w:rsid w:val="00DB07A4"/>
    <w:rsid w:val="00DB34B4"/>
    <w:rsid w:val="00DB3F20"/>
    <w:rsid w:val="00DB5454"/>
    <w:rsid w:val="00DB5911"/>
    <w:rsid w:val="00DB59C2"/>
    <w:rsid w:val="00DB7112"/>
    <w:rsid w:val="00DC0477"/>
    <w:rsid w:val="00DC0D24"/>
    <w:rsid w:val="00DC1156"/>
    <w:rsid w:val="00DC1EE2"/>
    <w:rsid w:val="00DC34C5"/>
    <w:rsid w:val="00DC410A"/>
    <w:rsid w:val="00DC6720"/>
    <w:rsid w:val="00DD047B"/>
    <w:rsid w:val="00DD256F"/>
    <w:rsid w:val="00DD290B"/>
    <w:rsid w:val="00DD33E0"/>
    <w:rsid w:val="00DD40B5"/>
    <w:rsid w:val="00DD4866"/>
    <w:rsid w:val="00DD4D74"/>
    <w:rsid w:val="00DD5D99"/>
    <w:rsid w:val="00DD6F15"/>
    <w:rsid w:val="00DD7B4C"/>
    <w:rsid w:val="00DE0F8F"/>
    <w:rsid w:val="00DE2B94"/>
    <w:rsid w:val="00DE3C4E"/>
    <w:rsid w:val="00DE3C69"/>
    <w:rsid w:val="00DE4D01"/>
    <w:rsid w:val="00DE50FE"/>
    <w:rsid w:val="00DE571D"/>
    <w:rsid w:val="00DE5D9E"/>
    <w:rsid w:val="00DE673E"/>
    <w:rsid w:val="00DE723C"/>
    <w:rsid w:val="00DE72C7"/>
    <w:rsid w:val="00DE75D8"/>
    <w:rsid w:val="00DE76A4"/>
    <w:rsid w:val="00DF0B12"/>
    <w:rsid w:val="00DF0F9B"/>
    <w:rsid w:val="00DF1989"/>
    <w:rsid w:val="00DF20D8"/>
    <w:rsid w:val="00DF3751"/>
    <w:rsid w:val="00DF515C"/>
    <w:rsid w:val="00DF52DD"/>
    <w:rsid w:val="00DF5695"/>
    <w:rsid w:val="00DF65CA"/>
    <w:rsid w:val="00DF7105"/>
    <w:rsid w:val="00DF7CFB"/>
    <w:rsid w:val="00E015E6"/>
    <w:rsid w:val="00E018AF"/>
    <w:rsid w:val="00E0221A"/>
    <w:rsid w:val="00E02BD0"/>
    <w:rsid w:val="00E032D4"/>
    <w:rsid w:val="00E03CF2"/>
    <w:rsid w:val="00E03FC6"/>
    <w:rsid w:val="00E05079"/>
    <w:rsid w:val="00E05B44"/>
    <w:rsid w:val="00E066B4"/>
    <w:rsid w:val="00E06B5E"/>
    <w:rsid w:val="00E07C37"/>
    <w:rsid w:val="00E07E38"/>
    <w:rsid w:val="00E07E47"/>
    <w:rsid w:val="00E10913"/>
    <w:rsid w:val="00E11027"/>
    <w:rsid w:val="00E12285"/>
    <w:rsid w:val="00E1253D"/>
    <w:rsid w:val="00E13C5C"/>
    <w:rsid w:val="00E13F11"/>
    <w:rsid w:val="00E146B5"/>
    <w:rsid w:val="00E15F0D"/>
    <w:rsid w:val="00E1605B"/>
    <w:rsid w:val="00E1738C"/>
    <w:rsid w:val="00E209BF"/>
    <w:rsid w:val="00E20C23"/>
    <w:rsid w:val="00E20F8E"/>
    <w:rsid w:val="00E21642"/>
    <w:rsid w:val="00E236C6"/>
    <w:rsid w:val="00E25335"/>
    <w:rsid w:val="00E25578"/>
    <w:rsid w:val="00E25849"/>
    <w:rsid w:val="00E26AF1"/>
    <w:rsid w:val="00E2704D"/>
    <w:rsid w:val="00E2724A"/>
    <w:rsid w:val="00E30785"/>
    <w:rsid w:val="00E3115C"/>
    <w:rsid w:val="00E318BD"/>
    <w:rsid w:val="00E321E1"/>
    <w:rsid w:val="00E32515"/>
    <w:rsid w:val="00E32B5D"/>
    <w:rsid w:val="00E334F2"/>
    <w:rsid w:val="00E33A1C"/>
    <w:rsid w:val="00E33C4B"/>
    <w:rsid w:val="00E34876"/>
    <w:rsid w:val="00E34F33"/>
    <w:rsid w:val="00E350AA"/>
    <w:rsid w:val="00E35CBB"/>
    <w:rsid w:val="00E35DC5"/>
    <w:rsid w:val="00E35EC7"/>
    <w:rsid w:val="00E36828"/>
    <w:rsid w:val="00E36C01"/>
    <w:rsid w:val="00E3763E"/>
    <w:rsid w:val="00E4026E"/>
    <w:rsid w:val="00E40F95"/>
    <w:rsid w:val="00E411C2"/>
    <w:rsid w:val="00E41237"/>
    <w:rsid w:val="00E4136B"/>
    <w:rsid w:val="00E41CF8"/>
    <w:rsid w:val="00E42386"/>
    <w:rsid w:val="00E4269D"/>
    <w:rsid w:val="00E4312B"/>
    <w:rsid w:val="00E434F8"/>
    <w:rsid w:val="00E43C29"/>
    <w:rsid w:val="00E44FC0"/>
    <w:rsid w:val="00E461A4"/>
    <w:rsid w:val="00E46436"/>
    <w:rsid w:val="00E47D19"/>
    <w:rsid w:val="00E5042C"/>
    <w:rsid w:val="00E524A8"/>
    <w:rsid w:val="00E52946"/>
    <w:rsid w:val="00E555E7"/>
    <w:rsid w:val="00E57576"/>
    <w:rsid w:val="00E579D9"/>
    <w:rsid w:val="00E6044B"/>
    <w:rsid w:val="00E604B3"/>
    <w:rsid w:val="00E60650"/>
    <w:rsid w:val="00E60BBB"/>
    <w:rsid w:val="00E60EE1"/>
    <w:rsid w:val="00E6109E"/>
    <w:rsid w:val="00E614EC"/>
    <w:rsid w:val="00E616EB"/>
    <w:rsid w:val="00E647BD"/>
    <w:rsid w:val="00E650CB"/>
    <w:rsid w:val="00E66A29"/>
    <w:rsid w:val="00E67713"/>
    <w:rsid w:val="00E706A2"/>
    <w:rsid w:val="00E708F6"/>
    <w:rsid w:val="00E70B6C"/>
    <w:rsid w:val="00E70CBA"/>
    <w:rsid w:val="00E716B4"/>
    <w:rsid w:val="00E71F26"/>
    <w:rsid w:val="00E71F6F"/>
    <w:rsid w:val="00E7210E"/>
    <w:rsid w:val="00E7438C"/>
    <w:rsid w:val="00E74718"/>
    <w:rsid w:val="00E7580D"/>
    <w:rsid w:val="00E76213"/>
    <w:rsid w:val="00E810FD"/>
    <w:rsid w:val="00E82857"/>
    <w:rsid w:val="00E82895"/>
    <w:rsid w:val="00E82FBA"/>
    <w:rsid w:val="00E83A9C"/>
    <w:rsid w:val="00E84CB5"/>
    <w:rsid w:val="00E86B67"/>
    <w:rsid w:val="00E86C3C"/>
    <w:rsid w:val="00E86EA5"/>
    <w:rsid w:val="00E87441"/>
    <w:rsid w:val="00E9314D"/>
    <w:rsid w:val="00E947A7"/>
    <w:rsid w:val="00E94DFB"/>
    <w:rsid w:val="00E959DE"/>
    <w:rsid w:val="00E95DFC"/>
    <w:rsid w:val="00E96680"/>
    <w:rsid w:val="00E96D35"/>
    <w:rsid w:val="00EA06E2"/>
    <w:rsid w:val="00EA06FE"/>
    <w:rsid w:val="00EA0A2A"/>
    <w:rsid w:val="00EA0B96"/>
    <w:rsid w:val="00EA285F"/>
    <w:rsid w:val="00EA33B5"/>
    <w:rsid w:val="00EA33D5"/>
    <w:rsid w:val="00EA40DF"/>
    <w:rsid w:val="00EA5839"/>
    <w:rsid w:val="00EA5E02"/>
    <w:rsid w:val="00EA5FD0"/>
    <w:rsid w:val="00EA60CA"/>
    <w:rsid w:val="00EA63B1"/>
    <w:rsid w:val="00EA7AD9"/>
    <w:rsid w:val="00EB0020"/>
    <w:rsid w:val="00EB068A"/>
    <w:rsid w:val="00EB0C09"/>
    <w:rsid w:val="00EB1A4E"/>
    <w:rsid w:val="00EB1EAE"/>
    <w:rsid w:val="00EB2EFC"/>
    <w:rsid w:val="00EB4974"/>
    <w:rsid w:val="00EB5475"/>
    <w:rsid w:val="00EB5ACD"/>
    <w:rsid w:val="00EB6EB4"/>
    <w:rsid w:val="00EC0365"/>
    <w:rsid w:val="00EC0AA2"/>
    <w:rsid w:val="00EC0B4B"/>
    <w:rsid w:val="00EC0BA1"/>
    <w:rsid w:val="00EC1335"/>
    <w:rsid w:val="00EC2E64"/>
    <w:rsid w:val="00EC5892"/>
    <w:rsid w:val="00EC5AE9"/>
    <w:rsid w:val="00EC6041"/>
    <w:rsid w:val="00EC6EFA"/>
    <w:rsid w:val="00EC7D3F"/>
    <w:rsid w:val="00ED0468"/>
    <w:rsid w:val="00ED0509"/>
    <w:rsid w:val="00ED0DD3"/>
    <w:rsid w:val="00ED2392"/>
    <w:rsid w:val="00ED2DB9"/>
    <w:rsid w:val="00ED3C61"/>
    <w:rsid w:val="00ED4D49"/>
    <w:rsid w:val="00ED5552"/>
    <w:rsid w:val="00ED5A9C"/>
    <w:rsid w:val="00ED648B"/>
    <w:rsid w:val="00ED6D3A"/>
    <w:rsid w:val="00ED7651"/>
    <w:rsid w:val="00EE16DD"/>
    <w:rsid w:val="00EE2AE5"/>
    <w:rsid w:val="00EE31B0"/>
    <w:rsid w:val="00EE356F"/>
    <w:rsid w:val="00EE387C"/>
    <w:rsid w:val="00EE397E"/>
    <w:rsid w:val="00EE5B19"/>
    <w:rsid w:val="00EE65B1"/>
    <w:rsid w:val="00EE6D15"/>
    <w:rsid w:val="00EF170B"/>
    <w:rsid w:val="00EF1C55"/>
    <w:rsid w:val="00EF1C95"/>
    <w:rsid w:val="00EF23C0"/>
    <w:rsid w:val="00EF2774"/>
    <w:rsid w:val="00EF3163"/>
    <w:rsid w:val="00EF4059"/>
    <w:rsid w:val="00EF555E"/>
    <w:rsid w:val="00EF5586"/>
    <w:rsid w:val="00EF64B4"/>
    <w:rsid w:val="00EF699A"/>
    <w:rsid w:val="00EF71A2"/>
    <w:rsid w:val="00EF7833"/>
    <w:rsid w:val="00EF7B63"/>
    <w:rsid w:val="00EF7B7E"/>
    <w:rsid w:val="00EF7D62"/>
    <w:rsid w:val="00F00403"/>
    <w:rsid w:val="00F02342"/>
    <w:rsid w:val="00F052B8"/>
    <w:rsid w:val="00F052F8"/>
    <w:rsid w:val="00F056E0"/>
    <w:rsid w:val="00F05832"/>
    <w:rsid w:val="00F0658F"/>
    <w:rsid w:val="00F067A6"/>
    <w:rsid w:val="00F06B57"/>
    <w:rsid w:val="00F07542"/>
    <w:rsid w:val="00F078B7"/>
    <w:rsid w:val="00F07B77"/>
    <w:rsid w:val="00F07B8F"/>
    <w:rsid w:val="00F100D6"/>
    <w:rsid w:val="00F1222F"/>
    <w:rsid w:val="00F124C5"/>
    <w:rsid w:val="00F1278D"/>
    <w:rsid w:val="00F14BFD"/>
    <w:rsid w:val="00F15243"/>
    <w:rsid w:val="00F16A43"/>
    <w:rsid w:val="00F17192"/>
    <w:rsid w:val="00F17218"/>
    <w:rsid w:val="00F1746B"/>
    <w:rsid w:val="00F17566"/>
    <w:rsid w:val="00F20F84"/>
    <w:rsid w:val="00F22CE5"/>
    <w:rsid w:val="00F238F2"/>
    <w:rsid w:val="00F23CE8"/>
    <w:rsid w:val="00F243B5"/>
    <w:rsid w:val="00F24CE7"/>
    <w:rsid w:val="00F24D0D"/>
    <w:rsid w:val="00F25274"/>
    <w:rsid w:val="00F25DC7"/>
    <w:rsid w:val="00F25E55"/>
    <w:rsid w:val="00F308FD"/>
    <w:rsid w:val="00F30B30"/>
    <w:rsid w:val="00F313B4"/>
    <w:rsid w:val="00F31958"/>
    <w:rsid w:val="00F332B3"/>
    <w:rsid w:val="00F337D1"/>
    <w:rsid w:val="00F34A96"/>
    <w:rsid w:val="00F34D63"/>
    <w:rsid w:val="00F35BEC"/>
    <w:rsid w:val="00F35F7A"/>
    <w:rsid w:val="00F36238"/>
    <w:rsid w:val="00F3668D"/>
    <w:rsid w:val="00F40D74"/>
    <w:rsid w:val="00F4161A"/>
    <w:rsid w:val="00F41C35"/>
    <w:rsid w:val="00F43043"/>
    <w:rsid w:val="00F4438C"/>
    <w:rsid w:val="00F46ED7"/>
    <w:rsid w:val="00F472A5"/>
    <w:rsid w:val="00F50968"/>
    <w:rsid w:val="00F50CCC"/>
    <w:rsid w:val="00F512B0"/>
    <w:rsid w:val="00F5238B"/>
    <w:rsid w:val="00F529B4"/>
    <w:rsid w:val="00F53B81"/>
    <w:rsid w:val="00F549D7"/>
    <w:rsid w:val="00F556DB"/>
    <w:rsid w:val="00F55BF2"/>
    <w:rsid w:val="00F55D0F"/>
    <w:rsid w:val="00F55D9E"/>
    <w:rsid w:val="00F560D5"/>
    <w:rsid w:val="00F56119"/>
    <w:rsid w:val="00F56325"/>
    <w:rsid w:val="00F569C0"/>
    <w:rsid w:val="00F572C2"/>
    <w:rsid w:val="00F60211"/>
    <w:rsid w:val="00F60294"/>
    <w:rsid w:val="00F60894"/>
    <w:rsid w:val="00F618AF"/>
    <w:rsid w:val="00F63405"/>
    <w:rsid w:val="00F641BB"/>
    <w:rsid w:val="00F6691E"/>
    <w:rsid w:val="00F70A99"/>
    <w:rsid w:val="00F711DB"/>
    <w:rsid w:val="00F71B96"/>
    <w:rsid w:val="00F72912"/>
    <w:rsid w:val="00F739ED"/>
    <w:rsid w:val="00F73D95"/>
    <w:rsid w:val="00F743E2"/>
    <w:rsid w:val="00F74557"/>
    <w:rsid w:val="00F74964"/>
    <w:rsid w:val="00F7534F"/>
    <w:rsid w:val="00F76C90"/>
    <w:rsid w:val="00F77044"/>
    <w:rsid w:val="00F80032"/>
    <w:rsid w:val="00F8015E"/>
    <w:rsid w:val="00F801BB"/>
    <w:rsid w:val="00F80DF5"/>
    <w:rsid w:val="00F82D91"/>
    <w:rsid w:val="00F83316"/>
    <w:rsid w:val="00F834D8"/>
    <w:rsid w:val="00F83598"/>
    <w:rsid w:val="00F84134"/>
    <w:rsid w:val="00F85006"/>
    <w:rsid w:val="00F85766"/>
    <w:rsid w:val="00F85FD4"/>
    <w:rsid w:val="00F861FB"/>
    <w:rsid w:val="00F866FA"/>
    <w:rsid w:val="00F86ADA"/>
    <w:rsid w:val="00F91852"/>
    <w:rsid w:val="00F91869"/>
    <w:rsid w:val="00F91CCA"/>
    <w:rsid w:val="00F91D25"/>
    <w:rsid w:val="00F92EE0"/>
    <w:rsid w:val="00F931D3"/>
    <w:rsid w:val="00F94D02"/>
    <w:rsid w:val="00F95769"/>
    <w:rsid w:val="00F95967"/>
    <w:rsid w:val="00F95972"/>
    <w:rsid w:val="00F9641A"/>
    <w:rsid w:val="00F96BA0"/>
    <w:rsid w:val="00F979EC"/>
    <w:rsid w:val="00FA023F"/>
    <w:rsid w:val="00FA05E0"/>
    <w:rsid w:val="00FA0D78"/>
    <w:rsid w:val="00FA1AB8"/>
    <w:rsid w:val="00FA289A"/>
    <w:rsid w:val="00FA3C5E"/>
    <w:rsid w:val="00FA4197"/>
    <w:rsid w:val="00FA4C87"/>
    <w:rsid w:val="00FA50E1"/>
    <w:rsid w:val="00FA5462"/>
    <w:rsid w:val="00FA55EF"/>
    <w:rsid w:val="00FB212B"/>
    <w:rsid w:val="00FB33B5"/>
    <w:rsid w:val="00FB375B"/>
    <w:rsid w:val="00FB43EF"/>
    <w:rsid w:val="00FB4F65"/>
    <w:rsid w:val="00FB6425"/>
    <w:rsid w:val="00FB6A62"/>
    <w:rsid w:val="00FB722E"/>
    <w:rsid w:val="00FB7A7D"/>
    <w:rsid w:val="00FC0F84"/>
    <w:rsid w:val="00FC28C8"/>
    <w:rsid w:val="00FC3731"/>
    <w:rsid w:val="00FC4A3C"/>
    <w:rsid w:val="00FC56B4"/>
    <w:rsid w:val="00FC7F5D"/>
    <w:rsid w:val="00FD1BC7"/>
    <w:rsid w:val="00FD1D84"/>
    <w:rsid w:val="00FD1F7D"/>
    <w:rsid w:val="00FD23E0"/>
    <w:rsid w:val="00FD2423"/>
    <w:rsid w:val="00FD36C9"/>
    <w:rsid w:val="00FD3938"/>
    <w:rsid w:val="00FD4E9C"/>
    <w:rsid w:val="00FD50A4"/>
    <w:rsid w:val="00FD6F01"/>
    <w:rsid w:val="00FD744A"/>
    <w:rsid w:val="00FD75F2"/>
    <w:rsid w:val="00FE0045"/>
    <w:rsid w:val="00FE0336"/>
    <w:rsid w:val="00FE0D70"/>
    <w:rsid w:val="00FE1C35"/>
    <w:rsid w:val="00FE204E"/>
    <w:rsid w:val="00FE256F"/>
    <w:rsid w:val="00FE3297"/>
    <w:rsid w:val="00FE3574"/>
    <w:rsid w:val="00FE4538"/>
    <w:rsid w:val="00FE4FE8"/>
    <w:rsid w:val="00FE58D5"/>
    <w:rsid w:val="00FE5CA3"/>
    <w:rsid w:val="00FE5F02"/>
    <w:rsid w:val="00FE6141"/>
    <w:rsid w:val="00FE66E3"/>
    <w:rsid w:val="00FE7643"/>
    <w:rsid w:val="00FE7788"/>
    <w:rsid w:val="00FF08C3"/>
    <w:rsid w:val="00FF0A2D"/>
    <w:rsid w:val="00FF153D"/>
    <w:rsid w:val="00FF1972"/>
    <w:rsid w:val="00FF276E"/>
    <w:rsid w:val="00FF2A32"/>
    <w:rsid w:val="00FF72BC"/>
    <w:rsid w:val="00FF774B"/>
    <w:rsid w:val="00FF7C86"/>
    <w:rsid w:val="0288C9D5"/>
    <w:rsid w:val="03AC78E9"/>
    <w:rsid w:val="04650F6D"/>
    <w:rsid w:val="0488AAE9"/>
    <w:rsid w:val="050F7F44"/>
    <w:rsid w:val="065C2362"/>
    <w:rsid w:val="09D1B1B2"/>
    <w:rsid w:val="0CC5CDBC"/>
    <w:rsid w:val="0E3CE468"/>
    <w:rsid w:val="0E9A1074"/>
    <w:rsid w:val="0F84F1D2"/>
    <w:rsid w:val="10A2BC1D"/>
    <w:rsid w:val="1276998F"/>
    <w:rsid w:val="12B5D273"/>
    <w:rsid w:val="159ABA23"/>
    <w:rsid w:val="176290E5"/>
    <w:rsid w:val="19CFBB71"/>
    <w:rsid w:val="1AD99047"/>
    <w:rsid w:val="1BB140F1"/>
    <w:rsid w:val="1BBC1BC3"/>
    <w:rsid w:val="1CD95BFC"/>
    <w:rsid w:val="1CEF8A5C"/>
    <w:rsid w:val="1D55ED26"/>
    <w:rsid w:val="1DB64431"/>
    <w:rsid w:val="1ECB496F"/>
    <w:rsid w:val="2177DA22"/>
    <w:rsid w:val="264F7EEC"/>
    <w:rsid w:val="29BFF155"/>
    <w:rsid w:val="2A0420D7"/>
    <w:rsid w:val="2A331E11"/>
    <w:rsid w:val="2B9EC4DC"/>
    <w:rsid w:val="2C77BB1D"/>
    <w:rsid w:val="2CEC336D"/>
    <w:rsid w:val="2DD60DFB"/>
    <w:rsid w:val="31AFE17C"/>
    <w:rsid w:val="328B932C"/>
    <w:rsid w:val="33255A88"/>
    <w:rsid w:val="3491D5B2"/>
    <w:rsid w:val="36F188AC"/>
    <w:rsid w:val="3861F639"/>
    <w:rsid w:val="38F52C34"/>
    <w:rsid w:val="3A406128"/>
    <w:rsid w:val="3C2A010B"/>
    <w:rsid w:val="40FE2FF8"/>
    <w:rsid w:val="4138AD3C"/>
    <w:rsid w:val="41B08A51"/>
    <w:rsid w:val="42A4E423"/>
    <w:rsid w:val="42F4F368"/>
    <w:rsid w:val="43B1DE68"/>
    <w:rsid w:val="44AB3E29"/>
    <w:rsid w:val="46C99392"/>
    <w:rsid w:val="46D004D8"/>
    <w:rsid w:val="4752D508"/>
    <w:rsid w:val="47AE27E0"/>
    <w:rsid w:val="49B54552"/>
    <w:rsid w:val="4AA3411C"/>
    <w:rsid w:val="4C31BDFB"/>
    <w:rsid w:val="4DF1C766"/>
    <w:rsid w:val="4F20E327"/>
    <w:rsid w:val="500C0C5C"/>
    <w:rsid w:val="598DF620"/>
    <w:rsid w:val="5E35C9BE"/>
    <w:rsid w:val="5EB54499"/>
    <w:rsid w:val="605E4F19"/>
    <w:rsid w:val="61A47B93"/>
    <w:rsid w:val="61DB0D98"/>
    <w:rsid w:val="624EC055"/>
    <w:rsid w:val="63102C43"/>
    <w:rsid w:val="6326E24E"/>
    <w:rsid w:val="6336EC93"/>
    <w:rsid w:val="63BC0347"/>
    <w:rsid w:val="63F8B2A6"/>
    <w:rsid w:val="6491EF91"/>
    <w:rsid w:val="64E31011"/>
    <w:rsid w:val="6654F2F5"/>
    <w:rsid w:val="672608AA"/>
    <w:rsid w:val="6E6BFA5F"/>
    <w:rsid w:val="7205D619"/>
    <w:rsid w:val="73FF4FE2"/>
    <w:rsid w:val="76D19BDE"/>
    <w:rsid w:val="773493E0"/>
    <w:rsid w:val="7CCB67D7"/>
    <w:rsid w:val="7FFA7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1228CD"/>
  <w15:docId w15:val="{5590F206-2245-41F7-AA01-CBB49A3E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GB" w:bidi="ar-SA"/>
      </w:rPr>
    </w:rPrDefault>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018AF"/>
    <w:pPr>
      <w:spacing w:before="120" w:after="120"/>
    </w:pPr>
    <w:rPr>
      <w:sz w:val="22"/>
      <w:szCs w:val="22"/>
      <w:lang w:eastAsia="en-AU"/>
    </w:rPr>
  </w:style>
  <w:style w:type="paragraph" w:styleId="Heading1">
    <w:name w:val="heading 1"/>
    <w:basedOn w:val="Normal"/>
    <w:next w:val="Normal"/>
    <w:link w:val="Heading1Char"/>
    <w:qFormat/>
    <w:rsid w:val="00F866FA"/>
    <w:pPr>
      <w:keepNext/>
      <w:keepLines/>
      <w:pageBreakBefore/>
      <w:spacing w:before="480" w:after="240"/>
      <w:outlineLvl w:val="0"/>
    </w:pPr>
    <w:rPr>
      <w:rFonts w:cs="Arial"/>
      <w:b/>
      <w:bCs/>
      <w:color w:val="005370"/>
      <w:kern w:val="28"/>
      <w:sz w:val="40"/>
      <w:szCs w:val="32"/>
    </w:rPr>
  </w:style>
  <w:style w:type="paragraph" w:styleId="Heading2">
    <w:name w:val="heading 2"/>
    <w:basedOn w:val="Heading1"/>
    <w:next w:val="Normal"/>
    <w:link w:val="Heading2Char"/>
    <w:qFormat/>
    <w:rsid w:val="004A3845"/>
    <w:pPr>
      <w:pageBreakBefore w:val="0"/>
      <w:spacing w:before="360"/>
      <w:outlineLvl w:val="1"/>
    </w:pPr>
    <w:rPr>
      <w:bCs w:val="0"/>
      <w:iCs/>
      <w:color w:val="732B90"/>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link w:val="Heading4Char"/>
    <w:qFormat/>
    <w:rsid w:val="003E5552"/>
    <w:pPr>
      <w:keepNext/>
      <w:spacing w:before="240"/>
      <w:outlineLvl w:val="3"/>
    </w:pPr>
    <w:rPr>
      <w:b/>
      <w:bCs/>
      <w:color w:val="000000"/>
      <w:sz w:val="28"/>
      <w:szCs w:val="26"/>
    </w:rPr>
  </w:style>
  <w:style w:type="paragraph" w:styleId="Heading5">
    <w:name w:val="heading 5"/>
    <w:basedOn w:val="Normal"/>
    <w:next w:val="Normal"/>
    <w:qFormat/>
    <w:rsid w:val="001A1EBD"/>
    <w:pPr>
      <w:keepNext/>
      <w:spacing w:before="240"/>
      <w:outlineLvl w:val="4"/>
    </w:pPr>
    <w:rPr>
      <w:b/>
      <w:bCs/>
      <w:iCs/>
      <w:color w:val="404040"/>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A705AF"/>
    <w:rPr>
      <w:i/>
      <w:iCs/>
    </w:rPr>
  </w:style>
  <w:style w:type="character" w:styleId="Strong">
    <w:name w:val="Strong"/>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eastAsia="MS Gothic" w:cs="Times New Roman (Headings CS)"/>
      <w:b/>
      <w:iCs/>
      <w:color w:val="1178A0"/>
      <w:sz w:val="40"/>
    </w:rPr>
  </w:style>
  <w:style w:type="character" w:customStyle="1" w:styleId="SubtitleChar">
    <w:name w:val="Subtitle Char"/>
    <w:link w:val="Subtitle"/>
    <w:uiPriority w:val="98"/>
    <w:rsid w:val="00F866FA"/>
    <w:rPr>
      <w:rFonts w:ascii="Arial" w:eastAsia="MS Gothic" w:hAnsi="Arial" w:cs="Times New Roman (Headings CS)"/>
      <w:b/>
      <w:iCs/>
      <w:color w:val="1178A0"/>
      <w:sz w:val="40"/>
    </w:rPr>
  </w:style>
  <w:style w:type="paragraph" w:styleId="Title">
    <w:name w:val="Title"/>
    <w:basedOn w:val="Normal"/>
    <w:next w:val="Normal"/>
    <w:link w:val="TitleChar"/>
    <w:uiPriority w:val="99"/>
    <w:qFormat/>
    <w:rsid w:val="004A3845"/>
    <w:pPr>
      <w:spacing w:before="240" w:after="240"/>
      <w:contextualSpacing/>
    </w:pPr>
    <w:rPr>
      <w:rFonts w:eastAsia="MS Gothic" w:cs="Times New Roman (Headings CS)"/>
      <w:b/>
      <w:color w:val="732B90"/>
      <w:spacing w:val="-6"/>
      <w:kern w:val="28"/>
      <w:sz w:val="56"/>
      <w:szCs w:val="56"/>
    </w:rPr>
  </w:style>
  <w:style w:type="character" w:customStyle="1" w:styleId="TitleChar">
    <w:name w:val="Title Char"/>
    <w:link w:val="Title"/>
    <w:uiPriority w:val="99"/>
    <w:rsid w:val="004A3845"/>
    <w:rPr>
      <w:rFonts w:eastAsia="MS Gothic" w:cs="Times New Roman (Headings CS)"/>
      <w:b/>
      <w:color w:val="732B90"/>
      <w:spacing w:val="-6"/>
      <w:kern w:val="28"/>
      <w:sz w:val="56"/>
      <w:szCs w:val="56"/>
      <w:lang w:eastAsia="en-AU"/>
    </w:rPr>
  </w:style>
  <w:style w:type="paragraph" w:customStyle="1" w:styleId="PulloutTextHead">
    <w:name w:val="Pullout Text Head"/>
    <w:basedOn w:val="Heading3"/>
    <w:qFormat/>
    <w:rsid w:val="002B37B6"/>
    <w:pPr>
      <w:pBdr>
        <w:left w:val="single" w:sz="48" w:space="8" w:color="1178A0"/>
      </w:pBdr>
      <w:spacing w:before="180" w:after="120"/>
      <w:ind w:left="284"/>
    </w:pPr>
    <w:rPr>
      <w:caps/>
      <w:sz w:val="22"/>
      <w:lang w:val="en-GB"/>
    </w:rPr>
  </w:style>
  <w:style w:type="paragraph" w:styleId="TOC1">
    <w:name w:val="toc 1"/>
    <w:basedOn w:val="Normal"/>
    <w:next w:val="Normal"/>
    <w:autoRedefine/>
    <w:uiPriority w:val="39"/>
    <w:qFormat/>
    <w:rsid w:val="003C5D78"/>
    <w:rPr>
      <w:rFonts w:ascii="Aptos" w:hAnsi="Aptos" w:cs="Arial"/>
      <w:b/>
      <w:bCs/>
      <w:color w:val="005370"/>
      <w:sz w:val="24"/>
      <w:szCs w:val="20"/>
    </w:rPr>
  </w:style>
  <w:style w:type="paragraph" w:styleId="TOC2">
    <w:name w:val="toc 2"/>
    <w:basedOn w:val="Normal"/>
    <w:next w:val="Normal"/>
    <w:autoRedefine/>
    <w:uiPriority w:val="39"/>
    <w:qFormat/>
    <w:rsid w:val="009A263C"/>
    <w:pPr>
      <w:tabs>
        <w:tab w:val="right" w:pos="9016"/>
      </w:tabs>
      <w:ind w:left="221"/>
    </w:pPr>
    <w:rPr>
      <w:rFonts w:cs="Arial"/>
      <w:szCs w:val="20"/>
    </w:rPr>
  </w:style>
  <w:style w:type="paragraph" w:styleId="TOC3">
    <w:name w:val="toc 3"/>
    <w:basedOn w:val="Normal"/>
    <w:next w:val="Normal"/>
    <w:autoRedefine/>
    <w:uiPriority w:val="39"/>
    <w:qFormat/>
    <w:rsid w:val="00747CE1"/>
    <w:pPr>
      <w:tabs>
        <w:tab w:val="left" w:pos="8789"/>
      </w:tabs>
      <w:spacing w:after="0"/>
      <w:ind w:left="442" w:right="-188"/>
    </w:pPr>
    <w:rPr>
      <w:rFonts w:cs="Arial"/>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link w:val="FootnoteText"/>
    <w:rsid w:val="006765C3"/>
    <w:rPr>
      <w:sz w:val="18"/>
      <w:szCs w:val="20"/>
    </w:rPr>
  </w:style>
  <w:style w:type="character" w:styleId="FootnoteReference">
    <w:name w:val="footnote reference"/>
    <w:rsid w:val="00E13C5C"/>
    <w:rPr>
      <w:rFonts w:ascii="Arial" w:hAnsi="Arial"/>
      <w:vertAlign w:val="superscript"/>
    </w:rPr>
  </w:style>
  <w:style w:type="table" w:styleId="TableGrid">
    <w:name w:val="Table Grid"/>
    <w:aliases w:val="Light Heading,Commission"/>
    <w:basedOn w:val="TableNormal"/>
    <w:uiPriority w:val="39"/>
    <w:locked/>
    <w:rsid w:val="00FB722E"/>
    <w:pPr>
      <w:spacing w:before="60" w:after="60"/>
    </w:pPr>
    <w:rPr>
      <w:color w:val="000000"/>
    </w:rPr>
    <w:tblPr>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Arial" w:hAnsi="Arial"/>
        <w:b/>
        <w:color w:val="000000"/>
        <w:sz w:val="20"/>
      </w:rPr>
      <w:tblPr/>
      <w:tcPr>
        <w:shd w:val="clear" w:color="auto" w:fill="E6F1F8"/>
      </w:tcPr>
    </w:tblStylePr>
  </w:style>
  <w:style w:type="character" w:customStyle="1" w:styleId="Underline">
    <w:name w:val="Underline"/>
    <w:qFormat/>
    <w:rsid w:val="00E13C5C"/>
    <w:rPr>
      <w:u w:val="single"/>
    </w:rPr>
  </w:style>
  <w:style w:type="paragraph" w:styleId="Header">
    <w:name w:val="header"/>
    <w:basedOn w:val="Normal"/>
    <w:link w:val="HeaderChar"/>
    <w:unhideWhenUsed/>
    <w:locked/>
    <w:rsid w:val="00555D6E"/>
    <w:pPr>
      <w:tabs>
        <w:tab w:val="center" w:pos="4513"/>
        <w:tab w:val="right" w:pos="9026"/>
      </w:tabs>
      <w:spacing w:before="0" w:after="0"/>
    </w:pPr>
  </w:style>
  <w:style w:type="character" w:styleId="PlaceholderText">
    <w:name w:val="Placeholder Text"/>
    <w:uiPriority w:val="98"/>
    <w:semiHidden/>
    <w:locked/>
    <w:rsid w:val="00C51BE7"/>
    <w:rPr>
      <w:color w:val="808080"/>
    </w:rPr>
  </w:style>
  <w:style w:type="character" w:customStyle="1" w:styleId="HeaderChar">
    <w:name w:val="Header Char"/>
    <w:basedOn w:val="DefaultParagraphFont"/>
    <w:link w:val="Header"/>
    <w:rsid w:val="00555D6E"/>
  </w:style>
  <w:style w:type="character" w:styleId="Hyperlink">
    <w:name w:val="Hyperlink"/>
    <w:uiPriority w:val="99"/>
    <w:rsid w:val="00190C81"/>
    <w:rPr>
      <w:color w:val="005370"/>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link w:val="Footer"/>
    <w:rsid w:val="00D84622"/>
    <w:rPr>
      <w:sz w:val="20"/>
    </w:rPr>
  </w:style>
  <w:style w:type="character" w:styleId="FollowedHyperlink">
    <w:name w:val="FollowedHyperlink"/>
    <w:rsid w:val="006E4597"/>
    <w:rPr>
      <w:color w:val="1178A0"/>
      <w:u w:val="single"/>
    </w:rPr>
  </w:style>
  <w:style w:type="paragraph" w:styleId="TOCHeading">
    <w:name w:val="TOC Heading"/>
    <w:basedOn w:val="Heading1"/>
    <w:next w:val="Normal"/>
    <w:unhideWhenUsed/>
    <w:qFormat/>
    <w:rsid w:val="00255596"/>
    <w:pPr>
      <w:spacing w:after="0" w:line="276" w:lineRule="auto"/>
      <w:outlineLvl w:val="9"/>
    </w:pPr>
    <w:rPr>
      <w:rFonts w:eastAsia="MS Gothic" w:cs="Times New Roman"/>
      <w:color w:val="007CAB"/>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link w:val="Captions"/>
    <w:rsid w:val="00A15082"/>
    <w:rPr>
      <w:rFonts w:ascii="Arial" w:hAnsi="Arial"/>
      <w:color w:val="000000"/>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StandardName">
    <w:name w:val="Standard Name"/>
    <w:basedOn w:val="Normal"/>
    <w:link w:val="StandardNameChar"/>
    <w:uiPriority w:val="99"/>
    <w:qFormat/>
    <w:rsid w:val="004A3845"/>
    <w:pPr>
      <w:spacing w:before="240" w:after="0"/>
    </w:pPr>
    <w:rPr>
      <w:b/>
      <w:color w:val="732B90"/>
      <w:sz w:val="40"/>
      <w:szCs w:val="40"/>
    </w:rPr>
  </w:style>
  <w:style w:type="character" w:customStyle="1" w:styleId="StandardNameChar">
    <w:name w:val="Standard Name Char"/>
    <w:link w:val="StandardName"/>
    <w:uiPriority w:val="99"/>
    <w:rsid w:val="004A3845"/>
    <w:rPr>
      <w:b/>
      <w:color w:val="732B90"/>
      <w:sz w:val="40"/>
      <w:szCs w:val="40"/>
      <w:lang w:eastAsia="en-AU"/>
    </w:rPr>
  </w:style>
  <w:style w:type="paragraph" w:customStyle="1" w:styleId="Redtext">
    <w:name w:val="Red text"/>
    <w:basedOn w:val="Normal"/>
    <w:qFormat/>
    <w:rsid w:val="00F866FA"/>
    <w:pPr>
      <w:spacing w:after="80"/>
    </w:pPr>
    <w:rPr>
      <w:color w:val="E1241A"/>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tblPr>
      <w:tblStyleRowBandSize w:val="1"/>
      <w:tblStyleColBandSize w:val="1"/>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pPr>
        <w:jc w:val="left"/>
      </w:pPr>
      <w:rPr>
        <w:b/>
        <w:color w:val="FFFFFF"/>
      </w:rPr>
      <w:tblPr/>
      <w:tcPr>
        <w:shd w:val="clear" w:color="auto" w:fill="1178A0"/>
      </w:tcPr>
    </w:tblStylePr>
    <w:tblStylePr w:type="band2Horz">
      <w:tblPr/>
      <w:tcPr>
        <w:shd w:val="clear" w:color="auto" w:fill="F2F2F2"/>
      </w:tcPr>
    </w:tblStylePr>
  </w:style>
  <w:style w:type="table" w:customStyle="1" w:styleId="DarkHeading">
    <w:name w:val="Dark Heading"/>
    <w:basedOn w:val="TableNormal"/>
    <w:uiPriority w:val="99"/>
    <w:rsid w:val="00737D4D"/>
    <w:tblPr>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rPr>
        <w:rFonts w:ascii="Arial" w:hAnsi="Arial"/>
        <w:b/>
        <w:color w:val="FFFFFF"/>
        <w:sz w:val="20"/>
      </w:rPr>
      <w:tblPr/>
      <w:tcPr>
        <w:shd w:val="clear" w:color="auto" w:fill="1178A0"/>
      </w:tcPr>
    </w:tblStylePr>
  </w:style>
  <w:style w:type="table" w:customStyle="1" w:styleId="LightHeadingBanded">
    <w:name w:val="Light Heading Banded"/>
    <w:basedOn w:val="TableNormal"/>
    <w:uiPriority w:val="99"/>
    <w:rsid w:val="00737D4D"/>
    <w:tblPr>
      <w:tblStyleRowBandSize w:val="1"/>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Pr>
    <w:tblStylePr w:type="firstRow">
      <w:rPr>
        <w:rFonts w:ascii="Arial" w:hAnsi="Arial"/>
        <w:b/>
        <w:color w:val="000000"/>
      </w:rPr>
      <w:tblPr/>
      <w:tcPr>
        <w:shd w:val="clear" w:color="auto" w:fill="E6F1F8"/>
      </w:tcPr>
    </w:tblStylePr>
    <w:tblStylePr w:type="band2Horz">
      <w:tblPr/>
      <w:tcPr>
        <w:shd w:val="clear" w:color="auto" w:fill="F2F2F2"/>
      </w:tcPr>
    </w:tblStylePr>
  </w:style>
  <w:style w:type="paragraph" w:customStyle="1" w:styleId="PulloutBoxHeading">
    <w:name w:val="Pullout Box Heading"/>
    <w:basedOn w:val="Heading3"/>
    <w:qFormat/>
    <w:rsid w:val="00FC56B4"/>
    <w:pPr>
      <w:spacing w:before="120" w:after="60"/>
    </w:pPr>
  </w:style>
  <w:style w:type="table" w:customStyle="1" w:styleId="PulloutBox">
    <w:name w:val="Pullout Box"/>
    <w:basedOn w:val="TableNormal"/>
    <w:uiPriority w:val="99"/>
    <w:rsid w:val="00F866FA"/>
    <w:tblPr>
      <w:tblCellMar>
        <w:top w:w="284" w:type="dxa"/>
        <w:left w:w="284" w:type="dxa"/>
        <w:bottom w:w="284" w:type="dxa"/>
        <w:right w:w="284" w:type="dxa"/>
      </w:tblCellMar>
    </w:tblPr>
    <w:tcPr>
      <w:shd w:val="clear" w:color="auto" w:fill="E6F1F8"/>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ody Lv"/>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ody Lv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sz w:val="20"/>
      <w:szCs w:val="20"/>
      <w:lang w:val="en-GB" w:eastAsia="en-US"/>
    </w:rPr>
  </w:style>
  <w:style w:type="character" w:customStyle="1" w:styleId="EndnoteTextChar">
    <w:name w:val="Endnote Text Char"/>
    <w:link w:val="EndnoteText"/>
    <w:rsid w:val="00EA63B1"/>
    <w:rPr>
      <w:rFonts w:ascii="Arial" w:hAnsi="Arial"/>
      <w:sz w:val="20"/>
      <w:szCs w:val="20"/>
      <w:lang w:val="en-GB" w:eastAsia="en-US"/>
    </w:rPr>
  </w:style>
  <w:style w:type="character" w:styleId="EndnoteReference">
    <w:name w:val="endnote reference"/>
    <w:unhideWhenUsed/>
    <w:locked/>
    <w:rsid w:val="00EA63B1"/>
    <w:rPr>
      <w:vertAlign w:val="superscript"/>
    </w:rPr>
  </w:style>
  <w:style w:type="paragraph" w:customStyle="1" w:styleId="Default">
    <w:name w:val="Default"/>
    <w:rsid w:val="00632475"/>
    <w:pPr>
      <w:autoSpaceDE w:val="0"/>
      <w:autoSpaceDN w:val="0"/>
      <w:adjustRightInd w:val="0"/>
    </w:pPr>
    <w:rPr>
      <w:rFonts w:ascii="Gotham Medium" w:hAnsi="Gotham Medium" w:cs="Gotham Medium"/>
      <w:color w:val="000000"/>
      <w:sz w:val="24"/>
      <w:szCs w:val="24"/>
      <w:lang w:eastAsia="en-AU"/>
    </w:rPr>
  </w:style>
  <w:style w:type="table" w:customStyle="1" w:styleId="Plain">
    <w:name w:val="Plain"/>
    <w:basedOn w:val="TableNormal"/>
    <w:next w:val="TableGrid"/>
    <w:rsid w:val="00423210"/>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rPr>
      <w:sz w:val="22"/>
      <w:szCs w:val="22"/>
      <w:lang w:eastAsia="en-AU"/>
    </w:r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link w:val="PulloutTextBodyChar"/>
    <w:qFormat/>
    <w:rsid w:val="0071583E"/>
    <w:pPr>
      <w:pBdr>
        <w:left w:val="single" w:sz="48" w:space="8" w:color="1178A0"/>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Arial" w:hAnsi="Arial"/>
        <w:b/>
        <w:color w:val="FFFFFF"/>
        <w:sz w:val="22"/>
      </w:rPr>
      <w:tblPr/>
      <w:tcPr>
        <w:shd w:val="clear" w:color="auto" w:fill="1178A0"/>
      </w:tcPr>
    </w:tblStylePr>
    <w:tblStylePr w:type="firstCol">
      <w:rPr>
        <w:b/>
      </w:rPr>
      <w:tblPr/>
      <w:tcPr>
        <w:shd w:val="clear" w:color="auto" w:fill="E6F1F8"/>
      </w:tcPr>
    </w:tblStylePr>
  </w:style>
  <w:style w:type="paragraph" w:customStyle="1" w:styleId="Pa5">
    <w:name w:val="Pa5"/>
    <w:basedOn w:val="Normal"/>
    <w:uiPriority w:val="99"/>
    <w:semiHidden/>
    <w:rsid w:val="002D35CA"/>
    <w:pPr>
      <w:autoSpaceDE w:val="0"/>
      <w:autoSpaceDN w:val="0"/>
      <w:spacing w:before="0" w:after="0" w:line="151" w:lineRule="atLeast"/>
    </w:pPr>
    <w:rPr>
      <w:rFonts w:ascii="Open Sans SemiBold" w:eastAsia="Arial" w:hAnsi="Open Sans SemiBold"/>
      <w:sz w:val="24"/>
      <w:szCs w:val="24"/>
    </w:rPr>
  </w:style>
  <w:style w:type="paragraph" w:customStyle="1" w:styleId="Copyright">
    <w:name w:val="Copyright"/>
    <w:basedOn w:val="FootnoteText"/>
    <w:qFormat/>
    <w:rsid w:val="00F96BA0"/>
    <w:pPr>
      <w:spacing w:before="60" w:after="60"/>
    </w:pPr>
    <w:rPr>
      <w:rFonts w:eastAsia="MS Gothic"/>
      <w:sz w:val="16"/>
    </w:rPr>
  </w:style>
  <w:style w:type="paragraph" w:customStyle="1" w:styleId="SandQwebaddress">
    <w:name w:val="S and Q web address"/>
    <w:basedOn w:val="Normal"/>
    <w:qFormat/>
    <w:rsid w:val="00FD1F7D"/>
    <w:pPr>
      <w:spacing w:before="480" w:after="60"/>
    </w:pPr>
  </w:style>
  <w:style w:type="table" w:styleId="PlainTable5">
    <w:name w:val="Plain Table 5"/>
    <w:basedOn w:val="TableNormal"/>
    <w:uiPriority w:val="98"/>
    <w:locked/>
    <w:rsid w:val="00A232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locked/>
    <w:rsid w:val="00C81BC1"/>
    <w:rPr>
      <w:sz w:val="16"/>
      <w:szCs w:val="16"/>
    </w:rPr>
  </w:style>
  <w:style w:type="paragraph" w:styleId="CommentText">
    <w:name w:val="annotation text"/>
    <w:basedOn w:val="Normal"/>
    <w:link w:val="CommentTextChar"/>
    <w:uiPriority w:val="99"/>
    <w:unhideWhenUsed/>
    <w:locked/>
    <w:rsid w:val="00C81BC1"/>
    <w:pPr>
      <w:spacing w:before="0" w:after="200"/>
    </w:pPr>
    <w:rPr>
      <w:rFonts w:asciiTheme="minorHAnsi" w:hAnsiTheme="minorHAnsi"/>
      <w:sz w:val="20"/>
      <w:szCs w:val="20"/>
    </w:rPr>
  </w:style>
  <w:style w:type="character" w:customStyle="1" w:styleId="CommentTextChar">
    <w:name w:val="Comment Text Char"/>
    <w:basedOn w:val="DefaultParagraphFont"/>
    <w:link w:val="CommentText"/>
    <w:uiPriority w:val="99"/>
    <w:rsid w:val="00C81BC1"/>
    <w:rPr>
      <w:rFonts w:asciiTheme="minorHAnsi" w:hAnsiTheme="minorHAnsi"/>
      <w:lang w:eastAsia="en-AU"/>
    </w:rPr>
  </w:style>
  <w:style w:type="character" w:customStyle="1" w:styleId="HyperlinkChar">
    <w:name w:val="HyperlinkChar"/>
    <w:uiPriority w:val="1"/>
    <w:qFormat/>
    <w:rsid w:val="00C81BC1"/>
    <w:rPr>
      <w:color w:val="005370"/>
      <w:u w:val="single"/>
    </w:rPr>
  </w:style>
  <w:style w:type="paragraph" w:styleId="CommentSubject">
    <w:name w:val="annotation subject"/>
    <w:basedOn w:val="CommentText"/>
    <w:next w:val="CommentText"/>
    <w:link w:val="CommentSubjectChar"/>
    <w:uiPriority w:val="98"/>
    <w:semiHidden/>
    <w:unhideWhenUsed/>
    <w:locked/>
    <w:rsid w:val="007D7AC4"/>
    <w:pPr>
      <w:spacing w:before="120" w:after="120"/>
    </w:pPr>
    <w:rPr>
      <w:rFonts w:ascii="Arial" w:hAnsi="Arial"/>
      <w:b/>
      <w:bCs/>
    </w:rPr>
  </w:style>
  <w:style w:type="character" w:customStyle="1" w:styleId="CommentSubjectChar">
    <w:name w:val="Comment Subject Char"/>
    <w:basedOn w:val="CommentTextChar"/>
    <w:link w:val="CommentSubject"/>
    <w:uiPriority w:val="98"/>
    <w:semiHidden/>
    <w:rsid w:val="007D7AC4"/>
    <w:rPr>
      <w:rFonts w:asciiTheme="minorHAnsi" w:hAnsiTheme="minorHAnsi"/>
      <w:b/>
      <w:bCs/>
      <w:lang w:eastAsia="en-AU"/>
    </w:rPr>
  </w:style>
  <w:style w:type="character" w:customStyle="1" w:styleId="Heading4Char">
    <w:name w:val="Heading 4 Char"/>
    <w:basedOn w:val="DefaultParagraphFont"/>
    <w:link w:val="Heading4"/>
    <w:rsid w:val="003E5552"/>
    <w:rPr>
      <w:b/>
      <w:bCs/>
      <w:color w:val="000000"/>
      <w:sz w:val="28"/>
      <w:szCs w:val="26"/>
      <w:lang w:eastAsia="en-AU"/>
    </w:rPr>
  </w:style>
  <w:style w:type="table" w:styleId="PlainTable3">
    <w:name w:val="Plain Table 3"/>
    <w:basedOn w:val="TableNormal"/>
    <w:uiPriority w:val="98"/>
    <w:locked/>
    <w:rsid w:val="000050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8"/>
    <w:locked/>
    <w:rsid w:val="00D03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316E45"/>
    <w:rPr>
      <w:rFonts w:cs="Arial"/>
      <w:b/>
      <w:bCs/>
      <w:iCs/>
      <w:color w:val="732B90"/>
      <w:kern w:val="28"/>
      <w:sz w:val="28"/>
      <w:szCs w:val="26"/>
      <w:lang w:eastAsia="en-AU"/>
    </w:rPr>
  </w:style>
  <w:style w:type="paragraph" w:customStyle="1" w:styleId="Style2">
    <w:name w:val="Style2"/>
    <w:basedOn w:val="PulloutTextBody"/>
    <w:link w:val="Style2Char"/>
    <w:qFormat/>
    <w:rsid w:val="00977792"/>
    <w:pPr>
      <w:pBdr>
        <w:left w:val="single" w:sz="48" w:space="8" w:color="7030A0"/>
      </w:pBdr>
    </w:pPr>
    <w:rPr>
      <w:rFonts w:ascii="Aptos" w:hAnsi="Aptos" w:cs="Arial"/>
      <w:b w:val="0"/>
    </w:rPr>
  </w:style>
  <w:style w:type="character" w:customStyle="1" w:styleId="PulloutTextBodyChar">
    <w:name w:val="Pullout Text Body Char"/>
    <w:basedOn w:val="DefaultParagraphFont"/>
    <w:link w:val="PulloutTextBody"/>
    <w:rsid w:val="00CE2618"/>
    <w:rPr>
      <w:b/>
      <w:sz w:val="22"/>
      <w:szCs w:val="22"/>
      <w:lang w:eastAsia="en-AU"/>
    </w:rPr>
  </w:style>
  <w:style w:type="character" w:customStyle="1" w:styleId="Style2Char">
    <w:name w:val="Style2 Char"/>
    <w:basedOn w:val="PulloutTextBodyChar"/>
    <w:link w:val="Style2"/>
    <w:rsid w:val="00977792"/>
    <w:rPr>
      <w:rFonts w:ascii="Aptos" w:hAnsi="Aptos" w:cs="Arial"/>
      <w:b w:val="0"/>
      <w:sz w:val="22"/>
      <w:szCs w:val="22"/>
      <w:lang w:eastAsia="en-AU"/>
    </w:rPr>
  </w:style>
  <w:style w:type="paragraph" w:customStyle="1" w:styleId="Style3">
    <w:name w:val="Style3"/>
    <w:basedOn w:val="Style2"/>
    <w:link w:val="Style3Char"/>
    <w:qFormat/>
    <w:rsid w:val="00CE2618"/>
    <w:pPr>
      <w:pBdr>
        <w:left w:val="single" w:sz="48" w:space="8" w:color="F604D9"/>
      </w:pBdr>
    </w:pPr>
  </w:style>
  <w:style w:type="character" w:customStyle="1" w:styleId="Style3Char">
    <w:name w:val="Style3 Char"/>
    <w:basedOn w:val="Style2Char"/>
    <w:link w:val="Style3"/>
    <w:rsid w:val="00CE2618"/>
    <w:rPr>
      <w:rFonts w:ascii="Aptos" w:hAnsi="Aptos" w:cs="Arial"/>
      <w:b w:val="0"/>
      <w:sz w:val="22"/>
      <w:szCs w:val="22"/>
      <w:lang w:eastAsia="en-AU"/>
    </w:rPr>
  </w:style>
  <w:style w:type="character" w:customStyle="1" w:styleId="Heading2Char">
    <w:name w:val="Heading 2 Char"/>
    <w:basedOn w:val="DefaultParagraphFont"/>
    <w:link w:val="Heading2"/>
    <w:rsid w:val="00325EA2"/>
    <w:rPr>
      <w:rFonts w:cs="Arial"/>
      <w:b/>
      <w:iCs/>
      <w:color w:val="732B90"/>
      <w:kern w:val="28"/>
      <w:sz w:val="32"/>
      <w:szCs w:val="28"/>
      <w:lang w:eastAsia="en-AU"/>
    </w:rPr>
  </w:style>
  <w:style w:type="character" w:customStyle="1" w:styleId="HyperlinkItalics">
    <w:name w:val="Hyperlink Italics"/>
    <w:basedOn w:val="Hyperlink"/>
    <w:uiPriority w:val="99"/>
    <w:rsid w:val="00A86AF4"/>
    <w:rPr>
      <w:i/>
      <w:iCs/>
      <w:color w:val="005370" w:themeColor="text2"/>
      <w:u w:val="single"/>
    </w:rPr>
  </w:style>
  <w:style w:type="character" w:customStyle="1" w:styleId="Heading1Char">
    <w:name w:val="Heading 1 Char"/>
    <w:basedOn w:val="DefaultParagraphFont"/>
    <w:link w:val="Heading1"/>
    <w:rsid w:val="00AD0D7C"/>
    <w:rPr>
      <w:rFonts w:cs="Arial"/>
      <w:b/>
      <w:bCs/>
      <w:color w:val="005370"/>
      <w:kern w:val="28"/>
      <w:sz w:val="40"/>
      <w:szCs w:val="32"/>
      <w:lang w:eastAsia="en-AU"/>
    </w:rPr>
  </w:style>
  <w:style w:type="paragraph" w:customStyle="1" w:styleId="ImprintText">
    <w:name w:val="ImprintText"/>
    <w:basedOn w:val="Normal"/>
    <w:rsid w:val="00054B1E"/>
    <w:pPr>
      <w:spacing w:before="0"/>
    </w:pPr>
    <w:rPr>
      <w:color w:val="000000"/>
      <w:szCs w:val="20"/>
    </w:rPr>
  </w:style>
  <w:style w:type="character" w:customStyle="1" w:styleId="DraftingNotesChar">
    <w:name w:val="DraftingNotesChar"/>
    <w:basedOn w:val="DefaultParagraphFont"/>
    <w:uiPriority w:val="1"/>
    <w:rsid w:val="00054B1E"/>
    <w:rPr>
      <w:rFonts w:ascii="Arial" w:hAnsi="Arial"/>
      <w:noProof/>
      <w:color w:val="FF40FF"/>
      <w:sz w:val="22"/>
    </w:rPr>
  </w:style>
  <w:style w:type="paragraph" w:customStyle="1" w:styleId="DraftingNotes">
    <w:name w:val="DraftingNotes"/>
    <w:basedOn w:val="Normal"/>
    <w:rsid w:val="00054B1E"/>
    <w:pPr>
      <w:spacing w:before="0" w:after="240"/>
    </w:pPr>
    <w:rPr>
      <w:b/>
      <w:color w:val="FF40F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3550">
      <w:bodyDiv w:val="1"/>
      <w:marLeft w:val="0"/>
      <w:marRight w:val="0"/>
      <w:marTop w:val="0"/>
      <w:marBottom w:val="0"/>
      <w:divBdr>
        <w:top w:val="none" w:sz="0" w:space="0" w:color="auto"/>
        <w:left w:val="none" w:sz="0" w:space="0" w:color="auto"/>
        <w:bottom w:val="none" w:sz="0" w:space="0" w:color="auto"/>
        <w:right w:val="none" w:sz="0" w:space="0" w:color="auto"/>
      </w:divBdr>
    </w:div>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45865367">
      <w:bodyDiv w:val="1"/>
      <w:marLeft w:val="0"/>
      <w:marRight w:val="0"/>
      <w:marTop w:val="0"/>
      <w:marBottom w:val="0"/>
      <w:divBdr>
        <w:top w:val="none" w:sz="0" w:space="0" w:color="auto"/>
        <w:left w:val="none" w:sz="0" w:space="0" w:color="auto"/>
        <w:bottom w:val="none" w:sz="0" w:space="0" w:color="auto"/>
        <w:right w:val="none" w:sz="0" w:space="0" w:color="auto"/>
      </w:divBdr>
    </w:div>
    <w:div w:id="394086831">
      <w:bodyDiv w:val="1"/>
      <w:marLeft w:val="0"/>
      <w:marRight w:val="0"/>
      <w:marTop w:val="0"/>
      <w:marBottom w:val="0"/>
      <w:divBdr>
        <w:top w:val="none" w:sz="0" w:space="0" w:color="auto"/>
        <w:left w:val="none" w:sz="0" w:space="0" w:color="auto"/>
        <w:bottom w:val="none" w:sz="0" w:space="0" w:color="auto"/>
        <w:right w:val="none" w:sz="0" w:space="0" w:color="auto"/>
      </w:divBdr>
    </w:div>
    <w:div w:id="512766768">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866258129">
      <w:bodyDiv w:val="1"/>
      <w:marLeft w:val="0"/>
      <w:marRight w:val="0"/>
      <w:marTop w:val="0"/>
      <w:marBottom w:val="0"/>
      <w:divBdr>
        <w:top w:val="none" w:sz="0" w:space="0" w:color="auto"/>
        <w:left w:val="none" w:sz="0" w:space="0" w:color="auto"/>
        <w:bottom w:val="none" w:sz="0" w:space="0" w:color="auto"/>
        <w:right w:val="none" w:sz="0" w:space="0" w:color="auto"/>
      </w:divBdr>
    </w:div>
    <w:div w:id="1133207921">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167400084">
      <w:bodyDiv w:val="1"/>
      <w:marLeft w:val="0"/>
      <w:marRight w:val="0"/>
      <w:marTop w:val="0"/>
      <w:marBottom w:val="0"/>
      <w:divBdr>
        <w:top w:val="none" w:sz="0" w:space="0" w:color="auto"/>
        <w:left w:val="none" w:sz="0" w:space="0" w:color="auto"/>
        <w:bottom w:val="none" w:sz="0" w:space="0" w:color="auto"/>
        <w:right w:val="none" w:sz="0" w:space="0" w:color="auto"/>
      </w:divBdr>
    </w:div>
    <w:div w:id="1267884560">
      <w:bodyDiv w:val="1"/>
      <w:marLeft w:val="0"/>
      <w:marRight w:val="0"/>
      <w:marTop w:val="0"/>
      <w:marBottom w:val="0"/>
      <w:divBdr>
        <w:top w:val="none" w:sz="0" w:space="0" w:color="auto"/>
        <w:left w:val="none" w:sz="0" w:space="0" w:color="auto"/>
        <w:bottom w:val="none" w:sz="0" w:space="0" w:color="auto"/>
        <w:right w:val="none" w:sz="0" w:space="0" w:color="auto"/>
      </w:divBdr>
    </w:div>
    <w:div w:id="1291594881">
      <w:bodyDiv w:val="1"/>
      <w:marLeft w:val="0"/>
      <w:marRight w:val="0"/>
      <w:marTop w:val="0"/>
      <w:marBottom w:val="0"/>
      <w:divBdr>
        <w:top w:val="none" w:sz="0" w:space="0" w:color="auto"/>
        <w:left w:val="none" w:sz="0" w:space="0" w:color="auto"/>
        <w:bottom w:val="none" w:sz="0" w:space="0" w:color="auto"/>
        <w:right w:val="none" w:sz="0" w:space="0" w:color="auto"/>
      </w:divBdr>
    </w:div>
    <w:div w:id="1296449377">
      <w:bodyDiv w:val="1"/>
      <w:marLeft w:val="0"/>
      <w:marRight w:val="0"/>
      <w:marTop w:val="0"/>
      <w:marBottom w:val="0"/>
      <w:divBdr>
        <w:top w:val="none" w:sz="0" w:space="0" w:color="auto"/>
        <w:left w:val="none" w:sz="0" w:space="0" w:color="auto"/>
        <w:bottom w:val="none" w:sz="0" w:space="0" w:color="auto"/>
        <w:right w:val="none" w:sz="0" w:space="0" w:color="auto"/>
      </w:divBdr>
    </w:div>
    <w:div w:id="1322277457">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506633360">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providers/quality-standards/strengthened-quality-standards" TargetMode="External"/><Relationship Id="rId117" Type="http://schemas.openxmlformats.org/officeDocument/2006/relationships/hyperlink" Target="https://www.safetyandquality.gov.au/standards/clinical-care-standards/psychotropic-medicines-cognitive-impairment-and-disability-clinical-care-standard" TargetMode="External"/><Relationship Id="rId21" Type="http://schemas.openxmlformats.org/officeDocument/2006/relationships/image" Target="media/image5.jpeg"/><Relationship Id="rId42" Type="http://schemas.openxmlformats.org/officeDocument/2006/relationships/hyperlink" Target="https://www.agedcarequality.gov.au/providers/quality-standards/strengthened-quality-standards" TargetMode="External"/><Relationship Id="rId47" Type="http://schemas.openxmlformats.org/officeDocument/2006/relationships/hyperlink" Target="https://www.health.gov.au/resources/publications/guiding-principles-for-medication-management-in-the-community?language=en" TargetMode="External"/><Relationship Id="rId63"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60" TargetMode="External"/><Relationship Id="rId68" Type="http://schemas.openxmlformats.org/officeDocument/2006/relationships/image" Target="media/image11.png"/><Relationship Id="rId84" Type="http://schemas.openxmlformats.org/officeDocument/2006/relationships/hyperlink" Target="https://opan.org.au/information/medication-its-your-choice/" TargetMode="External"/><Relationship Id="rId89" Type="http://schemas.openxmlformats.org/officeDocument/2006/relationships/hyperlink" Target="https://www.agedcarequality.gov.au/resource-library/psychotropic-self-assessment-tool" TargetMode="External"/><Relationship Id="rId112" Type="http://schemas.openxmlformats.org/officeDocument/2006/relationships/hyperlink" Target="https://www.dementia.org.au/living-dementia/mood-and-behaviour-changes" TargetMode="External"/><Relationship Id="rId16" Type="http://schemas.openxmlformats.org/officeDocument/2006/relationships/footer" Target="footer1.xml"/><Relationship Id="rId107" Type="http://schemas.openxmlformats.org/officeDocument/2006/relationships/hyperlink" Target="https://www.health.gov.au/resources/collections/guiding-principles-for-medication-management-in-the-community-collection" TargetMode="External"/><Relationship Id="rId11" Type="http://schemas.openxmlformats.org/officeDocument/2006/relationships/image" Target="media/image1.png"/><Relationship Id="rId32" Type="http://schemas.openxmlformats.org/officeDocument/2006/relationships/hyperlink" Target="https://www.safetyandquality.gov.au/standards/clinical-care-standards/psychotropic-medicines-cognitive-disability-or-impairment-clinical-care-standard" TargetMode="External"/><Relationship Id="rId37" Type="http://schemas.openxmlformats.org/officeDocument/2006/relationships/hyperlink" Target="https://www.health.gov.au/our-work/mymedicare/about" TargetMode="External"/><Relationship Id="rId53"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8" TargetMode="External"/><Relationship Id="rId58" Type="http://schemas.openxmlformats.org/officeDocument/2006/relationships/hyperlink" Target="https://www.dementia.com.au/who-we-help/health-care-professionals/services/sbrt" TargetMode="External"/><Relationship Id="rId74" Type="http://schemas.openxmlformats.org/officeDocument/2006/relationships/hyperlink" Target="https://www.dementia.com.au/resource-hub/delirium-screen-tool" TargetMode="External"/><Relationship Id="rId79" Type="http://schemas.openxmlformats.org/officeDocument/2006/relationships/hyperlink" Target="https://www.health.gov.au/resources/publications/fact-sheet-medication-management-in-the-community?language=en" TargetMode="External"/><Relationship Id="rId102" Type="http://schemas.openxmlformats.org/officeDocument/2006/relationships/hyperlink" Target="https://www.aihw.gov.au/reports/dementia/dementia-in-aus/contents/behaviours-and-psychological-symptoms-of-dementia" TargetMode="External"/><Relationship Id="rId123" Type="http://schemas.openxmlformats.org/officeDocument/2006/relationships/hyperlink" Target="http://safetyandquality.gov.au"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safetyandquality.gov.au/standards/clinical-care-standards/psychotropic-medicines-cognitive-impairment-and-disability-clinical-care-standard" TargetMode="External"/><Relationship Id="rId95" Type="http://schemas.openxmlformats.org/officeDocument/2006/relationships/hyperlink" Target="https://www.agedcarequality.gov.au/providers/quality-standards/strengthened-quality-standards" TargetMode="External"/><Relationship Id="rId19" Type="http://schemas.openxmlformats.org/officeDocument/2006/relationships/hyperlink" Target="http://www.safetyandquality.gov.au" TargetMode="External"/><Relationship Id="rId14" Type="http://schemas.openxmlformats.org/officeDocument/2006/relationships/header" Target="header1.xml"/><Relationship Id="rId22" Type="http://schemas.openxmlformats.org/officeDocument/2006/relationships/hyperlink" Target="mailto:communications@safetyandquality.gov.au?subject=Enquiry" TargetMode="External"/><Relationship Id="rId27" Type="http://schemas.openxmlformats.org/officeDocument/2006/relationships/hyperlink" Target="https://www.health.gov.au/resources/publications/guiding-principles-for-medication-management-in-the-community?language=en" TargetMode="External"/><Relationship Id="rId30"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35" Type="http://schemas.openxmlformats.org/officeDocument/2006/relationships/hyperlink" Target="https://www.agedcarequality.gov.au/strengthened-quality-standards" TargetMode="External"/><Relationship Id="rId43" Type="http://schemas.openxmlformats.org/officeDocument/2006/relationships/image" Target="media/image9.png"/><Relationship Id="rId48" Type="http://schemas.openxmlformats.org/officeDocument/2006/relationships/hyperlink" Target="https://www.health.gov.au/resources/publications/user-guide-role-of-a-medication-advisory-committee?language=en" TargetMode="External"/><Relationship Id="rId56" Type="http://schemas.openxmlformats.org/officeDocument/2006/relationships/hyperlink" Target="https://www.culturaldiversity.com.au/" TargetMode="External"/><Relationship Id="rId64" Type="http://schemas.openxmlformats.org/officeDocument/2006/relationships/hyperlink" Target="https://www.safetyandquality.gov.au/our-work/transitions-care" TargetMode="External"/><Relationship Id="rId69" Type="http://schemas.openxmlformats.org/officeDocument/2006/relationships/hyperlink" Target="https://www.dementia.com.au/behaviour-support-plans" TargetMode="External"/><Relationship Id="rId77" Type="http://schemas.openxmlformats.org/officeDocument/2006/relationships/hyperlink" Target="https://www.nps.org.au/professionals/antipsychotic-medicines" TargetMode="External"/><Relationship Id="rId100" Type="http://schemas.openxmlformats.org/officeDocument/2006/relationships/hyperlink" Target="https://cdpc.sydney.edu.au/research/clinical-guidelines-for-dementia/" TargetMode="External"/><Relationship Id="rId105" Type="http://schemas.openxmlformats.org/officeDocument/2006/relationships/hyperlink" Target="https://dta.com.au/" TargetMode="External"/><Relationship Id="rId113" Type="http://schemas.openxmlformats.org/officeDocument/2006/relationships/hyperlink" Target="https://www.dementia.com.au/" TargetMode="External"/><Relationship Id="rId118" Type="http://schemas.openxmlformats.org/officeDocument/2006/relationships/hyperlink" Target="https://www.safetyandquality.gov.au/publications-and-resources/resource-library/reducing-inappropriate-use-antipsychotics-people-behavioural-and-psychological-symptoms-dementia-bpsd-infographic" TargetMode="External"/><Relationship Id="rId12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www.agedcarequality.gov.au/providers/quality-standards/strengthened-quality-standards" TargetMode="External"/><Relationship Id="rId72" Type="http://schemas.openxmlformats.org/officeDocument/2006/relationships/hyperlink" Target="https://www.agedcarequality.gov.au/sites/default/files/media/consent-for-medication-in-aged-care-fact-sheet_0.pdf" TargetMode="External"/><Relationship Id="rId80" Type="http://schemas.openxmlformats.org/officeDocument/2006/relationships/hyperlink" Target="https://www.health.gov.au/resources/collections/guiding-principles-for-medication-management-in-the-community-collection" TargetMode="External"/><Relationship Id="rId85" Type="http://schemas.openxmlformats.org/officeDocument/2006/relationships/hyperlink" Target="https://www.dementia.org.au/living-dementia/mood-and-behaviour-changes" TargetMode="External"/><Relationship Id="rId93" Type="http://schemas.openxmlformats.org/officeDocument/2006/relationships/hyperlink" Target="https://www.safetyandquality.gov.au/our-work/partnering-consumers/shared-decision-making" TargetMode="External"/><Relationship Id="rId98" Type="http://schemas.openxmlformats.org/officeDocument/2006/relationships/hyperlink" Target="https://c4sportal.safetyandquality.gov.au/" TargetMode="External"/><Relationship Id="rId121" Type="http://schemas.openxmlformats.org/officeDocument/2006/relationships/hyperlink" Target="https://www.health.gov.au/resources/publications/the-strengthened-aged-care-quality-standards-final-draft"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hyperlink" Target="https://www.health.gov.au/resources/publications/the-strengthened-aged-care-quality-standards-final-draft" TargetMode="External"/><Relationship Id="rId33" Type="http://schemas.openxmlformats.org/officeDocument/2006/relationships/hyperlink" Target="https://www.agedcarequality.gov.au/strengthened-quality-standards" TargetMode="External"/><Relationship Id="rId38" Type="http://schemas.openxmlformats.org/officeDocument/2006/relationships/hyperlink" Target="https://www.health.gov.au/our-work/gpaci" TargetMode="External"/><Relationship Id="rId46" Type="http://schemas.openxmlformats.org/officeDocument/2006/relationships/hyperlink" Target="https://www.safetyandquality.gov.au/standards/clinical-care-standards/psychotropic-medicines-cognitive-impairment-and-disability-clinical-care-standard/information-healthcare-services" TargetMode="External"/><Relationship Id="rId59"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67" Type="http://schemas.openxmlformats.org/officeDocument/2006/relationships/hyperlink" Target="https://www.agedcarequality.gov.au/providers/quality-standards/strengthened-quality-standards" TargetMode="External"/><Relationship Id="rId103" Type="http://schemas.openxmlformats.org/officeDocument/2006/relationships/hyperlink" Target="https://www.nps.org.au/professionals/antipsychotic-medicines" TargetMode="External"/><Relationship Id="rId108" Type="http://schemas.openxmlformats.org/officeDocument/2006/relationships/hyperlink" Target="https://www.agedcarequality.gov.au/providers/serious-incident-response-scheme/reportable-incidents/inappropriate-use-restrictive-practices" TargetMode="External"/><Relationship Id="rId116" Type="http://schemas.openxmlformats.org/officeDocument/2006/relationships/hyperlink" Target="https://www.agedcarequality.gov.au/resource-library/psychotropic-self-assessment-tool" TargetMode="External"/><Relationship Id="rId124" Type="http://schemas.openxmlformats.org/officeDocument/2006/relationships/hyperlink" Target="mailto:agedcarestandards@safetyandquality.gov.au" TargetMode="External"/><Relationship Id="rId20" Type="http://schemas.openxmlformats.org/officeDocument/2006/relationships/hyperlink" Target="https://creativecommons.org/licenses/by-nc-nd/4.0/" TargetMode="External"/><Relationship Id="rId41" Type="http://schemas.openxmlformats.org/officeDocument/2006/relationships/hyperlink" Target="https://www.safetyandquality.gov.au/standards/clinical-care-standards/psychotropic-medicines-cognitive-impairment-and-disability-clinical-care-standard/information-healthcare-services" TargetMode="External"/><Relationship Id="rId54" Type="http://schemas.openxmlformats.org/officeDocument/2006/relationships/hyperlink" Target="https://www.safetyandquality.gov.au/standards/clinical-care-standards/psychotropic-medicines-cognitive-impairment-and-disability-clinical-care-standard/information-healthcare-services" TargetMode="External"/><Relationship Id="rId62" Type="http://schemas.openxmlformats.org/officeDocument/2006/relationships/hyperlink" Target="https://www.safetyandquality.gov.au/standards/clinical-care-standards/psychotropic-medicines-cognitive-impairment-and-disability-clinical-care-standard/information-healthcare-services" TargetMode="External"/><Relationship Id="rId70" Type="http://schemas.openxmlformats.org/officeDocument/2006/relationships/hyperlink" Target="https://www.dementia.com.au/resource-hub/behavioural-assessment-form" TargetMode="External"/><Relationship Id="rId75" Type="http://schemas.openxmlformats.org/officeDocument/2006/relationships/hyperlink" Target="https://www.aihw.gov.au/reports/dementia/dementia-in-aus/contents/behaviours-and-psychological-symptoms-of-dementia" TargetMode="External"/><Relationship Id="rId83" Type="http://schemas.openxmlformats.org/officeDocument/2006/relationships/hyperlink" Target="https://www.nps.org.au/assets/NPS1410b_Antipsych_A4_Poster-v8-jg-281020-ACC.PDF" TargetMode="External"/><Relationship Id="rId88" Type="http://schemas.openxmlformats.org/officeDocument/2006/relationships/hyperlink" Target="https://www.health.gov.au/sites/default/files/documents/2020/01/prescribing-psychotropic-medications-to-people-in-aged-care-information-and-resources.pdf" TargetMode="External"/><Relationship Id="rId91" Type="http://schemas.openxmlformats.org/officeDocument/2006/relationships/hyperlink" Target="https://www.safetyandquality.gov.au/publications-and-resources/resource-library/reducing-inappropriate-use-antipsychotics-people-behavioural-and-psychological-symptoms-dementia-bpsd-infographic" TargetMode="External"/><Relationship Id="rId96" Type="http://schemas.openxmlformats.org/officeDocument/2006/relationships/hyperlink" Target="https://www.dementia.com.au/behaviour-support-plans" TargetMode="External"/><Relationship Id="rId111" Type="http://schemas.openxmlformats.org/officeDocument/2006/relationships/hyperlink" Target="https://opan.org.au/information/medication-its-your-cho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www.health.gov.au/our-work/single-assessment-system-for-aged-care/assessment-tool" TargetMode="External"/><Relationship Id="rId49" Type="http://schemas.openxmlformats.org/officeDocument/2006/relationships/hyperlink" Target="https://www.safetyandquality.gov.au/standards/clinical-care-standards/psychotropic-medicines-cognitive-impairment-and-disability-clinical-care-standard/information-healthcare-services" TargetMode="External"/><Relationship Id="rId57" Type="http://schemas.openxmlformats.org/officeDocument/2006/relationships/hyperlink" Target="https://www.dementia.com.au/dbmas" TargetMode="External"/><Relationship Id="rId106" Type="http://schemas.openxmlformats.org/officeDocument/2006/relationships/hyperlink" Target="https://www.health.gov.au/resources/publications/fact-sheet-medication-management-in-the-community?language=en" TargetMode="External"/><Relationship Id="rId114" Type="http://schemas.openxmlformats.org/officeDocument/2006/relationships/hyperlink" Target="https://www.parkinsons.org.au/" TargetMode="External"/><Relationship Id="rId119" Type="http://schemas.openxmlformats.org/officeDocument/2006/relationships/hyperlink" Target="https://www.health.gov.au/topics/aged-care/providing-aged-care-services/training-and-guidance/restrictive-practices-in-aged-care-a-last-resort"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0.JPG"/><Relationship Id="rId52" Type="http://schemas.openxmlformats.org/officeDocument/2006/relationships/hyperlink" Target="https://www.dementia.com.au/behaviour-support-plans" TargetMode="External"/><Relationship Id="rId60"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8" TargetMode="External"/><Relationship Id="rId65"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 TargetMode="External"/><Relationship Id="rId73" Type="http://schemas.openxmlformats.org/officeDocument/2006/relationships/hyperlink" Target="https://cdpc.sydney.edu.au/research/clinical-guidelines-for-dementia/" TargetMode="External"/><Relationship Id="rId78" Type="http://schemas.openxmlformats.org/officeDocument/2006/relationships/hyperlink" Target="https://dta.com.au/" TargetMode="External"/><Relationship Id="rId81" Type="http://schemas.openxmlformats.org/officeDocument/2006/relationships/hyperlink" Target="https://www.agedcarequality.gov.au/providers/serious-incident-response-scheme/reportable-incidents/inappropriate-use-restrictive-practices" TargetMode="External"/><Relationship Id="rId86" Type="http://schemas.openxmlformats.org/officeDocument/2006/relationships/hyperlink" Target="https://www.dementia.com.au/" TargetMode="External"/><Relationship Id="rId94" Type="http://schemas.openxmlformats.org/officeDocument/2006/relationships/hyperlink" Target="https://www.health.gov.au/resources/publications/the-strengthened-aged-care-quality-standards-final-draft" TargetMode="External"/><Relationship Id="rId99" Type="http://schemas.openxmlformats.org/officeDocument/2006/relationships/hyperlink" Target="https://www.agedcarequality.gov.au/sites/default/files/media/consent-for-medication-in-aged-care-fact-sheet_0.pdf" TargetMode="External"/><Relationship Id="rId101" Type="http://schemas.openxmlformats.org/officeDocument/2006/relationships/hyperlink" Target="https://www.dementia.com.au/resource-hub/delirium-screen-tool" TargetMode="External"/><Relationship Id="rId122" Type="http://schemas.openxmlformats.org/officeDocument/2006/relationships/hyperlink" Target="https://www.agedcarequality.gov.au/providers/quality-standards/strengthened-quality-standard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mailto:mail@safetyandquality.gov.au" TargetMode="External"/><Relationship Id="rId39" Type="http://schemas.openxmlformats.org/officeDocument/2006/relationships/hyperlink" Target="https://www9.health.gov.au/mbs/fullDisplay.cfm?type=note&amp;qt=NoteID&amp;q=AN.0.40" TargetMode="External"/><Relationship Id="rId109" Type="http://schemas.openxmlformats.org/officeDocument/2006/relationships/hyperlink" Target="https://www.safetyandquality.gov.au/our-work/partnering-consumers/informed-consent" TargetMode="External"/><Relationship Id="rId34" Type="http://schemas.openxmlformats.org/officeDocument/2006/relationships/hyperlink" Target="https://www.agedcarequality.gov.au/strengthened-quality-standards/clinical-care" TargetMode="External"/><Relationship Id="rId50" Type="http://schemas.openxmlformats.org/officeDocument/2006/relationships/hyperlink" Target="https://www.safetyandquality.gov.au/standards/clinical-care-standards/psychotropic-medicines-cognitive-impairment-and-disability-clinical-care-standard/information-healthcare-services" TargetMode="External"/><Relationship Id="rId55"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6" TargetMode="External"/><Relationship Id="rId76" Type="http://schemas.openxmlformats.org/officeDocument/2006/relationships/hyperlink" Target="https://www.nps.org.au/professionals/antipsychotic-medicines" TargetMode="External"/><Relationship Id="rId97" Type="http://schemas.openxmlformats.org/officeDocument/2006/relationships/hyperlink" Target="https://www.dementia.com.au/resource-hub/behavioural-assessment-form" TargetMode="External"/><Relationship Id="rId104" Type="http://schemas.openxmlformats.org/officeDocument/2006/relationships/hyperlink" Target="https://www.nps.org.au/professionals/antipsychotic-medicines" TargetMode="External"/><Relationship Id="rId120" Type="http://schemas.openxmlformats.org/officeDocument/2006/relationships/hyperlink" Target="https://www.safetyandquality.gov.au/our-work/partnering-consumers/shared-decision-making" TargetMode="External"/><Relationship Id="rId125" Type="http://schemas.openxmlformats.org/officeDocument/2006/relationships/hyperlink" Target="http://www.safetyandquality.gov.au" TargetMode="External"/><Relationship Id="rId7" Type="http://schemas.openxmlformats.org/officeDocument/2006/relationships/settings" Target="settings.xml"/><Relationship Id="rId71" Type="http://schemas.openxmlformats.org/officeDocument/2006/relationships/hyperlink" Target="https://c4sportal.safetyandquality.gov.au/" TargetMode="External"/><Relationship Id="rId92" Type="http://schemas.openxmlformats.org/officeDocument/2006/relationships/hyperlink" Target="https://www.health.gov.au/topics/aged-care/providing-aged-care-services/training-and-guidance/restrictive-practices-in-aged-care-a-last-resort" TargetMode="External"/><Relationship Id="rId2" Type="http://schemas.openxmlformats.org/officeDocument/2006/relationships/customXml" Target="../customXml/item2.xml"/><Relationship Id="rId29" Type="http://schemas.openxmlformats.org/officeDocument/2006/relationships/hyperlink" Target="https://www.safetyandquality.gov.au/publications-and-resources/resource-library/fact-sheet-safe-and-appropriate-use-psychotropic-medicines-aged-care" TargetMode="External"/><Relationship Id="rId24" Type="http://schemas.openxmlformats.org/officeDocument/2006/relationships/hyperlink" Target="https://www.safetyandquality.gov.au/publications-and-resources/resource-library/psychotropic-medicines-cognitive-disability-or-impairment-clinical-care-standard-2024" TargetMode="External"/><Relationship Id="rId40" Type="http://schemas.openxmlformats.org/officeDocument/2006/relationships/hyperlink" Target="https://www.eldac.com.au/Toolkits/End-of-Life-Law/Substitute-Decision-Making/Factsheet" TargetMode="External"/><Relationship Id="rId45" Type="http://schemas.openxmlformats.org/officeDocument/2006/relationships/hyperlink" Target="https://www.safetyandquality.gov.au/standards/clinical-care-standards/psychotropic-medicines-cognitive-impairment-and-disability-clinical-care-standard/information-healthcare-services" TargetMode="External"/><Relationship Id="rId66" Type="http://schemas.openxmlformats.org/officeDocument/2006/relationships/hyperlink" Target="https://www.safetyandquality.gov.au/standards/clinical-care-standards/psychotropic-medicines-cognitive-impairment-and-disability-clinical-care-standard/information-healthcare-services" TargetMode="External"/><Relationship Id="rId87" Type="http://schemas.openxmlformats.org/officeDocument/2006/relationships/hyperlink" Target="https://www.parkinsons.org.au/" TargetMode="External"/><Relationship Id="rId110" Type="http://schemas.openxmlformats.org/officeDocument/2006/relationships/hyperlink" Target="https://www.nps.org.au/assets/NPS1410b_Antipsych_A4_Poster-v8-jg-281020-ACC.PDF" TargetMode="External"/><Relationship Id="rId115" Type="http://schemas.openxmlformats.org/officeDocument/2006/relationships/hyperlink" Target="https://www.health.gov.au/sites/default/files/documents/2020/01/prescribing-psychotropic-medications-to-people-in-aged-care-information-and-resources.pdf" TargetMode="External"/><Relationship Id="rId61" Type="http://schemas.openxmlformats.org/officeDocument/2006/relationships/hyperlink" Target="https://www.safetyandquality.gov.au/standards/clinical-care-standards/psychotropic-medicines-cognitive-impairment-and-disability-clinical-care-standard/information-healthcare-services-psychotropic-medicines-cognitive-disability-or-impairment-clinical-care-standard%23accordion-13356" TargetMode="External"/><Relationship Id="rId82" Type="http://schemas.openxmlformats.org/officeDocument/2006/relationships/hyperlink" Target="https://www.safetyandquality.gov.au/our-work/partnering-consumers/informed-conse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EMI\AppData\Roaming\Micro%20focus\content%20manager\TRIM\TEMP\HPTRIM.19196\D23-23749%20%20TEMPLATE%20-%20Accessible%20Word%20-%20Fact%20sheet%20for%20HSOs%20-%20%2021%20July%202023.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9447dac4a7d6b64b4b3f54daab52b9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250f7ec43de7b8c47b8d726a58b3c08"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E1B4E-BA3E-41FC-8990-E670E9585B8C}">
  <ds:schemaRefs>
    <ds:schemaRef ds:uri="http://schemas.microsoft.com/sharepoint/v3/contenttype/forms"/>
  </ds:schemaRefs>
</ds:datastoreItem>
</file>

<file path=customXml/itemProps2.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3.xml><?xml version="1.0" encoding="utf-8"?>
<ds:datastoreItem xmlns:ds="http://schemas.openxmlformats.org/officeDocument/2006/customXml" ds:itemID="{ED39227C-81A9-4661-AC44-93EE002FEDD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0F1FC80E-044E-433B-BD61-823D5451E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D23-23749  TEMPLATE - Accessible Word - Fact sheet for HSOs -  21 July 2023.DOTX</Template>
  <TotalTime>1229</TotalTime>
  <Pages>22</Pages>
  <Words>6361</Words>
  <Characters>34986</Characters>
  <Application>Microsoft Office Word</Application>
  <DocSecurity>0</DocSecurity>
  <Lines>920</Lines>
  <Paragraphs>365</Paragraphs>
  <ScaleCrop>false</ScaleCrop>
  <HeadingPairs>
    <vt:vector size="2" baseType="variant">
      <vt:variant>
        <vt:lpstr>Title</vt:lpstr>
      </vt:variant>
      <vt:variant>
        <vt:i4>1</vt:i4>
      </vt:variant>
    </vt:vector>
  </HeadingPairs>
  <TitlesOfParts>
    <vt:vector size="1" baseType="lpstr">
      <vt:lpstr>Fact Sheet: COVID-19 and Endoscopy Procedures, April 2020</vt:lpstr>
    </vt:vector>
  </TitlesOfParts>
  <Manager/>
  <Company>Australian Commission on Safety and Quality in Health Care</Company>
  <LinksUpToDate>false</LinksUpToDate>
  <CharactersWithSpaces>40982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 Supporting Safe and Appropriate use of Psychotropic Medicines in Residential Aged Care </dc:title>
  <dc:subject/>
  <dc:creator>CAMPBELL, Elise;Emily MCGRATH</dc:creator>
  <cp:keywords/>
  <dc:description/>
  <cp:lastModifiedBy>MCGRATH, Emily</cp:lastModifiedBy>
  <cp:revision>18</cp:revision>
  <cp:lastPrinted>2025-07-01T07:35:00Z</cp:lastPrinted>
  <dcterms:created xsi:type="dcterms:W3CDTF">2025-06-23T03:56:00Z</dcterms:created>
  <dcterms:modified xsi:type="dcterms:W3CDTF">2025-07-01T23:59:00Z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