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4F248" w14:textId="189F0DB0" w:rsidR="00B160EF" w:rsidRPr="0033361A" w:rsidRDefault="00824B99" w:rsidP="0089237C">
      <w:pPr>
        <w:pStyle w:val="Heading1"/>
        <w:rPr>
          <w:b w:val="0"/>
          <w:bCs w:val="0"/>
          <w:sz w:val="48"/>
          <w:szCs w:val="48"/>
          <w:lang w:val="en-AU"/>
        </w:rPr>
      </w:pPr>
      <w:r w:rsidRPr="0033361A">
        <w:rPr>
          <w:b w:val="0"/>
          <w:bCs w:val="0"/>
          <w:noProof/>
          <w:sz w:val="48"/>
          <w:szCs w:val="48"/>
          <w:lang w:val="en-AU" w:eastAsia="en-AU"/>
        </w:rPr>
        <w:drawing>
          <wp:anchor distT="0" distB="0" distL="114300" distR="114300" simplePos="0" relativeHeight="251659264" behindDoc="1" locked="0" layoutInCell="1" allowOverlap="1" wp14:anchorId="123A1BCE" wp14:editId="0B1A980E">
            <wp:simplePos x="0" y="0"/>
            <wp:positionH relativeFrom="page">
              <wp:posOffset>396875</wp:posOffset>
            </wp:positionH>
            <wp:positionV relativeFrom="page">
              <wp:posOffset>401320</wp:posOffset>
            </wp:positionV>
            <wp:extent cx="6802120" cy="2292985"/>
            <wp:effectExtent l="0" t="0" r="0" b="0"/>
            <wp:wrapTight wrapText="bothSides">
              <wp:wrapPolygon edited="0">
                <wp:start x="0" y="0"/>
                <wp:lineTo x="0" y="21355"/>
                <wp:lineTo x="21535" y="21355"/>
                <wp:lineTo x="21535" y="0"/>
                <wp:lineTo x="0" y="0"/>
              </wp:wrapPolygon>
            </wp:wrapTight>
            <wp:docPr id="3" name="Picture 3" descr="Banner image for On the Radar including the Australian Commission on Safety  and Quality in Health Care logotyp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nner image for On the Radar including the Australian Commission on Safety  and Quality in Health Care logotype ">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2120" cy="2292985"/>
                    </a:xfrm>
                    <a:prstGeom prst="rect">
                      <a:avLst/>
                    </a:prstGeom>
                  </pic:spPr>
                </pic:pic>
              </a:graphicData>
            </a:graphic>
            <wp14:sizeRelH relativeFrom="page">
              <wp14:pctWidth>0</wp14:pctWidth>
            </wp14:sizeRelH>
            <wp14:sizeRelV relativeFrom="page">
              <wp14:pctHeight>0</wp14:pctHeight>
            </wp14:sizeRelV>
          </wp:anchor>
        </w:drawing>
      </w:r>
      <w:r w:rsidR="00070226" w:rsidRPr="0033361A">
        <w:rPr>
          <w:b w:val="0"/>
          <w:bCs w:val="0"/>
          <w:sz w:val="48"/>
          <w:szCs w:val="48"/>
          <w:lang w:val="en-AU"/>
        </w:rPr>
        <w:t>On</w:t>
      </w:r>
      <w:r w:rsidR="00B160EF" w:rsidRPr="0033361A">
        <w:rPr>
          <w:b w:val="0"/>
          <w:bCs w:val="0"/>
          <w:sz w:val="48"/>
          <w:szCs w:val="48"/>
          <w:lang w:val="en-AU"/>
        </w:rPr>
        <w:t xml:space="preserve"> the Ra</w:t>
      </w:r>
      <w:r w:rsidR="001E4F6B" w:rsidRPr="0033361A">
        <w:rPr>
          <w:b w:val="0"/>
          <w:bCs w:val="0"/>
          <w:sz w:val="48"/>
          <w:szCs w:val="48"/>
          <w:lang w:val="en-AU"/>
        </w:rPr>
        <w:t>d</w:t>
      </w:r>
      <w:r w:rsidR="00B160EF" w:rsidRPr="0033361A">
        <w:rPr>
          <w:b w:val="0"/>
          <w:bCs w:val="0"/>
          <w:sz w:val="48"/>
          <w:szCs w:val="48"/>
          <w:lang w:val="en-AU"/>
        </w:rPr>
        <w:t>ar</w:t>
      </w:r>
    </w:p>
    <w:p w14:paraId="7844D4AA" w14:textId="7B4357C1" w:rsidR="00E668E7" w:rsidRPr="007400B7" w:rsidRDefault="00E668E7" w:rsidP="00F738B5">
      <w:pPr>
        <w:rPr>
          <w:rFonts w:ascii="Garamond" w:hAnsi="Garamond"/>
          <w:lang w:val="en-AU"/>
        </w:rPr>
      </w:pPr>
      <w:r w:rsidRPr="007400B7">
        <w:rPr>
          <w:rFonts w:ascii="Garamond" w:hAnsi="Garamond"/>
          <w:lang w:val="en-AU"/>
        </w:rPr>
        <w:t>Issue 7</w:t>
      </w:r>
      <w:r w:rsidR="0042296C">
        <w:rPr>
          <w:rFonts w:ascii="Garamond" w:hAnsi="Garamond"/>
          <w:lang w:val="en-AU"/>
        </w:rPr>
        <w:t>1</w:t>
      </w:r>
      <w:r w:rsidR="000B0A01">
        <w:rPr>
          <w:rFonts w:ascii="Garamond" w:hAnsi="Garamond"/>
          <w:lang w:val="en-AU"/>
        </w:rPr>
        <w:t>2</w:t>
      </w:r>
    </w:p>
    <w:p w14:paraId="61605C05" w14:textId="18EF11C3" w:rsidR="000E6619" w:rsidRPr="007400B7" w:rsidRDefault="000B0A01" w:rsidP="00F738B5">
      <w:pPr>
        <w:rPr>
          <w:rFonts w:ascii="Garamond" w:hAnsi="Garamond"/>
          <w:lang w:val="en-AU"/>
        </w:rPr>
      </w:pPr>
      <w:r>
        <w:rPr>
          <w:rFonts w:ascii="Garamond" w:hAnsi="Garamond"/>
          <w:lang w:val="en-AU"/>
        </w:rPr>
        <w:t>8</w:t>
      </w:r>
      <w:r w:rsidR="001C4046">
        <w:rPr>
          <w:rFonts w:ascii="Garamond" w:hAnsi="Garamond"/>
          <w:lang w:val="en-AU"/>
        </w:rPr>
        <w:t xml:space="preserve"> September </w:t>
      </w:r>
      <w:r w:rsidR="000E6619" w:rsidRPr="007400B7">
        <w:rPr>
          <w:rFonts w:ascii="Garamond" w:hAnsi="Garamond"/>
          <w:lang w:val="en-AU"/>
        </w:rPr>
        <w:t>2025</w:t>
      </w:r>
    </w:p>
    <w:p w14:paraId="7E131554" w14:textId="77777777" w:rsidR="005E07E9" w:rsidRPr="007400B7" w:rsidRDefault="005E07E9" w:rsidP="00F738B5">
      <w:pPr>
        <w:rPr>
          <w:rFonts w:ascii="Garamond" w:hAnsi="Garamond"/>
          <w:lang w:val="en-AU"/>
        </w:rPr>
      </w:pPr>
    </w:p>
    <w:p w14:paraId="36572305" w14:textId="5EBE2336" w:rsidR="00B160EF" w:rsidRPr="007400B7" w:rsidRDefault="00B160EF" w:rsidP="00FA11D5">
      <w:pPr>
        <w:rPr>
          <w:rFonts w:ascii="Garamond" w:hAnsi="Garamond"/>
          <w:b/>
          <w:lang w:val="en-AU"/>
        </w:rPr>
      </w:pPr>
      <w:r w:rsidRPr="007400B7">
        <w:rPr>
          <w:rFonts w:ascii="Garamond" w:hAnsi="Garamond"/>
          <w:i/>
          <w:lang w:val="en-AU"/>
        </w:rPr>
        <w:t>On the Radar</w:t>
      </w:r>
      <w:r w:rsidRPr="007400B7">
        <w:rPr>
          <w:rFonts w:ascii="Garamond" w:hAnsi="Garamond"/>
          <w:lang w:val="en-AU"/>
        </w:rPr>
        <w:t xml:space="preserve"> is a summary of some of the recent publications in </w:t>
      </w:r>
      <w:r w:rsidR="000025DB" w:rsidRPr="007400B7">
        <w:rPr>
          <w:rFonts w:ascii="Garamond" w:hAnsi="Garamond"/>
          <w:lang w:val="en-AU"/>
        </w:rPr>
        <w:t>the</w:t>
      </w:r>
      <w:r w:rsidRPr="007400B7">
        <w:rPr>
          <w:rFonts w:ascii="Garamond" w:hAnsi="Garamond"/>
          <w:lang w:val="en-AU"/>
        </w:rPr>
        <w:t xml:space="preserve"> areas of safety and quality in health care</w:t>
      </w:r>
      <w:r w:rsidR="008E1962">
        <w:rPr>
          <w:rFonts w:ascii="Garamond" w:hAnsi="Garamond"/>
          <w:lang w:val="en-AU"/>
        </w:rPr>
        <w:t xml:space="preserve"> </w:t>
      </w:r>
      <w:r w:rsidRPr="007400B7">
        <w:rPr>
          <w:rFonts w:ascii="Garamond" w:hAnsi="Garamond"/>
          <w:lang w:val="en-AU"/>
        </w:rPr>
        <w:t>Inclusion in this document is not an endorsement or recommendation of any publication or provider</w:t>
      </w:r>
      <w:r w:rsidR="008E1962">
        <w:rPr>
          <w:rFonts w:ascii="Garamond" w:hAnsi="Garamond"/>
          <w:lang w:val="en-AU"/>
        </w:rPr>
        <w:t xml:space="preserve"> </w:t>
      </w:r>
      <w:r w:rsidRPr="007400B7">
        <w:rPr>
          <w:rFonts w:ascii="Garamond" w:hAnsi="Garamond"/>
          <w:lang w:val="en-AU"/>
        </w:rPr>
        <w:t>Access to particular documents may depend on whether they are Open Access or not, and/or your individual or institutional access to subscription sites/services</w:t>
      </w:r>
      <w:r w:rsidR="008E1962">
        <w:rPr>
          <w:rFonts w:ascii="Garamond" w:hAnsi="Garamond"/>
          <w:lang w:val="en-AU"/>
        </w:rPr>
        <w:t xml:space="preserve"> </w:t>
      </w:r>
      <w:r w:rsidR="00F460A7" w:rsidRPr="007400B7">
        <w:rPr>
          <w:rFonts w:ascii="Garamond" w:hAnsi="Garamond"/>
          <w:lang w:val="en-AU"/>
        </w:rPr>
        <w:t>Material that may require subscription is included as it is considered relevant.</w:t>
      </w:r>
    </w:p>
    <w:p w14:paraId="47E75407" w14:textId="066BE536" w:rsidR="00B160EF" w:rsidRPr="007400B7" w:rsidRDefault="00B160EF" w:rsidP="00B160EF">
      <w:pPr>
        <w:rPr>
          <w:rFonts w:ascii="Garamond" w:hAnsi="Garamond"/>
          <w:lang w:val="en-AU"/>
        </w:rPr>
      </w:pPr>
    </w:p>
    <w:p w14:paraId="44E8CAB9" w14:textId="44C58551" w:rsidR="00394B64" w:rsidRPr="007400B7" w:rsidRDefault="00B160EF" w:rsidP="0045757F">
      <w:pPr>
        <w:autoSpaceDE w:val="0"/>
        <w:rPr>
          <w:rFonts w:ascii="Garamond" w:hAnsi="Garamond"/>
          <w:lang w:val="en-AU"/>
        </w:rPr>
      </w:pPr>
      <w:r w:rsidRPr="007400B7">
        <w:rPr>
          <w:rFonts w:ascii="Garamond" w:hAnsi="Garamond"/>
          <w:i/>
          <w:lang w:val="en-AU"/>
        </w:rPr>
        <w:t>On the Radar</w:t>
      </w:r>
      <w:r w:rsidRPr="007400B7">
        <w:rPr>
          <w:rFonts w:ascii="Garamond" w:hAnsi="Garamond"/>
          <w:lang w:val="en-AU"/>
        </w:rPr>
        <w:t xml:space="preserve"> is available </w:t>
      </w:r>
      <w:r w:rsidR="003D1E7A" w:rsidRPr="007400B7">
        <w:rPr>
          <w:rFonts w:ascii="Garamond" w:hAnsi="Garamond"/>
          <w:lang w:val="en-AU"/>
        </w:rPr>
        <w:t xml:space="preserve">online, </w:t>
      </w:r>
      <w:r w:rsidRPr="007400B7">
        <w:rPr>
          <w:rFonts w:ascii="Garamond" w:hAnsi="Garamond"/>
          <w:lang w:val="en-AU"/>
        </w:rPr>
        <w:t xml:space="preserve">via email or as a PDF </w:t>
      </w:r>
      <w:r w:rsidR="006F34BB" w:rsidRPr="007400B7">
        <w:rPr>
          <w:rFonts w:ascii="Garamond" w:hAnsi="Garamond"/>
          <w:lang w:val="en-AU"/>
        </w:rPr>
        <w:t xml:space="preserve">or Word </w:t>
      </w:r>
      <w:r w:rsidRPr="007400B7">
        <w:rPr>
          <w:rFonts w:ascii="Garamond" w:hAnsi="Garamond"/>
          <w:lang w:val="en-AU"/>
        </w:rPr>
        <w:t xml:space="preserve">document from </w:t>
      </w:r>
      <w:hyperlink r:id="rId9" w:history="1">
        <w:r w:rsidR="00F54F0D" w:rsidRPr="007400B7">
          <w:rPr>
            <w:rStyle w:val="Hyperlink"/>
            <w:rFonts w:ascii="Garamond" w:hAnsi="Garamond"/>
            <w:lang w:val="en-AU"/>
          </w:rPr>
          <w:t>https://www.safetyandquality.gov.au/newsroom/subscribe-news/radar</w:t>
        </w:r>
      </w:hyperlink>
    </w:p>
    <w:p w14:paraId="68B785DC" w14:textId="09846C2A" w:rsidR="003E0F57" w:rsidRPr="007400B7" w:rsidRDefault="003E0F57" w:rsidP="0045757F">
      <w:pPr>
        <w:autoSpaceDE w:val="0"/>
        <w:rPr>
          <w:rFonts w:ascii="Garamond" w:hAnsi="Garamond"/>
          <w:lang w:val="en-AU"/>
        </w:rPr>
      </w:pPr>
    </w:p>
    <w:p w14:paraId="63972801" w14:textId="3740664A" w:rsidR="00B160EF" w:rsidRPr="007400B7" w:rsidRDefault="00B160EF" w:rsidP="0045757F">
      <w:pPr>
        <w:autoSpaceDE w:val="0"/>
        <w:rPr>
          <w:rFonts w:ascii="Garamond" w:hAnsi="Garamond"/>
          <w:lang w:val="en-AU"/>
        </w:rPr>
      </w:pPr>
      <w:r w:rsidRPr="007400B7">
        <w:rPr>
          <w:rFonts w:ascii="Garamond" w:hAnsi="Garamond"/>
          <w:lang w:val="en-AU"/>
        </w:rPr>
        <w:t xml:space="preserve">If you would like to receive </w:t>
      </w:r>
      <w:r w:rsidRPr="007400B7">
        <w:rPr>
          <w:rFonts w:ascii="Garamond" w:hAnsi="Garamond"/>
          <w:i/>
          <w:lang w:val="en-AU"/>
        </w:rPr>
        <w:t>On the Radar</w:t>
      </w:r>
      <w:r w:rsidRPr="007400B7">
        <w:rPr>
          <w:rFonts w:ascii="Garamond" w:hAnsi="Garamond"/>
          <w:lang w:val="en-AU"/>
        </w:rPr>
        <w:t xml:space="preserve"> via email</w:t>
      </w:r>
      <w:r w:rsidR="003D7B9E" w:rsidRPr="007400B7">
        <w:rPr>
          <w:rFonts w:ascii="Garamond" w:hAnsi="Garamond"/>
          <w:lang w:val="en-AU"/>
        </w:rPr>
        <w:t>, you can</w:t>
      </w:r>
      <w:r w:rsidR="00F24F60" w:rsidRPr="007400B7">
        <w:rPr>
          <w:rFonts w:ascii="Garamond" w:hAnsi="Garamond"/>
          <w:lang w:val="en-AU"/>
        </w:rPr>
        <w:t xml:space="preserve"> subscribe on our website</w:t>
      </w:r>
      <w:r w:rsidR="003E0F57" w:rsidRPr="007400B7">
        <w:rPr>
          <w:rFonts w:ascii="Garamond" w:hAnsi="Garamond"/>
          <w:lang w:val="en-AU"/>
        </w:rPr>
        <w:t xml:space="preserve"> </w:t>
      </w:r>
      <w:hyperlink r:id="rId10" w:history="1">
        <w:r w:rsidR="00394B64" w:rsidRPr="007400B7">
          <w:rPr>
            <w:rStyle w:val="Hyperlink"/>
            <w:rFonts w:ascii="Garamond" w:hAnsi="Garamond"/>
            <w:lang w:val="en-AU"/>
          </w:rPr>
          <w:t>https://www.safetyandquality.gov.au/newsroom/subscribe-news</w:t>
        </w:r>
      </w:hyperlink>
      <w:r w:rsidR="00394B64" w:rsidRPr="007400B7">
        <w:rPr>
          <w:rFonts w:ascii="Garamond" w:hAnsi="Garamond"/>
          <w:lang w:val="en-AU"/>
        </w:rPr>
        <w:br/>
      </w:r>
      <w:r w:rsidR="003D7B9E" w:rsidRPr="007400B7">
        <w:rPr>
          <w:rFonts w:ascii="Garamond" w:hAnsi="Garamond"/>
          <w:lang w:val="en-AU"/>
        </w:rPr>
        <w:t xml:space="preserve">or by emailing us at </w:t>
      </w:r>
      <w:hyperlink r:id="rId11" w:history="1">
        <w:r w:rsidR="00FB740C" w:rsidRPr="007400B7">
          <w:rPr>
            <w:rStyle w:val="Hyperlink"/>
            <w:rFonts w:ascii="Garamond" w:hAnsi="Garamond"/>
            <w:lang w:val="en-AU"/>
          </w:rPr>
          <w:t>mail@safetyandquality.gov.au</w:t>
        </w:r>
      </w:hyperlink>
      <w:r w:rsidR="003D7B9E" w:rsidRPr="007400B7">
        <w:rPr>
          <w:rFonts w:ascii="Garamond" w:hAnsi="Garamond"/>
          <w:lang w:val="en-AU"/>
        </w:rPr>
        <w:t>.</w:t>
      </w:r>
      <w:r w:rsidR="00E51D23" w:rsidRPr="007400B7">
        <w:rPr>
          <w:rFonts w:ascii="Garamond" w:hAnsi="Garamond"/>
          <w:lang w:val="en-AU"/>
        </w:rPr>
        <w:br/>
      </w:r>
      <w:r w:rsidR="003D7B9E" w:rsidRPr="007400B7">
        <w:rPr>
          <w:rFonts w:ascii="Garamond" w:hAnsi="Garamond"/>
          <w:lang w:val="en-AU"/>
        </w:rPr>
        <w:t xml:space="preserve">You can also send feedback and comments to </w:t>
      </w:r>
      <w:hyperlink r:id="rId12" w:history="1">
        <w:r w:rsidR="00FB740C" w:rsidRPr="007400B7">
          <w:rPr>
            <w:rStyle w:val="Hyperlink"/>
            <w:rFonts w:ascii="Garamond" w:hAnsi="Garamond"/>
            <w:lang w:val="en-AU"/>
          </w:rPr>
          <w:t>mail@safetyandquality.gov.au</w:t>
        </w:r>
      </w:hyperlink>
      <w:r w:rsidR="003D7B9E" w:rsidRPr="007400B7">
        <w:rPr>
          <w:rFonts w:ascii="Garamond" w:hAnsi="Garamond"/>
          <w:lang w:val="en-AU"/>
        </w:rPr>
        <w:t>.</w:t>
      </w:r>
    </w:p>
    <w:p w14:paraId="38E69B76" w14:textId="77777777" w:rsidR="00B160EF" w:rsidRPr="007400B7" w:rsidRDefault="00B160EF" w:rsidP="00837FC4">
      <w:pPr>
        <w:tabs>
          <w:tab w:val="left" w:pos="7773"/>
        </w:tabs>
        <w:rPr>
          <w:rFonts w:ascii="Garamond" w:hAnsi="Garamond"/>
          <w:lang w:val="en-AU"/>
        </w:rPr>
      </w:pPr>
    </w:p>
    <w:p w14:paraId="01E6C354" w14:textId="1FD04B20" w:rsidR="00837FC4" w:rsidRPr="007400B7" w:rsidRDefault="00B160EF" w:rsidP="004554DB">
      <w:pPr>
        <w:autoSpaceDE w:val="0"/>
        <w:rPr>
          <w:rFonts w:ascii="Garamond" w:hAnsi="Garamond"/>
          <w:lang w:val="en-AU"/>
        </w:rPr>
      </w:pPr>
      <w:bookmarkStart w:id="0" w:name="OLE_LINK1"/>
      <w:r w:rsidRPr="007400B7">
        <w:rPr>
          <w:rFonts w:ascii="Garamond" w:hAnsi="Garamond"/>
          <w:lang w:val="en-AU"/>
        </w:rPr>
        <w:t xml:space="preserve">For information about the Commission and its programs and publications, please visit </w:t>
      </w:r>
      <w:hyperlink r:id="rId13" w:history="1">
        <w:r w:rsidR="00543EF2" w:rsidRPr="007400B7">
          <w:rPr>
            <w:rStyle w:val="Hyperlink"/>
            <w:rFonts w:ascii="Garamond" w:hAnsi="Garamond"/>
            <w:lang w:val="en-AU"/>
          </w:rPr>
          <w:t>https://www.safetyandquality.gov.au</w:t>
        </w:r>
      </w:hyperlink>
    </w:p>
    <w:p w14:paraId="61C9C3A4" w14:textId="1C56AA61" w:rsidR="000F5002" w:rsidRPr="007400B7" w:rsidRDefault="000F5002" w:rsidP="004554DB">
      <w:pPr>
        <w:autoSpaceDE w:val="0"/>
        <w:rPr>
          <w:rFonts w:ascii="Garamond" w:hAnsi="Garamond"/>
          <w:lang w:val="en-AU"/>
        </w:rPr>
      </w:pPr>
    </w:p>
    <w:p w14:paraId="0F8F08BB" w14:textId="75BA81D2" w:rsidR="00210235" w:rsidRPr="007400B7" w:rsidRDefault="00210235" w:rsidP="00EE5D5E">
      <w:pPr>
        <w:rPr>
          <w:rFonts w:ascii="Garamond" w:hAnsi="Garamond"/>
          <w:b/>
          <w:lang w:val="en-AU"/>
        </w:rPr>
      </w:pPr>
      <w:r w:rsidRPr="007400B7">
        <w:rPr>
          <w:rFonts w:ascii="Garamond" w:hAnsi="Garamond"/>
          <w:b/>
          <w:lang w:val="en-AU"/>
        </w:rPr>
        <w:t>On the Radar</w:t>
      </w:r>
    </w:p>
    <w:p w14:paraId="285C826A" w14:textId="38FA9DCA" w:rsidR="00357B50" w:rsidRPr="007400B7" w:rsidRDefault="00340157" w:rsidP="00764AC3">
      <w:pPr>
        <w:rPr>
          <w:rFonts w:ascii="Garamond" w:hAnsi="Garamond"/>
          <w:bCs/>
          <w:lang w:val="en-AU"/>
        </w:rPr>
      </w:pPr>
      <w:r w:rsidRPr="007400B7">
        <w:rPr>
          <w:rFonts w:ascii="Garamond" w:hAnsi="Garamond"/>
          <w:bCs/>
          <w:lang w:val="en-AU"/>
        </w:rPr>
        <w:t xml:space="preserve">Editor: </w:t>
      </w:r>
      <w:r w:rsidR="00C8085B" w:rsidRPr="007400B7">
        <w:rPr>
          <w:rFonts w:ascii="Garamond" w:hAnsi="Garamond"/>
          <w:bCs/>
          <w:lang w:val="en-AU"/>
        </w:rPr>
        <w:t xml:space="preserve">Dr </w:t>
      </w:r>
      <w:r w:rsidRPr="007400B7">
        <w:rPr>
          <w:rFonts w:ascii="Garamond" w:hAnsi="Garamond"/>
          <w:bCs/>
          <w:lang w:val="en-AU"/>
        </w:rPr>
        <w:t>Niall Johnson</w:t>
      </w:r>
      <w:bookmarkEnd w:id="0"/>
      <w:r w:rsidR="000F0ADD" w:rsidRPr="007400B7">
        <w:rPr>
          <w:rFonts w:ascii="Garamond" w:hAnsi="Garamond"/>
          <w:bCs/>
          <w:lang w:val="en-AU"/>
        </w:rPr>
        <w:br/>
        <w:t>Contributors: Niall Johnson</w:t>
      </w:r>
    </w:p>
    <w:p w14:paraId="040C1E67" w14:textId="77777777" w:rsidR="009E5295" w:rsidRDefault="009E5295" w:rsidP="00764AC3">
      <w:pPr>
        <w:rPr>
          <w:rFonts w:ascii="Garamond" w:hAnsi="Garamond"/>
          <w:bCs/>
          <w:lang w:val="en-AU"/>
        </w:rPr>
      </w:pPr>
    </w:p>
    <w:p w14:paraId="78735D3F" w14:textId="77777777" w:rsidR="00EF2431" w:rsidRDefault="00EF2431" w:rsidP="00764AC3">
      <w:pPr>
        <w:rPr>
          <w:rFonts w:ascii="Garamond" w:hAnsi="Garamond"/>
          <w:bCs/>
          <w:lang w:val="en-AU"/>
        </w:rPr>
      </w:pPr>
    </w:p>
    <w:p w14:paraId="2D6E54D6" w14:textId="0688E56E" w:rsidR="000B0A01" w:rsidRDefault="000B0A01" w:rsidP="000A3862">
      <w:pPr>
        <w:keepNext/>
        <w:keepLines/>
        <w:autoSpaceDE w:val="0"/>
        <w:autoSpaceDN w:val="0"/>
        <w:adjustRightInd w:val="0"/>
        <w:rPr>
          <w:rFonts w:ascii="Garamond" w:hAnsi="Garamond"/>
          <w:b/>
          <w:lang w:val="en-AU"/>
        </w:rPr>
      </w:pPr>
      <w:r>
        <w:rPr>
          <w:rFonts w:ascii="Garamond" w:hAnsi="Garamond"/>
          <w:b/>
          <w:lang w:val="en-AU"/>
        </w:rPr>
        <w:t>Reports</w:t>
      </w:r>
    </w:p>
    <w:p w14:paraId="3E3D4572" w14:textId="77777777" w:rsidR="00C15D7D" w:rsidRDefault="00C15D7D" w:rsidP="004865E8">
      <w:pPr>
        <w:autoSpaceDE w:val="0"/>
        <w:autoSpaceDN w:val="0"/>
        <w:adjustRightInd w:val="0"/>
        <w:rPr>
          <w:rFonts w:ascii="Garamond" w:hAnsi="Garamond"/>
          <w:lang w:val="en-AU"/>
        </w:rPr>
      </w:pPr>
    </w:p>
    <w:p w14:paraId="35C7323E" w14:textId="77777777" w:rsidR="00230922" w:rsidRPr="00230922" w:rsidRDefault="00230922" w:rsidP="004865E8">
      <w:pPr>
        <w:autoSpaceDE w:val="0"/>
        <w:autoSpaceDN w:val="0"/>
        <w:adjustRightInd w:val="0"/>
        <w:rPr>
          <w:rFonts w:ascii="Garamond" w:hAnsi="Garamond"/>
          <w:i/>
          <w:iCs/>
          <w:lang w:val="en-AU"/>
        </w:rPr>
      </w:pPr>
      <w:r w:rsidRPr="00230922">
        <w:rPr>
          <w:rFonts w:ascii="Garamond" w:hAnsi="Garamond"/>
          <w:i/>
          <w:iCs/>
          <w:lang w:val="en-AU"/>
        </w:rPr>
        <w:t>The role of Health, Research and Education Precincts in establishing local learning health systems and achieving value-based healthcare</w:t>
      </w:r>
    </w:p>
    <w:p w14:paraId="634B0D68" w14:textId="77777777" w:rsidR="00230922" w:rsidRDefault="00230922" w:rsidP="004865E8">
      <w:pPr>
        <w:autoSpaceDE w:val="0"/>
        <w:autoSpaceDN w:val="0"/>
        <w:adjustRightInd w:val="0"/>
        <w:rPr>
          <w:rFonts w:ascii="Garamond" w:hAnsi="Garamond"/>
          <w:lang w:val="en-AU"/>
        </w:rPr>
      </w:pPr>
      <w:r w:rsidRPr="00230922">
        <w:rPr>
          <w:rFonts w:ascii="Garamond" w:hAnsi="Garamond"/>
          <w:lang w:val="en-AU"/>
        </w:rPr>
        <w:t>Deeble Institute for Health Policy Research Perspectives Brief no: 37</w:t>
      </w:r>
    </w:p>
    <w:p w14:paraId="5CE0556A" w14:textId="77777777" w:rsidR="00230922" w:rsidRDefault="00230922" w:rsidP="004865E8">
      <w:pPr>
        <w:autoSpaceDE w:val="0"/>
        <w:autoSpaceDN w:val="0"/>
        <w:adjustRightInd w:val="0"/>
        <w:rPr>
          <w:rFonts w:ascii="Garamond" w:hAnsi="Garamond"/>
          <w:lang w:val="en-AU"/>
        </w:rPr>
      </w:pPr>
      <w:proofErr w:type="spellStart"/>
      <w:r w:rsidRPr="00230922">
        <w:rPr>
          <w:rFonts w:ascii="Garamond" w:hAnsi="Garamond"/>
          <w:lang w:val="en-AU"/>
        </w:rPr>
        <w:t>Radmore</w:t>
      </w:r>
      <w:proofErr w:type="spellEnd"/>
      <w:r w:rsidRPr="00230922">
        <w:rPr>
          <w:rFonts w:ascii="Garamond" w:hAnsi="Garamond"/>
          <w:lang w:val="en-AU"/>
        </w:rPr>
        <w:t xml:space="preserve"> S, Haddock R</w:t>
      </w:r>
    </w:p>
    <w:p w14:paraId="3A24F282" w14:textId="3FBB1EF3" w:rsidR="000B0A01" w:rsidRPr="00BC2611" w:rsidRDefault="00230922" w:rsidP="004865E8">
      <w:pPr>
        <w:autoSpaceDE w:val="0"/>
        <w:autoSpaceDN w:val="0"/>
        <w:adjustRightInd w:val="0"/>
        <w:rPr>
          <w:rFonts w:ascii="Garamond" w:hAnsi="Garamond"/>
          <w:lang w:val="en-AU"/>
        </w:rPr>
      </w:pPr>
      <w:r w:rsidRPr="00230922">
        <w:rPr>
          <w:rFonts w:ascii="Garamond" w:hAnsi="Garamond"/>
          <w:lang w:val="en-AU"/>
        </w:rPr>
        <w:t>Canberra: Australian Healthcare and Hospitals Association; 2025. p. 29.</w:t>
      </w:r>
    </w:p>
    <w:tbl>
      <w:tblPr>
        <w:tblStyle w:val="TableGrid"/>
        <w:tblW w:w="9360" w:type="dxa"/>
        <w:tblInd w:w="288" w:type="dxa"/>
        <w:tblLayout w:type="fixed"/>
        <w:tblLook w:val="01E0" w:firstRow="1" w:lastRow="1" w:firstColumn="1" w:lastColumn="1" w:noHBand="0" w:noVBand="0"/>
      </w:tblPr>
      <w:tblGrid>
        <w:gridCol w:w="1080"/>
        <w:gridCol w:w="8280"/>
      </w:tblGrid>
      <w:tr w:rsidR="000B0A01" w:rsidRPr="007400B7" w14:paraId="676C3EDE" w14:textId="77777777" w:rsidTr="001E7F8B">
        <w:tc>
          <w:tcPr>
            <w:tcW w:w="1080" w:type="dxa"/>
            <w:tcBorders>
              <w:top w:val="single" w:sz="4" w:space="0" w:color="auto"/>
              <w:left w:val="single" w:sz="4" w:space="0" w:color="auto"/>
              <w:bottom w:val="single" w:sz="4" w:space="0" w:color="auto"/>
              <w:right w:val="single" w:sz="4" w:space="0" w:color="auto"/>
            </w:tcBorders>
            <w:vAlign w:val="center"/>
          </w:tcPr>
          <w:p w14:paraId="36782B6F" w14:textId="77777777" w:rsidR="000B0A01" w:rsidRPr="007400B7" w:rsidRDefault="000B0A01" w:rsidP="004865E8">
            <w:pPr>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B2722BB" w14:textId="3109CCAF" w:rsidR="000B0A01" w:rsidRPr="007400B7" w:rsidRDefault="00230922" w:rsidP="004865E8">
            <w:pPr>
              <w:jc w:val="both"/>
              <w:rPr>
                <w:rStyle w:val="Hyperlink"/>
                <w:rFonts w:ascii="Garamond" w:hAnsi="Garamond"/>
                <w:color w:val="auto"/>
                <w:u w:val="none"/>
                <w:lang w:val="en-AU"/>
              </w:rPr>
            </w:pPr>
            <w:hyperlink r:id="rId14" w:history="1">
              <w:r w:rsidRPr="009F3387">
                <w:rPr>
                  <w:rStyle w:val="Hyperlink"/>
                  <w:rFonts w:ascii="Garamond" w:hAnsi="Garamond"/>
                  <w:lang w:val="en-AU"/>
                </w:rPr>
                <w:t>https://ahha.asn.au/resource/the-role-of-health-research-and-education-precincts-in-establishing-local-learning-health-systems-and-achieving-value-based-healthcare/</w:t>
              </w:r>
            </w:hyperlink>
          </w:p>
        </w:tc>
      </w:tr>
      <w:tr w:rsidR="000B0A01" w:rsidRPr="007400B7" w14:paraId="2EE45A42" w14:textId="77777777" w:rsidTr="001E7F8B">
        <w:tc>
          <w:tcPr>
            <w:tcW w:w="1080" w:type="dxa"/>
            <w:tcBorders>
              <w:top w:val="single" w:sz="4" w:space="0" w:color="auto"/>
              <w:left w:val="single" w:sz="4" w:space="0" w:color="auto"/>
              <w:bottom w:val="single" w:sz="4" w:space="0" w:color="auto"/>
              <w:right w:val="single" w:sz="4" w:space="0" w:color="auto"/>
            </w:tcBorders>
            <w:vAlign w:val="center"/>
          </w:tcPr>
          <w:p w14:paraId="3EB4A9CF" w14:textId="77777777" w:rsidR="000B0A01" w:rsidRPr="007400B7" w:rsidRDefault="000B0A01" w:rsidP="004865E8">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12E4488" w14:textId="333365C7" w:rsidR="00230922" w:rsidRDefault="00230922" w:rsidP="004865E8">
            <w:pPr>
              <w:autoSpaceDE w:val="0"/>
              <w:autoSpaceDN w:val="0"/>
              <w:adjustRightInd w:val="0"/>
              <w:rPr>
                <w:rFonts w:ascii="Garamond" w:hAnsi="Garamond"/>
                <w:lang w:val="en-AU"/>
              </w:rPr>
            </w:pPr>
            <w:proofErr w:type="gramStart"/>
            <w:r w:rsidRPr="00230922">
              <w:rPr>
                <w:rFonts w:ascii="Garamond" w:hAnsi="Garamond"/>
                <w:lang w:val="en-AU"/>
              </w:rPr>
              <w:t>This perspectives</w:t>
            </w:r>
            <w:proofErr w:type="gramEnd"/>
            <w:r w:rsidRPr="00230922">
              <w:rPr>
                <w:rFonts w:ascii="Garamond" w:hAnsi="Garamond"/>
                <w:lang w:val="en-AU"/>
              </w:rPr>
              <w:t xml:space="preserve"> brief from the Australian Healthcare and Hospitals Association’s Deeble Institute for Health Policy </w:t>
            </w:r>
            <w:r>
              <w:rPr>
                <w:rFonts w:ascii="Garamond" w:hAnsi="Garamond"/>
                <w:lang w:val="en-AU"/>
              </w:rPr>
              <w:t xml:space="preserve">brings together two concepts that have been discussed over recent years, learning health systems (LHS) and value-based health care </w:t>
            </w:r>
            <w:r>
              <w:rPr>
                <w:rFonts w:ascii="Garamond" w:hAnsi="Garamond"/>
                <w:lang w:val="en-AU"/>
              </w:rPr>
              <w:lastRenderedPageBreak/>
              <w:t xml:space="preserve">(VBHC). Indeed, this brief discusses physically locating the two approaches within </w:t>
            </w:r>
            <w:r w:rsidRPr="00230922">
              <w:rPr>
                <w:rFonts w:ascii="Garamond" w:hAnsi="Garamond"/>
                <w:lang w:val="en-AU"/>
              </w:rPr>
              <w:t xml:space="preserve">Health Research and Education Precincts (HREPs) </w:t>
            </w:r>
            <w:r>
              <w:rPr>
                <w:rFonts w:ascii="Garamond" w:hAnsi="Garamond"/>
                <w:lang w:val="en-AU"/>
              </w:rPr>
              <w:t xml:space="preserve">together </w:t>
            </w:r>
            <w:proofErr w:type="gramStart"/>
            <w:r>
              <w:rPr>
                <w:rFonts w:ascii="Garamond" w:hAnsi="Garamond"/>
                <w:lang w:val="en-AU"/>
              </w:rPr>
              <w:t>so as to</w:t>
            </w:r>
            <w:proofErr w:type="gramEnd"/>
            <w:r>
              <w:rPr>
                <w:rFonts w:ascii="Garamond" w:hAnsi="Garamond"/>
                <w:lang w:val="en-AU"/>
              </w:rPr>
              <w:t xml:space="preserve"> leverage one another. The authors describe these various initialisms:</w:t>
            </w:r>
          </w:p>
          <w:p w14:paraId="05D62CA0" w14:textId="275FD663" w:rsidR="00E20593" w:rsidRPr="00E20593" w:rsidRDefault="00E20593" w:rsidP="001C5D8E">
            <w:pPr>
              <w:pStyle w:val="ListParagraph"/>
              <w:numPr>
                <w:ilvl w:val="0"/>
                <w:numId w:val="21"/>
              </w:numPr>
              <w:autoSpaceDE w:val="0"/>
              <w:autoSpaceDN w:val="0"/>
              <w:adjustRightInd w:val="0"/>
              <w:rPr>
                <w:rFonts w:ascii="Garamond" w:hAnsi="Garamond"/>
                <w:lang w:val="en-AU"/>
              </w:rPr>
            </w:pPr>
            <w:r w:rsidRPr="00E20593">
              <w:rPr>
                <w:rFonts w:ascii="Garamond" w:hAnsi="Garamond"/>
                <w:lang w:val="en-AU"/>
              </w:rPr>
              <w:t>Value-based healthcare (VBHC) has emerged as a global response to the challenges of delivering high-quality, sustainable care in an environment of evolving and increasing demands.</w:t>
            </w:r>
          </w:p>
          <w:p w14:paraId="44FAF90B" w14:textId="320BB2C6" w:rsidR="00E20593" w:rsidRPr="00E20593" w:rsidRDefault="00E20593" w:rsidP="001C5D8E">
            <w:pPr>
              <w:pStyle w:val="ListParagraph"/>
              <w:numPr>
                <w:ilvl w:val="0"/>
                <w:numId w:val="21"/>
              </w:numPr>
              <w:autoSpaceDE w:val="0"/>
              <w:autoSpaceDN w:val="0"/>
              <w:adjustRightInd w:val="0"/>
              <w:rPr>
                <w:rFonts w:ascii="Garamond" w:hAnsi="Garamond"/>
                <w:lang w:val="en-AU"/>
              </w:rPr>
            </w:pPr>
            <w:r w:rsidRPr="00E20593">
              <w:rPr>
                <w:rFonts w:ascii="Garamond" w:hAnsi="Garamond"/>
                <w:lang w:val="en-AU"/>
              </w:rPr>
              <w:t>LHS are dynamic healthcare ecosystems that continuously and systematically integrate data, research, and practice to improve patient care and health outcomes. LHS foster a culture of ongoing learning where every experience, decision, and outcome become part of a cycle of continuous improvement.</w:t>
            </w:r>
          </w:p>
          <w:p w14:paraId="38638ED7" w14:textId="77777777" w:rsidR="00230922" w:rsidRDefault="00230922" w:rsidP="001C5D8E">
            <w:pPr>
              <w:pStyle w:val="ListParagraph"/>
              <w:numPr>
                <w:ilvl w:val="0"/>
                <w:numId w:val="21"/>
              </w:numPr>
              <w:autoSpaceDE w:val="0"/>
              <w:autoSpaceDN w:val="0"/>
              <w:adjustRightInd w:val="0"/>
              <w:rPr>
                <w:rFonts w:ascii="Garamond" w:hAnsi="Garamond"/>
                <w:lang w:val="en-AU"/>
              </w:rPr>
            </w:pPr>
            <w:r w:rsidRPr="00E20593">
              <w:rPr>
                <w:rFonts w:ascii="Garamond" w:hAnsi="Garamond"/>
                <w:lang w:val="en-AU"/>
              </w:rPr>
              <w:t>Health Research and Education Precincts (HREPs) play a critical role in advancing value-based healthcare (VBHC) by bringing together researchers, clinicians, educators, and policymakers to enable evidence-informed, outcome-driven care.</w:t>
            </w:r>
          </w:p>
          <w:p w14:paraId="33E337E7" w14:textId="44665595" w:rsidR="00E20593" w:rsidRPr="00E20593" w:rsidRDefault="00E20593" w:rsidP="004865E8">
            <w:pPr>
              <w:autoSpaceDE w:val="0"/>
              <w:autoSpaceDN w:val="0"/>
              <w:adjustRightInd w:val="0"/>
              <w:rPr>
                <w:rFonts w:ascii="Garamond" w:hAnsi="Garamond"/>
                <w:lang w:val="en-AU"/>
              </w:rPr>
            </w:pPr>
            <w:r>
              <w:rPr>
                <w:rFonts w:ascii="Garamond" w:hAnsi="Garamond"/>
                <w:lang w:val="en-AU"/>
              </w:rPr>
              <w:t>The authors argue that ‘</w:t>
            </w:r>
            <w:r w:rsidRPr="00E20593">
              <w:rPr>
                <w:rFonts w:ascii="Garamond" w:hAnsi="Garamond"/>
                <w:lang w:val="en-AU"/>
              </w:rPr>
              <w:t>HREPs represent a critical yet underutilised opportunity to embed VBHC and LHS principles into the fabric of Australia’s health system. By integrating clinical care, research, education, and industry, HREPs create high-performing, place-based ecosystems that accelerate innovation, foster continuous learning, and deliver measurable system impact.</w:t>
            </w:r>
            <w:r>
              <w:rPr>
                <w:rFonts w:ascii="Garamond" w:hAnsi="Garamond"/>
                <w:lang w:val="en-AU"/>
              </w:rPr>
              <w:t xml:space="preserve">’ They also offer </w:t>
            </w:r>
            <w:proofErr w:type="gramStart"/>
            <w:r>
              <w:rPr>
                <w:rFonts w:ascii="Garamond" w:hAnsi="Garamond"/>
                <w:lang w:val="en-AU"/>
              </w:rPr>
              <w:t>a number of</w:t>
            </w:r>
            <w:proofErr w:type="gramEnd"/>
            <w:r>
              <w:rPr>
                <w:rFonts w:ascii="Garamond" w:hAnsi="Garamond"/>
                <w:lang w:val="en-AU"/>
              </w:rPr>
              <w:t xml:space="preserve"> recommendations to realise this vision, including </w:t>
            </w:r>
            <w:r w:rsidRPr="00E20593">
              <w:rPr>
                <w:rFonts w:ascii="Garamond" w:hAnsi="Garamond"/>
                <w:lang w:val="en-AU"/>
              </w:rPr>
              <w:t>develop</w:t>
            </w:r>
            <w:r>
              <w:rPr>
                <w:rFonts w:ascii="Garamond" w:hAnsi="Garamond"/>
                <w:lang w:val="en-AU"/>
              </w:rPr>
              <w:t>ing</w:t>
            </w:r>
            <w:r w:rsidRPr="00E20593">
              <w:rPr>
                <w:rFonts w:ascii="Garamond" w:hAnsi="Garamond"/>
                <w:lang w:val="en-AU"/>
              </w:rPr>
              <w:t xml:space="preserve"> a nationally consistent definition, develop</w:t>
            </w:r>
            <w:r>
              <w:rPr>
                <w:rFonts w:ascii="Garamond" w:hAnsi="Garamond"/>
                <w:lang w:val="en-AU"/>
              </w:rPr>
              <w:t>ing</w:t>
            </w:r>
            <w:r w:rsidRPr="00E20593">
              <w:rPr>
                <w:rFonts w:ascii="Garamond" w:hAnsi="Garamond"/>
                <w:lang w:val="en-AU"/>
              </w:rPr>
              <w:t xml:space="preserve"> a national strategic framework, establish</w:t>
            </w:r>
            <w:r>
              <w:rPr>
                <w:rFonts w:ascii="Garamond" w:hAnsi="Garamond"/>
                <w:lang w:val="en-AU"/>
              </w:rPr>
              <w:t>ing</w:t>
            </w:r>
            <w:r w:rsidRPr="00E20593">
              <w:rPr>
                <w:rFonts w:ascii="Garamond" w:hAnsi="Garamond"/>
                <w:lang w:val="en-AU"/>
              </w:rPr>
              <w:t xml:space="preserve"> national coordination and governance and identify</w:t>
            </w:r>
            <w:r>
              <w:rPr>
                <w:rFonts w:ascii="Garamond" w:hAnsi="Garamond"/>
                <w:lang w:val="en-AU"/>
              </w:rPr>
              <w:t>ing</w:t>
            </w:r>
            <w:r w:rsidRPr="00E20593">
              <w:rPr>
                <w:rFonts w:ascii="Garamond" w:hAnsi="Garamond"/>
                <w:lang w:val="en-AU"/>
              </w:rPr>
              <w:t xml:space="preserve"> and allocat</w:t>
            </w:r>
            <w:r>
              <w:rPr>
                <w:rFonts w:ascii="Garamond" w:hAnsi="Garamond"/>
                <w:lang w:val="en-AU"/>
              </w:rPr>
              <w:t>ing</w:t>
            </w:r>
            <w:r w:rsidRPr="00E20593">
              <w:rPr>
                <w:rFonts w:ascii="Garamond" w:hAnsi="Garamond"/>
                <w:lang w:val="en-AU"/>
              </w:rPr>
              <w:t xml:space="preserve"> investment.</w:t>
            </w:r>
          </w:p>
        </w:tc>
      </w:tr>
    </w:tbl>
    <w:p w14:paraId="18396331" w14:textId="77777777" w:rsidR="001C4046" w:rsidRDefault="001C4046" w:rsidP="001C4046">
      <w:pPr>
        <w:keepNext/>
        <w:keepLines/>
        <w:autoSpaceDE w:val="0"/>
        <w:autoSpaceDN w:val="0"/>
        <w:adjustRightInd w:val="0"/>
        <w:rPr>
          <w:rFonts w:ascii="Garamond" w:hAnsi="Garamond"/>
          <w:lang w:val="en-AU"/>
        </w:rPr>
      </w:pPr>
    </w:p>
    <w:p w14:paraId="32BF00BD" w14:textId="77777777" w:rsidR="00177F44" w:rsidRDefault="00177F44" w:rsidP="00531B45">
      <w:pPr>
        <w:rPr>
          <w:rFonts w:ascii="Garamond" w:hAnsi="Garamond"/>
          <w:bCs/>
          <w:lang w:val="en-AU"/>
        </w:rPr>
      </w:pPr>
    </w:p>
    <w:p w14:paraId="6C0AB06B" w14:textId="77777777" w:rsidR="00177F44" w:rsidRPr="00177F44" w:rsidRDefault="00177F44" w:rsidP="00531B45">
      <w:pPr>
        <w:rPr>
          <w:rFonts w:ascii="Garamond" w:hAnsi="Garamond"/>
          <w:bCs/>
          <w:lang w:val="en-AU"/>
        </w:rPr>
      </w:pPr>
    </w:p>
    <w:p w14:paraId="604EB9F1" w14:textId="6EECEF4B" w:rsidR="00E02472" w:rsidRPr="007400B7" w:rsidRDefault="00E02472" w:rsidP="000A3862">
      <w:pPr>
        <w:keepNext/>
        <w:keepLines/>
        <w:autoSpaceDE w:val="0"/>
        <w:autoSpaceDN w:val="0"/>
        <w:adjustRightInd w:val="0"/>
        <w:rPr>
          <w:rFonts w:ascii="Garamond" w:hAnsi="Garamond"/>
          <w:b/>
          <w:lang w:val="en-AU"/>
        </w:rPr>
      </w:pPr>
      <w:r w:rsidRPr="007400B7">
        <w:rPr>
          <w:rFonts w:ascii="Garamond" w:hAnsi="Garamond"/>
          <w:b/>
          <w:lang w:val="en-AU"/>
        </w:rPr>
        <w:t>Journal articles</w:t>
      </w:r>
    </w:p>
    <w:p w14:paraId="7BBC4309" w14:textId="77777777" w:rsidR="0030468A" w:rsidRDefault="0030468A" w:rsidP="0030468A">
      <w:pPr>
        <w:rPr>
          <w:rFonts w:ascii="Garamond" w:hAnsi="Garamond"/>
          <w:b/>
          <w:lang w:val="en-AU"/>
        </w:rPr>
      </w:pPr>
      <w:bookmarkStart w:id="1" w:name="_Hlk167708489"/>
    </w:p>
    <w:p w14:paraId="0946AF48" w14:textId="47928F15" w:rsidR="00173898" w:rsidRPr="00173898" w:rsidRDefault="00173898" w:rsidP="00173898">
      <w:pPr>
        <w:keepNext/>
        <w:keepLines/>
        <w:autoSpaceDE w:val="0"/>
        <w:autoSpaceDN w:val="0"/>
        <w:adjustRightInd w:val="0"/>
        <w:rPr>
          <w:rFonts w:ascii="Garamond" w:hAnsi="Garamond"/>
          <w:i/>
          <w:iCs/>
          <w:lang w:val="en-AU"/>
        </w:rPr>
      </w:pPr>
      <w:r w:rsidRPr="00173898">
        <w:rPr>
          <w:rFonts w:ascii="Garamond" w:hAnsi="Garamond"/>
          <w:i/>
          <w:iCs/>
          <w:lang w:val="en-AU"/>
        </w:rPr>
        <w:t>National Aged Care Reforms and Trends in Psychotropic Medication Use in 428 Residential Age Care Facilities, 2018-2022</w:t>
      </w:r>
    </w:p>
    <w:p w14:paraId="76DE2019" w14:textId="77777777" w:rsidR="00173898" w:rsidRDefault="00173898" w:rsidP="00173898">
      <w:pPr>
        <w:keepNext/>
        <w:keepLines/>
        <w:autoSpaceDE w:val="0"/>
        <w:autoSpaceDN w:val="0"/>
        <w:adjustRightInd w:val="0"/>
        <w:rPr>
          <w:rFonts w:ascii="Garamond" w:hAnsi="Garamond"/>
          <w:lang w:val="fr-FR"/>
        </w:rPr>
      </w:pPr>
      <w:r w:rsidRPr="00173898">
        <w:rPr>
          <w:rFonts w:ascii="Garamond" w:hAnsi="Garamond"/>
          <w:lang w:val="fr-FR"/>
        </w:rPr>
        <w:t xml:space="preserve">Raban MZ, Rahman B, </w:t>
      </w:r>
      <w:proofErr w:type="spellStart"/>
      <w:r w:rsidRPr="00173898">
        <w:rPr>
          <w:rFonts w:ascii="Garamond" w:hAnsi="Garamond"/>
          <w:lang w:val="fr-FR"/>
        </w:rPr>
        <w:t>Wabe</w:t>
      </w:r>
      <w:proofErr w:type="spellEnd"/>
      <w:r w:rsidRPr="00173898">
        <w:rPr>
          <w:rFonts w:ascii="Garamond" w:hAnsi="Garamond"/>
          <w:lang w:val="fr-FR"/>
        </w:rPr>
        <w:t xml:space="preserve"> N, Li L, Manias E, Morgan M, et al</w:t>
      </w:r>
    </w:p>
    <w:p w14:paraId="4504AA5F" w14:textId="06C13AC5" w:rsidR="00634C08" w:rsidRPr="00BC2611" w:rsidRDefault="00634C08" w:rsidP="00173898">
      <w:pPr>
        <w:keepNext/>
        <w:keepLines/>
        <w:autoSpaceDE w:val="0"/>
        <w:autoSpaceDN w:val="0"/>
        <w:adjustRightInd w:val="0"/>
        <w:rPr>
          <w:rFonts w:ascii="Garamond" w:hAnsi="Garamond"/>
          <w:lang w:val="en-AU"/>
        </w:rPr>
      </w:pPr>
      <w:r w:rsidRPr="00634C08">
        <w:rPr>
          <w:rFonts w:ascii="Garamond" w:hAnsi="Garamond"/>
          <w:lang w:val="en-AU"/>
        </w:rPr>
        <w:t>Journal of the American Medical Directors Association. 2025.</w:t>
      </w:r>
    </w:p>
    <w:tbl>
      <w:tblPr>
        <w:tblStyle w:val="TableGrid"/>
        <w:tblW w:w="9360" w:type="dxa"/>
        <w:tblInd w:w="288" w:type="dxa"/>
        <w:tblLayout w:type="fixed"/>
        <w:tblLook w:val="01E0" w:firstRow="1" w:lastRow="1" w:firstColumn="1" w:lastColumn="1" w:noHBand="0" w:noVBand="0"/>
      </w:tblPr>
      <w:tblGrid>
        <w:gridCol w:w="1080"/>
        <w:gridCol w:w="8280"/>
      </w:tblGrid>
      <w:tr w:rsidR="00173898" w:rsidRPr="007400B7" w14:paraId="1615224C" w14:textId="77777777" w:rsidTr="00CD4388">
        <w:tc>
          <w:tcPr>
            <w:tcW w:w="1080" w:type="dxa"/>
            <w:tcBorders>
              <w:top w:val="single" w:sz="4" w:space="0" w:color="auto"/>
              <w:left w:val="single" w:sz="4" w:space="0" w:color="auto"/>
              <w:bottom w:val="single" w:sz="4" w:space="0" w:color="auto"/>
              <w:right w:val="single" w:sz="4" w:space="0" w:color="auto"/>
            </w:tcBorders>
            <w:vAlign w:val="center"/>
          </w:tcPr>
          <w:p w14:paraId="77BF2516" w14:textId="7F357496" w:rsidR="00173898" w:rsidRPr="007400B7" w:rsidRDefault="00173898" w:rsidP="00CD4388">
            <w:pPr>
              <w:keepNext/>
              <w:rPr>
                <w:rStyle w:val="Hyperlink"/>
                <w:rFonts w:ascii="Garamond" w:hAnsi="Garamond"/>
                <w:lang w:val="en-AU"/>
              </w:rPr>
            </w:pPr>
            <w:r>
              <w:rPr>
                <w:rFonts w:ascii="Garamond" w:hAnsi="Garamond"/>
                <w:lang w:val="en-AU"/>
              </w:rPr>
              <w:t>DOI</w:t>
            </w:r>
            <w:r w:rsidR="00634C08">
              <w:rPr>
                <w:rFonts w:ascii="Garamond" w:hAnsi="Garamond"/>
                <w:lang w:val="en-AU"/>
              </w:rPr>
              <w:t xml:space="preserve"> / URL</w:t>
            </w:r>
          </w:p>
        </w:tc>
        <w:tc>
          <w:tcPr>
            <w:tcW w:w="8280" w:type="dxa"/>
            <w:tcBorders>
              <w:top w:val="single" w:sz="4" w:space="0" w:color="auto"/>
              <w:left w:val="single" w:sz="4" w:space="0" w:color="auto"/>
              <w:bottom w:val="single" w:sz="4" w:space="0" w:color="auto"/>
              <w:right w:val="single" w:sz="4" w:space="0" w:color="auto"/>
            </w:tcBorders>
            <w:vAlign w:val="center"/>
          </w:tcPr>
          <w:p w14:paraId="130585C5" w14:textId="77777777" w:rsidR="00173898" w:rsidRDefault="00173898" w:rsidP="00CD4388">
            <w:pPr>
              <w:keepNext/>
              <w:jc w:val="both"/>
            </w:pPr>
            <w:hyperlink r:id="rId15" w:history="1">
              <w:r w:rsidRPr="00A441EC">
                <w:rPr>
                  <w:rStyle w:val="Hyperlink"/>
                  <w:rFonts w:ascii="Garamond" w:hAnsi="Garamond"/>
                  <w:lang w:val="en-AU"/>
                </w:rPr>
                <w:t>https://doi.org/10.1016/j.jamda.2025.105832</w:t>
              </w:r>
            </w:hyperlink>
          </w:p>
          <w:p w14:paraId="7AFEA537" w14:textId="4AE6EB10" w:rsidR="00634C08" w:rsidRPr="007400B7" w:rsidRDefault="00634C08" w:rsidP="00CD4388">
            <w:pPr>
              <w:keepNext/>
              <w:jc w:val="both"/>
              <w:rPr>
                <w:rStyle w:val="Hyperlink"/>
                <w:rFonts w:ascii="Garamond" w:hAnsi="Garamond"/>
                <w:color w:val="auto"/>
                <w:u w:val="none"/>
                <w:lang w:val="en-AU"/>
              </w:rPr>
            </w:pPr>
            <w:hyperlink r:id="rId16" w:history="1">
              <w:r w:rsidRPr="00D350D7">
                <w:rPr>
                  <w:rStyle w:val="Hyperlink"/>
                  <w:rFonts w:ascii="Garamond" w:hAnsi="Garamond"/>
                  <w:lang w:val="en-AU"/>
                </w:rPr>
                <w:t>https://www.jamda.com/article/S1525-8610(25)00349-4/fulltext</w:t>
              </w:r>
            </w:hyperlink>
          </w:p>
        </w:tc>
      </w:tr>
      <w:tr w:rsidR="00173898" w:rsidRPr="007400B7" w14:paraId="20316689" w14:textId="77777777" w:rsidTr="00CD4388">
        <w:tc>
          <w:tcPr>
            <w:tcW w:w="1080" w:type="dxa"/>
            <w:tcBorders>
              <w:top w:val="single" w:sz="4" w:space="0" w:color="auto"/>
              <w:left w:val="single" w:sz="4" w:space="0" w:color="auto"/>
              <w:bottom w:val="single" w:sz="4" w:space="0" w:color="auto"/>
              <w:right w:val="single" w:sz="4" w:space="0" w:color="auto"/>
            </w:tcBorders>
            <w:vAlign w:val="center"/>
          </w:tcPr>
          <w:p w14:paraId="43D18611" w14:textId="77777777" w:rsidR="00173898" w:rsidRPr="007400B7" w:rsidRDefault="00173898" w:rsidP="00CD4388">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8110674" w14:textId="5AD6C77D" w:rsidR="00173898" w:rsidRPr="00BC2E2D" w:rsidRDefault="00173898" w:rsidP="00CD4388">
            <w:pPr>
              <w:keepLines/>
              <w:autoSpaceDE w:val="0"/>
              <w:autoSpaceDN w:val="0"/>
              <w:adjustRightInd w:val="0"/>
              <w:rPr>
                <w:rFonts w:ascii="Garamond" w:hAnsi="Garamond"/>
                <w:lang w:val="en-AU"/>
              </w:rPr>
            </w:pPr>
            <w:r>
              <w:rPr>
                <w:rFonts w:ascii="Garamond" w:hAnsi="Garamond"/>
                <w:lang w:val="en-AU"/>
              </w:rPr>
              <w:t>Paper reporting on a ‘</w:t>
            </w:r>
            <w:r w:rsidRPr="00173898">
              <w:rPr>
                <w:rFonts w:ascii="Garamond" w:hAnsi="Garamond"/>
                <w:lang w:val="en-AU"/>
              </w:rPr>
              <w:t>retrospective cohort study using routinely collected electronic medication administration data</w:t>
            </w:r>
            <w:r>
              <w:rPr>
                <w:rFonts w:ascii="Garamond" w:hAnsi="Garamond"/>
                <w:lang w:val="en-AU"/>
              </w:rPr>
              <w:t xml:space="preserve">’ </w:t>
            </w:r>
            <w:proofErr w:type="gramStart"/>
            <w:r>
              <w:rPr>
                <w:rFonts w:ascii="Garamond" w:hAnsi="Garamond"/>
                <w:lang w:val="en-AU"/>
              </w:rPr>
              <w:t>in order to</w:t>
            </w:r>
            <w:proofErr w:type="gramEnd"/>
            <w:r>
              <w:rPr>
                <w:rFonts w:ascii="Garamond" w:hAnsi="Garamond"/>
                <w:lang w:val="en-AU"/>
              </w:rPr>
              <w:t xml:space="preserve"> examine ‘</w:t>
            </w:r>
            <w:r w:rsidRPr="00173898">
              <w:rPr>
                <w:rFonts w:ascii="Garamond" w:hAnsi="Garamond"/>
                <w:lang w:val="en-AU"/>
              </w:rPr>
              <w:t>changes in the prevalence of psychotropic medication administration in Australian residential aged care (RAC) during a period of national reforms, including the introduction of mandatory reporting of antipsychotic use.</w:t>
            </w:r>
            <w:r>
              <w:rPr>
                <w:rFonts w:ascii="Garamond" w:hAnsi="Garamond"/>
                <w:lang w:val="en-AU"/>
              </w:rPr>
              <w:t>’ The study examined d</w:t>
            </w:r>
            <w:r w:rsidRPr="00173898">
              <w:rPr>
                <w:rFonts w:ascii="Garamond" w:hAnsi="Garamond"/>
                <w:lang w:val="en-AU"/>
              </w:rPr>
              <w:t>aily medication administration data for 52,201 residents of 428 RAC facilities in 7 Australian states and territories between January 2018 and December 2022</w:t>
            </w:r>
            <w:r>
              <w:rPr>
                <w:rFonts w:ascii="Garamond" w:hAnsi="Garamond"/>
                <w:lang w:val="en-AU"/>
              </w:rPr>
              <w:t>. The authors report finding ‘</w:t>
            </w:r>
            <w:r w:rsidRPr="00173898">
              <w:rPr>
                <w:rFonts w:ascii="Garamond" w:hAnsi="Garamond"/>
                <w:lang w:val="en-AU"/>
              </w:rPr>
              <w:t>Significant reductions occurred in the administration of antipsychotic, sedative and anxiolytic, and antiseizure medication to residents with and without dementia between 2018 and 2022.</w:t>
            </w:r>
            <w:r>
              <w:rPr>
                <w:rFonts w:ascii="Garamond" w:hAnsi="Garamond"/>
                <w:lang w:val="en-AU"/>
              </w:rPr>
              <w:t xml:space="preserve">  They also observed ‘</w:t>
            </w:r>
            <w:r w:rsidRPr="00173898">
              <w:rPr>
                <w:rFonts w:ascii="Garamond" w:hAnsi="Garamond"/>
                <w:lang w:val="en-AU"/>
              </w:rPr>
              <w:t>However, antidepressant use may be increasing in people with dementia as a form of chemical restraint. Ongoing monitoring of the national Quality Indicator program and other initiatives is crucial to ensure there are no unintended consequences such as switching between psychotropic medication classes.</w:t>
            </w:r>
            <w:r>
              <w:rPr>
                <w:rFonts w:ascii="Garamond" w:hAnsi="Garamond"/>
                <w:lang w:val="en-AU"/>
              </w:rPr>
              <w:t>’</w:t>
            </w:r>
          </w:p>
        </w:tc>
      </w:tr>
    </w:tbl>
    <w:p w14:paraId="223759CE" w14:textId="77777777" w:rsidR="00173898" w:rsidRDefault="00173898" w:rsidP="00173898">
      <w:pPr>
        <w:keepLines/>
        <w:autoSpaceDE w:val="0"/>
        <w:autoSpaceDN w:val="0"/>
        <w:adjustRightInd w:val="0"/>
        <w:rPr>
          <w:rFonts w:ascii="Garamond" w:hAnsi="Garamond"/>
          <w:bCs/>
          <w:lang w:val="en-AU"/>
        </w:rPr>
      </w:pPr>
    </w:p>
    <w:p w14:paraId="4EDBE27C" w14:textId="70B6B0C0" w:rsidR="00173898" w:rsidRDefault="00173898" w:rsidP="00173898">
      <w:pPr>
        <w:keepLines/>
        <w:autoSpaceDE w:val="0"/>
        <w:autoSpaceDN w:val="0"/>
        <w:adjustRightInd w:val="0"/>
        <w:rPr>
          <w:rFonts w:ascii="Garamond" w:hAnsi="Garamond"/>
          <w:bCs/>
          <w:lang w:val="en-AU"/>
        </w:rPr>
      </w:pPr>
      <w:r w:rsidRPr="00827B4C">
        <w:rPr>
          <w:rFonts w:ascii="Garamond" w:hAnsi="Garamond"/>
          <w:bCs/>
          <w:lang w:val="en-AU"/>
        </w:rPr>
        <w:t>For information on the Commission</w:t>
      </w:r>
      <w:r>
        <w:rPr>
          <w:rFonts w:ascii="Garamond" w:hAnsi="Garamond"/>
          <w:bCs/>
          <w:lang w:val="en-AU"/>
        </w:rPr>
        <w:t>’</w:t>
      </w:r>
      <w:r w:rsidRPr="00827B4C">
        <w:rPr>
          <w:rFonts w:ascii="Garamond" w:hAnsi="Garamond"/>
          <w:bCs/>
          <w:lang w:val="en-AU"/>
        </w:rPr>
        <w:t>s work on</w:t>
      </w:r>
      <w:r>
        <w:rPr>
          <w:rFonts w:ascii="Garamond" w:hAnsi="Garamond"/>
          <w:bCs/>
          <w:lang w:val="en-AU"/>
        </w:rPr>
        <w:t xml:space="preserve"> medicines safety and quality, see </w:t>
      </w:r>
      <w:hyperlink r:id="rId17" w:history="1">
        <w:r w:rsidRPr="00A441EC">
          <w:rPr>
            <w:rStyle w:val="Hyperlink"/>
            <w:rFonts w:ascii="Garamond" w:hAnsi="Garamond"/>
            <w:bCs/>
            <w:lang w:val="en-AU"/>
          </w:rPr>
          <w:t>https://www.safetyandquality.gov.au/our-work/medicines-safety-and-quality</w:t>
        </w:r>
      </w:hyperlink>
    </w:p>
    <w:p w14:paraId="15B7597C" w14:textId="77777777" w:rsidR="00012DD2" w:rsidRPr="00D06C93" w:rsidRDefault="00012DD2" w:rsidP="00012DD2">
      <w:pPr>
        <w:keepNext/>
        <w:keepLines/>
        <w:autoSpaceDE w:val="0"/>
        <w:autoSpaceDN w:val="0"/>
        <w:adjustRightInd w:val="0"/>
        <w:rPr>
          <w:rFonts w:ascii="Garamond" w:hAnsi="Garamond"/>
          <w:i/>
          <w:iCs/>
          <w:lang w:val="en-AU"/>
        </w:rPr>
      </w:pPr>
      <w:r w:rsidRPr="00D06C93">
        <w:rPr>
          <w:rFonts w:ascii="Garamond" w:hAnsi="Garamond"/>
          <w:i/>
          <w:iCs/>
          <w:lang w:val="en-AU"/>
        </w:rPr>
        <w:lastRenderedPageBreak/>
        <w:t>Improving Awareness and Communication of Do Not Resuscitate Orders During Transitions of Care</w:t>
      </w:r>
    </w:p>
    <w:p w14:paraId="35F0B3C7" w14:textId="77777777" w:rsidR="00012DD2" w:rsidRDefault="00012DD2" w:rsidP="00012DD2">
      <w:pPr>
        <w:keepNext/>
        <w:keepLines/>
        <w:autoSpaceDE w:val="0"/>
        <w:autoSpaceDN w:val="0"/>
        <w:adjustRightInd w:val="0"/>
        <w:rPr>
          <w:rFonts w:ascii="Garamond" w:hAnsi="Garamond"/>
          <w:lang w:val="en-AU"/>
        </w:rPr>
      </w:pPr>
      <w:r w:rsidRPr="00D06C93">
        <w:rPr>
          <w:rFonts w:ascii="Garamond" w:hAnsi="Garamond"/>
          <w:lang w:val="en-AU"/>
        </w:rPr>
        <w:t>Jensen HI, Andersen H, Bruun H</w:t>
      </w:r>
    </w:p>
    <w:p w14:paraId="6E2DA8F0" w14:textId="77777777" w:rsidR="00012DD2" w:rsidRPr="00AC484B" w:rsidRDefault="00012DD2" w:rsidP="00012DD2">
      <w:pPr>
        <w:keepNext/>
        <w:keepLines/>
        <w:autoSpaceDE w:val="0"/>
        <w:autoSpaceDN w:val="0"/>
        <w:adjustRightInd w:val="0"/>
        <w:rPr>
          <w:rFonts w:ascii="Garamond" w:hAnsi="Garamond"/>
          <w:lang w:val="en-AU"/>
        </w:rPr>
      </w:pPr>
      <w:r w:rsidRPr="00D06C93">
        <w:rPr>
          <w:rFonts w:ascii="Garamond" w:hAnsi="Garamond"/>
          <w:lang w:val="en-AU"/>
        </w:rPr>
        <w:t>The Joint Commission Journal on Quality and Patient Safety. 2025;51(9):574-581.</w:t>
      </w:r>
    </w:p>
    <w:tbl>
      <w:tblPr>
        <w:tblStyle w:val="TableGrid"/>
        <w:tblW w:w="9360" w:type="dxa"/>
        <w:tblInd w:w="288" w:type="dxa"/>
        <w:tblLayout w:type="fixed"/>
        <w:tblLook w:val="01E0" w:firstRow="1" w:lastRow="1" w:firstColumn="1" w:lastColumn="1" w:noHBand="0" w:noVBand="0"/>
      </w:tblPr>
      <w:tblGrid>
        <w:gridCol w:w="1080"/>
        <w:gridCol w:w="8280"/>
      </w:tblGrid>
      <w:tr w:rsidR="00012DD2" w:rsidRPr="007400B7" w14:paraId="2D856F6E" w14:textId="77777777" w:rsidTr="00CD4388">
        <w:tc>
          <w:tcPr>
            <w:tcW w:w="1080" w:type="dxa"/>
            <w:tcBorders>
              <w:top w:val="single" w:sz="4" w:space="0" w:color="auto"/>
              <w:left w:val="single" w:sz="4" w:space="0" w:color="auto"/>
              <w:bottom w:val="single" w:sz="4" w:space="0" w:color="auto"/>
              <w:right w:val="single" w:sz="4" w:space="0" w:color="auto"/>
            </w:tcBorders>
            <w:vAlign w:val="center"/>
          </w:tcPr>
          <w:p w14:paraId="68B7029C" w14:textId="77777777" w:rsidR="00012DD2" w:rsidRPr="007400B7" w:rsidRDefault="00012DD2" w:rsidP="00CD4388">
            <w:pPr>
              <w:keepNext/>
              <w:rPr>
                <w:rStyle w:val="Hyperlink"/>
                <w:rFonts w:ascii="Garamond" w:hAnsi="Garamond"/>
                <w:lang w:val="en-AU"/>
              </w:rPr>
            </w:pPr>
            <w:r w:rsidRPr="007400B7">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4FEC0B97" w14:textId="77777777" w:rsidR="00012DD2" w:rsidRPr="007400B7" w:rsidRDefault="00012DD2" w:rsidP="00CD4388">
            <w:pPr>
              <w:keepNext/>
              <w:jc w:val="both"/>
              <w:rPr>
                <w:rStyle w:val="Hyperlink"/>
                <w:rFonts w:ascii="Garamond" w:hAnsi="Garamond"/>
                <w:color w:val="auto"/>
                <w:u w:val="none"/>
                <w:lang w:val="en-AU"/>
              </w:rPr>
            </w:pPr>
            <w:hyperlink r:id="rId18" w:history="1">
              <w:r w:rsidRPr="00B02A44">
                <w:rPr>
                  <w:rStyle w:val="Hyperlink"/>
                  <w:rFonts w:ascii="Garamond" w:hAnsi="Garamond"/>
                  <w:lang w:val="en-AU"/>
                </w:rPr>
                <w:t>https://doi.org/10.1016/j.jcjq.2025.06.003</w:t>
              </w:r>
            </w:hyperlink>
          </w:p>
        </w:tc>
      </w:tr>
      <w:tr w:rsidR="00012DD2" w:rsidRPr="007400B7" w14:paraId="62BAC04C" w14:textId="77777777" w:rsidTr="00CD4388">
        <w:tc>
          <w:tcPr>
            <w:tcW w:w="1080" w:type="dxa"/>
            <w:tcBorders>
              <w:top w:val="single" w:sz="4" w:space="0" w:color="auto"/>
              <w:left w:val="single" w:sz="4" w:space="0" w:color="auto"/>
              <w:bottom w:val="single" w:sz="4" w:space="0" w:color="auto"/>
              <w:right w:val="single" w:sz="4" w:space="0" w:color="auto"/>
            </w:tcBorders>
            <w:vAlign w:val="center"/>
          </w:tcPr>
          <w:p w14:paraId="7310A50D" w14:textId="77777777" w:rsidR="00012DD2" w:rsidRPr="007400B7" w:rsidRDefault="00012DD2" w:rsidP="00CD4388">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098D89C" w14:textId="77777777" w:rsidR="00012DD2" w:rsidRPr="009B32C7" w:rsidRDefault="00012DD2" w:rsidP="00CD4388">
            <w:pPr>
              <w:keepLines/>
              <w:autoSpaceDE w:val="0"/>
              <w:autoSpaceDN w:val="0"/>
              <w:adjustRightInd w:val="0"/>
              <w:rPr>
                <w:rFonts w:ascii="Garamond" w:hAnsi="Garamond"/>
                <w:lang w:val="en-AU"/>
              </w:rPr>
            </w:pPr>
            <w:r>
              <w:rPr>
                <w:rFonts w:ascii="Garamond" w:hAnsi="Garamond"/>
                <w:lang w:val="en-AU"/>
              </w:rPr>
              <w:t xml:space="preserve">Transitions of care has long been recognised as a site of safety and quality lapses. They have been a focus of much of the Commission’s work, from the early work on </w:t>
            </w:r>
            <w:hyperlink r:id="rId19" w:history="1">
              <w:r w:rsidRPr="00D06C93">
                <w:rPr>
                  <w:rStyle w:val="Hyperlink"/>
                  <w:rFonts w:ascii="Garamond" w:hAnsi="Garamond"/>
                  <w:lang w:val="en-AU"/>
                </w:rPr>
                <w:t>clinical handover</w:t>
              </w:r>
            </w:hyperlink>
            <w:r>
              <w:rPr>
                <w:rFonts w:ascii="Garamond" w:hAnsi="Garamond"/>
                <w:lang w:val="en-AU"/>
              </w:rPr>
              <w:t xml:space="preserve"> through to recent work on medication management at transitions of care. This piece reports on a Danish study that looked at the communication of </w:t>
            </w:r>
            <w:r w:rsidRPr="00D06C93">
              <w:rPr>
                <w:rFonts w:ascii="Garamond" w:hAnsi="Garamond"/>
                <w:lang w:val="en-AU"/>
              </w:rPr>
              <w:t xml:space="preserve">Do </w:t>
            </w:r>
            <w:r>
              <w:rPr>
                <w:rFonts w:ascii="Garamond" w:hAnsi="Garamond"/>
                <w:lang w:val="en-AU"/>
              </w:rPr>
              <w:t>N</w:t>
            </w:r>
            <w:r w:rsidRPr="00D06C93">
              <w:rPr>
                <w:rFonts w:ascii="Garamond" w:hAnsi="Garamond"/>
                <w:lang w:val="en-AU"/>
              </w:rPr>
              <w:t xml:space="preserve">ot </w:t>
            </w:r>
            <w:r>
              <w:rPr>
                <w:rFonts w:ascii="Garamond" w:hAnsi="Garamond"/>
                <w:lang w:val="en-AU"/>
              </w:rPr>
              <w:t>R</w:t>
            </w:r>
            <w:r w:rsidRPr="00D06C93">
              <w:rPr>
                <w:rFonts w:ascii="Garamond" w:hAnsi="Garamond"/>
                <w:lang w:val="en-AU"/>
              </w:rPr>
              <w:t>esuscitate (DNR) orders</w:t>
            </w:r>
            <w:r>
              <w:rPr>
                <w:rFonts w:ascii="Garamond" w:hAnsi="Garamond"/>
                <w:lang w:val="en-AU"/>
              </w:rPr>
              <w:t xml:space="preserve"> at transitions of care. The authors describe the study thus: ‘</w:t>
            </w:r>
            <w:r w:rsidRPr="001D6B16">
              <w:rPr>
                <w:rFonts w:ascii="Garamond" w:hAnsi="Garamond"/>
                <w:lang w:val="en-AU"/>
              </w:rPr>
              <w:t>This intervention initiative with pre- and post-measurements (2020 and 2023) involved hospital departments and nursing homes in Denmark. The intervention consisted of a practical instruction brochure and an end-of-life presentation. The measurements included audits of resuscitation attempts and of DNR order documentation at transitions of care. Furthermore, the participating institutions completed an electronic survey on perceived challenges.</w:t>
            </w:r>
            <w:r>
              <w:rPr>
                <w:rFonts w:ascii="Garamond" w:hAnsi="Garamond"/>
                <w:lang w:val="en-AU"/>
              </w:rPr>
              <w:t>’ While ‘</w:t>
            </w:r>
            <w:r w:rsidRPr="001D6B16">
              <w:rPr>
                <w:rFonts w:ascii="Garamond" w:hAnsi="Garamond"/>
                <w:lang w:val="en-AU"/>
              </w:rPr>
              <w:t>The number of inappropriate resuscitation attempts was identical at pre- and post-measurements (none in nursing homes and five at the hospital)</w:t>
            </w:r>
            <w:r>
              <w:rPr>
                <w:rFonts w:ascii="Garamond" w:hAnsi="Garamond"/>
                <w:lang w:val="en-AU"/>
              </w:rPr>
              <w:t>’, there was an increase in correct documentation to hospital discharge and a reported ‘</w:t>
            </w:r>
            <w:r w:rsidRPr="001D6B16">
              <w:rPr>
                <w:rFonts w:ascii="Garamond" w:hAnsi="Garamond"/>
                <w:lang w:val="en-AU"/>
              </w:rPr>
              <w:t>significant increased focus on DNR orders</w:t>
            </w:r>
            <w:r>
              <w:rPr>
                <w:rFonts w:ascii="Garamond" w:hAnsi="Garamond"/>
                <w:lang w:val="en-AU"/>
              </w:rPr>
              <w:t>’.</w:t>
            </w:r>
          </w:p>
        </w:tc>
      </w:tr>
    </w:tbl>
    <w:p w14:paraId="31700578" w14:textId="77777777" w:rsidR="00012DD2" w:rsidRPr="001D6B16" w:rsidRDefault="00012DD2" w:rsidP="00012DD2">
      <w:pPr>
        <w:rPr>
          <w:rFonts w:ascii="Garamond" w:hAnsi="Garamond"/>
          <w:b/>
        </w:rPr>
      </w:pPr>
    </w:p>
    <w:p w14:paraId="318E889D" w14:textId="77777777" w:rsidR="00012DD2" w:rsidRDefault="00012DD2" w:rsidP="00012DD2">
      <w:pPr>
        <w:rPr>
          <w:rFonts w:ascii="Garamond" w:hAnsi="Garamond"/>
          <w:bCs/>
          <w:lang w:val="en-AU"/>
        </w:rPr>
      </w:pPr>
      <w:r w:rsidRPr="00827B4C">
        <w:rPr>
          <w:rFonts w:ascii="Garamond" w:hAnsi="Garamond"/>
          <w:bCs/>
          <w:lang w:val="en-AU"/>
        </w:rPr>
        <w:t>For information on the Commission</w:t>
      </w:r>
      <w:r>
        <w:rPr>
          <w:rFonts w:ascii="Garamond" w:hAnsi="Garamond"/>
          <w:bCs/>
          <w:lang w:val="en-AU"/>
        </w:rPr>
        <w:t>’</w:t>
      </w:r>
      <w:r w:rsidRPr="00827B4C">
        <w:rPr>
          <w:rFonts w:ascii="Garamond" w:hAnsi="Garamond"/>
          <w:bCs/>
          <w:lang w:val="en-AU"/>
        </w:rPr>
        <w:t>s work on</w:t>
      </w:r>
      <w:r>
        <w:rPr>
          <w:rFonts w:ascii="Garamond" w:hAnsi="Garamond"/>
          <w:bCs/>
          <w:lang w:val="en-AU"/>
        </w:rPr>
        <w:t xml:space="preserve"> transitions of care, see </w:t>
      </w:r>
      <w:hyperlink r:id="rId20" w:history="1">
        <w:r w:rsidRPr="00B02A44">
          <w:rPr>
            <w:rStyle w:val="Hyperlink"/>
            <w:rFonts w:ascii="Garamond" w:hAnsi="Garamond"/>
            <w:bCs/>
            <w:lang w:val="en-AU"/>
          </w:rPr>
          <w:t>https://www.safetyandquality.gov.au/our-work/transitions-care</w:t>
        </w:r>
      </w:hyperlink>
    </w:p>
    <w:p w14:paraId="36EDAA7E" w14:textId="77777777" w:rsidR="00012DD2" w:rsidRDefault="00012DD2" w:rsidP="00012DD2">
      <w:pPr>
        <w:keepNext/>
        <w:keepLines/>
        <w:autoSpaceDE w:val="0"/>
        <w:autoSpaceDN w:val="0"/>
        <w:adjustRightInd w:val="0"/>
        <w:rPr>
          <w:rFonts w:ascii="Garamond" w:hAnsi="Garamond"/>
          <w:i/>
          <w:iCs/>
          <w:lang w:val="en-AU"/>
        </w:rPr>
      </w:pPr>
    </w:p>
    <w:p w14:paraId="56B26FE6" w14:textId="77777777" w:rsidR="00012DD2" w:rsidRPr="00843B52" w:rsidRDefault="00012DD2" w:rsidP="00012DD2">
      <w:pPr>
        <w:keepNext/>
        <w:keepLines/>
        <w:autoSpaceDE w:val="0"/>
        <w:autoSpaceDN w:val="0"/>
        <w:adjustRightInd w:val="0"/>
        <w:rPr>
          <w:rFonts w:ascii="Garamond" w:hAnsi="Garamond"/>
          <w:i/>
          <w:iCs/>
          <w:lang w:val="en-AU"/>
        </w:rPr>
      </w:pPr>
      <w:r w:rsidRPr="00843B52">
        <w:rPr>
          <w:rFonts w:ascii="Garamond" w:hAnsi="Garamond"/>
          <w:i/>
          <w:iCs/>
          <w:lang w:val="en-AU"/>
        </w:rPr>
        <w:t>Evaluating learning health systems: a jurisdictional scan</w:t>
      </w:r>
    </w:p>
    <w:p w14:paraId="167BB960" w14:textId="77777777" w:rsidR="00012DD2" w:rsidRDefault="00012DD2" w:rsidP="00012DD2">
      <w:pPr>
        <w:keepNext/>
        <w:keepLines/>
        <w:autoSpaceDE w:val="0"/>
        <w:autoSpaceDN w:val="0"/>
        <w:adjustRightInd w:val="0"/>
        <w:rPr>
          <w:rFonts w:ascii="Garamond" w:hAnsi="Garamond"/>
          <w:lang w:val="en-AU"/>
        </w:rPr>
      </w:pPr>
      <w:r w:rsidRPr="00843B52">
        <w:rPr>
          <w:rFonts w:ascii="Garamond" w:hAnsi="Garamond"/>
          <w:lang w:val="en-AU"/>
        </w:rPr>
        <w:t xml:space="preserve">Panesar B, Whitmore C, </w:t>
      </w:r>
      <w:proofErr w:type="spellStart"/>
      <w:r w:rsidRPr="00843B52">
        <w:rPr>
          <w:rFonts w:ascii="Garamond" w:hAnsi="Garamond"/>
          <w:lang w:val="en-AU"/>
        </w:rPr>
        <w:t>Vanderhout</w:t>
      </w:r>
      <w:proofErr w:type="spellEnd"/>
      <w:r w:rsidRPr="00843B52">
        <w:rPr>
          <w:rFonts w:ascii="Garamond" w:hAnsi="Garamond"/>
          <w:lang w:val="en-AU"/>
        </w:rPr>
        <w:t xml:space="preserve"> S, Bird M</w:t>
      </w:r>
    </w:p>
    <w:p w14:paraId="23836427" w14:textId="77777777" w:rsidR="00012DD2" w:rsidRDefault="00012DD2" w:rsidP="00012DD2">
      <w:pPr>
        <w:keepNext/>
        <w:keepLines/>
        <w:autoSpaceDE w:val="0"/>
        <w:autoSpaceDN w:val="0"/>
        <w:adjustRightInd w:val="0"/>
        <w:rPr>
          <w:rFonts w:ascii="Garamond" w:hAnsi="Garamond"/>
          <w:lang w:val="en-AU"/>
        </w:rPr>
      </w:pPr>
      <w:r w:rsidRPr="00843B52">
        <w:rPr>
          <w:rFonts w:ascii="Garamond" w:hAnsi="Garamond"/>
          <w:lang w:val="en-AU"/>
        </w:rPr>
        <w:t xml:space="preserve">SSM - Health Systems. </w:t>
      </w:r>
      <w:proofErr w:type="gramStart"/>
      <w:r w:rsidRPr="00843B52">
        <w:rPr>
          <w:rFonts w:ascii="Garamond" w:hAnsi="Garamond"/>
          <w:lang w:val="en-AU"/>
        </w:rPr>
        <w:t>2025;5:100117</w:t>
      </w:r>
      <w:proofErr w:type="gramEnd"/>
      <w:r w:rsidRPr="00843B52">
        <w:rPr>
          <w:rFonts w:ascii="Garamond" w:hAnsi="Garamond"/>
          <w:lang w:val="en-AU"/>
        </w:rPr>
        <w:t>.</w:t>
      </w:r>
    </w:p>
    <w:p w14:paraId="02A60290" w14:textId="77777777" w:rsidR="00012DD2" w:rsidRDefault="00012DD2" w:rsidP="00012DD2">
      <w:pPr>
        <w:keepNext/>
        <w:keepLines/>
        <w:autoSpaceDE w:val="0"/>
        <w:autoSpaceDN w:val="0"/>
        <w:adjustRightInd w:val="0"/>
        <w:rPr>
          <w:rFonts w:ascii="Garamond" w:hAnsi="Garamond"/>
          <w:lang w:val="en-AU"/>
        </w:rPr>
      </w:pPr>
    </w:p>
    <w:p w14:paraId="35BD1259" w14:textId="77777777" w:rsidR="00012DD2" w:rsidRPr="00843B52" w:rsidRDefault="00012DD2" w:rsidP="00012DD2">
      <w:pPr>
        <w:keepNext/>
        <w:keepLines/>
        <w:autoSpaceDE w:val="0"/>
        <w:autoSpaceDN w:val="0"/>
        <w:adjustRightInd w:val="0"/>
        <w:rPr>
          <w:rFonts w:ascii="Garamond" w:hAnsi="Garamond"/>
          <w:i/>
          <w:iCs/>
          <w:lang w:val="en-AU"/>
        </w:rPr>
      </w:pPr>
      <w:r w:rsidRPr="00843B52">
        <w:rPr>
          <w:rFonts w:ascii="Garamond" w:hAnsi="Garamond"/>
          <w:i/>
          <w:iCs/>
          <w:lang w:val="en-AU"/>
        </w:rPr>
        <w:t>What should a learning health system look like?</w:t>
      </w:r>
    </w:p>
    <w:p w14:paraId="3175B77A" w14:textId="77777777" w:rsidR="00012DD2" w:rsidRDefault="00012DD2" w:rsidP="00012DD2">
      <w:pPr>
        <w:keepNext/>
        <w:keepLines/>
        <w:autoSpaceDE w:val="0"/>
        <w:autoSpaceDN w:val="0"/>
        <w:adjustRightInd w:val="0"/>
        <w:rPr>
          <w:rFonts w:ascii="Garamond" w:hAnsi="Garamond"/>
          <w:lang w:val="en-AU"/>
        </w:rPr>
      </w:pPr>
      <w:r w:rsidRPr="00843B52">
        <w:rPr>
          <w:rFonts w:ascii="Garamond" w:hAnsi="Garamond"/>
          <w:lang w:val="en-AU"/>
        </w:rPr>
        <w:t>Foy R, Carder P, Johnson S, Copsey B, Alderson S</w:t>
      </w:r>
    </w:p>
    <w:p w14:paraId="0C0C9752" w14:textId="77777777" w:rsidR="00012DD2" w:rsidRPr="007400B7" w:rsidRDefault="00012DD2" w:rsidP="00012DD2">
      <w:pPr>
        <w:keepNext/>
        <w:keepLines/>
        <w:autoSpaceDE w:val="0"/>
        <w:autoSpaceDN w:val="0"/>
        <w:adjustRightInd w:val="0"/>
        <w:rPr>
          <w:rFonts w:ascii="Garamond" w:hAnsi="Garamond"/>
          <w:lang w:val="en-AU"/>
        </w:rPr>
      </w:pPr>
      <w:r w:rsidRPr="00843B52">
        <w:rPr>
          <w:rFonts w:ascii="Garamond" w:hAnsi="Garamond"/>
          <w:lang w:val="en-AU"/>
        </w:rPr>
        <w:t>BMJ Open Quality. 2025;14(3</w:t>
      </w:r>
      <w:proofErr w:type="gramStart"/>
      <w:r w:rsidRPr="00843B52">
        <w:rPr>
          <w:rFonts w:ascii="Garamond" w:hAnsi="Garamond"/>
          <w:lang w:val="en-AU"/>
        </w:rPr>
        <w:t>):e</w:t>
      </w:r>
      <w:proofErr w:type="gramEnd"/>
      <w:r w:rsidRPr="00843B52">
        <w:rPr>
          <w:rFonts w:ascii="Garamond" w:hAnsi="Garamond"/>
          <w:lang w:val="en-AU"/>
        </w:rPr>
        <w:t>003455.</w:t>
      </w:r>
    </w:p>
    <w:tbl>
      <w:tblPr>
        <w:tblStyle w:val="TableGrid"/>
        <w:tblW w:w="9360" w:type="dxa"/>
        <w:tblInd w:w="288" w:type="dxa"/>
        <w:tblLayout w:type="fixed"/>
        <w:tblLook w:val="01E0" w:firstRow="1" w:lastRow="1" w:firstColumn="1" w:lastColumn="1" w:noHBand="0" w:noVBand="0"/>
      </w:tblPr>
      <w:tblGrid>
        <w:gridCol w:w="1080"/>
        <w:gridCol w:w="8280"/>
      </w:tblGrid>
      <w:tr w:rsidR="00012DD2" w:rsidRPr="00714C2C" w14:paraId="167A7D64" w14:textId="77777777" w:rsidTr="00CD4388">
        <w:tc>
          <w:tcPr>
            <w:tcW w:w="1080" w:type="dxa"/>
            <w:tcBorders>
              <w:top w:val="single" w:sz="4" w:space="0" w:color="auto"/>
              <w:left w:val="single" w:sz="4" w:space="0" w:color="auto"/>
              <w:bottom w:val="single" w:sz="4" w:space="0" w:color="auto"/>
              <w:right w:val="single" w:sz="4" w:space="0" w:color="auto"/>
            </w:tcBorders>
            <w:vAlign w:val="center"/>
          </w:tcPr>
          <w:p w14:paraId="5A15C9A7" w14:textId="77777777" w:rsidR="00012DD2" w:rsidRPr="007400B7" w:rsidRDefault="00012DD2" w:rsidP="00CD4388">
            <w:pPr>
              <w:keepNext/>
              <w:rPr>
                <w:rStyle w:val="Hyperlink"/>
                <w:rFonts w:ascii="Garamond" w:hAnsi="Garamond"/>
                <w:lang w:val="en-AU"/>
              </w:rPr>
            </w:pPr>
            <w:r w:rsidRPr="007400B7">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10E5F399" w14:textId="77777777" w:rsidR="00012DD2" w:rsidRDefault="00012DD2" w:rsidP="00CD4388">
            <w:pPr>
              <w:keepNext/>
              <w:jc w:val="both"/>
              <w:rPr>
                <w:rStyle w:val="Hyperlink"/>
                <w:rFonts w:ascii="Garamond" w:hAnsi="Garamond"/>
                <w:color w:val="auto"/>
                <w:u w:val="none"/>
                <w:lang w:val="fr-FR"/>
              </w:rPr>
            </w:pPr>
            <w:proofErr w:type="spellStart"/>
            <w:r w:rsidRPr="00843B52">
              <w:rPr>
                <w:rStyle w:val="Hyperlink"/>
                <w:rFonts w:ascii="Garamond" w:hAnsi="Garamond"/>
                <w:color w:val="auto"/>
                <w:u w:val="none"/>
                <w:lang w:val="fr-FR"/>
              </w:rPr>
              <w:t>Panesar</w:t>
            </w:r>
            <w:proofErr w:type="spellEnd"/>
            <w:r w:rsidRPr="00843B52">
              <w:rPr>
                <w:rStyle w:val="Hyperlink"/>
                <w:rFonts w:ascii="Garamond" w:hAnsi="Garamond"/>
                <w:color w:val="auto"/>
                <w:u w:val="none"/>
                <w:lang w:val="fr-FR"/>
              </w:rPr>
              <w:t xml:space="preserve"> et al </w:t>
            </w:r>
            <w:r>
              <w:fldChar w:fldCharType="begin"/>
            </w:r>
            <w:r w:rsidRPr="00714C2C">
              <w:rPr>
                <w:lang w:val="fr-FR"/>
              </w:rPr>
              <w:instrText>HYPERLINK "https://doi.org/10.1016/j.ssmhs.2025.100117"</w:instrText>
            </w:r>
            <w:r>
              <w:fldChar w:fldCharType="separate"/>
            </w:r>
            <w:r w:rsidRPr="00B02A44">
              <w:rPr>
                <w:rStyle w:val="Hyperlink"/>
                <w:rFonts w:ascii="Garamond" w:hAnsi="Garamond"/>
                <w:lang w:val="fr-FR"/>
              </w:rPr>
              <w:t>https://doi.org/10.1016/j.ssmhs.2025.100117</w:t>
            </w:r>
            <w:r>
              <w:fldChar w:fldCharType="end"/>
            </w:r>
          </w:p>
          <w:p w14:paraId="60BEE595" w14:textId="5345FFB9" w:rsidR="00012DD2" w:rsidRPr="00843B52" w:rsidRDefault="00012DD2" w:rsidP="00CD4388">
            <w:pPr>
              <w:keepNext/>
              <w:jc w:val="both"/>
              <w:rPr>
                <w:rStyle w:val="Hyperlink"/>
                <w:rFonts w:ascii="Garamond" w:hAnsi="Garamond"/>
                <w:color w:val="auto"/>
                <w:u w:val="none"/>
                <w:lang w:val="fr-FR"/>
              </w:rPr>
            </w:pPr>
            <w:r>
              <w:rPr>
                <w:rStyle w:val="Hyperlink"/>
                <w:rFonts w:ascii="Garamond" w:hAnsi="Garamond"/>
                <w:color w:val="auto"/>
                <w:u w:val="none"/>
                <w:lang w:val="fr-FR"/>
              </w:rPr>
              <w:t xml:space="preserve">Foy et al </w:t>
            </w:r>
            <w:r w:rsidR="00165DA7">
              <w:fldChar w:fldCharType="begin"/>
            </w:r>
            <w:r w:rsidR="00165DA7" w:rsidRPr="00714C2C">
              <w:rPr>
                <w:lang w:val="fr-FR"/>
              </w:rPr>
              <w:instrText>HYPERLINK "https://doi.org/10.1136/bmjoq-2025-003455"</w:instrText>
            </w:r>
            <w:r w:rsidR="00165DA7">
              <w:fldChar w:fldCharType="separate"/>
            </w:r>
            <w:r w:rsidR="00165DA7" w:rsidRPr="001A3608">
              <w:rPr>
                <w:rStyle w:val="Hyperlink"/>
                <w:rFonts w:ascii="Garamond" w:hAnsi="Garamond"/>
                <w:lang w:val="fr-FR"/>
              </w:rPr>
              <w:t>https://doi.org/10.1136/bmjoq-2025-003455</w:t>
            </w:r>
            <w:r w:rsidR="00165DA7">
              <w:fldChar w:fldCharType="end"/>
            </w:r>
          </w:p>
        </w:tc>
      </w:tr>
      <w:tr w:rsidR="00012DD2" w:rsidRPr="00843B52" w14:paraId="251EEAEF" w14:textId="77777777" w:rsidTr="00CD4388">
        <w:tc>
          <w:tcPr>
            <w:tcW w:w="1080" w:type="dxa"/>
            <w:tcBorders>
              <w:top w:val="single" w:sz="4" w:space="0" w:color="auto"/>
              <w:left w:val="single" w:sz="4" w:space="0" w:color="auto"/>
              <w:bottom w:val="single" w:sz="4" w:space="0" w:color="auto"/>
              <w:right w:val="single" w:sz="4" w:space="0" w:color="auto"/>
            </w:tcBorders>
            <w:vAlign w:val="center"/>
          </w:tcPr>
          <w:p w14:paraId="74292D42" w14:textId="77777777" w:rsidR="00012DD2" w:rsidRPr="007400B7" w:rsidRDefault="00012DD2" w:rsidP="00CD4388">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ABA2533" w14:textId="77777777" w:rsidR="00012DD2" w:rsidRDefault="00012DD2" w:rsidP="00CD4388">
            <w:pPr>
              <w:keepLines/>
              <w:autoSpaceDE w:val="0"/>
              <w:autoSpaceDN w:val="0"/>
              <w:adjustRightInd w:val="0"/>
              <w:rPr>
                <w:rFonts w:ascii="Garamond" w:hAnsi="Garamond"/>
                <w:lang w:val="en-AU"/>
              </w:rPr>
            </w:pPr>
            <w:r>
              <w:rPr>
                <w:rFonts w:ascii="Garamond" w:hAnsi="Garamond"/>
                <w:lang w:val="en-AU"/>
              </w:rPr>
              <w:t>A pair of items looking at what a learning health system may entail.</w:t>
            </w:r>
          </w:p>
          <w:p w14:paraId="4F688681" w14:textId="36B39C93" w:rsidR="00012DD2" w:rsidRDefault="00012DD2" w:rsidP="00CD4388">
            <w:pPr>
              <w:keepLines/>
              <w:autoSpaceDE w:val="0"/>
              <w:autoSpaceDN w:val="0"/>
              <w:adjustRightInd w:val="0"/>
              <w:rPr>
                <w:rFonts w:ascii="Garamond" w:hAnsi="Garamond"/>
                <w:lang w:val="en-AU"/>
              </w:rPr>
            </w:pPr>
            <w:r>
              <w:rPr>
                <w:rFonts w:ascii="Garamond" w:hAnsi="Garamond"/>
                <w:lang w:val="en-AU"/>
              </w:rPr>
              <w:t xml:space="preserve">Panesar et al </w:t>
            </w:r>
            <w:r w:rsidR="0038541B">
              <w:rPr>
                <w:rFonts w:ascii="Garamond" w:hAnsi="Garamond"/>
                <w:lang w:val="en-AU"/>
              </w:rPr>
              <w:t>reviewed 45 papers in their ‘</w:t>
            </w:r>
            <w:r w:rsidR="0038541B" w:rsidRPr="0038541B">
              <w:rPr>
                <w:rFonts w:ascii="Garamond" w:hAnsi="Garamond"/>
                <w:lang w:val="en-AU"/>
              </w:rPr>
              <w:t>international jurisdictional scan to highlight common evaluation approaches, indicators, outcomes, challenges, and assumptions related to establishing counterfactuals in LHS evaluation</w:t>
            </w:r>
            <w:r w:rsidR="0038541B">
              <w:rPr>
                <w:rFonts w:ascii="Garamond" w:hAnsi="Garamond"/>
                <w:lang w:val="en-AU"/>
              </w:rPr>
              <w:t>.’ They noted that ‘</w:t>
            </w:r>
            <w:r>
              <w:rPr>
                <w:rFonts w:ascii="Garamond" w:hAnsi="Garamond"/>
                <w:lang w:val="en-AU"/>
              </w:rPr>
              <w:t>‘</w:t>
            </w:r>
            <w:r w:rsidRPr="001D6B16">
              <w:rPr>
                <w:rFonts w:ascii="Garamond" w:hAnsi="Garamond"/>
                <w:lang w:val="en-AU"/>
              </w:rPr>
              <w:t>Ingredients perceived to contribute to a successful LHS included engagement of key individuals, establishment of a LHS culture, data considerations, and contextual factors.</w:t>
            </w:r>
            <w:r>
              <w:rPr>
                <w:rFonts w:ascii="Garamond" w:hAnsi="Garamond"/>
                <w:lang w:val="en-AU"/>
              </w:rPr>
              <w:t>’</w:t>
            </w:r>
          </w:p>
          <w:p w14:paraId="7DB021C1" w14:textId="05B7F390" w:rsidR="0038541B" w:rsidRPr="0038541B" w:rsidRDefault="00012DD2" w:rsidP="0038541B">
            <w:pPr>
              <w:keepLines/>
              <w:autoSpaceDE w:val="0"/>
              <w:autoSpaceDN w:val="0"/>
              <w:adjustRightInd w:val="0"/>
              <w:rPr>
                <w:rFonts w:ascii="Garamond" w:hAnsi="Garamond"/>
                <w:lang w:val="en-AU"/>
              </w:rPr>
            </w:pPr>
            <w:r w:rsidRPr="00843B52">
              <w:rPr>
                <w:rFonts w:ascii="Garamond" w:hAnsi="Garamond"/>
                <w:lang w:val="en-AU"/>
              </w:rPr>
              <w:t>Foy et al provide their per</w:t>
            </w:r>
            <w:r>
              <w:rPr>
                <w:rFonts w:ascii="Garamond" w:hAnsi="Garamond"/>
                <w:lang w:val="en-AU"/>
              </w:rPr>
              <w:t xml:space="preserve">spective </w:t>
            </w:r>
            <w:r w:rsidR="0038541B">
              <w:rPr>
                <w:rFonts w:ascii="Garamond" w:hAnsi="Garamond"/>
                <w:lang w:val="en-AU"/>
              </w:rPr>
              <w:t xml:space="preserve">from </w:t>
            </w:r>
            <w:r>
              <w:rPr>
                <w:rFonts w:ascii="Garamond" w:hAnsi="Garamond"/>
                <w:lang w:val="en-AU"/>
              </w:rPr>
              <w:t>a ‘</w:t>
            </w:r>
            <w:r w:rsidRPr="00843B52">
              <w:rPr>
                <w:rFonts w:ascii="Garamond" w:hAnsi="Garamond"/>
                <w:lang w:val="en-AU"/>
              </w:rPr>
              <w:t>collaborative evolution towards a primary care learning health system and consider the conditions necessary for such a system.</w:t>
            </w:r>
            <w:r>
              <w:rPr>
                <w:rFonts w:ascii="Garamond" w:hAnsi="Garamond"/>
                <w:lang w:val="en-AU"/>
              </w:rPr>
              <w:t>’</w:t>
            </w:r>
            <w:r w:rsidR="0038541B">
              <w:rPr>
                <w:rFonts w:ascii="Garamond" w:hAnsi="Garamond"/>
                <w:lang w:val="en-AU"/>
              </w:rPr>
              <w:t xml:space="preserve"> They consider the barriers, the integration of research and quality improvement, the potential value of a learning health systems and the enabling conditions (which unsurprisingly echo those in Panesar et al). Their ‘</w:t>
            </w:r>
            <w:r w:rsidR="0038541B" w:rsidRPr="0038541B">
              <w:rPr>
                <w:rFonts w:ascii="Garamond" w:hAnsi="Garamond"/>
                <w:lang w:val="en-AU"/>
              </w:rPr>
              <w:t>Suggested conditions for a learning health system</w:t>
            </w:r>
            <w:r w:rsidR="0038541B">
              <w:rPr>
                <w:rFonts w:ascii="Garamond" w:hAnsi="Garamond"/>
                <w:lang w:val="en-AU"/>
              </w:rPr>
              <w:t>’ include:</w:t>
            </w:r>
          </w:p>
          <w:p w14:paraId="690BD1DC" w14:textId="77777777" w:rsidR="0038541B" w:rsidRPr="0038541B" w:rsidRDefault="0038541B" w:rsidP="001C5D8E">
            <w:pPr>
              <w:pStyle w:val="ListParagraph"/>
              <w:keepLines/>
              <w:numPr>
                <w:ilvl w:val="0"/>
                <w:numId w:val="20"/>
              </w:numPr>
              <w:autoSpaceDE w:val="0"/>
              <w:autoSpaceDN w:val="0"/>
              <w:adjustRightInd w:val="0"/>
              <w:rPr>
                <w:rFonts w:ascii="Garamond" w:hAnsi="Garamond"/>
                <w:lang w:val="en-AU"/>
              </w:rPr>
            </w:pPr>
            <w:r w:rsidRPr="0038541B">
              <w:rPr>
                <w:rFonts w:ascii="Garamond" w:hAnsi="Garamond"/>
                <w:lang w:val="en-AU"/>
              </w:rPr>
              <w:t>Leadership and organisation</w:t>
            </w:r>
          </w:p>
          <w:p w14:paraId="1FB1D680" w14:textId="77777777" w:rsidR="0038541B" w:rsidRPr="0038541B" w:rsidRDefault="0038541B" w:rsidP="001C5D8E">
            <w:pPr>
              <w:pStyle w:val="ListParagraph"/>
              <w:keepLines/>
              <w:numPr>
                <w:ilvl w:val="0"/>
                <w:numId w:val="20"/>
              </w:numPr>
              <w:autoSpaceDE w:val="0"/>
              <w:autoSpaceDN w:val="0"/>
              <w:adjustRightInd w:val="0"/>
              <w:rPr>
                <w:rFonts w:ascii="Garamond" w:hAnsi="Garamond"/>
                <w:lang w:val="en-AU"/>
              </w:rPr>
            </w:pPr>
            <w:r w:rsidRPr="0038541B">
              <w:rPr>
                <w:rFonts w:ascii="Garamond" w:hAnsi="Garamond"/>
                <w:lang w:val="en-AU"/>
              </w:rPr>
              <w:t>Values and expectations</w:t>
            </w:r>
          </w:p>
          <w:p w14:paraId="4AB912DC" w14:textId="77777777" w:rsidR="0038541B" w:rsidRPr="0038541B" w:rsidRDefault="0038541B" w:rsidP="001C5D8E">
            <w:pPr>
              <w:pStyle w:val="ListParagraph"/>
              <w:keepLines/>
              <w:numPr>
                <w:ilvl w:val="0"/>
                <w:numId w:val="20"/>
              </w:numPr>
              <w:autoSpaceDE w:val="0"/>
              <w:autoSpaceDN w:val="0"/>
              <w:adjustRightInd w:val="0"/>
              <w:rPr>
                <w:rFonts w:ascii="Garamond" w:hAnsi="Garamond"/>
                <w:lang w:val="en-AU"/>
              </w:rPr>
            </w:pPr>
            <w:r w:rsidRPr="0038541B">
              <w:rPr>
                <w:rFonts w:ascii="Garamond" w:hAnsi="Garamond"/>
                <w:lang w:val="en-AU"/>
              </w:rPr>
              <w:t>Priority setting</w:t>
            </w:r>
          </w:p>
          <w:p w14:paraId="4F179B94" w14:textId="77777777" w:rsidR="0038541B" w:rsidRPr="0038541B" w:rsidRDefault="0038541B" w:rsidP="001C5D8E">
            <w:pPr>
              <w:pStyle w:val="ListParagraph"/>
              <w:keepLines/>
              <w:numPr>
                <w:ilvl w:val="0"/>
                <w:numId w:val="20"/>
              </w:numPr>
              <w:autoSpaceDE w:val="0"/>
              <w:autoSpaceDN w:val="0"/>
              <w:adjustRightInd w:val="0"/>
              <w:rPr>
                <w:rFonts w:ascii="Garamond" w:hAnsi="Garamond"/>
                <w:lang w:val="en-AU"/>
              </w:rPr>
            </w:pPr>
            <w:r w:rsidRPr="0038541B">
              <w:rPr>
                <w:rFonts w:ascii="Garamond" w:hAnsi="Garamond"/>
                <w:lang w:val="en-AU"/>
              </w:rPr>
              <w:t>Resources and logistics</w:t>
            </w:r>
          </w:p>
          <w:p w14:paraId="07856FCE" w14:textId="2CB6E7E4" w:rsidR="00012DD2" w:rsidRPr="0038541B" w:rsidRDefault="0038541B" w:rsidP="001C5D8E">
            <w:pPr>
              <w:pStyle w:val="ListParagraph"/>
              <w:keepLines/>
              <w:numPr>
                <w:ilvl w:val="0"/>
                <w:numId w:val="20"/>
              </w:numPr>
              <w:autoSpaceDE w:val="0"/>
              <w:autoSpaceDN w:val="0"/>
              <w:adjustRightInd w:val="0"/>
              <w:rPr>
                <w:rFonts w:ascii="Garamond" w:hAnsi="Garamond"/>
                <w:lang w:val="en-AU"/>
              </w:rPr>
            </w:pPr>
            <w:r w:rsidRPr="0038541B">
              <w:rPr>
                <w:rFonts w:ascii="Garamond" w:hAnsi="Garamond"/>
                <w:lang w:val="en-AU"/>
              </w:rPr>
              <w:t>Governance and monitoring.</w:t>
            </w:r>
          </w:p>
        </w:tc>
      </w:tr>
    </w:tbl>
    <w:p w14:paraId="541283B9" w14:textId="77777777" w:rsidR="004865E8" w:rsidRPr="00D101CF" w:rsidRDefault="004865E8" w:rsidP="004865E8">
      <w:pPr>
        <w:rPr>
          <w:rFonts w:ascii="Garamond" w:hAnsi="Garamond"/>
          <w:bCs/>
          <w:i/>
          <w:iCs/>
          <w:lang w:val="en-AU"/>
        </w:rPr>
      </w:pPr>
      <w:r w:rsidRPr="00D101CF">
        <w:rPr>
          <w:rFonts w:ascii="Garamond" w:hAnsi="Garamond"/>
          <w:bCs/>
          <w:i/>
          <w:iCs/>
          <w:lang w:val="en-AU"/>
        </w:rPr>
        <w:lastRenderedPageBreak/>
        <w:t>Effectiveness of clinician-directed default nudges on reducing overuse of tests and treatments in healthcare: a systematic review of randomised controlled trials</w:t>
      </w:r>
    </w:p>
    <w:p w14:paraId="65543B94" w14:textId="77777777" w:rsidR="004865E8" w:rsidRDefault="004865E8" w:rsidP="004865E8">
      <w:pPr>
        <w:rPr>
          <w:rFonts w:ascii="Garamond" w:hAnsi="Garamond"/>
          <w:bCs/>
          <w:lang w:val="en-AU"/>
        </w:rPr>
      </w:pPr>
      <w:proofErr w:type="spellStart"/>
      <w:r w:rsidRPr="00D101CF">
        <w:rPr>
          <w:rFonts w:ascii="Garamond" w:hAnsi="Garamond"/>
          <w:bCs/>
          <w:lang w:val="en-AU"/>
        </w:rPr>
        <w:t>Altinger</w:t>
      </w:r>
      <w:proofErr w:type="spellEnd"/>
      <w:r w:rsidRPr="00D101CF">
        <w:rPr>
          <w:rFonts w:ascii="Garamond" w:hAnsi="Garamond"/>
          <w:bCs/>
          <w:lang w:val="en-AU"/>
        </w:rPr>
        <w:t xml:space="preserve"> G, Jones CMP, Ferreira GE, Soon J, Hoffmann TC, Maher C, et al</w:t>
      </w:r>
    </w:p>
    <w:p w14:paraId="6B7E81C4" w14:textId="77777777" w:rsidR="004865E8" w:rsidRDefault="004865E8" w:rsidP="004865E8">
      <w:pPr>
        <w:rPr>
          <w:rFonts w:ascii="Garamond" w:hAnsi="Garamond"/>
          <w:bCs/>
          <w:lang w:val="en-AU"/>
        </w:rPr>
      </w:pPr>
      <w:r w:rsidRPr="00D101CF">
        <w:rPr>
          <w:rFonts w:ascii="Garamond" w:hAnsi="Garamond"/>
          <w:bCs/>
          <w:lang w:val="en-AU"/>
        </w:rPr>
        <w:t>BMJ Quality &amp; Safety. 2025.</w:t>
      </w:r>
    </w:p>
    <w:tbl>
      <w:tblPr>
        <w:tblStyle w:val="TableGrid"/>
        <w:tblW w:w="9360" w:type="dxa"/>
        <w:tblInd w:w="288" w:type="dxa"/>
        <w:tblLayout w:type="fixed"/>
        <w:tblLook w:val="01E0" w:firstRow="1" w:lastRow="1" w:firstColumn="1" w:lastColumn="1" w:noHBand="0" w:noVBand="0"/>
      </w:tblPr>
      <w:tblGrid>
        <w:gridCol w:w="1080"/>
        <w:gridCol w:w="8280"/>
      </w:tblGrid>
      <w:tr w:rsidR="004865E8" w:rsidRPr="007400B7" w14:paraId="2D7D32C9" w14:textId="77777777" w:rsidTr="005C4187">
        <w:tc>
          <w:tcPr>
            <w:tcW w:w="1080" w:type="dxa"/>
            <w:tcBorders>
              <w:top w:val="single" w:sz="4" w:space="0" w:color="auto"/>
              <w:left w:val="single" w:sz="4" w:space="0" w:color="auto"/>
              <w:bottom w:val="single" w:sz="4" w:space="0" w:color="auto"/>
              <w:right w:val="single" w:sz="4" w:space="0" w:color="auto"/>
            </w:tcBorders>
            <w:vAlign w:val="center"/>
          </w:tcPr>
          <w:p w14:paraId="6F4536B5" w14:textId="77777777" w:rsidR="004865E8" w:rsidRPr="007400B7" w:rsidRDefault="004865E8" w:rsidP="005C4187">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4D50BD5B" w14:textId="77777777" w:rsidR="004865E8" w:rsidRPr="007400B7" w:rsidRDefault="004865E8" w:rsidP="005C4187">
            <w:pPr>
              <w:rPr>
                <w:rStyle w:val="Hyperlink"/>
                <w:rFonts w:ascii="Garamond" w:hAnsi="Garamond"/>
                <w:color w:val="auto"/>
                <w:u w:val="none"/>
                <w:lang w:val="en-AU"/>
              </w:rPr>
            </w:pPr>
            <w:hyperlink r:id="rId21" w:history="1">
              <w:r w:rsidRPr="00A441EC">
                <w:rPr>
                  <w:rStyle w:val="Hyperlink"/>
                  <w:rFonts w:ascii="Garamond" w:hAnsi="Garamond"/>
                  <w:bCs/>
                  <w:lang w:val="en-AU"/>
                </w:rPr>
                <w:t>https://doi.org/10.1136/bmjqs-2025-018793</w:t>
              </w:r>
            </w:hyperlink>
          </w:p>
        </w:tc>
      </w:tr>
      <w:tr w:rsidR="004865E8" w:rsidRPr="007400B7" w14:paraId="3B128BF8" w14:textId="77777777" w:rsidTr="005C4187">
        <w:tc>
          <w:tcPr>
            <w:tcW w:w="1080" w:type="dxa"/>
            <w:tcBorders>
              <w:top w:val="single" w:sz="4" w:space="0" w:color="auto"/>
              <w:left w:val="single" w:sz="4" w:space="0" w:color="auto"/>
              <w:bottom w:val="single" w:sz="4" w:space="0" w:color="auto"/>
              <w:right w:val="single" w:sz="4" w:space="0" w:color="auto"/>
            </w:tcBorders>
            <w:vAlign w:val="center"/>
          </w:tcPr>
          <w:p w14:paraId="371223FC" w14:textId="77777777" w:rsidR="004865E8" w:rsidRPr="007400B7" w:rsidRDefault="004865E8" w:rsidP="005C4187">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DFB41A7" w14:textId="1EDA8C0A" w:rsidR="004865E8" w:rsidRPr="00BC2E2D" w:rsidRDefault="004865E8" w:rsidP="005C4187">
            <w:pPr>
              <w:keepLines/>
              <w:autoSpaceDE w:val="0"/>
              <w:autoSpaceDN w:val="0"/>
              <w:adjustRightInd w:val="0"/>
              <w:rPr>
                <w:rFonts w:ascii="Garamond" w:hAnsi="Garamond"/>
                <w:lang w:val="en-AU"/>
              </w:rPr>
            </w:pPr>
            <w:r>
              <w:rPr>
                <w:rFonts w:ascii="Garamond" w:hAnsi="Garamond"/>
                <w:lang w:val="en-AU"/>
              </w:rPr>
              <w:t xml:space="preserve">A few years </w:t>
            </w:r>
            <w:r w:rsidR="003E0621">
              <w:rPr>
                <w:rFonts w:ascii="Garamond" w:hAnsi="Garamond"/>
                <w:lang w:val="en-AU"/>
              </w:rPr>
              <w:t>ago,</w:t>
            </w:r>
            <w:r w:rsidR="00165DA7">
              <w:rPr>
                <w:rFonts w:ascii="Garamond" w:hAnsi="Garamond"/>
                <w:lang w:val="en-AU"/>
              </w:rPr>
              <w:t xml:space="preserve"> </w:t>
            </w:r>
            <w:r>
              <w:rPr>
                <w:rFonts w:ascii="Garamond" w:hAnsi="Garamond"/>
                <w:lang w:val="en-AU"/>
              </w:rPr>
              <w:t>‘nudges’ were the focus of many in a range of policy areas. This paper reports on a review of the randomised controlled trials that had examined the use of nudges to influence the ordering of diagnostic tests and treatments. Much of the evidence on the efficacy of nudges has come from observational studies. This study sought to ‘</w:t>
            </w:r>
            <w:r w:rsidRPr="00D305A7">
              <w:rPr>
                <w:rFonts w:ascii="Garamond" w:hAnsi="Garamond"/>
                <w:lang w:val="en-AU"/>
              </w:rPr>
              <w:t>synthesise evidence from randomised controlled trials examining the effect of clinician-directed default nudges on overuse of tests or treatments, measured as a proportion of encounters or patients.</w:t>
            </w:r>
            <w:r>
              <w:rPr>
                <w:rFonts w:ascii="Garamond" w:hAnsi="Garamond"/>
                <w:lang w:val="en-AU"/>
              </w:rPr>
              <w:t>’ The review focused on six trials that ‘</w:t>
            </w:r>
            <w:r w:rsidRPr="00D305A7">
              <w:rPr>
                <w:rFonts w:ascii="Garamond" w:hAnsi="Garamond"/>
                <w:lang w:val="en-AU"/>
              </w:rPr>
              <w:t>targeted overuse of opioids, antibiotics, high-risk medicines for older patients and imaging during palliative radiotherapy.</w:t>
            </w:r>
            <w:r>
              <w:rPr>
                <w:rFonts w:ascii="Garamond" w:hAnsi="Garamond"/>
                <w:lang w:val="en-AU"/>
              </w:rPr>
              <w:t>’ From the review of this small number of trials, the authors concluded ‘</w:t>
            </w:r>
            <w:r w:rsidRPr="00D305A7">
              <w:rPr>
                <w:rFonts w:ascii="Garamond" w:hAnsi="Garamond"/>
                <w:lang w:val="en-AU"/>
              </w:rPr>
              <w:t>Clinician-directed default nudges had inconsistent effects on overuse of healthcare, with limited and mostly low certainty evidence</w:t>
            </w:r>
            <w:r>
              <w:rPr>
                <w:rFonts w:ascii="Garamond" w:hAnsi="Garamond"/>
                <w:lang w:val="en-AU"/>
              </w:rPr>
              <w:t>.’</w:t>
            </w:r>
          </w:p>
        </w:tc>
      </w:tr>
    </w:tbl>
    <w:p w14:paraId="2F15E6D8" w14:textId="77777777" w:rsidR="004865E8" w:rsidRDefault="004865E8" w:rsidP="00012DD2">
      <w:pPr>
        <w:keepNext/>
        <w:keepLines/>
        <w:autoSpaceDE w:val="0"/>
        <w:autoSpaceDN w:val="0"/>
        <w:adjustRightInd w:val="0"/>
        <w:rPr>
          <w:rFonts w:ascii="Garamond" w:hAnsi="Garamond"/>
          <w:i/>
          <w:iCs/>
        </w:rPr>
      </w:pPr>
    </w:p>
    <w:p w14:paraId="3FB3AE7D" w14:textId="51907CF0" w:rsidR="00012DD2" w:rsidRPr="001D6B16" w:rsidRDefault="00012DD2" w:rsidP="00012DD2">
      <w:pPr>
        <w:keepNext/>
        <w:keepLines/>
        <w:autoSpaceDE w:val="0"/>
        <w:autoSpaceDN w:val="0"/>
        <w:adjustRightInd w:val="0"/>
        <w:rPr>
          <w:rFonts w:ascii="Garamond" w:hAnsi="Garamond"/>
          <w:i/>
          <w:iCs/>
          <w:lang w:val="en-AU"/>
        </w:rPr>
      </w:pPr>
      <w:r w:rsidRPr="001D6B16">
        <w:rPr>
          <w:rFonts w:ascii="Garamond" w:hAnsi="Garamond"/>
          <w:i/>
          <w:iCs/>
          <w:lang w:val="en-AU"/>
        </w:rPr>
        <w:t>Sustainable surgery: Merging health care and environmental impact</w:t>
      </w:r>
    </w:p>
    <w:p w14:paraId="6B39B55E" w14:textId="77777777" w:rsidR="00012DD2" w:rsidRDefault="00012DD2" w:rsidP="00012DD2">
      <w:pPr>
        <w:keepNext/>
        <w:keepLines/>
        <w:autoSpaceDE w:val="0"/>
        <w:autoSpaceDN w:val="0"/>
        <w:adjustRightInd w:val="0"/>
        <w:rPr>
          <w:rFonts w:ascii="Garamond" w:hAnsi="Garamond"/>
          <w:lang w:val="en-AU"/>
        </w:rPr>
      </w:pPr>
      <w:r w:rsidRPr="001D6B16">
        <w:rPr>
          <w:rFonts w:ascii="Garamond" w:hAnsi="Garamond"/>
          <w:lang w:val="en-AU"/>
        </w:rPr>
        <w:t>Shah AN, Fitzpatrick CM</w:t>
      </w:r>
    </w:p>
    <w:p w14:paraId="1FEFCDB0" w14:textId="77777777" w:rsidR="00012DD2" w:rsidRPr="007400B7" w:rsidRDefault="00012DD2" w:rsidP="00012DD2">
      <w:pPr>
        <w:keepNext/>
        <w:keepLines/>
        <w:autoSpaceDE w:val="0"/>
        <w:autoSpaceDN w:val="0"/>
        <w:adjustRightInd w:val="0"/>
        <w:rPr>
          <w:rFonts w:ascii="Garamond" w:hAnsi="Garamond"/>
          <w:lang w:val="en-AU"/>
        </w:rPr>
      </w:pPr>
      <w:r w:rsidRPr="001D6B16">
        <w:rPr>
          <w:rFonts w:ascii="Garamond" w:hAnsi="Garamond"/>
          <w:lang w:val="en-AU"/>
        </w:rPr>
        <w:t>Surgery. 2025;187.</w:t>
      </w:r>
    </w:p>
    <w:tbl>
      <w:tblPr>
        <w:tblStyle w:val="TableGrid"/>
        <w:tblW w:w="9360" w:type="dxa"/>
        <w:tblInd w:w="288" w:type="dxa"/>
        <w:tblLayout w:type="fixed"/>
        <w:tblLook w:val="01E0" w:firstRow="1" w:lastRow="1" w:firstColumn="1" w:lastColumn="1" w:noHBand="0" w:noVBand="0"/>
      </w:tblPr>
      <w:tblGrid>
        <w:gridCol w:w="1080"/>
        <w:gridCol w:w="8280"/>
      </w:tblGrid>
      <w:tr w:rsidR="00012DD2" w:rsidRPr="007400B7" w14:paraId="406129FC" w14:textId="77777777" w:rsidTr="00CD4388">
        <w:tc>
          <w:tcPr>
            <w:tcW w:w="1080" w:type="dxa"/>
            <w:tcBorders>
              <w:top w:val="single" w:sz="4" w:space="0" w:color="auto"/>
              <w:left w:val="single" w:sz="4" w:space="0" w:color="auto"/>
              <w:bottom w:val="single" w:sz="4" w:space="0" w:color="auto"/>
              <w:right w:val="single" w:sz="4" w:space="0" w:color="auto"/>
            </w:tcBorders>
            <w:vAlign w:val="center"/>
          </w:tcPr>
          <w:p w14:paraId="4DB29A33" w14:textId="77777777" w:rsidR="00012DD2" w:rsidRPr="007400B7" w:rsidRDefault="00012DD2" w:rsidP="00CD4388">
            <w:pPr>
              <w:keepNext/>
              <w:rPr>
                <w:rStyle w:val="Hyperlink"/>
                <w:rFonts w:ascii="Garamond" w:hAnsi="Garamond"/>
                <w:lang w:val="en-AU"/>
              </w:rPr>
            </w:pPr>
            <w:r w:rsidRPr="007400B7">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57D27862" w14:textId="77777777" w:rsidR="00012DD2" w:rsidRPr="007400B7" w:rsidRDefault="00012DD2" w:rsidP="00CD4388">
            <w:pPr>
              <w:keepNext/>
              <w:jc w:val="both"/>
              <w:rPr>
                <w:rStyle w:val="Hyperlink"/>
                <w:rFonts w:ascii="Garamond" w:hAnsi="Garamond"/>
                <w:color w:val="auto"/>
                <w:u w:val="none"/>
                <w:lang w:val="en-AU"/>
              </w:rPr>
            </w:pPr>
            <w:hyperlink r:id="rId22" w:history="1">
              <w:r w:rsidRPr="00B02A44">
                <w:rPr>
                  <w:rStyle w:val="Hyperlink"/>
                  <w:rFonts w:ascii="Garamond" w:hAnsi="Garamond"/>
                  <w:lang w:val="en-AU"/>
                </w:rPr>
                <w:t>https://doi.org/10.1016/j.surg.2025.109639</w:t>
              </w:r>
            </w:hyperlink>
          </w:p>
        </w:tc>
      </w:tr>
      <w:tr w:rsidR="00012DD2" w:rsidRPr="007400B7" w14:paraId="752EB1F3" w14:textId="77777777" w:rsidTr="00CD4388">
        <w:tc>
          <w:tcPr>
            <w:tcW w:w="1080" w:type="dxa"/>
            <w:tcBorders>
              <w:top w:val="single" w:sz="4" w:space="0" w:color="auto"/>
              <w:left w:val="single" w:sz="4" w:space="0" w:color="auto"/>
              <w:bottom w:val="single" w:sz="4" w:space="0" w:color="auto"/>
              <w:right w:val="single" w:sz="4" w:space="0" w:color="auto"/>
            </w:tcBorders>
            <w:vAlign w:val="center"/>
          </w:tcPr>
          <w:p w14:paraId="6A946EFA" w14:textId="77777777" w:rsidR="00012DD2" w:rsidRPr="007400B7" w:rsidRDefault="00012DD2" w:rsidP="00CD4388">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38DD37D" w14:textId="24903219" w:rsidR="00012DD2" w:rsidRDefault="00012DD2" w:rsidP="00CD4388">
            <w:pPr>
              <w:keepLines/>
              <w:autoSpaceDE w:val="0"/>
              <w:autoSpaceDN w:val="0"/>
              <w:adjustRightInd w:val="0"/>
              <w:rPr>
                <w:rFonts w:ascii="Garamond" w:hAnsi="Garamond"/>
                <w:lang w:val="en-AU"/>
              </w:rPr>
            </w:pPr>
            <w:r>
              <w:rPr>
                <w:rFonts w:ascii="Garamond" w:hAnsi="Garamond"/>
                <w:lang w:val="en-AU"/>
              </w:rPr>
              <w:t>The authors of this piece contend that ‘</w:t>
            </w:r>
            <w:r w:rsidRPr="001D6B16">
              <w:rPr>
                <w:rFonts w:ascii="Garamond" w:hAnsi="Garamond"/>
                <w:lang w:val="en-AU"/>
              </w:rPr>
              <w:t>Surgeons are uniquely positioned to implement sustainable practices and advocate for transparency in environmental impact reporting.</w:t>
            </w:r>
            <w:r>
              <w:rPr>
                <w:rFonts w:ascii="Garamond" w:hAnsi="Garamond"/>
                <w:lang w:val="en-AU"/>
              </w:rPr>
              <w:t>’</w:t>
            </w:r>
            <w:r w:rsidR="00F45E67">
              <w:rPr>
                <w:rFonts w:ascii="Garamond" w:hAnsi="Garamond"/>
                <w:lang w:val="en-AU"/>
              </w:rPr>
              <w:t xml:space="preserve"> </w:t>
            </w:r>
            <w:r w:rsidR="0038541B">
              <w:rPr>
                <w:rFonts w:ascii="Garamond" w:hAnsi="Garamond"/>
                <w:lang w:val="en-AU"/>
              </w:rPr>
              <w:t>The authors propose ‘</w:t>
            </w:r>
            <w:r w:rsidR="0038541B" w:rsidRPr="0038541B">
              <w:rPr>
                <w:rFonts w:ascii="Garamond" w:hAnsi="Garamond"/>
                <w:lang w:val="en-AU"/>
              </w:rPr>
              <w:t>life cycle analysis and life cycle impact assessment as critical tools for evaluating the environmental effects of medical devices and practices</w:t>
            </w:r>
            <w:r w:rsidR="0038541B">
              <w:rPr>
                <w:rFonts w:ascii="Garamond" w:hAnsi="Garamond"/>
                <w:lang w:val="en-AU"/>
              </w:rPr>
              <w:t>.’</w:t>
            </w:r>
          </w:p>
          <w:p w14:paraId="5CBDD321" w14:textId="77777777" w:rsidR="00714C2C" w:rsidRDefault="00714C2C" w:rsidP="00CD4388">
            <w:pPr>
              <w:keepLines/>
              <w:autoSpaceDE w:val="0"/>
              <w:autoSpaceDN w:val="0"/>
              <w:adjustRightInd w:val="0"/>
              <w:rPr>
                <w:rFonts w:ascii="Garamond" w:hAnsi="Garamond"/>
                <w:lang w:val="en-AU"/>
              </w:rPr>
            </w:pPr>
          </w:p>
          <w:p w14:paraId="3654FB05" w14:textId="0CE14DB3" w:rsidR="00F45E67" w:rsidRPr="009B32C7" w:rsidRDefault="00F45E67" w:rsidP="00CD4388">
            <w:pPr>
              <w:keepLines/>
              <w:autoSpaceDE w:val="0"/>
              <w:autoSpaceDN w:val="0"/>
              <w:adjustRightInd w:val="0"/>
              <w:rPr>
                <w:rFonts w:ascii="Garamond" w:hAnsi="Garamond"/>
                <w:lang w:val="en-AU"/>
              </w:rPr>
            </w:pPr>
            <w:r>
              <w:rPr>
                <w:rFonts w:ascii="Garamond" w:hAnsi="Garamond"/>
                <w:noProof/>
                <w:lang w:val="en-AU"/>
              </w:rPr>
              <w:drawing>
                <wp:inline distT="0" distB="0" distL="0" distR="0" wp14:anchorId="3A6E8533" wp14:editId="255D259A">
                  <wp:extent cx="5022376" cy="2688716"/>
                  <wp:effectExtent l="0" t="0" r="6985" b="0"/>
                  <wp:docPr id="1829764352" name="Picture 1" descr="Graphical abstract from Shah and , Fitzpatrick 'Sustainable surgery: Merging health care and environmental impa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64352" name="Picture 1" descr="Graphical abstract from Shah and , Fitzpatrick 'Sustainable surgery: Merging health care and environmental impact'.">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28970" cy="2692246"/>
                          </a:xfrm>
                          <a:prstGeom prst="rect">
                            <a:avLst/>
                          </a:prstGeom>
                        </pic:spPr>
                      </pic:pic>
                    </a:graphicData>
                  </a:graphic>
                </wp:inline>
              </w:drawing>
            </w:r>
          </w:p>
        </w:tc>
      </w:tr>
    </w:tbl>
    <w:p w14:paraId="1B6DADE4" w14:textId="77777777" w:rsidR="00012DD2" w:rsidRPr="001D6B16" w:rsidRDefault="00012DD2" w:rsidP="00012DD2">
      <w:pPr>
        <w:rPr>
          <w:rFonts w:ascii="Garamond" w:hAnsi="Garamond"/>
          <w:b/>
        </w:rPr>
      </w:pPr>
    </w:p>
    <w:p w14:paraId="59B4CBFC" w14:textId="77777777" w:rsidR="00012DD2" w:rsidRDefault="00012DD2" w:rsidP="00012DD2">
      <w:pPr>
        <w:rPr>
          <w:rFonts w:ascii="Garamond" w:hAnsi="Garamond"/>
          <w:bCs/>
          <w:lang w:val="en-AU"/>
        </w:rPr>
      </w:pPr>
      <w:r w:rsidRPr="00827B4C">
        <w:rPr>
          <w:rFonts w:ascii="Garamond" w:hAnsi="Garamond"/>
          <w:bCs/>
          <w:lang w:val="en-AU"/>
        </w:rPr>
        <w:t>For information on the Commission</w:t>
      </w:r>
      <w:r>
        <w:rPr>
          <w:rFonts w:ascii="Garamond" w:hAnsi="Garamond"/>
          <w:bCs/>
          <w:lang w:val="en-AU"/>
        </w:rPr>
        <w:t>’</w:t>
      </w:r>
      <w:r w:rsidRPr="00827B4C">
        <w:rPr>
          <w:rFonts w:ascii="Garamond" w:hAnsi="Garamond"/>
          <w:bCs/>
          <w:lang w:val="en-AU"/>
        </w:rPr>
        <w:t xml:space="preserve">s </w:t>
      </w:r>
      <w:r>
        <w:rPr>
          <w:rFonts w:ascii="Garamond" w:hAnsi="Garamond"/>
          <w:bCs/>
          <w:lang w:val="en-AU"/>
        </w:rPr>
        <w:t xml:space="preserve">recently released </w:t>
      </w:r>
      <w:r w:rsidRPr="00843B52">
        <w:rPr>
          <w:rFonts w:ascii="Garamond" w:hAnsi="Garamond"/>
          <w:bCs/>
          <w:i/>
          <w:iCs/>
          <w:lang w:val="en-AU"/>
        </w:rPr>
        <w:t>Healthcare Sustainability and Resilience Module</w:t>
      </w:r>
      <w:r>
        <w:rPr>
          <w:rFonts w:ascii="Garamond" w:hAnsi="Garamond"/>
          <w:bCs/>
          <w:lang w:val="en-AU"/>
        </w:rPr>
        <w:t xml:space="preserve"> see </w:t>
      </w:r>
      <w:hyperlink r:id="rId24" w:history="1">
        <w:r w:rsidRPr="00B02A44">
          <w:rPr>
            <w:rStyle w:val="Hyperlink"/>
            <w:rFonts w:ascii="Garamond" w:hAnsi="Garamond"/>
            <w:bCs/>
            <w:lang w:val="en-AU"/>
          </w:rPr>
          <w:t>https://www.safetyandquality.gov.au/standards/healthcare-sustainability-and-resilience-module</w:t>
        </w:r>
      </w:hyperlink>
      <w:r>
        <w:rPr>
          <w:rFonts w:ascii="Garamond" w:hAnsi="Garamond"/>
          <w:bCs/>
          <w:lang w:val="en-AU"/>
        </w:rPr>
        <w:t xml:space="preserve"> </w:t>
      </w:r>
    </w:p>
    <w:p w14:paraId="08025951" w14:textId="77777777" w:rsidR="00012DD2" w:rsidRDefault="00012DD2" w:rsidP="00012DD2">
      <w:pPr>
        <w:rPr>
          <w:rFonts w:ascii="Garamond" w:hAnsi="Garamond"/>
          <w:bCs/>
          <w:lang w:val="en-AU"/>
        </w:rPr>
      </w:pPr>
    </w:p>
    <w:p w14:paraId="3DF8FDDF" w14:textId="1FEF35BF" w:rsidR="00012DD2" w:rsidRPr="000B0A01" w:rsidRDefault="00012DD2" w:rsidP="00012DD2">
      <w:pPr>
        <w:keepNext/>
        <w:keepLines/>
        <w:autoSpaceDE w:val="0"/>
        <w:autoSpaceDN w:val="0"/>
        <w:adjustRightInd w:val="0"/>
        <w:rPr>
          <w:rFonts w:ascii="Garamond" w:hAnsi="Garamond"/>
          <w:i/>
          <w:iCs/>
          <w:lang w:val="en-AU"/>
        </w:rPr>
      </w:pPr>
      <w:r w:rsidRPr="000B0A01">
        <w:rPr>
          <w:rFonts w:ascii="Garamond" w:hAnsi="Garamond"/>
          <w:i/>
          <w:iCs/>
          <w:lang w:val="en-AU"/>
        </w:rPr>
        <w:lastRenderedPageBreak/>
        <w:t>Medical colleges have an obligation to ensure full participation in Clinical Quality Registries</w:t>
      </w:r>
    </w:p>
    <w:p w14:paraId="71BD3C9B" w14:textId="77777777" w:rsidR="000B0A01" w:rsidRDefault="000B0A01" w:rsidP="0042296C">
      <w:pPr>
        <w:keepNext/>
        <w:keepLines/>
        <w:autoSpaceDE w:val="0"/>
        <w:autoSpaceDN w:val="0"/>
        <w:adjustRightInd w:val="0"/>
        <w:rPr>
          <w:rFonts w:ascii="Garamond" w:hAnsi="Garamond"/>
          <w:lang w:val="en-AU"/>
        </w:rPr>
      </w:pPr>
      <w:r w:rsidRPr="000B0A01">
        <w:rPr>
          <w:rFonts w:ascii="Garamond" w:hAnsi="Garamond"/>
          <w:lang w:val="en-AU"/>
        </w:rPr>
        <w:t>Aitken RJ, Smith JA, Maddern GJ</w:t>
      </w:r>
    </w:p>
    <w:p w14:paraId="40C973C2" w14:textId="3E3087C5" w:rsidR="00AC484B" w:rsidRPr="007400B7" w:rsidRDefault="000B0A01" w:rsidP="0042296C">
      <w:pPr>
        <w:keepNext/>
        <w:keepLines/>
        <w:autoSpaceDE w:val="0"/>
        <w:autoSpaceDN w:val="0"/>
        <w:adjustRightInd w:val="0"/>
        <w:rPr>
          <w:rFonts w:ascii="Garamond" w:hAnsi="Garamond"/>
          <w:lang w:val="en-AU"/>
        </w:rPr>
      </w:pPr>
      <w:r w:rsidRPr="000B0A01">
        <w:rPr>
          <w:rFonts w:ascii="Garamond" w:hAnsi="Garamond"/>
          <w:lang w:val="en-AU"/>
        </w:rPr>
        <w:t>Medical Journal of Australia. 2025;223(5):233-235.</w:t>
      </w:r>
    </w:p>
    <w:tbl>
      <w:tblPr>
        <w:tblStyle w:val="TableGrid"/>
        <w:tblW w:w="9360" w:type="dxa"/>
        <w:tblInd w:w="288" w:type="dxa"/>
        <w:tblLayout w:type="fixed"/>
        <w:tblLook w:val="01E0" w:firstRow="1" w:lastRow="1" w:firstColumn="1" w:lastColumn="1" w:noHBand="0" w:noVBand="0"/>
      </w:tblPr>
      <w:tblGrid>
        <w:gridCol w:w="1080"/>
        <w:gridCol w:w="8280"/>
      </w:tblGrid>
      <w:tr w:rsidR="0042296C" w:rsidRPr="007D50F6" w14:paraId="25839381" w14:textId="77777777" w:rsidTr="000C791A">
        <w:tc>
          <w:tcPr>
            <w:tcW w:w="1080" w:type="dxa"/>
            <w:tcBorders>
              <w:top w:val="single" w:sz="4" w:space="0" w:color="auto"/>
              <w:left w:val="single" w:sz="4" w:space="0" w:color="auto"/>
              <w:bottom w:val="single" w:sz="4" w:space="0" w:color="auto"/>
              <w:right w:val="single" w:sz="4" w:space="0" w:color="auto"/>
            </w:tcBorders>
            <w:vAlign w:val="center"/>
          </w:tcPr>
          <w:p w14:paraId="17A34E9C" w14:textId="58D71B64" w:rsidR="00AC484B" w:rsidRPr="007400B7" w:rsidRDefault="0042296C" w:rsidP="00AC484B">
            <w:pPr>
              <w:keepNext/>
              <w:rPr>
                <w:rStyle w:val="Hyperlink"/>
                <w:rFonts w:ascii="Garamond" w:hAnsi="Garamond"/>
                <w:lang w:val="en-AU"/>
              </w:rPr>
            </w:pPr>
            <w:r w:rsidRPr="007400B7">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6F0B748F" w14:textId="634A4C89" w:rsidR="00AC484B" w:rsidRPr="00AC484B" w:rsidRDefault="000B0A01" w:rsidP="000C791A">
            <w:pPr>
              <w:keepNext/>
              <w:jc w:val="both"/>
              <w:rPr>
                <w:rStyle w:val="Hyperlink"/>
                <w:rFonts w:ascii="Garamond" w:hAnsi="Garamond"/>
                <w:color w:val="auto"/>
                <w:u w:val="none"/>
                <w:lang w:val="fr-FR"/>
              </w:rPr>
            </w:pPr>
            <w:hyperlink r:id="rId25" w:history="1">
              <w:r w:rsidRPr="00B02A44">
                <w:rPr>
                  <w:rStyle w:val="Hyperlink"/>
                  <w:rFonts w:ascii="Garamond" w:hAnsi="Garamond"/>
                  <w:lang w:val="fr-FR"/>
                </w:rPr>
                <w:t>https://doi.org/10.5694/mja2.70010</w:t>
              </w:r>
            </w:hyperlink>
          </w:p>
        </w:tc>
      </w:tr>
      <w:tr w:rsidR="0042296C" w:rsidRPr="007D50F6" w14:paraId="4FB69BE7" w14:textId="77777777" w:rsidTr="000C791A">
        <w:tc>
          <w:tcPr>
            <w:tcW w:w="1080" w:type="dxa"/>
            <w:tcBorders>
              <w:top w:val="single" w:sz="4" w:space="0" w:color="auto"/>
              <w:left w:val="single" w:sz="4" w:space="0" w:color="auto"/>
              <w:bottom w:val="single" w:sz="4" w:space="0" w:color="auto"/>
              <w:right w:val="single" w:sz="4" w:space="0" w:color="auto"/>
            </w:tcBorders>
            <w:vAlign w:val="center"/>
          </w:tcPr>
          <w:p w14:paraId="43BE7196" w14:textId="77777777" w:rsidR="0042296C" w:rsidRPr="007400B7" w:rsidRDefault="0042296C" w:rsidP="000C791A">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251D05B" w14:textId="50136243" w:rsidR="004D2932" w:rsidRDefault="000B0A01" w:rsidP="000C791A">
            <w:pPr>
              <w:keepLines/>
              <w:autoSpaceDE w:val="0"/>
              <w:autoSpaceDN w:val="0"/>
              <w:adjustRightInd w:val="0"/>
              <w:rPr>
                <w:rFonts w:ascii="Garamond" w:hAnsi="Garamond"/>
                <w:lang w:val="en-AU"/>
              </w:rPr>
            </w:pPr>
            <w:r>
              <w:rPr>
                <w:rFonts w:ascii="Garamond" w:hAnsi="Garamond"/>
                <w:lang w:val="en-AU"/>
              </w:rPr>
              <w:t xml:space="preserve">Following a </w:t>
            </w:r>
            <w:r w:rsidR="00AC484B">
              <w:rPr>
                <w:rFonts w:ascii="Garamond" w:hAnsi="Garamond"/>
                <w:lang w:val="en-AU"/>
              </w:rPr>
              <w:t>pair of articles on clinical quality registries</w:t>
            </w:r>
            <w:r w:rsidR="007D50F6">
              <w:rPr>
                <w:rFonts w:ascii="Garamond" w:hAnsi="Garamond"/>
                <w:lang w:val="en-AU"/>
              </w:rPr>
              <w:t xml:space="preserve"> </w:t>
            </w:r>
            <w:r>
              <w:rPr>
                <w:rFonts w:ascii="Garamond" w:hAnsi="Garamond"/>
                <w:lang w:val="en-AU"/>
              </w:rPr>
              <w:t xml:space="preserve">(CQRs) </w:t>
            </w:r>
            <w:r w:rsidR="007D50F6">
              <w:rPr>
                <w:rFonts w:ascii="Garamond" w:hAnsi="Garamond"/>
                <w:lang w:val="en-AU"/>
              </w:rPr>
              <w:t>by Australian authors</w:t>
            </w:r>
            <w:r>
              <w:rPr>
                <w:rFonts w:ascii="Garamond" w:hAnsi="Garamond"/>
                <w:lang w:val="en-AU"/>
              </w:rPr>
              <w:t xml:space="preserve"> in last week’s </w:t>
            </w:r>
            <w:r w:rsidRPr="001D6B16">
              <w:rPr>
                <w:rFonts w:ascii="Garamond" w:hAnsi="Garamond"/>
                <w:i/>
                <w:iCs/>
                <w:lang w:val="en-AU"/>
              </w:rPr>
              <w:t>On the Radar</w:t>
            </w:r>
            <w:r>
              <w:rPr>
                <w:rFonts w:ascii="Garamond" w:hAnsi="Garamond"/>
                <w:lang w:val="en-AU"/>
              </w:rPr>
              <w:t xml:space="preserve">, is this piece on registries that appeared in the </w:t>
            </w:r>
            <w:r w:rsidRPr="000B0A01">
              <w:rPr>
                <w:rFonts w:ascii="Garamond" w:hAnsi="Garamond"/>
                <w:i/>
                <w:iCs/>
                <w:lang w:val="en-AU"/>
              </w:rPr>
              <w:t>Medical Journal of Australia</w:t>
            </w:r>
            <w:r>
              <w:rPr>
                <w:rFonts w:ascii="Garamond" w:hAnsi="Garamond"/>
                <w:lang w:val="en-AU"/>
              </w:rPr>
              <w:t>.</w:t>
            </w:r>
            <w:r w:rsidR="004D2932">
              <w:rPr>
                <w:rFonts w:ascii="Garamond" w:hAnsi="Garamond"/>
                <w:lang w:val="en-AU"/>
              </w:rPr>
              <w:t xml:space="preserve"> This piece notes that ‘</w:t>
            </w:r>
            <w:r w:rsidR="004D2932" w:rsidRPr="004D2932">
              <w:rPr>
                <w:rFonts w:ascii="Garamond" w:hAnsi="Garamond"/>
                <w:lang w:val="en-AU"/>
              </w:rPr>
              <w:t>there is abundant evidence that CQRs improve outcomes and are cost-effective</w:t>
            </w:r>
            <w:r w:rsidR="004D2932">
              <w:rPr>
                <w:rFonts w:ascii="Garamond" w:hAnsi="Garamond"/>
                <w:lang w:val="en-AU"/>
              </w:rPr>
              <w:t>’</w:t>
            </w:r>
            <w:r w:rsidR="004865E8">
              <w:rPr>
                <w:rFonts w:ascii="Garamond" w:hAnsi="Garamond"/>
                <w:lang w:val="en-AU"/>
              </w:rPr>
              <w:t>. I</w:t>
            </w:r>
            <w:r w:rsidR="004D2932">
              <w:rPr>
                <w:rFonts w:ascii="Garamond" w:hAnsi="Garamond"/>
                <w:lang w:val="en-AU"/>
              </w:rPr>
              <w:t>t also notes the critical importance of data quality</w:t>
            </w:r>
            <w:r w:rsidR="004865E8">
              <w:rPr>
                <w:rFonts w:ascii="Garamond" w:hAnsi="Garamond"/>
                <w:lang w:val="en-AU"/>
              </w:rPr>
              <w:t xml:space="preserve"> and </w:t>
            </w:r>
            <w:r w:rsidR="004D2932">
              <w:rPr>
                <w:rFonts w:ascii="Garamond" w:hAnsi="Garamond"/>
                <w:lang w:val="en-AU"/>
              </w:rPr>
              <w:t>suggests the data quality could be improved. The authors ‘</w:t>
            </w:r>
            <w:r w:rsidR="004D2932" w:rsidRPr="004D2932">
              <w:rPr>
                <w:rFonts w:ascii="Garamond" w:hAnsi="Garamond"/>
                <w:lang w:val="en-AU"/>
              </w:rPr>
              <w:t>argue that colleges should use their position to ensure high quality data, which requires full participation, high case ascertainment and data completeness</w:t>
            </w:r>
            <w:r w:rsidR="004D2932">
              <w:rPr>
                <w:rFonts w:ascii="Garamond" w:hAnsi="Garamond"/>
                <w:lang w:val="en-AU"/>
              </w:rPr>
              <w:t xml:space="preserve">’. </w:t>
            </w:r>
          </w:p>
          <w:p w14:paraId="7C186A65" w14:textId="79912C37" w:rsidR="000B0A01" w:rsidRPr="007D50F6" w:rsidRDefault="004D2932" w:rsidP="004865E8">
            <w:pPr>
              <w:keepLines/>
              <w:autoSpaceDE w:val="0"/>
              <w:autoSpaceDN w:val="0"/>
              <w:adjustRightInd w:val="0"/>
              <w:rPr>
                <w:rFonts w:ascii="Garamond" w:hAnsi="Garamond"/>
                <w:lang w:val="en-AU"/>
              </w:rPr>
            </w:pPr>
            <w:proofErr w:type="gramStart"/>
            <w:r>
              <w:rPr>
                <w:rFonts w:ascii="Garamond" w:hAnsi="Garamond"/>
                <w:lang w:val="en-AU"/>
              </w:rPr>
              <w:t>A number of</w:t>
            </w:r>
            <w:proofErr w:type="gramEnd"/>
            <w:r>
              <w:rPr>
                <w:rFonts w:ascii="Garamond" w:hAnsi="Garamond"/>
                <w:lang w:val="en-AU"/>
              </w:rPr>
              <w:t xml:space="preserve"> Commission publications are referenced. </w:t>
            </w:r>
            <w:r w:rsidR="004865E8">
              <w:rPr>
                <w:rFonts w:ascii="Garamond" w:hAnsi="Garamond"/>
                <w:lang w:val="en-AU"/>
              </w:rPr>
              <w:t>The</w:t>
            </w:r>
            <w:r w:rsidR="000B0A01">
              <w:rPr>
                <w:rFonts w:ascii="Garamond" w:hAnsi="Garamond"/>
                <w:lang w:val="en-AU"/>
              </w:rPr>
              <w:t xml:space="preserve"> piece does not quite capture </w:t>
            </w:r>
            <w:r w:rsidR="000B0A01" w:rsidRPr="000B0A01">
              <w:rPr>
                <w:rFonts w:ascii="Garamond" w:hAnsi="Garamond"/>
                <w:lang w:val="en-AU"/>
              </w:rPr>
              <w:t xml:space="preserve">the </w:t>
            </w:r>
            <w:r w:rsidR="004865E8">
              <w:rPr>
                <w:rFonts w:ascii="Garamond" w:hAnsi="Garamond"/>
                <w:lang w:val="en-AU"/>
              </w:rPr>
              <w:t xml:space="preserve">extent of </w:t>
            </w:r>
            <w:r w:rsidR="000B0A01" w:rsidRPr="000B0A01">
              <w:rPr>
                <w:rFonts w:ascii="Garamond" w:hAnsi="Garamond"/>
                <w:lang w:val="en-AU"/>
              </w:rPr>
              <w:t xml:space="preserve">Commission </w:t>
            </w:r>
            <w:r w:rsidR="000B0A01">
              <w:rPr>
                <w:rFonts w:ascii="Garamond" w:hAnsi="Garamond"/>
                <w:lang w:val="en-AU"/>
              </w:rPr>
              <w:t xml:space="preserve">activity on CQRs </w:t>
            </w:r>
            <w:r w:rsidR="00AC7663">
              <w:rPr>
                <w:rFonts w:ascii="Garamond" w:hAnsi="Garamond"/>
                <w:lang w:val="en-AU"/>
              </w:rPr>
              <w:t xml:space="preserve">as it starts with the 2014 </w:t>
            </w:r>
            <w:r w:rsidR="00AC7663" w:rsidRPr="00AC7663">
              <w:rPr>
                <w:rFonts w:ascii="Garamond" w:hAnsi="Garamond"/>
                <w:i/>
                <w:iCs/>
                <w:lang w:val="en-AU"/>
              </w:rPr>
              <w:t>Australian Framework for National Clinical Quality Registrie</w:t>
            </w:r>
            <w:r w:rsidR="004865E8">
              <w:rPr>
                <w:rFonts w:ascii="Garamond" w:hAnsi="Garamond"/>
                <w:i/>
                <w:iCs/>
                <w:lang w:val="en-AU"/>
              </w:rPr>
              <w:t xml:space="preserve">s </w:t>
            </w:r>
            <w:r w:rsidR="004865E8">
              <w:rPr>
                <w:rFonts w:ascii="Garamond" w:hAnsi="Garamond"/>
                <w:lang w:val="en-AU"/>
              </w:rPr>
              <w:t>and notes later activities, including the 2016 economic evaluation of CQRs, the A</w:t>
            </w:r>
            <w:r w:rsidR="004865E8" w:rsidRPr="004865E8">
              <w:rPr>
                <w:rFonts w:ascii="Garamond" w:hAnsi="Garamond"/>
                <w:lang w:val="en-AU"/>
              </w:rPr>
              <w:t>ustralian Register of Clinical Registries</w:t>
            </w:r>
            <w:r w:rsidR="004865E8">
              <w:rPr>
                <w:rFonts w:ascii="Garamond" w:hAnsi="Garamond"/>
                <w:lang w:val="en-AU"/>
              </w:rPr>
              <w:t xml:space="preserve">, etc. </w:t>
            </w:r>
            <w:r w:rsidR="00AC7663">
              <w:rPr>
                <w:rFonts w:ascii="Garamond" w:hAnsi="Garamond"/>
                <w:lang w:val="en-AU"/>
              </w:rPr>
              <w:t xml:space="preserve">The Commission’s activity </w:t>
            </w:r>
            <w:r w:rsidR="004865E8">
              <w:rPr>
                <w:rFonts w:ascii="Garamond" w:hAnsi="Garamond"/>
                <w:lang w:val="en-AU"/>
              </w:rPr>
              <w:t xml:space="preserve">on CQRs </w:t>
            </w:r>
            <w:r w:rsidR="000B0A01">
              <w:rPr>
                <w:rFonts w:ascii="Garamond" w:hAnsi="Garamond"/>
                <w:lang w:val="en-AU"/>
              </w:rPr>
              <w:t>dates</w:t>
            </w:r>
            <w:r w:rsidR="000B0A01" w:rsidRPr="000B0A01">
              <w:rPr>
                <w:rFonts w:ascii="Garamond" w:hAnsi="Garamond"/>
                <w:lang w:val="en-AU"/>
              </w:rPr>
              <w:t xml:space="preserve"> back to 2007 – and led to the 2008 </w:t>
            </w:r>
            <w:r w:rsidR="000B0A01" w:rsidRPr="000B0A01">
              <w:rPr>
                <w:rFonts w:ascii="Garamond" w:hAnsi="Garamond"/>
                <w:i/>
                <w:iCs/>
                <w:lang w:val="en-AU"/>
              </w:rPr>
              <w:t>Operating Principles and Technical Standards for Australian Clinical Quality Registries</w:t>
            </w:r>
            <w:r w:rsidR="004865E8">
              <w:rPr>
                <w:rFonts w:ascii="Garamond" w:hAnsi="Garamond"/>
                <w:i/>
                <w:iCs/>
                <w:lang w:val="en-AU"/>
              </w:rPr>
              <w:t xml:space="preserve">, </w:t>
            </w:r>
            <w:r w:rsidR="000B0A01" w:rsidRPr="000B0A01">
              <w:rPr>
                <w:rFonts w:ascii="Garamond" w:hAnsi="Garamond"/>
                <w:lang w:val="en-AU"/>
              </w:rPr>
              <w:t>co-authoring articles in 2010 (</w:t>
            </w:r>
            <w:hyperlink r:id="rId26" w:history="1">
              <w:r w:rsidR="000B0A01" w:rsidRPr="00E30074">
                <w:rPr>
                  <w:rStyle w:val="Hyperlink"/>
                  <w:rFonts w:ascii="Garamond" w:hAnsi="Garamond"/>
                  <w:lang w:val="en-AU"/>
                </w:rPr>
                <w:t xml:space="preserve">McNeil JJ, Evans SME, Johnson NP, Cameron PA. Clinical-quality registries: their role in quality improvement. </w:t>
              </w:r>
              <w:r w:rsidR="000B0A01" w:rsidRPr="00E30074">
                <w:rPr>
                  <w:rStyle w:val="Hyperlink"/>
                  <w:rFonts w:ascii="Garamond" w:hAnsi="Garamond"/>
                  <w:i/>
                  <w:iCs/>
                  <w:lang w:val="en-AU"/>
                </w:rPr>
                <w:t>Medical Journal of Australia</w:t>
              </w:r>
              <w:r w:rsidR="000B0A01" w:rsidRPr="00E30074">
                <w:rPr>
                  <w:rStyle w:val="Hyperlink"/>
                  <w:rFonts w:ascii="Garamond" w:hAnsi="Garamond"/>
                  <w:lang w:val="en-AU"/>
                </w:rPr>
                <w:t>. 2010;192(5):244-245</w:t>
              </w:r>
            </w:hyperlink>
            <w:r w:rsidR="000B0A01" w:rsidRPr="000B0A01">
              <w:rPr>
                <w:rFonts w:ascii="Garamond" w:hAnsi="Garamond"/>
                <w:lang w:val="en-AU"/>
              </w:rPr>
              <w:t>) and 2011 (</w:t>
            </w:r>
            <w:hyperlink r:id="rId27" w:history="1">
              <w:r w:rsidR="000B0A01" w:rsidRPr="00E30074">
                <w:rPr>
                  <w:rStyle w:val="Hyperlink"/>
                  <w:rFonts w:ascii="Garamond" w:hAnsi="Garamond"/>
                  <w:lang w:val="en-AU"/>
                </w:rPr>
                <w:t xml:space="preserve">Evans SM, Scott IA, Johnson NP, Cameron PA, McNeil JJ. Development of clinical-quality registries in Australia: the way forward. </w:t>
              </w:r>
              <w:r w:rsidR="000B0A01" w:rsidRPr="00E30074">
                <w:rPr>
                  <w:rStyle w:val="Hyperlink"/>
                  <w:rFonts w:ascii="Garamond" w:hAnsi="Garamond"/>
                  <w:i/>
                  <w:iCs/>
                  <w:lang w:val="en-AU"/>
                </w:rPr>
                <w:t>Medical Journal of Australia</w:t>
              </w:r>
              <w:r w:rsidR="000B0A01" w:rsidRPr="00E30074">
                <w:rPr>
                  <w:rStyle w:val="Hyperlink"/>
                  <w:rFonts w:ascii="Garamond" w:hAnsi="Garamond"/>
                  <w:lang w:val="en-AU"/>
                </w:rPr>
                <w:t>. 2011;194(7):360-363</w:t>
              </w:r>
            </w:hyperlink>
            <w:r w:rsidR="000B0A01" w:rsidRPr="000B0A01">
              <w:rPr>
                <w:rFonts w:ascii="Garamond" w:hAnsi="Garamond"/>
                <w:lang w:val="en-AU"/>
              </w:rPr>
              <w:t xml:space="preserve">). The 2008 principles were then incorporated into the </w:t>
            </w:r>
            <w:r w:rsidR="000B0A01" w:rsidRPr="004865E8">
              <w:rPr>
                <w:rFonts w:ascii="Garamond" w:hAnsi="Garamond"/>
                <w:i/>
                <w:iCs/>
                <w:lang w:val="en-AU"/>
              </w:rPr>
              <w:t>Framework</w:t>
            </w:r>
            <w:r w:rsidR="000B0A01" w:rsidRPr="000B0A01">
              <w:rPr>
                <w:rFonts w:ascii="Garamond" w:hAnsi="Garamond"/>
                <w:lang w:val="en-AU"/>
              </w:rPr>
              <w:t xml:space="preserve"> </w:t>
            </w:r>
            <w:r w:rsidR="000B0A01">
              <w:rPr>
                <w:rFonts w:ascii="Garamond" w:hAnsi="Garamond"/>
                <w:lang w:val="en-AU"/>
              </w:rPr>
              <w:t>(</w:t>
            </w:r>
            <w:r w:rsidR="000B0A01" w:rsidRPr="000B0A01">
              <w:rPr>
                <w:rFonts w:ascii="Garamond" w:hAnsi="Garamond"/>
                <w:lang w:val="en-AU"/>
              </w:rPr>
              <w:t>2014 and 2024</w:t>
            </w:r>
            <w:r w:rsidR="000B0A01">
              <w:rPr>
                <w:rFonts w:ascii="Garamond" w:hAnsi="Garamond"/>
                <w:lang w:val="en-AU"/>
              </w:rPr>
              <w:t>)</w:t>
            </w:r>
            <w:r w:rsidR="000B0A01" w:rsidRPr="000B0A01">
              <w:rPr>
                <w:rFonts w:ascii="Garamond" w:hAnsi="Garamond"/>
                <w:lang w:val="en-AU"/>
              </w:rPr>
              <w:t>. The original 2008 principles included principles on data collection, data elements, data, security, and data quality, data completeness</w:t>
            </w:r>
            <w:r w:rsidR="000B0A01">
              <w:rPr>
                <w:rFonts w:ascii="Garamond" w:hAnsi="Garamond"/>
                <w:lang w:val="en-AU"/>
              </w:rPr>
              <w:t xml:space="preserve"> that have echoes in this 2025 piece.</w:t>
            </w:r>
          </w:p>
        </w:tc>
      </w:tr>
    </w:tbl>
    <w:p w14:paraId="2B87C675" w14:textId="77777777" w:rsidR="0042296C" w:rsidRPr="007D50F6" w:rsidRDefault="0042296C" w:rsidP="0042296C">
      <w:pPr>
        <w:rPr>
          <w:rFonts w:ascii="Garamond" w:hAnsi="Garamond"/>
          <w:b/>
          <w:lang w:val="en-AU"/>
        </w:rPr>
      </w:pPr>
    </w:p>
    <w:p w14:paraId="458AAD3D" w14:textId="3EC1A9E5" w:rsidR="00AC484B" w:rsidRDefault="00AC484B" w:rsidP="0042296C">
      <w:pPr>
        <w:rPr>
          <w:rFonts w:ascii="Garamond" w:hAnsi="Garamond"/>
          <w:bCs/>
          <w:lang w:val="en-AU"/>
        </w:rPr>
      </w:pPr>
      <w:r w:rsidRPr="00827B4C">
        <w:rPr>
          <w:rFonts w:ascii="Garamond" w:hAnsi="Garamond"/>
          <w:bCs/>
          <w:lang w:val="en-AU"/>
        </w:rPr>
        <w:t>For information on the Commission</w:t>
      </w:r>
      <w:r>
        <w:rPr>
          <w:rFonts w:ascii="Garamond" w:hAnsi="Garamond"/>
          <w:bCs/>
          <w:lang w:val="en-AU"/>
        </w:rPr>
        <w:t>’</w:t>
      </w:r>
      <w:r w:rsidRPr="00827B4C">
        <w:rPr>
          <w:rFonts w:ascii="Garamond" w:hAnsi="Garamond"/>
          <w:bCs/>
          <w:lang w:val="en-AU"/>
        </w:rPr>
        <w:t xml:space="preserve">s work on </w:t>
      </w:r>
      <w:r>
        <w:rPr>
          <w:rFonts w:ascii="Garamond" w:hAnsi="Garamond"/>
          <w:bCs/>
          <w:lang w:val="en-AU"/>
        </w:rPr>
        <w:t xml:space="preserve">clinical quality registries, including the </w:t>
      </w:r>
      <w:r w:rsidRPr="00F65B65">
        <w:rPr>
          <w:rFonts w:ascii="Garamond" w:hAnsi="Garamond"/>
          <w:bCs/>
          <w:i/>
          <w:iCs/>
          <w:lang w:val="en-AU"/>
        </w:rPr>
        <w:t>Australian Framework for National Clinical Quality Registries</w:t>
      </w:r>
      <w:r w:rsidR="00F65B65">
        <w:rPr>
          <w:rFonts w:ascii="Garamond" w:hAnsi="Garamond"/>
          <w:bCs/>
          <w:lang w:val="en-AU"/>
        </w:rPr>
        <w:t xml:space="preserve"> and the </w:t>
      </w:r>
      <w:r w:rsidR="00F65B65" w:rsidRPr="00F65B65">
        <w:rPr>
          <w:rFonts w:ascii="Garamond" w:hAnsi="Garamond"/>
          <w:bCs/>
          <w:lang w:val="en-AU"/>
        </w:rPr>
        <w:t>Australian Register of Clinical Registries</w:t>
      </w:r>
      <w:r>
        <w:rPr>
          <w:rFonts w:ascii="Garamond" w:hAnsi="Garamond"/>
          <w:bCs/>
          <w:lang w:val="en-AU"/>
        </w:rPr>
        <w:t xml:space="preserve">, see </w:t>
      </w:r>
      <w:hyperlink r:id="rId28" w:history="1">
        <w:r w:rsidRPr="004830D1">
          <w:rPr>
            <w:rStyle w:val="Hyperlink"/>
            <w:rFonts w:ascii="Garamond" w:hAnsi="Garamond"/>
            <w:bCs/>
            <w:lang w:val="en-AU"/>
          </w:rPr>
          <w:t>https://www.safetyandquality.gov.au/our-work/indicators-measurement-and-reporting/national-guidance-clinical-quality-registries</w:t>
        </w:r>
      </w:hyperlink>
    </w:p>
    <w:p w14:paraId="1AD599FF" w14:textId="77777777" w:rsidR="00AC484B" w:rsidRPr="00AC484B" w:rsidRDefault="00AC484B" w:rsidP="0042296C">
      <w:pPr>
        <w:rPr>
          <w:rFonts w:ascii="Garamond" w:hAnsi="Garamond"/>
          <w:b/>
          <w:lang w:val="en-AU"/>
        </w:rPr>
      </w:pPr>
    </w:p>
    <w:bookmarkEnd w:id="1"/>
    <w:p w14:paraId="0477E674" w14:textId="77777777" w:rsidR="009A6095" w:rsidRPr="00F27985" w:rsidRDefault="009A6095" w:rsidP="009A6095">
      <w:pPr>
        <w:keepNext/>
        <w:rPr>
          <w:rFonts w:ascii="Garamond" w:hAnsi="Garamond"/>
          <w:i/>
          <w:lang w:val="en-AU"/>
        </w:rPr>
      </w:pPr>
      <w:r w:rsidRPr="00F27985">
        <w:rPr>
          <w:rFonts w:ascii="Garamond" w:hAnsi="Garamond"/>
          <w:i/>
          <w:lang w:val="en-AU"/>
        </w:rPr>
        <w:t>American Journal of Medical Quality</w:t>
      </w:r>
    </w:p>
    <w:p w14:paraId="06D09037" w14:textId="31EA58AC" w:rsidR="009A6095" w:rsidRPr="007400B7" w:rsidRDefault="009A6095" w:rsidP="009A6095">
      <w:pPr>
        <w:keepNext/>
        <w:rPr>
          <w:rFonts w:ascii="Garamond" w:hAnsi="Garamond"/>
          <w:iCs/>
          <w:lang w:val="en-AU"/>
        </w:rPr>
      </w:pPr>
      <w:r w:rsidRPr="00F27985">
        <w:rPr>
          <w:rFonts w:ascii="Garamond" w:hAnsi="Garamond"/>
          <w:iCs/>
          <w:lang w:val="en-AU"/>
        </w:rPr>
        <w:t>Vol</w:t>
      </w:r>
      <w:r>
        <w:rPr>
          <w:rFonts w:ascii="Garamond" w:hAnsi="Garamond"/>
          <w:iCs/>
          <w:lang w:val="en-AU"/>
        </w:rPr>
        <w:t>ume</w:t>
      </w:r>
      <w:r w:rsidRPr="00F27985">
        <w:rPr>
          <w:rFonts w:ascii="Garamond" w:hAnsi="Garamond"/>
          <w:iCs/>
          <w:lang w:val="en-AU"/>
        </w:rPr>
        <w:t xml:space="preserve"> 40, </w:t>
      </w:r>
      <w:r>
        <w:rPr>
          <w:rFonts w:ascii="Garamond" w:hAnsi="Garamond"/>
          <w:iCs/>
          <w:lang w:val="en-AU"/>
        </w:rPr>
        <w:t>Issue 5</w:t>
      </w:r>
      <w:r w:rsidRPr="00F27985">
        <w:rPr>
          <w:rFonts w:ascii="Garamond" w:hAnsi="Garamond"/>
          <w:iCs/>
          <w:lang w:val="en-AU"/>
        </w:rPr>
        <w:t xml:space="preserve">, </w:t>
      </w:r>
      <w:r>
        <w:rPr>
          <w:rFonts w:ascii="Garamond" w:hAnsi="Garamond"/>
          <w:iCs/>
          <w:lang w:val="en-AU"/>
        </w:rPr>
        <w:t>September/October</w:t>
      </w:r>
      <w:r w:rsidRPr="00F27985">
        <w:rPr>
          <w:rFonts w:ascii="Garamond" w:hAnsi="Garamond"/>
          <w:iCs/>
          <w:lang w:val="en-AU"/>
        </w:rPr>
        <w:t xml:space="preserve"> 2025</w:t>
      </w:r>
    </w:p>
    <w:tbl>
      <w:tblPr>
        <w:tblStyle w:val="TableGrid"/>
        <w:tblW w:w="9360" w:type="dxa"/>
        <w:tblInd w:w="288" w:type="dxa"/>
        <w:tblLayout w:type="fixed"/>
        <w:tblLook w:val="01E0" w:firstRow="1" w:lastRow="1" w:firstColumn="1" w:lastColumn="1" w:noHBand="0" w:noVBand="0"/>
      </w:tblPr>
      <w:tblGrid>
        <w:gridCol w:w="1080"/>
        <w:gridCol w:w="8280"/>
      </w:tblGrid>
      <w:tr w:rsidR="009A6095" w:rsidRPr="007400B7" w14:paraId="6518B92B" w14:textId="77777777" w:rsidTr="001E7F8B">
        <w:tc>
          <w:tcPr>
            <w:tcW w:w="1080" w:type="dxa"/>
            <w:tcBorders>
              <w:top w:val="single" w:sz="4" w:space="0" w:color="auto"/>
              <w:left w:val="single" w:sz="4" w:space="0" w:color="auto"/>
              <w:bottom w:val="single" w:sz="4" w:space="0" w:color="auto"/>
              <w:right w:val="single" w:sz="4" w:space="0" w:color="auto"/>
            </w:tcBorders>
            <w:vAlign w:val="center"/>
            <w:hideMark/>
          </w:tcPr>
          <w:p w14:paraId="0A393792" w14:textId="77777777" w:rsidR="009A6095" w:rsidRPr="007400B7" w:rsidRDefault="009A6095" w:rsidP="001E7F8B">
            <w:pPr>
              <w:rPr>
                <w:rStyle w:val="Hyperlink"/>
                <w:rFonts w:ascii="Garamond" w:hAnsi="Garamond"/>
                <w:lang w:val="en-AU"/>
              </w:rPr>
            </w:pPr>
            <w:r w:rsidRPr="007400B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015883F" w14:textId="40B7F7A9" w:rsidR="009A6095" w:rsidRPr="007400B7" w:rsidRDefault="009A6095" w:rsidP="001E7F8B">
            <w:pPr>
              <w:rPr>
                <w:rStyle w:val="Hyperlink"/>
                <w:rFonts w:ascii="Garamond" w:hAnsi="Garamond"/>
                <w:color w:val="auto"/>
                <w:u w:val="none"/>
                <w:lang w:val="en-AU"/>
              </w:rPr>
            </w:pPr>
            <w:hyperlink r:id="rId29" w:history="1">
              <w:r w:rsidRPr="00B02A44">
                <w:rPr>
                  <w:rStyle w:val="Hyperlink"/>
                  <w:rFonts w:ascii="Garamond" w:hAnsi="Garamond"/>
                  <w:lang w:val="en-AU"/>
                </w:rPr>
                <w:t>https://journals.lww.com/ajmqonline/toc/2025/09000</w:t>
              </w:r>
            </w:hyperlink>
          </w:p>
        </w:tc>
      </w:tr>
      <w:tr w:rsidR="009A6095" w:rsidRPr="007400B7" w14:paraId="776F07CC" w14:textId="77777777" w:rsidTr="001E7F8B">
        <w:tc>
          <w:tcPr>
            <w:tcW w:w="1080" w:type="dxa"/>
            <w:tcBorders>
              <w:top w:val="single" w:sz="4" w:space="0" w:color="auto"/>
              <w:left w:val="single" w:sz="4" w:space="0" w:color="auto"/>
              <w:bottom w:val="single" w:sz="4" w:space="0" w:color="auto"/>
              <w:right w:val="single" w:sz="4" w:space="0" w:color="auto"/>
            </w:tcBorders>
            <w:vAlign w:val="center"/>
            <w:hideMark/>
          </w:tcPr>
          <w:p w14:paraId="00849020" w14:textId="77777777" w:rsidR="009A6095" w:rsidRPr="007400B7" w:rsidRDefault="009A6095" w:rsidP="001E7F8B">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7899C582" w14:textId="77777777" w:rsidR="009A6095" w:rsidRPr="007400B7" w:rsidRDefault="009A6095" w:rsidP="001E7F8B">
            <w:pPr>
              <w:keepNext/>
              <w:rPr>
                <w:rFonts w:ascii="Garamond" w:hAnsi="Garamond"/>
                <w:lang w:val="en-AU"/>
              </w:rPr>
            </w:pPr>
            <w:r w:rsidRPr="007400B7">
              <w:rPr>
                <w:rFonts w:ascii="Garamond" w:hAnsi="Garamond"/>
                <w:lang w:val="en-AU"/>
              </w:rPr>
              <w:t xml:space="preserve">A new issue of </w:t>
            </w:r>
            <w:r w:rsidRPr="00F27985">
              <w:rPr>
                <w:rFonts w:ascii="Garamond" w:hAnsi="Garamond"/>
                <w:i/>
                <w:lang w:val="en-AU"/>
              </w:rPr>
              <w:t>American Journal of Medical Quality</w:t>
            </w:r>
            <w:r>
              <w:rPr>
                <w:rFonts w:ascii="Garamond" w:hAnsi="Garamond"/>
                <w:i/>
                <w:lang w:val="en-AU"/>
              </w:rPr>
              <w:t xml:space="preserve"> </w:t>
            </w:r>
            <w:r w:rsidRPr="007400B7">
              <w:rPr>
                <w:rFonts w:ascii="Garamond" w:hAnsi="Garamond"/>
                <w:lang w:val="en-AU"/>
              </w:rPr>
              <w:t xml:space="preserve">has been published. Articles in this issue of </w:t>
            </w:r>
            <w:r w:rsidRPr="00F27985">
              <w:rPr>
                <w:rFonts w:ascii="Garamond" w:hAnsi="Garamond"/>
                <w:i/>
                <w:lang w:val="en-AU"/>
              </w:rPr>
              <w:t>American Journal of Medical Quality</w:t>
            </w:r>
            <w:r>
              <w:rPr>
                <w:rFonts w:ascii="Garamond" w:hAnsi="Garamond"/>
                <w:i/>
                <w:lang w:val="en-AU"/>
              </w:rPr>
              <w:t xml:space="preserve"> </w:t>
            </w:r>
            <w:r w:rsidRPr="007400B7">
              <w:rPr>
                <w:rFonts w:ascii="Garamond" w:hAnsi="Garamond"/>
                <w:lang w:val="en-AU"/>
              </w:rPr>
              <w:t>include:</w:t>
            </w:r>
          </w:p>
          <w:p w14:paraId="0597854F" w14:textId="77E5A867" w:rsidR="009A6095" w:rsidRPr="009A6095" w:rsidRDefault="009A6095" w:rsidP="001C5D8E">
            <w:pPr>
              <w:pStyle w:val="ListParagraph"/>
              <w:numPr>
                <w:ilvl w:val="0"/>
                <w:numId w:val="17"/>
              </w:numPr>
              <w:rPr>
                <w:rFonts w:ascii="Garamond" w:hAnsi="Garamond"/>
                <w:lang w:val="en-AU"/>
              </w:rPr>
            </w:pPr>
            <w:r w:rsidRPr="009A6095">
              <w:rPr>
                <w:rFonts w:ascii="Garamond" w:hAnsi="Garamond"/>
                <w:b/>
                <w:bCs/>
                <w:lang w:val="en-AU"/>
              </w:rPr>
              <w:t>Preventing Postoperative Sepsis</w:t>
            </w:r>
            <w:r w:rsidRPr="009A6095">
              <w:rPr>
                <w:rFonts w:ascii="Garamond" w:hAnsi="Garamond"/>
                <w:lang w:val="en-AU"/>
              </w:rPr>
              <w:t xml:space="preserve">: Multidisciplinary Implementation of Diverse Countermeasures in our first NSQIP Project (J Stuart Wolf, Jr, Margaret L Whitney, Rebekah M Summey, Michelle P Sanchez, Dusten T Rose, Mara B </w:t>
            </w:r>
            <w:proofErr w:type="spellStart"/>
            <w:r w:rsidRPr="009A6095">
              <w:rPr>
                <w:rFonts w:ascii="Garamond" w:hAnsi="Garamond"/>
                <w:lang w:val="en-AU"/>
              </w:rPr>
              <w:t>Rosalsky</w:t>
            </w:r>
            <w:proofErr w:type="spellEnd"/>
            <w:r w:rsidRPr="009A6095">
              <w:rPr>
                <w:rFonts w:ascii="Garamond" w:hAnsi="Garamond"/>
                <w:lang w:val="en-AU"/>
              </w:rPr>
              <w:t xml:space="preserve">, Sabino T Lara IV, Mitchell J Daley, Ben Coopwood, Bryan G Carter, Ramsey R Ashour, Joseph </w:t>
            </w:r>
            <w:r>
              <w:rPr>
                <w:rFonts w:ascii="Garamond" w:hAnsi="Garamond"/>
                <w:lang w:val="en-AU"/>
              </w:rPr>
              <w:t>E</w:t>
            </w:r>
            <w:r w:rsidRPr="009A6095">
              <w:rPr>
                <w:rFonts w:ascii="Garamond" w:hAnsi="Garamond"/>
                <w:lang w:val="en-AU"/>
              </w:rPr>
              <w:t xml:space="preserve"> Mette</w:t>
            </w:r>
            <w:r>
              <w:rPr>
                <w:rFonts w:ascii="Garamond" w:hAnsi="Garamond"/>
                <w:lang w:val="en-AU"/>
              </w:rPr>
              <w:t>)</w:t>
            </w:r>
          </w:p>
          <w:p w14:paraId="12322F94" w14:textId="59420FFC" w:rsidR="009A6095" w:rsidRPr="009A6095" w:rsidRDefault="009A6095" w:rsidP="001C5D8E">
            <w:pPr>
              <w:pStyle w:val="ListParagraph"/>
              <w:numPr>
                <w:ilvl w:val="0"/>
                <w:numId w:val="17"/>
              </w:numPr>
              <w:rPr>
                <w:rFonts w:ascii="Garamond" w:hAnsi="Garamond"/>
                <w:lang w:val="en-AU"/>
              </w:rPr>
            </w:pPr>
            <w:r w:rsidRPr="009A6095">
              <w:rPr>
                <w:rFonts w:ascii="Garamond" w:hAnsi="Garamond"/>
                <w:b/>
                <w:bCs/>
                <w:lang w:val="en-AU"/>
              </w:rPr>
              <w:t>The Clinician in Quality and Innovation</w:t>
            </w:r>
            <w:r w:rsidRPr="009A6095">
              <w:rPr>
                <w:rFonts w:ascii="Garamond" w:hAnsi="Garamond"/>
                <w:lang w:val="en-AU"/>
              </w:rPr>
              <w:t>: A Qualitative Study of a Novel Academic Pathway at 10 Years (Joanne Goldman, Brian M Wong, Gillian Hawker, Wendy Levinson, Kaveh G Shojania</w:t>
            </w:r>
            <w:r>
              <w:rPr>
                <w:rFonts w:ascii="Garamond" w:hAnsi="Garamond"/>
                <w:lang w:val="en-AU"/>
              </w:rPr>
              <w:t>)</w:t>
            </w:r>
          </w:p>
          <w:p w14:paraId="09C09187" w14:textId="3781D77C" w:rsidR="009A6095" w:rsidRPr="009A6095" w:rsidRDefault="009A6095" w:rsidP="001C5D8E">
            <w:pPr>
              <w:pStyle w:val="ListParagraph"/>
              <w:numPr>
                <w:ilvl w:val="0"/>
                <w:numId w:val="17"/>
              </w:numPr>
              <w:rPr>
                <w:rFonts w:ascii="Garamond" w:hAnsi="Garamond"/>
                <w:lang w:val="en-AU"/>
              </w:rPr>
            </w:pPr>
            <w:r w:rsidRPr="009A6095">
              <w:rPr>
                <w:rFonts w:ascii="Garamond" w:hAnsi="Garamond"/>
                <w:lang w:val="en-AU"/>
              </w:rPr>
              <w:t xml:space="preserve">The Effect of </w:t>
            </w:r>
            <w:r w:rsidRPr="009A6095">
              <w:rPr>
                <w:rFonts w:ascii="Garamond" w:hAnsi="Garamond"/>
                <w:b/>
                <w:bCs/>
                <w:lang w:val="en-AU"/>
              </w:rPr>
              <w:t>Individualized Surgeon Comparative Feedback</w:t>
            </w:r>
            <w:r w:rsidRPr="009A6095">
              <w:rPr>
                <w:rFonts w:ascii="Garamond" w:hAnsi="Garamond"/>
                <w:lang w:val="en-AU"/>
              </w:rPr>
              <w:t xml:space="preserve"> on Arthroplasty Outcomes: An Interrupted Time Series Analysis (Stephen E Asche, Ella A Chrenka, Steven P Dehmer, Jeanette Y Ziegenfuss, Ann M Werner, Marc F </w:t>
            </w:r>
            <w:proofErr w:type="spellStart"/>
            <w:r w:rsidRPr="009A6095">
              <w:rPr>
                <w:rFonts w:ascii="Garamond" w:hAnsi="Garamond"/>
                <w:lang w:val="en-AU"/>
              </w:rPr>
              <w:t>Swiontkowski</w:t>
            </w:r>
            <w:proofErr w:type="spellEnd"/>
            <w:r w:rsidRPr="009A6095">
              <w:rPr>
                <w:rFonts w:ascii="Garamond" w:hAnsi="Garamond"/>
                <w:lang w:val="en-AU"/>
              </w:rPr>
              <w:t>, Megan Reams, Leif I Solberg</w:t>
            </w:r>
            <w:r>
              <w:rPr>
                <w:rFonts w:ascii="Garamond" w:hAnsi="Garamond"/>
                <w:lang w:val="en-AU"/>
              </w:rPr>
              <w:t>)</w:t>
            </w:r>
          </w:p>
          <w:p w14:paraId="5DDD75A4" w14:textId="7CDEEA60" w:rsidR="009A6095" w:rsidRPr="009A6095" w:rsidRDefault="009A6095" w:rsidP="001C5D8E">
            <w:pPr>
              <w:pStyle w:val="ListParagraph"/>
              <w:numPr>
                <w:ilvl w:val="0"/>
                <w:numId w:val="17"/>
              </w:numPr>
              <w:rPr>
                <w:rFonts w:ascii="Garamond" w:hAnsi="Garamond"/>
                <w:lang w:val="en-AU"/>
              </w:rPr>
            </w:pPr>
            <w:r w:rsidRPr="009A6095">
              <w:rPr>
                <w:rFonts w:ascii="Garamond" w:hAnsi="Garamond"/>
                <w:lang w:val="en-AU"/>
              </w:rPr>
              <w:t xml:space="preserve">Closing the Communication Gap: Assessing the Alignment Between </w:t>
            </w:r>
            <w:r w:rsidRPr="009A6095">
              <w:rPr>
                <w:rFonts w:ascii="Garamond" w:hAnsi="Garamond"/>
                <w:b/>
                <w:bCs/>
                <w:lang w:val="en-AU"/>
              </w:rPr>
              <w:t>UME and GME Competencies</w:t>
            </w:r>
            <w:r w:rsidRPr="009A6095">
              <w:rPr>
                <w:rFonts w:ascii="Garamond" w:hAnsi="Garamond"/>
                <w:lang w:val="en-AU"/>
              </w:rPr>
              <w:t xml:space="preserve"> Anita M Wilson, Katherine Berg, Aaron Douglas, John Caruso, Gretchen Diemer, K Day, R Frasso, S K </w:t>
            </w:r>
            <w:proofErr w:type="spellStart"/>
            <w:r w:rsidRPr="009A6095">
              <w:rPr>
                <w:rFonts w:ascii="Garamond" w:hAnsi="Garamond"/>
                <w:lang w:val="en-AU"/>
              </w:rPr>
              <w:t>Herrine</w:t>
            </w:r>
            <w:proofErr w:type="spellEnd"/>
            <w:r w:rsidRPr="009A6095">
              <w:rPr>
                <w:rFonts w:ascii="Garamond" w:hAnsi="Garamond"/>
                <w:lang w:val="en-AU"/>
              </w:rPr>
              <w:t>, D Abraham</w:t>
            </w:r>
            <w:r>
              <w:rPr>
                <w:rFonts w:ascii="Garamond" w:hAnsi="Garamond"/>
                <w:lang w:val="en-AU"/>
              </w:rPr>
              <w:t>)</w:t>
            </w:r>
          </w:p>
          <w:p w14:paraId="7883BCA2" w14:textId="22A05841" w:rsidR="009A6095" w:rsidRPr="009A6095" w:rsidRDefault="009A6095" w:rsidP="001C5D8E">
            <w:pPr>
              <w:pStyle w:val="ListParagraph"/>
              <w:numPr>
                <w:ilvl w:val="0"/>
                <w:numId w:val="17"/>
              </w:numPr>
              <w:rPr>
                <w:rFonts w:ascii="Garamond" w:hAnsi="Garamond"/>
                <w:lang w:val="en-AU"/>
              </w:rPr>
            </w:pPr>
            <w:r w:rsidRPr="009A6095">
              <w:rPr>
                <w:rFonts w:ascii="Garamond" w:hAnsi="Garamond"/>
                <w:b/>
                <w:bCs/>
                <w:lang w:val="en-AU"/>
              </w:rPr>
              <w:lastRenderedPageBreak/>
              <w:t>What Is Health Care For?</w:t>
            </w:r>
            <w:r w:rsidRPr="009A6095">
              <w:rPr>
                <w:rFonts w:ascii="Garamond" w:hAnsi="Garamond"/>
                <w:lang w:val="en-AU"/>
              </w:rPr>
              <w:t xml:space="preserve"> Proposing a Purpose That Connects and Transforms (Zachary Schulman, Peter Pronovost</w:t>
            </w:r>
            <w:r>
              <w:rPr>
                <w:rFonts w:ascii="Garamond" w:hAnsi="Garamond"/>
                <w:lang w:val="en-AU"/>
              </w:rPr>
              <w:t>)</w:t>
            </w:r>
          </w:p>
          <w:p w14:paraId="7E4808E6" w14:textId="4760B8ED" w:rsidR="009A6095" w:rsidRPr="009A6095" w:rsidRDefault="009A6095" w:rsidP="001C5D8E">
            <w:pPr>
              <w:pStyle w:val="ListParagraph"/>
              <w:numPr>
                <w:ilvl w:val="0"/>
                <w:numId w:val="17"/>
              </w:numPr>
              <w:rPr>
                <w:rFonts w:ascii="Garamond" w:hAnsi="Garamond"/>
                <w:lang w:val="en-AU"/>
              </w:rPr>
            </w:pPr>
            <w:r w:rsidRPr="009A6095">
              <w:rPr>
                <w:rFonts w:ascii="Garamond" w:hAnsi="Garamond"/>
                <w:lang w:val="en-AU"/>
              </w:rPr>
              <w:t xml:space="preserve">Resident-Driven Population Management to Improve </w:t>
            </w:r>
            <w:r w:rsidRPr="009A6095">
              <w:rPr>
                <w:rFonts w:ascii="Garamond" w:hAnsi="Garamond"/>
                <w:b/>
                <w:bCs/>
                <w:lang w:val="en-AU"/>
              </w:rPr>
              <w:t>Primary Care Statin and Blood Pressure Measures</w:t>
            </w:r>
            <w:r w:rsidRPr="009A6095">
              <w:rPr>
                <w:rFonts w:ascii="Garamond" w:hAnsi="Garamond"/>
                <w:lang w:val="en-AU"/>
              </w:rPr>
              <w:t xml:space="preserve"> (Mitchell Dittus, Zhuo Yu, Michael Jorgensen, Lisa Fisher</w:t>
            </w:r>
            <w:r>
              <w:rPr>
                <w:rFonts w:ascii="Garamond" w:hAnsi="Garamond"/>
                <w:lang w:val="en-AU"/>
              </w:rPr>
              <w:t>)</w:t>
            </w:r>
          </w:p>
          <w:p w14:paraId="5282D2EB" w14:textId="12B3D6A8" w:rsidR="009A6095" w:rsidRPr="009A6095" w:rsidRDefault="009A6095" w:rsidP="001C5D8E">
            <w:pPr>
              <w:pStyle w:val="ListParagraph"/>
              <w:numPr>
                <w:ilvl w:val="0"/>
                <w:numId w:val="17"/>
              </w:numPr>
              <w:rPr>
                <w:rFonts w:ascii="Garamond" w:hAnsi="Garamond"/>
                <w:lang w:val="en-AU"/>
              </w:rPr>
            </w:pPr>
            <w:r w:rsidRPr="009A6095">
              <w:rPr>
                <w:rFonts w:ascii="Garamond" w:hAnsi="Garamond"/>
                <w:b/>
                <w:bCs/>
                <w:lang w:val="en-AU"/>
              </w:rPr>
              <w:t>Reducing Cardiovascular Risk and Improving Treatment Adherence</w:t>
            </w:r>
            <w:r w:rsidRPr="009A6095">
              <w:rPr>
                <w:rFonts w:ascii="Garamond" w:hAnsi="Garamond"/>
                <w:lang w:val="en-AU"/>
              </w:rPr>
              <w:t xml:space="preserve"> With a Novel Medical Student–Delivered Education Program (Rithvik Kata, Ayush Shah, Tamanaa </w:t>
            </w:r>
            <w:proofErr w:type="spellStart"/>
            <w:r w:rsidRPr="009A6095">
              <w:rPr>
                <w:rFonts w:ascii="Garamond" w:hAnsi="Garamond"/>
                <w:lang w:val="en-AU"/>
              </w:rPr>
              <w:t>Atrafi</w:t>
            </w:r>
            <w:proofErr w:type="spellEnd"/>
            <w:r w:rsidRPr="009A6095">
              <w:rPr>
                <w:rFonts w:ascii="Garamond" w:hAnsi="Garamond"/>
                <w:lang w:val="en-AU"/>
              </w:rPr>
              <w:t>, Benjamin Varughese, C Christman, C Cheng</w:t>
            </w:r>
            <w:r>
              <w:rPr>
                <w:rFonts w:ascii="Garamond" w:hAnsi="Garamond"/>
                <w:lang w:val="en-AU"/>
              </w:rPr>
              <w:t>)</w:t>
            </w:r>
          </w:p>
          <w:p w14:paraId="3F0D2C73" w14:textId="2D2CBF90" w:rsidR="009A6095" w:rsidRPr="007400B7" w:rsidRDefault="009A6095" w:rsidP="001C5D8E">
            <w:pPr>
              <w:pStyle w:val="ListParagraph"/>
              <w:numPr>
                <w:ilvl w:val="0"/>
                <w:numId w:val="17"/>
              </w:numPr>
              <w:rPr>
                <w:rFonts w:ascii="Garamond" w:hAnsi="Garamond"/>
                <w:lang w:val="en-AU"/>
              </w:rPr>
            </w:pPr>
            <w:r w:rsidRPr="009A6095">
              <w:rPr>
                <w:rFonts w:ascii="Garamond" w:hAnsi="Garamond"/>
                <w:lang w:val="en-AU"/>
              </w:rPr>
              <w:t xml:space="preserve">Promoting a </w:t>
            </w:r>
            <w:r w:rsidRPr="009A6095">
              <w:rPr>
                <w:rFonts w:ascii="Garamond" w:hAnsi="Garamond"/>
                <w:b/>
                <w:bCs/>
                <w:lang w:val="en-AU"/>
              </w:rPr>
              <w:t>Culture of Quality and Safety</w:t>
            </w:r>
            <w:r w:rsidRPr="009A6095">
              <w:rPr>
                <w:rFonts w:ascii="Garamond" w:hAnsi="Garamond"/>
                <w:lang w:val="en-AU"/>
              </w:rPr>
              <w:t xml:space="preserve"> via Morbidity and Mortality (M&amp;M) Conferences (Ashlee Newton, Victoria E Boyd, Hope Feldman, Prakash Kharel, Erin Walker, A Dhanya Mackeen)</w:t>
            </w:r>
          </w:p>
        </w:tc>
      </w:tr>
    </w:tbl>
    <w:p w14:paraId="5BDE9145" w14:textId="77777777" w:rsidR="009A6095" w:rsidRDefault="009A6095" w:rsidP="009B32C7">
      <w:pPr>
        <w:keepNext/>
        <w:keepLines/>
        <w:rPr>
          <w:rFonts w:ascii="Garamond" w:hAnsi="Garamond"/>
          <w:iCs/>
          <w:lang w:val="en-AU"/>
        </w:rPr>
      </w:pPr>
    </w:p>
    <w:p w14:paraId="07CF31EE" w14:textId="77777777" w:rsidR="0056472B" w:rsidRPr="008E6609" w:rsidRDefault="0056472B" w:rsidP="0056472B">
      <w:pPr>
        <w:keepNext/>
        <w:rPr>
          <w:rFonts w:ascii="Garamond" w:hAnsi="Garamond"/>
          <w:i/>
          <w:lang w:val="en-AU"/>
        </w:rPr>
      </w:pPr>
      <w:r w:rsidRPr="008E6609">
        <w:rPr>
          <w:rFonts w:ascii="Garamond" w:hAnsi="Garamond"/>
          <w:i/>
          <w:lang w:val="en-AU"/>
        </w:rPr>
        <w:t>Health Affairs</w:t>
      </w:r>
    </w:p>
    <w:p w14:paraId="32BB1D60" w14:textId="063E9F0B" w:rsidR="0056472B" w:rsidRPr="008E6609" w:rsidRDefault="0056472B" w:rsidP="0056472B">
      <w:pPr>
        <w:keepNext/>
        <w:rPr>
          <w:rFonts w:ascii="Garamond" w:hAnsi="Garamond"/>
          <w:lang w:val="en-AU"/>
        </w:rPr>
      </w:pPr>
      <w:r w:rsidRPr="008E6609">
        <w:rPr>
          <w:rFonts w:ascii="Garamond" w:hAnsi="Garamond"/>
          <w:lang w:val="en-AU"/>
        </w:rPr>
        <w:t xml:space="preserve">Volume 44, Number </w:t>
      </w:r>
      <w:r>
        <w:rPr>
          <w:rFonts w:ascii="Garamond" w:hAnsi="Garamond"/>
          <w:lang w:val="en-AU"/>
        </w:rPr>
        <w:t>9</w:t>
      </w:r>
      <w:r w:rsidRPr="008E6609">
        <w:rPr>
          <w:rFonts w:ascii="Garamond" w:hAnsi="Garamond"/>
          <w:lang w:val="en-AU"/>
        </w:rPr>
        <w:t xml:space="preserve">, </w:t>
      </w:r>
      <w:r>
        <w:rPr>
          <w:rFonts w:ascii="Garamond" w:hAnsi="Garamond"/>
          <w:lang w:val="en-AU"/>
        </w:rPr>
        <w:t>September</w:t>
      </w:r>
      <w:r w:rsidRPr="008E6609">
        <w:rPr>
          <w:rFonts w:ascii="Garamond" w:hAnsi="Garamond"/>
          <w:lang w:val="en-AU"/>
        </w:rPr>
        <w:t xml:space="preserve"> 2025</w:t>
      </w:r>
    </w:p>
    <w:tbl>
      <w:tblPr>
        <w:tblStyle w:val="TableGrid"/>
        <w:tblW w:w="9360" w:type="dxa"/>
        <w:tblInd w:w="288" w:type="dxa"/>
        <w:tblLayout w:type="fixed"/>
        <w:tblLook w:val="01E0" w:firstRow="1" w:lastRow="1" w:firstColumn="1" w:lastColumn="1" w:noHBand="0" w:noVBand="0"/>
      </w:tblPr>
      <w:tblGrid>
        <w:gridCol w:w="1080"/>
        <w:gridCol w:w="8280"/>
      </w:tblGrid>
      <w:tr w:rsidR="0056472B" w:rsidRPr="008E6609" w14:paraId="5C3BDD96" w14:textId="77777777" w:rsidTr="00CD4388">
        <w:trPr>
          <w:trHeight w:val="341"/>
        </w:trPr>
        <w:tc>
          <w:tcPr>
            <w:tcW w:w="1080" w:type="dxa"/>
            <w:tcBorders>
              <w:top w:val="single" w:sz="4" w:space="0" w:color="auto"/>
              <w:left w:val="single" w:sz="4" w:space="0" w:color="auto"/>
              <w:bottom w:val="single" w:sz="4" w:space="0" w:color="auto"/>
              <w:right w:val="single" w:sz="4" w:space="0" w:color="auto"/>
            </w:tcBorders>
            <w:vAlign w:val="center"/>
            <w:hideMark/>
          </w:tcPr>
          <w:p w14:paraId="4F62C244" w14:textId="77777777" w:rsidR="0056472B" w:rsidRPr="008E6609" w:rsidRDefault="0056472B" w:rsidP="00CD4388">
            <w:pPr>
              <w:rPr>
                <w:rStyle w:val="Hyperlink"/>
                <w:rFonts w:ascii="Garamond" w:hAnsi="Garamond"/>
                <w:lang w:val="en-AU"/>
              </w:rPr>
            </w:pPr>
            <w:r w:rsidRPr="008E6609">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1AC3951B" w14:textId="47456AED" w:rsidR="0056472B" w:rsidRPr="008E6609" w:rsidRDefault="0056472B" w:rsidP="0056472B">
            <w:pPr>
              <w:rPr>
                <w:rStyle w:val="Hyperlink"/>
                <w:rFonts w:ascii="Garamond" w:hAnsi="Garamond"/>
                <w:color w:val="auto"/>
                <w:u w:val="none"/>
                <w:lang w:val="en-AU"/>
              </w:rPr>
            </w:pPr>
            <w:hyperlink r:id="rId30" w:history="1">
              <w:r w:rsidRPr="00A441EC">
                <w:rPr>
                  <w:rStyle w:val="Hyperlink"/>
                  <w:rFonts w:ascii="Garamond" w:hAnsi="Garamond"/>
                  <w:lang w:val="en-AU"/>
                </w:rPr>
                <w:t>https://www.healthaffairs.org/toc/hlthaff/44/9</w:t>
              </w:r>
            </w:hyperlink>
          </w:p>
        </w:tc>
      </w:tr>
      <w:tr w:rsidR="0056472B" w:rsidRPr="008E6609" w14:paraId="2463F882" w14:textId="77777777" w:rsidTr="00CD4388">
        <w:tc>
          <w:tcPr>
            <w:tcW w:w="1080" w:type="dxa"/>
            <w:tcBorders>
              <w:top w:val="single" w:sz="4" w:space="0" w:color="auto"/>
              <w:left w:val="single" w:sz="4" w:space="0" w:color="auto"/>
              <w:bottom w:val="single" w:sz="4" w:space="0" w:color="auto"/>
              <w:right w:val="single" w:sz="4" w:space="0" w:color="auto"/>
            </w:tcBorders>
            <w:vAlign w:val="center"/>
            <w:hideMark/>
          </w:tcPr>
          <w:p w14:paraId="7FB0A6D8" w14:textId="77777777" w:rsidR="0056472B" w:rsidRPr="008E6609" w:rsidRDefault="0056472B" w:rsidP="00CD4388">
            <w:pPr>
              <w:rPr>
                <w:rFonts w:ascii="Garamond" w:hAnsi="Garamond"/>
                <w:lang w:val="en-AU" w:eastAsia="en-AU"/>
              </w:rPr>
            </w:pPr>
            <w:r w:rsidRPr="008E6609">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36FDA721" w14:textId="4BD22F77" w:rsidR="0056472B" w:rsidRDefault="0056472B" w:rsidP="00CD4388">
            <w:pPr>
              <w:rPr>
                <w:rFonts w:ascii="Garamond" w:hAnsi="Garamond"/>
                <w:lang w:val="en-AU"/>
              </w:rPr>
            </w:pPr>
            <w:r w:rsidRPr="008E6609">
              <w:rPr>
                <w:rFonts w:ascii="Garamond" w:hAnsi="Garamond"/>
                <w:lang w:val="en-AU"/>
              </w:rPr>
              <w:t xml:space="preserve">A new issue of </w:t>
            </w:r>
            <w:r w:rsidRPr="008E6609">
              <w:rPr>
                <w:rFonts w:ascii="Garamond" w:hAnsi="Garamond"/>
                <w:i/>
                <w:iCs/>
                <w:lang w:val="en-AU"/>
              </w:rPr>
              <w:t>Health Affairs</w:t>
            </w:r>
            <w:r w:rsidRPr="008E6609">
              <w:rPr>
                <w:rFonts w:ascii="Garamond" w:hAnsi="Garamond"/>
                <w:lang w:val="en-AU"/>
              </w:rPr>
              <w:t xml:space="preserve"> has been published with </w:t>
            </w:r>
            <w:r>
              <w:rPr>
                <w:rFonts w:ascii="Garamond" w:hAnsi="Garamond"/>
                <w:lang w:val="en-AU"/>
              </w:rPr>
              <w:t xml:space="preserve">a </w:t>
            </w:r>
            <w:r w:rsidRPr="008E6609">
              <w:rPr>
                <w:rFonts w:ascii="Garamond" w:hAnsi="Garamond"/>
                <w:lang w:val="en-AU"/>
              </w:rPr>
              <w:t xml:space="preserve">theme of </w:t>
            </w:r>
            <w:r>
              <w:rPr>
                <w:rFonts w:ascii="Garamond" w:hAnsi="Garamond"/>
                <w:lang w:val="en-AU"/>
              </w:rPr>
              <w:t>‘</w:t>
            </w:r>
            <w:r w:rsidRPr="0056472B">
              <w:rPr>
                <w:rFonts w:ascii="Garamond" w:hAnsi="Garamond"/>
                <w:lang w:val="en-AU"/>
              </w:rPr>
              <w:t>Insights About The Opioid Crisis</w:t>
            </w:r>
            <w:r>
              <w:rPr>
                <w:rFonts w:ascii="Garamond" w:hAnsi="Garamond"/>
                <w:lang w:val="en-AU"/>
              </w:rPr>
              <w:t>’</w:t>
            </w:r>
            <w:r w:rsidRPr="008E6609">
              <w:rPr>
                <w:rFonts w:ascii="Garamond" w:hAnsi="Garamond"/>
                <w:lang w:val="en-AU"/>
              </w:rPr>
              <w:t xml:space="preserve">. Articles in this issue of </w:t>
            </w:r>
            <w:r w:rsidRPr="008E6609">
              <w:rPr>
                <w:rFonts w:ascii="Garamond" w:hAnsi="Garamond"/>
                <w:i/>
                <w:iCs/>
                <w:lang w:val="en-AU"/>
              </w:rPr>
              <w:t>Health Affairs</w:t>
            </w:r>
            <w:r w:rsidRPr="008E6609">
              <w:rPr>
                <w:rFonts w:ascii="Garamond" w:hAnsi="Garamond"/>
                <w:lang w:val="en-AU"/>
              </w:rPr>
              <w:t xml:space="preserve"> include:</w:t>
            </w:r>
          </w:p>
          <w:p w14:paraId="5ED1D3D7" w14:textId="6D073284"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Empowering A New Kind Of Research Team To </w:t>
            </w:r>
            <w:r w:rsidRPr="0051506B">
              <w:rPr>
                <w:rFonts w:ascii="Garamond" w:hAnsi="Garamond"/>
                <w:b/>
                <w:bCs/>
                <w:lang w:val="en-AU"/>
              </w:rPr>
              <w:t>Study Substance Use</w:t>
            </w:r>
            <w:r w:rsidR="0051506B" w:rsidRPr="0051506B">
              <w:rPr>
                <w:rFonts w:ascii="Garamond" w:hAnsi="Garamond"/>
                <w:lang w:val="en-AU"/>
              </w:rPr>
              <w:t xml:space="preserve"> (</w:t>
            </w:r>
            <w:r w:rsidRPr="0051506B">
              <w:rPr>
                <w:rFonts w:ascii="Garamond" w:hAnsi="Garamond"/>
                <w:lang w:val="en-AU"/>
              </w:rPr>
              <w:t>Akilah Wise</w:t>
            </w:r>
            <w:r w:rsidR="0051506B">
              <w:rPr>
                <w:rFonts w:ascii="Garamond" w:hAnsi="Garamond"/>
                <w:lang w:val="en-AU"/>
              </w:rPr>
              <w:t>)</w:t>
            </w:r>
          </w:p>
          <w:p w14:paraId="0F42939A" w14:textId="130EFF57"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The </w:t>
            </w:r>
            <w:r w:rsidRPr="0051506B">
              <w:rPr>
                <w:rFonts w:ascii="Garamond" w:hAnsi="Garamond"/>
                <w:b/>
                <w:bCs/>
                <w:lang w:val="en-AU"/>
              </w:rPr>
              <w:t>Opioid Crisis: Scaling Up Treatment And Harm Reduction Programs</w:t>
            </w:r>
            <w:r w:rsidRPr="0051506B">
              <w:rPr>
                <w:rFonts w:ascii="Garamond" w:hAnsi="Garamond"/>
                <w:lang w:val="en-AU"/>
              </w:rPr>
              <w:t xml:space="preserve"> To Reach More People Who Would Benefit</w:t>
            </w:r>
            <w:r w:rsidR="0051506B" w:rsidRPr="0051506B">
              <w:rPr>
                <w:rFonts w:ascii="Garamond" w:hAnsi="Garamond"/>
                <w:lang w:val="en-AU"/>
              </w:rPr>
              <w:t xml:space="preserve"> (</w:t>
            </w:r>
            <w:r w:rsidRPr="0051506B">
              <w:rPr>
                <w:rFonts w:ascii="Garamond" w:hAnsi="Garamond"/>
                <w:lang w:val="en-AU"/>
              </w:rPr>
              <w:t xml:space="preserve">Brendan Saloner, and Pooja </w:t>
            </w:r>
            <w:proofErr w:type="spellStart"/>
            <w:r w:rsidRPr="0051506B">
              <w:rPr>
                <w:rFonts w:ascii="Garamond" w:hAnsi="Garamond"/>
                <w:lang w:val="en-AU"/>
              </w:rPr>
              <w:t>Lagisetty</w:t>
            </w:r>
            <w:proofErr w:type="spellEnd"/>
            <w:r w:rsidR="0051506B">
              <w:rPr>
                <w:rFonts w:ascii="Garamond" w:hAnsi="Garamond"/>
                <w:lang w:val="en-AU"/>
              </w:rPr>
              <w:t>)</w:t>
            </w:r>
          </w:p>
          <w:p w14:paraId="3B438BDA" w14:textId="6073D555"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Improving </w:t>
            </w:r>
            <w:r w:rsidRPr="0051506B">
              <w:rPr>
                <w:rFonts w:ascii="Garamond" w:hAnsi="Garamond"/>
                <w:b/>
                <w:bCs/>
                <w:lang w:val="en-AU"/>
              </w:rPr>
              <w:t>Policy Evaluations Of The Opioid Crisis</w:t>
            </w:r>
            <w:r w:rsidR="0051506B" w:rsidRPr="0051506B">
              <w:rPr>
                <w:rFonts w:ascii="Garamond" w:hAnsi="Garamond"/>
                <w:lang w:val="en-AU"/>
              </w:rPr>
              <w:t xml:space="preserve"> (</w:t>
            </w:r>
            <w:r w:rsidRPr="0051506B">
              <w:rPr>
                <w:rFonts w:ascii="Garamond" w:hAnsi="Garamond"/>
                <w:lang w:val="en-AU"/>
              </w:rPr>
              <w:t xml:space="preserve">Rosalie Liccardo Pacula, Beth Ann Griffin, Megan S Schuler, Rosanna Smart, Sean Grant, David Powell, Sarah </w:t>
            </w:r>
            <w:proofErr w:type="spellStart"/>
            <w:r w:rsidRPr="0051506B">
              <w:rPr>
                <w:rFonts w:ascii="Garamond" w:hAnsi="Garamond"/>
                <w:lang w:val="en-AU"/>
              </w:rPr>
              <w:t>Axeen</w:t>
            </w:r>
            <w:proofErr w:type="spellEnd"/>
            <w:r w:rsidRPr="0051506B">
              <w:rPr>
                <w:rFonts w:ascii="Garamond" w:hAnsi="Garamond"/>
                <w:lang w:val="en-AU"/>
              </w:rPr>
              <w:t xml:space="preserve">, Seema </w:t>
            </w:r>
            <w:proofErr w:type="spellStart"/>
            <w:r w:rsidRPr="0051506B">
              <w:rPr>
                <w:rFonts w:ascii="Garamond" w:hAnsi="Garamond"/>
                <w:lang w:val="en-AU"/>
              </w:rPr>
              <w:t>Pessar</w:t>
            </w:r>
            <w:proofErr w:type="spellEnd"/>
            <w:r w:rsidRPr="0051506B">
              <w:rPr>
                <w:rFonts w:ascii="Garamond" w:hAnsi="Garamond"/>
                <w:lang w:val="en-AU"/>
              </w:rPr>
              <w:t xml:space="preserve">, Corey S Davis, Elizabeth A Stuart, Flora Sheng, Courtney Kase, S W Patrick, R </w:t>
            </w:r>
            <w:proofErr w:type="spellStart"/>
            <w:r w:rsidRPr="0051506B">
              <w:rPr>
                <w:rFonts w:ascii="Garamond" w:hAnsi="Garamond"/>
                <w:lang w:val="en-AU"/>
              </w:rPr>
              <w:t>Bluthenthal</w:t>
            </w:r>
            <w:proofErr w:type="spellEnd"/>
            <w:r w:rsidRPr="0051506B">
              <w:rPr>
                <w:rFonts w:ascii="Garamond" w:hAnsi="Garamond"/>
                <w:lang w:val="en-AU"/>
              </w:rPr>
              <w:t>, and B D Stein</w:t>
            </w:r>
            <w:r w:rsidR="0051506B">
              <w:rPr>
                <w:rFonts w:ascii="Garamond" w:hAnsi="Garamond"/>
                <w:lang w:val="en-AU"/>
              </w:rPr>
              <w:t>)</w:t>
            </w:r>
          </w:p>
          <w:p w14:paraId="17D2449F" w14:textId="6521FB5C"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Geography And Fentanyl: Explaining The Disproportionate Rise In </w:t>
            </w:r>
            <w:r w:rsidRPr="0051506B">
              <w:rPr>
                <w:rFonts w:ascii="Garamond" w:hAnsi="Garamond"/>
                <w:b/>
                <w:bCs/>
                <w:lang w:val="en-AU"/>
              </w:rPr>
              <w:t>Opioid Overdose Deaths Among Black Americans</w:t>
            </w:r>
            <w:r w:rsidR="0051506B" w:rsidRPr="0051506B">
              <w:rPr>
                <w:rFonts w:ascii="Garamond" w:hAnsi="Garamond"/>
                <w:lang w:val="en-AU"/>
              </w:rPr>
              <w:t xml:space="preserve"> (</w:t>
            </w:r>
            <w:r w:rsidRPr="0051506B">
              <w:rPr>
                <w:rFonts w:ascii="Garamond" w:hAnsi="Garamond"/>
                <w:lang w:val="en-AU"/>
              </w:rPr>
              <w:t xml:space="preserve">David Powell, Dan Han, </w:t>
            </w:r>
            <w:proofErr w:type="spellStart"/>
            <w:r w:rsidRPr="0051506B">
              <w:rPr>
                <w:rFonts w:ascii="Garamond" w:hAnsi="Garamond"/>
                <w:lang w:val="en-AU"/>
              </w:rPr>
              <w:t>Jevay</w:t>
            </w:r>
            <w:proofErr w:type="spellEnd"/>
            <w:r w:rsidRPr="0051506B">
              <w:rPr>
                <w:rFonts w:ascii="Garamond" w:hAnsi="Garamond"/>
                <w:lang w:val="en-AU"/>
              </w:rPr>
              <w:t xml:space="preserve"> Grooms, and Rosalie Liccardo Pacula</w:t>
            </w:r>
            <w:r w:rsidR="0051506B">
              <w:rPr>
                <w:rFonts w:ascii="Garamond" w:hAnsi="Garamond"/>
                <w:lang w:val="en-AU"/>
              </w:rPr>
              <w:t>)</w:t>
            </w:r>
          </w:p>
          <w:p w14:paraId="5E16E7F2" w14:textId="3C47E66E"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Fewer Than 1 In 3 Adolescents With Past-Year Opioid Use Disorder Received </w:t>
            </w:r>
            <w:r w:rsidRPr="0051506B">
              <w:rPr>
                <w:rFonts w:ascii="Garamond" w:hAnsi="Garamond"/>
                <w:b/>
                <w:bCs/>
                <w:lang w:val="en-AU"/>
              </w:rPr>
              <w:t>Substance Use Treatment</w:t>
            </w:r>
            <w:r w:rsidRPr="0051506B">
              <w:rPr>
                <w:rFonts w:ascii="Garamond" w:hAnsi="Garamond"/>
                <w:lang w:val="en-AU"/>
              </w:rPr>
              <w:t>, 2022–23</w:t>
            </w:r>
            <w:r w:rsidR="0051506B" w:rsidRPr="0051506B">
              <w:rPr>
                <w:rFonts w:ascii="Garamond" w:hAnsi="Garamond"/>
                <w:lang w:val="en-AU"/>
              </w:rPr>
              <w:t xml:space="preserve"> (</w:t>
            </w:r>
            <w:r w:rsidRPr="0051506B">
              <w:rPr>
                <w:rFonts w:ascii="Garamond" w:hAnsi="Garamond"/>
                <w:lang w:val="en-AU"/>
              </w:rPr>
              <w:t xml:space="preserve">Manuel </w:t>
            </w:r>
            <w:proofErr w:type="spellStart"/>
            <w:r w:rsidRPr="0051506B">
              <w:rPr>
                <w:rFonts w:ascii="Garamond" w:hAnsi="Garamond"/>
                <w:lang w:val="en-AU"/>
              </w:rPr>
              <w:t>Cano</w:t>
            </w:r>
            <w:proofErr w:type="spellEnd"/>
            <w:r w:rsidRPr="0051506B">
              <w:rPr>
                <w:rFonts w:ascii="Garamond" w:hAnsi="Garamond"/>
                <w:lang w:val="en-AU"/>
              </w:rPr>
              <w:t>, Nika Hernandez, Natasha S Mendoza, and Sarah M Bagley</w:t>
            </w:r>
            <w:r w:rsidR="0051506B">
              <w:rPr>
                <w:rFonts w:ascii="Garamond" w:hAnsi="Garamond"/>
                <w:lang w:val="en-AU"/>
              </w:rPr>
              <w:t>)</w:t>
            </w:r>
          </w:p>
          <w:p w14:paraId="14153BF0" w14:textId="2472BC75"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Improving Access To </w:t>
            </w:r>
            <w:r w:rsidRPr="0051506B">
              <w:rPr>
                <w:rFonts w:ascii="Garamond" w:hAnsi="Garamond"/>
                <w:b/>
                <w:bCs/>
                <w:lang w:val="en-AU"/>
              </w:rPr>
              <w:t>Substance Use Disorder Care In Nursing Facilities</w:t>
            </w:r>
            <w:r w:rsidR="0051506B" w:rsidRPr="0051506B">
              <w:rPr>
                <w:rFonts w:ascii="Garamond" w:hAnsi="Garamond"/>
                <w:lang w:val="en-AU"/>
              </w:rPr>
              <w:t xml:space="preserve"> (</w:t>
            </w:r>
            <w:r w:rsidRPr="0051506B">
              <w:rPr>
                <w:rFonts w:ascii="Garamond" w:hAnsi="Garamond"/>
                <w:lang w:val="en-AU"/>
              </w:rPr>
              <w:t>Lauren A Kelly, Robert C Accetta, Mary Beth Conroy, and Anne Myrka</w:t>
            </w:r>
            <w:r w:rsidR="0051506B">
              <w:rPr>
                <w:rFonts w:ascii="Garamond" w:hAnsi="Garamond"/>
                <w:lang w:val="en-AU"/>
              </w:rPr>
              <w:t>)</w:t>
            </w:r>
          </w:p>
          <w:p w14:paraId="07ECC3F7" w14:textId="10363B70"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Black, Hispanic, And Asian Adults In The US Had Substantially Lower Engagement On </w:t>
            </w:r>
            <w:r w:rsidRPr="0051506B">
              <w:rPr>
                <w:rFonts w:ascii="Garamond" w:hAnsi="Garamond"/>
                <w:b/>
                <w:bCs/>
                <w:lang w:val="en-AU"/>
              </w:rPr>
              <w:t>The Naloxone Care Cascade</w:t>
            </w:r>
            <w:r w:rsidRPr="0051506B">
              <w:rPr>
                <w:rFonts w:ascii="Garamond" w:hAnsi="Garamond"/>
                <w:lang w:val="en-AU"/>
              </w:rPr>
              <w:t>, 2024</w:t>
            </w:r>
            <w:r w:rsidR="0051506B" w:rsidRPr="0051506B">
              <w:rPr>
                <w:rFonts w:ascii="Garamond" w:hAnsi="Garamond"/>
                <w:lang w:val="en-AU"/>
              </w:rPr>
              <w:t xml:space="preserve"> (</w:t>
            </w:r>
            <w:r w:rsidRPr="0051506B">
              <w:rPr>
                <w:rFonts w:ascii="Garamond" w:hAnsi="Garamond"/>
                <w:lang w:val="en-AU"/>
              </w:rPr>
              <w:t>Lindsay Allen, Joshua C Black, and Carlton M Kelly</w:t>
            </w:r>
            <w:r w:rsidR="0051506B">
              <w:rPr>
                <w:rFonts w:ascii="Garamond" w:hAnsi="Garamond"/>
                <w:lang w:val="en-AU"/>
              </w:rPr>
              <w:t>)</w:t>
            </w:r>
          </w:p>
          <w:p w14:paraId="2771EFE2" w14:textId="71441B83"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The Quality Of </w:t>
            </w:r>
            <w:r w:rsidRPr="0051506B">
              <w:rPr>
                <w:rFonts w:ascii="Garamond" w:hAnsi="Garamond"/>
                <w:b/>
                <w:bCs/>
                <w:lang w:val="en-AU"/>
              </w:rPr>
              <w:t>Opioid Use Disorder Treatment</w:t>
            </w:r>
            <w:r w:rsidRPr="0051506B">
              <w:rPr>
                <w:rFonts w:ascii="Garamond" w:hAnsi="Garamond"/>
                <w:lang w:val="en-AU"/>
              </w:rPr>
              <w:t xml:space="preserve"> In Medicare Is Low And Lags Behind Medicaid</w:t>
            </w:r>
            <w:r w:rsidR="0051506B" w:rsidRPr="0051506B">
              <w:rPr>
                <w:rFonts w:ascii="Garamond" w:hAnsi="Garamond"/>
                <w:lang w:val="en-AU"/>
              </w:rPr>
              <w:t xml:space="preserve"> (</w:t>
            </w:r>
            <w:r w:rsidRPr="0051506B">
              <w:rPr>
                <w:rFonts w:ascii="Garamond" w:hAnsi="Garamond"/>
                <w:lang w:val="en-AU"/>
              </w:rPr>
              <w:t xml:space="preserve">Tami L Mark, William J Parish, Deborah Steinberg, </w:t>
            </w:r>
            <w:proofErr w:type="spellStart"/>
            <w:r w:rsidRPr="0051506B">
              <w:rPr>
                <w:rFonts w:ascii="Garamond" w:hAnsi="Garamond"/>
                <w:lang w:val="en-AU"/>
              </w:rPr>
              <w:t>Minglu</w:t>
            </w:r>
            <w:proofErr w:type="spellEnd"/>
            <w:r w:rsidRPr="0051506B">
              <w:rPr>
                <w:rFonts w:ascii="Garamond" w:hAnsi="Garamond"/>
                <w:lang w:val="en-AU"/>
              </w:rPr>
              <w:t xml:space="preserve"> J Sun, and Miku Fujita</w:t>
            </w:r>
            <w:r w:rsidR="0051506B">
              <w:rPr>
                <w:rFonts w:ascii="Garamond" w:hAnsi="Garamond"/>
                <w:lang w:val="en-AU"/>
              </w:rPr>
              <w:t>)</w:t>
            </w:r>
          </w:p>
          <w:p w14:paraId="5BC1F682" w14:textId="404124C4"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Medicaid </w:t>
            </w:r>
            <w:proofErr w:type="spellStart"/>
            <w:r w:rsidRPr="0051506B">
              <w:rPr>
                <w:rFonts w:ascii="Garamond" w:hAnsi="Garamond"/>
                <w:lang w:val="en-AU"/>
              </w:rPr>
              <w:t>Enrollees</w:t>
            </w:r>
            <w:proofErr w:type="spellEnd"/>
            <w:r w:rsidRPr="0051506B">
              <w:rPr>
                <w:rFonts w:ascii="Garamond" w:hAnsi="Garamond"/>
                <w:lang w:val="en-AU"/>
              </w:rPr>
              <w:t xml:space="preserve"> With </w:t>
            </w:r>
            <w:r w:rsidRPr="0051506B">
              <w:rPr>
                <w:rFonts w:ascii="Garamond" w:hAnsi="Garamond"/>
                <w:b/>
                <w:bCs/>
                <w:lang w:val="en-AU"/>
              </w:rPr>
              <w:t>Opioid Use Disorder</w:t>
            </w:r>
            <w:r w:rsidRPr="0051506B">
              <w:rPr>
                <w:rFonts w:ascii="Garamond" w:hAnsi="Garamond"/>
                <w:lang w:val="en-AU"/>
              </w:rPr>
              <w:t xml:space="preserve"> Were More Likely To Receive Medication Treatment Than Commercial </w:t>
            </w:r>
            <w:proofErr w:type="spellStart"/>
            <w:r w:rsidRPr="0051506B">
              <w:rPr>
                <w:rFonts w:ascii="Garamond" w:hAnsi="Garamond"/>
                <w:lang w:val="en-AU"/>
              </w:rPr>
              <w:t>Enrollees</w:t>
            </w:r>
            <w:proofErr w:type="spellEnd"/>
            <w:r w:rsidR="0051506B" w:rsidRPr="0051506B">
              <w:rPr>
                <w:rFonts w:ascii="Garamond" w:hAnsi="Garamond"/>
                <w:lang w:val="en-AU"/>
              </w:rPr>
              <w:t xml:space="preserve"> (</w:t>
            </w:r>
            <w:r w:rsidRPr="0051506B">
              <w:rPr>
                <w:rFonts w:ascii="Garamond" w:hAnsi="Garamond"/>
                <w:lang w:val="en-AU"/>
              </w:rPr>
              <w:t xml:space="preserve">Karen Shen, Benjamin Thornburg, Alene Kennedy-Hendricks, and Mark Katz </w:t>
            </w:r>
            <w:proofErr w:type="spellStart"/>
            <w:r w:rsidRPr="0051506B">
              <w:rPr>
                <w:rFonts w:ascii="Garamond" w:hAnsi="Garamond"/>
                <w:lang w:val="en-AU"/>
              </w:rPr>
              <w:t>Meiselbach</w:t>
            </w:r>
            <w:proofErr w:type="spellEnd"/>
            <w:r w:rsidR="0051506B">
              <w:rPr>
                <w:rFonts w:ascii="Garamond" w:hAnsi="Garamond"/>
                <w:lang w:val="en-AU"/>
              </w:rPr>
              <w:t>)</w:t>
            </w:r>
          </w:p>
          <w:p w14:paraId="0BD2926A" w14:textId="59EDD976"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States With Substantial Increases In </w:t>
            </w:r>
            <w:r w:rsidRPr="0051506B">
              <w:rPr>
                <w:rFonts w:ascii="Garamond" w:hAnsi="Garamond"/>
                <w:b/>
                <w:bCs/>
                <w:lang w:val="en-AU"/>
              </w:rPr>
              <w:t>Buprenorphine Uptake</w:t>
            </w:r>
            <w:r w:rsidRPr="0051506B">
              <w:rPr>
                <w:rFonts w:ascii="Garamond" w:hAnsi="Garamond"/>
                <w:lang w:val="en-AU"/>
              </w:rPr>
              <w:t xml:space="preserve"> Did So With Increased Medicaid Prescribing, 2018–24</w:t>
            </w:r>
            <w:r w:rsidR="0051506B" w:rsidRPr="0051506B">
              <w:rPr>
                <w:rFonts w:ascii="Garamond" w:hAnsi="Garamond"/>
                <w:lang w:val="en-AU"/>
              </w:rPr>
              <w:t xml:space="preserve"> (</w:t>
            </w:r>
            <w:r w:rsidRPr="0051506B">
              <w:rPr>
                <w:rFonts w:ascii="Garamond" w:hAnsi="Garamond"/>
                <w:lang w:val="en-AU"/>
              </w:rPr>
              <w:t xml:space="preserve">Stephen Crystal, </w:t>
            </w:r>
            <w:proofErr w:type="spellStart"/>
            <w:r w:rsidRPr="0051506B">
              <w:rPr>
                <w:rFonts w:ascii="Garamond" w:hAnsi="Garamond"/>
                <w:lang w:val="en-AU"/>
              </w:rPr>
              <w:t>Fangzhou</w:t>
            </w:r>
            <w:proofErr w:type="spellEnd"/>
            <w:r w:rsidRPr="0051506B">
              <w:rPr>
                <w:rFonts w:ascii="Garamond" w:hAnsi="Garamond"/>
                <w:lang w:val="en-AU"/>
              </w:rPr>
              <w:t xml:space="preserve"> Xie, Hillary Samples, Allen Campbell, Peter Treitler, Elizabeth M Stone, Sumedha Gupta, </w:t>
            </w:r>
            <w:proofErr w:type="spellStart"/>
            <w:r w:rsidRPr="0051506B">
              <w:rPr>
                <w:rFonts w:ascii="Garamond" w:hAnsi="Garamond"/>
                <w:lang w:val="en-AU"/>
              </w:rPr>
              <w:t>Kosali</w:t>
            </w:r>
            <w:proofErr w:type="spellEnd"/>
            <w:r w:rsidRPr="0051506B">
              <w:rPr>
                <w:rFonts w:ascii="Garamond" w:hAnsi="Garamond"/>
                <w:lang w:val="en-AU"/>
              </w:rPr>
              <w:t xml:space="preserve"> I Simon, and Jennifer Miles</w:t>
            </w:r>
            <w:r w:rsidR="0051506B">
              <w:rPr>
                <w:rFonts w:ascii="Garamond" w:hAnsi="Garamond"/>
                <w:lang w:val="en-AU"/>
              </w:rPr>
              <w:t>)</w:t>
            </w:r>
          </w:p>
          <w:p w14:paraId="5A092C82" w14:textId="4975E711"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Medicaid And Methadone For </w:t>
            </w:r>
            <w:r w:rsidRPr="0051506B">
              <w:rPr>
                <w:rFonts w:ascii="Garamond" w:hAnsi="Garamond"/>
                <w:b/>
                <w:bCs/>
                <w:lang w:val="en-AU"/>
              </w:rPr>
              <w:t>Opioid Use Disorder</w:t>
            </w:r>
            <w:r w:rsidRPr="0051506B">
              <w:rPr>
                <w:rFonts w:ascii="Garamond" w:hAnsi="Garamond"/>
                <w:lang w:val="en-AU"/>
              </w:rPr>
              <w:t>: Expanded Coverage Increased Distribution In 10 States, 2019–24</w:t>
            </w:r>
            <w:r w:rsidR="0051506B" w:rsidRPr="0051506B">
              <w:rPr>
                <w:rFonts w:ascii="Garamond" w:hAnsi="Garamond"/>
                <w:lang w:val="en-AU"/>
              </w:rPr>
              <w:t xml:space="preserve"> (</w:t>
            </w:r>
            <w:r w:rsidRPr="0051506B">
              <w:rPr>
                <w:rFonts w:ascii="Garamond" w:hAnsi="Garamond"/>
                <w:lang w:val="en-AU"/>
              </w:rPr>
              <w:t>Ellen Latsko, Alina Denham, and Michael L Barnett</w:t>
            </w:r>
            <w:r w:rsidR="0051506B">
              <w:rPr>
                <w:rFonts w:ascii="Garamond" w:hAnsi="Garamond"/>
                <w:lang w:val="en-AU"/>
              </w:rPr>
              <w:t>)</w:t>
            </w:r>
          </w:p>
          <w:p w14:paraId="560A36DE" w14:textId="7CFF505B"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lastRenderedPageBreak/>
              <w:t xml:space="preserve">Medicaid: Increased Patient Access To </w:t>
            </w:r>
            <w:r w:rsidRPr="0051506B">
              <w:rPr>
                <w:rFonts w:ascii="Garamond" w:hAnsi="Garamond"/>
                <w:b/>
                <w:bCs/>
                <w:lang w:val="en-AU"/>
              </w:rPr>
              <w:t xml:space="preserve">MOUD In Residential Treatment </w:t>
            </w:r>
            <w:r w:rsidRPr="0051506B">
              <w:rPr>
                <w:rFonts w:ascii="Garamond" w:hAnsi="Garamond"/>
                <w:lang w:val="en-AU"/>
              </w:rPr>
              <w:t>Associated With Facility Openings And Closures, 2012–22</w:t>
            </w:r>
            <w:r w:rsidR="0051506B" w:rsidRPr="0051506B">
              <w:rPr>
                <w:rFonts w:ascii="Garamond" w:hAnsi="Garamond"/>
                <w:lang w:val="en-AU"/>
              </w:rPr>
              <w:t xml:space="preserve"> (</w:t>
            </w:r>
            <w:r w:rsidRPr="0051506B">
              <w:rPr>
                <w:rFonts w:ascii="Garamond" w:hAnsi="Garamond"/>
                <w:lang w:val="en-AU"/>
              </w:rPr>
              <w:t xml:space="preserve">Tamara Beetham, Helen Newton, Chima D </w:t>
            </w:r>
            <w:proofErr w:type="spellStart"/>
            <w:r w:rsidRPr="0051506B">
              <w:rPr>
                <w:rFonts w:ascii="Garamond" w:hAnsi="Garamond"/>
                <w:lang w:val="en-AU"/>
              </w:rPr>
              <w:t>Ndumele</w:t>
            </w:r>
            <w:proofErr w:type="spellEnd"/>
            <w:r w:rsidRPr="0051506B">
              <w:rPr>
                <w:rFonts w:ascii="Garamond" w:hAnsi="Garamond"/>
                <w:lang w:val="en-AU"/>
              </w:rPr>
              <w:t xml:space="preserve">, David A </w:t>
            </w:r>
            <w:proofErr w:type="spellStart"/>
            <w:r w:rsidRPr="0051506B">
              <w:rPr>
                <w:rFonts w:ascii="Garamond" w:hAnsi="Garamond"/>
                <w:lang w:val="en-AU"/>
              </w:rPr>
              <w:t>Fiellin</w:t>
            </w:r>
            <w:proofErr w:type="spellEnd"/>
            <w:r w:rsidRPr="0051506B">
              <w:rPr>
                <w:rFonts w:ascii="Garamond" w:hAnsi="Garamond"/>
                <w:lang w:val="en-AU"/>
              </w:rPr>
              <w:t>, and Susan Busch</w:t>
            </w:r>
            <w:r w:rsidR="0051506B">
              <w:rPr>
                <w:rFonts w:ascii="Garamond" w:hAnsi="Garamond"/>
                <w:lang w:val="en-AU"/>
              </w:rPr>
              <w:t>)</w:t>
            </w:r>
          </w:p>
          <w:p w14:paraId="668D6514" w14:textId="2496FCC1" w:rsidR="0056472B" w:rsidRPr="0051506B" w:rsidRDefault="0056472B" w:rsidP="001C5D8E">
            <w:pPr>
              <w:pStyle w:val="ListParagraph"/>
              <w:numPr>
                <w:ilvl w:val="0"/>
                <w:numId w:val="19"/>
              </w:numPr>
              <w:rPr>
                <w:rFonts w:ascii="Garamond" w:hAnsi="Garamond"/>
                <w:lang w:val="en-AU"/>
              </w:rPr>
            </w:pPr>
            <w:r w:rsidRPr="0051506B">
              <w:rPr>
                <w:rFonts w:ascii="Garamond" w:hAnsi="Garamond"/>
                <w:b/>
                <w:bCs/>
                <w:lang w:val="en-AU"/>
              </w:rPr>
              <w:t>Telemedicine Buprenorphine Access</w:t>
            </w:r>
            <w:r w:rsidRPr="0051506B">
              <w:rPr>
                <w:rFonts w:ascii="Garamond" w:hAnsi="Garamond"/>
                <w:lang w:val="en-AU"/>
              </w:rPr>
              <w:t xml:space="preserve"> For Incarcerated People: Lessons Learned From Maryland’s Rural Jails</w:t>
            </w:r>
            <w:r w:rsidR="0051506B" w:rsidRPr="0051506B">
              <w:rPr>
                <w:rFonts w:ascii="Garamond" w:hAnsi="Garamond"/>
                <w:lang w:val="en-AU"/>
              </w:rPr>
              <w:t xml:space="preserve"> (</w:t>
            </w:r>
            <w:r w:rsidRPr="0051506B">
              <w:rPr>
                <w:rFonts w:ascii="Garamond" w:hAnsi="Garamond"/>
                <w:lang w:val="en-AU"/>
              </w:rPr>
              <w:t xml:space="preserve">Max </w:t>
            </w:r>
            <w:proofErr w:type="spellStart"/>
            <w:r w:rsidRPr="0051506B">
              <w:rPr>
                <w:rFonts w:ascii="Garamond" w:hAnsi="Garamond"/>
                <w:lang w:val="en-AU"/>
              </w:rPr>
              <w:t>Spaderna</w:t>
            </w:r>
            <w:proofErr w:type="spellEnd"/>
            <w:r w:rsidRPr="0051506B">
              <w:rPr>
                <w:rFonts w:ascii="Garamond" w:hAnsi="Garamond"/>
                <w:lang w:val="en-AU"/>
              </w:rPr>
              <w:t xml:space="preserve">, Annabelle M Belcher, Chris Welsh, Hannah Campbell Smith, Heather Fitzsimons, Kelly Coble, Natalie </w:t>
            </w:r>
            <w:proofErr w:type="spellStart"/>
            <w:r w:rsidRPr="0051506B">
              <w:rPr>
                <w:rFonts w:ascii="Garamond" w:hAnsi="Garamond"/>
                <w:lang w:val="en-AU"/>
              </w:rPr>
              <w:t>Spicyn</w:t>
            </w:r>
            <w:proofErr w:type="spellEnd"/>
            <w:r w:rsidRPr="0051506B">
              <w:rPr>
                <w:rFonts w:ascii="Garamond" w:hAnsi="Garamond"/>
                <w:lang w:val="en-AU"/>
              </w:rPr>
              <w:t>, Elana Rosenthal, Tracy Liu, and Eric Weintraub</w:t>
            </w:r>
            <w:r w:rsidR="0051506B">
              <w:rPr>
                <w:rFonts w:ascii="Garamond" w:hAnsi="Garamond"/>
                <w:lang w:val="en-AU"/>
              </w:rPr>
              <w:t>)</w:t>
            </w:r>
          </w:p>
          <w:p w14:paraId="40A1F5A6" w14:textId="3864BD64"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Increasing </w:t>
            </w:r>
            <w:r w:rsidRPr="0051506B">
              <w:rPr>
                <w:rFonts w:ascii="Garamond" w:hAnsi="Garamond"/>
                <w:b/>
                <w:bCs/>
                <w:lang w:val="en-AU"/>
              </w:rPr>
              <w:t>Emergency Department Patient Navigation And Buprenorphine Use</w:t>
            </w:r>
            <w:r w:rsidRPr="0051506B">
              <w:rPr>
                <w:rFonts w:ascii="Garamond" w:hAnsi="Garamond"/>
                <w:lang w:val="en-AU"/>
              </w:rPr>
              <w:t>: A Model For Low-Barrier Treatment</w:t>
            </w:r>
            <w:r w:rsidR="0051506B" w:rsidRPr="0051506B">
              <w:rPr>
                <w:rFonts w:ascii="Garamond" w:hAnsi="Garamond"/>
                <w:lang w:val="en-AU"/>
              </w:rPr>
              <w:t xml:space="preserve"> (</w:t>
            </w:r>
            <w:r w:rsidRPr="0051506B">
              <w:rPr>
                <w:rFonts w:ascii="Garamond" w:hAnsi="Garamond"/>
                <w:lang w:val="en-AU"/>
              </w:rPr>
              <w:t>Elizabeth A</w:t>
            </w:r>
            <w:r w:rsidR="0051506B">
              <w:rPr>
                <w:rFonts w:ascii="Garamond" w:hAnsi="Garamond"/>
                <w:lang w:val="en-AU"/>
              </w:rPr>
              <w:t xml:space="preserve"> </w:t>
            </w:r>
            <w:r w:rsidRPr="0051506B">
              <w:rPr>
                <w:rFonts w:ascii="Garamond" w:hAnsi="Garamond"/>
                <w:lang w:val="en-AU"/>
              </w:rPr>
              <w:t xml:space="preserve">Samuels, Allison D Rosen, Sarah </w:t>
            </w:r>
            <w:proofErr w:type="spellStart"/>
            <w:r w:rsidRPr="0051506B">
              <w:rPr>
                <w:rFonts w:ascii="Garamond" w:hAnsi="Garamond"/>
                <w:lang w:val="en-AU"/>
              </w:rPr>
              <w:t>Abusaa</w:t>
            </w:r>
            <w:proofErr w:type="spellEnd"/>
            <w:r w:rsidRPr="0051506B">
              <w:rPr>
                <w:rFonts w:ascii="Garamond" w:hAnsi="Garamond"/>
                <w:lang w:val="en-AU"/>
              </w:rPr>
              <w:t xml:space="preserve">, Annette M Dekker, David L </w:t>
            </w:r>
            <w:proofErr w:type="spellStart"/>
            <w:r w:rsidRPr="0051506B">
              <w:rPr>
                <w:rFonts w:ascii="Garamond" w:hAnsi="Garamond"/>
                <w:lang w:val="en-AU"/>
              </w:rPr>
              <w:t>Schriger</w:t>
            </w:r>
            <w:proofErr w:type="spellEnd"/>
            <w:r w:rsidRPr="0051506B">
              <w:rPr>
                <w:rFonts w:ascii="Garamond" w:hAnsi="Garamond"/>
                <w:lang w:val="en-AU"/>
              </w:rPr>
              <w:t xml:space="preserve">, Steven J Shoptaw, Mariah M Kalmin, </w:t>
            </w:r>
            <w:proofErr w:type="spellStart"/>
            <w:r w:rsidRPr="0051506B">
              <w:rPr>
                <w:rFonts w:ascii="Garamond" w:hAnsi="Garamond"/>
                <w:lang w:val="en-AU"/>
              </w:rPr>
              <w:t>Chunqing</w:t>
            </w:r>
            <w:proofErr w:type="spellEnd"/>
            <w:r w:rsidRPr="0051506B">
              <w:rPr>
                <w:rFonts w:ascii="Garamond" w:hAnsi="Garamond"/>
                <w:lang w:val="en-AU"/>
              </w:rPr>
              <w:t xml:space="preserve"> Lin, Serena Clayton, S Windels, E Keating, S Cisneros, A Campbell, A Moulin, and A </w:t>
            </w:r>
            <w:proofErr w:type="spellStart"/>
            <w:r w:rsidRPr="0051506B">
              <w:rPr>
                <w:rFonts w:ascii="Garamond" w:hAnsi="Garamond"/>
                <w:lang w:val="en-AU"/>
              </w:rPr>
              <w:t>A</w:t>
            </w:r>
            <w:proofErr w:type="spellEnd"/>
            <w:r w:rsidRPr="0051506B">
              <w:rPr>
                <w:rFonts w:ascii="Garamond" w:hAnsi="Garamond"/>
                <w:lang w:val="en-AU"/>
              </w:rPr>
              <w:t xml:space="preserve"> Herring</w:t>
            </w:r>
            <w:r w:rsidR="0051506B">
              <w:rPr>
                <w:rFonts w:ascii="Garamond" w:hAnsi="Garamond"/>
                <w:lang w:val="en-AU"/>
              </w:rPr>
              <w:t>)</w:t>
            </w:r>
          </w:p>
          <w:p w14:paraId="0F773545" w14:textId="7449CE2C"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Indiana Adults Who Participated In </w:t>
            </w:r>
            <w:r w:rsidRPr="0051506B">
              <w:rPr>
                <w:rFonts w:ascii="Garamond" w:hAnsi="Garamond"/>
                <w:b/>
                <w:bCs/>
                <w:lang w:val="en-AU"/>
              </w:rPr>
              <w:t>Treatment Court Programs</w:t>
            </w:r>
            <w:r w:rsidRPr="0051506B">
              <w:rPr>
                <w:rFonts w:ascii="Garamond" w:hAnsi="Garamond"/>
                <w:lang w:val="en-AU"/>
              </w:rPr>
              <w:t xml:space="preserve"> Had Better Health Outcomes Than Those Who Did Not</w:t>
            </w:r>
            <w:r w:rsidR="0051506B" w:rsidRPr="0051506B">
              <w:rPr>
                <w:rFonts w:ascii="Garamond" w:hAnsi="Garamond"/>
                <w:lang w:val="en-AU"/>
              </w:rPr>
              <w:t xml:space="preserve"> (</w:t>
            </w:r>
            <w:r w:rsidRPr="0051506B">
              <w:rPr>
                <w:rFonts w:ascii="Garamond" w:hAnsi="Garamond"/>
                <w:lang w:val="en-AU"/>
              </w:rPr>
              <w:t xml:space="preserve">Elizabeth Van Nostrand, Alyssa Johnston, Mark S Roberts, Steven M Albert, and Jeanine M </w:t>
            </w:r>
            <w:proofErr w:type="spellStart"/>
            <w:r w:rsidRPr="0051506B">
              <w:rPr>
                <w:rFonts w:ascii="Garamond" w:hAnsi="Garamond"/>
                <w:lang w:val="en-AU"/>
              </w:rPr>
              <w:t>Buchanich</w:t>
            </w:r>
            <w:proofErr w:type="spellEnd"/>
            <w:r w:rsidR="0051506B">
              <w:rPr>
                <w:rFonts w:ascii="Garamond" w:hAnsi="Garamond"/>
                <w:lang w:val="en-AU"/>
              </w:rPr>
              <w:t>)</w:t>
            </w:r>
          </w:p>
          <w:p w14:paraId="5314A1C7" w14:textId="755A05C9"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Trends In The </w:t>
            </w:r>
            <w:r w:rsidRPr="0051506B">
              <w:rPr>
                <w:rFonts w:ascii="Garamond" w:hAnsi="Garamond"/>
                <w:b/>
                <w:bCs/>
                <w:lang w:val="en-AU"/>
              </w:rPr>
              <w:t>Availability Of Buprenorphine</w:t>
            </w:r>
            <w:r w:rsidRPr="0051506B">
              <w:rPr>
                <w:rFonts w:ascii="Garamond" w:hAnsi="Garamond"/>
                <w:lang w:val="en-AU"/>
              </w:rPr>
              <w:t xml:space="preserve"> At US Retail Pharmacies, 2017–23</w:t>
            </w:r>
            <w:r w:rsidR="0051506B" w:rsidRPr="0051506B">
              <w:rPr>
                <w:rFonts w:ascii="Garamond" w:hAnsi="Garamond"/>
                <w:lang w:val="en-AU"/>
              </w:rPr>
              <w:t xml:space="preserve"> (</w:t>
            </w:r>
            <w:r w:rsidRPr="0051506B">
              <w:rPr>
                <w:rFonts w:ascii="Garamond" w:hAnsi="Garamond"/>
                <w:lang w:val="en-AU"/>
              </w:rPr>
              <w:t xml:space="preserve">Jenny S Guadamuz, Sarah </w:t>
            </w:r>
            <w:proofErr w:type="spellStart"/>
            <w:r w:rsidRPr="0051506B">
              <w:rPr>
                <w:rFonts w:ascii="Garamond" w:hAnsi="Garamond"/>
                <w:lang w:val="en-AU"/>
              </w:rPr>
              <w:t>Axeen</w:t>
            </w:r>
            <w:proofErr w:type="spellEnd"/>
            <w:r w:rsidRPr="0051506B">
              <w:rPr>
                <w:rFonts w:ascii="Garamond" w:hAnsi="Garamond"/>
                <w:lang w:val="en-AU"/>
              </w:rPr>
              <w:t xml:space="preserve">, and Dima Mazen </w:t>
            </w:r>
            <w:proofErr w:type="spellStart"/>
            <w:r w:rsidRPr="0051506B">
              <w:rPr>
                <w:rFonts w:ascii="Garamond" w:hAnsi="Garamond"/>
                <w:lang w:val="en-AU"/>
              </w:rPr>
              <w:t>Qato</w:t>
            </w:r>
            <w:proofErr w:type="spellEnd"/>
            <w:r w:rsidR="0051506B">
              <w:rPr>
                <w:rFonts w:ascii="Garamond" w:hAnsi="Garamond"/>
                <w:lang w:val="en-AU"/>
              </w:rPr>
              <w:t>)</w:t>
            </w:r>
          </w:p>
          <w:p w14:paraId="42A4775E" w14:textId="6BD78439"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Key-Informant Perspectives On </w:t>
            </w:r>
            <w:r w:rsidRPr="0051506B">
              <w:rPr>
                <w:rFonts w:ascii="Garamond" w:hAnsi="Garamond"/>
                <w:b/>
                <w:bCs/>
                <w:lang w:val="en-AU"/>
              </w:rPr>
              <w:t>Pharmacy-Based Methadone Treatment</w:t>
            </w:r>
            <w:r w:rsidRPr="0051506B">
              <w:rPr>
                <w:rFonts w:ascii="Garamond" w:hAnsi="Garamond"/>
                <w:lang w:val="en-AU"/>
              </w:rPr>
              <w:t xml:space="preserve"> For Opioid Use Disorder In The US</w:t>
            </w:r>
            <w:r w:rsidR="0051506B" w:rsidRPr="0051506B">
              <w:rPr>
                <w:rFonts w:ascii="Garamond" w:hAnsi="Garamond"/>
                <w:lang w:val="en-AU"/>
              </w:rPr>
              <w:t xml:space="preserve"> (</w:t>
            </w:r>
            <w:r w:rsidRPr="0051506B">
              <w:rPr>
                <w:rFonts w:ascii="Garamond" w:hAnsi="Garamond"/>
                <w:lang w:val="en-AU"/>
              </w:rPr>
              <w:t xml:space="preserve">Maureen T Stewart, Sage R Feltus, Cynthia A </w:t>
            </w:r>
            <w:proofErr w:type="spellStart"/>
            <w:r w:rsidRPr="0051506B">
              <w:rPr>
                <w:rFonts w:ascii="Garamond" w:hAnsi="Garamond"/>
                <w:lang w:val="en-AU"/>
              </w:rPr>
              <w:t>Tschampl</w:t>
            </w:r>
            <w:proofErr w:type="spellEnd"/>
            <w:r w:rsidRPr="0051506B">
              <w:rPr>
                <w:rFonts w:ascii="Garamond" w:hAnsi="Garamond"/>
                <w:lang w:val="en-AU"/>
              </w:rPr>
              <w:t>, Jeffrey P Bratberg, and Traci C Green</w:t>
            </w:r>
            <w:r w:rsidR="0051506B">
              <w:rPr>
                <w:rFonts w:ascii="Garamond" w:hAnsi="Garamond"/>
                <w:lang w:val="en-AU"/>
              </w:rPr>
              <w:t>)</w:t>
            </w:r>
          </w:p>
          <w:p w14:paraId="38052606" w14:textId="620FE2FB" w:rsidR="0056472B" w:rsidRPr="0051506B" w:rsidRDefault="0056472B" w:rsidP="001C5D8E">
            <w:pPr>
              <w:pStyle w:val="ListParagraph"/>
              <w:numPr>
                <w:ilvl w:val="0"/>
                <w:numId w:val="19"/>
              </w:numPr>
              <w:rPr>
                <w:rFonts w:ascii="Garamond" w:hAnsi="Garamond"/>
                <w:lang w:val="en-AU"/>
              </w:rPr>
            </w:pPr>
            <w:r w:rsidRPr="0051506B">
              <w:rPr>
                <w:rFonts w:ascii="Garamond" w:hAnsi="Garamond"/>
                <w:b/>
                <w:bCs/>
                <w:lang w:val="en-AU"/>
              </w:rPr>
              <w:t>Restrictive State Opioid Treatment Program Regulations</w:t>
            </w:r>
            <w:r w:rsidRPr="0051506B">
              <w:rPr>
                <w:rFonts w:ascii="Garamond" w:hAnsi="Garamond"/>
                <w:lang w:val="en-AU"/>
              </w:rPr>
              <w:t xml:space="preserve"> Constrain Local Access To Methadone Maintenance Treatment</w:t>
            </w:r>
            <w:r w:rsidR="0051506B" w:rsidRPr="0051506B">
              <w:rPr>
                <w:rFonts w:ascii="Garamond" w:hAnsi="Garamond"/>
                <w:lang w:val="en-AU"/>
              </w:rPr>
              <w:t xml:space="preserve"> (</w:t>
            </w:r>
            <w:r w:rsidRPr="0051506B">
              <w:rPr>
                <w:rFonts w:ascii="Garamond" w:hAnsi="Garamond"/>
                <w:lang w:val="en-AU"/>
              </w:rPr>
              <w:t>J Travis Donahoe, Noa Krawczyk, Julie M Donohue, Dylan Nagy, and Paul J Joudrey</w:t>
            </w:r>
            <w:r w:rsidR="0051506B">
              <w:rPr>
                <w:rFonts w:ascii="Garamond" w:hAnsi="Garamond"/>
                <w:lang w:val="en-AU"/>
              </w:rPr>
              <w:t>)</w:t>
            </w:r>
          </w:p>
          <w:p w14:paraId="27174ABF" w14:textId="6B3C5D81"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Private Equity Acquiring Large Shares Of The </w:t>
            </w:r>
            <w:r w:rsidRPr="0051506B">
              <w:rPr>
                <w:rFonts w:ascii="Garamond" w:hAnsi="Garamond"/>
                <w:b/>
                <w:bCs/>
                <w:lang w:val="en-AU"/>
              </w:rPr>
              <w:t xml:space="preserve">Opioid Treatment Market </w:t>
            </w:r>
            <w:r w:rsidRPr="0051506B">
              <w:rPr>
                <w:rFonts w:ascii="Garamond" w:hAnsi="Garamond"/>
                <w:lang w:val="en-AU"/>
              </w:rPr>
              <w:t>Without Changing Market-Level Methadone Supply</w:t>
            </w:r>
            <w:r w:rsidR="0051506B" w:rsidRPr="0051506B">
              <w:rPr>
                <w:rFonts w:ascii="Garamond" w:hAnsi="Garamond"/>
                <w:lang w:val="en-AU"/>
              </w:rPr>
              <w:t xml:space="preserve"> (</w:t>
            </w:r>
            <w:r w:rsidRPr="0051506B">
              <w:rPr>
                <w:rFonts w:ascii="Garamond" w:hAnsi="Garamond"/>
                <w:lang w:val="en-AU"/>
              </w:rPr>
              <w:t>Yashaswini Singh, Jonathan Cantor, C M Whaley, B Shuey, R Bilden, and J T Donahoe</w:t>
            </w:r>
            <w:r w:rsidR="0051506B">
              <w:rPr>
                <w:rFonts w:ascii="Garamond" w:hAnsi="Garamond"/>
                <w:lang w:val="en-AU"/>
              </w:rPr>
              <w:t>)</w:t>
            </w:r>
          </w:p>
          <w:p w14:paraId="44328D76" w14:textId="504C7402"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Reflections On The </w:t>
            </w:r>
            <w:r w:rsidRPr="0051506B">
              <w:rPr>
                <w:rFonts w:ascii="Garamond" w:hAnsi="Garamond"/>
                <w:b/>
                <w:bCs/>
                <w:lang w:val="en-AU"/>
              </w:rPr>
              <w:t>Black Recovery Journey</w:t>
            </w:r>
            <w:r w:rsidRPr="0051506B">
              <w:rPr>
                <w:rFonts w:ascii="Garamond" w:hAnsi="Garamond"/>
                <w:lang w:val="en-AU"/>
              </w:rPr>
              <w:t xml:space="preserve"> With Willie Pearl Evans</w:t>
            </w:r>
            <w:r w:rsidR="0051506B" w:rsidRPr="0051506B">
              <w:rPr>
                <w:rFonts w:ascii="Garamond" w:hAnsi="Garamond"/>
                <w:lang w:val="en-AU"/>
              </w:rPr>
              <w:t xml:space="preserve"> (</w:t>
            </w:r>
            <w:r w:rsidRPr="0051506B">
              <w:rPr>
                <w:rFonts w:ascii="Garamond" w:hAnsi="Garamond"/>
                <w:lang w:val="en-AU"/>
              </w:rPr>
              <w:t>Jessica Bylander</w:t>
            </w:r>
            <w:r w:rsidR="0051506B">
              <w:rPr>
                <w:rFonts w:ascii="Garamond" w:hAnsi="Garamond"/>
                <w:lang w:val="en-AU"/>
              </w:rPr>
              <w:t>)</w:t>
            </w:r>
          </w:p>
          <w:p w14:paraId="19E9B0A5" w14:textId="422C8AB6"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 xml:space="preserve">Supporting </w:t>
            </w:r>
            <w:r w:rsidRPr="0051506B">
              <w:rPr>
                <w:rFonts w:ascii="Garamond" w:hAnsi="Garamond"/>
                <w:b/>
                <w:bCs/>
                <w:lang w:val="en-AU"/>
              </w:rPr>
              <w:t>Formerly Incarcerated People</w:t>
            </w:r>
            <w:r w:rsidRPr="0051506B">
              <w:rPr>
                <w:rFonts w:ascii="Garamond" w:hAnsi="Garamond"/>
                <w:lang w:val="en-AU"/>
              </w:rPr>
              <w:t xml:space="preserve"> With Recovery</w:t>
            </w:r>
            <w:r w:rsidR="0051506B" w:rsidRPr="0051506B">
              <w:rPr>
                <w:rFonts w:ascii="Garamond" w:hAnsi="Garamond"/>
                <w:lang w:val="en-AU"/>
              </w:rPr>
              <w:t xml:space="preserve"> (</w:t>
            </w:r>
            <w:r w:rsidRPr="0051506B">
              <w:rPr>
                <w:rFonts w:ascii="Garamond" w:hAnsi="Garamond"/>
                <w:lang w:val="en-AU"/>
              </w:rPr>
              <w:t>Akilah Wise</w:t>
            </w:r>
            <w:r w:rsidR="0051506B">
              <w:rPr>
                <w:rFonts w:ascii="Garamond" w:hAnsi="Garamond"/>
                <w:lang w:val="en-AU"/>
              </w:rPr>
              <w:t>)</w:t>
            </w:r>
          </w:p>
          <w:p w14:paraId="08715617" w14:textId="702E5D40" w:rsidR="0056472B" w:rsidRPr="0051506B" w:rsidRDefault="0056472B" w:rsidP="001C5D8E">
            <w:pPr>
              <w:pStyle w:val="ListParagraph"/>
              <w:numPr>
                <w:ilvl w:val="0"/>
                <w:numId w:val="19"/>
              </w:numPr>
              <w:rPr>
                <w:rFonts w:ascii="Garamond" w:hAnsi="Garamond"/>
                <w:lang w:val="en-AU"/>
              </w:rPr>
            </w:pPr>
            <w:r w:rsidRPr="0051506B">
              <w:rPr>
                <w:rFonts w:ascii="Garamond" w:hAnsi="Garamond"/>
                <w:b/>
                <w:bCs/>
                <w:lang w:val="en-AU"/>
              </w:rPr>
              <w:t>Criminalized For Surviving</w:t>
            </w:r>
            <w:r w:rsidRPr="0051506B">
              <w:rPr>
                <w:rFonts w:ascii="Garamond" w:hAnsi="Garamond"/>
                <w:lang w:val="en-AU"/>
              </w:rPr>
              <w:t>: Parenthood Under Surveillance</w:t>
            </w:r>
            <w:r w:rsidR="0051506B" w:rsidRPr="0051506B">
              <w:rPr>
                <w:rFonts w:ascii="Garamond" w:hAnsi="Garamond"/>
                <w:lang w:val="en-AU"/>
              </w:rPr>
              <w:t xml:space="preserve"> (</w:t>
            </w:r>
            <w:r w:rsidRPr="0051506B">
              <w:rPr>
                <w:rFonts w:ascii="Garamond" w:hAnsi="Garamond"/>
                <w:lang w:val="en-AU"/>
              </w:rPr>
              <w:t>M Perry</w:t>
            </w:r>
            <w:r w:rsidR="0051506B">
              <w:rPr>
                <w:rFonts w:ascii="Garamond" w:hAnsi="Garamond"/>
                <w:lang w:val="en-AU"/>
              </w:rPr>
              <w:t>)</w:t>
            </w:r>
          </w:p>
          <w:p w14:paraId="63D06285" w14:textId="453DEA79" w:rsidR="0056472B" w:rsidRPr="0051506B" w:rsidRDefault="0056472B" w:rsidP="001C5D8E">
            <w:pPr>
              <w:pStyle w:val="ListParagraph"/>
              <w:numPr>
                <w:ilvl w:val="0"/>
                <w:numId w:val="19"/>
              </w:numPr>
              <w:rPr>
                <w:rFonts w:ascii="Garamond" w:hAnsi="Garamond"/>
                <w:lang w:val="en-AU"/>
              </w:rPr>
            </w:pPr>
            <w:r w:rsidRPr="0051506B">
              <w:rPr>
                <w:rFonts w:ascii="Garamond" w:hAnsi="Garamond"/>
                <w:b/>
                <w:bCs/>
                <w:lang w:val="en-AU"/>
              </w:rPr>
              <w:t>My Methadone Journey</w:t>
            </w:r>
            <w:r w:rsidRPr="0051506B">
              <w:rPr>
                <w:rFonts w:ascii="Garamond" w:hAnsi="Garamond"/>
                <w:lang w:val="en-AU"/>
              </w:rPr>
              <w:t>: The Gold Standard In Frustration</w:t>
            </w:r>
            <w:r w:rsidR="0051506B" w:rsidRPr="0051506B">
              <w:rPr>
                <w:rFonts w:ascii="Garamond" w:hAnsi="Garamond"/>
                <w:lang w:val="en-AU"/>
              </w:rPr>
              <w:t xml:space="preserve"> (</w:t>
            </w:r>
            <w:r w:rsidRPr="0051506B">
              <w:rPr>
                <w:rFonts w:ascii="Garamond" w:hAnsi="Garamond"/>
                <w:lang w:val="en-AU"/>
              </w:rPr>
              <w:t>Andrew Goodman</w:t>
            </w:r>
            <w:r w:rsidR="0051506B">
              <w:rPr>
                <w:rFonts w:ascii="Garamond" w:hAnsi="Garamond"/>
                <w:lang w:val="en-AU"/>
              </w:rPr>
              <w:t>)</w:t>
            </w:r>
          </w:p>
          <w:p w14:paraId="2B73D4D3" w14:textId="4EF440BF" w:rsidR="0056472B" w:rsidRPr="0051506B" w:rsidRDefault="0056472B" w:rsidP="001C5D8E">
            <w:pPr>
              <w:pStyle w:val="ListParagraph"/>
              <w:numPr>
                <w:ilvl w:val="0"/>
                <w:numId w:val="19"/>
              </w:numPr>
              <w:rPr>
                <w:rFonts w:ascii="Garamond" w:hAnsi="Garamond"/>
                <w:lang w:val="en-AU"/>
              </w:rPr>
            </w:pPr>
            <w:r w:rsidRPr="0051506B">
              <w:rPr>
                <w:rFonts w:ascii="Garamond" w:hAnsi="Garamond"/>
                <w:lang w:val="en-AU"/>
              </w:rPr>
              <w:t>You Found Your Home There</w:t>
            </w:r>
            <w:r w:rsidR="0051506B" w:rsidRPr="0051506B">
              <w:rPr>
                <w:rFonts w:ascii="Garamond" w:hAnsi="Garamond"/>
                <w:lang w:val="en-AU"/>
              </w:rPr>
              <w:t xml:space="preserve"> (</w:t>
            </w:r>
            <w:r w:rsidRPr="0051506B">
              <w:rPr>
                <w:rFonts w:ascii="Garamond" w:hAnsi="Garamond"/>
                <w:lang w:val="en-AU"/>
              </w:rPr>
              <w:t>Cari Ann Fisher</w:t>
            </w:r>
            <w:r w:rsidR="0051506B">
              <w:rPr>
                <w:rFonts w:ascii="Garamond" w:hAnsi="Garamond"/>
                <w:lang w:val="en-AU"/>
              </w:rPr>
              <w:t>)</w:t>
            </w:r>
          </w:p>
          <w:p w14:paraId="557296A6" w14:textId="77777777" w:rsidR="0056472B" w:rsidRDefault="0056472B" w:rsidP="001C5D8E">
            <w:pPr>
              <w:pStyle w:val="ListParagraph"/>
              <w:numPr>
                <w:ilvl w:val="0"/>
                <w:numId w:val="19"/>
              </w:numPr>
              <w:rPr>
                <w:rFonts w:ascii="Garamond" w:hAnsi="Garamond"/>
                <w:lang w:val="en-AU"/>
              </w:rPr>
            </w:pPr>
            <w:r w:rsidRPr="0051506B">
              <w:rPr>
                <w:rFonts w:ascii="Garamond" w:hAnsi="Garamond"/>
                <w:lang w:val="en-AU"/>
              </w:rPr>
              <w:t>To The Best Friend Who Gave Up On Me, 20 Years Later</w:t>
            </w:r>
            <w:r w:rsidR="0051506B" w:rsidRPr="0051506B">
              <w:rPr>
                <w:rFonts w:ascii="Garamond" w:hAnsi="Garamond"/>
                <w:lang w:val="en-AU"/>
              </w:rPr>
              <w:t xml:space="preserve"> (</w:t>
            </w:r>
            <w:r w:rsidRPr="0051506B">
              <w:rPr>
                <w:rFonts w:ascii="Garamond" w:hAnsi="Garamond"/>
                <w:lang w:val="en-AU"/>
              </w:rPr>
              <w:t>Kaia Renouf</w:t>
            </w:r>
            <w:r w:rsidR="0051506B" w:rsidRPr="0051506B">
              <w:rPr>
                <w:rFonts w:ascii="Garamond" w:hAnsi="Garamond"/>
                <w:lang w:val="en-AU"/>
              </w:rPr>
              <w:t>)</w:t>
            </w:r>
          </w:p>
          <w:p w14:paraId="2770907E" w14:textId="6622E74D" w:rsidR="00BC55C1" w:rsidRPr="00931722" w:rsidRDefault="00BC55C1" w:rsidP="001C5D8E">
            <w:pPr>
              <w:pStyle w:val="ListParagraph"/>
              <w:numPr>
                <w:ilvl w:val="0"/>
                <w:numId w:val="19"/>
              </w:numPr>
              <w:rPr>
                <w:rFonts w:ascii="Garamond" w:hAnsi="Garamond"/>
                <w:lang w:val="en-AU"/>
              </w:rPr>
            </w:pPr>
            <w:r w:rsidRPr="00BC55C1">
              <w:rPr>
                <w:rFonts w:ascii="Garamond" w:hAnsi="Garamond"/>
                <w:lang w:val="en-AU"/>
              </w:rPr>
              <w:t>How Conflict Ravages A Health Care System</w:t>
            </w:r>
            <w:r>
              <w:rPr>
                <w:rFonts w:ascii="Garamond" w:hAnsi="Garamond"/>
                <w:lang w:val="en-AU"/>
              </w:rPr>
              <w:t xml:space="preserve"> (</w:t>
            </w:r>
            <w:r w:rsidRPr="00BC55C1">
              <w:rPr>
                <w:rFonts w:ascii="Garamond" w:hAnsi="Garamond"/>
                <w:lang w:val="en-AU"/>
              </w:rPr>
              <w:t>Rabih Torbay</w:t>
            </w:r>
            <w:r>
              <w:rPr>
                <w:rFonts w:ascii="Garamond" w:hAnsi="Garamond"/>
                <w:lang w:val="en-AU"/>
              </w:rPr>
              <w:t>)</w:t>
            </w:r>
          </w:p>
        </w:tc>
      </w:tr>
    </w:tbl>
    <w:p w14:paraId="059387D9" w14:textId="77777777" w:rsidR="0056472B" w:rsidRDefault="0056472B" w:rsidP="009B32C7">
      <w:pPr>
        <w:keepNext/>
        <w:keepLines/>
        <w:rPr>
          <w:rFonts w:ascii="Garamond" w:hAnsi="Garamond"/>
          <w:iCs/>
          <w:lang w:val="en-AU"/>
        </w:rPr>
      </w:pPr>
    </w:p>
    <w:p w14:paraId="31A22402" w14:textId="77777777" w:rsidR="00F9255C" w:rsidRPr="007400B7" w:rsidRDefault="00F9255C" w:rsidP="00F9255C">
      <w:pPr>
        <w:keepNext/>
        <w:rPr>
          <w:rFonts w:ascii="Garamond" w:hAnsi="Garamond"/>
          <w:lang w:val="en-AU"/>
        </w:rPr>
      </w:pPr>
      <w:r w:rsidRPr="007400B7">
        <w:rPr>
          <w:rFonts w:ascii="Garamond" w:hAnsi="Garamond"/>
          <w:i/>
          <w:lang w:val="en-AU"/>
        </w:rPr>
        <w:t xml:space="preserve">BMJ Quality &amp; Safety </w:t>
      </w:r>
      <w:r w:rsidRPr="007400B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F9255C" w:rsidRPr="007400B7" w14:paraId="5E1C39E1" w14:textId="77777777">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44C206B" w14:textId="77777777" w:rsidR="00F9255C" w:rsidRPr="007400B7" w:rsidRDefault="00F9255C">
            <w:pPr>
              <w:keepNext/>
              <w:rPr>
                <w:rFonts w:ascii="Garamond" w:hAnsi="Garamond"/>
                <w:lang w:val="en-AU"/>
              </w:rPr>
            </w:pPr>
            <w:r w:rsidRPr="007400B7">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7846B7B" w14:textId="77777777" w:rsidR="00F9255C" w:rsidRPr="007400B7" w:rsidRDefault="00F9255C">
            <w:pPr>
              <w:keepNext/>
              <w:rPr>
                <w:rFonts w:ascii="Garamond" w:hAnsi="Garamond"/>
                <w:lang w:val="en-AU"/>
              </w:rPr>
            </w:pPr>
            <w:hyperlink r:id="rId31" w:history="1">
              <w:r w:rsidRPr="007400B7">
                <w:rPr>
                  <w:rStyle w:val="Hyperlink"/>
                  <w:rFonts w:ascii="Garamond" w:hAnsi="Garamond"/>
                  <w:lang w:val="en-AU"/>
                </w:rPr>
                <w:t>https://qualitysafety.bmj.com/content/early/recent</w:t>
              </w:r>
            </w:hyperlink>
          </w:p>
        </w:tc>
      </w:tr>
      <w:tr w:rsidR="00F9255C" w:rsidRPr="00797A0B" w14:paraId="64EB5A3D" w14:textId="77777777">
        <w:tc>
          <w:tcPr>
            <w:tcW w:w="1080" w:type="dxa"/>
            <w:tcBorders>
              <w:top w:val="single" w:sz="4" w:space="0" w:color="auto"/>
              <w:left w:val="single" w:sz="4" w:space="0" w:color="auto"/>
              <w:bottom w:val="single" w:sz="4" w:space="0" w:color="auto"/>
              <w:right w:val="single" w:sz="4" w:space="0" w:color="auto"/>
            </w:tcBorders>
            <w:vAlign w:val="center"/>
          </w:tcPr>
          <w:p w14:paraId="7BE551AA" w14:textId="77777777" w:rsidR="00F9255C" w:rsidRPr="007400B7" w:rsidRDefault="00F9255C">
            <w:pPr>
              <w:rPr>
                <w:rFonts w:ascii="Garamond" w:hAnsi="Garamond"/>
                <w:lang w:val="en-AU"/>
              </w:rPr>
            </w:pPr>
            <w:r w:rsidRPr="007400B7">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7ADA4D" w14:textId="77777777" w:rsidR="00F9255C" w:rsidRPr="007400B7" w:rsidRDefault="00F9255C">
            <w:pPr>
              <w:rPr>
                <w:rFonts w:ascii="Garamond" w:hAnsi="Garamond"/>
                <w:lang w:val="en-AU"/>
              </w:rPr>
            </w:pPr>
            <w:r w:rsidRPr="007400B7">
              <w:rPr>
                <w:rFonts w:ascii="Garamond" w:hAnsi="Garamond"/>
                <w:i/>
                <w:lang w:val="en-AU"/>
              </w:rPr>
              <w:t>BMJ Quality &amp;Safety</w:t>
            </w:r>
            <w:r w:rsidRPr="007400B7">
              <w:rPr>
                <w:rFonts w:ascii="Garamond" w:hAnsi="Garamond"/>
                <w:lang w:val="en-AU"/>
              </w:rPr>
              <w:t xml:space="preserve"> has published </w:t>
            </w:r>
            <w:proofErr w:type="gramStart"/>
            <w:r w:rsidRPr="007400B7">
              <w:rPr>
                <w:rFonts w:ascii="Garamond" w:hAnsi="Garamond"/>
                <w:lang w:val="en-AU"/>
              </w:rPr>
              <w:t>a number of</w:t>
            </w:r>
            <w:proofErr w:type="gramEnd"/>
            <w:r w:rsidRPr="007400B7">
              <w:rPr>
                <w:rFonts w:ascii="Garamond" w:hAnsi="Garamond"/>
                <w:lang w:val="en-AU"/>
              </w:rPr>
              <w:t xml:space="preserve"> ‘online first’ articles, including:</w:t>
            </w:r>
          </w:p>
          <w:p w14:paraId="43E56F01" w14:textId="0A8D6B9F" w:rsidR="00906EF5" w:rsidRPr="00A623AD" w:rsidRDefault="00906EF5" w:rsidP="004A44D1">
            <w:pPr>
              <w:pStyle w:val="ListParagraph"/>
              <w:keepNext/>
              <w:numPr>
                <w:ilvl w:val="0"/>
                <w:numId w:val="16"/>
              </w:numPr>
              <w:rPr>
                <w:rFonts w:ascii="Garamond" w:hAnsi="Garamond"/>
                <w:lang w:val="en-AU"/>
              </w:rPr>
            </w:pPr>
            <w:r w:rsidRPr="00A623AD">
              <w:rPr>
                <w:rFonts w:ascii="Garamond" w:hAnsi="Garamond"/>
                <w:lang w:val="en-AU"/>
              </w:rPr>
              <w:t xml:space="preserve">Editorial: </w:t>
            </w:r>
            <w:r w:rsidRPr="00A623AD">
              <w:rPr>
                <w:rFonts w:ascii="Garamond" w:hAnsi="Garamond"/>
                <w:b/>
                <w:bCs/>
                <w:lang w:val="en-AU"/>
              </w:rPr>
              <w:t>Learning from healthcare complaints</w:t>
            </w:r>
            <w:r w:rsidRPr="00A623AD">
              <w:rPr>
                <w:rFonts w:ascii="Garamond" w:hAnsi="Garamond"/>
                <w:lang w:val="en-AU"/>
              </w:rPr>
              <w:t>: challenges and opportunities (Tom W Reader</w:t>
            </w:r>
            <w:r w:rsidR="00A623AD">
              <w:rPr>
                <w:rFonts w:ascii="Garamond" w:hAnsi="Garamond"/>
                <w:lang w:val="en-AU"/>
              </w:rPr>
              <w:t>)</w:t>
            </w:r>
          </w:p>
          <w:p w14:paraId="79009244" w14:textId="6DBE984B" w:rsidR="00D101CF" w:rsidRPr="00D101CF" w:rsidRDefault="00D101CF" w:rsidP="00AF1899">
            <w:pPr>
              <w:pStyle w:val="ListParagraph"/>
              <w:keepNext/>
              <w:numPr>
                <w:ilvl w:val="0"/>
                <w:numId w:val="16"/>
              </w:numPr>
              <w:rPr>
                <w:rFonts w:ascii="Garamond" w:hAnsi="Garamond"/>
                <w:lang w:val="en-AU"/>
              </w:rPr>
            </w:pPr>
            <w:r w:rsidRPr="00D101CF">
              <w:rPr>
                <w:rFonts w:ascii="Garamond" w:hAnsi="Garamond"/>
                <w:lang w:val="en-AU"/>
              </w:rPr>
              <w:t xml:space="preserve">Service users’ experiences of maternity care in England informed by the </w:t>
            </w:r>
            <w:r w:rsidRPr="00D101CF">
              <w:rPr>
                <w:rFonts w:ascii="Garamond" w:hAnsi="Garamond"/>
                <w:b/>
                <w:bCs/>
                <w:lang w:val="en-AU"/>
              </w:rPr>
              <w:t>Saving Babies’ Lives Care Bundle Version 2</w:t>
            </w:r>
            <w:r w:rsidRPr="00D101CF">
              <w:rPr>
                <w:rFonts w:ascii="Garamond" w:hAnsi="Garamond"/>
                <w:lang w:val="en-AU"/>
              </w:rPr>
              <w:t xml:space="preserve">: A reflexive thematic analysis (Holly E Reid, Debbie M Smith, Kate Widdows, Alexander EP </w:t>
            </w:r>
            <w:proofErr w:type="spellStart"/>
            <w:r w:rsidRPr="00D101CF">
              <w:rPr>
                <w:rFonts w:ascii="Garamond" w:hAnsi="Garamond"/>
                <w:lang w:val="en-AU"/>
              </w:rPr>
              <w:t>Heazell</w:t>
            </w:r>
            <w:proofErr w:type="spellEnd"/>
            <w:r>
              <w:rPr>
                <w:rFonts w:ascii="Garamond" w:hAnsi="Garamond"/>
                <w:lang w:val="en-AU"/>
              </w:rPr>
              <w:t>)</w:t>
            </w:r>
          </w:p>
          <w:p w14:paraId="2F15730C" w14:textId="3CE67654" w:rsidR="007E3130" w:rsidRPr="007400B7" w:rsidRDefault="00D101CF" w:rsidP="00D101CF">
            <w:pPr>
              <w:pStyle w:val="ListParagraph"/>
              <w:keepNext/>
              <w:numPr>
                <w:ilvl w:val="0"/>
                <w:numId w:val="16"/>
              </w:numPr>
              <w:rPr>
                <w:rFonts w:ascii="Garamond" w:hAnsi="Garamond"/>
                <w:lang w:val="en-AU"/>
              </w:rPr>
            </w:pPr>
            <w:r w:rsidRPr="00D101CF">
              <w:rPr>
                <w:rFonts w:ascii="Garamond" w:hAnsi="Garamond"/>
                <w:b/>
                <w:bCs/>
                <w:lang w:val="en-AU"/>
              </w:rPr>
              <w:t>Effectiveness of clinician-directed default nudges on reducing overuse of tests and treatments in healthcare</w:t>
            </w:r>
            <w:r w:rsidRPr="00D101CF">
              <w:rPr>
                <w:rFonts w:ascii="Garamond" w:hAnsi="Garamond"/>
                <w:lang w:val="en-AU"/>
              </w:rPr>
              <w:t>: a systematic review of randomised controlled trials</w:t>
            </w:r>
            <w:r>
              <w:rPr>
                <w:rFonts w:ascii="Garamond" w:hAnsi="Garamond"/>
                <w:lang w:val="en-AU"/>
              </w:rPr>
              <w:t xml:space="preserve"> (</w:t>
            </w:r>
            <w:r w:rsidRPr="00D101CF">
              <w:rPr>
                <w:rFonts w:ascii="Garamond" w:hAnsi="Garamond"/>
                <w:lang w:val="en-AU"/>
              </w:rPr>
              <w:t xml:space="preserve">Gemma </w:t>
            </w:r>
            <w:proofErr w:type="spellStart"/>
            <w:r w:rsidRPr="00D101CF">
              <w:rPr>
                <w:rFonts w:ascii="Garamond" w:hAnsi="Garamond"/>
                <w:lang w:val="en-AU"/>
              </w:rPr>
              <w:t>Altinger</w:t>
            </w:r>
            <w:proofErr w:type="spellEnd"/>
            <w:r w:rsidRPr="00D101CF">
              <w:rPr>
                <w:rFonts w:ascii="Garamond" w:hAnsi="Garamond"/>
                <w:lang w:val="en-AU"/>
              </w:rPr>
              <w:t>, Caitlin M P Jones, Giovanni E Ferreira, Jason Soon, Tammy C Hoffmann, Christopher Maher, Rui Chang, Jeffrey A Linder, Adrian Traege</w:t>
            </w:r>
            <w:r w:rsidR="0091221F">
              <w:rPr>
                <w:rFonts w:ascii="Garamond" w:hAnsi="Garamond"/>
                <w:lang w:val="en-AU"/>
              </w:rPr>
              <w:t>r</w:t>
            </w:r>
            <w:r>
              <w:rPr>
                <w:rFonts w:ascii="Garamond" w:hAnsi="Garamond"/>
                <w:lang w:val="en-AU"/>
              </w:rPr>
              <w:t>)</w:t>
            </w:r>
          </w:p>
        </w:tc>
      </w:tr>
    </w:tbl>
    <w:p w14:paraId="608E5154" w14:textId="77777777" w:rsidR="00275F7D" w:rsidRPr="007400B7" w:rsidRDefault="00275F7D" w:rsidP="00275F7D">
      <w:pPr>
        <w:keepNext/>
        <w:rPr>
          <w:rFonts w:ascii="Garamond" w:hAnsi="Garamond"/>
          <w:lang w:val="en-AU"/>
        </w:rPr>
      </w:pPr>
      <w:r w:rsidRPr="007400B7">
        <w:rPr>
          <w:rFonts w:ascii="Garamond" w:hAnsi="Garamond"/>
          <w:i/>
          <w:lang w:val="en-AU"/>
        </w:rPr>
        <w:lastRenderedPageBreak/>
        <w:t xml:space="preserve">International Journal for Quality in Health Care </w:t>
      </w:r>
      <w:r w:rsidRPr="007400B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275F7D" w:rsidRPr="007400B7" w14:paraId="3C6D7A46"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4ED2F76E" w14:textId="77777777" w:rsidR="00275F7D" w:rsidRPr="007400B7" w:rsidRDefault="00275F7D" w:rsidP="00B83644">
            <w:pPr>
              <w:keepNext/>
              <w:rPr>
                <w:rFonts w:ascii="Garamond" w:hAnsi="Garamond"/>
                <w:lang w:val="en-AU"/>
              </w:rPr>
            </w:pPr>
            <w:r w:rsidRPr="007400B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E6B10BA" w14:textId="77777777" w:rsidR="00275F7D" w:rsidRPr="007400B7" w:rsidRDefault="00275F7D" w:rsidP="00B83644">
            <w:pPr>
              <w:keepNext/>
              <w:rPr>
                <w:rFonts w:ascii="Garamond" w:hAnsi="Garamond"/>
                <w:lang w:val="en-AU"/>
              </w:rPr>
            </w:pPr>
            <w:hyperlink r:id="rId32" w:history="1">
              <w:r w:rsidRPr="007400B7">
                <w:rPr>
                  <w:rStyle w:val="Hyperlink"/>
                  <w:rFonts w:ascii="Garamond" w:hAnsi="Garamond"/>
                  <w:lang w:val="en-AU"/>
                </w:rPr>
                <w:t>https://academic.oup.com/intqhc/advance-articles</w:t>
              </w:r>
            </w:hyperlink>
          </w:p>
        </w:tc>
      </w:tr>
      <w:tr w:rsidR="00275F7D" w:rsidRPr="007400B7" w14:paraId="06C0CBE3"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4EF8ACF1" w14:textId="77777777" w:rsidR="00275F7D" w:rsidRPr="007400B7" w:rsidRDefault="00275F7D" w:rsidP="00B83644">
            <w:pPr>
              <w:rPr>
                <w:rFonts w:ascii="Garamond" w:hAnsi="Garamond"/>
                <w:lang w:val="en-AU"/>
              </w:rPr>
            </w:pPr>
            <w:r w:rsidRPr="007400B7">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50F6767" w14:textId="77777777" w:rsidR="00275F7D" w:rsidRPr="007400B7" w:rsidRDefault="00275F7D" w:rsidP="00B83644">
            <w:pPr>
              <w:rPr>
                <w:rFonts w:ascii="Garamond" w:hAnsi="Garamond"/>
                <w:lang w:val="en-AU"/>
              </w:rPr>
            </w:pPr>
            <w:r w:rsidRPr="007400B7">
              <w:rPr>
                <w:rFonts w:ascii="Garamond" w:hAnsi="Garamond"/>
                <w:i/>
                <w:iCs/>
                <w:lang w:val="en-AU"/>
              </w:rPr>
              <w:t>International Journal for Quality in Health Care</w:t>
            </w:r>
            <w:r w:rsidRPr="007400B7">
              <w:rPr>
                <w:rFonts w:ascii="Garamond" w:hAnsi="Garamond"/>
                <w:lang w:val="en-AU"/>
              </w:rPr>
              <w:t xml:space="preserve"> has published </w:t>
            </w:r>
            <w:proofErr w:type="gramStart"/>
            <w:r w:rsidRPr="007400B7">
              <w:rPr>
                <w:rFonts w:ascii="Garamond" w:hAnsi="Garamond"/>
                <w:lang w:val="en-AU"/>
              </w:rPr>
              <w:t>a number of</w:t>
            </w:r>
            <w:proofErr w:type="gramEnd"/>
            <w:r w:rsidRPr="007400B7">
              <w:rPr>
                <w:rFonts w:ascii="Garamond" w:hAnsi="Garamond"/>
                <w:lang w:val="en-AU"/>
              </w:rPr>
              <w:t xml:space="preserve"> ‘online first’ articles, including:</w:t>
            </w:r>
          </w:p>
          <w:p w14:paraId="295C54C5" w14:textId="133B5369" w:rsidR="005672B4" w:rsidRPr="005672B4" w:rsidRDefault="005672B4" w:rsidP="007A495D">
            <w:pPr>
              <w:pStyle w:val="ListParagraph"/>
              <w:numPr>
                <w:ilvl w:val="0"/>
                <w:numId w:val="16"/>
              </w:numPr>
              <w:rPr>
                <w:rFonts w:ascii="Garamond" w:hAnsi="Garamond"/>
                <w:lang w:val="en-AU"/>
              </w:rPr>
            </w:pPr>
            <w:r w:rsidRPr="005672B4">
              <w:rPr>
                <w:rFonts w:ascii="Garamond" w:hAnsi="Garamond"/>
                <w:lang w:val="en-AU"/>
              </w:rPr>
              <w:t xml:space="preserve">Patient Perspectives on the </w:t>
            </w:r>
            <w:r w:rsidRPr="005672B4">
              <w:rPr>
                <w:rFonts w:ascii="Garamond" w:hAnsi="Garamond"/>
                <w:b/>
                <w:bCs/>
                <w:lang w:val="en-AU"/>
              </w:rPr>
              <w:t>Quality of Primary Care</w:t>
            </w:r>
            <w:r w:rsidRPr="005672B4">
              <w:rPr>
                <w:rFonts w:ascii="Garamond" w:hAnsi="Garamond"/>
                <w:lang w:val="en-AU"/>
              </w:rPr>
              <w:t xml:space="preserve"> for Chronic Conditions in Slovenia: Evidence from the </w:t>
            </w:r>
            <w:proofErr w:type="spellStart"/>
            <w:r w:rsidRPr="005672B4">
              <w:rPr>
                <w:rFonts w:ascii="Garamond" w:hAnsi="Garamond"/>
                <w:lang w:val="en-AU"/>
              </w:rPr>
              <w:t>PaRIS</w:t>
            </w:r>
            <w:proofErr w:type="spellEnd"/>
            <w:r w:rsidRPr="005672B4">
              <w:rPr>
                <w:rFonts w:ascii="Garamond" w:hAnsi="Garamond"/>
                <w:lang w:val="en-AU"/>
              </w:rPr>
              <w:t xml:space="preserve"> Survey (Ksenija Tušek-</w:t>
            </w:r>
            <w:proofErr w:type="spellStart"/>
            <w:r w:rsidRPr="005672B4">
              <w:rPr>
                <w:rFonts w:ascii="Garamond" w:hAnsi="Garamond"/>
                <w:lang w:val="en-AU"/>
              </w:rPr>
              <w:t>Bunc</w:t>
            </w:r>
            <w:proofErr w:type="spellEnd"/>
            <w:r w:rsidRPr="005672B4">
              <w:rPr>
                <w:rFonts w:ascii="Garamond" w:hAnsi="Garamond"/>
                <w:lang w:val="en-AU"/>
              </w:rPr>
              <w:t xml:space="preserve">, Maja Prah </w:t>
            </w:r>
            <w:proofErr w:type="spellStart"/>
            <w:r w:rsidRPr="005672B4">
              <w:rPr>
                <w:rFonts w:ascii="Garamond" w:hAnsi="Garamond"/>
                <w:lang w:val="en-AU"/>
              </w:rPr>
              <w:t>Rakovič</w:t>
            </w:r>
            <w:proofErr w:type="spellEnd"/>
            <w:r w:rsidRPr="005672B4">
              <w:rPr>
                <w:rFonts w:ascii="Garamond" w:hAnsi="Garamond"/>
                <w:lang w:val="en-AU"/>
              </w:rPr>
              <w:t xml:space="preserve">, Nina </w:t>
            </w:r>
            <w:proofErr w:type="spellStart"/>
            <w:r w:rsidRPr="005672B4">
              <w:rPr>
                <w:rFonts w:ascii="Garamond" w:hAnsi="Garamond"/>
                <w:lang w:val="en-AU"/>
              </w:rPr>
              <w:t>Rružič</w:t>
            </w:r>
            <w:proofErr w:type="spellEnd"/>
            <w:r w:rsidRPr="005672B4">
              <w:rPr>
                <w:rFonts w:ascii="Garamond" w:hAnsi="Garamond"/>
                <w:lang w:val="en-AU"/>
              </w:rPr>
              <w:t xml:space="preserve"> Gorenc, Zalika Klemenc-</w:t>
            </w:r>
            <w:proofErr w:type="spellStart"/>
            <w:r w:rsidRPr="005672B4">
              <w:rPr>
                <w:rFonts w:ascii="Garamond" w:hAnsi="Garamond"/>
                <w:lang w:val="en-AU"/>
              </w:rPr>
              <w:t>Ketiš</w:t>
            </w:r>
            <w:proofErr w:type="spellEnd"/>
            <w:r>
              <w:rPr>
                <w:rFonts w:ascii="Garamond" w:hAnsi="Garamond"/>
                <w:lang w:val="en-AU"/>
              </w:rPr>
              <w:t>)</w:t>
            </w:r>
          </w:p>
          <w:p w14:paraId="4903C22A" w14:textId="262D0D1A" w:rsidR="00BA5A4A" w:rsidRPr="00BA5A4A" w:rsidRDefault="00BA5A4A" w:rsidP="00857FCB">
            <w:pPr>
              <w:pStyle w:val="ListParagraph"/>
              <w:numPr>
                <w:ilvl w:val="0"/>
                <w:numId w:val="16"/>
              </w:numPr>
              <w:rPr>
                <w:rFonts w:ascii="Garamond" w:hAnsi="Garamond"/>
                <w:lang w:val="en-AU"/>
              </w:rPr>
            </w:pPr>
            <w:r w:rsidRPr="00BA5A4A">
              <w:rPr>
                <w:rFonts w:ascii="Garamond" w:hAnsi="Garamond"/>
                <w:b/>
                <w:bCs/>
                <w:lang w:val="en-AU"/>
              </w:rPr>
              <w:t>Optimising Goals of Care research</w:t>
            </w:r>
            <w:r w:rsidRPr="00BA5A4A">
              <w:rPr>
                <w:rFonts w:ascii="Garamond" w:hAnsi="Garamond"/>
                <w:lang w:val="en-AU"/>
              </w:rPr>
              <w:t xml:space="preserve"> in general medicine: a multifaceted problem (Andy K H Lim</w:t>
            </w:r>
            <w:r>
              <w:rPr>
                <w:rFonts w:ascii="Garamond" w:hAnsi="Garamond"/>
                <w:lang w:val="en-AU"/>
              </w:rPr>
              <w:t>)</w:t>
            </w:r>
          </w:p>
          <w:p w14:paraId="2AFEA9B2" w14:textId="3D25A9D8" w:rsidR="00275F7D" w:rsidRPr="007400B7" w:rsidRDefault="00BA5A4A" w:rsidP="00BA5A4A">
            <w:pPr>
              <w:pStyle w:val="ListParagraph"/>
              <w:numPr>
                <w:ilvl w:val="0"/>
                <w:numId w:val="16"/>
              </w:numPr>
              <w:rPr>
                <w:rFonts w:ascii="Garamond" w:hAnsi="Garamond"/>
                <w:lang w:val="en-AU"/>
              </w:rPr>
            </w:pPr>
            <w:r w:rsidRPr="00BA5A4A">
              <w:rPr>
                <w:rFonts w:ascii="Garamond" w:hAnsi="Garamond"/>
                <w:lang w:val="en-AU"/>
              </w:rPr>
              <w:t xml:space="preserve">Controlling </w:t>
            </w:r>
            <w:r w:rsidRPr="00BA5A4A">
              <w:rPr>
                <w:rFonts w:ascii="Garamond" w:hAnsi="Garamond"/>
                <w:b/>
                <w:bCs/>
                <w:lang w:val="en-AU"/>
              </w:rPr>
              <w:t>Nosocomial Transmission of Respiratory Infections in Neurological Wards</w:t>
            </w:r>
            <w:r w:rsidRPr="00BA5A4A">
              <w:rPr>
                <w:rFonts w:ascii="Garamond" w:hAnsi="Garamond"/>
                <w:lang w:val="en-AU"/>
              </w:rPr>
              <w:t>: Insights from COVID-19 Pandemic Data (</w:t>
            </w:r>
            <w:proofErr w:type="spellStart"/>
            <w:r w:rsidR="005672B4" w:rsidRPr="005672B4">
              <w:rPr>
                <w:rFonts w:ascii="Garamond" w:hAnsi="Garamond"/>
                <w:lang w:val="en-AU"/>
              </w:rPr>
              <w:t>Wanji</w:t>
            </w:r>
            <w:proofErr w:type="spellEnd"/>
            <w:r w:rsidR="005672B4" w:rsidRPr="005672B4">
              <w:rPr>
                <w:rFonts w:ascii="Garamond" w:hAnsi="Garamond"/>
                <w:lang w:val="en-AU"/>
              </w:rPr>
              <w:t xml:space="preserve"> Xie, </w:t>
            </w:r>
            <w:proofErr w:type="spellStart"/>
            <w:r w:rsidR="005672B4" w:rsidRPr="005672B4">
              <w:rPr>
                <w:rFonts w:ascii="Garamond" w:hAnsi="Garamond"/>
                <w:lang w:val="en-AU"/>
              </w:rPr>
              <w:t>Chengyue</w:t>
            </w:r>
            <w:proofErr w:type="spellEnd"/>
            <w:r w:rsidR="005672B4" w:rsidRPr="005672B4">
              <w:rPr>
                <w:rFonts w:ascii="Garamond" w:hAnsi="Garamond"/>
                <w:lang w:val="en-AU"/>
              </w:rPr>
              <w:t xml:space="preserve"> Zhu, Yue Dong, </w:t>
            </w:r>
            <w:proofErr w:type="spellStart"/>
            <w:r w:rsidR="005672B4" w:rsidRPr="005672B4">
              <w:rPr>
                <w:rFonts w:ascii="Garamond" w:hAnsi="Garamond"/>
                <w:lang w:val="en-AU"/>
              </w:rPr>
              <w:t>Junqing</w:t>
            </w:r>
            <w:proofErr w:type="spellEnd"/>
            <w:r w:rsidR="005672B4" w:rsidRPr="005672B4">
              <w:rPr>
                <w:rFonts w:ascii="Garamond" w:hAnsi="Garamond"/>
                <w:lang w:val="en-AU"/>
              </w:rPr>
              <w:t xml:space="preserve"> Li, Yi Zang, Junhong Jiang, </w:t>
            </w:r>
            <w:proofErr w:type="spellStart"/>
            <w:r w:rsidR="005672B4" w:rsidRPr="005672B4">
              <w:rPr>
                <w:rFonts w:ascii="Garamond" w:hAnsi="Garamond"/>
                <w:lang w:val="en-AU"/>
              </w:rPr>
              <w:t>Xihai</w:t>
            </w:r>
            <w:proofErr w:type="spellEnd"/>
            <w:r w:rsidR="005672B4" w:rsidRPr="005672B4">
              <w:rPr>
                <w:rFonts w:ascii="Garamond" w:hAnsi="Garamond"/>
                <w:lang w:val="en-AU"/>
              </w:rPr>
              <w:t xml:space="preserve"> Zhu, Chang Shu, </w:t>
            </w:r>
            <w:proofErr w:type="spellStart"/>
            <w:r w:rsidR="005672B4" w:rsidRPr="005672B4">
              <w:rPr>
                <w:rFonts w:ascii="Garamond" w:hAnsi="Garamond"/>
                <w:lang w:val="en-AU"/>
              </w:rPr>
              <w:t>Yaojun</w:t>
            </w:r>
            <w:proofErr w:type="spellEnd"/>
            <w:r w:rsidR="005672B4" w:rsidRPr="005672B4">
              <w:rPr>
                <w:rFonts w:ascii="Garamond" w:hAnsi="Garamond"/>
                <w:lang w:val="en-AU"/>
              </w:rPr>
              <w:t xml:space="preserve"> Xiang, Zhijun Jie, Zhenzhen Zhang, Jindong Shi</w:t>
            </w:r>
            <w:r>
              <w:rPr>
                <w:rFonts w:ascii="Garamond" w:hAnsi="Garamond"/>
                <w:lang w:val="en-AU"/>
              </w:rPr>
              <w:t>)</w:t>
            </w:r>
          </w:p>
        </w:tc>
      </w:tr>
    </w:tbl>
    <w:p w14:paraId="2D5A7C1D" w14:textId="77777777" w:rsidR="00275F7D" w:rsidRPr="009D24F7" w:rsidRDefault="00275F7D" w:rsidP="00275F7D">
      <w:pPr>
        <w:keepLines/>
        <w:autoSpaceDE w:val="0"/>
        <w:autoSpaceDN w:val="0"/>
        <w:adjustRightInd w:val="0"/>
        <w:rPr>
          <w:rFonts w:ascii="Garamond" w:hAnsi="Garamond"/>
        </w:rPr>
      </w:pPr>
    </w:p>
    <w:p w14:paraId="5B667626" w14:textId="77777777" w:rsidR="00FD67E9" w:rsidRPr="007400B7" w:rsidRDefault="00FD67E9" w:rsidP="00C62C05">
      <w:pPr>
        <w:keepLines/>
        <w:autoSpaceDE w:val="0"/>
        <w:autoSpaceDN w:val="0"/>
        <w:adjustRightInd w:val="0"/>
        <w:rPr>
          <w:rFonts w:ascii="Garamond" w:hAnsi="Garamond"/>
          <w:lang w:val="en-AU"/>
        </w:rPr>
      </w:pPr>
    </w:p>
    <w:p w14:paraId="71069483" w14:textId="77777777" w:rsidR="00FD67E9" w:rsidRPr="007400B7" w:rsidRDefault="00FD67E9" w:rsidP="00FD67E9">
      <w:pPr>
        <w:keepNext/>
        <w:keepLines/>
        <w:rPr>
          <w:rFonts w:ascii="Garamond" w:hAnsi="Garamond"/>
          <w:b/>
          <w:lang w:val="en-AU"/>
        </w:rPr>
      </w:pPr>
      <w:r w:rsidRPr="007400B7">
        <w:rPr>
          <w:rFonts w:ascii="Garamond" w:hAnsi="Garamond"/>
          <w:b/>
          <w:lang w:val="en-AU"/>
        </w:rPr>
        <w:t>Online resources</w:t>
      </w:r>
    </w:p>
    <w:p w14:paraId="2C97E649" w14:textId="77777777" w:rsidR="009A08B0" w:rsidRPr="009A08B0" w:rsidRDefault="009A08B0" w:rsidP="00FD67E9">
      <w:pPr>
        <w:keepNext/>
        <w:keepLines/>
        <w:rPr>
          <w:rFonts w:ascii="Garamond" w:hAnsi="Garamond"/>
          <w:b/>
          <w:bCs/>
          <w:iCs/>
          <w:lang w:val="en-AU"/>
        </w:rPr>
      </w:pPr>
    </w:p>
    <w:p w14:paraId="504C11AB" w14:textId="57C14599" w:rsidR="00FD67E9" w:rsidRPr="007400B7" w:rsidRDefault="00FD67E9" w:rsidP="00FD67E9">
      <w:pPr>
        <w:keepNext/>
        <w:keepLines/>
        <w:rPr>
          <w:rFonts w:ascii="Garamond" w:hAnsi="Garamond"/>
          <w:b/>
          <w:bCs/>
          <w:i/>
          <w:lang w:val="en-AU"/>
        </w:rPr>
      </w:pPr>
      <w:r w:rsidRPr="007400B7">
        <w:rPr>
          <w:rFonts w:ascii="Garamond" w:hAnsi="Garamond"/>
          <w:b/>
          <w:bCs/>
          <w:i/>
          <w:lang w:val="en-AU"/>
        </w:rPr>
        <w:t>Australian Living Evidence Collaboration</w:t>
      </w:r>
    </w:p>
    <w:p w14:paraId="114EB5E0" w14:textId="77777777" w:rsidR="00FD67E9" w:rsidRPr="007400B7" w:rsidRDefault="00FD67E9" w:rsidP="00FD67E9">
      <w:pPr>
        <w:keepLines/>
        <w:rPr>
          <w:rFonts w:ascii="Garamond" w:hAnsi="Garamond"/>
          <w:lang w:val="en-AU"/>
        </w:rPr>
      </w:pPr>
      <w:hyperlink r:id="rId33" w:history="1">
        <w:r w:rsidRPr="007400B7">
          <w:rPr>
            <w:rStyle w:val="Hyperlink"/>
            <w:rFonts w:ascii="Garamond" w:hAnsi="Garamond"/>
            <w:lang w:val="en-AU"/>
          </w:rPr>
          <w:t>https://livingevidence.org.au/</w:t>
        </w:r>
      </w:hyperlink>
    </w:p>
    <w:p w14:paraId="13A4034E" w14:textId="77777777" w:rsidR="00FD67E9" w:rsidRDefault="00FD67E9" w:rsidP="00FD67E9">
      <w:pPr>
        <w:keepNext/>
        <w:rPr>
          <w:rFonts w:ascii="Garamond" w:hAnsi="Garamond"/>
          <w:iCs/>
          <w:lang w:val="en-AU"/>
        </w:rPr>
      </w:pPr>
    </w:p>
    <w:p w14:paraId="6D2B42D9" w14:textId="77777777" w:rsidR="00F27A9F" w:rsidRPr="001D1278" w:rsidRDefault="00F27A9F" w:rsidP="00F27A9F">
      <w:pPr>
        <w:keepNext/>
        <w:tabs>
          <w:tab w:val="left" w:pos="2695"/>
        </w:tabs>
        <w:rPr>
          <w:rFonts w:ascii="Garamond" w:hAnsi="Garamond"/>
          <w:b/>
          <w:i/>
          <w:iCs/>
          <w:lang w:val="en-AU"/>
        </w:rPr>
      </w:pPr>
      <w:r w:rsidRPr="001D1278">
        <w:rPr>
          <w:rFonts w:ascii="Garamond" w:hAnsi="Garamond"/>
          <w:b/>
          <w:i/>
          <w:iCs/>
          <w:lang w:val="en-AU"/>
        </w:rPr>
        <w:t>Residential Aged Care Communiqué</w:t>
      </w:r>
    </w:p>
    <w:p w14:paraId="0F675203" w14:textId="6E6F6041" w:rsidR="00F27A9F" w:rsidRDefault="00F27A9F" w:rsidP="00F27A9F">
      <w:pPr>
        <w:keepNext/>
        <w:rPr>
          <w:rFonts w:ascii="Garamond" w:hAnsi="Garamond"/>
        </w:rPr>
      </w:pPr>
      <w:hyperlink r:id="rId34" w:history="1">
        <w:r w:rsidRPr="000D6739">
          <w:rPr>
            <w:rStyle w:val="Hyperlink"/>
            <w:rFonts w:ascii="Garamond" w:hAnsi="Garamond"/>
          </w:rPr>
          <w:t>https://www.thecommuniques.com/post/residential-aged-care-communiqu%C3%A9-volume-20-issue-3-august-2025</w:t>
        </w:r>
      </w:hyperlink>
    </w:p>
    <w:p w14:paraId="1CE75D68" w14:textId="42A2D170" w:rsidR="00F27A9F" w:rsidRPr="001D1278" w:rsidRDefault="00F27A9F" w:rsidP="00F27A9F">
      <w:pPr>
        <w:keepNext/>
        <w:rPr>
          <w:rFonts w:ascii="Garamond" w:hAnsi="Garamond"/>
          <w:lang w:val="en-AU"/>
        </w:rPr>
      </w:pPr>
      <w:r w:rsidRPr="001D1278">
        <w:rPr>
          <w:rFonts w:ascii="Garamond" w:hAnsi="Garamond"/>
          <w:lang w:val="en-AU"/>
        </w:rPr>
        <w:t xml:space="preserve">Volume 20, Issue </w:t>
      </w:r>
      <w:r>
        <w:rPr>
          <w:rFonts w:ascii="Garamond" w:hAnsi="Garamond"/>
          <w:lang w:val="en-AU"/>
        </w:rPr>
        <w:t>3</w:t>
      </w:r>
      <w:r w:rsidRPr="001D1278">
        <w:rPr>
          <w:rFonts w:ascii="Garamond" w:hAnsi="Garamond"/>
          <w:lang w:val="en-AU"/>
        </w:rPr>
        <w:t xml:space="preserve">, </w:t>
      </w:r>
      <w:r>
        <w:rPr>
          <w:rFonts w:ascii="Garamond" w:hAnsi="Garamond"/>
          <w:lang w:val="en-AU"/>
        </w:rPr>
        <w:t>August</w:t>
      </w:r>
      <w:r w:rsidRPr="001D1278">
        <w:rPr>
          <w:rFonts w:ascii="Garamond" w:hAnsi="Garamond"/>
          <w:lang w:val="en-AU"/>
        </w:rPr>
        <w:t xml:space="preserve"> 2025</w:t>
      </w:r>
    </w:p>
    <w:p w14:paraId="325E0684" w14:textId="0DC4E66F" w:rsidR="00F27A9F" w:rsidRDefault="00F27A9F" w:rsidP="00F27A9F">
      <w:pPr>
        <w:keepNext/>
        <w:rPr>
          <w:rFonts w:ascii="Garamond" w:hAnsi="Garamond"/>
          <w:lang w:val="en-AU"/>
        </w:rPr>
      </w:pPr>
      <w:r w:rsidRPr="001D1278">
        <w:rPr>
          <w:rFonts w:ascii="Garamond" w:hAnsi="Garamond"/>
          <w:lang w:val="en-AU"/>
        </w:rPr>
        <w:t xml:space="preserve">This issue of </w:t>
      </w:r>
      <w:r w:rsidRPr="001D1278">
        <w:rPr>
          <w:rFonts w:ascii="Garamond" w:hAnsi="Garamond"/>
          <w:i/>
          <w:iCs/>
          <w:lang w:val="en-AU"/>
        </w:rPr>
        <w:t xml:space="preserve">Residential Aged Care </w:t>
      </w:r>
      <w:r w:rsidR="003E0621" w:rsidRPr="001D1278">
        <w:rPr>
          <w:rFonts w:ascii="Garamond" w:hAnsi="Garamond"/>
          <w:i/>
          <w:iCs/>
          <w:lang w:val="en-AU"/>
        </w:rPr>
        <w:t>Communiqué</w:t>
      </w:r>
      <w:r w:rsidR="003E0621" w:rsidRPr="001D1278">
        <w:rPr>
          <w:rFonts w:ascii="Garamond" w:hAnsi="Garamond"/>
          <w:lang w:val="en-AU"/>
        </w:rPr>
        <w:t xml:space="preserve"> </w:t>
      </w:r>
      <w:r w:rsidR="003E0621">
        <w:rPr>
          <w:rFonts w:ascii="Garamond" w:hAnsi="Garamond"/>
          <w:lang w:val="en-AU"/>
        </w:rPr>
        <w:t>examines</w:t>
      </w:r>
      <w:r>
        <w:rPr>
          <w:rFonts w:ascii="Garamond" w:hAnsi="Garamond"/>
          <w:lang w:val="en-AU"/>
        </w:rPr>
        <w:t xml:space="preserve"> two </w:t>
      </w:r>
      <w:r w:rsidRPr="00F27A9F">
        <w:rPr>
          <w:rFonts w:ascii="Garamond" w:hAnsi="Garamond"/>
          <w:lang w:val="en-AU"/>
        </w:rPr>
        <w:t>deaths related to medications and medication managemen</w:t>
      </w:r>
      <w:r>
        <w:rPr>
          <w:rFonts w:ascii="Garamond" w:hAnsi="Garamond"/>
          <w:lang w:val="en-AU"/>
        </w:rPr>
        <w:t>t.</w:t>
      </w:r>
    </w:p>
    <w:p w14:paraId="2C204607" w14:textId="77777777" w:rsidR="00F27A9F" w:rsidRDefault="00F27A9F" w:rsidP="00FD67E9">
      <w:pPr>
        <w:keepNext/>
        <w:rPr>
          <w:rFonts w:ascii="Garamond" w:hAnsi="Garamond"/>
          <w:iCs/>
          <w:lang w:val="en-AU"/>
        </w:rPr>
      </w:pPr>
    </w:p>
    <w:p w14:paraId="081C56EA" w14:textId="77777777" w:rsidR="00275F7D" w:rsidRPr="007400B7" w:rsidRDefault="00275F7D" w:rsidP="00275F7D">
      <w:pPr>
        <w:keepNext/>
        <w:rPr>
          <w:rFonts w:ascii="Garamond" w:hAnsi="Garamond"/>
          <w:b/>
          <w:bCs/>
          <w:i/>
          <w:lang w:val="en-AU"/>
        </w:rPr>
      </w:pPr>
      <w:r w:rsidRPr="007400B7">
        <w:rPr>
          <w:rFonts w:ascii="Garamond" w:hAnsi="Garamond"/>
          <w:b/>
          <w:bCs/>
          <w:i/>
          <w:lang w:val="en-AU"/>
        </w:rPr>
        <w:t>Guidance</w:t>
      </w:r>
    </w:p>
    <w:p w14:paraId="423F0B66" w14:textId="6C9771A5" w:rsidR="00275F7D" w:rsidRPr="007400B7" w:rsidRDefault="00275F7D" w:rsidP="00275F7D">
      <w:pPr>
        <w:keepNext/>
        <w:rPr>
          <w:rFonts w:ascii="Garamond" w:hAnsi="Garamond"/>
          <w:iCs/>
          <w:lang w:val="en-AU"/>
        </w:rPr>
      </w:pPr>
      <w:proofErr w:type="gramStart"/>
      <w:r w:rsidRPr="007400B7">
        <w:rPr>
          <w:rFonts w:ascii="Garamond" w:hAnsi="Garamond"/>
          <w:iCs/>
          <w:lang w:val="en-AU"/>
        </w:rPr>
        <w:t>A number of</w:t>
      </w:r>
      <w:proofErr w:type="gramEnd"/>
      <w:r w:rsidRPr="007400B7">
        <w:rPr>
          <w:rFonts w:ascii="Garamond" w:hAnsi="Garamond"/>
          <w:iCs/>
          <w:lang w:val="en-AU"/>
        </w:rPr>
        <w:t xml:space="preserve"> guidelines or guidance have recently been published or updated</w:t>
      </w:r>
      <w:r w:rsidR="008E1962">
        <w:rPr>
          <w:rFonts w:ascii="Garamond" w:hAnsi="Garamond"/>
          <w:iCs/>
          <w:lang w:val="en-AU"/>
        </w:rPr>
        <w:t xml:space="preserve"> </w:t>
      </w:r>
      <w:r w:rsidRPr="007400B7">
        <w:rPr>
          <w:rFonts w:ascii="Garamond" w:hAnsi="Garamond"/>
          <w:iCs/>
          <w:lang w:val="en-AU"/>
        </w:rPr>
        <w:t>These include:</w:t>
      </w:r>
    </w:p>
    <w:p w14:paraId="16A007B1" w14:textId="6A88D95F" w:rsidR="00B52FAF" w:rsidRPr="00067439" w:rsidRDefault="00067439" w:rsidP="001C5D8E">
      <w:pPr>
        <w:pStyle w:val="ListParagraph"/>
        <w:keepNext/>
        <w:numPr>
          <w:ilvl w:val="0"/>
          <w:numId w:val="18"/>
        </w:numPr>
        <w:rPr>
          <w:rFonts w:ascii="Garamond" w:hAnsi="Garamond"/>
          <w:iCs/>
          <w:lang w:val="en-AU"/>
        </w:rPr>
      </w:pPr>
      <w:r w:rsidRPr="00067439">
        <w:rPr>
          <w:rFonts w:ascii="Garamond" w:hAnsi="Garamond"/>
          <w:b/>
          <w:bCs/>
          <w:i/>
          <w:lang w:val="en-AU"/>
        </w:rPr>
        <w:t>Abortion care guideline</w:t>
      </w:r>
      <w:r w:rsidRPr="00067439">
        <w:rPr>
          <w:rFonts w:ascii="Garamond" w:hAnsi="Garamond"/>
          <w:iCs/>
          <w:lang w:val="en-AU"/>
        </w:rPr>
        <w:t>. 2nd ed. World Health Organization. Geneva: WHO; 2024. p. 214.</w:t>
      </w:r>
      <w:r w:rsidRPr="00067439">
        <w:rPr>
          <w:rFonts w:ascii="Garamond" w:hAnsi="Garamond"/>
          <w:iCs/>
          <w:lang w:val="en-AU"/>
        </w:rPr>
        <w:br/>
      </w:r>
      <w:hyperlink r:id="rId35" w:history="1">
        <w:r w:rsidR="00B52FAF" w:rsidRPr="00067439">
          <w:rPr>
            <w:rStyle w:val="Hyperlink"/>
            <w:rFonts w:ascii="Garamond" w:hAnsi="Garamond"/>
            <w:iCs/>
            <w:lang w:val="en-AU"/>
          </w:rPr>
          <w:t>https://www.who.int/publications/i/item/9789240104204</w:t>
        </w:r>
      </w:hyperlink>
    </w:p>
    <w:p w14:paraId="12BDDBA0" w14:textId="07F3F783" w:rsidR="00B52FAF" w:rsidRDefault="00B52FAF" w:rsidP="001C5D8E">
      <w:pPr>
        <w:pStyle w:val="ListParagraph"/>
        <w:keepNext/>
        <w:numPr>
          <w:ilvl w:val="0"/>
          <w:numId w:val="18"/>
        </w:numPr>
        <w:rPr>
          <w:rFonts w:ascii="Garamond" w:hAnsi="Garamond"/>
          <w:iCs/>
          <w:lang w:val="en-AU"/>
        </w:rPr>
      </w:pPr>
      <w:r w:rsidRPr="00B52FAF">
        <w:rPr>
          <w:rFonts w:ascii="Garamond" w:hAnsi="Garamond"/>
          <w:i/>
          <w:lang w:val="en-AU"/>
        </w:rPr>
        <w:t xml:space="preserve">Guidelines on </w:t>
      </w:r>
      <w:r w:rsidRPr="00B52FAF">
        <w:rPr>
          <w:rFonts w:ascii="Garamond" w:hAnsi="Garamond"/>
          <w:b/>
          <w:bCs/>
          <w:i/>
          <w:lang w:val="en-AU"/>
        </w:rPr>
        <w:t>meningitis diagnosis, treatment and care</w:t>
      </w:r>
      <w:r w:rsidRPr="00B52FAF">
        <w:rPr>
          <w:rFonts w:ascii="Garamond" w:hAnsi="Garamond"/>
          <w:i/>
          <w:lang w:val="en-AU"/>
        </w:rPr>
        <w:t>: executive summary</w:t>
      </w:r>
      <w:r>
        <w:rPr>
          <w:rFonts w:ascii="Garamond" w:hAnsi="Garamond"/>
          <w:iCs/>
          <w:lang w:val="en-AU"/>
        </w:rPr>
        <w:t xml:space="preserve">, </w:t>
      </w:r>
      <w:r w:rsidR="00067439" w:rsidRPr="00067439">
        <w:rPr>
          <w:rFonts w:ascii="Garamond" w:hAnsi="Garamond"/>
          <w:iCs/>
          <w:lang w:val="en-AU"/>
        </w:rPr>
        <w:t>World Health Organization. Geneva: World Health Organization; 2025. p. 19.</w:t>
      </w:r>
      <w:r w:rsidR="00067439">
        <w:rPr>
          <w:rFonts w:ascii="Garamond" w:hAnsi="Garamond"/>
          <w:iCs/>
          <w:lang w:val="en-AU"/>
        </w:rPr>
        <w:t xml:space="preserve"> </w:t>
      </w:r>
      <w:hyperlink r:id="rId36" w:history="1">
        <w:r w:rsidR="00067439" w:rsidRPr="00CA07A0">
          <w:rPr>
            <w:rStyle w:val="Hyperlink"/>
            <w:rFonts w:ascii="Garamond" w:hAnsi="Garamond"/>
            <w:iCs/>
            <w:lang w:val="en-AU"/>
          </w:rPr>
          <w:t>https://doi.org/10.2471/B09452</w:t>
        </w:r>
      </w:hyperlink>
    </w:p>
    <w:p w14:paraId="67F5269A" w14:textId="77777777" w:rsidR="00067439" w:rsidRDefault="00067439" w:rsidP="00275F7D">
      <w:pPr>
        <w:keepNext/>
        <w:rPr>
          <w:rFonts w:ascii="Garamond" w:hAnsi="Garamond"/>
          <w:b/>
          <w:bCs/>
          <w:i/>
          <w:lang w:val="en-AU"/>
        </w:rPr>
      </w:pPr>
    </w:p>
    <w:p w14:paraId="520956D8" w14:textId="356B1443" w:rsidR="00275F7D" w:rsidRPr="007400B7" w:rsidRDefault="00275F7D" w:rsidP="00275F7D">
      <w:pPr>
        <w:keepNext/>
        <w:rPr>
          <w:rFonts w:ascii="Garamond" w:hAnsi="Garamond"/>
          <w:b/>
          <w:bCs/>
          <w:i/>
          <w:lang w:val="en-AU"/>
        </w:rPr>
      </w:pPr>
      <w:r w:rsidRPr="007400B7">
        <w:rPr>
          <w:rFonts w:ascii="Garamond" w:hAnsi="Garamond"/>
          <w:b/>
          <w:bCs/>
          <w:i/>
          <w:lang w:val="en-AU"/>
        </w:rPr>
        <w:t>[UK] NICE Guidelines and Quality Standards</w:t>
      </w:r>
    </w:p>
    <w:p w14:paraId="4B556BAB" w14:textId="77777777" w:rsidR="00275F7D" w:rsidRPr="007400B7" w:rsidRDefault="00275F7D" w:rsidP="00275F7D">
      <w:pPr>
        <w:keepNext/>
        <w:rPr>
          <w:rFonts w:ascii="Garamond" w:hAnsi="Garamond"/>
          <w:lang w:val="en-AU"/>
        </w:rPr>
      </w:pPr>
      <w:hyperlink r:id="rId37" w:history="1">
        <w:r w:rsidRPr="007400B7">
          <w:rPr>
            <w:rStyle w:val="Hyperlink"/>
            <w:rFonts w:ascii="Garamond" w:hAnsi="Garamond"/>
            <w:lang w:val="en-AU"/>
          </w:rPr>
          <w:t>https://www.nice.org.uk/guidance</w:t>
        </w:r>
      </w:hyperlink>
    </w:p>
    <w:p w14:paraId="271058BD" w14:textId="77777777" w:rsidR="00275F7D" w:rsidRPr="007400B7" w:rsidRDefault="00275F7D" w:rsidP="00275F7D">
      <w:pPr>
        <w:keepNext/>
        <w:rPr>
          <w:rFonts w:ascii="Garamond" w:hAnsi="Garamond"/>
          <w:lang w:val="en-AU"/>
        </w:rPr>
      </w:pPr>
      <w:r w:rsidRPr="007400B7">
        <w:rPr>
          <w:rFonts w:ascii="Garamond" w:hAnsi="Garamond"/>
          <w:lang w:val="en-AU"/>
        </w:rPr>
        <w:t>The UK’s National Institute for Health and Care Excellence (NICE) has published new (or updated) guidelines and quality standards The latest reviews or updates include:</w:t>
      </w:r>
    </w:p>
    <w:p w14:paraId="5FA676BA" w14:textId="77777777" w:rsidR="00487AEE" w:rsidRDefault="00487AEE" w:rsidP="00487AEE">
      <w:pPr>
        <w:pStyle w:val="ListParagraph"/>
        <w:numPr>
          <w:ilvl w:val="0"/>
          <w:numId w:val="14"/>
        </w:numPr>
        <w:rPr>
          <w:rFonts w:ascii="Garamond" w:hAnsi="Garamond"/>
          <w:iCs/>
          <w:lang w:val="en-AU"/>
        </w:rPr>
      </w:pPr>
      <w:r w:rsidRPr="007400B7">
        <w:rPr>
          <w:rFonts w:ascii="Garamond" w:hAnsi="Garamond"/>
          <w:iCs/>
          <w:lang w:val="en-AU"/>
        </w:rPr>
        <w:t>Quality Standard QS</w:t>
      </w:r>
      <w:r>
        <w:rPr>
          <w:rFonts w:ascii="Garamond" w:hAnsi="Garamond"/>
          <w:iCs/>
          <w:lang w:val="en-AU"/>
        </w:rPr>
        <w:t xml:space="preserve">9 </w:t>
      </w:r>
      <w:r w:rsidRPr="00487AEE">
        <w:rPr>
          <w:rFonts w:ascii="Garamond" w:hAnsi="Garamond"/>
          <w:b/>
          <w:bCs/>
          <w:i/>
          <w:lang w:val="en-AU"/>
        </w:rPr>
        <w:t>Chronic heart failure</w:t>
      </w:r>
      <w:r w:rsidRPr="00487AEE">
        <w:rPr>
          <w:rFonts w:ascii="Garamond" w:hAnsi="Garamond"/>
          <w:i/>
          <w:lang w:val="en-AU"/>
        </w:rPr>
        <w:t xml:space="preserve"> in adults</w:t>
      </w:r>
      <w:r>
        <w:rPr>
          <w:rFonts w:ascii="Garamond" w:hAnsi="Garamond"/>
          <w:iCs/>
          <w:lang w:val="en-AU"/>
        </w:rPr>
        <w:t xml:space="preserve"> </w:t>
      </w:r>
      <w:hyperlink r:id="rId38" w:history="1">
        <w:r w:rsidRPr="00A441EC">
          <w:rPr>
            <w:rStyle w:val="Hyperlink"/>
            <w:rFonts w:ascii="Garamond" w:hAnsi="Garamond"/>
            <w:iCs/>
            <w:lang w:val="en-AU"/>
          </w:rPr>
          <w:t>https://www.nice.org.uk/guidance/qs9</w:t>
        </w:r>
      </w:hyperlink>
    </w:p>
    <w:p w14:paraId="10259F0E" w14:textId="77777777" w:rsidR="00487AEE" w:rsidRDefault="00487AEE" w:rsidP="00487AEE">
      <w:pPr>
        <w:pStyle w:val="ListParagraph"/>
        <w:numPr>
          <w:ilvl w:val="0"/>
          <w:numId w:val="14"/>
        </w:numPr>
        <w:rPr>
          <w:rFonts w:ascii="Garamond" w:hAnsi="Garamond"/>
          <w:iCs/>
          <w:lang w:val="en-AU"/>
        </w:rPr>
      </w:pPr>
      <w:r w:rsidRPr="007400B7">
        <w:rPr>
          <w:rFonts w:ascii="Garamond" w:hAnsi="Garamond"/>
          <w:iCs/>
          <w:lang w:val="en-AU"/>
        </w:rPr>
        <w:t>NICE Guideline NG</w:t>
      </w:r>
      <w:r>
        <w:rPr>
          <w:rFonts w:ascii="Garamond" w:hAnsi="Garamond"/>
          <w:iCs/>
          <w:lang w:val="en-AU"/>
        </w:rPr>
        <w:t xml:space="preserve">106 </w:t>
      </w:r>
      <w:r w:rsidRPr="00487AEE">
        <w:rPr>
          <w:rFonts w:ascii="Garamond" w:hAnsi="Garamond"/>
          <w:b/>
          <w:bCs/>
          <w:i/>
          <w:lang w:val="en-AU"/>
        </w:rPr>
        <w:t>Chronic heart failure</w:t>
      </w:r>
      <w:r w:rsidRPr="00487AEE">
        <w:rPr>
          <w:rFonts w:ascii="Garamond" w:hAnsi="Garamond"/>
          <w:i/>
          <w:lang w:val="en-AU"/>
        </w:rPr>
        <w:t xml:space="preserve"> in adults: diagnosis and management</w:t>
      </w:r>
      <w:r>
        <w:rPr>
          <w:rFonts w:ascii="Garamond" w:hAnsi="Garamond"/>
          <w:iCs/>
          <w:lang w:val="en-AU"/>
        </w:rPr>
        <w:t xml:space="preserve"> </w:t>
      </w:r>
      <w:hyperlink r:id="rId39" w:history="1">
        <w:r w:rsidRPr="00A441EC">
          <w:rPr>
            <w:rStyle w:val="Hyperlink"/>
            <w:rFonts w:ascii="Garamond" w:hAnsi="Garamond"/>
            <w:iCs/>
            <w:lang w:val="en-AU"/>
          </w:rPr>
          <w:t>https://www.nice.org.uk/guidance/ng106</w:t>
        </w:r>
      </w:hyperlink>
    </w:p>
    <w:p w14:paraId="0647B01A" w14:textId="304F3FB1" w:rsidR="00487AEE" w:rsidRDefault="00487AEE" w:rsidP="00487AEE">
      <w:pPr>
        <w:pStyle w:val="ListParagraph"/>
        <w:numPr>
          <w:ilvl w:val="0"/>
          <w:numId w:val="14"/>
        </w:numPr>
        <w:rPr>
          <w:rFonts w:ascii="Garamond" w:hAnsi="Garamond"/>
          <w:iCs/>
          <w:lang w:val="en-AU"/>
        </w:rPr>
      </w:pPr>
      <w:r w:rsidRPr="007400B7">
        <w:rPr>
          <w:rFonts w:ascii="Garamond" w:hAnsi="Garamond"/>
          <w:iCs/>
          <w:lang w:val="en-AU"/>
        </w:rPr>
        <w:t>Quality Standard QS</w:t>
      </w:r>
      <w:r>
        <w:rPr>
          <w:rFonts w:ascii="Garamond" w:hAnsi="Garamond"/>
          <w:iCs/>
          <w:lang w:val="en-AU"/>
        </w:rPr>
        <w:t xml:space="preserve">110 </w:t>
      </w:r>
      <w:r w:rsidRPr="00487AEE">
        <w:rPr>
          <w:rFonts w:ascii="Garamond" w:hAnsi="Garamond"/>
          <w:b/>
          <w:bCs/>
          <w:i/>
          <w:lang w:val="en-AU"/>
        </w:rPr>
        <w:t>Pneumonia:</w:t>
      </w:r>
      <w:r w:rsidRPr="00487AEE">
        <w:rPr>
          <w:rFonts w:ascii="Garamond" w:hAnsi="Garamond"/>
          <w:i/>
          <w:lang w:val="en-AU"/>
        </w:rPr>
        <w:t xml:space="preserve"> diagnosis and management</w:t>
      </w:r>
      <w:r>
        <w:rPr>
          <w:rFonts w:ascii="Garamond" w:hAnsi="Garamond"/>
          <w:iCs/>
          <w:lang w:val="en-AU"/>
        </w:rPr>
        <w:t xml:space="preserve"> </w:t>
      </w:r>
      <w:hyperlink r:id="rId40" w:history="1">
        <w:r w:rsidRPr="00A441EC">
          <w:rPr>
            <w:rStyle w:val="Hyperlink"/>
            <w:rFonts w:ascii="Garamond" w:hAnsi="Garamond"/>
            <w:iCs/>
            <w:lang w:val="en-AU"/>
          </w:rPr>
          <w:t>https://www.nice.org.uk/guidance/qs110</w:t>
        </w:r>
      </w:hyperlink>
    </w:p>
    <w:p w14:paraId="50FAA0F4" w14:textId="25A4EF5A" w:rsidR="00487AEE" w:rsidRDefault="00487AEE" w:rsidP="00074B4E">
      <w:pPr>
        <w:pStyle w:val="ListParagraph"/>
        <w:numPr>
          <w:ilvl w:val="0"/>
          <w:numId w:val="14"/>
        </w:numPr>
        <w:rPr>
          <w:rFonts w:ascii="Garamond" w:hAnsi="Garamond"/>
          <w:iCs/>
          <w:lang w:val="en-AU"/>
        </w:rPr>
      </w:pPr>
      <w:r w:rsidRPr="00487AEE">
        <w:rPr>
          <w:rFonts w:ascii="Garamond" w:hAnsi="Garamond"/>
          <w:iCs/>
          <w:lang w:val="en-AU"/>
        </w:rPr>
        <w:t xml:space="preserve">NICE Guideline NG250 </w:t>
      </w:r>
      <w:r w:rsidRPr="00487AEE">
        <w:rPr>
          <w:rFonts w:ascii="Garamond" w:hAnsi="Garamond"/>
          <w:b/>
          <w:bCs/>
          <w:i/>
          <w:lang w:val="en-AU"/>
        </w:rPr>
        <w:t>Pneumonia:</w:t>
      </w:r>
      <w:r w:rsidRPr="00487AEE">
        <w:rPr>
          <w:rFonts w:ascii="Garamond" w:hAnsi="Garamond"/>
          <w:i/>
          <w:lang w:val="en-AU"/>
        </w:rPr>
        <w:t xml:space="preserve"> diagnosis and management</w:t>
      </w:r>
      <w:r w:rsidRPr="00487AEE">
        <w:rPr>
          <w:rFonts w:ascii="Garamond" w:hAnsi="Garamond"/>
          <w:iCs/>
          <w:lang w:val="en-AU"/>
        </w:rPr>
        <w:t xml:space="preserve"> </w:t>
      </w:r>
      <w:hyperlink r:id="rId41" w:history="1">
        <w:r w:rsidR="00C10785" w:rsidRPr="00606868">
          <w:rPr>
            <w:rStyle w:val="Hyperlink"/>
            <w:rFonts w:ascii="Garamond" w:hAnsi="Garamond"/>
            <w:iCs/>
            <w:lang w:val="en-AU"/>
          </w:rPr>
          <w:t>https://www.nice.org.uk/guidance/ng250</w:t>
        </w:r>
      </w:hyperlink>
    </w:p>
    <w:p w14:paraId="70997FB7" w14:textId="10B6D449" w:rsidR="00487AEE" w:rsidRPr="00487AEE" w:rsidRDefault="00487AEE" w:rsidP="00074B4E">
      <w:pPr>
        <w:pStyle w:val="ListParagraph"/>
        <w:numPr>
          <w:ilvl w:val="0"/>
          <w:numId w:val="14"/>
        </w:numPr>
        <w:rPr>
          <w:rFonts w:ascii="Garamond" w:hAnsi="Garamond"/>
          <w:iCs/>
          <w:lang w:val="en-AU"/>
        </w:rPr>
      </w:pPr>
      <w:r w:rsidRPr="00487AEE">
        <w:rPr>
          <w:rFonts w:ascii="Garamond" w:hAnsi="Garamond"/>
          <w:iCs/>
          <w:lang w:val="en-AU"/>
        </w:rPr>
        <w:t xml:space="preserve">NICE Guideline NG237 </w:t>
      </w:r>
      <w:r w:rsidRPr="00487AEE">
        <w:rPr>
          <w:rFonts w:ascii="Garamond" w:hAnsi="Garamond"/>
          <w:i/>
          <w:lang w:val="en-AU"/>
        </w:rPr>
        <w:t xml:space="preserve">Suspected </w:t>
      </w:r>
      <w:r w:rsidRPr="00487AEE">
        <w:rPr>
          <w:rFonts w:ascii="Garamond" w:hAnsi="Garamond"/>
          <w:b/>
          <w:bCs/>
          <w:i/>
          <w:lang w:val="en-AU"/>
        </w:rPr>
        <w:t>acute respiratory infection</w:t>
      </w:r>
      <w:r w:rsidRPr="00487AEE">
        <w:rPr>
          <w:rFonts w:ascii="Garamond" w:hAnsi="Garamond"/>
          <w:i/>
          <w:lang w:val="en-AU"/>
        </w:rPr>
        <w:t xml:space="preserve"> in over 16s: assessment at first presentation and initial management</w:t>
      </w:r>
      <w:r w:rsidRPr="00487AEE">
        <w:rPr>
          <w:rFonts w:ascii="Garamond" w:hAnsi="Garamond"/>
          <w:iCs/>
          <w:lang w:val="en-AU"/>
        </w:rPr>
        <w:t xml:space="preserve"> </w:t>
      </w:r>
      <w:hyperlink r:id="rId42" w:history="1">
        <w:r w:rsidRPr="00487AEE">
          <w:rPr>
            <w:rStyle w:val="Hyperlink"/>
            <w:rFonts w:ascii="Garamond" w:hAnsi="Garamond"/>
            <w:iCs/>
            <w:lang w:val="en-AU"/>
          </w:rPr>
          <w:t>https://www.nice.org.uk/guidance/ng237</w:t>
        </w:r>
      </w:hyperlink>
    </w:p>
    <w:p w14:paraId="63FCD5C9" w14:textId="123CD763" w:rsidR="00487AEE" w:rsidRDefault="00487AEE" w:rsidP="00275F7D">
      <w:pPr>
        <w:pStyle w:val="ListParagraph"/>
        <w:numPr>
          <w:ilvl w:val="0"/>
          <w:numId w:val="14"/>
        </w:numPr>
        <w:rPr>
          <w:rFonts w:ascii="Garamond" w:hAnsi="Garamond"/>
          <w:iCs/>
          <w:lang w:val="en-AU"/>
        </w:rPr>
      </w:pPr>
      <w:r w:rsidRPr="007400B7">
        <w:rPr>
          <w:rFonts w:ascii="Garamond" w:hAnsi="Garamond"/>
          <w:iCs/>
          <w:lang w:val="en-AU"/>
        </w:rPr>
        <w:t>Clinical Guideline CG</w:t>
      </w:r>
      <w:r>
        <w:rPr>
          <w:rFonts w:ascii="Garamond" w:hAnsi="Garamond"/>
          <w:iCs/>
          <w:lang w:val="en-AU"/>
        </w:rPr>
        <w:t xml:space="preserve"> CG185 </w:t>
      </w:r>
      <w:r w:rsidRPr="00487AEE">
        <w:rPr>
          <w:rFonts w:ascii="Garamond" w:hAnsi="Garamond"/>
          <w:b/>
          <w:bCs/>
          <w:i/>
          <w:lang w:val="en-AU"/>
        </w:rPr>
        <w:t>Bipolar disorder</w:t>
      </w:r>
      <w:r w:rsidRPr="00487AEE">
        <w:rPr>
          <w:rFonts w:ascii="Garamond" w:hAnsi="Garamond"/>
          <w:i/>
          <w:lang w:val="en-AU"/>
        </w:rPr>
        <w:t>: assessment and management</w:t>
      </w:r>
      <w:r>
        <w:rPr>
          <w:rFonts w:ascii="Garamond" w:hAnsi="Garamond"/>
          <w:iCs/>
          <w:lang w:val="en-AU"/>
        </w:rPr>
        <w:t xml:space="preserve"> </w:t>
      </w:r>
      <w:hyperlink r:id="rId43" w:history="1">
        <w:r w:rsidRPr="00A441EC">
          <w:rPr>
            <w:rStyle w:val="Hyperlink"/>
            <w:rFonts w:ascii="Garamond" w:hAnsi="Garamond"/>
            <w:iCs/>
            <w:lang w:val="en-AU"/>
          </w:rPr>
          <w:t>https://www.nice.org.uk/guidance/cg185</w:t>
        </w:r>
      </w:hyperlink>
    </w:p>
    <w:p w14:paraId="6F204B20" w14:textId="0F56256C" w:rsidR="00087550" w:rsidRPr="007400B7" w:rsidRDefault="00087550" w:rsidP="00087550">
      <w:pPr>
        <w:keepNext/>
        <w:tabs>
          <w:tab w:val="left" w:pos="0"/>
        </w:tabs>
        <w:rPr>
          <w:rFonts w:ascii="Garamond" w:hAnsi="Garamond"/>
          <w:b/>
          <w:lang w:val="en-AU"/>
        </w:rPr>
      </w:pPr>
      <w:r w:rsidRPr="007400B7">
        <w:rPr>
          <w:rFonts w:ascii="Garamond" w:hAnsi="Garamond"/>
          <w:b/>
          <w:lang w:val="en-AU"/>
        </w:rPr>
        <w:lastRenderedPageBreak/>
        <w:t>Infection prevention and control and COVID-19 resources</w:t>
      </w:r>
    </w:p>
    <w:p w14:paraId="44EF0189" w14:textId="545ED290" w:rsidR="00087550" w:rsidRPr="007400B7" w:rsidRDefault="00087550" w:rsidP="00087550">
      <w:pPr>
        <w:keepNext/>
        <w:tabs>
          <w:tab w:val="left" w:pos="0"/>
        </w:tabs>
        <w:rPr>
          <w:rFonts w:ascii="Garamond" w:hAnsi="Garamond"/>
          <w:lang w:val="en-AU"/>
        </w:rPr>
      </w:pPr>
      <w:r w:rsidRPr="007400B7">
        <w:rPr>
          <w:rFonts w:ascii="Garamond" w:hAnsi="Garamond"/>
          <w:lang w:val="en-AU"/>
        </w:rPr>
        <w:t xml:space="preserve">The Australian Commission on Safety and Quality in Health Care has developed </w:t>
      </w:r>
      <w:proofErr w:type="gramStart"/>
      <w:r w:rsidRPr="007400B7">
        <w:rPr>
          <w:rFonts w:ascii="Garamond" w:hAnsi="Garamond"/>
          <w:lang w:val="en-AU"/>
        </w:rPr>
        <w:t>a number of</w:t>
      </w:r>
      <w:proofErr w:type="gramEnd"/>
      <w:r w:rsidRPr="007400B7">
        <w:rPr>
          <w:rFonts w:ascii="Garamond" w:hAnsi="Garamond"/>
          <w:lang w:val="en-AU"/>
        </w:rPr>
        <w:t xml:space="preserve"> resources to assist healthcare organisations, facilities and clinicians</w:t>
      </w:r>
      <w:r w:rsidR="008E1962">
        <w:rPr>
          <w:rFonts w:ascii="Garamond" w:hAnsi="Garamond"/>
          <w:lang w:val="en-AU"/>
        </w:rPr>
        <w:t xml:space="preserve"> </w:t>
      </w:r>
      <w:r w:rsidRPr="007400B7">
        <w:rPr>
          <w:rFonts w:ascii="Garamond" w:hAnsi="Garamond"/>
          <w:lang w:val="en-AU"/>
        </w:rPr>
        <w:t>These resources include:</w:t>
      </w:r>
    </w:p>
    <w:p w14:paraId="201AC8CD" w14:textId="77777777" w:rsidR="00087550" w:rsidRPr="007400B7" w:rsidRDefault="00087550" w:rsidP="00087550">
      <w:pPr>
        <w:pStyle w:val="ListParagraph"/>
        <w:numPr>
          <w:ilvl w:val="0"/>
          <w:numId w:val="15"/>
        </w:numPr>
        <w:autoSpaceDE w:val="0"/>
        <w:autoSpaceDN w:val="0"/>
        <w:adjustRightInd w:val="0"/>
        <w:rPr>
          <w:rFonts w:ascii="Garamond" w:hAnsi="Garamond"/>
          <w:lang w:val="en-AU"/>
        </w:rPr>
      </w:pPr>
      <w:r w:rsidRPr="007400B7">
        <w:rPr>
          <w:rFonts w:ascii="Garamond" w:hAnsi="Garamond"/>
          <w:b/>
          <w:i/>
          <w:lang w:val="en-AU"/>
        </w:rPr>
        <w:t xml:space="preserve">Poster – Combined contact and droplet precautions </w:t>
      </w:r>
      <w:hyperlink r:id="rId44" w:history="1">
        <w:r w:rsidRPr="007400B7">
          <w:rPr>
            <w:rStyle w:val="Hyperlink"/>
            <w:rFonts w:ascii="Garamond" w:hAnsi="Garamond"/>
            <w:lang w:val="en-AU"/>
          </w:rPr>
          <w:t>https://www.safetyandquality.gov.au/publications-and-resources/resource-library/infection-prevention-and-control-poster-combined-contact-and-droplet-precautions</w:t>
        </w:r>
      </w:hyperlink>
      <w:r w:rsidRPr="007400B7">
        <w:rPr>
          <w:rFonts w:ascii="Garamond" w:hAnsi="Garamond"/>
          <w:lang w:val="en-AU"/>
        </w:rPr>
        <w:br/>
      </w:r>
      <w:r w:rsidRPr="007400B7">
        <w:rPr>
          <w:rFonts w:ascii="Garamond" w:hAnsi="Garamond"/>
          <w:noProof/>
          <w:lang w:val="en-AU" w:eastAsia="en-AU"/>
        </w:rPr>
        <w:drawing>
          <wp:inline distT="0" distB="0" distL="0" distR="0" wp14:anchorId="5A7486B3" wp14:editId="2CDFCAD9">
            <wp:extent cx="5068389" cy="7151584"/>
            <wp:effectExtent l="0" t="0" r="0" b="0"/>
            <wp:docPr id="8" name="Picture 8" descr="Poster - combined contact and droplet precaution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ster - combined contact and droplet precaution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135303" cy="7246001"/>
                    </a:xfrm>
                    <a:prstGeom prst="rect">
                      <a:avLst/>
                    </a:prstGeom>
                    <a:noFill/>
                    <a:ln>
                      <a:noFill/>
                    </a:ln>
                  </pic:spPr>
                </pic:pic>
              </a:graphicData>
            </a:graphic>
          </wp:inline>
        </w:drawing>
      </w:r>
    </w:p>
    <w:p w14:paraId="3E9626C1" w14:textId="77777777" w:rsidR="00087550" w:rsidRPr="007400B7" w:rsidRDefault="00087550" w:rsidP="00087550">
      <w:pPr>
        <w:pStyle w:val="ListParagraph"/>
        <w:keepNext/>
        <w:keepLines/>
        <w:numPr>
          <w:ilvl w:val="0"/>
          <w:numId w:val="15"/>
        </w:numPr>
        <w:autoSpaceDE w:val="0"/>
        <w:autoSpaceDN w:val="0"/>
        <w:adjustRightInd w:val="0"/>
        <w:rPr>
          <w:rFonts w:ascii="Garamond" w:hAnsi="Garamond"/>
          <w:lang w:val="en-AU"/>
        </w:rPr>
      </w:pPr>
      <w:r w:rsidRPr="007400B7">
        <w:rPr>
          <w:rFonts w:ascii="Garamond" w:hAnsi="Garamond"/>
          <w:b/>
          <w:i/>
          <w:lang w:val="en-AU"/>
        </w:rPr>
        <w:lastRenderedPageBreak/>
        <w:t>Poster – Combined airborne and contact precautions</w:t>
      </w:r>
      <w:r w:rsidRPr="007400B7">
        <w:rPr>
          <w:rFonts w:ascii="Garamond" w:hAnsi="Garamond"/>
          <w:b/>
          <w:i/>
          <w:lang w:val="en-AU"/>
        </w:rPr>
        <w:br/>
      </w:r>
      <w:hyperlink r:id="rId46" w:history="1">
        <w:r w:rsidRPr="007400B7">
          <w:rPr>
            <w:rStyle w:val="Hyperlink"/>
            <w:rFonts w:ascii="Garamond" w:hAnsi="Garamond"/>
            <w:lang w:val="en-AU"/>
          </w:rPr>
          <w:t>https://www.safetyandquality.gov.au/publications-and-resources/resource-library/infection-prevention-and-control-poster-combined-airborne-and-contact-precautions</w:t>
        </w:r>
      </w:hyperlink>
      <w:r w:rsidRPr="007400B7">
        <w:rPr>
          <w:rFonts w:ascii="Garamond" w:hAnsi="Garamond"/>
          <w:lang w:val="en-AU"/>
        </w:rPr>
        <w:br/>
      </w:r>
      <w:r w:rsidRPr="007400B7">
        <w:rPr>
          <w:rFonts w:ascii="Garamond" w:hAnsi="Garamond"/>
          <w:noProof/>
          <w:lang w:val="en-AU"/>
        </w:rPr>
        <w:drawing>
          <wp:inline distT="0" distB="0" distL="0" distR="0" wp14:anchorId="6747D1BE" wp14:editId="59CFCD94">
            <wp:extent cx="5837616" cy="8269956"/>
            <wp:effectExtent l="0" t="0" r="0" b="0"/>
            <wp:docPr id="5" name="Picture 5" descr="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ster - combined airborne and contact precautions."/>
                    <pic:cNvPicPr/>
                  </pic:nvPicPr>
                  <pic:blipFill>
                    <a:blip r:embed="rId47">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2159A27E" w14:textId="77777777" w:rsidR="00087550" w:rsidRPr="007400B7" w:rsidRDefault="00087550" w:rsidP="00087550">
      <w:pPr>
        <w:pStyle w:val="ListParagraph"/>
        <w:keepNext/>
        <w:keepLines/>
        <w:numPr>
          <w:ilvl w:val="0"/>
          <w:numId w:val="15"/>
        </w:numPr>
        <w:autoSpaceDE w:val="0"/>
        <w:autoSpaceDN w:val="0"/>
        <w:adjustRightInd w:val="0"/>
        <w:rPr>
          <w:rFonts w:ascii="Garamond" w:hAnsi="Garamond"/>
          <w:lang w:val="en-AU"/>
        </w:rPr>
      </w:pPr>
      <w:r w:rsidRPr="007400B7">
        <w:rPr>
          <w:rFonts w:ascii="Garamond" w:hAnsi="Garamond"/>
          <w:b/>
          <w:i/>
          <w:lang w:val="en-AU"/>
        </w:rPr>
        <w:lastRenderedPageBreak/>
        <w:t xml:space="preserve">Environmental Cleaning and Infection Prevention and Control </w:t>
      </w:r>
      <w:hyperlink r:id="rId48" w:history="1">
        <w:r w:rsidRPr="007400B7">
          <w:rPr>
            <w:rStyle w:val="Hyperlink"/>
            <w:rFonts w:ascii="Garamond" w:hAnsi="Garamond"/>
            <w:lang w:val="en-AU"/>
          </w:rPr>
          <w:t>www.safetyandquality.gov.au/environmental-cleaning</w:t>
        </w:r>
      </w:hyperlink>
    </w:p>
    <w:p w14:paraId="06BB703A" w14:textId="77777777" w:rsidR="00087550" w:rsidRPr="007400B7" w:rsidRDefault="00087550" w:rsidP="00087550">
      <w:pPr>
        <w:pStyle w:val="ListParagraph"/>
        <w:numPr>
          <w:ilvl w:val="0"/>
          <w:numId w:val="15"/>
        </w:numPr>
        <w:tabs>
          <w:tab w:val="left" w:pos="0"/>
        </w:tabs>
        <w:rPr>
          <w:rFonts w:ascii="Garamond" w:hAnsi="Garamond"/>
          <w:lang w:val="en-AU"/>
        </w:rPr>
      </w:pPr>
      <w:r w:rsidRPr="007400B7">
        <w:rPr>
          <w:rFonts w:ascii="Garamond" w:hAnsi="Garamond"/>
          <w:b/>
          <w:i/>
          <w:lang w:val="en-AU"/>
        </w:rPr>
        <w:t xml:space="preserve">Break the chain of infection </w:t>
      </w:r>
      <w:r w:rsidRPr="007400B7">
        <w:rPr>
          <w:rFonts w:ascii="Garamond" w:hAnsi="Garamond"/>
          <w:lang w:val="en-AU"/>
        </w:rPr>
        <w:t>poster</w:t>
      </w:r>
      <w:r w:rsidRPr="007400B7">
        <w:rPr>
          <w:rFonts w:ascii="Garamond" w:hAnsi="Garamond"/>
          <w:b/>
          <w:i/>
          <w:lang w:val="en-AU"/>
        </w:rPr>
        <w:t xml:space="preserve"> </w:t>
      </w:r>
      <w:r w:rsidRPr="007400B7">
        <w:rPr>
          <w:rStyle w:val="Hyperlink"/>
          <w:rFonts w:ascii="Garamond" w:hAnsi="Garamond"/>
          <w:lang w:val="en-AU"/>
        </w:rPr>
        <w:br/>
      </w:r>
      <w:hyperlink r:id="rId49" w:history="1">
        <w:r w:rsidRPr="007400B7">
          <w:rPr>
            <w:rStyle w:val="Hyperlink"/>
            <w:rFonts w:ascii="Garamond" w:hAnsi="Garamond"/>
            <w:lang w:val="en-AU"/>
          </w:rPr>
          <w:t>https://www.safetyandquality.gov.au/publications-and-resources/resource-library/break-chain-infection-poster</w:t>
        </w:r>
      </w:hyperlink>
      <w:r w:rsidRPr="007400B7">
        <w:rPr>
          <w:rStyle w:val="Hyperlink"/>
          <w:rFonts w:ascii="Garamond" w:hAnsi="Garamond"/>
          <w:lang w:val="en-AU"/>
        </w:rPr>
        <w:br/>
      </w:r>
      <w:r w:rsidRPr="007400B7">
        <w:rPr>
          <w:rStyle w:val="Hyperlink"/>
          <w:rFonts w:ascii="Garamond" w:hAnsi="Garamond"/>
          <w:lang w:val="en-AU"/>
        </w:rPr>
        <w:br/>
      </w:r>
      <w:r w:rsidRPr="007400B7">
        <w:rPr>
          <w:rFonts w:ascii="Garamond" w:hAnsi="Garamond"/>
          <w:b/>
          <w:noProof/>
          <w:lang w:val="en-AU" w:eastAsia="en-AU"/>
        </w:rPr>
        <w:drawing>
          <wp:inline distT="0" distB="0" distL="0" distR="0" wp14:anchorId="2AD2A781" wp14:editId="6BF0CCCF">
            <wp:extent cx="4722767" cy="6757191"/>
            <wp:effectExtent l="19050" t="19050" r="20955" b="24765"/>
            <wp:docPr id="1" name="Picture 1" descr="Break the chain of infection poster.">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737670" cy="6778514"/>
                    </a:xfrm>
                    <a:prstGeom prst="rect">
                      <a:avLst/>
                    </a:prstGeom>
                    <a:noFill/>
                    <a:ln>
                      <a:solidFill>
                        <a:schemeClr val="accent1"/>
                      </a:solidFill>
                    </a:ln>
                  </pic:spPr>
                </pic:pic>
              </a:graphicData>
            </a:graphic>
          </wp:inline>
        </w:drawing>
      </w:r>
    </w:p>
    <w:p w14:paraId="5FCD1A3D" w14:textId="77777777" w:rsidR="00087550" w:rsidRPr="007400B7" w:rsidRDefault="00087550" w:rsidP="00087550">
      <w:pPr>
        <w:keepLines/>
        <w:rPr>
          <w:rFonts w:ascii="Garamond" w:hAnsi="Garamond"/>
          <w:lang w:val="en-AU"/>
        </w:rPr>
      </w:pPr>
    </w:p>
    <w:p w14:paraId="003ED1BD" w14:textId="77777777" w:rsidR="004C2887" w:rsidRPr="007400B7" w:rsidRDefault="004C2887" w:rsidP="009C6AF9">
      <w:pPr>
        <w:keepLines/>
        <w:rPr>
          <w:rFonts w:ascii="Garamond" w:hAnsi="Garamond"/>
          <w:lang w:val="en-AU"/>
        </w:rPr>
      </w:pPr>
    </w:p>
    <w:p w14:paraId="19F966AA" w14:textId="77777777" w:rsidR="00DD64D5" w:rsidRPr="007400B7" w:rsidRDefault="00DD64D5" w:rsidP="009C6AF9">
      <w:pPr>
        <w:keepLines/>
        <w:rPr>
          <w:rFonts w:ascii="Garamond" w:hAnsi="Garamond"/>
          <w:lang w:val="en-AU"/>
        </w:rPr>
      </w:pPr>
    </w:p>
    <w:p w14:paraId="42F071AC" w14:textId="77777777" w:rsidR="00B02F6E" w:rsidRPr="007400B7" w:rsidRDefault="00B02F6E" w:rsidP="00B02F6E">
      <w:pPr>
        <w:keepNext/>
        <w:pBdr>
          <w:top w:val="single" w:sz="4" w:space="1" w:color="auto"/>
        </w:pBdr>
        <w:rPr>
          <w:rFonts w:ascii="Garamond" w:hAnsi="Garamond"/>
          <w:b/>
          <w:lang w:val="en-AU"/>
        </w:rPr>
      </w:pPr>
      <w:r w:rsidRPr="007400B7">
        <w:rPr>
          <w:rFonts w:ascii="Garamond" w:hAnsi="Garamond"/>
          <w:b/>
          <w:lang w:val="en-AU"/>
        </w:rPr>
        <w:lastRenderedPageBreak/>
        <w:t>Disclaimer</w:t>
      </w:r>
    </w:p>
    <w:p w14:paraId="1D459A38" w14:textId="2C8D956D" w:rsidR="00B02F6E" w:rsidRPr="007400B7" w:rsidRDefault="00B02F6E" w:rsidP="00477233">
      <w:pPr>
        <w:keepNext/>
        <w:keepLines/>
        <w:jc w:val="both"/>
        <w:rPr>
          <w:rFonts w:ascii="Garamond" w:hAnsi="Garamond"/>
          <w:lang w:val="en-AU"/>
        </w:rPr>
      </w:pPr>
      <w:r w:rsidRPr="007400B7">
        <w:rPr>
          <w:rFonts w:ascii="Garamond" w:hAnsi="Garamond"/>
          <w:lang w:val="en-AU"/>
        </w:rPr>
        <w:t>On the Radar is an information resource of the Australian Commission on Safety and Quality in Health Care</w:t>
      </w:r>
      <w:r w:rsidR="008E1962">
        <w:rPr>
          <w:rFonts w:ascii="Garamond" w:hAnsi="Garamond"/>
          <w:lang w:val="en-AU"/>
        </w:rPr>
        <w:t xml:space="preserve"> </w:t>
      </w:r>
      <w:r w:rsidRPr="007400B7">
        <w:rPr>
          <w:rFonts w:ascii="Garamond" w:hAnsi="Garamond"/>
          <w:lang w:val="en-AU"/>
        </w:rPr>
        <w:t>The Commission is not responsible for the content of, nor does it endorse, any articles or sites listed</w:t>
      </w:r>
      <w:r w:rsidR="008E1962">
        <w:rPr>
          <w:rFonts w:ascii="Garamond" w:hAnsi="Garamond"/>
          <w:lang w:val="en-AU"/>
        </w:rPr>
        <w:t xml:space="preserve"> </w:t>
      </w:r>
      <w:r w:rsidRPr="007400B7">
        <w:rPr>
          <w:rFonts w:ascii="Garamond" w:hAnsi="Garamond"/>
          <w:lang w:val="en-AU"/>
        </w:rPr>
        <w:t>The Commission accepts no liability for the information or advice provided by these external links</w:t>
      </w:r>
      <w:r w:rsidR="008E1962">
        <w:rPr>
          <w:rFonts w:ascii="Garamond" w:hAnsi="Garamond"/>
          <w:lang w:val="en-AU"/>
        </w:rPr>
        <w:t xml:space="preserve"> </w:t>
      </w:r>
      <w:proofErr w:type="spellStart"/>
      <w:r w:rsidRPr="007400B7">
        <w:rPr>
          <w:rFonts w:ascii="Garamond" w:hAnsi="Garamond"/>
          <w:lang w:val="en-AU"/>
        </w:rPr>
        <w:t>Links</w:t>
      </w:r>
      <w:proofErr w:type="spellEnd"/>
      <w:r w:rsidRPr="007400B7">
        <w:rPr>
          <w:rFonts w:ascii="Garamond" w:hAnsi="Garamond"/>
          <w:lang w:val="en-AU"/>
        </w:rPr>
        <w:t xml:space="preserve"> are provided on the basis that users make their own decisions about the accuracy, currency and reliability of the information contained therein</w:t>
      </w:r>
      <w:r w:rsidR="008E1962">
        <w:rPr>
          <w:rFonts w:ascii="Garamond" w:hAnsi="Garamond"/>
          <w:lang w:val="en-AU"/>
        </w:rPr>
        <w:t xml:space="preserve"> </w:t>
      </w:r>
      <w:r w:rsidRPr="007400B7">
        <w:rPr>
          <w:rFonts w:ascii="Garamond" w:hAnsi="Garamond"/>
          <w:lang w:val="en-AU"/>
        </w:rPr>
        <w:t>Any opinions expressed are not necessarily those of the Australian Commission on Safety and Quality in Health Care.</w:t>
      </w:r>
      <w:r w:rsidRPr="007400B7">
        <w:rPr>
          <w:rFonts w:ascii="Garamond" w:hAnsi="Garamond"/>
          <w:lang w:val="en-AU"/>
        </w:rPr>
        <w:fldChar w:fldCharType="begin"/>
      </w:r>
      <w:r w:rsidRPr="007400B7">
        <w:rPr>
          <w:rFonts w:ascii="Garamond" w:hAnsi="Garamond"/>
          <w:lang w:val="en-AU"/>
        </w:rPr>
        <w:instrText xml:space="preserve"> ADDIN </w:instrText>
      </w:r>
      <w:r w:rsidRPr="007400B7">
        <w:rPr>
          <w:rFonts w:ascii="Garamond" w:hAnsi="Garamond"/>
          <w:lang w:val="en-AU"/>
        </w:rPr>
        <w:fldChar w:fldCharType="end"/>
      </w:r>
      <w:r w:rsidRPr="007400B7">
        <w:rPr>
          <w:rFonts w:ascii="Garamond" w:hAnsi="Garamond"/>
          <w:lang w:val="en-AU"/>
        </w:rPr>
        <w:fldChar w:fldCharType="begin"/>
      </w:r>
      <w:r w:rsidRPr="007400B7">
        <w:rPr>
          <w:rFonts w:ascii="Garamond" w:hAnsi="Garamond"/>
          <w:lang w:val="en-AU"/>
        </w:rPr>
        <w:instrText xml:space="preserve"> ADDIN </w:instrText>
      </w:r>
      <w:r w:rsidRPr="007400B7">
        <w:rPr>
          <w:rFonts w:ascii="Garamond" w:hAnsi="Garamond"/>
          <w:lang w:val="en-AU"/>
        </w:rPr>
        <w:fldChar w:fldCharType="end"/>
      </w:r>
      <w:r w:rsidR="008A3C12" w:rsidRPr="007400B7">
        <w:rPr>
          <w:rFonts w:ascii="Garamond" w:hAnsi="Garamond"/>
          <w:lang w:val="en-AU"/>
        </w:rPr>
        <w:fldChar w:fldCharType="begin"/>
      </w:r>
      <w:r w:rsidR="008A3C12" w:rsidRPr="007400B7">
        <w:rPr>
          <w:rFonts w:ascii="Garamond" w:hAnsi="Garamond"/>
          <w:lang w:val="en-AU"/>
        </w:rPr>
        <w:instrText xml:space="preserve"> ADDIN </w:instrText>
      </w:r>
      <w:r w:rsidR="008A3C12" w:rsidRPr="007400B7">
        <w:rPr>
          <w:rFonts w:ascii="Garamond" w:hAnsi="Garamond"/>
          <w:lang w:val="en-AU"/>
        </w:rPr>
        <w:fldChar w:fldCharType="end"/>
      </w:r>
    </w:p>
    <w:sectPr w:rsidR="00B02F6E" w:rsidRPr="007400B7" w:rsidSect="005C5ABC">
      <w:footerReference w:type="even" r:id="rId52"/>
      <w:footerReference w:type="default" r:id="rId53"/>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98D23" w14:textId="77777777" w:rsidR="00EB658B" w:rsidRDefault="00EB658B">
      <w:r>
        <w:separator/>
      </w:r>
    </w:p>
  </w:endnote>
  <w:endnote w:type="continuationSeparator" w:id="0">
    <w:p w14:paraId="5164BF76" w14:textId="77777777" w:rsidR="00EB658B" w:rsidRDefault="00EB6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4D9DC77B"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E668E7">
      <w:rPr>
        <w:rFonts w:ascii="Garamond" w:hAnsi="Garamond"/>
      </w:rPr>
      <w:t>7</w:t>
    </w:r>
    <w:r w:rsidR="0042296C">
      <w:rPr>
        <w:rFonts w:ascii="Garamond" w:hAnsi="Garamond"/>
      </w:rPr>
      <w:t>1</w:t>
    </w:r>
    <w:r w:rsidR="000B0A01">
      <w:rPr>
        <w:rFonts w:ascii="Garamond" w:hAnsi="Garamond"/>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626EF21F"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E668E7">
      <w:rPr>
        <w:rFonts w:ascii="Garamond" w:hAnsi="Garamond"/>
      </w:rPr>
      <w:t>7</w:t>
    </w:r>
    <w:r w:rsidR="0042296C">
      <w:rPr>
        <w:rFonts w:ascii="Garamond" w:hAnsi="Garamond"/>
      </w:rPr>
      <w:t>1</w:t>
    </w:r>
    <w:r w:rsidR="000B0A01">
      <w:rPr>
        <w:rFonts w:ascii="Garamond" w:hAnsi="Garamond"/>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215B6" w14:textId="77777777" w:rsidR="00EB658B" w:rsidRDefault="00EB658B">
      <w:r>
        <w:separator/>
      </w:r>
    </w:p>
  </w:footnote>
  <w:footnote w:type="continuationSeparator" w:id="0">
    <w:p w14:paraId="49DA5B5B" w14:textId="77777777" w:rsidR="00EB658B" w:rsidRDefault="00EB65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EC6A93"/>
    <w:multiLevelType w:val="hybridMultilevel"/>
    <w:tmpl w:val="D3E8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0E36B1"/>
    <w:multiLevelType w:val="hybridMultilevel"/>
    <w:tmpl w:val="1668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D647EB"/>
    <w:multiLevelType w:val="hybridMultilevel"/>
    <w:tmpl w:val="A5FC4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BF63F5"/>
    <w:multiLevelType w:val="hybridMultilevel"/>
    <w:tmpl w:val="88FCA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F83B61"/>
    <w:multiLevelType w:val="hybridMultilevel"/>
    <w:tmpl w:val="4FFCE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AF4FF6"/>
    <w:multiLevelType w:val="hybridMultilevel"/>
    <w:tmpl w:val="CBE49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9201091">
    <w:abstractNumId w:val="14"/>
  </w:num>
  <w:num w:numId="2" w16cid:durableId="1683386478">
    <w:abstractNumId w:val="19"/>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18"/>
  </w:num>
  <w:num w:numId="14" w16cid:durableId="28579523">
    <w:abstractNumId w:val="15"/>
  </w:num>
  <w:num w:numId="15" w16cid:durableId="1756245841">
    <w:abstractNumId w:val="17"/>
  </w:num>
  <w:num w:numId="16" w16cid:durableId="1878159678">
    <w:abstractNumId w:val="11"/>
  </w:num>
  <w:num w:numId="17" w16cid:durableId="1376396157">
    <w:abstractNumId w:val="12"/>
  </w:num>
  <w:num w:numId="18" w16cid:durableId="695890412">
    <w:abstractNumId w:val="13"/>
  </w:num>
  <w:num w:numId="19" w16cid:durableId="1114599444">
    <w:abstractNumId w:val="10"/>
  </w:num>
  <w:num w:numId="20" w16cid:durableId="623582228">
    <w:abstractNumId w:val="16"/>
  </w:num>
  <w:num w:numId="21" w16cid:durableId="159779519">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360"/>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7A9"/>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530"/>
    <w:rsid w:val="00006638"/>
    <w:rsid w:val="00006743"/>
    <w:rsid w:val="0000678D"/>
    <w:rsid w:val="000068F5"/>
    <w:rsid w:val="0000691B"/>
    <w:rsid w:val="00006929"/>
    <w:rsid w:val="00006AB3"/>
    <w:rsid w:val="00006B04"/>
    <w:rsid w:val="00006B13"/>
    <w:rsid w:val="00006CE7"/>
    <w:rsid w:val="00006F00"/>
    <w:rsid w:val="00006FFB"/>
    <w:rsid w:val="000070BA"/>
    <w:rsid w:val="00007389"/>
    <w:rsid w:val="0000741E"/>
    <w:rsid w:val="0000750C"/>
    <w:rsid w:val="0000787C"/>
    <w:rsid w:val="000078FD"/>
    <w:rsid w:val="00007BC7"/>
    <w:rsid w:val="00007C19"/>
    <w:rsid w:val="00007CD5"/>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94"/>
    <w:rsid w:val="00012DD2"/>
    <w:rsid w:val="00012DDC"/>
    <w:rsid w:val="00012E0F"/>
    <w:rsid w:val="00012FCF"/>
    <w:rsid w:val="000130AB"/>
    <w:rsid w:val="000132E1"/>
    <w:rsid w:val="000133DA"/>
    <w:rsid w:val="0001348E"/>
    <w:rsid w:val="000136D2"/>
    <w:rsid w:val="00013751"/>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4E9"/>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A47"/>
    <w:rsid w:val="00022BB1"/>
    <w:rsid w:val="00022BBE"/>
    <w:rsid w:val="00022CB8"/>
    <w:rsid w:val="00022F7B"/>
    <w:rsid w:val="000232BC"/>
    <w:rsid w:val="000234C4"/>
    <w:rsid w:val="000234E7"/>
    <w:rsid w:val="000235F7"/>
    <w:rsid w:val="00023777"/>
    <w:rsid w:val="00023964"/>
    <w:rsid w:val="000240B4"/>
    <w:rsid w:val="000240C6"/>
    <w:rsid w:val="0002457A"/>
    <w:rsid w:val="00024641"/>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601"/>
    <w:rsid w:val="000258C2"/>
    <w:rsid w:val="00025991"/>
    <w:rsid w:val="00025A8B"/>
    <w:rsid w:val="00025B3B"/>
    <w:rsid w:val="00025CB7"/>
    <w:rsid w:val="00025D95"/>
    <w:rsid w:val="00025DC1"/>
    <w:rsid w:val="00025DFC"/>
    <w:rsid w:val="00025ED6"/>
    <w:rsid w:val="00026658"/>
    <w:rsid w:val="000267F1"/>
    <w:rsid w:val="00026A3D"/>
    <w:rsid w:val="00026C43"/>
    <w:rsid w:val="00026C9C"/>
    <w:rsid w:val="00026CA9"/>
    <w:rsid w:val="00026DAD"/>
    <w:rsid w:val="00026E16"/>
    <w:rsid w:val="00026E7E"/>
    <w:rsid w:val="00026F43"/>
    <w:rsid w:val="00027059"/>
    <w:rsid w:val="00027062"/>
    <w:rsid w:val="00027144"/>
    <w:rsid w:val="000271E3"/>
    <w:rsid w:val="00027216"/>
    <w:rsid w:val="000274F9"/>
    <w:rsid w:val="0002776A"/>
    <w:rsid w:val="00027A82"/>
    <w:rsid w:val="00027BC2"/>
    <w:rsid w:val="00030299"/>
    <w:rsid w:val="00030391"/>
    <w:rsid w:val="0003042C"/>
    <w:rsid w:val="0003048E"/>
    <w:rsid w:val="000305A3"/>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5"/>
    <w:rsid w:val="000322BA"/>
    <w:rsid w:val="00032779"/>
    <w:rsid w:val="000328CE"/>
    <w:rsid w:val="00032917"/>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F6"/>
    <w:rsid w:val="00034B1B"/>
    <w:rsid w:val="00034D60"/>
    <w:rsid w:val="0003505E"/>
    <w:rsid w:val="0003530F"/>
    <w:rsid w:val="000353E6"/>
    <w:rsid w:val="00035474"/>
    <w:rsid w:val="0003550A"/>
    <w:rsid w:val="0003550B"/>
    <w:rsid w:val="00035747"/>
    <w:rsid w:val="0003577E"/>
    <w:rsid w:val="00035818"/>
    <w:rsid w:val="00035A30"/>
    <w:rsid w:val="00035F4C"/>
    <w:rsid w:val="000360AA"/>
    <w:rsid w:val="00036205"/>
    <w:rsid w:val="000362FA"/>
    <w:rsid w:val="000364B3"/>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3F9"/>
    <w:rsid w:val="00037479"/>
    <w:rsid w:val="000374AB"/>
    <w:rsid w:val="000375EF"/>
    <w:rsid w:val="000376F5"/>
    <w:rsid w:val="0003776F"/>
    <w:rsid w:val="0003783E"/>
    <w:rsid w:val="0003786B"/>
    <w:rsid w:val="00037937"/>
    <w:rsid w:val="000379EE"/>
    <w:rsid w:val="00037A87"/>
    <w:rsid w:val="00037E24"/>
    <w:rsid w:val="00037F44"/>
    <w:rsid w:val="00040068"/>
    <w:rsid w:val="000401AD"/>
    <w:rsid w:val="0004028D"/>
    <w:rsid w:val="000404B7"/>
    <w:rsid w:val="00040543"/>
    <w:rsid w:val="00040784"/>
    <w:rsid w:val="00040824"/>
    <w:rsid w:val="00040B30"/>
    <w:rsid w:val="00040C86"/>
    <w:rsid w:val="000410EA"/>
    <w:rsid w:val="00041365"/>
    <w:rsid w:val="0004141E"/>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403"/>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7C"/>
    <w:rsid w:val="00045EBF"/>
    <w:rsid w:val="00045F40"/>
    <w:rsid w:val="0004611F"/>
    <w:rsid w:val="00046231"/>
    <w:rsid w:val="00046239"/>
    <w:rsid w:val="00046557"/>
    <w:rsid w:val="00046674"/>
    <w:rsid w:val="0004681B"/>
    <w:rsid w:val="00046930"/>
    <w:rsid w:val="00046DB2"/>
    <w:rsid w:val="0004703A"/>
    <w:rsid w:val="0004707F"/>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0D"/>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089"/>
    <w:rsid w:val="000560A2"/>
    <w:rsid w:val="00056297"/>
    <w:rsid w:val="0005635D"/>
    <w:rsid w:val="000563E5"/>
    <w:rsid w:val="0005647A"/>
    <w:rsid w:val="000564BE"/>
    <w:rsid w:val="0005655A"/>
    <w:rsid w:val="00056562"/>
    <w:rsid w:val="0005666E"/>
    <w:rsid w:val="000567A5"/>
    <w:rsid w:val="0005690C"/>
    <w:rsid w:val="00056B0E"/>
    <w:rsid w:val="00056D5B"/>
    <w:rsid w:val="00056FAD"/>
    <w:rsid w:val="00057111"/>
    <w:rsid w:val="0005715D"/>
    <w:rsid w:val="00057184"/>
    <w:rsid w:val="0005754A"/>
    <w:rsid w:val="0005773D"/>
    <w:rsid w:val="00057810"/>
    <w:rsid w:val="00057ABB"/>
    <w:rsid w:val="00057BF0"/>
    <w:rsid w:val="00057DD4"/>
    <w:rsid w:val="000601E9"/>
    <w:rsid w:val="000602C8"/>
    <w:rsid w:val="000606EF"/>
    <w:rsid w:val="0006079C"/>
    <w:rsid w:val="00060926"/>
    <w:rsid w:val="00060936"/>
    <w:rsid w:val="00060AFD"/>
    <w:rsid w:val="00060F3C"/>
    <w:rsid w:val="00061057"/>
    <w:rsid w:val="000610CB"/>
    <w:rsid w:val="000612B1"/>
    <w:rsid w:val="000613E1"/>
    <w:rsid w:val="00061609"/>
    <w:rsid w:val="0006163D"/>
    <w:rsid w:val="00061824"/>
    <w:rsid w:val="000618E2"/>
    <w:rsid w:val="00061B9C"/>
    <w:rsid w:val="00061C52"/>
    <w:rsid w:val="00061C9D"/>
    <w:rsid w:val="00061D38"/>
    <w:rsid w:val="00061E6A"/>
    <w:rsid w:val="00061F1E"/>
    <w:rsid w:val="00061F3E"/>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900"/>
    <w:rsid w:val="0006398A"/>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9D8"/>
    <w:rsid w:val="00065C38"/>
    <w:rsid w:val="00065D00"/>
    <w:rsid w:val="00065E6E"/>
    <w:rsid w:val="00065E70"/>
    <w:rsid w:val="00065FAA"/>
    <w:rsid w:val="00066248"/>
    <w:rsid w:val="0006628E"/>
    <w:rsid w:val="0006650A"/>
    <w:rsid w:val="000668CC"/>
    <w:rsid w:val="000668CE"/>
    <w:rsid w:val="00066933"/>
    <w:rsid w:val="0006693C"/>
    <w:rsid w:val="00066963"/>
    <w:rsid w:val="0006699C"/>
    <w:rsid w:val="00066B5A"/>
    <w:rsid w:val="00066C69"/>
    <w:rsid w:val="00066E00"/>
    <w:rsid w:val="00066F78"/>
    <w:rsid w:val="0006703F"/>
    <w:rsid w:val="000670CA"/>
    <w:rsid w:val="00067208"/>
    <w:rsid w:val="00067439"/>
    <w:rsid w:val="0006746E"/>
    <w:rsid w:val="000675DD"/>
    <w:rsid w:val="00067870"/>
    <w:rsid w:val="000678E5"/>
    <w:rsid w:val="000678FD"/>
    <w:rsid w:val="00067B2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7D9"/>
    <w:rsid w:val="00072817"/>
    <w:rsid w:val="00072965"/>
    <w:rsid w:val="000729A4"/>
    <w:rsid w:val="00072A4E"/>
    <w:rsid w:val="00072E6F"/>
    <w:rsid w:val="0007305B"/>
    <w:rsid w:val="000730D7"/>
    <w:rsid w:val="000732BA"/>
    <w:rsid w:val="00073384"/>
    <w:rsid w:val="000735F2"/>
    <w:rsid w:val="0007365A"/>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4"/>
    <w:rsid w:val="000747EF"/>
    <w:rsid w:val="00074811"/>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3C94"/>
    <w:rsid w:val="00084040"/>
    <w:rsid w:val="00084498"/>
    <w:rsid w:val="00084624"/>
    <w:rsid w:val="000846FC"/>
    <w:rsid w:val="0008482B"/>
    <w:rsid w:val="00084997"/>
    <w:rsid w:val="00084AB8"/>
    <w:rsid w:val="00084C6D"/>
    <w:rsid w:val="00084EA5"/>
    <w:rsid w:val="00085087"/>
    <w:rsid w:val="00085213"/>
    <w:rsid w:val="00085493"/>
    <w:rsid w:val="000856C2"/>
    <w:rsid w:val="000856DA"/>
    <w:rsid w:val="00085AC4"/>
    <w:rsid w:val="00085AC9"/>
    <w:rsid w:val="00085B1C"/>
    <w:rsid w:val="00085D82"/>
    <w:rsid w:val="00085DB8"/>
    <w:rsid w:val="00085F21"/>
    <w:rsid w:val="0008608E"/>
    <w:rsid w:val="00086118"/>
    <w:rsid w:val="0008623F"/>
    <w:rsid w:val="00086258"/>
    <w:rsid w:val="000863BC"/>
    <w:rsid w:val="000863E4"/>
    <w:rsid w:val="000867DB"/>
    <w:rsid w:val="00086810"/>
    <w:rsid w:val="00086822"/>
    <w:rsid w:val="000868EC"/>
    <w:rsid w:val="00086BE5"/>
    <w:rsid w:val="00086CCC"/>
    <w:rsid w:val="000870A1"/>
    <w:rsid w:val="000870BC"/>
    <w:rsid w:val="00087157"/>
    <w:rsid w:val="0008715F"/>
    <w:rsid w:val="0008716F"/>
    <w:rsid w:val="000873DC"/>
    <w:rsid w:val="00087550"/>
    <w:rsid w:val="00087600"/>
    <w:rsid w:val="000877CA"/>
    <w:rsid w:val="00087948"/>
    <w:rsid w:val="00087A5A"/>
    <w:rsid w:val="00087AC7"/>
    <w:rsid w:val="00087C83"/>
    <w:rsid w:val="00087F49"/>
    <w:rsid w:val="00090200"/>
    <w:rsid w:val="000905A0"/>
    <w:rsid w:val="000906BC"/>
    <w:rsid w:val="00090868"/>
    <w:rsid w:val="00090A24"/>
    <w:rsid w:val="00090A55"/>
    <w:rsid w:val="00090B02"/>
    <w:rsid w:val="00090C63"/>
    <w:rsid w:val="00090ED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90E"/>
    <w:rsid w:val="00092DAB"/>
    <w:rsid w:val="00092F3D"/>
    <w:rsid w:val="000930CC"/>
    <w:rsid w:val="000930D9"/>
    <w:rsid w:val="0009310B"/>
    <w:rsid w:val="000931F4"/>
    <w:rsid w:val="0009326A"/>
    <w:rsid w:val="000932A1"/>
    <w:rsid w:val="0009368F"/>
    <w:rsid w:val="0009389C"/>
    <w:rsid w:val="00093AB0"/>
    <w:rsid w:val="00093F20"/>
    <w:rsid w:val="0009411B"/>
    <w:rsid w:val="000942B2"/>
    <w:rsid w:val="0009438D"/>
    <w:rsid w:val="0009451B"/>
    <w:rsid w:val="0009452A"/>
    <w:rsid w:val="0009479F"/>
    <w:rsid w:val="000947FE"/>
    <w:rsid w:val="000948C0"/>
    <w:rsid w:val="000948CD"/>
    <w:rsid w:val="00094A50"/>
    <w:rsid w:val="00094AC2"/>
    <w:rsid w:val="00094BEC"/>
    <w:rsid w:val="00094CF1"/>
    <w:rsid w:val="00094D77"/>
    <w:rsid w:val="00094E9A"/>
    <w:rsid w:val="00094EFA"/>
    <w:rsid w:val="00094FF7"/>
    <w:rsid w:val="00095064"/>
    <w:rsid w:val="000951AA"/>
    <w:rsid w:val="000953FE"/>
    <w:rsid w:val="000956C8"/>
    <w:rsid w:val="00095894"/>
    <w:rsid w:val="00095BE2"/>
    <w:rsid w:val="00095C74"/>
    <w:rsid w:val="00095E62"/>
    <w:rsid w:val="0009610F"/>
    <w:rsid w:val="000961B0"/>
    <w:rsid w:val="00096256"/>
    <w:rsid w:val="00096418"/>
    <w:rsid w:val="0009698D"/>
    <w:rsid w:val="00096C0F"/>
    <w:rsid w:val="00096C3A"/>
    <w:rsid w:val="00096C98"/>
    <w:rsid w:val="00096CB1"/>
    <w:rsid w:val="00096D3F"/>
    <w:rsid w:val="00096D46"/>
    <w:rsid w:val="00096E45"/>
    <w:rsid w:val="00096F99"/>
    <w:rsid w:val="000972CA"/>
    <w:rsid w:val="000977FD"/>
    <w:rsid w:val="000979C8"/>
    <w:rsid w:val="00097A4B"/>
    <w:rsid w:val="00097A70"/>
    <w:rsid w:val="00097AE2"/>
    <w:rsid w:val="000A0137"/>
    <w:rsid w:val="000A023A"/>
    <w:rsid w:val="000A024B"/>
    <w:rsid w:val="000A0717"/>
    <w:rsid w:val="000A0719"/>
    <w:rsid w:val="000A075C"/>
    <w:rsid w:val="000A084F"/>
    <w:rsid w:val="000A0AAD"/>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7D5"/>
    <w:rsid w:val="000A382F"/>
    <w:rsid w:val="000A3862"/>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88B"/>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6F9E"/>
    <w:rsid w:val="000A720E"/>
    <w:rsid w:val="000A731E"/>
    <w:rsid w:val="000A73E9"/>
    <w:rsid w:val="000A757B"/>
    <w:rsid w:val="000A7778"/>
    <w:rsid w:val="000A7799"/>
    <w:rsid w:val="000A7953"/>
    <w:rsid w:val="000A7A1F"/>
    <w:rsid w:val="000A7A27"/>
    <w:rsid w:val="000A7BA8"/>
    <w:rsid w:val="000A7C65"/>
    <w:rsid w:val="000A7D53"/>
    <w:rsid w:val="000A7F60"/>
    <w:rsid w:val="000B0206"/>
    <w:rsid w:val="000B034D"/>
    <w:rsid w:val="000B0482"/>
    <w:rsid w:val="000B056E"/>
    <w:rsid w:val="000B0627"/>
    <w:rsid w:val="000B0800"/>
    <w:rsid w:val="000B0884"/>
    <w:rsid w:val="000B0973"/>
    <w:rsid w:val="000B0A01"/>
    <w:rsid w:val="000B0C93"/>
    <w:rsid w:val="000B0F50"/>
    <w:rsid w:val="000B1080"/>
    <w:rsid w:val="000B13CC"/>
    <w:rsid w:val="000B1490"/>
    <w:rsid w:val="000B15DB"/>
    <w:rsid w:val="000B16DE"/>
    <w:rsid w:val="000B19D2"/>
    <w:rsid w:val="000B1A89"/>
    <w:rsid w:val="000B1D9D"/>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BA"/>
    <w:rsid w:val="000B41A3"/>
    <w:rsid w:val="000B424F"/>
    <w:rsid w:val="000B42B9"/>
    <w:rsid w:val="000B42C1"/>
    <w:rsid w:val="000B4398"/>
    <w:rsid w:val="000B47B8"/>
    <w:rsid w:val="000B47C0"/>
    <w:rsid w:val="000B4A5B"/>
    <w:rsid w:val="000B4B2E"/>
    <w:rsid w:val="000B4CD7"/>
    <w:rsid w:val="000B4CDC"/>
    <w:rsid w:val="000B4F55"/>
    <w:rsid w:val="000B4FD2"/>
    <w:rsid w:val="000B5134"/>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83D"/>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662"/>
    <w:rsid w:val="000C16D8"/>
    <w:rsid w:val="000C1896"/>
    <w:rsid w:val="000C18E5"/>
    <w:rsid w:val="000C19E8"/>
    <w:rsid w:val="000C1C1E"/>
    <w:rsid w:val="000C1FD2"/>
    <w:rsid w:val="000C211E"/>
    <w:rsid w:val="000C2240"/>
    <w:rsid w:val="000C224F"/>
    <w:rsid w:val="000C2319"/>
    <w:rsid w:val="000C2463"/>
    <w:rsid w:val="000C262B"/>
    <w:rsid w:val="000C269A"/>
    <w:rsid w:val="000C2880"/>
    <w:rsid w:val="000C28BA"/>
    <w:rsid w:val="000C2AF0"/>
    <w:rsid w:val="000C2C1A"/>
    <w:rsid w:val="000C2DF5"/>
    <w:rsid w:val="000C2E02"/>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6C6"/>
    <w:rsid w:val="000C47DB"/>
    <w:rsid w:val="000C4C4D"/>
    <w:rsid w:val="000C4DF8"/>
    <w:rsid w:val="000C4E9F"/>
    <w:rsid w:val="000C4EAC"/>
    <w:rsid w:val="000C500A"/>
    <w:rsid w:val="000C5036"/>
    <w:rsid w:val="000C51AB"/>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AC2"/>
    <w:rsid w:val="000C6C26"/>
    <w:rsid w:val="000C7205"/>
    <w:rsid w:val="000C7298"/>
    <w:rsid w:val="000C7307"/>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A6F"/>
    <w:rsid w:val="000D2E6F"/>
    <w:rsid w:val="000D31A9"/>
    <w:rsid w:val="000D31E8"/>
    <w:rsid w:val="000D346A"/>
    <w:rsid w:val="000D3616"/>
    <w:rsid w:val="000D3649"/>
    <w:rsid w:val="000D3968"/>
    <w:rsid w:val="000D39B4"/>
    <w:rsid w:val="000D3AD4"/>
    <w:rsid w:val="000D3C66"/>
    <w:rsid w:val="000D3D31"/>
    <w:rsid w:val="000D3ED5"/>
    <w:rsid w:val="000D3FCE"/>
    <w:rsid w:val="000D4034"/>
    <w:rsid w:val="000D414E"/>
    <w:rsid w:val="000D42D0"/>
    <w:rsid w:val="000D458D"/>
    <w:rsid w:val="000D4677"/>
    <w:rsid w:val="000D46DE"/>
    <w:rsid w:val="000D46E8"/>
    <w:rsid w:val="000D4710"/>
    <w:rsid w:val="000D475F"/>
    <w:rsid w:val="000D4995"/>
    <w:rsid w:val="000D4BB0"/>
    <w:rsid w:val="000D4C2F"/>
    <w:rsid w:val="000D4F6E"/>
    <w:rsid w:val="000D4FAA"/>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22"/>
    <w:rsid w:val="000D7471"/>
    <w:rsid w:val="000D753D"/>
    <w:rsid w:val="000D763C"/>
    <w:rsid w:val="000D76B8"/>
    <w:rsid w:val="000D7725"/>
    <w:rsid w:val="000D79F3"/>
    <w:rsid w:val="000D7CF5"/>
    <w:rsid w:val="000D7D35"/>
    <w:rsid w:val="000E000E"/>
    <w:rsid w:val="000E003B"/>
    <w:rsid w:val="000E0300"/>
    <w:rsid w:val="000E0A1B"/>
    <w:rsid w:val="000E0AD7"/>
    <w:rsid w:val="000E0AE5"/>
    <w:rsid w:val="000E0BA0"/>
    <w:rsid w:val="000E0CDA"/>
    <w:rsid w:val="000E0E9C"/>
    <w:rsid w:val="000E0FCB"/>
    <w:rsid w:val="000E10EF"/>
    <w:rsid w:val="000E113C"/>
    <w:rsid w:val="000E1496"/>
    <w:rsid w:val="000E154A"/>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74"/>
    <w:rsid w:val="000E3F2F"/>
    <w:rsid w:val="000E41C3"/>
    <w:rsid w:val="000E42FD"/>
    <w:rsid w:val="000E45E8"/>
    <w:rsid w:val="000E467D"/>
    <w:rsid w:val="000E46F2"/>
    <w:rsid w:val="000E4702"/>
    <w:rsid w:val="000E481A"/>
    <w:rsid w:val="000E4927"/>
    <w:rsid w:val="000E49E9"/>
    <w:rsid w:val="000E4AFD"/>
    <w:rsid w:val="000E4D0A"/>
    <w:rsid w:val="000E4E4B"/>
    <w:rsid w:val="000E4FE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19"/>
    <w:rsid w:val="000E6660"/>
    <w:rsid w:val="000E66C3"/>
    <w:rsid w:val="000E6703"/>
    <w:rsid w:val="000E6807"/>
    <w:rsid w:val="000E6834"/>
    <w:rsid w:val="000E6A98"/>
    <w:rsid w:val="000E6AE4"/>
    <w:rsid w:val="000E6AED"/>
    <w:rsid w:val="000E6B15"/>
    <w:rsid w:val="000E6B1A"/>
    <w:rsid w:val="000E6B53"/>
    <w:rsid w:val="000E6CE1"/>
    <w:rsid w:val="000E6CF8"/>
    <w:rsid w:val="000E6D6E"/>
    <w:rsid w:val="000E6F10"/>
    <w:rsid w:val="000E6F6C"/>
    <w:rsid w:val="000E708C"/>
    <w:rsid w:val="000E70D8"/>
    <w:rsid w:val="000E7677"/>
    <w:rsid w:val="000E7BD5"/>
    <w:rsid w:val="000E7C75"/>
    <w:rsid w:val="000E7E53"/>
    <w:rsid w:val="000E7F27"/>
    <w:rsid w:val="000F010F"/>
    <w:rsid w:val="000F0196"/>
    <w:rsid w:val="000F0423"/>
    <w:rsid w:val="000F0767"/>
    <w:rsid w:val="000F0829"/>
    <w:rsid w:val="000F0832"/>
    <w:rsid w:val="000F0ADD"/>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B75"/>
    <w:rsid w:val="000F3C2D"/>
    <w:rsid w:val="000F3CB3"/>
    <w:rsid w:val="000F3DBE"/>
    <w:rsid w:val="000F404A"/>
    <w:rsid w:val="000F426D"/>
    <w:rsid w:val="000F448C"/>
    <w:rsid w:val="000F46F6"/>
    <w:rsid w:val="000F4795"/>
    <w:rsid w:val="000F480F"/>
    <w:rsid w:val="000F4A2B"/>
    <w:rsid w:val="000F4AEE"/>
    <w:rsid w:val="000F4D3D"/>
    <w:rsid w:val="000F4F6A"/>
    <w:rsid w:val="000F5002"/>
    <w:rsid w:val="000F548E"/>
    <w:rsid w:val="000F55D8"/>
    <w:rsid w:val="000F56AF"/>
    <w:rsid w:val="000F56F8"/>
    <w:rsid w:val="000F5713"/>
    <w:rsid w:val="000F57CB"/>
    <w:rsid w:val="000F57DF"/>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1C2"/>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5A"/>
    <w:rsid w:val="00101EA6"/>
    <w:rsid w:val="00101EE7"/>
    <w:rsid w:val="00101F56"/>
    <w:rsid w:val="001021A1"/>
    <w:rsid w:val="001023DF"/>
    <w:rsid w:val="00102447"/>
    <w:rsid w:val="00102674"/>
    <w:rsid w:val="00102DEA"/>
    <w:rsid w:val="00102E1F"/>
    <w:rsid w:val="0010303D"/>
    <w:rsid w:val="00103067"/>
    <w:rsid w:val="0010311D"/>
    <w:rsid w:val="0010314D"/>
    <w:rsid w:val="001032CB"/>
    <w:rsid w:val="00103600"/>
    <w:rsid w:val="00103784"/>
    <w:rsid w:val="001038E4"/>
    <w:rsid w:val="0010392D"/>
    <w:rsid w:val="00103AA7"/>
    <w:rsid w:val="00103B60"/>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0"/>
    <w:rsid w:val="001063D9"/>
    <w:rsid w:val="00106440"/>
    <w:rsid w:val="00106607"/>
    <w:rsid w:val="001066E9"/>
    <w:rsid w:val="00106783"/>
    <w:rsid w:val="0010694F"/>
    <w:rsid w:val="00106B7A"/>
    <w:rsid w:val="00106D3A"/>
    <w:rsid w:val="00106E57"/>
    <w:rsid w:val="00106F07"/>
    <w:rsid w:val="00106F5D"/>
    <w:rsid w:val="0010710C"/>
    <w:rsid w:val="0010715C"/>
    <w:rsid w:val="0010726F"/>
    <w:rsid w:val="001072F4"/>
    <w:rsid w:val="001075A4"/>
    <w:rsid w:val="001076BB"/>
    <w:rsid w:val="001076CB"/>
    <w:rsid w:val="001079E4"/>
    <w:rsid w:val="00107A60"/>
    <w:rsid w:val="00107ADD"/>
    <w:rsid w:val="00107F1B"/>
    <w:rsid w:val="00110057"/>
    <w:rsid w:val="0011022D"/>
    <w:rsid w:val="00110231"/>
    <w:rsid w:val="001102CF"/>
    <w:rsid w:val="001104E1"/>
    <w:rsid w:val="00110625"/>
    <w:rsid w:val="00110843"/>
    <w:rsid w:val="00110888"/>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37B"/>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3F2E"/>
    <w:rsid w:val="001144E6"/>
    <w:rsid w:val="0011467B"/>
    <w:rsid w:val="001147A2"/>
    <w:rsid w:val="001149FE"/>
    <w:rsid w:val="00114A31"/>
    <w:rsid w:val="00114CCF"/>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5F75"/>
    <w:rsid w:val="00116200"/>
    <w:rsid w:val="0011625A"/>
    <w:rsid w:val="001163FE"/>
    <w:rsid w:val="00116450"/>
    <w:rsid w:val="001166F2"/>
    <w:rsid w:val="00116794"/>
    <w:rsid w:val="001169DE"/>
    <w:rsid w:val="00116C23"/>
    <w:rsid w:val="00116CF5"/>
    <w:rsid w:val="00116DA6"/>
    <w:rsid w:val="00116EC0"/>
    <w:rsid w:val="00116F3E"/>
    <w:rsid w:val="00116F88"/>
    <w:rsid w:val="00117076"/>
    <w:rsid w:val="0011716F"/>
    <w:rsid w:val="0011726F"/>
    <w:rsid w:val="001173F0"/>
    <w:rsid w:val="001173F1"/>
    <w:rsid w:val="0011746D"/>
    <w:rsid w:val="0011746E"/>
    <w:rsid w:val="0011766A"/>
    <w:rsid w:val="0011787E"/>
    <w:rsid w:val="0011789C"/>
    <w:rsid w:val="0011793C"/>
    <w:rsid w:val="0011794B"/>
    <w:rsid w:val="00117F56"/>
    <w:rsid w:val="00117F57"/>
    <w:rsid w:val="00120069"/>
    <w:rsid w:val="0012017C"/>
    <w:rsid w:val="001204A4"/>
    <w:rsid w:val="00120572"/>
    <w:rsid w:val="001208D1"/>
    <w:rsid w:val="00120BBD"/>
    <w:rsid w:val="00120DE7"/>
    <w:rsid w:val="00120E51"/>
    <w:rsid w:val="00120EB0"/>
    <w:rsid w:val="001211DA"/>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0C"/>
    <w:rsid w:val="0012384F"/>
    <w:rsid w:val="0012385A"/>
    <w:rsid w:val="0012392C"/>
    <w:rsid w:val="00123C32"/>
    <w:rsid w:val="00123C71"/>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17A"/>
    <w:rsid w:val="00126499"/>
    <w:rsid w:val="001265C3"/>
    <w:rsid w:val="00126797"/>
    <w:rsid w:val="001267F5"/>
    <w:rsid w:val="00126AE3"/>
    <w:rsid w:val="00126B83"/>
    <w:rsid w:val="00126C37"/>
    <w:rsid w:val="00126C9D"/>
    <w:rsid w:val="00126CFE"/>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875"/>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E5"/>
    <w:rsid w:val="00132CF7"/>
    <w:rsid w:val="00132E71"/>
    <w:rsid w:val="00132E94"/>
    <w:rsid w:val="00132EF5"/>
    <w:rsid w:val="00132F6F"/>
    <w:rsid w:val="00132F90"/>
    <w:rsid w:val="00132FB2"/>
    <w:rsid w:val="001330C7"/>
    <w:rsid w:val="001333E2"/>
    <w:rsid w:val="0013343B"/>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2E7"/>
    <w:rsid w:val="00135370"/>
    <w:rsid w:val="00135862"/>
    <w:rsid w:val="001358DE"/>
    <w:rsid w:val="00135E62"/>
    <w:rsid w:val="00136065"/>
    <w:rsid w:val="00136382"/>
    <w:rsid w:val="00136414"/>
    <w:rsid w:val="00136524"/>
    <w:rsid w:val="001365DA"/>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3C"/>
    <w:rsid w:val="001404BE"/>
    <w:rsid w:val="00140686"/>
    <w:rsid w:val="00140775"/>
    <w:rsid w:val="0014077E"/>
    <w:rsid w:val="00140919"/>
    <w:rsid w:val="0014092E"/>
    <w:rsid w:val="001409C8"/>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8A"/>
    <w:rsid w:val="001420B4"/>
    <w:rsid w:val="001421C3"/>
    <w:rsid w:val="0014225E"/>
    <w:rsid w:val="00142606"/>
    <w:rsid w:val="001426E2"/>
    <w:rsid w:val="0014273B"/>
    <w:rsid w:val="00142754"/>
    <w:rsid w:val="00142778"/>
    <w:rsid w:val="001428DD"/>
    <w:rsid w:val="00142900"/>
    <w:rsid w:val="00142A28"/>
    <w:rsid w:val="00142AFF"/>
    <w:rsid w:val="00142D0A"/>
    <w:rsid w:val="00142DF4"/>
    <w:rsid w:val="001430BF"/>
    <w:rsid w:val="001430D3"/>
    <w:rsid w:val="001430F2"/>
    <w:rsid w:val="0014331E"/>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89C"/>
    <w:rsid w:val="00145990"/>
    <w:rsid w:val="001459ED"/>
    <w:rsid w:val="00145A14"/>
    <w:rsid w:val="00145DD3"/>
    <w:rsid w:val="00145EA1"/>
    <w:rsid w:val="00145EC5"/>
    <w:rsid w:val="00146034"/>
    <w:rsid w:val="00146336"/>
    <w:rsid w:val="00146465"/>
    <w:rsid w:val="0014675D"/>
    <w:rsid w:val="0014695D"/>
    <w:rsid w:val="00146B49"/>
    <w:rsid w:val="00146D06"/>
    <w:rsid w:val="00146D67"/>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86"/>
    <w:rsid w:val="00152245"/>
    <w:rsid w:val="0015242E"/>
    <w:rsid w:val="001526BB"/>
    <w:rsid w:val="001527FE"/>
    <w:rsid w:val="00152814"/>
    <w:rsid w:val="00152A4F"/>
    <w:rsid w:val="00152C78"/>
    <w:rsid w:val="001530C7"/>
    <w:rsid w:val="00153287"/>
    <w:rsid w:val="00153446"/>
    <w:rsid w:val="0015356C"/>
    <w:rsid w:val="001535DE"/>
    <w:rsid w:val="0015363C"/>
    <w:rsid w:val="001538C5"/>
    <w:rsid w:val="0015394C"/>
    <w:rsid w:val="00153A18"/>
    <w:rsid w:val="00153B72"/>
    <w:rsid w:val="00153D32"/>
    <w:rsid w:val="00153D7D"/>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98C"/>
    <w:rsid w:val="00155B68"/>
    <w:rsid w:val="00155C50"/>
    <w:rsid w:val="001560F2"/>
    <w:rsid w:val="001564D1"/>
    <w:rsid w:val="0015653F"/>
    <w:rsid w:val="00156596"/>
    <w:rsid w:val="00156635"/>
    <w:rsid w:val="001566B6"/>
    <w:rsid w:val="00156804"/>
    <w:rsid w:val="001569DA"/>
    <w:rsid w:val="00156C6C"/>
    <w:rsid w:val="00156D91"/>
    <w:rsid w:val="00156DDC"/>
    <w:rsid w:val="00157067"/>
    <w:rsid w:val="00157079"/>
    <w:rsid w:val="001570B7"/>
    <w:rsid w:val="00157236"/>
    <w:rsid w:val="00157574"/>
    <w:rsid w:val="0015785E"/>
    <w:rsid w:val="0015796D"/>
    <w:rsid w:val="001579B2"/>
    <w:rsid w:val="00157B30"/>
    <w:rsid w:val="00157C50"/>
    <w:rsid w:val="00157EBA"/>
    <w:rsid w:val="00157F4A"/>
    <w:rsid w:val="00157FA7"/>
    <w:rsid w:val="00160005"/>
    <w:rsid w:val="00160029"/>
    <w:rsid w:val="00160219"/>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623"/>
    <w:rsid w:val="0016278B"/>
    <w:rsid w:val="00162865"/>
    <w:rsid w:val="001628F2"/>
    <w:rsid w:val="00162A70"/>
    <w:rsid w:val="00162AC8"/>
    <w:rsid w:val="00162B11"/>
    <w:rsid w:val="00162C29"/>
    <w:rsid w:val="00162CB7"/>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DA7"/>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5BE"/>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0D2B"/>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898"/>
    <w:rsid w:val="00173954"/>
    <w:rsid w:val="00173A8B"/>
    <w:rsid w:val="00173CB5"/>
    <w:rsid w:val="00173CF4"/>
    <w:rsid w:val="00173F8D"/>
    <w:rsid w:val="00174262"/>
    <w:rsid w:val="001742B1"/>
    <w:rsid w:val="001743DE"/>
    <w:rsid w:val="001743F0"/>
    <w:rsid w:val="00174592"/>
    <w:rsid w:val="001747AD"/>
    <w:rsid w:val="00174939"/>
    <w:rsid w:val="00174A6D"/>
    <w:rsid w:val="00174C84"/>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44"/>
    <w:rsid w:val="00177F9F"/>
    <w:rsid w:val="00180317"/>
    <w:rsid w:val="00180402"/>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7A"/>
    <w:rsid w:val="001818E6"/>
    <w:rsid w:val="00181979"/>
    <w:rsid w:val="00181AA2"/>
    <w:rsid w:val="00181C1E"/>
    <w:rsid w:val="00181D48"/>
    <w:rsid w:val="0018202A"/>
    <w:rsid w:val="00182049"/>
    <w:rsid w:val="001820CD"/>
    <w:rsid w:val="001823E5"/>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7C"/>
    <w:rsid w:val="00184BDD"/>
    <w:rsid w:val="00184CD4"/>
    <w:rsid w:val="00184E89"/>
    <w:rsid w:val="00184E9E"/>
    <w:rsid w:val="00184F2A"/>
    <w:rsid w:val="00184FDD"/>
    <w:rsid w:val="00185083"/>
    <w:rsid w:val="001852D1"/>
    <w:rsid w:val="00185608"/>
    <w:rsid w:val="001857E7"/>
    <w:rsid w:val="001857F1"/>
    <w:rsid w:val="00185878"/>
    <w:rsid w:val="001859A0"/>
    <w:rsid w:val="001859BD"/>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943"/>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E1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781"/>
    <w:rsid w:val="001918CA"/>
    <w:rsid w:val="00191C56"/>
    <w:rsid w:val="00191D78"/>
    <w:rsid w:val="00191F22"/>
    <w:rsid w:val="00192229"/>
    <w:rsid w:val="00192349"/>
    <w:rsid w:val="001924DD"/>
    <w:rsid w:val="001924EF"/>
    <w:rsid w:val="001926EF"/>
    <w:rsid w:val="00192777"/>
    <w:rsid w:val="00192780"/>
    <w:rsid w:val="0019286C"/>
    <w:rsid w:val="00192B8C"/>
    <w:rsid w:val="0019305D"/>
    <w:rsid w:val="001931E8"/>
    <w:rsid w:val="001932B2"/>
    <w:rsid w:val="001932D8"/>
    <w:rsid w:val="001933D5"/>
    <w:rsid w:val="00193404"/>
    <w:rsid w:val="0019348E"/>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58B"/>
    <w:rsid w:val="0019572D"/>
    <w:rsid w:val="001959A7"/>
    <w:rsid w:val="00195AE2"/>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4C6"/>
    <w:rsid w:val="0019756A"/>
    <w:rsid w:val="001977C7"/>
    <w:rsid w:val="00197988"/>
    <w:rsid w:val="00197B04"/>
    <w:rsid w:val="00197B96"/>
    <w:rsid w:val="00197CE1"/>
    <w:rsid w:val="00197D27"/>
    <w:rsid w:val="00197E9C"/>
    <w:rsid w:val="001A0093"/>
    <w:rsid w:val="001A02C5"/>
    <w:rsid w:val="001A060E"/>
    <w:rsid w:val="001A06A3"/>
    <w:rsid w:val="001A0B34"/>
    <w:rsid w:val="001A0B3A"/>
    <w:rsid w:val="001A0C61"/>
    <w:rsid w:val="001A0CC1"/>
    <w:rsid w:val="001A0E21"/>
    <w:rsid w:val="001A0EC8"/>
    <w:rsid w:val="001A0F20"/>
    <w:rsid w:val="001A1138"/>
    <w:rsid w:val="001A1145"/>
    <w:rsid w:val="001A1347"/>
    <w:rsid w:val="001A148E"/>
    <w:rsid w:val="001A14DA"/>
    <w:rsid w:val="001A1515"/>
    <w:rsid w:val="001A1617"/>
    <w:rsid w:val="001A1633"/>
    <w:rsid w:val="001A1699"/>
    <w:rsid w:val="001A1866"/>
    <w:rsid w:val="001A18EA"/>
    <w:rsid w:val="001A19D7"/>
    <w:rsid w:val="001A1DA0"/>
    <w:rsid w:val="001A1E0E"/>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346"/>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458"/>
    <w:rsid w:val="001A759B"/>
    <w:rsid w:val="001A779D"/>
    <w:rsid w:val="001A785B"/>
    <w:rsid w:val="001A7F8E"/>
    <w:rsid w:val="001B0025"/>
    <w:rsid w:val="001B00F8"/>
    <w:rsid w:val="001B013F"/>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D75"/>
    <w:rsid w:val="001B4F49"/>
    <w:rsid w:val="001B5029"/>
    <w:rsid w:val="001B5138"/>
    <w:rsid w:val="001B5207"/>
    <w:rsid w:val="001B5298"/>
    <w:rsid w:val="001B53F8"/>
    <w:rsid w:val="001B540E"/>
    <w:rsid w:val="001B5733"/>
    <w:rsid w:val="001B58DB"/>
    <w:rsid w:val="001B593D"/>
    <w:rsid w:val="001B59C3"/>
    <w:rsid w:val="001B5FD5"/>
    <w:rsid w:val="001B616C"/>
    <w:rsid w:val="001B61D8"/>
    <w:rsid w:val="001B61DB"/>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209"/>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51E"/>
    <w:rsid w:val="001C3612"/>
    <w:rsid w:val="001C366C"/>
    <w:rsid w:val="001C376E"/>
    <w:rsid w:val="001C3902"/>
    <w:rsid w:val="001C3974"/>
    <w:rsid w:val="001C3BF4"/>
    <w:rsid w:val="001C3CE5"/>
    <w:rsid w:val="001C3D37"/>
    <w:rsid w:val="001C3DE3"/>
    <w:rsid w:val="001C3E19"/>
    <w:rsid w:val="001C3E7E"/>
    <w:rsid w:val="001C4046"/>
    <w:rsid w:val="001C42DF"/>
    <w:rsid w:val="001C4436"/>
    <w:rsid w:val="001C4543"/>
    <w:rsid w:val="001C4A5E"/>
    <w:rsid w:val="001C4BAC"/>
    <w:rsid w:val="001C4C72"/>
    <w:rsid w:val="001C4E09"/>
    <w:rsid w:val="001C4EA7"/>
    <w:rsid w:val="001C4F8A"/>
    <w:rsid w:val="001C4FA1"/>
    <w:rsid w:val="001C5039"/>
    <w:rsid w:val="001C508F"/>
    <w:rsid w:val="001C50DD"/>
    <w:rsid w:val="001C5211"/>
    <w:rsid w:val="001C52B7"/>
    <w:rsid w:val="001C533D"/>
    <w:rsid w:val="001C5361"/>
    <w:rsid w:val="001C5474"/>
    <w:rsid w:val="001C558E"/>
    <w:rsid w:val="001C5B49"/>
    <w:rsid w:val="001C5D8E"/>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567"/>
    <w:rsid w:val="001C780E"/>
    <w:rsid w:val="001C78F3"/>
    <w:rsid w:val="001C7B00"/>
    <w:rsid w:val="001C7B61"/>
    <w:rsid w:val="001C7C06"/>
    <w:rsid w:val="001C7C18"/>
    <w:rsid w:val="001C7C4D"/>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0DF1"/>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487"/>
    <w:rsid w:val="001D36D3"/>
    <w:rsid w:val="001D3A19"/>
    <w:rsid w:val="001D3A86"/>
    <w:rsid w:val="001D3A9D"/>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49"/>
    <w:rsid w:val="001D606A"/>
    <w:rsid w:val="001D60B4"/>
    <w:rsid w:val="001D60E5"/>
    <w:rsid w:val="001D6132"/>
    <w:rsid w:val="001D61BD"/>
    <w:rsid w:val="001D6223"/>
    <w:rsid w:val="001D6289"/>
    <w:rsid w:val="001D63AF"/>
    <w:rsid w:val="001D6426"/>
    <w:rsid w:val="001D6550"/>
    <w:rsid w:val="001D65D5"/>
    <w:rsid w:val="001D67EA"/>
    <w:rsid w:val="001D6861"/>
    <w:rsid w:val="001D6B16"/>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4C"/>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FCF"/>
    <w:rsid w:val="001E1237"/>
    <w:rsid w:val="001E129D"/>
    <w:rsid w:val="001E143D"/>
    <w:rsid w:val="001E15D1"/>
    <w:rsid w:val="001E17C7"/>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6B"/>
    <w:rsid w:val="001E4FD6"/>
    <w:rsid w:val="001E517A"/>
    <w:rsid w:val="001E52F3"/>
    <w:rsid w:val="001E53F7"/>
    <w:rsid w:val="001E5457"/>
    <w:rsid w:val="001E54CB"/>
    <w:rsid w:val="001E5647"/>
    <w:rsid w:val="001E583C"/>
    <w:rsid w:val="001E585B"/>
    <w:rsid w:val="001E5BD1"/>
    <w:rsid w:val="001E5BD6"/>
    <w:rsid w:val="001E5BD9"/>
    <w:rsid w:val="001E5C41"/>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0D"/>
    <w:rsid w:val="001F207B"/>
    <w:rsid w:val="001F2328"/>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36"/>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7"/>
    <w:rsid w:val="001F7AC8"/>
    <w:rsid w:val="001F7B09"/>
    <w:rsid w:val="001F7B4A"/>
    <w:rsid w:val="001F7B72"/>
    <w:rsid w:val="001F7C4B"/>
    <w:rsid w:val="00200623"/>
    <w:rsid w:val="00200752"/>
    <w:rsid w:val="002007F0"/>
    <w:rsid w:val="00200AA9"/>
    <w:rsid w:val="00200ABC"/>
    <w:rsid w:val="00200BE8"/>
    <w:rsid w:val="00200D66"/>
    <w:rsid w:val="0020137B"/>
    <w:rsid w:val="0020148B"/>
    <w:rsid w:val="002014AE"/>
    <w:rsid w:val="00201505"/>
    <w:rsid w:val="002015FC"/>
    <w:rsid w:val="002016D2"/>
    <w:rsid w:val="002018E2"/>
    <w:rsid w:val="00201AFC"/>
    <w:rsid w:val="00201BB1"/>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C2B"/>
    <w:rsid w:val="00205D79"/>
    <w:rsid w:val="00205E2F"/>
    <w:rsid w:val="00205F12"/>
    <w:rsid w:val="00205FE5"/>
    <w:rsid w:val="00206232"/>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08B"/>
    <w:rsid w:val="002141B6"/>
    <w:rsid w:val="0021427E"/>
    <w:rsid w:val="00214393"/>
    <w:rsid w:val="00214402"/>
    <w:rsid w:val="00214422"/>
    <w:rsid w:val="00214445"/>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B68"/>
    <w:rsid w:val="00216C46"/>
    <w:rsid w:val="00216DF5"/>
    <w:rsid w:val="00216EFD"/>
    <w:rsid w:val="00216FED"/>
    <w:rsid w:val="00217022"/>
    <w:rsid w:val="00217054"/>
    <w:rsid w:val="00217522"/>
    <w:rsid w:val="00217535"/>
    <w:rsid w:val="002176E3"/>
    <w:rsid w:val="00217980"/>
    <w:rsid w:val="002179DE"/>
    <w:rsid w:val="00217A44"/>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72F"/>
    <w:rsid w:val="00223A42"/>
    <w:rsid w:val="00223A4C"/>
    <w:rsid w:val="00223AFA"/>
    <w:rsid w:val="00223B28"/>
    <w:rsid w:val="00223C18"/>
    <w:rsid w:val="00223E51"/>
    <w:rsid w:val="00224082"/>
    <w:rsid w:val="00224286"/>
    <w:rsid w:val="00224331"/>
    <w:rsid w:val="00224517"/>
    <w:rsid w:val="0022497C"/>
    <w:rsid w:val="00224980"/>
    <w:rsid w:val="00224B38"/>
    <w:rsid w:val="00224C33"/>
    <w:rsid w:val="00224D4F"/>
    <w:rsid w:val="00224D6F"/>
    <w:rsid w:val="00224D78"/>
    <w:rsid w:val="00224DB3"/>
    <w:rsid w:val="0022513F"/>
    <w:rsid w:val="0022524C"/>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11B"/>
    <w:rsid w:val="00227375"/>
    <w:rsid w:val="002273B8"/>
    <w:rsid w:val="002273FF"/>
    <w:rsid w:val="0022754B"/>
    <w:rsid w:val="002275A5"/>
    <w:rsid w:val="00227602"/>
    <w:rsid w:val="0022796D"/>
    <w:rsid w:val="00227C45"/>
    <w:rsid w:val="00227DA4"/>
    <w:rsid w:val="00227DE5"/>
    <w:rsid w:val="00230015"/>
    <w:rsid w:val="002300B4"/>
    <w:rsid w:val="002302EF"/>
    <w:rsid w:val="00230526"/>
    <w:rsid w:val="00230628"/>
    <w:rsid w:val="002307F0"/>
    <w:rsid w:val="00230922"/>
    <w:rsid w:val="00230BCC"/>
    <w:rsid w:val="00230BF8"/>
    <w:rsid w:val="00230C48"/>
    <w:rsid w:val="00230D63"/>
    <w:rsid w:val="00230D79"/>
    <w:rsid w:val="00230D83"/>
    <w:rsid w:val="00230E34"/>
    <w:rsid w:val="00230E83"/>
    <w:rsid w:val="00230E91"/>
    <w:rsid w:val="00230EE8"/>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62D"/>
    <w:rsid w:val="00232781"/>
    <w:rsid w:val="0023298E"/>
    <w:rsid w:val="002329FA"/>
    <w:rsid w:val="00232AAF"/>
    <w:rsid w:val="00232D77"/>
    <w:rsid w:val="00232D9E"/>
    <w:rsid w:val="00232F74"/>
    <w:rsid w:val="00232F81"/>
    <w:rsid w:val="00232FA8"/>
    <w:rsid w:val="0023304F"/>
    <w:rsid w:val="0023346A"/>
    <w:rsid w:val="002334CF"/>
    <w:rsid w:val="00233756"/>
    <w:rsid w:val="0023380D"/>
    <w:rsid w:val="00233A6D"/>
    <w:rsid w:val="00233ACD"/>
    <w:rsid w:val="00233C5B"/>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D4B"/>
    <w:rsid w:val="00235D94"/>
    <w:rsid w:val="00235E76"/>
    <w:rsid w:val="00235FE9"/>
    <w:rsid w:val="002362F5"/>
    <w:rsid w:val="002366BA"/>
    <w:rsid w:val="00236865"/>
    <w:rsid w:val="002369E7"/>
    <w:rsid w:val="00236D5C"/>
    <w:rsid w:val="00236E06"/>
    <w:rsid w:val="0023729D"/>
    <w:rsid w:val="002373FA"/>
    <w:rsid w:val="0023754C"/>
    <w:rsid w:val="0023772D"/>
    <w:rsid w:val="0023773C"/>
    <w:rsid w:val="0023774E"/>
    <w:rsid w:val="00237877"/>
    <w:rsid w:val="0023793A"/>
    <w:rsid w:val="0023797C"/>
    <w:rsid w:val="00237A5E"/>
    <w:rsid w:val="00237D09"/>
    <w:rsid w:val="00237EAA"/>
    <w:rsid w:val="00237ED2"/>
    <w:rsid w:val="00240076"/>
    <w:rsid w:val="002402AE"/>
    <w:rsid w:val="00240525"/>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EFB"/>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897"/>
    <w:rsid w:val="00243A26"/>
    <w:rsid w:val="00243A2D"/>
    <w:rsid w:val="00243B02"/>
    <w:rsid w:val="00243C14"/>
    <w:rsid w:val="00243C3C"/>
    <w:rsid w:val="00243D55"/>
    <w:rsid w:val="00243E2B"/>
    <w:rsid w:val="0024431A"/>
    <w:rsid w:val="00244436"/>
    <w:rsid w:val="00244583"/>
    <w:rsid w:val="0024458B"/>
    <w:rsid w:val="002445C6"/>
    <w:rsid w:val="00244657"/>
    <w:rsid w:val="00244918"/>
    <w:rsid w:val="00244BBF"/>
    <w:rsid w:val="00244D58"/>
    <w:rsid w:val="00244E00"/>
    <w:rsid w:val="00244E48"/>
    <w:rsid w:val="0024502F"/>
    <w:rsid w:val="002455AA"/>
    <w:rsid w:val="0024560C"/>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78B"/>
    <w:rsid w:val="00251854"/>
    <w:rsid w:val="00251CB8"/>
    <w:rsid w:val="00251D5E"/>
    <w:rsid w:val="00251E07"/>
    <w:rsid w:val="0025206B"/>
    <w:rsid w:val="00252099"/>
    <w:rsid w:val="002522B2"/>
    <w:rsid w:val="00252364"/>
    <w:rsid w:val="0025246F"/>
    <w:rsid w:val="00252617"/>
    <w:rsid w:val="002526B6"/>
    <w:rsid w:val="002526D4"/>
    <w:rsid w:val="00252727"/>
    <w:rsid w:val="0025284B"/>
    <w:rsid w:val="00252A38"/>
    <w:rsid w:val="00252B89"/>
    <w:rsid w:val="00252CD2"/>
    <w:rsid w:val="00252D3F"/>
    <w:rsid w:val="00252E3A"/>
    <w:rsid w:val="00252EEB"/>
    <w:rsid w:val="00252EEC"/>
    <w:rsid w:val="00252FD7"/>
    <w:rsid w:val="00253034"/>
    <w:rsid w:val="00253174"/>
    <w:rsid w:val="00253193"/>
    <w:rsid w:val="002532E2"/>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47"/>
    <w:rsid w:val="002551E3"/>
    <w:rsid w:val="00255271"/>
    <w:rsid w:val="00255AEA"/>
    <w:rsid w:val="00255BC4"/>
    <w:rsid w:val="00255EF8"/>
    <w:rsid w:val="00255F0A"/>
    <w:rsid w:val="002560E4"/>
    <w:rsid w:val="002560E7"/>
    <w:rsid w:val="002562CD"/>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DB7"/>
    <w:rsid w:val="00260F6A"/>
    <w:rsid w:val="00260FBC"/>
    <w:rsid w:val="00261151"/>
    <w:rsid w:val="00261176"/>
    <w:rsid w:val="002612D0"/>
    <w:rsid w:val="00261330"/>
    <w:rsid w:val="002614CC"/>
    <w:rsid w:val="0026155C"/>
    <w:rsid w:val="002618A0"/>
    <w:rsid w:val="00261914"/>
    <w:rsid w:val="00261A26"/>
    <w:rsid w:val="00261CEC"/>
    <w:rsid w:val="00262251"/>
    <w:rsid w:val="002622FC"/>
    <w:rsid w:val="002625FB"/>
    <w:rsid w:val="00262723"/>
    <w:rsid w:val="00262829"/>
    <w:rsid w:val="00262A24"/>
    <w:rsid w:val="00262A5A"/>
    <w:rsid w:val="00262D83"/>
    <w:rsid w:val="00262F15"/>
    <w:rsid w:val="002631CE"/>
    <w:rsid w:val="0026337E"/>
    <w:rsid w:val="00263426"/>
    <w:rsid w:val="00263673"/>
    <w:rsid w:val="00263733"/>
    <w:rsid w:val="002637F5"/>
    <w:rsid w:val="00263833"/>
    <w:rsid w:val="0026388B"/>
    <w:rsid w:val="00263A23"/>
    <w:rsid w:val="00263AB4"/>
    <w:rsid w:val="00263B14"/>
    <w:rsid w:val="00263F1B"/>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28"/>
    <w:rsid w:val="002705D0"/>
    <w:rsid w:val="00270888"/>
    <w:rsid w:val="002708D1"/>
    <w:rsid w:val="0027095D"/>
    <w:rsid w:val="00270B9B"/>
    <w:rsid w:val="00270ECC"/>
    <w:rsid w:val="002710DB"/>
    <w:rsid w:val="00271423"/>
    <w:rsid w:val="00271718"/>
    <w:rsid w:val="00271733"/>
    <w:rsid w:val="00271D2F"/>
    <w:rsid w:val="00271D3B"/>
    <w:rsid w:val="00271D73"/>
    <w:rsid w:val="00271E55"/>
    <w:rsid w:val="00271F7A"/>
    <w:rsid w:val="00272031"/>
    <w:rsid w:val="002720BE"/>
    <w:rsid w:val="002720BF"/>
    <w:rsid w:val="0027225A"/>
    <w:rsid w:val="002722A3"/>
    <w:rsid w:val="00272420"/>
    <w:rsid w:val="002724D2"/>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432"/>
    <w:rsid w:val="00274579"/>
    <w:rsid w:val="002747B7"/>
    <w:rsid w:val="0027484E"/>
    <w:rsid w:val="00274CB4"/>
    <w:rsid w:val="00274E87"/>
    <w:rsid w:val="00274EE2"/>
    <w:rsid w:val="002752A2"/>
    <w:rsid w:val="002754DD"/>
    <w:rsid w:val="002755FA"/>
    <w:rsid w:val="00275725"/>
    <w:rsid w:val="00275B52"/>
    <w:rsid w:val="00275B63"/>
    <w:rsid w:val="00275C79"/>
    <w:rsid w:val="00275F7D"/>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9B"/>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1F0B"/>
    <w:rsid w:val="002820DC"/>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BF5"/>
    <w:rsid w:val="00293D85"/>
    <w:rsid w:val="00293EF3"/>
    <w:rsid w:val="00294271"/>
    <w:rsid w:val="0029445D"/>
    <w:rsid w:val="0029449D"/>
    <w:rsid w:val="0029458D"/>
    <w:rsid w:val="0029461A"/>
    <w:rsid w:val="0029464A"/>
    <w:rsid w:val="002947C5"/>
    <w:rsid w:val="00294972"/>
    <w:rsid w:val="002949B8"/>
    <w:rsid w:val="00294B35"/>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C13"/>
    <w:rsid w:val="002A2DCA"/>
    <w:rsid w:val="002A309E"/>
    <w:rsid w:val="002A31D5"/>
    <w:rsid w:val="002A323B"/>
    <w:rsid w:val="002A323F"/>
    <w:rsid w:val="002A32F1"/>
    <w:rsid w:val="002A33AF"/>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73A"/>
    <w:rsid w:val="002A4847"/>
    <w:rsid w:val="002A4A0F"/>
    <w:rsid w:val="002A4F78"/>
    <w:rsid w:val="002A5107"/>
    <w:rsid w:val="002A514B"/>
    <w:rsid w:val="002A52F3"/>
    <w:rsid w:val="002A54F1"/>
    <w:rsid w:val="002A57F4"/>
    <w:rsid w:val="002A58F5"/>
    <w:rsid w:val="002A596A"/>
    <w:rsid w:val="002A59AB"/>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7AD"/>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89"/>
    <w:rsid w:val="002B27BD"/>
    <w:rsid w:val="002B2853"/>
    <w:rsid w:val="002B2A44"/>
    <w:rsid w:val="002B2AFC"/>
    <w:rsid w:val="002B2BD1"/>
    <w:rsid w:val="002B2C23"/>
    <w:rsid w:val="002B2C2F"/>
    <w:rsid w:val="002B30FE"/>
    <w:rsid w:val="002B35F4"/>
    <w:rsid w:val="002B386B"/>
    <w:rsid w:val="002B38B5"/>
    <w:rsid w:val="002B38D2"/>
    <w:rsid w:val="002B3912"/>
    <w:rsid w:val="002B3974"/>
    <w:rsid w:val="002B3A48"/>
    <w:rsid w:val="002B3C53"/>
    <w:rsid w:val="002B3CAE"/>
    <w:rsid w:val="002B3DFB"/>
    <w:rsid w:val="002B4083"/>
    <w:rsid w:val="002B41B8"/>
    <w:rsid w:val="002B460A"/>
    <w:rsid w:val="002B4670"/>
    <w:rsid w:val="002B4851"/>
    <w:rsid w:val="002B4AFB"/>
    <w:rsid w:val="002B4C3A"/>
    <w:rsid w:val="002B4C62"/>
    <w:rsid w:val="002B4DDE"/>
    <w:rsid w:val="002B4DE7"/>
    <w:rsid w:val="002B4E7A"/>
    <w:rsid w:val="002B50F5"/>
    <w:rsid w:val="002B5206"/>
    <w:rsid w:val="002B5207"/>
    <w:rsid w:val="002B5254"/>
    <w:rsid w:val="002B562A"/>
    <w:rsid w:val="002B5692"/>
    <w:rsid w:val="002B5799"/>
    <w:rsid w:val="002B5ADB"/>
    <w:rsid w:val="002B5BC4"/>
    <w:rsid w:val="002B5D5E"/>
    <w:rsid w:val="002B5E17"/>
    <w:rsid w:val="002B5E4B"/>
    <w:rsid w:val="002B605F"/>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3A9"/>
    <w:rsid w:val="002B792B"/>
    <w:rsid w:val="002B7D69"/>
    <w:rsid w:val="002B7D6D"/>
    <w:rsid w:val="002B7EF6"/>
    <w:rsid w:val="002B7F8F"/>
    <w:rsid w:val="002C0008"/>
    <w:rsid w:val="002C022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588"/>
    <w:rsid w:val="002C2654"/>
    <w:rsid w:val="002C275B"/>
    <w:rsid w:val="002C2A03"/>
    <w:rsid w:val="002C2E02"/>
    <w:rsid w:val="002C32D0"/>
    <w:rsid w:val="002C32DD"/>
    <w:rsid w:val="002C3503"/>
    <w:rsid w:val="002C3727"/>
    <w:rsid w:val="002C381D"/>
    <w:rsid w:val="002C385A"/>
    <w:rsid w:val="002C38F5"/>
    <w:rsid w:val="002C3910"/>
    <w:rsid w:val="002C3DE3"/>
    <w:rsid w:val="002C3EBD"/>
    <w:rsid w:val="002C3FFE"/>
    <w:rsid w:val="002C40FE"/>
    <w:rsid w:val="002C41CC"/>
    <w:rsid w:val="002C41D2"/>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DF1"/>
    <w:rsid w:val="002C6F2C"/>
    <w:rsid w:val="002C7454"/>
    <w:rsid w:val="002C75ED"/>
    <w:rsid w:val="002C76BE"/>
    <w:rsid w:val="002C76EB"/>
    <w:rsid w:val="002C777F"/>
    <w:rsid w:val="002C779D"/>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9F5"/>
    <w:rsid w:val="002D1A11"/>
    <w:rsid w:val="002D1D9E"/>
    <w:rsid w:val="002D1DB9"/>
    <w:rsid w:val="002D1ECB"/>
    <w:rsid w:val="002D241D"/>
    <w:rsid w:val="002D246C"/>
    <w:rsid w:val="002D24FA"/>
    <w:rsid w:val="002D2529"/>
    <w:rsid w:val="002D2797"/>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9C3"/>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8C2"/>
    <w:rsid w:val="002D7AF9"/>
    <w:rsid w:val="002D7B1D"/>
    <w:rsid w:val="002D7B6C"/>
    <w:rsid w:val="002D7C3C"/>
    <w:rsid w:val="002D7EA8"/>
    <w:rsid w:val="002D7FBF"/>
    <w:rsid w:val="002E0144"/>
    <w:rsid w:val="002E0174"/>
    <w:rsid w:val="002E028E"/>
    <w:rsid w:val="002E0398"/>
    <w:rsid w:val="002E0597"/>
    <w:rsid w:val="002E05F7"/>
    <w:rsid w:val="002E09D7"/>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885"/>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07"/>
    <w:rsid w:val="002E6586"/>
    <w:rsid w:val="002E662C"/>
    <w:rsid w:val="002E66F1"/>
    <w:rsid w:val="002E675C"/>
    <w:rsid w:val="002E678F"/>
    <w:rsid w:val="002E6871"/>
    <w:rsid w:val="002E6A67"/>
    <w:rsid w:val="002E6D96"/>
    <w:rsid w:val="002E6DDC"/>
    <w:rsid w:val="002E7089"/>
    <w:rsid w:val="002E709C"/>
    <w:rsid w:val="002E71F7"/>
    <w:rsid w:val="002E7227"/>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9FD"/>
    <w:rsid w:val="002F2C12"/>
    <w:rsid w:val="002F2E3F"/>
    <w:rsid w:val="002F3037"/>
    <w:rsid w:val="002F30E1"/>
    <w:rsid w:val="002F3217"/>
    <w:rsid w:val="002F3218"/>
    <w:rsid w:val="002F3356"/>
    <w:rsid w:val="002F3497"/>
    <w:rsid w:val="002F364F"/>
    <w:rsid w:val="002F370B"/>
    <w:rsid w:val="002F38D6"/>
    <w:rsid w:val="002F3A60"/>
    <w:rsid w:val="002F3CC6"/>
    <w:rsid w:val="002F3D21"/>
    <w:rsid w:val="002F3EF2"/>
    <w:rsid w:val="002F3EFC"/>
    <w:rsid w:val="002F4191"/>
    <w:rsid w:val="002F43A9"/>
    <w:rsid w:val="002F45E3"/>
    <w:rsid w:val="002F4877"/>
    <w:rsid w:val="002F4A4E"/>
    <w:rsid w:val="002F4BDC"/>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EC6"/>
    <w:rsid w:val="002F6F71"/>
    <w:rsid w:val="002F6FDF"/>
    <w:rsid w:val="002F70B6"/>
    <w:rsid w:val="002F7249"/>
    <w:rsid w:val="002F7265"/>
    <w:rsid w:val="002F72C3"/>
    <w:rsid w:val="002F74B8"/>
    <w:rsid w:val="002F7586"/>
    <w:rsid w:val="002F771B"/>
    <w:rsid w:val="002F784A"/>
    <w:rsid w:val="002F7A60"/>
    <w:rsid w:val="002F7C9F"/>
    <w:rsid w:val="002F7EE4"/>
    <w:rsid w:val="003005D8"/>
    <w:rsid w:val="00300E8F"/>
    <w:rsid w:val="00300EFE"/>
    <w:rsid w:val="00301046"/>
    <w:rsid w:val="003011F8"/>
    <w:rsid w:val="00301417"/>
    <w:rsid w:val="00301425"/>
    <w:rsid w:val="003014DA"/>
    <w:rsid w:val="00301960"/>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68A"/>
    <w:rsid w:val="00304786"/>
    <w:rsid w:val="0030496E"/>
    <w:rsid w:val="00304D71"/>
    <w:rsid w:val="00304DBD"/>
    <w:rsid w:val="00304E3B"/>
    <w:rsid w:val="00304E40"/>
    <w:rsid w:val="00304E7A"/>
    <w:rsid w:val="0030505B"/>
    <w:rsid w:val="00305069"/>
    <w:rsid w:val="00305203"/>
    <w:rsid w:val="003052F8"/>
    <w:rsid w:val="003054F7"/>
    <w:rsid w:val="00305747"/>
    <w:rsid w:val="0030579A"/>
    <w:rsid w:val="003057D6"/>
    <w:rsid w:val="0030598C"/>
    <w:rsid w:val="00305A97"/>
    <w:rsid w:val="00305BAE"/>
    <w:rsid w:val="00305D3C"/>
    <w:rsid w:val="00305FA5"/>
    <w:rsid w:val="003062FB"/>
    <w:rsid w:val="0030647E"/>
    <w:rsid w:val="0030652A"/>
    <w:rsid w:val="00306619"/>
    <w:rsid w:val="00306625"/>
    <w:rsid w:val="0030673C"/>
    <w:rsid w:val="0030674F"/>
    <w:rsid w:val="00306939"/>
    <w:rsid w:val="00306B0B"/>
    <w:rsid w:val="00306C1A"/>
    <w:rsid w:val="00306DB3"/>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27D"/>
    <w:rsid w:val="003112D1"/>
    <w:rsid w:val="003112DE"/>
    <w:rsid w:val="003112E0"/>
    <w:rsid w:val="00311416"/>
    <w:rsid w:val="00311441"/>
    <w:rsid w:val="0031178E"/>
    <w:rsid w:val="003117C4"/>
    <w:rsid w:val="003119E6"/>
    <w:rsid w:val="00311D00"/>
    <w:rsid w:val="00312006"/>
    <w:rsid w:val="00312194"/>
    <w:rsid w:val="003121D5"/>
    <w:rsid w:val="00312522"/>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1C"/>
    <w:rsid w:val="003146AC"/>
    <w:rsid w:val="0031473A"/>
    <w:rsid w:val="003147B8"/>
    <w:rsid w:val="003148D1"/>
    <w:rsid w:val="00314AD3"/>
    <w:rsid w:val="00314ADD"/>
    <w:rsid w:val="00314B87"/>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5FCB"/>
    <w:rsid w:val="003160F4"/>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3D0"/>
    <w:rsid w:val="0031757B"/>
    <w:rsid w:val="003178C0"/>
    <w:rsid w:val="00317CA5"/>
    <w:rsid w:val="00317E43"/>
    <w:rsid w:val="00317EDA"/>
    <w:rsid w:val="00320126"/>
    <w:rsid w:val="003201ED"/>
    <w:rsid w:val="00320631"/>
    <w:rsid w:val="0032070E"/>
    <w:rsid w:val="0032092E"/>
    <w:rsid w:val="00320AA2"/>
    <w:rsid w:val="00320AEA"/>
    <w:rsid w:val="00320AEC"/>
    <w:rsid w:val="00321213"/>
    <w:rsid w:val="00321236"/>
    <w:rsid w:val="00321601"/>
    <w:rsid w:val="00321757"/>
    <w:rsid w:val="00321949"/>
    <w:rsid w:val="00321AB1"/>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2B17"/>
    <w:rsid w:val="003231F1"/>
    <w:rsid w:val="003234B0"/>
    <w:rsid w:val="00323892"/>
    <w:rsid w:val="00323D8D"/>
    <w:rsid w:val="00323E9D"/>
    <w:rsid w:val="0032411B"/>
    <w:rsid w:val="0032428B"/>
    <w:rsid w:val="00324292"/>
    <w:rsid w:val="003243A7"/>
    <w:rsid w:val="003245C7"/>
    <w:rsid w:val="003246E4"/>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6B3"/>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9F8"/>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0E87"/>
    <w:rsid w:val="00331042"/>
    <w:rsid w:val="00331757"/>
    <w:rsid w:val="003317A2"/>
    <w:rsid w:val="00331905"/>
    <w:rsid w:val="00331A84"/>
    <w:rsid w:val="00331C23"/>
    <w:rsid w:val="00331CA5"/>
    <w:rsid w:val="00331E10"/>
    <w:rsid w:val="00331F6C"/>
    <w:rsid w:val="00331FA2"/>
    <w:rsid w:val="00331FC8"/>
    <w:rsid w:val="00331FE4"/>
    <w:rsid w:val="00332449"/>
    <w:rsid w:val="00332461"/>
    <w:rsid w:val="003324A6"/>
    <w:rsid w:val="003325C0"/>
    <w:rsid w:val="003326BE"/>
    <w:rsid w:val="003332C8"/>
    <w:rsid w:val="0033337F"/>
    <w:rsid w:val="00333438"/>
    <w:rsid w:val="0033361A"/>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7CE"/>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96A"/>
    <w:rsid w:val="003479E2"/>
    <w:rsid w:val="00347A61"/>
    <w:rsid w:val="00347B29"/>
    <w:rsid w:val="00347B7B"/>
    <w:rsid w:val="00347F99"/>
    <w:rsid w:val="00347FD2"/>
    <w:rsid w:val="003504AF"/>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40"/>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7C6"/>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192"/>
    <w:rsid w:val="00357211"/>
    <w:rsid w:val="00357340"/>
    <w:rsid w:val="003575F9"/>
    <w:rsid w:val="0035766D"/>
    <w:rsid w:val="003578A7"/>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0A"/>
    <w:rsid w:val="00360E36"/>
    <w:rsid w:val="00360E5F"/>
    <w:rsid w:val="00360ED9"/>
    <w:rsid w:val="00360FEA"/>
    <w:rsid w:val="00361295"/>
    <w:rsid w:val="00361347"/>
    <w:rsid w:val="00361530"/>
    <w:rsid w:val="0036177E"/>
    <w:rsid w:val="003619C0"/>
    <w:rsid w:val="00361C65"/>
    <w:rsid w:val="00361DFA"/>
    <w:rsid w:val="00361E67"/>
    <w:rsid w:val="00361F74"/>
    <w:rsid w:val="00361F95"/>
    <w:rsid w:val="0036203F"/>
    <w:rsid w:val="0036236C"/>
    <w:rsid w:val="00362406"/>
    <w:rsid w:val="00362564"/>
    <w:rsid w:val="00362597"/>
    <w:rsid w:val="00362617"/>
    <w:rsid w:val="003627BE"/>
    <w:rsid w:val="003627CB"/>
    <w:rsid w:val="00362862"/>
    <w:rsid w:val="00362938"/>
    <w:rsid w:val="00362B77"/>
    <w:rsid w:val="00363029"/>
    <w:rsid w:val="0036304A"/>
    <w:rsid w:val="00363416"/>
    <w:rsid w:val="003635C2"/>
    <w:rsid w:val="00363768"/>
    <w:rsid w:val="003637D7"/>
    <w:rsid w:val="00363A6E"/>
    <w:rsid w:val="00363C9E"/>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4E7"/>
    <w:rsid w:val="003655C4"/>
    <w:rsid w:val="003655CE"/>
    <w:rsid w:val="0036562F"/>
    <w:rsid w:val="003658C0"/>
    <w:rsid w:val="00365A51"/>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697"/>
    <w:rsid w:val="00372705"/>
    <w:rsid w:val="00372750"/>
    <w:rsid w:val="003729FB"/>
    <w:rsid w:val="00372A4F"/>
    <w:rsid w:val="00372AEF"/>
    <w:rsid w:val="00372CE9"/>
    <w:rsid w:val="00372ECF"/>
    <w:rsid w:val="00372F2A"/>
    <w:rsid w:val="00373011"/>
    <w:rsid w:val="003737E3"/>
    <w:rsid w:val="003737F1"/>
    <w:rsid w:val="003737F9"/>
    <w:rsid w:val="00373A93"/>
    <w:rsid w:val="00373BDF"/>
    <w:rsid w:val="00373C86"/>
    <w:rsid w:val="00373E6A"/>
    <w:rsid w:val="00373EF7"/>
    <w:rsid w:val="0037417B"/>
    <w:rsid w:val="003741A2"/>
    <w:rsid w:val="0037431B"/>
    <w:rsid w:val="003744CC"/>
    <w:rsid w:val="0037469F"/>
    <w:rsid w:val="003746F0"/>
    <w:rsid w:val="0037485E"/>
    <w:rsid w:val="00374F6A"/>
    <w:rsid w:val="00375032"/>
    <w:rsid w:val="003751D8"/>
    <w:rsid w:val="00375321"/>
    <w:rsid w:val="0037553D"/>
    <w:rsid w:val="00375648"/>
    <w:rsid w:val="003756D3"/>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24"/>
    <w:rsid w:val="00377724"/>
    <w:rsid w:val="00377748"/>
    <w:rsid w:val="0037777D"/>
    <w:rsid w:val="00377938"/>
    <w:rsid w:val="0037793D"/>
    <w:rsid w:val="00377A7C"/>
    <w:rsid w:val="00377D38"/>
    <w:rsid w:val="00377D6C"/>
    <w:rsid w:val="00377DD7"/>
    <w:rsid w:val="00377F26"/>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930"/>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1B"/>
    <w:rsid w:val="0038543F"/>
    <w:rsid w:val="00385814"/>
    <w:rsid w:val="00385968"/>
    <w:rsid w:val="003859BD"/>
    <w:rsid w:val="003859D2"/>
    <w:rsid w:val="00385D47"/>
    <w:rsid w:val="00385E33"/>
    <w:rsid w:val="00385E41"/>
    <w:rsid w:val="00386129"/>
    <w:rsid w:val="00386240"/>
    <w:rsid w:val="00386721"/>
    <w:rsid w:val="0038678D"/>
    <w:rsid w:val="003867CD"/>
    <w:rsid w:val="003869B0"/>
    <w:rsid w:val="00386B81"/>
    <w:rsid w:val="00386CC5"/>
    <w:rsid w:val="00386EE4"/>
    <w:rsid w:val="00386F12"/>
    <w:rsid w:val="0038730B"/>
    <w:rsid w:val="00387369"/>
    <w:rsid w:val="003873EA"/>
    <w:rsid w:val="00387479"/>
    <w:rsid w:val="0038771A"/>
    <w:rsid w:val="00387753"/>
    <w:rsid w:val="0038775F"/>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811"/>
    <w:rsid w:val="00391C73"/>
    <w:rsid w:val="0039212F"/>
    <w:rsid w:val="0039277D"/>
    <w:rsid w:val="003928AE"/>
    <w:rsid w:val="003929BA"/>
    <w:rsid w:val="00392B08"/>
    <w:rsid w:val="00392BA3"/>
    <w:rsid w:val="00392BC1"/>
    <w:rsid w:val="00392BEF"/>
    <w:rsid w:val="00392C56"/>
    <w:rsid w:val="00392DCB"/>
    <w:rsid w:val="00392E1F"/>
    <w:rsid w:val="003930E8"/>
    <w:rsid w:val="003931D8"/>
    <w:rsid w:val="00393384"/>
    <w:rsid w:val="00393598"/>
    <w:rsid w:val="00393621"/>
    <w:rsid w:val="0039393E"/>
    <w:rsid w:val="00393AB4"/>
    <w:rsid w:val="00393C57"/>
    <w:rsid w:val="00393C8B"/>
    <w:rsid w:val="00393D2E"/>
    <w:rsid w:val="00393DB3"/>
    <w:rsid w:val="00393DE7"/>
    <w:rsid w:val="00393EDB"/>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1D4"/>
    <w:rsid w:val="00396305"/>
    <w:rsid w:val="00396457"/>
    <w:rsid w:val="003967EB"/>
    <w:rsid w:val="00396C72"/>
    <w:rsid w:val="00396D0A"/>
    <w:rsid w:val="0039715D"/>
    <w:rsid w:val="00397297"/>
    <w:rsid w:val="00397364"/>
    <w:rsid w:val="00397855"/>
    <w:rsid w:val="003978AB"/>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4E"/>
    <w:rsid w:val="003A2250"/>
    <w:rsid w:val="003A2286"/>
    <w:rsid w:val="003A241F"/>
    <w:rsid w:val="003A2459"/>
    <w:rsid w:val="003A256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4D0"/>
    <w:rsid w:val="003A453D"/>
    <w:rsid w:val="003A4578"/>
    <w:rsid w:val="003A472F"/>
    <w:rsid w:val="003A47F4"/>
    <w:rsid w:val="003A4814"/>
    <w:rsid w:val="003A4A5D"/>
    <w:rsid w:val="003A4AAC"/>
    <w:rsid w:val="003A4B07"/>
    <w:rsid w:val="003A4C0C"/>
    <w:rsid w:val="003A4C1E"/>
    <w:rsid w:val="003A4E02"/>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C2F"/>
    <w:rsid w:val="003A6F13"/>
    <w:rsid w:val="003A708D"/>
    <w:rsid w:val="003A7108"/>
    <w:rsid w:val="003A737A"/>
    <w:rsid w:val="003A7462"/>
    <w:rsid w:val="003A754C"/>
    <w:rsid w:val="003A764E"/>
    <w:rsid w:val="003A7789"/>
    <w:rsid w:val="003A7963"/>
    <w:rsid w:val="003A799F"/>
    <w:rsid w:val="003A7AF2"/>
    <w:rsid w:val="003A7C42"/>
    <w:rsid w:val="003A7C4D"/>
    <w:rsid w:val="003A7C8C"/>
    <w:rsid w:val="003A7D67"/>
    <w:rsid w:val="003A7E4C"/>
    <w:rsid w:val="003B0009"/>
    <w:rsid w:val="003B02ED"/>
    <w:rsid w:val="003B0336"/>
    <w:rsid w:val="003B03E4"/>
    <w:rsid w:val="003B044B"/>
    <w:rsid w:val="003B0712"/>
    <w:rsid w:val="003B0982"/>
    <w:rsid w:val="003B0ACE"/>
    <w:rsid w:val="003B0B62"/>
    <w:rsid w:val="003B0E97"/>
    <w:rsid w:val="003B0F14"/>
    <w:rsid w:val="003B1021"/>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157"/>
    <w:rsid w:val="003B363F"/>
    <w:rsid w:val="003B3788"/>
    <w:rsid w:val="003B3832"/>
    <w:rsid w:val="003B391A"/>
    <w:rsid w:val="003B3AAE"/>
    <w:rsid w:val="003B3B3F"/>
    <w:rsid w:val="003B40AA"/>
    <w:rsid w:val="003B40C5"/>
    <w:rsid w:val="003B44DE"/>
    <w:rsid w:val="003B4580"/>
    <w:rsid w:val="003B45BF"/>
    <w:rsid w:val="003B468E"/>
    <w:rsid w:val="003B4A57"/>
    <w:rsid w:val="003B4F72"/>
    <w:rsid w:val="003B5054"/>
    <w:rsid w:val="003B5860"/>
    <w:rsid w:val="003B5945"/>
    <w:rsid w:val="003B5C41"/>
    <w:rsid w:val="003B5CC8"/>
    <w:rsid w:val="003B5D2A"/>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D3A"/>
    <w:rsid w:val="003C1007"/>
    <w:rsid w:val="003C10A9"/>
    <w:rsid w:val="003C115F"/>
    <w:rsid w:val="003C1194"/>
    <w:rsid w:val="003C13F0"/>
    <w:rsid w:val="003C140B"/>
    <w:rsid w:val="003C14B2"/>
    <w:rsid w:val="003C1776"/>
    <w:rsid w:val="003C1A3C"/>
    <w:rsid w:val="003C1A47"/>
    <w:rsid w:val="003C1C34"/>
    <w:rsid w:val="003C1DE6"/>
    <w:rsid w:val="003C1E2E"/>
    <w:rsid w:val="003C1FAF"/>
    <w:rsid w:val="003C2023"/>
    <w:rsid w:val="003C227B"/>
    <w:rsid w:val="003C246D"/>
    <w:rsid w:val="003C2554"/>
    <w:rsid w:val="003C2572"/>
    <w:rsid w:val="003C25F7"/>
    <w:rsid w:val="003C2886"/>
    <w:rsid w:val="003C296B"/>
    <w:rsid w:val="003C29A1"/>
    <w:rsid w:val="003C29F3"/>
    <w:rsid w:val="003C2BCE"/>
    <w:rsid w:val="003C2DB9"/>
    <w:rsid w:val="003C2DC5"/>
    <w:rsid w:val="003C320D"/>
    <w:rsid w:val="003C32D5"/>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1E9"/>
    <w:rsid w:val="003C6276"/>
    <w:rsid w:val="003C6317"/>
    <w:rsid w:val="003C6563"/>
    <w:rsid w:val="003C659E"/>
    <w:rsid w:val="003C665E"/>
    <w:rsid w:val="003C66E5"/>
    <w:rsid w:val="003C678B"/>
    <w:rsid w:val="003C6869"/>
    <w:rsid w:val="003C68A6"/>
    <w:rsid w:val="003C68B5"/>
    <w:rsid w:val="003C6977"/>
    <w:rsid w:val="003C6B81"/>
    <w:rsid w:val="003C6DC0"/>
    <w:rsid w:val="003C6F8F"/>
    <w:rsid w:val="003C701A"/>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A3F"/>
    <w:rsid w:val="003D1E7A"/>
    <w:rsid w:val="003D1F26"/>
    <w:rsid w:val="003D2011"/>
    <w:rsid w:val="003D212D"/>
    <w:rsid w:val="003D29C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C93"/>
    <w:rsid w:val="003D4E67"/>
    <w:rsid w:val="003D5043"/>
    <w:rsid w:val="003D51C0"/>
    <w:rsid w:val="003D5537"/>
    <w:rsid w:val="003D583F"/>
    <w:rsid w:val="003D5841"/>
    <w:rsid w:val="003D5E00"/>
    <w:rsid w:val="003D5F57"/>
    <w:rsid w:val="003D5F68"/>
    <w:rsid w:val="003D6326"/>
    <w:rsid w:val="003D6468"/>
    <w:rsid w:val="003D660E"/>
    <w:rsid w:val="003D663F"/>
    <w:rsid w:val="003D6756"/>
    <w:rsid w:val="003D6B7C"/>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621"/>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29E"/>
    <w:rsid w:val="003E3312"/>
    <w:rsid w:val="003E36B1"/>
    <w:rsid w:val="003E3769"/>
    <w:rsid w:val="003E37BD"/>
    <w:rsid w:val="003E3FAC"/>
    <w:rsid w:val="003E40CD"/>
    <w:rsid w:val="003E415C"/>
    <w:rsid w:val="003E425A"/>
    <w:rsid w:val="003E45D9"/>
    <w:rsid w:val="003E4676"/>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E9C"/>
    <w:rsid w:val="003F0F94"/>
    <w:rsid w:val="003F112D"/>
    <w:rsid w:val="003F1242"/>
    <w:rsid w:val="003F12BC"/>
    <w:rsid w:val="003F12E1"/>
    <w:rsid w:val="003F131B"/>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A2"/>
    <w:rsid w:val="003F33DB"/>
    <w:rsid w:val="003F3635"/>
    <w:rsid w:val="003F373F"/>
    <w:rsid w:val="003F3825"/>
    <w:rsid w:val="003F389B"/>
    <w:rsid w:val="003F390D"/>
    <w:rsid w:val="003F3932"/>
    <w:rsid w:val="003F3A1B"/>
    <w:rsid w:val="003F3AA6"/>
    <w:rsid w:val="003F3CC8"/>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4D99"/>
    <w:rsid w:val="003F5077"/>
    <w:rsid w:val="003F51AD"/>
    <w:rsid w:val="003F53EC"/>
    <w:rsid w:val="003F54E6"/>
    <w:rsid w:val="003F57B2"/>
    <w:rsid w:val="003F5857"/>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A6E"/>
    <w:rsid w:val="00400DD8"/>
    <w:rsid w:val="00401555"/>
    <w:rsid w:val="0040185B"/>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5"/>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3D84"/>
    <w:rsid w:val="004040C9"/>
    <w:rsid w:val="00404241"/>
    <w:rsid w:val="00404653"/>
    <w:rsid w:val="004047C9"/>
    <w:rsid w:val="00404AD0"/>
    <w:rsid w:val="00404E8F"/>
    <w:rsid w:val="00404F14"/>
    <w:rsid w:val="004052DF"/>
    <w:rsid w:val="004053A3"/>
    <w:rsid w:val="004054A4"/>
    <w:rsid w:val="00405634"/>
    <w:rsid w:val="00405713"/>
    <w:rsid w:val="004058FD"/>
    <w:rsid w:val="004059EA"/>
    <w:rsid w:val="00405A18"/>
    <w:rsid w:val="00405A3B"/>
    <w:rsid w:val="00405BB1"/>
    <w:rsid w:val="00405BB4"/>
    <w:rsid w:val="00405DAA"/>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D5"/>
    <w:rsid w:val="0041247A"/>
    <w:rsid w:val="004124D2"/>
    <w:rsid w:val="0041286E"/>
    <w:rsid w:val="004128DE"/>
    <w:rsid w:val="004129AD"/>
    <w:rsid w:val="00412A60"/>
    <w:rsid w:val="00412AF7"/>
    <w:rsid w:val="00412B42"/>
    <w:rsid w:val="00412B8B"/>
    <w:rsid w:val="00412BB5"/>
    <w:rsid w:val="00412C64"/>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B06"/>
    <w:rsid w:val="00414FAF"/>
    <w:rsid w:val="00415024"/>
    <w:rsid w:val="00415487"/>
    <w:rsid w:val="00415573"/>
    <w:rsid w:val="004155A2"/>
    <w:rsid w:val="00415741"/>
    <w:rsid w:val="00415854"/>
    <w:rsid w:val="00415AD6"/>
    <w:rsid w:val="00415B1F"/>
    <w:rsid w:val="00415D44"/>
    <w:rsid w:val="00416045"/>
    <w:rsid w:val="00416266"/>
    <w:rsid w:val="00416523"/>
    <w:rsid w:val="0041657F"/>
    <w:rsid w:val="00416625"/>
    <w:rsid w:val="00416871"/>
    <w:rsid w:val="00416897"/>
    <w:rsid w:val="00416B91"/>
    <w:rsid w:val="00416CBE"/>
    <w:rsid w:val="00416D41"/>
    <w:rsid w:val="00416E95"/>
    <w:rsid w:val="00416EC5"/>
    <w:rsid w:val="00417097"/>
    <w:rsid w:val="00417101"/>
    <w:rsid w:val="00417220"/>
    <w:rsid w:val="00417275"/>
    <w:rsid w:val="004172D8"/>
    <w:rsid w:val="00417316"/>
    <w:rsid w:val="00417601"/>
    <w:rsid w:val="00417814"/>
    <w:rsid w:val="00417893"/>
    <w:rsid w:val="004178C8"/>
    <w:rsid w:val="004179CD"/>
    <w:rsid w:val="00417B3C"/>
    <w:rsid w:val="00417C5E"/>
    <w:rsid w:val="00417C5F"/>
    <w:rsid w:val="00417DAF"/>
    <w:rsid w:val="00417E50"/>
    <w:rsid w:val="00417EFB"/>
    <w:rsid w:val="00420099"/>
    <w:rsid w:val="00420137"/>
    <w:rsid w:val="00420286"/>
    <w:rsid w:val="00420414"/>
    <w:rsid w:val="0042069A"/>
    <w:rsid w:val="004207CD"/>
    <w:rsid w:val="00420891"/>
    <w:rsid w:val="00420AC0"/>
    <w:rsid w:val="00420BBC"/>
    <w:rsid w:val="00420BCA"/>
    <w:rsid w:val="00420C54"/>
    <w:rsid w:val="004212C7"/>
    <w:rsid w:val="0042141D"/>
    <w:rsid w:val="00421476"/>
    <w:rsid w:val="0042149E"/>
    <w:rsid w:val="004215FE"/>
    <w:rsid w:val="004216A8"/>
    <w:rsid w:val="004216B4"/>
    <w:rsid w:val="004218BE"/>
    <w:rsid w:val="00421C92"/>
    <w:rsid w:val="00421EA7"/>
    <w:rsid w:val="00421F2E"/>
    <w:rsid w:val="004223E4"/>
    <w:rsid w:val="004225DA"/>
    <w:rsid w:val="00422617"/>
    <w:rsid w:val="0042296C"/>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8D6"/>
    <w:rsid w:val="00424CCC"/>
    <w:rsid w:val="00424CE8"/>
    <w:rsid w:val="00425001"/>
    <w:rsid w:val="00425022"/>
    <w:rsid w:val="00425033"/>
    <w:rsid w:val="0042511B"/>
    <w:rsid w:val="0042511C"/>
    <w:rsid w:val="0042519F"/>
    <w:rsid w:val="00425474"/>
    <w:rsid w:val="0042560A"/>
    <w:rsid w:val="004256C1"/>
    <w:rsid w:val="00425852"/>
    <w:rsid w:val="00425935"/>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704"/>
    <w:rsid w:val="0042680B"/>
    <w:rsid w:val="00426902"/>
    <w:rsid w:val="00426915"/>
    <w:rsid w:val="00426A62"/>
    <w:rsid w:val="00426B97"/>
    <w:rsid w:val="00426BD0"/>
    <w:rsid w:val="00426BE3"/>
    <w:rsid w:val="00426DDD"/>
    <w:rsid w:val="00426F4E"/>
    <w:rsid w:val="004272A7"/>
    <w:rsid w:val="00427393"/>
    <w:rsid w:val="004275CC"/>
    <w:rsid w:val="00427778"/>
    <w:rsid w:val="004277AB"/>
    <w:rsid w:val="0042793A"/>
    <w:rsid w:val="00427960"/>
    <w:rsid w:val="00427A2D"/>
    <w:rsid w:val="00427C51"/>
    <w:rsid w:val="00430015"/>
    <w:rsid w:val="00430331"/>
    <w:rsid w:val="00430334"/>
    <w:rsid w:val="004307B1"/>
    <w:rsid w:val="00430830"/>
    <w:rsid w:val="00430A0A"/>
    <w:rsid w:val="00430D53"/>
    <w:rsid w:val="00430DC7"/>
    <w:rsid w:val="00430E95"/>
    <w:rsid w:val="004310CA"/>
    <w:rsid w:val="004311E6"/>
    <w:rsid w:val="00431409"/>
    <w:rsid w:val="00431674"/>
    <w:rsid w:val="00431767"/>
    <w:rsid w:val="00431773"/>
    <w:rsid w:val="004318A7"/>
    <w:rsid w:val="00431B8C"/>
    <w:rsid w:val="00431CB4"/>
    <w:rsid w:val="00431F34"/>
    <w:rsid w:val="00432288"/>
    <w:rsid w:val="004322D9"/>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14"/>
    <w:rsid w:val="0043399F"/>
    <w:rsid w:val="00433ACF"/>
    <w:rsid w:val="00433BAC"/>
    <w:rsid w:val="00433DB9"/>
    <w:rsid w:val="00433FF6"/>
    <w:rsid w:val="00434279"/>
    <w:rsid w:val="004342BF"/>
    <w:rsid w:val="004345F3"/>
    <w:rsid w:val="00434A26"/>
    <w:rsid w:val="00434B5C"/>
    <w:rsid w:val="00434C70"/>
    <w:rsid w:val="00434CE3"/>
    <w:rsid w:val="00434E39"/>
    <w:rsid w:val="0043507C"/>
    <w:rsid w:val="00435308"/>
    <w:rsid w:val="00435372"/>
    <w:rsid w:val="00435380"/>
    <w:rsid w:val="004356CC"/>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D18"/>
    <w:rsid w:val="00440D2F"/>
    <w:rsid w:val="00440FEE"/>
    <w:rsid w:val="00441147"/>
    <w:rsid w:val="0044126B"/>
    <w:rsid w:val="0044128F"/>
    <w:rsid w:val="0044149E"/>
    <w:rsid w:val="004414F5"/>
    <w:rsid w:val="004415B7"/>
    <w:rsid w:val="0044194B"/>
    <w:rsid w:val="00441A10"/>
    <w:rsid w:val="00441A98"/>
    <w:rsid w:val="00441DA5"/>
    <w:rsid w:val="00441E1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FF8"/>
    <w:rsid w:val="00444117"/>
    <w:rsid w:val="00444191"/>
    <w:rsid w:val="004441EE"/>
    <w:rsid w:val="00444314"/>
    <w:rsid w:val="00444396"/>
    <w:rsid w:val="004444DC"/>
    <w:rsid w:val="00444AC0"/>
    <w:rsid w:val="00444AF1"/>
    <w:rsid w:val="00444BBD"/>
    <w:rsid w:val="00444CA4"/>
    <w:rsid w:val="00444CED"/>
    <w:rsid w:val="00444DD7"/>
    <w:rsid w:val="00444E7F"/>
    <w:rsid w:val="00444E9A"/>
    <w:rsid w:val="004450B1"/>
    <w:rsid w:val="00445223"/>
    <w:rsid w:val="00445436"/>
    <w:rsid w:val="00445461"/>
    <w:rsid w:val="0044572A"/>
    <w:rsid w:val="0044593B"/>
    <w:rsid w:val="00445B15"/>
    <w:rsid w:val="00445B31"/>
    <w:rsid w:val="00445BC6"/>
    <w:rsid w:val="00445E45"/>
    <w:rsid w:val="00445E5C"/>
    <w:rsid w:val="00445E8B"/>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EE0"/>
    <w:rsid w:val="00452EE3"/>
    <w:rsid w:val="00452FE6"/>
    <w:rsid w:val="00453014"/>
    <w:rsid w:val="004532E0"/>
    <w:rsid w:val="00453367"/>
    <w:rsid w:val="00453434"/>
    <w:rsid w:val="00453485"/>
    <w:rsid w:val="00453658"/>
    <w:rsid w:val="00453757"/>
    <w:rsid w:val="004538A2"/>
    <w:rsid w:val="00453AB2"/>
    <w:rsid w:val="00453AF0"/>
    <w:rsid w:val="00453C30"/>
    <w:rsid w:val="00453C72"/>
    <w:rsid w:val="00453CC8"/>
    <w:rsid w:val="00453DD1"/>
    <w:rsid w:val="00454085"/>
    <w:rsid w:val="00454157"/>
    <w:rsid w:val="00454179"/>
    <w:rsid w:val="00454455"/>
    <w:rsid w:val="00454519"/>
    <w:rsid w:val="00454788"/>
    <w:rsid w:val="004547DD"/>
    <w:rsid w:val="0045481A"/>
    <w:rsid w:val="00454B7B"/>
    <w:rsid w:val="00454D7A"/>
    <w:rsid w:val="004550EB"/>
    <w:rsid w:val="004552BD"/>
    <w:rsid w:val="004552ED"/>
    <w:rsid w:val="004554DB"/>
    <w:rsid w:val="00455794"/>
    <w:rsid w:val="004557FF"/>
    <w:rsid w:val="004559D9"/>
    <w:rsid w:val="00455AF6"/>
    <w:rsid w:val="00455B3F"/>
    <w:rsid w:val="00455D70"/>
    <w:rsid w:val="00455EB3"/>
    <w:rsid w:val="00455F55"/>
    <w:rsid w:val="00456167"/>
    <w:rsid w:val="00456207"/>
    <w:rsid w:val="004566C7"/>
    <w:rsid w:val="00456B8D"/>
    <w:rsid w:val="00456DC7"/>
    <w:rsid w:val="00456F7B"/>
    <w:rsid w:val="00456F98"/>
    <w:rsid w:val="0045710D"/>
    <w:rsid w:val="00457215"/>
    <w:rsid w:val="004573AB"/>
    <w:rsid w:val="0045757F"/>
    <w:rsid w:val="004575C6"/>
    <w:rsid w:val="004575C8"/>
    <w:rsid w:val="0045779A"/>
    <w:rsid w:val="004577B3"/>
    <w:rsid w:val="004577C7"/>
    <w:rsid w:val="00457855"/>
    <w:rsid w:val="00457BDD"/>
    <w:rsid w:val="00457C55"/>
    <w:rsid w:val="00457CFA"/>
    <w:rsid w:val="00457D2D"/>
    <w:rsid w:val="00457E9B"/>
    <w:rsid w:val="00457EF0"/>
    <w:rsid w:val="00457F82"/>
    <w:rsid w:val="00460040"/>
    <w:rsid w:val="00460085"/>
    <w:rsid w:val="00460159"/>
    <w:rsid w:val="00460264"/>
    <w:rsid w:val="004603C9"/>
    <w:rsid w:val="004604C4"/>
    <w:rsid w:val="004604CE"/>
    <w:rsid w:val="004604FE"/>
    <w:rsid w:val="004606AA"/>
    <w:rsid w:val="004606F3"/>
    <w:rsid w:val="00460719"/>
    <w:rsid w:val="00460777"/>
    <w:rsid w:val="004607B0"/>
    <w:rsid w:val="004607C5"/>
    <w:rsid w:val="00460916"/>
    <w:rsid w:val="00460979"/>
    <w:rsid w:val="00460BE6"/>
    <w:rsid w:val="00460E59"/>
    <w:rsid w:val="00461018"/>
    <w:rsid w:val="004612F5"/>
    <w:rsid w:val="00461307"/>
    <w:rsid w:val="0046158D"/>
    <w:rsid w:val="0046165E"/>
    <w:rsid w:val="00461784"/>
    <w:rsid w:val="004617E1"/>
    <w:rsid w:val="00461AF8"/>
    <w:rsid w:val="00461BFD"/>
    <w:rsid w:val="00461CF7"/>
    <w:rsid w:val="00461D41"/>
    <w:rsid w:val="00461D91"/>
    <w:rsid w:val="00461DAB"/>
    <w:rsid w:val="00461DD1"/>
    <w:rsid w:val="00462050"/>
    <w:rsid w:val="004622D6"/>
    <w:rsid w:val="004626A2"/>
    <w:rsid w:val="004628FE"/>
    <w:rsid w:val="00462A50"/>
    <w:rsid w:val="00462A85"/>
    <w:rsid w:val="00463046"/>
    <w:rsid w:val="0046310C"/>
    <w:rsid w:val="004635D9"/>
    <w:rsid w:val="00463614"/>
    <w:rsid w:val="00463B5C"/>
    <w:rsid w:val="00463B5F"/>
    <w:rsid w:val="00463C87"/>
    <w:rsid w:val="00463E32"/>
    <w:rsid w:val="00463ED2"/>
    <w:rsid w:val="00464123"/>
    <w:rsid w:val="0046453F"/>
    <w:rsid w:val="00464540"/>
    <w:rsid w:val="00464614"/>
    <w:rsid w:val="004648FB"/>
    <w:rsid w:val="0046493A"/>
    <w:rsid w:val="00464A8C"/>
    <w:rsid w:val="004651B1"/>
    <w:rsid w:val="004652CE"/>
    <w:rsid w:val="00465443"/>
    <w:rsid w:val="004655CA"/>
    <w:rsid w:val="004655EC"/>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F16"/>
    <w:rsid w:val="00467F45"/>
    <w:rsid w:val="0047019E"/>
    <w:rsid w:val="004701EF"/>
    <w:rsid w:val="0047037D"/>
    <w:rsid w:val="0047038A"/>
    <w:rsid w:val="00470630"/>
    <w:rsid w:val="00470704"/>
    <w:rsid w:val="0047074E"/>
    <w:rsid w:val="0047093F"/>
    <w:rsid w:val="00470995"/>
    <w:rsid w:val="00470AB3"/>
    <w:rsid w:val="00470B9D"/>
    <w:rsid w:val="00470C38"/>
    <w:rsid w:val="00470CE9"/>
    <w:rsid w:val="00470D9C"/>
    <w:rsid w:val="00470EEA"/>
    <w:rsid w:val="00470F52"/>
    <w:rsid w:val="0047107A"/>
    <w:rsid w:val="00471184"/>
    <w:rsid w:val="00471348"/>
    <w:rsid w:val="0047135E"/>
    <w:rsid w:val="0047145F"/>
    <w:rsid w:val="004714C8"/>
    <w:rsid w:val="004714E1"/>
    <w:rsid w:val="00471640"/>
    <w:rsid w:val="0047175A"/>
    <w:rsid w:val="00471764"/>
    <w:rsid w:val="004717CC"/>
    <w:rsid w:val="0047194D"/>
    <w:rsid w:val="00471C86"/>
    <w:rsid w:val="00471DA8"/>
    <w:rsid w:val="00471E3D"/>
    <w:rsid w:val="00471E80"/>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466"/>
    <w:rsid w:val="0047353C"/>
    <w:rsid w:val="0047364E"/>
    <w:rsid w:val="004736CA"/>
    <w:rsid w:val="00473752"/>
    <w:rsid w:val="00473841"/>
    <w:rsid w:val="00473A22"/>
    <w:rsid w:val="00473B10"/>
    <w:rsid w:val="00473C7E"/>
    <w:rsid w:val="00473D20"/>
    <w:rsid w:val="00473DF1"/>
    <w:rsid w:val="00473F1D"/>
    <w:rsid w:val="00474033"/>
    <w:rsid w:val="0047403B"/>
    <w:rsid w:val="00474152"/>
    <w:rsid w:val="00474160"/>
    <w:rsid w:val="00474195"/>
    <w:rsid w:val="0047438D"/>
    <w:rsid w:val="004743CC"/>
    <w:rsid w:val="004744FF"/>
    <w:rsid w:val="0047478C"/>
    <w:rsid w:val="00474833"/>
    <w:rsid w:val="00474ABC"/>
    <w:rsid w:val="00474CF7"/>
    <w:rsid w:val="00475124"/>
    <w:rsid w:val="0047513E"/>
    <w:rsid w:val="004753C3"/>
    <w:rsid w:val="0047560D"/>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BEC"/>
    <w:rsid w:val="00477C6C"/>
    <w:rsid w:val="00480137"/>
    <w:rsid w:val="0048040C"/>
    <w:rsid w:val="00480489"/>
    <w:rsid w:val="004804DC"/>
    <w:rsid w:val="00480599"/>
    <w:rsid w:val="004807AF"/>
    <w:rsid w:val="0048081E"/>
    <w:rsid w:val="00480921"/>
    <w:rsid w:val="00480938"/>
    <w:rsid w:val="0048099E"/>
    <w:rsid w:val="004809D4"/>
    <w:rsid w:val="00480AF5"/>
    <w:rsid w:val="00480B1B"/>
    <w:rsid w:val="00480B6E"/>
    <w:rsid w:val="00480D73"/>
    <w:rsid w:val="00480D9D"/>
    <w:rsid w:val="00480F65"/>
    <w:rsid w:val="0048108C"/>
    <w:rsid w:val="004811D4"/>
    <w:rsid w:val="00481203"/>
    <w:rsid w:val="00481243"/>
    <w:rsid w:val="00481647"/>
    <w:rsid w:val="0048169F"/>
    <w:rsid w:val="00481791"/>
    <w:rsid w:val="004818A6"/>
    <w:rsid w:val="0048198E"/>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3FA"/>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5E8"/>
    <w:rsid w:val="00486899"/>
    <w:rsid w:val="00486A95"/>
    <w:rsid w:val="00486C40"/>
    <w:rsid w:val="00486F30"/>
    <w:rsid w:val="004870B5"/>
    <w:rsid w:val="0048729D"/>
    <w:rsid w:val="004872EF"/>
    <w:rsid w:val="00487374"/>
    <w:rsid w:val="004873A3"/>
    <w:rsid w:val="00487407"/>
    <w:rsid w:val="00487669"/>
    <w:rsid w:val="00487A70"/>
    <w:rsid w:val="00487AEE"/>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5E2"/>
    <w:rsid w:val="00490662"/>
    <w:rsid w:val="0049081E"/>
    <w:rsid w:val="0049083F"/>
    <w:rsid w:val="0049091C"/>
    <w:rsid w:val="0049094C"/>
    <w:rsid w:val="00490A6B"/>
    <w:rsid w:val="00490B91"/>
    <w:rsid w:val="00490D0D"/>
    <w:rsid w:val="00490D77"/>
    <w:rsid w:val="00491046"/>
    <w:rsid w:val="00491166"/>
    <w:rsid w:val="0049120A"/>
    <w:rsid w:val="0049130C"/>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C4D"/>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B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12E"/>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3B7"/>
    <w:rsid w:val="004A344B"/>
    <w:rsid w:val="004A34F2"/>
    <w:rsid w:val="004A3568"/>
    <w:rsid w:val="004A3698"/>
    <w:rsid w:val="004A3714"/>
    <w:rsid w:val="004A3AB0"/>
    <w:rsid w:val="004A3F34"/>
    <w:rsid w:val="004A41E4"/>
    <w:rsid w:val="004A42EC"/>
    <w:rsid w:val="004A4356"/>
    <w:rsid w:val="004A470E"/>
    <w:rsid w:val="004A486C"/>
    <w:rsid w:val="004A4C0D"/>
    <w:rsid w:val="004A4CFF"/>
    <w:rsid w:val="004A4F1E"/>
    <w:rsid w:val="004A4F97"/>
    <w:rsid w:val="004A51FE"/>
    <w:rsid w:val="004A5533"/>
    <w:rsid w:val="004A59E9"/>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A7E7E"/>
    <w:rsid w:val="004B0129"/>
    <w:rsid w:val="004B017A"/>
    <w:rsid w:val="004B0290"/>
    <w:rsid w:val="004B0579"/>
    <w:rsid w:val="004B05A3"/>
    <w:rsid w:val="004B0678"/>
    <w:rsid w:val="004B06F4"/>
    <w:rsid w:val="004B0742"/>
    <w:rsid w:val="004B0747"/>
    <w:rsid w:val="004B0786"/>
    <w:rsid w:val="004B0825"/>
    <w:rsid w:val="004B0A28"/>
    <w:rsid w:val="004B0A48"/>
    <w:rsid w:val="004B0BE0"/>
    <w:rsid w:val="004B0E69"/>
    <w:rsid w:val="004B0F2D"/>
    <w:rsid w:val="004B0F42"/>
    <w:rsid w:val="004B12DE"/>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8BF"/>
    <w:rsid w:val="004B3A08"/>
    <w:rsid w:val="004B3A9C"/>
    <w:rsid w:val="004B3B65"/>
    <w:rsid w:val="004B3D65"/>
    <w:rsid w:val="004B3E7D"/>
    <w:rsid w:val="004B3F0D"/>
    <w:rsid w:val="004B403B"/>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09"/>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F3E"/>
    <w:rsid w:val="004C0413"/>
    <w:rsid w:val="004C051A"/>
    <w:rsid w:val="004C0708"/>
    <w:rsid w:val="004C07C1"/>
    <w:rsid w:val="004C08A1"/>
    <w:rsid w:val="004C08B2"/>
    <w:rsid w:val="004C09ED"/>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AD6"/>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C3A"/>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A7E"/>
    <w:rsid w:val="004C6D85"/>
    <w:rsid w:val="004C6DB5"/>
    <w:rsid w:val="004C6DE3"/>
    <w:rsid w:val="004C7197"/>
    <w:rsid w:val="004C738B"/>
    <w:rsid w:val="004C75E6"/>
    <w:rsid w:val="004C78C9"/>
    <w:rsid w:val="004C78CF"/>
    <w:rsid w:val="004C7A99"/>
    <w:rsid w:val="004C7B0C"/>
    <w:rsid w:val="004C7C67"/>
    <w:rsid w:val="004C7CE2"/>
    <w:rsid w:val="004C7F9A"/>
    <w:rsid w:val="004C7FDD"/>
    <w:rsid w:val="004D0158"/>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1FFE"/>
    <w:rsid w:val="004D255A"/>
    <w:rsid w:val="004D25AB"/>
    <w:rsid w:val="004D267F"/>
    <w:rsid w:val="004D2733"/>
    <w:rsid w:val="004D276F"/>
    <w:rsid w:val="004D2854"/>
    <w:rsid w:val="004D28FC"/>
    <w:rsid w:val="004D2932"/>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4FF2"/>
    <w:rsid w:val="004D508A"/>
    <w:rsid w:val="004D52CC"/>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83"/>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55A"/>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572"/>
    <w:rsid w:val="004E45DA"/>
    <w:rsid w:val="004E46D8"/>
    <w:rsid w:val="004E4AEB"/>
    <w:rsid w:val="004E4B53"/>
    <w:rsid w:val="004E4C4D"/>
    <w:rsid w:val="004E4D38"/>
    <w:rsid w:val="004E4DDB"/>
    <w:rsid w:val="004E4F01"/>
    <w:rsid w:val="004E52D3"/>
    <w:rsid w:val="004E56CF"/>
    <w:rsid w:val="004E5803"/>
    <w:rsid w:val="004E5A5C"/>
    <w:rsid w:val="004E5B13"/>
    <w:rsid w:val="004E5E83"/>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B6F"/>
    <w:rsid w:val="004F0D31"/>
    <w:rsid w:val="004F0E03"/>
    <w:rsid w:val="004F0FEC"/>
    <w:rsid w:val="004F11C2"/>
    <w:rsid w:val="004F1359"/>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75F"/>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606"/>
    <w:rsid w:val="00500909"/>
    <w:rsid w:val="0050095C"/>
    <w:rsid w:val="00500D1A"/>
    <w:rsid w:val="00500DC0"/>
    <w:rsid w:val="00500EC0"/>
    <w:rsid w:val="00500F9D"/>
    <w:rsid w:val="005013E6"/>
    <w:rsid w:val="005014BA"/>
    <w:rsid w:val="005017A9"/>
    <w:rsid w:val="005017CF"/>
    <w:rsid w:val="005018D5"/>
    <w:rsid w:val="00501A37"/>
    <w:rsid w:val="00501BA6"/>
    <w:rsid w:val="00501CD6"/>
    <w:rsid w:val="00501D15"/>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DB"/>
    <w:rsid w:val="005035E5"/>
    <w:rsid w:val="00503667"/>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968"/>
    <w:rsid w:val="00504AE2"/>
    <w:rsid w:val="00504AF9"/>
    <w:rsid w:val="00504BA1"/>
    <w:rsid w:val="005051E3"/>
    <w:rsid w:val="00505231"/>
    <w:rsid w:val="0050537B"/>
    <w:rsid w:val="0050541B"/>
    <w:rsid w:val="00505854"/>
    <w:rsid w:val="005059C8"/>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6A7"/>
    <w:rsid w:val="0050690B"/>
    <w:rsid w:val="00506BC3"/>
    <w:rsid w:val="00506E7D"/>
    <w:rsid w:val="00507051"/>
    <w:rsid w:val="005071CD"/>
    <w:rsid w:val="00507269"/>
    <w:rsid w:val="0050728D"/>
    <w:rsid w:val="005074E4"/>
    <w:rsid w:val="00507692"/>
    <w:rsid w:val="0050781D"/>
    <w:rsid w:val="005078CA"/>
    <w:rsid w:val="00507D76"/>
    <w:rsid w:val="00507FD0"/>
    <w:rsid w:val="00510228"/>
    <w:rsid w:val="005103A2"/>
    <w:rsid w:val="005103BA"/>
    <w:rsid w:val="00510400"/>
    <w:rsid w:val="00510501"/>
    <w:rsid w:val="005105D6"/>
    <w:rsid w:val="0051089E"/>
    <w:rsid w:val="00510953"/>
    <w:rsid w:val="00510ADE"/>
    <w:rsid w:val="00510BB2"/>
    <w:rsid w:val="00510BBD"/>
    <w:rsid w:val="00510BCD"/>
    <w:rsid w:val="00510D89"/>
    <w:rsid w:val="00510E2C"/>
    <w:rsid w:val="00510ED2"/>
    <w:rsid w:val="00510FFC"/>
    <w:rsid w:val="0051105D"/>
    <w:rsid w:val="00511340"/>
    <w:rsid w:val="0051134E"/>
    <w:rsid w:val="00511363"/>
    <w:rsid w:val="005114AB"/>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06B"/>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DAB"/>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0DC8"/>
    <w:rsid w:val="00520EFA"/>
    <w:rsid w:val="00521090"/>
    <w:rsid w:val="005212EF"/>
    <w:rsid w:val="005216F2"/>
    <w:rsid w:val="005216F6"/>
    <w:rsid w:val="005216FA"/>
    <w:rsid w:val="0052176B"/>
    <w:rsid w:val="00521A14"/>
    <w:rsid w:val="00521AD7"/>
    <w:rsid w:val="00521B04"/>
    <w:rsid w:val="00521D10"/>
    <w:rsid w:val="00522315"/>
    <w:rsid w:val="005223EE"/>
    <w:rsid w:val="00522605"/>
    <w:rsid w:val="0052266E"/>
    <w:rsid w:val="00522674"/>
    <w:rsid w:val="005229C0"/>
    <w:rsid w:val="00522A0A"/>
    <w:rsid w:val="00522A16"/>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1D4"/>
    <w:rsid w:val="00524358"/>
    <w:rsid w:val="005243D6"/>
    <w:rsid w:val="005243DB"/>
    <w:rsid w:val="0052449F"/>
    <w:rsid w:val="0052466C"/>
    <w:rsid w:val="0052476A"/>
    <w:rsid w:val="00524855"/>
    <w:rsid w:val="005248C8"/>
    <w:rsid w:val="005249B1"/>
    <w:rsid w:val="00524A22"/>
    <w:rsid w:val="00524BE4"/>
    <w:rsid w:val="00524D7B"/>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FC4"/>
    <w:rsid w:val="005262B0"/>
    <w:rsid w:val="0052656D"/>
    <w:rsid w:val="005266D8"/>
    <w:rsid w:val="005266FB"/>
    <w:rsid w:val="00526A52"/>
    <w:rsid w:val="00526E78"/>
    <w:rsid w:val="00526FEA"/>
    <w:rsid w:val="00527007"/>
    <w:rsid w:val="005271CF"/>
    <w:rsid w:val="005274FD"/>
    <w:rsid w:val="0052762E"/>
    <w:rsid w:val="00527A39"/>
    <w:rsid w:val="00530001"/>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922"/>
    <w:rsid w:val="00531A07"/>
    <w:rsid w:val="00531B45"/>
    <w:rsid w:val="00531C77"/>
    <w:rsid w:val="00531DFE"/>
    <w:rsid w:val="00531E4B"/>
    <w:rsid w:val="00531E59"/>
    <w:rsid w:val="00531EB6"/>
    <w:rsid w:val="00531ECB"/>
    <w:rsid w:val="00531F7E"/>
    <w:rsid w:val="00531FC4"/>
    <w:rsid w:val="0053202E"/>
    <w:rsid w:val="0053214B"/>
    <w:rsid w:val="00532422"/>
    <w:rsid w:val="005324E1"/>
    <w:rsid w:val="005325AA"/>
    <w:rsid w:val="005331D5"/>
    <w:rsid w:val="00533270"/>
    <w:rsid w:val="005334A7"/>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3E0"/>
    <w:rsid w:val="005367E0"/>
    <w:rsid w:val="00536AB6"/>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74"/>
    <w:rsid w:val="00541D89"/>
    <w:rsid w:val="00541E60"/>
    <w:rsid w:val="0054200E"/>
    <w:rsid w:val="00542038"/>
    <w:rsid w:val="00542071"/>
    <w:rsid w:val="005422E9"/>
    <w:rsid w:val="005426FD"/>
    <w:rsid w:val="00542726"/>
    <w:rsid w:val="005427D5"/>
    <w:rsid w:val="00542937"/>
    <w:rsid w:val="00542A90"/>
    <w:rsid w:val="00542ABF"/>
    <w:rsid w:val="00542C44"/>
    <w:rsid w:val="00542C64"/>
    <w:rsid w:val="00542D20"/>
    <w:rsid w:val="00542DA0"/>
    <w:rsid w:val="00542DF1"/>
    <w:rsid w:val="00542E10"/>
    <w:rsid w:val="005431B3"/>
    <w:rsid w:val="0054320F"/>
    <w:rsid w:val="00543263"/>
    <w:rsid w:val="00543285"/>
    <w:rsid w:val="00543332"/>
    <w:rsid w:val="00543820"/>
    <w:rsid w:val="00543B3B"/>
    <w:rsid w:val="00543C21"/>
    <w:rsid w:val="00543EF2"/>
    <w:rsid w:val="00543F0B"/>
    <w:rsid w:val="00543F85"/>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573"/>
    <w:rsid w:val="0054764A"/>
    <w:rsid w:val="00547653"/>
    <w:rsid w:val="005476CE"/>
    <w:rsid w:val="00547873"/>
    <w:rsid w:val="00547997"/>
    <w:rsid w:val="00547B23"/>
    <w:rsid w:val="00550081"/>
    <w:rsid w:val="0055012F"/>
    <w:rsid w:val="005502C7"/>
    <w:rsid w:val="005503CE"/>
    <w:rsid w:val="005504E8"/>
    <w:rsid w:val="005504EF"/>
    <w:rsid w:val="00550561"/>
    <w:rsid w:val="00550655"/>
    <w:rsid w:val="0055070A"/>
    <w:rsid w:val="00550786"/>
    <w:rsid w:val="005509BF"/>
    <w:rsid w:val="00550B3E"/>
    <w:rsid w:val="00550C3B"/>
    <w:rsid w:val="00550EC7"/>
    <w:rsid w:val="005510A5"/>
    <w:rsid w:val="005510FF"/>
    <w:rsid w:val="00551159"/>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611"/>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20"/>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788"/>
    <w:rsid w:val="005607D9"/>
    <w:rsid w:val="00560B32"/>
    <w:rsid w:val="00560CC8"/>
    <w:rsid w:val="00560DF0"/>
    <w:rsid w:val="00560FC9"/>
    <w:rsid w:val="00561057"/>
    <w:rsid w:val="00561062"/>
    <w:rsid w:val="0056110A"/>
    <w:rsid w:val="00561338"/>
    <w:rsid w:val="00561340"/>
    <w:rsid w:val="00561395"/>
    <w:rsid w:val="005614E9"/>
    <w:rsid w:val="005618DC"/>
    <w:rsid w:val="00561D40"/>
    <w:rsid w:val="00561D5F"/>
    <w:rsid w:val="00561F32"/>
    <w:rsid w:val="0056205A"/>
    <w:rsid w:val="00562219"/>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72B"/>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D70"/>
    <w:rsid w:val="00565EE6"/>
    <w:rsid w:val="005663C7"/>
    <w:rsid w:val="0056663C"/>
    <w:rsid w:val="005666A1"/>
    <w:rsid w:val="005666B1"/>
    <w:rsid w:val="00566796"/>
    <w:rsid w:val="00566895"/>
    <w:rsid w:val="005669A6"/>
    <w:rsid w:val="00566E48"/>
    <w:rsid w:val="00566F4B"/>
    <w:rsid w:val="005670B5"/>
    <w:rsid w:val="005672B4"/>
    <w:rsid w:val="005674BC"/>
    <w:rsid w:val="005674D5"/>
    <w:rsid w:val="0056771E"/>
    <w:rsid w:val="0056782A"/>
    <w:rsid w:val="00567A37"/>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734"/>
    <w:rsid w:val="00573A0F"/>
    <w:rsid w:val="00573A56"/>
    <w:rsid w:val="00573AB9"/>
    <w:rsid w:val="00573D4A"/>
    <w:rsid w:val="00574395"/>
    <w:rsid w:val="005743A2"/>
    <w:rsid w:val="005743B8"/>
    <w:rsid w:val="00574453"/>
    <w:rsid w:val="00574579"/>
    <w:rsid w:val="005745D3"/>
    <w:rsid w:val="0057467A"/>
    <w:rsid w:val="005746F1"/>
    <w:rsid w:val="005748EE"/>
    <w:rsid w:val="005749D3"/>
    <w:rsid w:val="005749D9"/>
    <w:rsid w:val="00574BA5"/>
    <w:rsid w:val="00574BCE"/>
    <w:rsid w:val="00574FD8"/>
    <w:rsid w:val="00575062"/>
    <w:rsid w:val="0057511F"/>
    <w:rsid w:val="0057536E"/>
    <w:rsid w:val="00575406"/>
    <w:rsid w:val="00575448"/>
    <w:rsid w:val="00575466"/>
    <w:rsid w:val="00575549"/>
    <w:rsid w:val="0057579D"/>
    <w:rsid w:val="00575B1D"/>
    <w:rsid w:val="00575B8E"/>
    <w:rsid w:val="00575C25"/>
    <w:rsid w:val="00575D24"/>
    <w:rsid w:val="00575D34"/>
    <w:rsid w:val="00576022"/>
    <w:rsid w:val="00576036"/>
    <w:rsid w:val="00576052"/>
    <w:rsid w:val="005763BF"/>
    <w:rsid w:val="00576450"/>
    <w:rsid w:val="00576452"/>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314"/>
    <w:rsid w:val="00580378"/>
    <w:rsid w:val="005809AD"/>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E39"/>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438"/>
    <w:rsid w:val="00585685"/>
    <w:rsid w:val="00585732"/>
    <w:rsid w:val="00585780"/>
    <w:rsid w:val="00585781"/>
    <w:rsid w:val="00585948"/>
    <w:rsid w:val="0058597E"/>
    <w:rsid w:val="00585A52"/>
    <w:rsid w:val="00585ABB"/>
    <w:rsid w:val="00585B0D"/>
    <w:rsid w:val="00585FB9"/>
    <w:rsid w:val="00585FDB"/>
    <w:rsid w:val="00586138"/>
    <w:rsid w:val="0058628C"/>
    <w:rsid w:val="005862E6"/>
    <w:rsid w:val="005863BC"/>
    <w:rsid w:val="005863EA"/>
    <w:rsid w:val="00586460"/>
    <w:rsid w:val="00586619"/>
    <w:rsid w:val="0058663E"/>
    <w:rsid w:val="00586661"/>
    <w:rsid w:val="00586771"/>
    <w:rsid w:val="00586880"/>
    <w:rsid w:val="005869B0"/>
    <w:rsid w:val="005869DF"/>
    <w:rsid w:val="00586A48"/>
    <w:rsid w:val="00586BA9"/>
    <w:rsid w:val="00586C24"/>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D6"/>
    <w:rsid w:val="005929E7"/>
    <w:rsid w:val="00592CCB"/>
    <w:rsid w:val="00592D35"/>
    <w:rsid w:val="00592DDD"/>
    <w:rsid w:val="00592F32"/>
    <w:rsid w:val="00593227"/>
    <w:rsid w:val="0059348A"/>
    <w:rsid w:val="005934A2"/>
    <w:rsid w:val="005935F6"/>
    <w:rsid w:val="0059375F"/>
    <w:rsid w:val="00593A48"/>
    <w:rsid w:val="00593B0B"/>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11D"/>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8A2"/>
    <w:rsid w:val="00597A27"/>
    <w:rsid w:val="00597A3E"/>
    <w:rsid w:val="00597AC4"/>
    <w:rsid w:val="00597B4F"/>
    <w:rsid w:val="00597C33"/>
    <w:rsid w:val="00597C73"/>
    <w:rsid w:val="00597ED7"/>
    <w:rsid w:val="005A0093"/>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631"/>
    <w:rsid w:val="005A36B0"/>
    <w:rsid w:val="005A38CC"/>
    <w:rsid w:val="005A3996"/>
    <w:rsid w:val="005A3AC8"/>
    <w:rsid w:val="005A3D7D"/>
    <w:rsid w:val="005A3DA0"/>
    <w:rsid w:val="005A3EDA"/>
    <w:rsid w:val="005A438B"/>
    <w:rsid w:val="005A45DB"/>
    <w:rsid w:val="005A486E"/>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5A7"/>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CF7"/>
    <w:rsid w:val="005B1D02"/>
    <w:rsid w:val="005B1DD1"/>
    <w:rsid w:val="005B2103"/>
    <w:rsid w:val="005B21A2"/>
    <w:rsid w:val="005B23E0"/>
    <w:rsid w:val="005B23F4"/>
    <w:rsid w:val="005B244C"/>
    <w:rsid w:val="005B2588"/>
    <w:rsid w:val="005B2597"/>
    <w:rsid w:val="005B2671"/>
    <w:rsid w:val="005B26C8"/>
    <w:rsid w:val="005B2845"/>
    <w:rsid w:val="005B285B"/>
    <w:rsid w:val="005B2C9E"/>
    <w:rsid w:val="005B2CA0"/>
    <w:rsid w:val="005B3728"/>
    <w:rsid w:val="005B37B8"/>
    <w:rsid w:val="005B39D1"/>
    <w:rsid w:val="005B3A94"/>
    <w:rsid w:val="005B3D19"/>
    <w:rsid w:val="005B3D2A"/>
    <w:rsid w:val="005B3D4C"/>
    <w:rsid w:val="005B3DFF"/>
    <w:rsid w:val="005B3E82"/>
    <w:rsid w:val="005B409C"/>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7"/>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242"/>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3"/>
    <w:rsid w:val="005C2878"/>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B1A"/>
    <w:rsid w:val="005C4C41"/>
    <w:rsid w:val="005C4DB5"/>
    <w:rsid w:val="005C4EFA"/>
    <w:rsid w:val="005C521F"/>
    <w:rsid w:val="005C56C4"/>
    <w:rsid w:val="005C58AF"/>
    <w:rsid w:val="005C59C9"/>
    <w:rsid w:val="005C5ABC"/>
    <w:rsid w:val="005C5B62"/>
    <w:rsid w:val="005C5D12"/>
    <w:rsid w:val="005C5F3A"/>
    <w:rsid w:val="005C6131"/>
    <w:rsid w:val="005C6176"/>
    <w:rsid w:val="005C62CD"/>
    <w:rsid w:val="005C62EB"/>
    <w:rsid w:val="005C6603"/>
    <w:rsid w:val="005C6654"/>
    <w:rsid w:val="005C66FA"/>
    <w:rsid w:val="005C6930"/>
    <w:rsid w:val="005C69FD"/>
    <w:rsid w:val="005C6AC7"/>
    <w:rsid w:val="005C6D8C"/>
    <w:rsid w:val="005C71F8"/>
    <w:rsid w:val="005C72AD"/>
    <w:rsid w:val="005C736B"/>
    <w:rsid w:val="005C7414"/>
    <w:rsid w:val="005C7472"/>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701"/>
    <w:rsid w:val="005D283A"/>
    <w:rsid w:val="005D28C9"/>
    <w:rsid w:val="005D2957"/>
    <w:rsid w:val="005D2A33"/>
    <w:rsid w:val="005D2AF3"/>
    <w:rsid w:val="005D2CC6"/>
    <w:rsid w:val="005D303A"/>
    <w:rsid w:val="005D3073"/>
    <w:rsid w:val="005D3103"/>
    <w:rsid w:val="005D31D2"/>
    <w:rsid w:val="005D32CE"/>
    <w:rsid w:val="005D33C0"/>
    <w:rsid w:val="005D349E"/>
    <w:rsid w:val="005D349F"/>
    <w:rsid w:val="005D34BB"/>
    <w:rsid w:val="005D34C1"/>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5FD1"/>
    <w:rsid w:val="005D606A"/>
    <w:rsid w:val="005D6244"/>
    <w:rsid w:val="005D6308"/>
    <w:rsid w:val="005D63F4"/>
    <w:rsid w:val="005D6492"/>
    <w:rsid w:val="005D6647"/>
    <w:rsid w:val="005D6737"/>
    <w:rsid w:val="005D6841"/>
    <w:rsid w:val="005D6B61"/>
    <w:rsid w:val="005D70F4"/>
    <w:rsid w:val="005D7180"/>
    <w:rsid w:val="005D71ED"/>
    <w:rsid w:val="005D7506"/>
    <w:rsid w:val="005D752E"/>
    <w:rsid w:val="005D762E"/>
    <w:rsid w:val="005D767C"/>
    <w:rsid w:val="005D7756"/>
    <w:rsid w:val="005D77D3"/>
    <w:rsid w:val="005D7B47"/>
    <w:rsid w:val="005D7CD8"/>
    <w:rsid w:val="005D7D64"/>
    <w:rsid w:val="005D7D68"/>
    <w:rsid w:val="005D7D98"/>
    <w:rsid w:val="005D7DEC"/>
    <w:rsid w:val="005D7E5A"/>
    <w:rsid w:val="005E00FA"/>
    <w:rsid w:val="005E017A"/>
    <w:rsid w:val="005E041C"/>
    <w:rsid w:val="005E0607"/>
    <w:rsid w:val="005E07B4"/>
    <w:rsid w:val="005E07E9"/>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8DC"/>
    <w:rsid w:val="005E29FC"/>
    <w:rsid w:val="005E2B16"/>
    <w:rsid w:val="005E2B33"/>
    <w:rsid w:val="005E2F9C"/>
    <w:rsid w:val="005E3014"/>
    <w:rsid w:val="005E30A9"/>
    <w:rsid w:val="005E33F9"/>
    <w:rsid w:val="005E363B"/>
    <w:rsid w:val="005E392D"/>
    <w:rsid w:val="005E3AE8"/>
    <w:rsid w:val="005E3E9F"/>
    <w:rsid w:val="005E3F7E"/>
    <w:rsid w:val="005E3FD9"/>
    <w:rsid w:val="005E413D"/>
    <w:rsid w:val="005E41DA"/>
    <w:rsid w:val="005E424D"/>
    <w:rsid w:val="005E4536"/>
    <w:rsid w:val="005E4649"/>
    <w:rsid w:val="005E47F2"/>
    <w:rsid w:val="005E4A15"/>
    <w:rsid w:val="005E4A4A"/>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1D2"/>
    <w:rsid w:val="005E659E"/>
    <w:rsid w:val="005E6737"/>
    <w:rsid w:val="005E6B1E"/>
    <w:rsid w:val="005E6B37"/>
    <w:rsid w:val="005E6CAE"/>
    <w:rsid w:val="005E6CEE"/>
    <w:rsid w:val="005E6DC9"/>
    <w:rsid w:val="005E6E33"/>
    <w:rsid w:val="005E6E80"/>
    <w:rsid w:val="005E7428"/>
    <w:rsid w:val="005E7561"/>
    <w:rsid w:val="005E782C"/>
    <w:rsid w:val="005E7895"/>
    <w:rsid w:val="005E7A22"/>
    <w:rsid w:val="005E7BB5"/>
    <w:rsid w:val="005E7E7D"/>
    <w:rsid w:val="005E7E9B"/>
    <w:rsid w:val="005F0077"/>
    <w:rsid w:val="005F0099"/>
    <w:rsid w:val="005F00AA"/>
    <w:rsid w:val="005F0351"/>
    <w:rsid w:val="005F0438"/>
    <w:rsid w:val="005F077C"/>
    <w:rsid w:val="005F07B3"/>
    <w:rsid w:val="005F0800"/>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30E2"/>
    <w:rsid w:val="005F321F"/>
    <w:rsid w:val="005F34EC"/>
    <w:rsid w:val="005F353B"/>
    <w:rsid w:val="005F37B1"/>
    <w:rsid w:val="005F3845"/>
    <w:rsid w:val="005F3986"/>
    <w:rsid w:val="005F3D79"/>
    <w:rsid w:val="005F3DAA"/>
    <w:rsid w:val="005F3F17"/>
    <w:rsid w:val="005F3F42"/>
    <w:rsid w:val="005F3FEB"/>
    <w:rsid w:val="005F424F"/>
    <w:rsid w:val="005F4339"/>
    <w:rsid w:val="005F437B"/>
    <w:rsid w:val="005F4478"/>
    <w:rsid w:val="005F4609"/>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8B5"/>
    <w:rsid w:val="005F5AEC"/>
    <w:rsid w:val="005F5B87"/>
    <w:rsid w:val="005F5D88"/>
    <w:rsid w:val="005F5DA5"/>
    <w:rsid w:val="005F5F5D"/>
    <w:rsid w:val="005F5F62"/>
    <w:rsid w:val="005F60F6"/>
    <w:rsid w:val="005F62A7"/>
    <w:rsid w:val="005F632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38"/>
    <w:rsid w:val="005F7F56"/>
    <w:rsid w:val="00600528"/>
    <w:rsid w:val="0060054A"/>
    <w:rsid w:val="00600552"/>
    <w:rsid w:val="006005C6"/>
    <w:rsid w:val="006005E8"/>
    <w:rsid w:val="00600612"/>
    <w:rsid w:val="00600857"/>
    <w:rsid w:val="00600A6D"/>
    <w:rsid w:val="00600DB4"/>
    <w:rsid w:val="00600ECA"/>
    <w:rsid w:val="006010FA"/>
    <w:rsid w:val="006012BC"/>
    <w:rsid w:val="006012F4"/>
    <w:rsid w:val="00601391"/>
    <w:rsid w:val="00601405"/>
    <w:rsid w:val="00601425"/>
    <w:rsid w:val="0060144A"/>
    <w:rsid w:val="00601573"/>
    <w:rsid w:val="006015C5"/>
    <w:rsid w:val="006016A9"/>
    <w:rsid w:val="00601787"/>
    <w:rsid w:val="006017FE"/>
    <w:rsid w:val="0060180D"/>
    <w:rsid w:val="006018BC"/>
    <w:rsid w:val="00601D33"/>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3F53"/>
    <w:rsid w:val="0060415E"/>
    <w:rsid w:val="006042C0"/>
    <w:rsid w:val="00604336"/>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7D"/>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244"/>
    <w:rsid w:val="00607371"/>
    <w:rsid w:val="006073BD"/>
    <w:rsid w:val="0060740D"/>
    <w:rsid w:val="0060766F"/>
    <w:rsid w:val="00607792"/>
    <w:rsid w:val="006077F5"/>
    <w:rsid w:val="0060784C"/>
    <w:rsid w:val="006078E3"/>
    <w:rsid w:val="00607B24"/>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425"/>
    <w:rsid w:val="006114F2"/>
    <w:rsid w:val="00611705"/>
    <w:rsid w:val="00611719"/>
    <w:rsid w:val="00611815"/>
    <w:rsid w:val="00611937"/>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28"/>
    <w:rsid w:val="006130DE"/>
    <w:rsid w:val="0061311F"/>
    <w:rsid w:val="006133DC"/>
    <w:rsid w:val="0061353A"/>
    <w:rsid w:val="006135C0"/>
    <w:rsid w:val="0061380F"/>
    <w:rsid w:val="0061397D"/>
    <w:rsid w:val="00613A18"/>
    <w:rsid w:val="00613C86"/>
    <w:rsid w:val="00613C88"/>
    <w:rsid w:val="00614072"/>
    <w:rsid w:val="0061430E"/>
    <w:rsid w:val="00614412"/>
    <w:rsid w:val="006144BC"/>
    <w:rsid w:val="0061456B"/>
    <w:rsid w:val="00614685"/>
    <w:rsid w:val="0061481E"/>
    <w:rsid w:val="0061494A"/>
    <w:rsid w:val="00614B13"/>
    <w:rsid w:val="00614BA6"/>
    <w:rsid w:val="00614C91"/>
    <w:rsid w:val="00614D44"/>
    <w:rsid w:val="00614D94"/>
    <w:rsid w:val="00614E5F"/>
    <w:rsid w:val="00614EFB"/>
    <w:rsid w:val="006150B3"/>
    <w:rsid w:val="006150E9"/>
    <w:rsid w:val="0061536C"/>
    <w:rsid w:val="0061586B"/>
    <w:rsid w:val="00615906"/>
    <w:rsid w:val="00615BF4"/>
    <w:rsid w:val="00615CB5"/>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BC8"/>
    <w:rsid w:val="00617FE6"/>
    <w:rsid w:val="0062009E"/>
    <w:rsid w:val="0062026E"/>
    <w:rsid w:val="00620625"/>
    <w:rsid w:val="0062075E"/>
    <w:rsid w:val="006208FF"/>
    <w:rsid w:val="006209ED"/>
    <w:rsid w:val="00620BB6"/>
    <w:rsid w:val="00620C1E"/>
    <w:rsid w:val="00620C7C"/>
    <w:rsid w:val="00620D38"/>
    <w:rsid w:val="00620E35"/>
    <w:rsid w:val="00620EEC"/>
    <w:rsid w:val="00621029"/>
    <w:rsid w:val="006212BB"/>
    <w:rsid w:val="00621328"/>
    <w:rsid w:val="006218B4"/>
    <w:rsid w:val="00621902"/>
    <w:rsid w:val="00621912"/>
    <w:rsid w:val="00621A0A"/>
    <w:rsid w:val="00621B0C"/>
    <w:rsid w:val="00621D86"/>
    <w:rsid w:val="00622180"/>
    <w:rsid w:val="00622211"/>
    <w:rsid w:val="0062233D"/>
    <w:rsid w:val="006223AD"/>
    <w:rsid w:val="00622658"/>
    <w:rsid w:val="00622738"/>
    <w:rsid w:val="00622A03"/>
    <w:rsid w:val="00622A95"/>
    <w:rsid w:val="00622C3D"/>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31"/>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60"/>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276"/>
    <w:rsid w:val="0063334E"/>
    <w:rsid w:val="006334DE"/>
    <w:rsid w:val="00633699"/>
    <w:rsid w:val="006337A8"/>
    <w:rsid w:val="006339C7"/>
    <w:rsid w:val="00633A56"/>
    <w:rsid w:val="00633A7D"/>
    <w:rsid w:val="00633BFE"/>
    <w:rsid w:val="00633CF2"/>
    <w:rsid w:val="00633D60"/>
    <w:rsid w:val="00633DBF"/>
    <w:rsid w:val="00633F43"/>
    <w:rsid w:val="00634312"/>
    <w:rsid w:val="00634409"/>
    <w:rsid w:val="006344D4"/>
    <w:rsid w:val="006345D8"/>
    <w:rsid w:val="00634864"/>
    <w:rsid w:val="006349ED"/>
    <w:rsid w:val="00634A58"/>
    <w:rsid w:val="00634B1B"/>
    <w:rsid w:val="00634C08"/>
    <w:rsid w:val="00634C3D"/>
    <w:rsid w:val="00634CD8"/>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46C"/>
    <w:rsid w:val="00637784"/>
    <w:rsid w:val="00637814"/>
    <w:rsid w:val="0063796C"/>
    <w:rsid w:val="00637983"/>
    <w:rsid w:val="006379E9"/>
    <w:rsid w:val="00637A0D"/>
    <w:rsid w:val="00637BD6"/>
    <w:rsid w:val="00637E82"/>
    <w:rsid w:val="00637EA0"/>
    <w:rsid w:val="00637EA5"/>
    <w:rsid w:val="006401D7"/>
    <w:rsid w:val="006406BE"/>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2FDC"/>
    <w:rsid w:val="00643179"/>
    <w:rsid w:val="00643219"/>
    <w:rsid w:val="006436C0"/>
    <w:rsid w:val="006437D7"/>
    <w:rsid w:val="006438A9"/>
    <w:rsid w:val="006438D5"/>
    <w:rsid w:val="00643918"/>
    <w:rsid w:val="006439FA"/>
    <w:rsid w:val="00643A8D"/>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EE"/>
    <w:rsid w:val="00646BB4"/>
    <w:rsid w:val="00646BBC"/>
    <w:rsid w:val="00646CC7"/>
    <w:rsid w:val="00646E73"/>
    <w:rsid w:val="00647009"/>
    <w:rsid w:val="006470FB"/>
    <w:rsid w:val="00647230"/>
    <w:rsid w:val="006472A1"/>
    <w:rsid w:val="006472D0"/>
    <w:rsid w:val="00647423"/>
    <w:rsid w:val="006476F6"/>
    <w:rsid w:val="006477D4"/>
    <w:rsid w:val="006478DF"/>
    <w:rsid w:val="006478F6"/>
    <w:rsid w:val="00647A9E"/>
    <w:rsid w:val="00647B76"/>
    <w:rsid w:val="00647C46"/>
    <w:rsid w:val="00647F40"/>
    <w:rsid w:val="00647FC2"/>
    <w:rsid w:val="00650052"/>
    <w:rsid w:val="00650371"/>
    <w:rsid w:val="006505D9"/>
    <w:rsid w:val="0065076A"/>
    <w:rsid w:val="00650893"/>
    <w:rsid w:val="00650A0B"/>
    <w:rsid w:val="00650ACA"/>
    <w:rsid w:val="00650E40"/>
    <w:rsid w:val="00650F20"/>
    <w:rsid w:val="00651095"/>
    <w:rsid w:val="006510B5"/>
    <w:rsid w:val="006510C3"/>
    <w:rsid w:val="006511E4"/>
    <w:rsid w:val="006512D6"/>
    <w:rsid w:val="006512FB"/>
    <w:rsid w:val="0065139C"/>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6F1"/>
    <w:rsid w:val="006539DA"/>
    <w:rsid w:val="00653A2E"/>
    <w:rsid w:val="00653B79"/>
    <w:rsid w:val="00653E7C"/>
    <w:rsid w:val="00653ED1"/>
    <w:rsid w:val="00653FE2"/>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6233"/>
    <w:rsid w:val="006562C5"/>
    <w:rsid w:val="006563A9"/>
    <w:rsid w:val="0065656C"/>
    <w:rsid w:val="0065656D"/>
    <w:rsid w:val="0065661C"/>
    <w:rsid w:val="006566A2"/>
    <w:rsid w:val="006569AA"/>
    <w:rsid w:val="00656B41"/>
    <w:rsid w:val="00656C30"/>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D2F"/>
    <w:rsid w:val="00660FD5"/>
    <w:rsid w:val="00661065"/>
    <w:rsid w:val="00661226"/>
    <w:rsid w:val="00661522"/>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2F75"/>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9A9"/>
    <w:rsid w:val="00664EE1"/>
    <w:rsid w:val="0066501F"/>
    <w:rsid w:val="006652C5"/>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365"/>
    <w:rsid w:val="006674C9"/>
    <w:rsid w:val="006674F2"/>
    <w:rsid w:val="00667843"/>
    <w:rsid w:val="00667926"/>
    <w:rsid w:val="00667B00"/>
    <w:rsid w:val="00667DFC"/>
    <w:rsid w:val="00667F1D"/>
    <w:rsid w:val="00667FC0"/>
    <w:rsid w:val="006702F1"/>
    <w:rsid w:val="006702FB"/>
    <w:rsid w:val="00670681"/>
    <w:rsid w:val="006706B4"/>
    <w:rsid w:val="006706BE"/>
    <w:rsid w:val="006707B5"/>
    <w:rsid w:val="00670842"/>
    <w:rsid w:val="00670948"/>
    <w:rsid w:val="006709B1"/>
    <w:rsid w:val="00670A47"/>
    <w:rsid w:val="00670ADC"/>
    <w:rsid w:val="00670D7E"/>
    <w:rsid w:val="00670E5D"/>
    <w:rsid w:val="0067101B"/>
    <w:rsid w:val="0067103C"/>
    <w:rsid w:val="006712D5"/>
    <w:rsid w:val="00671460"/>
    <w:rsid w:val="00671598"/>
    <w:rsid w:val="006717B9"/>
    <w:rsid w:val="0067181F"/>
    <w:rsid w:val="0067198E"/>
    <w:rsid w:val="00671AB5"/>
    <w:rsid w:val="00671F05"/>
    <w:rsid w:val="00672093"/>
    <w:rsid w:val="00672255"/>
    <w:rsid w:val="00672631"/>
    <w:rsid w:val="006726E6"/>
    <w:rsid w:val="00672982"/>
    <w:rsid w:val="006729D9"/>
    <w:rsid w:val="00672BB4"/>
    <w:rsid w:val="00672D42"/>
    <w:rsid w:val="00672D68"/>
    <w:rsid w:val="00672D88"/>
    <w:rsid w:val="00673009"/>
    <w:rsid w:val="0067303F"/>
    <w:rsid w:val="006730E1"/>
    <w:rsid w:val="006732F9"/>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946"/>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77D96"/>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5E"/>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0E"/>
    <w:rsid w:val="006854BA"/>
    <w:rsid w:val="0068571D"/>
    <w:rsid w:val="00685878"/>
    <w:rsid w:val="006859F3"/>
    <w:rsid w:val="00685A1E"/>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0E"/>
    <w:rsid w:val="00687645"/>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288"/>
    <w:rsid w:val="0069430D"/>
    <w:rsid w:val="00694534"/>
    <w:rsid w:val="006945EF"/>
    <w:rsid w:val="00694795"/>
    <w:rsid w:val="006947DA"/>
    <w:rsid w:val="00694889"/>
    <w:rsid w:val="00694890"/>
    <w:rsid w:val="006948A2"/>
    <w:rsid w:val="00694924"/>
    <w:rsid w:val="00694930"/>
    <w:rsid w:val="00694BA6"/>
    <w:rsid w:val="00694EF2"/>
    <w:rsid w:val="00694F87"/>
    <w:rsid w:val="00695093"/>
    <w:rsid w:val="0069558C"/>
    <w:rsid w:val="0069560B"/>
    <w:rsid w:val="00695616"/>
    <w:rsid w:val="0069578D"/>
    <w:rsid w:val="006957C0"/>
    <w:rsid w:val="0069593D"/>
    <w:rsid w:val="00695AE9"/>
    <w:rsid w:val="00695B6F"/>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A7F"/>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A8A"/>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98B"/>
    <w:rsid w:val="006A5E03"/>
    <w:rsid w:val="006A601F"/>
    <w:rsid w:val="006A644E"/>
    <w:rsid w:val="006A6469"/>
    <w:rsid w:val="006A6819"/>
    <w:rsid w:val="006A68C3"/>
    <w:rsid w:val="006A6AFB"/>
    <w:rsid w:val="006A6DC0"/>
    <w:rsid w:val="006A6E27"/>
    <w:rsid w:val="006A6FA3"/>
    <w:rsid w:val="006A711F"/>
    <w:rsid w:val="006A71A2"/>
    <w:rsid w:val="006A730A"/>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5F2"/>
    <w:rsid w:val="006B17CE"/>
    <w:rsid w:val="006B18B8"/>
    <w:rsid w:val="006B1964"/>
    <w:rsid w:val="006B1C96"/>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AA1"/>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A5E"/>
    <w:rsid w:val="006B5AF7"/>
    <w:rsid w:val="006B5B20"/>
    <w:rsid w:val="006B5C34"/>
    <w:rsid w:val="006B5CC8"/>
    <w:rsid w:val="006B5DBB"/>
    <w:rsid w:val="006B6007"/>
    <w:rsid w:val="006B6023"/>
    <w:rsid w:val="006B60E6"/>
    <w:rsid w:val="006B63A8"/>
    <w:rsid w:val="006B644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BA7"/>
    <w:rsid w:val="006C1C14"/>
    <w:rsid w:val="006C1E40"/>
    <w:rsid w:val="006C21EF"/>
    <w:rsid w:val="006C2316"/>
    <w:rsid w:val="006C235E"/>
    <w:rsid w:val="006C292A"/>
    <w:rsid w:val="006C29BE"/>
    <w:rsid w:val="006C2C00"/>
    <w:rsid w:val="006C2D90"/>
    <w:rsid w:val="006C2F17"/>
    <w:rsid w:val="006C3126"/>
    <w:rsid w:val="006C3140"/>
    <w:rsid w:val="006C3151"/>
    <w:rsid w:val="006C336B"/>
    <w:rsid w:val="006C33C8"/>
    <w:rsid w:val="006C3565"/>
    <w:rsid w:val="006C390B"/>
    <w:rsid w:val="006C3A71"/>
    <w:rsid w:val="006C3B53"/>
    <w:rsid w:val="006C3B97"/>
    <w:rsid w:val="006C3C02"/>
    <w:rsid w:val="006C3C0D"/>
    <w:rsid w:val="006C3D86"/>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74"/>
    <w:rsid w:val="006C561D"/>
    <w:rsid w:val="006C5707"/>
    <w:rsid w:val="006C5741"/>
    <w:rsid w:val="006C5751"/>
    <w:rsid w:val="006C5B81"/>
    <w:rsid w:val="006C5D76"/>
    <w:rsid w:val="006C5D8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57"/>
    <w:rsid w:val="006C71D4"/>
    <w:rsid w:val="006C76DF"/>
    <w:rsid w:val="006C76E6"/>
    <w:rsid w:val="006C7743"/>
    <w:rsid w:val="006C7857"/>
    <w:rsid w:val="006C7987"/>
    <w:rsid w:val="006C79C2"/>
    <w:rsid w:val="006C7A50"/>
    <w:rsid w:val="006C7D39"/>
    <w:rsid w:val="006C7FA9"/>
    <w:rsid w:val="006D0366"/>
    <w:rsid w:val="006D0985"/>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1E4E"/>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18"/>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6D"/>
    <w:rsid w:val="006D5EDF"/>
    <w:rsid w:val="006D5FE7"/>
    <w:rsid w:val="006D626D"/>
    <w:rsid w:val="006D6333"/>
    <w:rsid w:val="006D6419"/>
    <w:rsid w:val="006D6476"/>
    <w:rsid w:val="006D6494"/>
    <w:rsid w:val="006D64A8"/>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76C"/>
    <w:rsid w:val="006E18E9"/>
    <w:rsid w:val="006E193D"/>
    <w:rsid w:val="006E1A51"/>
    <w:rsid w:val="006E1AAD"/>
    <w:rsid w:val="006E1B3B"/>
    <w:rsid w:val="006E1B66"/>
    <w:rsid w:val="006E1BB1"/>
    <w:rsid w:val="006E1C9D"/>
    <w:rsid w:val="006E1D59"/>
    <w:rsid w:val="006E1FEE"/>
    <w:rsid w:val="006E209F"/>
    <w:rsid w:val="006E213A"/>
    <w:rsid w:val="006E21FB"/>
    <w:rsid w:val="006E2299"/>
    <w:rsid w:val="006E2454"/>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5C8"/>
    <w:rsid w:val="006E47B1"/>
    <w:rsid w:val="006E47FB"/>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8B6"/>
    <w:rsid w:val="006E6A41"/>
    <w:rsid w:val="006E6BB1"/>
    <w:rsid w:val="006E6D53"/>
    <w:rsid w:val="006E6DE9"/>
    <w:rsid w:val="006E6F0C"/>
    <w:rsid w:val="006E70A4"/>
    <w:rsid w:val="006E7308"/>
    <w:rsid w:val="006E73D7"/>
    <w:rsid w:val="006E75B8"/>
    <w:rsid w:val="006E76CB"/>
    <w:rsid w:val="006E77B9"/>
    <w:rsid w:val="006E77C7"/>
    <w:rsid w:val="006E787A"/>
    <w:rsid w:val="006E7A6D"/>
    <w:rsid w:val="006E7AF8"/>
    <w:rsid w:val="006E7C45"/>
    <w:rsid w:val="006E7CEF"/>
    <w:rsid w:val="006E7D3D"/>
    <w:rsid w:val="006E7E2B"/>
    <w:rsid w:val="006F016A"/>
    <w:rsid w:val="006F016B"/>
    <w:rsid w:val="006F02A7"/>
    <w:rsid w:val="006F03B1"/>
    <w:rsid w:val="006F059E"/>
    <w:rsid w:val="006F0747"/>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49C"/>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400A"/>
    <w:rsid w:val="006F406D"/>
    <w:rsid w:val="006F4076"/>
    <w:rsid w:val="006F4215"/>
    <w:rsid w:val="006F42C2"/>
    <w:rsid w:val="006F4381"/>
    <w:rsid w:val="006F45E5"/>
    <w:rsid w:val="006F4682"/>
    <w:rsid w:val="006F4972"/>
    <w:rsid w:val="006F49C2"/>
    <w:rsid w:val="006F4AA9"/>
    <w:rsid w:val="006F4D4E"/>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968"/>
    <w:rsid w:val="006F7B46"/>
    <w:rsid w:val="006F7C90"/>
    <w:rsid w:val="006F7D21"/>
    <w:rsid w:val="006F7DF7"/>
    <w:rsid w:val="00700060"/>
    <w:rsid w:val="007001BB"/>
    <w:rsid w:val="00700430"/>
    <w:rsid w:val="0070051B"/>
    <w:rsid w:val="0070055D"/>
    <w:rsid w:val="0070062E"/>
    <w:rsid w:val="007008F6"/>
    <w:rsid w:val="00700B12"/>
    <w:rsid w:val="00700C0A"/>
    <w:rsid w:val="00700F10"/>
    <w:rsid w:val="007010B5"/>
    <w:rsid w:val="007011FD"/>
    <w:rsid w:val="00701352"/>
    <w:rsid w:val="0070162B"/>
    <w:rsid w:val="007016CE"/>
    <w:rsid w:val="007019F7"/>
    <w:rsid w:val="00701C21"/>
    <w:rsid w:val="00701DEC"/>
    <w:rsid w:val="00701EFE"/>
    <w:rsid w:val="007022E5"/>
    <w:rsid w:val="0070233A"/>
    <w:rsid w:val="00702707"/>
    <w:rsid w:val="00702844"/>
    <w:rsid w:val="007028C5"/>
    <w:rsid w:val="00702C0F"/>
    <w:rsid w:val="00702C73"/>
    <w:rsid w:val="00702C84"/>
    <w:rsid w:val="00702FF4"/>
    <w:rsid w:val="00703176"/>
    <w:rsid w:val="0070336B"/>
    <w:rsid w:val="00703BB9"/>
    <w:rsid w:val="00703C98"/>
    <w:rsid w:val="00703CD1"/>
    <w:rsid w:val="00703DEA"/>
    <w:rsid w:val="00703F5F"/>
    <w:rsid w:val="007040FB"/>
    <w:rsid w:val="00704388"/>
    <w:rsid w:val="00704460"/>
    <w:rsid w:val="007048AD"/>
    <w:rsid w:val="00704921"/>
    <w:rsid w:val="00704FDC"/>
    <w:rsid w:val="00705176"/>
    <w:rsid w:val="00705330"/>
    <w:rsid w:val="00705581"/>
    <w:rsid w:val="0070576B"/>
    <w:rsid w:val="00705785"/>
    <w:rsid w:val="0070587E"/>
    <w:rsid w:val="00705917"/>
    <w:rsid w:val="007059AF"/>
    <w:rsid w:val="00705B62"/>
    <w:rsid w:val="00705D3A"/>
    <w:rsid w:val="00705E27"/>
    <w:rsid w:val="00705E4B"/>
    <w:rsid w:val="00705FD1"/>
    <w:rsid w:val="007060C7"/>
    <w:rsid w:val="00706536"/>
    <w:rsid w:val="00706858"/>
    <w:rsid w:val="0070699F"/>
    <w:rsid w:val="00706AD7"/>
    <w:rsid w:val="00706C45"/>
    <w:rsid w:val="00706D8E"/>
    <w:rsid w:val="00706E70"/>
    <w:rsid w:val="007072B4"/>
    <w:rsid w:val="007074E3"/>
    <w:rsid w:val="00707597"/>
    <w:rsid w:val="007077F8"/>
    <w:rsid w:val="0070783E"/>
    <w:rsid w:val="00707AD3"/>
    <w:rsid w:val="00707AEF"/>
    <w:rsid w:val="00707F4F"/>
    <w:rsid w:val="0071004F"/>
    <w:rsid w:val="00710073"/>
    <w:rsid w:val="007103C7"/>
    <w:rsid w:val="00710409"/>
    <w:rsid w:val="00710D8E"/>
    <w:rsid w:val="00710DE5"/>
    <w:rsid w:val="00711025"/>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897"/>
    <w:rsid w:val="00713B6F"/>
    <w:rsid w:val="00713DBD"/>
    <w:rsid w:val="00713E1E"/>
    <w:rsid w:val="00713EB3"/>
    <w:rsid w:val="00713F8C"/>
    <w:rsid w:val="00713FE5"/>
    <w:rsid w:val="00713FFA"/>
    <w:rsid w:val="007140EE"/>
    <w:rsid w:val="00714188"/>
    <w:rsid w:val="007143CD"/>
    <w:rsid w:val="007145E0"/>
    <w:rsid w:val="00714622"/>
    <w:rsid w:val="00714695"/>
    <w:rsid w:val="00714723"/>
    <w:rsid w:val="00714771"/>
    <w:rsid w:val="007147D5"/>
    <w:rsid w:val="00714A3A"/>
    <w:rsid w:val="00714C2C"/>
    <w:rsid w:val="00714DD7"/>
    <w:rsid w:val="00715044"/>
    <w:rsid w:val="00715055"/>
    <w:rsid w:val="0071507F"/>
    <w:rsid w:val="007150B2"/>
    <w:rsid w:val="00715218"/>
    <w:rsid w:val="0071538F"/>
    <w:rsid w:val="0071544C"/>
    <w:rsid w:val="007155EC"/>
    <w:rsid w:val="00715604"/>
    <w:rsid w:val="007156B6"/>
    <w:rsid w:val="007156C3"/>
    <w:rsid w:val="00715799"/>
    <w:rsid w:val="0071588E"/>
    <w:rsid w:val="00715A2A"/>
    <w:rsid w:val="00715A78"/>
    <w:rsid w:val="00715C7A"/>
    <w:rsid w:val="00715F47"/>
    <w:rsid w:val="00715FAA"/>
    <w:rsid w:val="007160A6"/>
    <w:rsid w:val="007160C4"/>
    <w:rsid w:val="00716244"/>
    <w:rsid w:val="00716294"/>
    <w:rsid w:val="007162FF"/>
    <w:rsid w:val="0071636C"/>
    <w:rsid w:val="00716477"/>
    <w:rsid w:val="00716680"/>
    <w:rsid w:val="00716904"/>
    <w:rsid w:val="0071692C"/>
    <w:rsid w:val="0071694C"/>
    <w:rsid w:val="00716AC5"/>
    <w:rsid w:val="00716B22"/>
    <w:rsid w:val="00716B8E"/>
    <w:rsid w:val="00716D05"/>
    <w:rsid w:val="007174EF"/>
    <w:rsid w:val="0071754B"/>
    <w:rsid w:val="0071776E"/>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BE8"/>
    <w:rsid w:val="00724CA4"/>
    <w:rsid w:val="00724E0B"/>
    <w:rsid w:val="00724E5B"/>
    <w:rsid w:val="00724E93"/>
    <w:rsid w:val="00724ED3"/>
    <w:rsid w:val="00724F0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513"/>
    <w:rsid w:val="007279BE"/>
    <w:rsid w:val="00727B35"/>
    <w:rsid w:val="00727CFC"/>
    <w:rsid w:val="00727D44"/>
    <w:rsid w:val="00727D90"/>
    <w:rsid w:val="00727DBF"/>
    <w:rsid w:val="00727DF4"/>
    <w:rsid w:val="00727E6D"/>
    <w:rsid w:val="00727EE0"/>
    <w:rsid w:val="00727FAF"/>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6E"/>
    <w:rsid w:val="00731E67"/>
    <w:rsid w:val="00731F59"/>
    <w:rsid w:val="0073208E"/>
    <w:rsid w:val="007320CB"/>
    <w:rsid w:val="00732108"/>
    <w:rsid w:val="00732137"/>
    <w:rsid w:val="00732180"/>
    <w:rsid w:val="00732426"/>
    <w:rsid w:val="007324AD"/>
    <w:rsid w:val="00732505"/>
    <w:rsid w:val="007326A0"/>
    <w:rsid w:val="007329EF"/>
    <w:rsid w:val="00732A08"/>
    <w:rsid w:val="00732FC3"/>
    <w:rsid w:val="0073301B"/>
    <w:rsid w:val="007332B1"/>
    <w:rsid w:val="0073333A"/>
    <w:rsid w:val="007334B4"/>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B6B"/>
    <w:rsid w:val="00735C15"/>
    <w:rsid w:val="00735C16"/>
    <w:rsid w:val="00735D8C"/>
    <w:rsid w:val="00735F23"/>
    <w:rsid w:val="00735F2F"/>
    <w:rsid w:val="0073628C"/>
    <w:rsid w:val="007365AC"/>
    <w:rsid w:val="00736940"/>
    <w:rsid w:val="00736978"/>
    <w:rsid w:val="007369EA"/>
    <w:rsid w:val="00736B05"/>
    <w:rsid w:val="00736D24"/>
    <w:rsid w:val="00736DAE"/>
    <w:rsid w:val="00736EC9"/>
    <w:rsid w:val="00736F0D"/>
    <w:rsid w:val="00737277"/>
    <w:rsid w:val="007372D8"/>
    <w:rsid w:val="00737360"/>
    <w:rsid w:val="007373DF"/>
    <w:rsid w:val="0073747E"/>
    <w:rsid w:val="00737574"/>
    <w:rsid w:val="00737582"/>
    <w:rsid w:val="007375EA"/>
    <w:rsid w:val="00737768"/>
    <w:rsid w:val="007377AA"/>
    <w:rsid w:val="007377B5"/>
    <w:rsid w:val="007379D4"/>
    <w:rsid w:val="00737BFB"/>
    <w:rsid w:val="00737D9B"/>
    <w:rsid w:val="00737DE1"/>
    <w:rsid w:val="00740077"/>
    <w:rsid w:val="007400B7"/>
    <w:rsid w:val="0074013B"/>
    <w:rsid w:val="00740145"/>
    <w:rsid w:val="007401A3"/>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732"/>
    <w:rsid w:val="00741A5F"/>
    <w:rsid w:val="00741C23"/>
    <w:rsid w:val="00741F4D"/>
    <w:rsid w:val="00742055"/>
    <w:rsid w:val="00742126"/>
    <w:rsid w:val="00742137"/>
    <w:rsid w:val="007424DD"/>
    <w:rsid w:val="007425CD"/>
    <w:rsid w:val="007425FF"/>
    <w:rsid w:val="00742613"/>
    <w:rsid w:val="00742671"/>
    <w:rsid w:val="007427AA"/>
    <w:rsid w:val="00742870"/>
    <w:rsid w:val="00742A3B"/>
    <w:rsid w:val="00742A40"/>
    <w:rsid w:val="00742A4F"/>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DC5"/>
    <w:rsid w:val="00744F53"/>
    <w:rsid w:val="00745044"/>
    <w:rsid w:val="00745070"/>
    <w:rsid w:val="00745251"/>
    <w:rsid w:val="00745263"/>
    <w:rsid w:val="007453A4"/>
    <w:rsid w:val="0074547E"/>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4FB"/>
    <w:rsid w:val="0075054D"/>
    <w:rsid w:val="0075058C"/>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E8F"/>
    <w:rsid w:val="00751F19"/>
    <w:rsid w:val="00751F84"/>
    <w:rsid w:val="0075219F"/>
    <w:rsid w:val="007521F2"/>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9B"/>
    <w:rsid w:val="00754EBB"/>
    <w:rsid w:val="0075503A"/>
    <w:rsid w:val="00755187"/>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407"/>
    <w:rsid w:val="007575D2"/>
    <w:rsid w:val="00757648"/>
    <w:rsid w:val="00757689"/>
    <w:rsid w:val="007576AD"/>
    <w:rsid w:val="00757887"/>
    <w:rsid w:val="00757979"/>
    <w:rsid w:val="00757AFA"/>
    <w:rsid w:val="00757BBA"/>
    <w:rsid w:val="00760464"/>
    <w:rsid w:val="007604CD"/>
    <w:rsid w:val="00760525"/>
    <w:rsid w:val="00760552"/>
    <w:rsid w:val="007607F5"/>
    <w:rsid w:val="007608AB"/>
    <w:rsid w:val="007608F0"/>
    <w:rsid w:val="00760961"/>
    <w:rsid w:val="00760990"/>
    <w:rsid w:val="00760C1B"/>
    <w:rsid w:val="00760C32"/>
    <w:rsid w:val="00760C96"/>
    <w:rsid w:val="0076103D"/>
    <w:rsid w:val="0076111E"/>
    <w:rsid w:val="00761166"/>
    <w:rsid w:val="0076131B"/>
    <w:rsid w:val="007613B6"/>
    <w:rsid w:val="00761680"/>
    <w:rsid w:val="007618B2"/>
    <w:rsid w:val="007619C6"/>
    <w:rsid w:val="00761B17"/>
    <w:rsid w:val="00761DC3"/>
    <w:rsid w:val="00761EFC"/>
    <w:rsid w:val="00761F3E"/>
    <w:rsid w:val="007620C4"/>
    <w:rsid w:val="007622B6"/>
    <w:rsid w:val="0076257C"/>
    <w:rsid w:val="00762674"/>
    <w:rsid w:val="007626FF"/>
    <w:rsid w:val="0076283F"/>
    <w:rsid w:val="007629CA"/>
    <w:rsid w:val="00762A36"/>
    <w:rsid w:val="00762FEC"/>
    <w:rsid w:val="00763055"/>
    <w:rsid w:val="00763133"/>
    <w:rsid w:val="0076320D"/>
    <w:rsid w:val="007633F0"/>
    <w:rsid w:val="007635E5"/>
    <w:rsid w:val="0076374D"/>
    <w:rsid w:val="0076378B"/>
    <w:rsid w:val="0076391C"/>
    <w:rsid w:val="00763C9C"/>
    <w:rsid w:val="0076405F"/>
    <w:rsid w:val="00764357"/>
    <w:rsid w:val="007643E5"/>
    <w:rsid w:val="007645E6"/>
    <w:rsid w:val="00764642"/>
    <w:rsid w:val="007649AF"/>
    <w:rsid w:val="00764A9F"/>
    <w:rsid w:val="00764AC3"/>
    <w:rsid w:val="00764C01"/>
    <w:rsid w:val="00765024"/>
    <w:rsid w:val="00765177"/>
    <w:rsid w:val="00765419"/>
    <w:rsid w:val="0076546A"/>
    <w:rsid w:val="00765556"/>
    <w:rsid w:val="0076574A"/>
    <w:rsid w:val="00765773"/>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DFE"/>
    <w:rsid w:val="00770EB4"/>
    <w:rsid w:val="00770EFA"/>
    <w:rsid w:val="00771013"/>
    <w:rsid w:val="00771106"/>
    <w:rsid w:val="007711FC"/>
    <w:rsid w:val="00771241"/>
    <w:rsid w:val="007712DA"/>
    <w:rsid w:val="00771468"/>
    <w:rsid w:val="0077162D"/>
    <w:rsid w:val="00771ECC"/>
    <w:rsid w:val="00771FD7"/>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5"/>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03C"/>
    <w:rsid w:val="0078062B"/>
    <w:rsid w:val="007807E6"/>
    <w:rsid w:val="00780A77"/>
    <w:rsid w:val="00780C70"/>
    <w:rsid w:val="00780D8B"/>
    <w:rsid w:val="00780E54"/>
    <w:rsid w:val="00780E6A"/>
    <w:rsid w:val="00780EF7"/>
    <w:rsid w:val="00780F3E"/>
    <w:rsid w:val="00780F4C"/>
    <w:rsid w:val="00781131"/>
    <w:rsid w:val="0078141C"/>
    <w:rsid w:val="00781552"/>
    <w:rsid w:val="00781835"/>
    <w:rsid w:val="00781864"/>
    <w:rsid w:val="007818D7"/>
    <w:rsid w:val="00781AA4"/>
    <w:rsid w:val="00781C79"/>
    <w:rsid w:val="00781D1C"/>
    <w:rsid w:val="00781D73"/>
    <w:rsid w:val="00781DF0"/>
    <w:rsid w:val="00781E1B"/>
    <w:rsid w:val="00781E8B"/>
    <w:rsid w:val="00781FA0"/>
    <w:rsid w:val="0078214E"/>
    <w:rsid w:val="0078246C"/>
    <w:rsid w:val="007826C7"/>
    <w:rsid w:val="00782758"/>
    <w:rsid w:val="0078297A"/>
    <w:rsid w:val="00782A70"/>
    <w:rsid w:val="00782BEC"/>
    <w:rsid w:val="00782D98"/>
    <w:rsid w:val="00782F05"/>
    <w:rsid w:val="00782F25"/>
    <w:rsid w:val="007830FD"/>
    <w:rsid w:val="0078310E"/>
    <w:rsid w:val="007831FF"/>
    <w:rsid w:val="00783209"/>
    <w:rsid w:val="00783218"/>
    <w:rsid w:val="0078326B"/>
    <w:rsid w:val="007833A9"/>
    <w:rsid w:val="00783699"/>
    <w:rsid w:val="00783A48"/>
    <w:rsid w:val="00783D0A"/>
    <w:rsid w:val="00783DC1"/>
    <w:rsid w:val="00783DFF"/>
    <w:rsid w:val="00783E14"/>
    <w:rsid w:val="0078415C"/>
    <w:rsid w:val="007843BF"/>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395"/>
    <w:rsid w:val="0078567D"/>
    <w:rsid w:val="0078589A"/>
    <w:rsid w:val="0078594B"/>
    <w:rsid w:val="00785A58"/>
    <w:rsid w:val="00785A91"/>
    <w:rsid w:val="00785AD2"/>
    <w:rsid w:val="00785D9A"/>
    <w:rsid w:val="00785FD9"/>
    <w:rsid w:val="00786024"/>
    <w:rsid w:val="00786150"/>
    <w:rsid w:val="0078629B"/>
    <w:rsid w:val="00786537"/>
    <w:rsid w:val="0078659A"/>
    <w:rsid w:val="00786720"/>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3091"/>
    <w:rsid w:val="00793546"/>
    <w:rsid w:val="007935FD"/>
    <w:rsid w:val="00793670"/>
    <w:rsid w:val="007936A8"/>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A0B"/>
    <w:rsid w:val="00797C9D"/>
    <w:rsid w:val="00797CF3"/>
    <w:rsid w:val="00797EA8"/>
    <w:rsid w:val="007A0264"/>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C43"/>
    <w:rsid w:val="007A1DA3"/>
    <w:rsid w:val="007A2480"/>
    <w:rsid w:val="007A2510"/>
    <w:rsid w:val="007A26A6"/>
    <w:rsid w:val="007A279A"/>
    <w:rsid w:val="007A2846"/>
    <w:rsid w:val="007A2906"/>
    <w:rsid w:val="007A2949"/>
    <w:rsid w:val="007A2A68"/>
    <w:rsid w:val="007A2DA1"/>
    <w:rsid w:val="007A2E56"/>
    <w:rsid w:val="007A2E59"/>
    <w:rsid w:val="007A2EE1"/>
    <w:rsid w:val="007A3048"/>
    <w:rsid w:val="007A31E4"/>
    <w:rsid w:val="007A3312"/>
    <w:rsid w:val="007A3422"/>
    <w:rsid w:val="007A3574"/>
    <w:rsid w:val="007A35A1"/>
    <w:rsid w:val="007A3B55"/>
    <w:rsid w:val="007A3B62"/>
    <w:rsid w:val="007A3BF0"/>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0"/>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6ED9"/>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BE0"/>
    <w:rsid w:val="007B0D01"/>
    <w:rsid w:val="007B0DA4"/>
    <w:rsid w:val="007B0DCB"/>
    <w:rsid w:val="007B0E15"/>
    <w:rsid w:val="007B0EAF"/>
    <w:rsid w:val="007B1308"/>
    <w:rsid w:val="007B141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CEF"/>
    <w:rsid w:val="007B2F0C"/>
    <w:rsid w:val="007B3343"/>
    <w:rsid w:val="007B340F"/>
    <w:rsid w:val="007B356F"/>
    <w:rsid w:val="007B362E"/>
    <w:rsid w:val="007B3649"/>
    <w:rsid w:val="007B39B9"/>
    <w:rsid w:val="007B3C4F"/>
    <w:rsid w:val="007B3D59"/>
    <w:rsid w:val="007B3F39"/>
    <w:rsid w:val="007B418F"/>
    <w:rsid w:val="007B42C9"/>
    <w:rsid w:val="007B44EA"/>
    <w:rsid w:val="007B4AF1"/>
    <w:rsid w:val="007B4B57"/>
    <w:rsid w:val="007B4C0B"/>
    <w:rsid w:val="007B4C31"/>
    <w:rsid w:val="007B4CC3"/>
    <w:rsid w:val="007B4CE2"/>
    <w:rsid w:val="007B4ED3"/>
    <w:rsid w:val="007B5009"/>
    <w:rsid w:val="007B5217"/>
    <w:rsid w:val="007B5244"/>
    <w:rsid w:val="007B52AF"/>
    <w:rsid w:val="007B5332"/>
    <w:rsid w:val="007B54C4"/>
    <w:rsid w:val="007B57E4"/>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654"/>
    <w:rsid w:val="007B7808"/>
    <w:rsid w:val="007B79C1"/>
    <w:rsid w:val="007B7D40"/>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401"/>
    <w:rsid w:val="007C355A"/>
    <w:rsid w:val="007C3778"/>
    <w:rsid w:val="007C37D0"/>
    <w:rsid w:val="007C38D5"/>
    <w:rsid w:val="007C3920"/>
    <w:rsid w:val="007C3999"/>
    <w:rsid w:val="007C3B4B"/>
    <w:rsid w:val="007C3D03"/>
    <w:rsid w:val="007C3DE4"/>
    <w:rsid w:val="007C4028"/>
    <w:rsid w:val="007C4033"/>
    <w:rsid w:val="007C4098"/>
    <w:rsid w:val="007C4252"/>
    <w:rsid w:val="007C42BB"/>
    <w:rsid w:val="007C45E3"/>
    <w:rsid w:val="007C46DE"/>
    <w:rsid w:val="007C4782"/>
    <w:rsid w:val="007C495C"/>
    <w:rsid w:val="007C4C9B"/>
    <w:rsid w:val="007C4E38"/>
    <w:rsid w:val="007C4EA4"/>
    <w:rsid w:val="007C4EE0"/>
    <w:rsid w:val="007C4EFF"/>
    <w:rsid w:val="007C5036"/>
    <w:rsid w:val="007C5058"/>
    <w:rsid w:val="007C520B"/>
    <w:rsid w:val="007C55D9"/>
    <w:rsid w:val="007C5A13"/>
    <w:rsid w:val="007C5B8D"/>
    <w:rsid w:val="007C5C5C"/>
    <w:rsid w:val="007C5D5C"/>
    <w:rsid w:val="007C5E85"/>
    <w:rsid w:val="007C5E8C"/>
    <w:rsid w:val="007C6098"/>
    <w:rsid w:val="007C610C"/>
    <w:rsid w:val="007C61C3"/>
    <w:rsid w:val="007C62E2"/>
    <w:rsid w:val="007C636C"/>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10"/>
    <w:rsid w:val="007D1A8C"/>
    <w:rsid w:val="007D1AF2"/>
    <w:rsid w:val="007D1BAE"/>
    <w:rsid w:val="007D1D4D"/>
    <w:rsid w:val="007D1DFD"/>
    <w:rsid w:val="007D2009"/>
    <w:rsid w:val="007D20B1"/>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857"/>
    <w:rsid w:val="007D3949"/>
    <w:rsid w:val="007D3A3D"/>
    <w:rsid w:val="007D3A8A"/>
    <w:rsid w:val="007D3B8B"/>
    <w:rsid w:val="007D3C7F"/>
    <w:rsid w:val="007D3D40"/>
    <w:rsid w:val="007D3D72"/>
    <w:rsid w:val="007D3D91"/>
    <w:rsid w:val="007D44FE"/>
    <w:rsid w:val="007D49A1"/>
    <w:rsid w:val="007D4D8F"/>
    <w:rsid w:val="007D5093"/>
    <w:rsid w:val="007D50AA"/>
    <w:rsid w:val="007D50F6"/>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6DD9"/>
    <w:rsid w:val="007D70AC"/>
    <w:rsid w:val="007D70EE"/>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0FA3"/>
    <w:rsid w:val="007E10D9"/>
    <w:rsid w:val="007E123F"/>
    <w:rsid w:val="007E141A"/>
    <w:rsid w:val="007E14AD"/>
    <w:rsid w:val="007E154C"/>
    <w:rsid w:val="007E184B"/>
    <w:rsid w:val="007E1878"/>
    <w:rsid w:val="007E1D89"/>
    <w:rsid w:val="007E1D9A"/>
    <w:rsid w:val="007E1F04"/>
    <w:rsid w:val="007E1F3A"/>
    <w:rsid w:val="007E2009"/>
    <w:rsid w:val="007E20E4"/>
    <w:rsid w:val="007E2101"/>
    <w:rsid w:val="007E22A2"/>
    <w:rsid w:val="007E258A"/>
    <w:rsid w:val="007E25CC"/>
    <w:rsid w:val="007E2816"/>
    <w:rsid w:val="007E2872"/>
    <w:rsid w:val="007E28AE"/>
    <w:rsid w:val="007E29DC"/>
    <w:rsid w:val="007E2B5C"/>
    <w:rsid w:val="007E2B97"/>
    <w:rsid w:val="007E2C6A"/>
    <w:rsid w:val="007E2DCA"/>
    <w:rsid w:val="007E2F30"/>
    <w:rsid w:val="007E3038"/>
    <w:rsid w:val="007E30CA"/>
    <w:rsid w:val="007E3130"/>
    <w:rsid w:val="007E332C"/>
    <w:rsid w:val="007E337C"/>
    <w:rsid w:val="007E37DF"/>
    <w:rsid w:val="007E394F"/>
    <w:rsid w:val="007E3A34"/>
    <w:rsid w:val="007E3BFC"/>
    <w:rsid w:val="007E3C37"/>
    <w:rsid w:val="007E3DA8"/>
    <w:rsid w:val="007E3E00"/>
    <w:rsid w:val="007E3F21"/>
    <w:rsid w:val="007E40E4"/>
    <w:rsid w:val="007E44E4"/>
    <w:rsid w:val="007E464F"/>
    <w:rsid w:val="007E474B"/>
    <w:rsid w:val="007E4921"/>
    <w:rsid w:val="007E4A7B"/>
    <w:rsid w:val="007E4CA9"/>
    <w:rsid w:val="007E4F8F"/>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DC4"/>
    <w:rsid w:val="007E6E45"/>
    <w:rsid w:val="007E6E70"/>
    <w:rsid w:val="007E7112"/>
    <w:rsid w:val="007E7277"/>
    <w:rsid w:val="007E73B3"/>
    <w:rsid w:val="007E74E2"/>
    <w:rsid w:val="007E7ADF"/>
    <w:rsid w:val="007E7FAC"/>
    <w:rsid w:val="007F010C"/>
    <w:rsid w:val="007F042C"/>
    <w:rsid w:val="007F042E"/>
    <w:rsid w:val="007F043D"/>
    <w:rsid w:val="007F045C"/>
    <w:rsid w:val="007F07EC"/>
    <w:rsid w:val="007F08B2"/>
    <w:rsid w:val="007F0962"/>
    <w:rsid w:val="007F0CBE"/>
    <w:rsid w:val="007F0D66"/>
    <w:rsid w:val="007F0D6D"/>
    <w:rsid w:val="007F0F8B"/>
    <w:rsid w:val="007F17D1"/>
    <w:rsid w:val="007F1905"/>
    <w:rsid w:val="007F1977"/>
    <w:rsid w:val="007F1E37"/>
    <w:rsid w:val="007F1E75"/>
    <w:rsid w:val="007F1FE5"/>
    <w:rsid w:val="007F2183"/>
    <w:rsid w:val="007F230B"/>
    <w:rsid w:val="007F293E"/>
    <w:rsid w:val="007F295A"/>
    <w:rsid w:val="007F2A01"/>
    <w:rsid w:val="007F2B8A"/>
    <w:rsid w:val="007F2E5B"/>
    <w:rsid w:val="007F30DB"/>
    <w:rsid w:val="007F349F"/>
    <w:rsid w:val="007F3507"/>
    <w:rsid w:val="007F353F"/>
    <w:rsid w:val="007F3555"/>
    <w:rsid w:val="007F36AD"/>
    <w:rsid w:val="007F3BFD"/>
    <w:rsid w:val="007F3CE3"/>
    <w:rsid w:val="007F3D5E"/>
    <w:rsid w:val="007F3E9C"/>
    <w:rsid w:val="007F3F70"/>
    <w:rsid w:val="007F4274"/>
    <w:rsid w:val="007F43EE"/>
    <w:rsid w:val="007F44E0"/>
    <w:rsid w:val="007F476A"/>
    <w:rsid w:val="007F4D59"/>
    <w:rsid w:val="007F51C0"/>
    <w:rsid w:val="007F54F6"/>
    <w:rsid w:val="007F5611"/>
    <w:rsid w:val="007F5820"/>
    <w:rsid w:val="007F5A31"/>
    <w:rsid w:val="007F5E07"/>
    <w:rsid w:val="007F5E65"/>
    <w:rsid w:val="007F6099"/>
    <w:rsid w:val="007F60E7"/>
    <w:rsid w:val="007F620B"/>
    <w:rsid w:val="007F63D0"/>
    <w:rsid w:val="007F647D"/>
    <w:rsid w:val="007F6556"/>
    <w:rsid w:val="007F67D2"/>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B61"/>
    <w:rsid w:val="00801C1E"/>
    <w:rsid w:val="00801F66"/>
    <w:rsid w:val="00801FC4"/>
    <w:rsid w:val="008020AC"/>
    <w:rsid w:val="008021DF"/>
    <w:rsid w:val="008029E3"/>
    <w:rsid w:val="00802AFE"/>
    <w:rsid w:val="00802B63"/>
    <w:rsid w:val="00802C32"/>
    <w:rsid w:val="00802C4D"/>
    <w:rsid w:val="00802CA2"/>
    <w:rsid w:val="00802EF9"/>
    <w:rsid w:val="00802FFD"/>
    <w:rsid w:val="0080315F"/>
    <w:rsid w:val="008033B9"/>
    <w:rsid w:val="00803809"/>
    <w:rsid w:val="00803A1B"/>
    <w:rsid w:val="00803BB4"/>
    <w:rsid w:val="00803BF6"/>
    <w:rsid w:val="008040F2"/>
    <w:rsid w:val="00804160"/>
    <w:rsid w:val="008041DE"/>
    <w:rsid w:val="008042C5"/>
    <w:rsid w:val="00804312"/>
    <w:rsid w:val="00804320"/>
    <w:rsid w:val="0080436C"/>
    <w:rsid w:val="0080478C"/>
    <w:rsid w:val="00804810"/>
    <w:rsid w:val="00804970"/>
    <w:rsid w:val="00804A81"/>
    <w:rsid w:val="00804B8C"/>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D9"/>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BF2"/>
    <w:rsid w:val="00806DD8"/>
    <w:rsid w:val="00807112"/>
    <w:rsid w:val="008073CD"/>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C2"/>
    <w:rsid w:val="008119FE"/>
    <w:rsid w:val="00811A72"/>
    <w:rsid w:val="00811AEB"/>
    <w:rsid w:val="00811BEF"/>
    <w:rsid w:val="00811D27"/>
    <w:rsid w:val="00811D44"/>
    <w:rsid w:val="00811FAF"/>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457"/>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181"/>
    <w:rsid w:val="00817322"/>
    <w:rsid w:val="0081775B"/>
    <w:rsid w:val="00817777"/>
    <w:rsid w:val="00817933"/>
    <w:rsid w:val="008179D7"/>
    <w:rsid w:val="00817A00"/>
    <w:rsid w:val="00817A2D"/>
    <w:rsid w:val="00817B7C"/>
    <w:rsid w:val="00817C59"/>
    <w:rsid w:val="00817C66"/>
    <w:rsid w:val="00817E5C"/>
    <w:rsid w:val="00817F1F"/>
    <w:rsid w:val="008200AD"/>
    <w:rsid w:val="008201A0"/>
    <w:rsid w:val="0082045A"/>
    <w:rsid w:val="008204F0"/>
    <w:rsid w:val="00820554"/>
    <w:rsid w:val="0082076B"/>
    <w:rsid w:val="008207A3"/>
    <w:rsid w:val="00820A05"/>
    <w:rsid w:val="00820B59"/>
    <w:rsid w:val="00820C93"/>
    <w:rsid w:val="00820CDB"/>
    <w:rsid w:val="00820D14"/>
    <w:rsid w:val="00820D5B"/>
    <w:rsid w:val="00821080"/>
    <w:rsid w:val="00821197"/>
    <w:rsid w:val="00821472"/>
    <w:rsid w:val="0082152D"/>
    <w:rsid w:val="0082154C"/>
    <w:rsid w:val="008215E6"/>
    <w:rsid w:val="008217EE"/>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9E"/>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67"/>
    <w:rsid w:val="00825D8C"/>
    <w:rsid w:val="0082628B"/>
    <w:rsid w:val="0082633B"/>
    <w:rsid w:val="00826342"/>
    <w:rsid w:val="00826531"/>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B4C"/>
    <w:rsid w:val="00827E54"/>
    <w:rsid w:val="00827E88"/>
    <w:rsid w:val="00827F03"/>
    <w:rsid w:val="00830069"/>
    <w:rsid w:val="00830159"/>
    <w:rsid w:val="0083017E"/>
    <w:rsid w:val="008306B4"/>
    <w:rsid w:val="0083084E"/>
    <w:rsid w:val="00830A16"/>
    <w:rsid w:val="00830E77"/>
    <w:rsid w:val="0083122D"/>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02B"/>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581"/>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2DF"/>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B52"/>
    <w:rsid w:val="00843CC6"/>
    <w:rsid w:val="00843CF7"/>
    <w:rsid w:val="0084408A"/>
    <w:rsid w:val="008440F6"/>
    <w:rsid w:val="00844119"/>
    <w:rsid w:val="0084442D"/>
    <w:rsid w:val="008444A5"/>
    <w:rsid w:val="008448EE"/>
    <w:rsid w:val="00844C11"/>
    <w:rsid w:val="00844C91"/>
    <w:rsid w:val="00844F84"/>
    <w:rsid w:val="008452E0"/>
    <w:rsid w:val="00845327"/>
    <w:rsid w:val="00845355"/>
    <w:rsid w:val="00845486"/>
    <w:rsid w:val="00845601"/>
    <w:rsid w:val="008456AB"/>
    <w:rsid w:val="00845B50"/>
    <w:rsid w:val="00845E08"/>
    <w:rsid w:val="00845E5D"/>
    <w:rsid w:val="00845E75"/>
    <w:rsid w:val="00845FE0"/>
    <w:rsid w:val="008460F7"/>
    <w:rsid w:val="008463D2"/>
    <w:rsid w:val="008464C6"/>
    <w:rsid w:val="008464F5"/>
    <w:rsid w:val="008465BB"/>
    <w:rsid w:val="00846B61"/>
    <w:rsid w:val="00846BC5"/>
    <w:rsid w:val="00846C83"/>
    <w:rsid w:val="00846E19"/>
    <w:rsid w:val="00846EE8"/>
    <w:rsid w:val="00847104"/>
    <w:rsid w:val="0084722F"/>
    <w:rsid w:val="00847410"/>
    <w:rsid w:val="00847477"/>
    <w:rsid w:val="00847656"/>
    <w:rsid w:val="00847689"/>
    <w:rsid w:val="008476BB"/>
    <w:rsid w:val="0084774E"/>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9D5"/>
    <w:rsid w:val="00851C7F"/>
    <w:rsid w:val="00851CB2"/>
    <w:rsid w:val="00851F60"/>
    <w:rsid w:val="00851F82"/>
    <w:rsid w:val="00852164"/>
    <w:rsid w:val="00852232"/>
    <w:rsid w:val="00852241"/>
    <w:rsid w:val="008522A1"/>
    <w:rsid w:val="00852350"/>
    <w:rsid w:val="008523CC"/>
    <w:rsid w:val="0085252F"/>
    <w:rsid w:val="008528C8"/>
    <w:rsid w:val="008528CD"/>
    <w:rsid w:val="00852BB3"/>
    <w:rsid w:val="00852CA0"/>
    <w:rsid w:val="00852E66"/>
    <w:rsid w:val="00852F37"/>
    <w:rsid w:val="00853204"/>
    <w:rsid w:val="00853259"/>
    <w:rsid w:val="00853266"/>
    <w:rsid w:val="008532EB"/>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20"/>
    <w:rsid w:val="00857073"/>
    <w:rsid w:val="0085775D"/>
    <w:rsid w:val="0085775E"/>
    <w:rsid w:val="008578A9"/>
    <w:rsid w:val="00857A17"/>
    <w:rsid w:val="00857B15"/>
    <w:rsid w:val="00857C8D"/>
    <w:rsid w:val="00857DD5"/>
    <w:rsid w:val="008600F3"/>
    <w:rsid w:val="008601C2"/>
    <w:rsid w:val="008604E0"/>
    <w:rsid w:val="00860577"/>
    <w:rsid w:val="008605BA"/>
    <w:rsid w:val="00860718"/>
    <w:rsid w:val="00860A1F"/>
    <w:rsid w:val="00860ADC"/>
    <w:rsid w:val="00860B49"/>
    <w:rsid w:val="00860D87"/>
    <w:rsid w:val="00860DFB"/>
    <w:rsid w:val="00860E36"/>
    <w:rsid w:val="00860E65"/>
    <w:rsid w:val="00860EA2"/>
    <w:rsid w:val="00860EE9"/>
    <w:rsid w:val="008611C4"/>
    <w:rsid w:val="008612B1"/>
    <w:rsid w:val="008612B9"/>
    <w:rsid w:val="008612E8"/>
    <w:rsid w:val="0086146C"/>
    <w:rsid w:val="0086176B"/>
    <w:rsid w:val="0086177D"/>
    <w:rsid w:val="00861829"/>
    <w:rsid w:val="0086184A"/>
    <w:rsid w:val="00861960"/>
    <w:rsid w:val="00861BE7"/>
    <w:rsid w:val="00861C2A"/>
    <w:rsid w:val="00861D67"/>
    <w:rsid w:val="00861F59"/>
    <w:rsid w:val="00861FF5"/>
    <w:rsid w:val="0086209D"/>
    <w:rsid w:val="008621A1"/>
    <w:rsid w:val="008621A5"/>
    <w:rsid w:val="008621C5"/>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656"/>
    <w:rsid w:val="008649C7"/>
    <w:rsid w:val="00864AFA"/>
    <w:rsid w:val="00864B81"/>
    <w:rsid w:val="00864EEA"/>
    <w:rsid w:val="00864F13"/>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0BE4"/>
    <w:rsid w:val="00871272"/>
    <w:rsid w:val="008712C3"/>
    <w:rsid w:val="0087138D"/>
    <w:rsid w:val="00871591"/>
    <w:rsid w:val="00871792"/>
    <w:rsid w:val="008717CE"/>
    <w:rsid w:val="00871809"/>
    <w:rsid w:val="0087197C"/>
    <w:rsid w:val="00871A12"/>
    <w:rsid w:val="00871B3E"/>
    <w:rsid w:val="00871CEE"/>
    <w:rsid w:val="00871F51"/>
    <w:rsid w:val="008721D6"/>
    <w:rsid w:val="008722FA"/>
    <w:rsid w:val="00872304"/>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98B"/>
    <w:rsid w:val="00873A28"/>
    <w:rsid w:val="00873D80"/>
    <w:rsid w:val="00874025"/>
    <w:rsid w:val="00874249"/>
    <w:rsid w:val="008744B5"/>
    <w:rsid w:val="008745AC"/>
    <w:rsid w:val="008749EA"/>
    <w:rsid w:val="00874A39"/>
    <w:rsid w:val="00874BFC"/>
    <w:rsid w:val="00874C78"/>
    <w:rsid w:val="00874D3A"/>
    <w:rsid w:val="00874E17"/>
    <w:rsid w:val="0087526B"/>
    <w:rsid w:val="0087536F"/>
    <w:rsid w:val="0087537E"/>
    <w:rsid w:val="00875560"/>
    <w:rsid w:val="0087559A"/>
    <w:rsid w:val="00875684"/>
    <w:rsid w:val="00875B46"/>
    <w:rsid w:val="00875C3C"/>
    <w:rsid w:val="00875C97"/>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11"/>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67"/>
    <w:rsid w:val="00880BC3"/>
    <w:rsid w:val="00880BD7"/>
    <w:rsid w:val="00880DAC"/>
    <w:rsid w:val="00880DE8"/>
    <w:rsid w:val="008810CF"/>
    <w:rsid w:val="00881300"/>
    <w:rsid w:val="0088142F"/>
    <w:rsid w:val="0088143E"/>
    <w:rsid w:val="00881548"/>
    <w:rsid w:val="0088162A"/>
    <w:rsid w:val="00881829"/>
    <w:rsid w:val="00882169"/>
    <w:rsid w:val="00882186"/>
    <w:rsid w:val="00882250"/>
    <w:rsid w:val="00882273"/>
    <w:rsid w:val="00882370"/>
    <w:rsid w:val="008824C9"/>
    <w:rsid w:val="008824E9"/>
    <w:rsid w:val="00882506"/>
    <w:rsid w:val="008826C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BA7"/>
    <w:rsid w:val="00885BAA"/>
    <w:rsid w:val="00885CBF"/>
    <w:rsid w:val="00885D99"/>
    <w:rsid w:val="00885DA7"/>
    <w:rsid w:val="00885F00"/>
    <w:rsid w:val="008860D4"/>
    <w:rsid w:val="00886104"/>
    <w:rsid w:val="008863D1"/>
    <w:rsid w:val="00886416"/>
    <w:rsid w:val="008864A3"/>
    <w:rsid w:val="008864DE"/>
    <w:rsid w:val="00886AB7"/>
    <w:rsid w:val="00886B74"/>
    <w:rsid w:val="00886BD4"/>
    <w:rsid w:val="00886C8F"/>
    <w:rsid w:val="00886C9A"/>
    <w:rsid w:val="00886F29"/>
    <w:rsid w:val="00887189"/>
    <w:rsid w:val="00887246"/>
    <w:rsid w:val="00887655"/>
    <w:rsid w:val="008877F5"/>
    <w:rsid w:val="00887B15"/>
    <w:rsid w:val="00887C74"/>
    <w:rsid w:val="00887CC1"/>
    <w:rsid w:val="00887CF9"/>
    <w:rsid w:val="00887D56"/>
    <w:rsid w:val="008900A4"/>
    <w:rsid w:val="00890276"/>
    <w:rsid w:val="008902A1"/>
    <w:rsid w:val="008903E6"/>
    <w:rsid w:val="008907F3"/>
    <w:rsid w:val="00890967"/>
    <w:rsid w:val="00890B0F"/>
    <w:rsid w:val="00890D2F"/>
    <w:rsid w:val="00890DD9"/>
    <w:rsid w:val="00890EE2"/>
    <w:rsid w:val="008914AC"/>
    <w:rsid w:val="00891518"/>
    <w:rsid w:val="0089166D"/>
    <w:rsid w:val="00891A4E"/>
    <w:rsid w:val="00891BB8"/>
    <w:rsid w:val="00891CEF"/>
    <w:rsid w:val="00891CFE"/>
    <w:rsid w:val="00891DE9"/>
    <w:rsid w:val="00891FC5"/>
    <w:rsid w:val="00892155"/>
    <w:rsid w:val="00892224"/>
    <w:rsid w:val="0089224B"/>
    <w:rsid w:val="0089234B"/>
    <w:rsid w:val="0089237C"/>
    <w:rsid w:val="0089244D"/>
    <w:rsid w:val="0089265A"/>
    <w:rsid w:val="00892796"/>
    <w:rsid w:val="0089279B"/>
    <w:rsid w:val="00892A58"/>
    <w:rsid w:val="00892A64"/>
    <w:rsid w:val="00892C4A"/>
    <w:rsid w:val="00892CEF"/>
    <w:rsid w:val="00892D28"/>
    <w:rsid w:val="00892DF5"/>
    <w:rsid w:val="00892E4C"/>
    <w:rsid w:val="00892F02"/>
    <w:rsid w:val="0089323C"/>
    <w:rsid w:val="00893241"/>
    <w:rsid w:val="008933C8"/>
    <w:rsid w:val="008935EF"/>
    <w:rsid w:val="008936FC"/>
    <w:rsid w:val="008937BB"/>
    <w:rsid w:val="00893840"/>
    <w:rsid w:val="00893CFF"/>
    <w:rsid w:val="008940A9"/>
    <w:rsid w:val="008941FF"/>
    <w:rsid w:val="0089423C"/>
    <w:rsid w:val="00894316"/>
    <w:rsid w:val="00894426"/>
    <w:rsid w:val="00894573"/>
    <w:rsid w:val="0089484A"/>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95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B00"/>
    <w:rsid w:val="008B0C05"/>
    <w:rsid w:val="008B0D0C"/>
    <w:rsid w:val="008B0FE8"/>
    <w:rsid w:val="008B1313"/>
    <w:rsid w:val="008B131F"/>
    <w:rsid w:val="008B1500"/>
    <w:rsid w:val="008B1513"/>
    <w:rsid w:val="008B16E6"/>
    <w:rsid w:val="008B19AF"/>
    <w:rsid w:val="008B19E5"/>
    <w:rsid w:val="008B1A68"/>
    <w:rsid w:val="008B1CB9"/>
    <w:rsid w:val="008B1D08"/>
    <w:rsid w:val="008B1DAF"/>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13E"/>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36"/>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591"/>
    <w:rsid w:val="008B79C8"/>
    <w:rsid w:val="008B7A09"/>
    <w:rsid w:val="008B7BFF"/>
    <w:rsid w:val="008B7C28"/>
    <w:rsid w:val="008B7CDF"/>
    <w:rsid w:val="008B7D1B"/>
    <w:rsid w:val="008B7D4A"/>
    <w:rsid w:val="008B7E85"/>
    <w:rsid w:val="008C0208"/>
    <w:rsid w:val="008C0263"/>
    <w:rsid w:val="008C040D"/>
    <w:rsid w:val="008C0495"/>
    <w:rsid w:val="008C05FF"/>
    <w:rsid w:val="008C0628"/>
    <w:rsid w:val="008C0633"/>
    <w:rsid w:val="008C0673"/>
    <w:rsid w:val="008C093D"/>
    <w:rsid w:val="008C0C92"/>
    <w:rsid w:val="008C10F7"/>
    <w:rsid w:val="008C12AA"/>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27F"/>
    <w:rsid w:val="008C2314"/>
    <w:rsid w:val="008C23F6"/>
    <w:rsid w:val="008C2914"/>
    <w:rsid w:val="008C2AAA"/>
    <w:rsid w:val="008C2BA6"/>
    <w:rsid w:val="008C2C34"/>
    <w:rsid w:val="008C2C73"/>
    <w:rsid w:val="008C2CA0"/>
    <w:rsid w:val="008C2CDB"/>
    <w:rsid w:val="008C2E53"/>
    <w:rsid w:val="008C2F5B"/>
    <w:rsid w:val="008C30C6"/>
    <w:rsid w:val="008C30EC"/>
    <w:rsid w:val="008C328D"/>
    <w:rsid w:val="008C335B"/>
    <w:rsid w:val="008C35BB"/>
    <w:rsid w:val="008C38EF"/>
    <w:rsid w:val="008C39DF"/>
    <w:rsid w:val="008C3BF4"/>
    <w:rsid w:val="008C3C13"/>
    <w:rsid w:val="008C3C29"/>
    <w:rsid w:val="008C3CB2"/>
    <w:rsid w:val="008C3DB2"/>
    <w:rsid w:val="008C3EB2"/>
    <w:rsid w:val="008C4163"/>
    <w:rsid w:val="008C42CE"/>
    <w:rsid w:val="008C43AA"/>
    <w:rsid w:val="008C4568"/>
    <w:rsid w:val="008C471B"/>
    <w:rsid w:val="008C4814"/>
    <w:rsid w:val="008C48C9"/>
    <w:rsid w:val="008C4B11"/>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D0"/>
    <w:rsid w:val="008C682E"/>
    <w:rsid w:val="008C6A5F"/>
    <w:rsid w:val="008C6AAF"/>
    <w:rsid w:val="008C6E80"/>
    <w:rsid w:val="008C6F66"/>
    <w:rsid w:val="008C7243"/>
    <w:rsid w:val="008C7273"/>
    <w:rsid w:val="008C7289"/>
    <w:rsid w:val="008C7313"/>
    <w:rsid w:val="008C7426"/>
    <w:rsid w:val="008C7493"/>
    <w:rsid w:val="008C756B"/>
    <w:rsid w:val="008C7603"/>
    <w:rsid w:val="008C7B4B"/>
    <w:rsid w:val="008C7B58"/>
    <w:rsid w:val="008C7CC1"/>
    <w:rsid w:val="008C7CF2"/>
    <w:rsid w:val="008C7DBC"/>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5EC"/>
    <w:rsid w:val="008D4616"/>
    <w:rsid w:val="008D47BD"/>
    <w:rsid w:val="008D48E8"/>
    <w:rsid w:val="008D4920"/>
    <w:rsid w:val="008D49BA"/>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841"/>
    <w:rsid w:val="008D79C6"/>
    <w:rsid w:val="008D7FFA"/>
    <w:rsid w:val="008E0168"/>
    <w:rsid w:val="008E0218"/>
    <w:rsid w:val="008E02DF"/>
    <w:rsid w:val="008E04A0"/>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962"/>
    <w:rsid w:val="008E1A2D"/>
    <w:rsid w:val="008E1EEA"/>
    <w:rsid w:val="008E21E3"/>
    <w:rsid w:val="008E2229"/>
    <w:rsid w:val="008E23DB"/>
    <w:rsid w:val="008E240B"/>
    <w:rsid w:val="008E2661"/>
    <w:rsid w:val="008E26F7"/>
    <w:rsid w:val="008E28F5"/>
    <w:rsid w:val="008E29CD"/>
    <w:rsid w:val="008E2AAC"/>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A0"/>
    <w:rsid w:val="008E68F3"/>
    <w:rsid w:val="008E6B26"/>
    <w:rsid w:val="008E6BA8"/>
    <w:rsid w:val="008E6BD0"/>
    <w:rsid w:val="008E6CB5"/>
    <w:rsid w:val="008E6D21"/>
    <w:rsid w:val="008E6D3B"/>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270"/>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A94"/>
    <w:rsid w:val="008F3167"/>
    <w:rsid w:val="008F3243"/>
    <w:rsid w:val="008F32A3"/>
    <w:rsid w:val="008F32E0"/>
    <w:rsid w:val="008F32FA"/>
    <w:rsid w:val="008F362C"/>
    <w:rsid w:val="008F3632"/>
    <w:rsid w:val="008F3909"/>
    <w:rsid w:val="008F39DD"/>
    <w:rsid w:val="008F3B02"/>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8F7E1C"/>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5D2"/>
    <w:rsid w:val="00903638"/>
    <w:rsid w:val="00903948"/>
    <w:rsid w:val="00903C55"/>
    <w:rsid w:val="00904107"/>
    <w:rsid w:val="00904247"/>
    <w:rsid w:val="009042B1"/>
    <w:rsid w:val="00904418"/>
    <w:rsid w:val="009044EE"/>
    <w:rsid w:val="00904807"/>
    <w:rsid w:val="00904A40"/>
    <w:rsid w:val="00904A5B"/>
    <w:rsid w:val="00904A60"/>
    <w:rsid w:val="00904AFF"/>
    <w:rsid w:val="00904B58"/>
    <w:rsid w:val="00904D0E"/>
    <w:rsid w:val="00904F8D"/>
    <w:rsid w:val="0090536C"/>
    <w:rsid w:val="009055FF"/>
    <w:rsid w:val="00905944"/>
    <w:rsid w:val="00905966"/>
    <w:rsid w:val="00905A06"/>
    <w:rsid w:val="00905A0A"/>
    <w:rsid w:val="00905A70"/>
    <w:rsid w:val="00905A83"/>
    <w:rsid w:val="00905CB8"/>
    <w:rsid w:val="00905E44"/>
    <w:rsid w:val="009061AA"/>
    <w:rsid w:val="00906456"/>
    <w:rsid w:val="0090654E"/>
    <w:rsid w:val="009065A5"/>
    <w:rsid w:val="00906641"/>
    <w:rsid w:val="009066FA"/>
    <w:rsid w:val="00906A72"/>
    <w:rsid w:val="00906B86"/>
    <w:rsid w:val="00906E18"/>
    <w:rsid w:val="00906E5F"/>
    <w:rsid w:val="00906EF5"/>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47F"/>
    <w:rsid w:val="00910737"/>
    <w:rsid w:val="00910C9C"/>
    <w:rsid w:val="00910ED3"/>
    <w:rsid w:val="00910F8D"/>
    <w:rsid w:val="00910FC6"/>
    <w:rsid w:val="00911175"/>
    <w:rsid w:val="0091125C"/>
    <w:rsid w:val="0091128B"/>
    <w:rsid w:val="0091138B"/>
    <w:rsid w:val="00911430"/>
    <w:rsid w:val="00911777"/>
    <w:rsid w:val="00911962"/>
    <w:rsid w:val="00911A40"/>
    <w:rsid w:val="00911D4D"/>
    <w:rsid w:val="0091221F"/>
    <w:rsid w:val="0091289A"/>
    <w:rsid w:val="00912B86"/>
    <w:rsid w:val="00912C00"/>
    <w:rsid w:val="00912C9C"/>
    <w:rsid w:val="00912DA4"/>
    <w:rsid w:val="00913086"/>
    <w:rsid w:val="0091318A"/>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0B4"/>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3E4"/>
    <w:rsid w:val="0092043E"/>
    <w:rsid w:val="00920482"/>
    <w:rsid w:val="00920622"/>
    <w:rsid w:val="0092070C"/>
    <w:rsid w:val="009207D6"/>
    <w:rsid w:val="00920831"/>
    <w:rsid w:val="00920892"/>
    <w:rsid w:val="00920D77"/>
    <w:rsid w:val="00920DB5"/>
    <w:rsid w:val="00920E06"/>
    <w:rsid w:val="009210C0"/>
    <w:rsid w:val="00921303"/>
    <w:rsid w:val="00921375"/>
    <w:rsid w:val="00921640"/>
    <w:rsid w:val="00921662"/>
    <w:rsid w:val="00921740"/>
    <w:rsid w:val="00921883"/>
    <w:rsid w:val="00921A53"/>
    <w:rsid w:val="00921B0A"/>
    <w:rsid w:val="00921C8C"/>
    <w:rsid w:val="00921CA1"/>
    <w:rsid w:val="00921DCF"/>
    <w:rsid w:val="00921EB3"/>
    <w:rsid w:val="00921F29"/>
    <w:rsid w:val="0092203D"/>
    <w:rsid w:val="00922096"/>
    <w:rsid w:val="0092220D"/>
    <w:rsid w:val="009223F3"/>
    <w:rsid w:val="00922407"/>
    <w:rsid w:val="00922839"/>
    <w:rsid w:val="009228DA"/>
    <w:rsid w:val="009229C9"/>
    <w:rsid w:val="00922AD6"/>
    <w:rsid w:val="00922B1E"/>
    <w:rsid w:val="00922BF8"/>
    <w:rsid w:val="009230A4"/>
    <w:rsid w:val="009230A6"/>
    <w:rsid w:val="00923151"/>
    <w:rsid w:val="00923321"/>
    <w:rsid w:val="009233ED"/>
    <w:rsid w:val="009234B0"/>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9E7"/>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4F8"/>
    <w:rsid w:val="009305B6"/>
    <w:rsid w:val="0093060A"/>
    <w:rsid w:val="00930B0B"/>
    <w:rsid w:val="00930B31"/>
    <w:rsid w:val="00930EBF"/>
    <w:rsid w:val="00930F80"/>
    <w:rsid w:val="00930F9B"/>
    <w:rsid w:val="00931020"/>
    <w:rsid w:val="00931118"/>
    <w:rsid w:val="00931509"/>
    <w:rsid w:val="0093151B"/>
    <w:rsid w:val="0093156A"/>
    <w:rsid w:val="00931576"/>
    <w:rsid w:val="009316A4"/>
    <w:rsid w:val="009316F1"/>
    <w:rsid w:val="00931722"/>
    <w:rsid w:val="009318B0"/>
    <w:rsid w:val="0093191A"/>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9A5"/>
    <w:rsid w:val="00933AA1"/>
    <w:rsid w:val="00933BE2"/>
    <w:rsid w:val="00933C81"/>
    <w:rsid w:val="00933CFD"/>
    <w:rsid w:val="00933D52"/>
    <w:rsid w:val="00933ECF"/>
    <w:rsid w:val="00933FB9"/>
    <w:rsid w:val="00934025"/>
    <w:rsid w:val="009340D9"/>
    <w:rsid w:val="00934106"/>
    <w:rsid w:val="009343E7"/>
    <w:rsid w:val="009347BC"/>
    <w:rsid w:val="009347C0"/>
    <w:rsid w:val="009347CB"/>
    <w:rsid w:val="00934980"/>
    <w:rsid w:val="00934B0A"/>
    <w:rsid w:val="00934D16"/>
    <w:rsid w:val="00934E51"/>
    <w:rsid w:val="00934F99"/>
    <w:rsid w:val="009351B1"/>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DB3"/>
    <w:rsid w:val="00935E08"/>
    <w:rsid w:val="00935F07"/>
    <w:rsid w:val="00935F3D"/>
    <w:rsid w:val="00935F8A"/>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76"/>
    <w:rsid w:val="00937F9B"/>
    <w:rsid w:val="00937FED"/>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2BB"/>
    <w:rsid w:val="009425EA"/>
    <w:rsid w:val="00942771"/>
    <w:rsid w:val="00942B7B"/>
    <w:rsid w:val="00942C3E"/>
    <w:rsid w:val="00942E61"/>
    <w:rsid w:val="00942FEB"/>
    <w:rsid w:val="00943078"/>
    <w:rsid w:val="009430AD"/>
    <w:rsid w:val="009430E2"/>
    <w:rsid w:val="0094334D"/>
    <w:rsid w:val="009433CE"/>
    <w:rsid w:val="0094351C"/>
    <w:rsid w:val="00943719"/>
    <w:rsid w:val="0094381A"/>
    <w:rsid w:val="00943858"/>
    <w:rsid w:val="00943EDD"/>
    <w:rsid w:val="0094431B"/>
    <w:rsid w:val="009443D5"/>
    <w:rsid w:val="0094451F"/>
    <w:rsid w:val="00944931"/>
    <w:rsid w:val="00944B39"/>
    <w:rsid w:val="00944BA8"/>
    <w:rsid w:val="00944E4F"/>
    <w:rsid w:val="00944E82"/>
    <w:rsid w:val="00944EB0"/>
    <w:rsid w:val="00945130"/>
    <w:rsid w:val="00945394"/>
    <w:rsid w:val="00945535"/>
    <w:rsid w:val="009457C1"/>
    <w:rsid w:val="00945873"/>
    <w:rsid w:val="00945A06"/>
    <w:rsid w:val="00945A54"/>
    <w:rsid w:val="00945A80"/>
    <w:rsid w:val="00945B4D"/>
    <w:rsid w:val="00945D98"/>
    <w:rsid w:val="00945EE3"/>
    <w:rsid w:val="009461B7"/>
    <w:rsid w:val="00946281"/>
    <w:rsid w:val="009464C0"/>
    <w:rsid w:val="009464DC"/>
    <w:rsid w:val="00946AED"/>
    <w:rsid w:val="00946DB6"/>
    <w:rsid w:val="00946E86"/>
    <w:rsid w:val="00947092"/>
    <w:rsid w:val="009473D2"/>
    <w:rsid w:val="0094781A"/>
    <w:rsid w:val="00947A2B"/>
    <w:rsid w:val="00947B80"/>
    <w:rsid w:val="00947C3A"/>
    <w:rsid w:val="00947DE3"/>
    <w:rsid w:val="00947E5D"/>
    <w:rsid w:val="00947FC6"/>
    <w:rsid w:val="00947FE1"/>
    <w:rsid w:val="009502F3"/>
    <w:rsid w:val="00950356"/>
    <w:rsid w:val="00950426"/>
    <w:rsid w:val="0095056C"/>
    <w:rsid w:val="009505D5"/>
    <w:rsid w:val="0095079A"/>
    <w:rsid w:val="009507B1"/>
    <w:rsid w:val="00950861"/>
    <w:rsid w:val="0095086C"/>
    <w:rsid w:val="00950C8E"/>
    <w:rsid w:val="00950CF3"/>
    <w:rsid w:val="00950E60"/>
    <w:rsid w:val="00950ED0"/>
    <w:rsid w:val="009511C4"/>
    <w:rsid w:val="0095139C"/>
    <w:rsid w:val="009513E5"/>
    <w:rsid w:val="00951428"/>
    <w:rsid w:val="0095168E"/>
    <w:rsid w:val="009516D3"/>
    <w:rsid w:val="009516EE"/>
    <w:rsid w:val="00951856"/>
    <w:rsid w:val="009518FD"/>
    <w:rsid w:val="00951C84"/>
    <w:rsid w:val="00951D20"/>
    <w:rsid w:val="00951F4E"/>
    <w:rsid w:val="00952068"/>
    <w:rsid w:val="0095212A"/>
    <w:rsid w:val="0095234C"/>
    <w:rsid w:val="009525CC"/>
    <w:rsid w:val="009528DA"/>
    <w:rsid w:val="00952973"/>
    <w:rsid w:val="0095297A"/>
    <w:rsid w:val="009529B3"/>
    <w:rsid w:val="00952D48"/>
    <w:rsid w:val="00953373"/>
    <w:rsid w:val="009535BB"/>
    <w:rsid w:val="009535BD"/>
    <w:rsid w:val="009536D8"/>
    <w:rsid w:val="0095387D"/>
    <w:rsid w:val="0095391E"/>
    <w:rsid w:val="00953A87"/>
    <w:rsid w:val="00953E39"/>
    <w:rsid w:val="00953F15"/>
    <w:rsid w:val="00953FFE"/>
    <w:rsid w:val="009541A1"/>
    <w:rsid w:val="0095420F"/>
    <w:rsid w:val="00954248"/>
    <w:rsid w:val="009542F7"/>
    <w:rsid w:val="009547E2"/>
    <w:rsid w:val="00954865"/>
    <w:rsid w:val="00954B84"/>
    <w:rsid w:val="00954C6D"/>
    <w:rsid w:val="00954DD0"/>
    <w:rsid w:val="00954DDC"/>
    <w:rsid w:val="00954FB1"/>
    <w:rsid w:val="00954FC5"/>
    <w:rsid w:val="00954FF1"/>
    <w:rsid w:val="0095520C"/>
    <w:rsid w:val="009552F5"/>
    <w:rsid w:val="00955407"/>
    <w:rsid w:val="00955878"/>
    <w:rsid w:val="00955881"/>
    <w:rsid w:val="0095599F"/>
    <w:rsid w:val="009559D4"/>
    <w:rsid w:val="00955BE2"/>
    <w:rsid w:val="00955EEB"/>
    <w:rsid w:val="00955F6D"/>
    <w:rsid w:val="00955FC8"/>
    <w:rsid w:val="00956178"/>
    <w:rsid w:val="009562AD"/>
    <w:rsid w:val="009563CC"/>
    <w:rsid w:val="00956567"/>
    <w:rsid w:val="00956649"/>
    <w:rsid w:val="009568AC"/>
    <w:rsid w:val="00956997"/>
    <w:rsid w:val="009569FB"/>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165"/>
    <w:rsid w:val="0096031C"/>
    <w:rsid w:val="00960322"/>
    <w:rsid w:val="009603BC"/>
    <w:rsid w:val="0096042F"/>
    <w:rsid w:val="009604B7"/>
    <w:rsid w:val="0096088B"/>
    <w:rsid w:val="0096097F"/>
    <w:rsid w:val="00960A46"/>
    <w:rsid w:val="00960C09"/>
    <w:rsid w:val="00960F12"/>
    <w:rsid w:val="00961233"/>
    <w:rsid w:val="00961461"/>
    <w:rsid w:val="0096150A"/>
    <w:rsid w:val="00961772"/>
    <w:rsid w:val="0096180C"/>
    <w:rsid w:val="009619A2"/>
    <w:rsid w:val="00961B88"/>
    <w:rsid w:val="00962026"/>
    <w:rsid w:val="009624D0"/>
    <w:rsid w:val="0096250A"/>
    <w:rsid w:val="0096269E"/>
    <w:rsid w:val="00962850"/>
    <w:rsid w:val="00962AD5"/>
    <w:rsid w:val="00962B36"/>
    <w:rsid w:val="00962B7F"/>
    <w:rsid w:val="00962CE3"/>
    <w:rsid w:val="00962D9A"/>
    <w:rsid w:val="00962DED"/>
    <w:rsid w:val="00962F6C"/>
    <w:rsid w:val="009630E7"/>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7A"/>
    <w:rsid w:val="00964BC8"/>
    <w:rsid w:val="00964ECE"/>
    <w:rsid w:val="0096501E"/>
    <w:rsid w:val="00965214"/>
    <w:rsid w:val="009653E3"/>
    <w:rsid w:val="0096555E"/>
    <w:rsid w:val="009656E0"/>
    <w:rsid w:val="00965806"/>
    <w:rsid w:val="00965909"/>
    <w:rsid w:val="00965E54"/>
    <w:rsid w:val="0096610A"/>
    <w:rsid w:val="009662B4"/>
    <w:rsid w:val="009662CE"/>
    <w:rsid w:val="009662D8"/>
    <w:rsid w:val="009667C8"/>
    <w:rsid w:val="00966823"/>
    <w:rsid w:val="00966A70"/>
    <w:rsid w:val="00966FF0"/>
    <w:rsid w:val="00967321"/>
    <w:rsid w:val="0096740C"/>
    <w:rsid w:val="009675BA"/>
    <w:rsid w:val="00967909"/>
    <w:rsid w:val="00967A39"/>
    <w:rsid w:val="00967AA2"/>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5A"/>
    <w:rsid w:val="00972280"/>
    <w:rsid w:val="00972292"/>
    <w:rsid w:val="00972551"/>
    <w:rsid w:val="00972874"/>
    <w:rsid w:val="009728A3"/>
    <w:rsid w:val="009729C2"/>
    <w:rsid w:val="00972AAD"/>
    <w:rsid w:val="00972B16"/>
    <w:rsid w:val="00972C1F"/>
    <w:rsid w:val="00972C38"/>
    <w:rsid w:val="0097305B"/>
    <w:rsid w:val="00973111"/>
    <w:rsid w:val="00973134"/>
    <w:rsid w:val="00973267"/>
    <w:rsid w:val="00973396"/>
    <w:rsid w:val="009733B3"/>
    <w:rsid w:val="00973761"/>
    <w:rsid w:val="00973907"/>
    <w:rsid w:val="0097393C"/>
    <w:rsid w:val="00973977"/>
    <w:rsid w:val="00973EC2"/>
    <w:rsid w:val="00973FF2"/>
    <w:rsid w:val="0097417D"/>
    <w:rsid w:val="009741CC"/>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55"/>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8E"/>
    <w:rsid w:val="00981D48"/>
    <w:rsid w:val="00981E7A"/>
    <w:rsid w:val="00981F47"/>
    <w:rsid w:val="00981F97"/>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D52"/>
    <w:rsid w:val="00985EC5"/>
    <w:rsid w:val="00985ECD"/>
    <w:rsid w:val="0098600E"/>
    <w:rsid w:val="00986223"/>
    <w:rsid w:val="0098646F"/>
    <w:rsid w:val="00986497"/>
    <w:rsid w:val="009867B5"/>
    <w:rsid w:val="00986977"/>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0F97"/>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938"/>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6D"/>
    <w:rsid w:val="009961F3"/>
    <w:rsid w:val="009963B3"/>
    <w:rsid w:val="00996614"/>
    <w:rsid w:val="00996995"/>
    <w:rsid w:val="00996B07"/>
    <w:rsid w:val="00996CB9"/>
    <w:rsid w:val="00996E79"/>
    <w:rsid w:val="00997363"/>
    <w:rsid w:val="00997571"/>
    <w:rsid w:val="0099758C"/>
    <w:rsid w:val="00997656"/>
    <w:rsid w:val="009976BE"/>
    <w:rsid w:val="00997711"/>
    <w:rsid w:val="00997918"/>
    <w:rsid w:val="0099796B"/>
    <w:rsid w:val="00997BAB"/>
    <w:rsid w:val="00997C0D"/>
    <w:rsid w:val="00997C96"/>
    <w:rsid w:val="009A0037"/>
    <w:rsid w:val="009A0073"/>
    <w:rsid w:val="009A0536"/>
    <w:rsid w:val="009A0605"/>
    <w:rsid w:val="009A0622"/>
    <w:rsid w:val="009A07C2"/>
    <w:rsid w:val="009A0830"/>
    <w:rsid w:val="009A08B0"/>
    <w:rsid w:val="009A09E4"/>
    <w:rsid w:val="009A09EA"/>
    <w:rsid w:val="009A0FCE"/>
    <w:rsid w:val="009A103A"/>
    <w:rsid w:val="009A1184"/>
    <w:rsid w:val="009A11A4"/>
    <w:rsid w:val="009A11D5"/>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D7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095"/>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1E9A"/>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2C7"/>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7B8"/>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813"/>
    <w:rsid w:val="009B785E"/>
    <w:rsid w:val="009B790E"/>
    <w:rsid w:val="009B7CE0"/>
    <w:rsid w:val="009B7CF3"/>
    <w:rsid w:val="009C009F"/>
    <w:rsid w:val="009C0297"/>
    <w:rsid w:val="009C0553"/>
    <w:rsid w:val="009C055C"/>
    <w:rsid w:val="009C055F"/>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7F"/>
    <w:rsid w:val="009C24AE"/>
    <w:rsid w:val="009C2619"/>
    <w:rsid w:val="009C29D2"/>
    <w:rsid w:val="009C29FF"/>
    <w:rsid w:val="009C2A51"/>
    <w:rsid w:val="009C2D21"/>
    <w:rsid w:val="009C2E19"/>
    <w:rsid w:val="009C2F19"/>
    <w:rsid w:val="009C2FC1"/>
    <w:rsid w:val="009C2FE4"/>
    <w:rsid w:val="009C3445"/>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A95"/>
    <w:rsid w:val="009C5B5E"/>
    <w:rsid w:val="009C5BF3"/>
    <w:rsid w:val="009C5C4B"/>
    <w:rsid w:val="009C5E04"/>
    <w:rsid w:val="009C5F25"/>
    <w:rsid w:val="009C62C3"/>
    <w:rsid w:val="009C6411"/>
    <w:rsid w:val="009C65B9"/>
    <w:rsid w:val="009C6895"/>
    <w:rsid w:val="009C6A88"/>
    <w:rsid w:val="009C6AF9"/>
    <w:rsid w:val="009C6C51"/>
    <w:rsid w:val="009C6DD6"/>
    <w:rsid w:val="009C6FD5"/>
    <w:rsid w:val="009C73F0"/>
    <w:rsid w:val="009C7440"/>
    <w:rsid w:val="009C750D"/>
    <w:rsid w:val="009C75AE"/>
    <w:rsid w:val="009C7794"/>
    <w:rsid w:val="009C781A"/>
    <w:rsid w:val="009C78BC"/>
    <w:rsid w:val="009C7A84"/>
    <w:rsid w:val="009C7B28"/>
    <w:rsid w:val="009C7CC2"/>
    <w:rsid w:val="009C7E60"/>
    <w:rsid w:val="009C7E97"/>
    <w:rsid w:val="009D0194"/>
    <w:rsid w:val="009D01C5"/>
    <w:rsid w:val="009D0313"/>
    <w:rsid w:val="009D042F"/>
    <w:rsid w:val="009D0589"/>
    <w:rsid w:val="009D05DF"/>
    <w:rsid w:val="009D079B"/>
    <w:rsid w:val="009D08C2"/>
    <w:rsid w:val="009D0952"/>
    <w:rsid w:val="009D0BB1"/>
    <w:rsid w:val="009D1099"/>
    <w:rsid w:val="009D146F"/>
    <w:rsid w:val="009D1551"/>
    <w:rsid w:val="009D17A0"/>
    <w:rsid w:val="009D17F5"/>
    <w:rsid w:val="009D196D"/>
    <w:rsid w:val="009D1CDD"/>
    <w:rsid w:val="009D1D1C"/>
    <w:rsid w:val="009D23BC"/>
    <w:rsid w:val="009D24D1"/>
    <w:rsid w:val="009D24F7"/>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4D3"/>
    <w:rsid w:val="009D45E0"/>
    <w:rsid w:val="009D46E0"/>
    <w:rsid w:val="009D4ADC"/>
    <w:rsid w:val="009D4CAD"/>
    <w:rsid w:val="009D4DC3"/>
    <w:rsid w:val="009D4E07"/>
    <w:rsid w:val="009D5487"/>
    <w:rsid w:val="009D54A4"/>
    <w:rsid w:val="009D54D4"/>
    <w:rsid w:val="009D5532"/>
    <w:rsid w:val="009D55E6"/>
    <w:rsid w:val="009D5646"/>
    <w:rsid w:val="009D56C7"/>
    <w:rsid w:val="009D56F1"/>
    <w:rsid w:val="009D575D"/>
    <w:rsid w:val="009D57B1"/>
    <w:rsid w:val="009D590C"/>
    <w:rsid w:val="009D5AC5"/>
    <w:rsid w:val="009D5B0A"/>
    <w:rsid w:val="009D5B91"/>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46F"/>
    <w:rsid w:val="009E2657"/>
    <w:rsid w:val="009E2666"/>
    <w:rsid w:val="009E266D"/>
    <w:rsid w:val="009E2928"/>
    <w:rsid w:val="009E2A4F"/>
    <w:rsid w:val="009E2A79"/>
    <w:rsid w:val="009E2B00"/>
    <w:rsid w:val="009E2B54"/>
    <w:rsid w:val="009E2D04"/>
    <w:rsid w:val="009E2F86"/>
    <w:rsid w:val="009E3266"/>
    <w:rsid w:val="009E327C"/>
    <w:rsid w:val="009E3418"/>
    <w:rsid w:val="009E3773"/>
    <w:rsid w:val="009E37FA"/>
    <w:rsid w:val="009E385C"/>
    <w:rsid w:val="009E3A74"/>
    <w:rsid w:val="009E3AF9"/>
    <w:rsid w:val="009E3F40"/>
    <w:rsid w:val="009E403E"/>
    <w:rsid w:val="009E433C"/>
    <w:rsid w:val="009E43EF"/>
    <w:rsid w:val="009E44DB"/>
    <w:rsid w:val="009E454D"/>
    <w:rsid w:val="009E4762"/>
    <w:rsid w:val="009E482C"/>
    <w:rsid w:val="009E48D5"/>
    <w:rsid w:val="009E4985"/>
    <w:rsid w:val="009E4C82"/>
    <w:rsid w:val="009E4E9D"/>
    <w:rsid w:val="009E4F4F"/>
    <w:rsid w:val="009E5107"/>
    <w:rsid w:val="009E514F"/>
    <w:rsid w:val="009E515C"/>
    <w:rsid w:val="009E518A"/>
    <w:rsid w:val="009E521E"/>
    <w:rsid w:val="009E5295"/>
    <w:rsid w:val="009E5582"/>
    <w:rsid w:val="009E55B6"/>
    <w:rsid w:val="009E55D2"/>
    <w:rsid w:val="009E570F"/>
    <w:rsid w:val="009E5A41"/>
    <w:rsid w:val="009E5C0E"/>
    <w:rsid w:val="009E5C2B"/>
    <w:rsid w:val="009E5DE7"/>
    <w:rsid w:val="009E6132"/>
    <w:rsid w:val="009E615D"/>
    <w:rsid w:val="009E61E2"/>
    <w:rsid w:val="009E66F3"/>
    <w:rsid w:val="009E66FB"/>
    <w:rsid w:val="009E67F4"/>
    <w:rsid w:val="009E6936"/>
    <w:rsid w:val="009E694F"/>
    <w:rsid w:val="009E6B8B"/>
    <w:rsid w:val="009E6EFF"/>
    <w:rsid w:val="009E71E9"/>
    <w:rsid w:val="009E74DA"/>
    <w:rsid w:val="009E7704"/>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565"/>
    <w:rsid w:val="009F184E"/>
    <w:rsid w:val="009F19CF"/>
    <w:rsid w:val="009F19D5"/>
    <w:rsid w:val="009F1A52"/>
    <w:rsid w:val="009F1B1F"/>
    <w:rsid w:val="009F1B74"/>
    <w:rsid w:val="009F1EB7"/>
    <w:rsid w:val="009F221A"/>
    <w:rsid w:val="009F2457"/>
    <w:rsid w:val="009F28C3"/>
    <w:rsid w:val="009F29BD"/>
    <w:rsid w:val="009F29CD"/>
    <w:rsid w:val="009F2AA9"/>
    <w:rsid w:val="009F2B79"/>
    <w:rsid w:val="009F2EBA"/>
    <w:rsid w:val="009F2F29"/>
    <w:rsid w:val="009F2F6C"/>
    <w:rsid w:val="009F315E"/>
    <w:rsid w:val="009F31D6"/>
    <w:rsid w:val="009F3711"/>
    <w:rsid w:val="009F3864"/>
    <w:rsid w:val="009F3974"/>
    <w:rsid w:val="009F406E"/>
    <w:rsid w:val="009F4238"/>
    <w:rsid w:val="009F4349"/>
    <w:rsid w:val="009F446E"/>
    <w:rsid w:val="009F45DA"/>
    <w:rsid w:val="009F462E"/>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9C8"/>
    <w:rsid w:val="009F5A9F"/>
    <w:rsid w:val="009F5B3C"/>
    <w:rsid w:val="009F5C39"/>
    <w:rsid w:val="009F5D43"/>
    <w:rsid w:val="009F5E45"/>
    <w:rsid w:val="009F603D"/>
    <w:rsid w:val="009F604A"/>
    <w:rsid w:val="009F608E"/>
    <w:rsid w:val="009F625D"/>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0DEC"/>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BF5"/>
    <w:rsid w:val="00A04CAD"/>
    <w:rsid w:val="00A04E6C"/>
    <w:rsid w:val="00A054A0"/>
    <w:rsid w:val="00A054CA"/>
    <w:rsid w:val="00A05631"/>
    <w:rsid w:val="00A056EF"/>
    <w:rsid w:val="00A058D1"/>
    <w:rsid w:val="00A0593A"/>
    <w:rsid w:val="00A05B47"/>
    <w:rsid w:val="00A05E1C"/>
    <w:rsid w:val="00A05ECF"/>
    <w:rsid w:val="00A05F2D"/>
    <w:rsid w:val="00A061F1"/>
    <w:rsid w:val="00A062F2"/>
    <w:rsid w:val="00A064DE"/>
    <w:rsid w:val="00A064EC"/>
    <w:rsid w:val="00A06711"/>
    <w:rsid w:val="00A06914"/>
    <w:rsid w:val="00A06967"/>
    <w:rsid w:val="00A0696E"/>
    <w:rsid w:val="00A06E2F"/>
    <w:rsid w:val="00A06F16"/>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31C"/>
    <w:rsid w:val="00A1151A"/>
    <w:rsid w:val="00A1159E"/>
    <w:rsid w:val="00A1168F"/>
    <w:rsid w:val="00A116D1"/>
    <w:rsid w:val="00A11D44"/>
    <w:rsid w:val="00A11FB7"/>
    <w:rsid w:val="00A12053"/>
    <w:rsid w:val="00A12138"/>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9EF"/>
    <w:rsid w:val="00A14A72"/>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77"/>
    <w:rsid w:val="00A216FD"/>
    <w:rsid w:val="00A21763"/>
    <w:rsid w:val="00A2197D"/>
    <w:rsid w:val="00A21C9A"/>
    <w:rsid w:val="00A21E03"/>
    <w:rsid w:val="00A21E2E"/>
    <w:rsid w:val="00A22458"/>
    <w:rsid w:val="00A2275E"/>
    <w:rsid w:val="00A2291D"/>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9D"/>
    <w:rsid w:val="00A2462D"/>
    <w:rsid w:val="00A2462E"/>
    <w:rsid w:val="00A24903"/>
    <w:rsid w:val="00A249C6"/>
    <w:rsid w:val="00A24AD1"/>
    <w:rsid w:val="00A24B58"/>
    <w:rsid w:val="00A24C0A"/>
    <w:rsid w:val="00A24C49"/>
    <w:rsid w:val="00A24C9E"/>
    <w:rsid w:val="00A24D86"/>
    <w:rsid w:val="00A24F6A"/>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7EB"/>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5C5"/>
    <w:rsid w:val="00A3571C"/>
    <w:rsid w:val="00A35AFF"/>
    <w:rsid w:val="00A35B0B"/>
    <w:rsid w:val="00A3605D"/>
    <w:rsid w:val="00A3612B"/>
    <w:rsid w:val="00A36504"/>
    <w:rsid w:val="00A36531"/>
    <w:rsid w:val="00A36560"/>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37F99"/>
    <w:rsid w:val="00A37FC9"/>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4C"/>
    <w:rsid w:val="00A4387D"/>
    <w:rsid w:val="00A438B2"/>
    <w:rsid w:val="00A43B47"/>
    <w:rsid w:val="00A43C3A"/>
    <w:rsid w:val="00A43CAF"/>
    <w:rsid w:val="00A43CB7"/>
    <w:rsid w:val="00A43EE4"/>
    <w:rsid w:val="00A441A6"/>
    <w:rsid w:val="00A44432"/>
    <w:rsid w:val="00A444E6"/>
    <w:rsid w:val="00A4451B"/>
    <w:rsid w:val="00A4456F"/>
    <w:rsid w:val="00A44711"/>
    <w:rsid w:val="00A44726"/>
    <w:rsid w:val="00A448E6"/>
    <w:rsid w:val="00A44949"/>
    <w:rsid w:val="00A44A1F"/>
    <w:rsid w:val="00A44A8A"/>
    <w:rsid w:val="00A44B87"/>
    <w:rsid w:val="00A44E9C"/>
    <w:rsid w:val="00A44EAC"/>
    <w:rsid w:val="00A44EF6"/>
    <w:rsid w:val="00A450CE"/>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95A"/>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846"/>
    <w:rsid w:val="00A52AA7"/>
    <w:rsid w:val="00A52AE9"/>
    <w:rsid w:val="00A52C29"/>
    <w:rsid w:val="00A52DFD"/>
    <w:rsid w:val="00A52F09"/>
    <w:rsid w:val="00A530F0"/>
    <w:rsid w:val="00A53314"/>
    <w:rsid w:val="00A533BC"/>
    <w:rsid w:val="00A5346C"/>
    <w:rsid w:val="00A537E2"/>
    <w:rsid w:val="00A53986"/>
    <w:rsid w:val="00A53BF7"/>
    <w:rsid w:val="00A53F12"/>
    <w:rsid w:val="00A540FD"/>
    <w:rsid w:val="00A54180"/>
    <w:rsid w:val="00A541FC"/>
    <w:rsid w:val="00A542CD"/>
    <w:rsid w:val="00A542EB"/>
    <w:rsid w:val="00A543AF"/>
    <w:rsid w:val="00A54698"/>
    <w:rsid w:val="00A547A3"/>
    <w:rsid w:val="00A54C65"/>
    <w:rsid w:val="00A54CB0"/>
    <w:rsid w:val="00A54EB4"/>
    <w:rsid w:val="00A54FEA"/>
    <w:rsid w:val="00A550C0"/>
    <w:rsid w:val="00A55149"/>
    <w:rsid w:val="00A5515C"/>
    <w:rsid w:val="00A5519B"/>
    <w:rsid w:val="00A552D8"/>
    <w:rsid w:val="00A553EE"/>
    <w:rsid w:val="00A554BA"/>
    <w:rsid w:val="00A55848"/>
    <w:rsid w:val="00A558B2"/>
    <w:rsid w:val="00A55C8C"/>
    <w:rsid w:val="00A55C99"/>
    <w:rsid w:val="00A55D6D"/>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AD"/>
    <w:rsid w:val="00A623B7"/>
    <w:rsid w:val="00A6248C"/>
    <w:rsid w:val="00A629D3"/>
    <w:rsid w:val="00A62AB4"/>
    <w:rsid w:val="00A62C7B"/>
    <w:rsid w:val="00A62D63"/>
    <w:rsid w:val="00A62DCE"/>
    <w:rsid w:val="00A62DE7"/>
    <w:rsid w:val="00A62E3D"/>
    <w:rsid w:val="00A62FC5"/>
    <w:rsid w:val="00A63044"/>
    <w:rsid w:val="00A63105"/>
    <w:rsid w:val="00A63174"/>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6B8"/>
    <w:rsid w:val="00A6571D"/>
    <w:rsid w:val="00A65816"/>
    <w:rsid w:val="00A659F7"/>
    <w:rsid w:val="00A65A19"/>
    <w:rsid w:val="00A65DE5"/>
    <w:rsid w:val="00A65ED8"/>
    <w:rsid w:val="00A65F25"/>
    <w:rsid w:val="00A660B0"/>
    <w:rsid w:val="00A66104"/>
    <w:rsid w:val="00A6631E"/>
    <w:rsid w:val="00A6633B"/>
    <w:rsid w:val="00A663EE"/>
    <w:rsid w:val="00A667DE"/>
    <w:rsid w:val="00A6684A"/>
    <w:rsid w:val="00A66AB2"/>
    <w:rsid w:val="00A66B41"/>
    <w:rsid w:val="00A66B64"/>
    <w:rsid w:val="00A66D4B"/>
    <w:rsid w:val="00A66E9B"/>
    <w:rsid w:val="00A66EFF"/>
    <w:rsid w:val="00A67245"/>
    <w:rsid w:val="00A674CF"/>
    <w:rsid w:val="00A6752B"/>
    <w:rsid w:val="00A67545"/>
    <w:rsid w:val="00A675F4"/>
    <w:rsid w:val="00A676F1"/>
    <w:rsid w:val="00A6770D"/>
    <w:rsid w:val="00A677A1"/>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35"/>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680"/>
    <w:rsid w:val="00A75D81"/>
    <w:rsid w:val="00A75ED9"/>
    <w:rsid w:val="00A76107"/>
    <w:rsid w:val="00A761DB"/>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006"/>
    <w:rsid w:val="00A811E4"/>
    <w:rsid w:val="00A811F8"/>
    <w:rsid w:val="00A812C3"/>
    <w:rsid w:val="00A812F8"/>
    <w:rsid w:val="00A81422"/>
    <w:rsid w:val="00A815A6"/>
    <w:rsid w:val="00A8161B"/>
    <w:rsid w:val="00A81941"/>
    <w:rsid w:val="00A81983"/>
    <w:rsid w:val="00A81A8D"/>
    <w:rsid w:val="00A81C96"/>
    <w:rsid w:val="00A81CC9"/>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943"/>
    <w:rsid w:val="00A83A35"/>
    <w:rsid w:val="00A83B12"/>
    <w:rsid w:val="00A83B1D"/>
    <w:rsid w:val="00A83B9F"/>
    <w:rsid w:val="00A83E18"/>
    <w:rsid w:val="00A83EA3"/>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4EA9"/>
    <w:rsid w:val="00A85146"/>
    <w:rsid w:val="00A853AD"/>
    <w:rsid w:val="00A85446"/>
    <w:rsid w:val="00A85531"/>
    <w:rsid w:val="00A8569F"/>
    <w:rsid w:val="00A856D0"/>
    <w:rsid w:val="00A858AC"/>
    <w:rsid w:val="00A85C9A"/>
    <w:rsid w:val="00A85FB5"/>
    <w:rsid w:val="00A8615C"/>
    <w:rsid w:val="00A86251"/>
    <w:rsid w:val="00A86268"/>
    <w:rsid w:val="00A865CB"/>
    <w:rsid w:val="00A86709"/>
    <w:rsid w:val="00A86827"/>
    <w:rsid w:val="00A86878"/>
    <w:rsid w:val="00A869F9"/>
    <w:rsid w:val="00A86B2C"/>
    <w:rsid w:val="00A86EBE"/>
    <w:rsid w:val="00A86F60"/>
    <w:rsid w:val="00A87535"/>
    <w:rsid w:val="00A8759A"/>
    <w:rsid w:val="00A875AA"/>
    <w:rsid w:val="00A8793D"/>
    <w:rsid w:val="00A87AE4"/>
    <w:rsid w:val="00A87B82"/>
    <w:rsid w:val="00A87C7C"/>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CB2"/>
    <w:rsid w:val="00A92D8D"/>
    <w:rsid w:val="00A92DEC"/>
    <w:rsid w:val="00A92E3C"/>
    <w:rsid w:val="00A9304C"/>
    <w:rsid w:val="00A9305B"/>
    <w:rsid w:val="00A9305C"/>
    <w:rsid w:val="00A9306D"/>
    <w:rsid w:val="00A930CF"/>
    <w:rsid w:val="00A93120"/>
    <w:rsid w:val="00A932E3"/>
    <w:rsid w:val="00A938DF"/>
    <w:rsid w:val="00A93959"/>
    <w:rsid w:val="00A9397E"/>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4D6"/>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923"/>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93F"/>
    <w:rsid w:val="00AA0B0D"/>
    <w:rsid w:val="00AA0C7C"/>
    <w:rsid w:val="00AA0CD9"/>
    <w:rsid w:val="00AA0D18"/>
    <w:rsid w:val="00AA0DD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397"/>
    <w:rsid w:val="00AA2462"/>
    <w:rsid w:val="00AA26D9"/>
    <w:rsid w:val="00AA28EC"/>
    <w:rsid w:val="00AA2BC9"/>
    <w:rsid w:val="00AA2C3D"/>
    <w:rsid w:val="00AA2EB8"/>
    <w:rsid w:val="00AA2EF1"/>
    <w:rsid w:val="00AA306A"/>
    <w:rsid w:val="00AA36D1"/>
    <w:rsid w:val="00AA3747"/>
    <w:rsid w:val="00AA3E35"/>
    <w:rsid w:val="00AA3F53"/>
    <w:rsid w:val="00AA4318"/>
    <w:rsid w:val="00AA4351"/>
    <w:rsid w:val="00AA438A"/>
    <w:rsid w:val="00AA43E5"/>
    <w:rsid w:val="00AA45DD"/>
    <w:rsid w:val="00AA45E7"/>
    <w:rsid w:val="00AA461E"/>
    <w:rsid w:val="00AA4637"/>
    <w:rsid w:val="00AA4762"/>
    <w:rsid w:val="00AA483A"/>
    <w:rsid w:val="00AA4A17"/>
    <w:rsid w:val="00AA4F5A"/>
    <w:rsid w:val="00AA51A3"/>
    <w:rsid w:val="00AA5525"/>
    <w:rsid w:val="00AA568B"/>
    <w:rsid w:val="00AA5984"/>
    <w:rsid w:val="00AA5B02"/>
    <w:rsid w:val="00AA5CBF"/>
    <w:rsid w:val="00AA5D97"/>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34"/>
    <w:rsid w:val="00AB175F"/>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3C"/>
    <w:rsid w:val="00AB2662"/>
    <w:rsid w:val="00AB2883"/>
    <w:rsid w:val="00AB28C6"/>
    <w:rsid w:val="00AB298D"/>
    <w:rsid w:val="00AB29FC"/>
    <w:rsid w:val="00AB2A83"/>
    <w:rsid w:val="00AB2AC2"/>
    <w:rsid w:val="00AB312F"/>
    <w:rsid w:val="00AB3172"/>
    <w:rsid w:val="00AB31A7"/>
    <w:rsid w:val="00AB3226"/>
    <w:rsid w:val="00AB3A48"/>
    <w:rsid w:val="00AB3B6C"/>
    <w:rsid w:val="00AB3E18"/>
    <w:rsid w:val="00AB3FAB"/>
    <w:rsid w:val="00AB457D"/>
    <w:rsid w:val="00AB473E"/>
    <w:rsid w:val="00AB4AF0"/>
    <w:rsid w:val="00AB4DF7"/>
    <w:rsid w:val="00AB5114"/>
    <w:rsid w:val="00AB514D"/>
    <w:rsid w:val="00AB52D1"/>
    <w:rsid w:val="00AB55EA"/>
    <w:rsid w:val="00AB5701"/>
    <w:rsid w:val="00AB57BB"/>
    <w:rsid w:val="00AB5854"/>
    <w:rsid w:val="00AB5B31"/>
    <w:rsid w:val="00AB5C02"/>
    <w:rsid w:val="00AB5E79"/>
    <w:rsid w:val="00AB6033"/>
    <w:rsid w:val="00AB682A"/>
    <w:rsid w:val="00AB68BD"/>
    <w:rsid w:val="00AB6902"/>
    <w:rsid w:val="00AB6959"/>
    <w:rsid w:val="00AB69FF"/>
    <w:rsid w:val="00AB6AC8"/>
    <w:rsid w:val="00AB6ACE"/>
    <w:rsid w:val="00AB6D26"/>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812"/>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E4E"/>
    <w:rsid w:val="00AC1F30"/>
    <w:rsid w:val="00AC1FD6"/>
    <w:rsid w:val="00AC2058"/>
    <w:rsid w:val="00AC2133"/>
    <w:rsid w:val="00AC23BE"/>
    <w:rsid w:val="00AC2459"/>
    <w:rsid w:val="00AC246C"/>
    <w:rsid w:val="00AC2485"/>
    <w:rsid w:val="00AC25B7"/>
    <w:rsid w:val="00AC272C"/>
    <w:rsid w:val="00AC2880"/>
    <w:rsid w:val="00AC28CD"/>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6BC"/>
    <w:rsid w:val="00AC484B"/>
    <w:rsid w:val="00AC4A3A"/>
    <w:rsid w:val="00AC4A94"/>
    <w:rsid w:val="00AC4B0D"/>
    <w:rsid w:val="00AC4F64"/>
    <w:rsid w:val="00AC4FC8"/>
    <w:rsid w:val="00AC4FF7"/>
    <w:rsid w:val="00AC505D"/>
    <w:rsid w:val="00AC5352"/>
    <w:rsid w:val="00AC53EE"/>
    <w:rsid w:val="00AC53EF"/>
    <w:rsid w:val="00AC5433"/>
    <w:rsid w:val="00AC5533"/>
    <w:rsid w:val="00AC55BD"/>
    <w:rsid w:val="00AC55CF"/>
    <w:rsid w:val="00AC569D"/>
    <w:rsid w:val="00AC56D4"/>
    <w:rsid w:val="00AC56DF"/>
    <w:rsid w:val="00AC597F"/>
    <w:rsid w:val="00AC6348"/>
    <w:rsid w:val="00AC63A2"/>
    <w:rsid w:val="00AC64BA"/>
    <w:rsid w:val="00AC6544"/>
    <w:rsid w:val="00AC68B7"/>
    <w:rsid w:val="00AC6999"/>
    <w:rsid w:val="00AC6A55"/>
    <w:rsid w:val="00AC6A9B"/>
    <w:rsid w:val="00AC6D8D"/>
    <w:rsid w:val="00AC6DC8"/>
    <w:rsid w:val="00AC6F97"/>
    <w:rsid w:val="00AC6F9E"/>
    <w:rsid w:val="00AC701D"/>
    <w:rsid w:val="00AC703F"/>
    <w:rsid w:val="00AC7164"/>
    <w:rsid w:val="00AC7266"/>
    <w:rsid w:val="00AC7399"/>
    <w:rsid w:val="00AC7587"/>
    <w:rsid w:val="00AC7643"/>
    <w:rsid w:val="00AC766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BB5"/>
    <w:rsid w:val="00AD1C42"/>
    <w:rsid w:val="00AD1DB0"/>
    <w:rsid w:val="00AD1EF1"/>
    <w:rsid w:val="00AD1F1C"/>
    <w:rsid w:val="00AD1F4C"/>
    <w:rsid w:val="00AD1FF5"/>
    <w:rsid w:val="00AD2205"/>
    <w:rsid w:val="00AD24FD"/>
    <w:rsid w:val="00AD259C"/>
    <w:rsid w:val="00AD26E5"/>
    <w:rsid w:val="00AD279B"/>
    <w:rsid w:val="00AD27BD"/>
    <w:rsid w:val="00AD2BCD"/>
    <w:rsid w:val="00AD2CB0"/>
    <w:rsid w:val="00AD2DB1"/>
    <w:rsid w:val="00AD2F2B"/>
    <w:rsid w:val="00AD3022"/>
    <w:rsid w:val="00AD302D"/>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6BA"/>
    <w:rsid w:val="00AD6A22"/>
    <w:rsid w:val="00AD6A4C"/>
    <w:rsid w:val="00AD6B41"/>
    <w:rsid w:val="00AD6F8B"/>
    <w:rsid w:val="00AD6F9E"/>
    <w:rsid w:val="00AD7086"/>
    <w:rsid w:val="00AD70A6"/>
    <w:rsid w:val="00AD71BE"/>
    <w:rsid w:val="00AD7522"/>
    <w:rsid w:val="00AD7CD4"/>
    <w:rsid w:val="00AE015E"/>
    <w:rsid w:val="00AE02C6"/>
    <w:rsid w:val="00AE0955"/>
    <w:rsid w:val="00AE098D"/>
    <w:rsid w:val="00AE09B0"/>
    <w:rsid w:val="00AE0A49"/>
    <w:rsid w:val="00AE0B0E"/>
    <w:rsid w:val="00AE0C51"/>
    <w:rsid w:val="00AE0CAA"/>
    <w:rsid w:val="00AE0CCE"/>
    <w:rsid w:val="00AE17A3"/>
    <w:rsid w:val="00AE17C9"/>
    <w:rsid w:val="00AE1828"/>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B68"/>
    <w:rsid w:val="00AE2D6D"/>
    <w:rsid w:val="00AE2D73"/>
    <w:rsid w:val="00AE2EA6"/>
    <w:rsid w:val="00AE3024"/>
    <w:rsid w:val="00AE3092"/>
    <w:rsid w:val="00AE31A0"/>
    <w:rsid w:val="00AE337E"/>
    <w:rsid w:val="00AE34FA"/>
    <w:rsid w:val="00AE3833"/>
    <w:rsid w:val="00AE3A7D"/>
    <w:rsid w:val="00AE3B03"/>
    <w:rsid w:val="00AE3C9E"/>
    <w:rsid w:val="00AE3E7C"/>
    <w:rsid w:val="00AE42E1"/>
    <w:rsid w:val="00AE4336"/>
    <w:rsid w:val="00AE47A6"/>
    <w:rsid w:val="00AE48E4"/>
    <w:rsid w:val="00AE4D07"/>
    <w:rsid w:val="00AE4E76"/>
    <w:rsid w:val="00AE4F6C"/>
    <w:rsid w:val="00AE53C2"/>
    <w:rsid w:val="00AE55DF"/>
    <w:rsid w:val="00AE567F"/>
    <w:rsid w:val="00AE56DF"/>
    <w:rsid w:val="00AE572F"/>
    <w:rsid w:val="00AE57C9"/>
    <w:rsid w:val="00AE57CA"/>
    <w:rsid w:val="00AE57D9"/>
    <w:rsid w:val="00AE5913"/>
    <w:rsid w:val="00AE5E18"/>
    <w:rsid w:val="00AE601D"/>
    <w:rsid w:val="00AE6095"/>
    <w:rsid w:val="00AE60EB"/>
    <w:rsid w:val="00AE626B"/>
    <w:rsid w:val="00AE631A"/>
    <w:rsid w:val="00AE64A4"/>
    <w:rsid w:val="00AE652C"/>
    <w:rsid w:val="00AE65A4"/>
    <w:rsid w:val="00AE6A2F"/>
    <w:rsid w:val="00AE6B6F"/>
    <w:rsid w:val="00AE6FED"/>
    <w:rsid w:val="00AE70FF"/>
    <w:rsid w:val="00AE7331"/>
    <w:rsid w:val="00AE735D"/>
    <w:rsid w:val="00AE771F"/>
    <w:rsid w:val="00AE78A8"/>
    <w:rsid w:val="00AE790C"/>
    <w:rsid w:val="00AE7B5C"/>
    <w:rsid w:val="00AE7C44"/>
    <w:rsid w:val="00AE7CC4"/>
    <w:rsid w:val="00AE7EFB"/>
    <w:rsid w:val="00AF0006"/>
    <w:rsid w:val="00AF0051"/>
    <w:rsid w:val="00AF0120"/>
    <w:rsid w:val="00AF021C"/>
    <w:rsid w:val="00AF0317"/>
    <w:rsid w:val="00AF03BA"/>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03"/>
    <w:rsid w:val="00AF2710"/>
    <w:rsid w:val="00AF2835"/>
    <w:rsid w:val="00AF28E4"/>
    <w:rsid w:val="00AF291D"/>
    <w:rsid w:val="00AF2B7D"/>
    <w:rsid w:val="00AF2B88"/>
    <w:rsid w:val="00AF2D6D"/>
    <w:rsid w:val="00AF2FBD"/>
    <w:rsid w:val="00AF33BA"/>
    <w:rsid w:val="00AF340B"/>
    <w:rsid w:val="00AF3677"/>
    <w:rsid w:val="00AF3679"/>
    <w:rsid w:val="00AF36C9"/>
    <w:rsid w:val="00AF3778"/>
    <w:rsid w:val="00AF389F"/>
    <w:rsid w:val="00AF38B7"/>
    <w:rsid w:val="00AF3A2A"/>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3A5"/>
    <w:rsid w:val="00AF642B"/>
    <w:rsid w:val="00AF6448"/>
    <w:rsid w:val="00AF647F"/>
    <w:rsid w:val="00AF64B3"/>
    <w:rsid w:val="00AF6566"/>
    <w:rsid w:val="00AF6568"/>
    <w:rsid w:val="00AF66A9"/>
    <w:rsid w:val="00AF66FA"/>
    <w:rsid w:val="00AF6712"/>
    <w:rsid w:val="00AF68A9"/>
    <w:rsid w:val="00AF68DC"/>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7C1"/>
    <w:rsid w:val="00B00805"/>
    <w:rsid w:val="00B00A16"/>
    <w:rsid w:val="00B00A2A"/>
    <w:rsid w:val="00B00AE2"/>
    <w:rsid w:val="00B00D1F"/>
    <w:rsid w:val="00B00D7C"/>
    <w:rsid w:val="00B01255"/>
    <w:rsid w:val="00B01415"/>
    <w:rsid w:val="00B01535"/>
    <w:rsid w:val="00B016E3"/>
    <w:rsid w:val="00B01874"/>
    <w:rsid w:val="00B01885"/>
    <w:rsid w:val="00B01F82"/>
    <w:rsid w:val="00B020A7"/>
    <w:rsid w:val="00B0225F"/>
    <w:rsid w:val="00B02359"/>
    <w:rsid w:val="00B02395"/>
    <w:rsid w:val="00B023B1"/>
    <w:rsid w:val="00B024DB"/>
    <w:rsid w:val="00B024E7"/>
    <w:rsid w:val="00B0282A"/>
    <w:rsid w:val="00B02A5F"/>
    <w:rsid w:val="00B02CCE"/>
    <w:rsid w:val="00B02CF1"/>
    <w:rsid w:val="00B02DD8"/>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2D"/>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5FD5"/>
    <w:rsid w:val="00B0635F"/>
    <w:rsid w:val="00B066EF"/>
    <w:rsid w:val="00B06878"/>
    <w:rsid w:val="00B06990"/>
    <w:rsid w:val="00B06AF6"/>
    <w:rsid w:val="00B06BED"/>
    <w:rsid w:val="00B06BF5"/>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842"/>
    <w:rsid w:val="00B1189A"/>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32A"/>
    <w:rsid w:val="00B1342B"/>
    <w:rsid w:val="00B1347B"/>
    <w:rsid w:val="00B13602"/>
    <w:rsid w:val="00B13687"/>
    <w:rsid w:val="00B1391F"/>
    <w:rsid w:val="00B13A10"/>
    <w:rsid w:val="00B13A76"/>
    <w:rsid w:val="00B13AA8"/>
    <w:rsid w:val="00B13B2B"/>
    <w:rsid w:val="00B13BC5"/>
    <w:rsid w:val="00B13BFB"/>
    <w:rsid w:val="00B13C63"/>
    <w:rsid w:val="00B13D32"/>
    <w:rsid w:val="00B13E4F"/>
    <w:rsid w:val="00B13F33"/>
    <w:rsid w:val="00B13FBF"/>
    <w:rsid w:val="00B13FDC"/>
    <w:rsid w:val="00B14032"/>
    <w:rsid w:val="00B140C1"/>
    <w:rsid w:val="00B144E2"/>
    <w:rsid w:val="00B1468B"/>
    <w:rsid w:val="00B146EA"/>
    <w:rsid w:val="00B148A6"/>
    <w:rsid w:val="00B14ADA"/>
    <w:rsid w:val="00B14C1F"/>
    <w:rsid w:val="00B14CBA"/>
    <w:rsid w:val="00B14F8E"/>
    <w:rsid w:val="00B14FF2"/>
    <w:rsid w:val="00B154D0"/>
    <w:rsid w:val="00B154F7"/>
    <w:rsid w:val="00B15600"/>
    <w:rsid w:val="00B15775"/>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C70"/>
    <w:rsid w:val="00B21C9A"/>
    <w:rsid w:val="00B21CF7"/>
    <w:rsid w:val="00B21F35"/>
    <w:rsid w:val="00B221D2"/>
    <w:rsid w:val="00B221ED"/>
    <w:rsid w:val="00B225EE"/>
    <w:rsid w:val="00B227CD"/>
    <w:rsid w:val="00B227F2"/>
    <w:rsid w:val="00B2293F"/>
    <w:rsid w:val="00B22941"/>
    <w:rsid w:val="00B22D6E"/>
    <w:rsid w:val="00B22DDB"/>
    <w:rsid w:val="00B232DF"/>
    <w:rsid w:val="00B23308"/>
    <w:rsid w:val="00B23381"/>
    <w:rsid w:val="00B233CF"/>
    <w:rsid w:val="00B2352F"/>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332"/>
    <w:rsid w:val="00B25663"/>
    <w:rsid w:val="00B256C9"/>
    <w:rsid w:val="00B259A6"/>
    <w:rsid w:val="00B259DB"/>
    <w:rsid w:val="00B25A8B"/>
    <w:rsid w:val="00B25D9E"/>
    <w:rsid w:val="00B25F89"/>
    <w:rsid w:val="00B26091"/>
    <w:rsid w:val="00B26110"/>
    <w:rsid w:val="00B261D4"/>
    <w:rsid w:val="00B262A8"/>
    <w:rsid w:val="00B2638C"/>
    <w:rsid w:val="00B26417"/>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B7F"/>
    <w:rsid w:val="00B32CB9"/>
    <w:rsid w:val="00B32DF0"/>
    <w:rsid w:val="00B333DC"/>
    <w:rsid w:val="00B334FA"/>
    <w:rsid w:val="00B33573"/>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4E6"/>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4F6"/>
    <w:rsid w:val="00B40730"/>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44A"/>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ACC"/>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C3"/>
    <w:rsid w:val="00B514FF"/>
    <w:rsid w:val="00B516E3"/>
    <w:rsid w:val="00B519CB"/>
    <w:rsid w:val="00B51BC2"/>
    <w:rsid w:val="00B51C09"/>
    <w:rsid w:val="00B51C95"/>
    <w:rsid w:val="00B51D51"/>
    <w:rsid w:val="00B51D5C"/>
    <w:rsid w:val="00B51D98"/>
    <w:rsid w:val="00B51EA2"/>
    <w:rsid w:val="00B524BD"/>
    <w:rsid w:val="00B5283A"/>
    <w:rsid w:val="00B528A7"/>
    <w:rsid w:val="00B52C6B"/>
    <w:rsid w:val="00B52D0D"/>
    <w:rsid w:val="00B52FAF"/>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EC3"/>
    <w:rsid w:val="00B54F19"/>
    <w:rsid w:val="00B54F81"/>
    <w:rsid w:val="00B55179"/>
    <w:rsid w:val="00B551E3"/>
    <w:rsid w:val="00B5521E"/>
    <w:rsid w:val="00B5555E"/>
    <w:rsid w:val="00B55754"/>
    <w:rsid w:val="00B55A4F"/>
    <w:rsid w:val="00B55A54"/>
    <w:rsid w:val="00B55A9B"/>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614"/>
    <w:rsid w:val="00B5777E"/>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3B9"/>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25"/>
    <w:rsid w:val="00B659B8"/>
    <w:rsid w:val="00B659FF"/>
    <w:rsid w:val="00B65C76"/>
    <w:rsid w:val="00B65CDC"/>
    <w:rsid w:val="00B65D25"/>
    <w:rsid w:val="00B65E72"/>
    <w:rsid w:val="00B660FA"/>
    <w:rsid w:val="00B6617A"/>
    <w:rsid w:val="00B66276"/>
    <w:rsid w:val="00B662C9"/>
    <w:rsid w:val="00B662D6"/>
    <w:rsid w:val="00B664E1"/>
    <w:rsid w:val="00B667AC"/>
    <w:rsid w:val="00B667B0"/>
    <w:rsid w:val="00B66930"/>
    <w:rsid w:val="00B66980"/>
    <w:rsid w:val="00B669E3"/>
    <w:rsid w:val="00B66B5B"/>
    <w:rsid w:val="00B66DF6"/>
    <w:rsid w:val="00B66F0A"/>
    <w:rsid w:val="00B66F43"/>
    <w:rsid w:val="00B67071"/>
    <w:rsid w:val="00B6719C"/>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AEB"/>
    <w:rsid w:val="00B72B26"/>
    <w:rsid w:val="00B72C0F"/>
    <w:rsid w:val="00B72C52"/>
    <w:rsid w:val="00B72D3E"/>
    <w:rsid w:val="00B72DC8"/>
    <w:rsid w:val="00B72F7B"/>
    <w:rsid w:val="00B72FB0"/>
    <w:rsid w:val="00B7316D"/>
    <w:rsid w:val="00B73899"/>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D4A"/>
    <w:rsid w:val="00B75DE7"/>
    <w:rsid w:val="00B76373"/>
    <w:rsid w:val="00B76629"/>
    <w:rsid w:val="00B7670E"/>
    <w:rsid w:val="00B7679D"/>
    <w:rsid w:val="00B768A1"/>
    <w:rsid w:val="00B768A5"/>
    <w:rsid w:val="00B76990"/>
    <w:rsid w:val="00B76A6B"/>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1EB0"/>
    <w:rsid w:val="00B820C9"/>
    <w:rsid w:val="00B821F1"/>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79"/>
    <w:rsid w:val="00B84CD8"/>
    <w:rsid w:val="00B84D54"/>
    <w:rsid w:val="00B84DB0"/>
    <w:rsid w:val="00B84EC5"/>
    <w:rsid w:val="00B8519D"/>
    <w:rsid w:val="00B85452"/>
    <w:rsid w:val="00B85842"/>
    <w:rsid w:val="00B85C6A"/>
    <w:rsid w:val="00B85D5C"/>
    <w:rsid w:val="00B85FAB"/>
    <w:rsid w:val="00B86097"/>
    <w:rsid w:val="00B8621B"/>
    <w:rsid w:val="00B86839"/>
    <w:rsid w:val="00B8684B"/>
    <w:rsid w:val="00B86AD8"/>
    <w:rsid w:val="00B86AFE"/>
    <w:rsid w:val="00B86C24"/>
    <w:rsid w:val="00B86C91"/>
    <w:rsid w:val="00B86DC2"/>
    <w:rsid w:val="00B86F09"/>
    <w:rsid w:val="00B871D7"/>
    <w:rsid w:val="00B872A4"/>
    <w:rsid w:val="00B8734A"/>
    <w:rsid w:val="00B873F7"/>
    <w:rsid w:val="00B87513"/>
    <w:rsid w:val="00B875E6"/>
    <w:rsid w:val="00B87693"/>
    <w:rsid w:val="00B877D4"/>
    <w:rsid w:val="00B878FA"/>
    <w:rsid w:val="00B87936"/>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412"/>
    <w:rsid w:val="00B91772"/>
    <w:rsid w:val="00B917BF"/>
    <w:rsid w:val="00B91833"/>
    <w:rsid w:val="00B91963"/>
    <w:rsid w:val="00B91C70"/>
    <w:rsid w:val="00B91D71"/>
    <w:rsid w:val="00B91D99"/>
    <w:rsid w:val="00B91EDA"/>
    <w:rsid w:val="00B91F0F"/>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B07"/>
    <w:rsid w:val="00B93C94"/>
    <w:rsid w:val="00B93DA0"/>
    <w:rsid w:val="00B93DBE"/>
    <w:rsid w:val="00B93E7D"/>
    <w:rsid w:val="00B93FEE"/>
    <w:rsid w:val="00B9408F"/>
    <w:rsid w:val="00B940B1"/>
    <w:rsid w:val="00B94329"/>
    <w:rsid w:val="00B94344"/>
    <w:rsid w:val="00B943B8"/>
    <w:rsid w:val="00B9472F"/>
    <w:rsid w:val="00B9484D"/>
    <w:rsid w:val="00B949FA"/>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543"/>
    <w:rsid w:val="00B96736"/>
    <w:rsid w:val="00B96982"/>
    <w:rsid w:val="00B96CE7"/>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8"/>
    <w:rsid w:val="00BA3FAE"/>
    <w:rsid w:val="00BA41D3"/>
    <w:rsid w:val="00BA4398"/>
    <w:rsid w:val="00BA44C6"/>
    <w:rsid w:val="00BA4591"/>
    <w:rsid w:val="00BA4606"/>
    <w:rsid w:val="00BA4662"/>
    <w:rsid w:val="00BA46BC"/>
    <w:rsid w:val="00BA47D6"/>
    <w:rsid w:val="00BA4860"/>
    <w:rsid w:val="00BA4896"/>
    <w:rsid w:val="00BA4898"/>
    <w:rsid w:val="00BA4BA3"/>
    <w:rsid w:val="00BA4BAA"/>
    <w:rsid w:val="00BA4C67"/>
    <w:rsid w:val="00BA4D4A"/>
    <w:rsid w:val="00BA4D9D"/>
    <w:rsid w:val="00BA4EB7"/>
    <w:rsid w:val="00BA4F4C"/>
    <w:rsid w:val="00BA515E"/>
    <w:rsid w:val="00BA5189"/>
    <w:rsid w:val="00BA535B"/>
    <w:rsid w:val="00BA535F"/>
    <w:rsid w:val="00BA5415"/>
    <w:rsid w:val="00BA55ED"/>
    <w:rsid w:val="00BA55F1"/>
    <w:rsid w:val="00BA574F"/>
    <w:rsid w:val="00BA5A4A"/>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D8"/>
    <w:rsid w:val="00BA70B2"/>
    <w:rsid w:val="00BA741A"/>
    <w:rsid w:val="00BA7483"/>
    <w:rsid w:val="00BA74E8"/>
    <w:rsid w:val="00BA762C"/>
    <w:rsid w:val="00BA76A9"/>
    <w:rsid w:val="00BA7A2A"/>
    <w:rsid w:val="00BA7C19"/>
    <w:rsid w:val="00BA7DCD"/>
    <w:rsid w:val="00BA7E80"/>
    <w:rsid w:val="00BA7EBA"/>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A3B"/>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3B"/>
    <w:rsid w:val="00BB3BE3"/>
    <w:rsid w:val="00BB3CF2"/>
    <w:rsid w:val="00BB3F6F"/>
    <w:rsid w:val="00BB4619"/>
    <w:rsid w:val="00BB463A"/>
    <w:rsid w:val="00BB46BA"/>
    <w:rsid w:val="00BB473A"/>
    <w:rsid w:val="00BB4B41"/>
    <w:rsid w:val="00BB4B46"/>
    <w:rsid w:val="00BB4DC6"/>
    <w:rsid w:val="00BB4FDC"/>
    <w:rsid w:val="00BB5245"/>
    <w:rsid w:val="00BB53CF"/>
    <w:rsid w:val="00BB54A9"/>
    <w:rsid w:val="00BB5713"/>
    <w:rsid w:val="00BB580D"/>
    <w:rsid w:val="00BB59A2"/>
    <w:rsid w:val="00BB59E0"/>
    <w:rsid w:val="00BB5B3F"/>
    <w:rsid w:val="00BB5BDA"/>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611"/>
    <w:rsid w:val="00BC27CD"/>
    <w:rsid w:val="00BC27EB"/>
    <w:rsid w:val="00BC2855"/>
    <w:rsid w:val="00BC2859"/>
    <w:rsid w:val="00BC2A61"/>
    <w:rsid w:val="00BC2B20"/>
    <w:rsid w:val="00BC2CBA"/>
    <w:rsid w:val="00BC2DBB"/>
    <w:rsid w:val="00BC2DEB"/>
    <w:rsid w:val="00BC2E2D"/>
    <w:rsid w:val="00BC3387"/>
    <w:rsid w:val="00BC3476"/>
    <w:rsid w:val="00BC3526"/>
    <w:rsid w:val="00BC3649"/>
    <w:rsid w:val="00BC3715"/>
    <w:rsid w:val="00BC3838"/>
    <w:rsid w:val="00BC388C"/>
    <w:rsid w:val="00BC399F"/>
    <w:rsid w:val="00BC3C53"/>
    <w:rsid w:val="00BC3CDE"/>
    <w:rsid w:val="00BC3DCC"/>
    <w:rsid w:val="00BC3E14"/>
    <w:rsid w:val="00BC3F46"/>
    <w:rsid w:val="00BC3FF1"/>
    <w:rsid w:val="00BC44B6"/>
    <w:rsid w:val="00BC46CF"/>
    <w:rsid w:val="00BC47E4"/>
    <w:rsid w:val="00BC4ADB"/>
    <w:rsid w:val="00BC4BE5"/>
    <w:rsid w:val="00BC4C03"/>
    <w:rsid w:val="00BC4E01"/>
    <w:rsid w:val="00BC50DB"/>
    <w:rsid w:val="00BC514B"/>
    <w:rsid w:val="00BC5190"/>
    <w:rsid w:val="00BC5443"/>
    <w:rsid w:val="00BC545F"/>
    <w:rsid w:val="00BC558E"/>
    <w:rsid w:val="00BC55C1"/>
    <w:rsid w:val="00BC5742"/>
    <w:rsid w:val="00BC58BE"/>
    <w:rsid w:val="00BC61CA"/>
    <w:rsid w:val="00BC626D"/>
    <w:rsid w:val="00BC6318"/>
    <w:rsid w:val="00BC6406"/>
    <w:rsid w:val="00BC6509"/>
    <w:rsid w:val="00BC6533"/>
    <w:rsid w:val="00BC6637"/>
    <w:rsid w:val="00BC6799"/>
    <w:rsid w:val="00BC6B2A"/>
    <w:rsid w:val="00BC6D53"/>
    <w:rsid w:val="00BC6D5B"/>
    <w:rsid w:val="00BC6EFE"/>
    <w:rsid w:val="00BC7032"/>
    <w:rsid w:val="00BC71BC"/>
    <w:rsid w:val="00BC73AB"/>
    <w:rsid w:val="00BC74C0"/>
    <w:rsid w:val="00BC74E3"/>
    <w:rsid w:val="00BC764C"/>
    <w:rsid w:val="00BC7678"/>
    <w:rsid w:val="00BC7789"/>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995"/>
    <w:rsid w:val="00BD0D0D"/>
    <w:rsid w:val="00BD0F1C"/>
    <w:rsid w:val="00BD0FB0"/>
    <w:rsid w:val="00BD1041"/>
    <w:rsid w:val="00BD1177"/>
    <w:rsid w:val="00BD1484"/>
    <w:rsid w:val="00BD1532"/>
    <w:rsid w:val="00BD1625"/>
    <w:rsid w:val="00BD1680"/>
    <w:rsid w:val="00BD17D6"/>
    <w:rsid w:val="00BD18C7"/>
    <w:rsid w:val="00BD1DEF"/>
    <w:rsid w:val="00BD1F34"/>
    <w:rsid w:val="00BD1F6E"/>
    <w:rsid w:val="00BD20DD"/>
    <w:rsid w:val="00BD2160"/>
    <w:rsid w:val="00BD21CC"/>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75B"/>
    <w:rsid w:val="00BD4845"/>
    <w:rsid w:val="00BD492A"/>
    <w:rsid w:val="00BD49F1"/>
    <w:rsid w:val="00BD4B2C"/>
    <w:rsid w:val="00BD4D0E"/>
    <w:rsid w:val="00BD4D96"/>
    <w:rsid w:val="00BD4E12"/>
    <w:rsid w:val="00BD4EBF"/>
    <w:rsid w:val="00BD4F11"/>
    <w:rsid w:val="00BD51CC"/>
    <w:rsid w:val="00BD51CF"/>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3C7"/>
    <w:rsid w:val="00BD6449"/>
    <w:rsid w:val="00BD683D"/>
    <w:rsid w:val="00BD6A15"/>
    <w:rsid w:val="00BD6C27"/>
    <w:rsid w:val="00BD6C7B"/>
    <w:rsid w:val="00BD6DB4"/>
    <w:rsid w:val="00BD7173"/>
    <w:rsid w:val="00BD7195"/>
    <w:rsid w:val="00BD725F"/>
    <w:rsid w:val="00BD72EF"/>
    <w:rsid w:val="00BD736B"/>
    <w:rsid w:val="00BD7439"/>
    <w:rsid w:val="00BD7461"/>
    <w:rsid w:val="00BD75E0"/>
    <w:rsid w:val="00BD76EB"/>
    <w:rsid w:val="00BD7C6B"/>
    <w:rsid w:val="00BD7D8B"/>
    <w:rsid w:val="00BD7E26"/>
    <w:rsid w:val="00BD7EBF"/>
    <w:rsid w:val="00BD7F09"/>
    <w:rsid w:val="00BD7F14"/>
    <w:rsid w:val="00BE0100"/>
    <w:rsid w:val="00BE027C"/>
    <w:rsid w:val="00BE05A3"/>
    <w:rsid w:val="00BE06B4"/>
    <w:rsid w:val="00BE06E5"/>
    <w:rsid w:val="00BE0903"/>
    <w:rsid w:val="00BE0C4F"/>
    <w:rsid w:val="00BE0D5C"/>
    <w:rsid w:val="00BE0F6A"/>
    <w:rsid w:val="00BE1061"/>
    <w:rsid w:val="00BE15DF"/>
    <w:rsid w:val="00BE1802"/>
    <w:rsid w:val="00BE19DD"/>
    <w:rsid w:val="00BE1A5B"/>
    <w:rsid w:val="00BE1C96"/>
    <w:rsid w:val="00BE1C9C"/>
    <w:rsid w:val="00BE1D26"/>
    <w:rsid w:val="00BE1D43"/>
    <w:rsid w:val="00BE1E92"/>
    <w:rsid w:val="00BE2097"/>
    <w:rsid w:val="00BE21AF"/>
    <w:rsid w:val="00BE22A3"/>
    <w:rsid w:val="00BE23AC"/>
    <w:rsid w:val="00BE2844"/>
    <w:rsid w:val="00BE2B44"/>
    <w:rsid w:val="00BE2C04"/>
    <w:rsid w:val="00BE2D18"/>
    <w:rsid w:val="00BE2EDD"/>
    <w:rsid w:val="00BE3132"/>
    <w:rsid w:val="00BE3683"/>
    <w:rsid w:val="00BE36F4"/>
    <w:rsid w:val="00BE373A"/>
    <w:rsid w:val="00BE37AB"/>
    <w:rsid w:val="00BE37CA"/>
    <w:rsid w:val="00BE3994"/>
    <w:rsid w:val="00BE3A7B"/>
    <w:rsid w:val="00BE3ACC"/>
    <w:rsid w:val="00BE3C51"/>
    <w:rsid w:val="00BE3E38"/>
    <w:rsid w:val="00BE3F1A"/>
    <w:rsid w:val="00BE4092"/>
    <w:rsid w:val="00BE4213"/>
    <w:rsid w:val="00BE4356"/>
    <w:rsid w:val="00BE442A"/>
    <w:rsid w:val="00BE45D8"/>
    <w:rsid w:val="00BE45D9"/>
    <w:rsid w:val="00BE45DD"/>
    <w:rsid w:val="00BE4709"/>
    <w:rsid w:val="00BE483A"/>
    <w:rsid w:val="00BE494F"/>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39D"/>
    <w:rsid w:val="00BE7436"/>
    <w:rsid w:val="00BE749F"/>
    <w:rsid w:val="00BE75CE"/>
    <w:rsid w:val="00BE77DB"/>
    <w:rsid w:val="00BE79D9"/>
    <w:rsid w:val="00BE7AFC"/>
    <w:rsid w:val="00BE7B33"/>
    <w:rsid w:val="00BE7FB2"/>
    <w:rsid w:val="00BF0042"/>
    <w:rsid w:val="00BF0265"/>
    <w:rsid w:val="00BF0385"/>
    <w:rsid w:val="00BF067E"/>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A4C"/>
    <w:rsid w:val="00BF1B2D"/>
    <w:rsid w:val="00BF1DCE"/>
    <w:rsid w:val="00BF1E86"/>
    <w:rsid w:val="00BF22D3"/>
    <w:rsid w:val="00BF23E9"/>
    <w:rsid w:val="00BF2541"/>
    <w:rsid w:val="00BF271B"/>
    <w:rsid w:val="00BF2757"/>
    <w:rsid w:val="00BF2760"/>
    <w:rsid w:val="00BF2938"/>
    <w:rsid w:val="00BF29D6"/>
    <w:rsid w:val="00BF2A12"/>
    <w:rsid w:val="00BF2C0F"/>
    <w:rsid w:val="00BF2C45"/>
    <w:rsid w:val="00BF2E0F"/>
    <w:rsid w:val="00BF2E3F"/>
    <w:rsid w:val="00BF3158"/>
    <w:rsid w:val="00BF319E"/>
    <w:rsid w:val="00BF3264"/>
    <w:rsid w:val="00BF32B5"/>
    <w:rsid w:val="00BF35B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68"/>
    <w:rsid w:val="00BF4D83"/>
    <w:rsid w:val="00BF4DC7"/>
    <w:rsid w:val="00BF4F42"/>
    <w:rsid w:val="00BF513E"/>
    <w:rsid w:val="00BF52B6"/>
    <w:rsid w:val="00BF55C7"/>
    <w:rsid w:val="00BF565F"/>
    <w:rsid w:val="00BF57F8"/>
    <w:rsid w:val="00BF588A"/>
    <w:rsid w:val="00BF58E9"/>
    <w:rsid w:val="00BF5AA3"/>
    <w:rsid w:val="00BF5AF6"/>
    <w:rsid w:val="00BF5C12"/>
    <w:rsid w:val="00BF5DB9"/>
    <w:rsid w:val="00BF5FC8"/>
    <w:rsid w:val="00BF60ED"/>
    <w:rsid w:val="00BF6121"/>
    <w:rsid w:val="00BF61BB"/>
    <w:rsid w:val="00BF62FB"/>
    <w:rsid w:val="00BF64BA"/>
    <w:rsid w:val="00BF64DC"/>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F4A"/>
    <w:rsid w:val="00BF7F9D"/>
    <w:rsid w:val="00C0040B"/>
    <w:rsid w:val="00C0059A"/>
    <w:rsid w:val="00C006DF"/>
    <w:rsid w:val="00C007E5"/>
    <w:rsid w:val="00C007F3"/>
    <w:rsid w:val="00C00899"/>
    <w:rsid w:val="00C00AB8"/>
    <w:rsid w:val="00C00AE6"/>
    <w:rsid w:val="00C00F87"/>
    <w:rsid w:val="00C01081"/>
    <w:rsid w:val="00C011B9"/>
    <w:rsid w:val="00C0132D"/>
    <w:rsid w:val="00C013AC"/>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1F8"/>
    <w:rsid w:val="00C0532D"/>
    <w:rsid w:val="00C053FC"/>
    <w:rsid w:val="00C0570D"/>
    <w:rsid w:val="00C05756"/>
    <w:rsid w:val="00C05992"/>
    <w:rsid w:val="00C05A16"/>
    <w:rsid w:val="00C05C4C"/>
    <w:rsid w:val="00C05D9B"/>
    <w:rsid w:val="00C05E18"/>
    <w:rsid w:val="00C05F0D"/>
    <w:rsid w:val="00C060C5"/>
    <w:rsid w:val="00C0621A"/>
    <w:rsid w:val="00C06403"/>
    <w:rsid w:val="00C0650F"/>
    <w:rsid w:val="00C06570"/>
    <w:rsid w:val="00C066DE"/>
    <w:rsid w:val="00C06A30"/>
    <w:rsid w:val="00C06C3F"/>
    <w:rsid w:val="00C06F7D"/>
    <w:rsid w:val="00C07049"/>
    <w:rsid w:val="00C07062"/>
    <w:rsid w:val="00C0713D"/>
    <w:rsid w:val="00C0718A"/>
    <w:rsid w:val="00C0743C"/>
    <w:rsid w:val="00C07653"/>
    <w:rsid w:val="00C078DF"/>
    <w:rsid w:val="00C07AF7"/>
    <w:rsid w:val="00C07BF1"/>
    <w:rsid w:val="00C07CA6"/>
    <w:rsid w:val="00C07DBC"/>
    <w:rsid w:val="00C07E64"/>
    <w:rsid w:val="00C1003B"/>
    <w:rsid w:val="00C10076"/>
    <w:rsid w:val="00C1015A"/>
    <w:rsid w:val="00C101DF"/>
    <w:rsid w:val="00C10785"/>
    <w:rsid w:val="00C10821"/>
    <w:rsid w:val="00C10858"/>
    <w:rsid w:val="00C10868"/>
    <w:rsid w:val="00C108BF"/>
    <w:rsid w:val="00C10915"/>
    <w:rsid w:val="00C1096B"/>
    <w:rsid w:val="00C10A05"/>
    <w:rsid w:val="00C10BF3"/>
    <w:rsid w:val="00C10D7C"/>
    <w:rsid w:val="00C10E71"/>
    <w:rsid w:val="00C10F03"/>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3A4"/>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B7A"/>
    <w:rsid w:val="00C13DF2"/>
    <w:rsid w:val="00C14088"/>
    <w:rsid w:val="00C14109"/>
    <w:rsid w:val="00C14383"/>
    <w:rsid w:val="00C14A80"/>
    <w:rsid w:val="00C14A84"/>
    <w:rsid w:val="00C14CE0"/>
    <w:rsid w:val="00C14D78"/>
    <w:rsid w:val="00C14ED6"/>
    <w:rsid w:val="00C14F11"/>
    <w:rsid w:val="00C14F57"/>
    <w:rsid w:val="00C150B4"/>
    <w:rsid w:val="00C15273"/>
    <w:rsid w:val="00C153F5"/>
    <w:rsid w:val="00C15431"/>
    <w:rsid w:val="00C1579E"/>
    <w:rsid w:val="00C157DE"/>
    <w:rsid w:val="00C158CF"/>
    <w:rsid w:val="00C159BC"/>
    <w:rsid w:val="00C15B91"/>
    <w:rsid w:val="00C15D78"/>
    <w:rsid w:val="00C15D7D"/>
    <w:rsid w:val="00C15D8E"/>
    <w:rsid w:val="00C15E40"/>
    <w:rsid w:val="00C15EF9"/>
    <w:rsid w:val="00C15F7E"/>
    <w:rsid w:val="00C15F84"/>
    <w:rsid w:val="00C16007"/>
    <w:rsid w:val="00C16098"/>
    <w:rsid w:val="00C1629D"/>
    <w:rsid w:val="00C16505"/>
    <w:rsid w:val="00C16530"/>
    <w:rsid w:val="00C165A1"/>
    <w:rsid w:val="00C16664"/>
    <w:rsid w:val="00C16994"/>
    <w:rsid w:val="00C16B8B"/>
    <w:rsid w:val="00C16B9C"/>
    <w:rsid w:val="00C16CF5"/>
    <w:rsid w:val="00C16ECC"/>
    <w:rsid w:val="00C16F3E"/>
    <w:rsid w:val="00C16FCD"/>
    <w:rsid w:val="00C171C2"/>
    <w:rsid w:val="00C172FE"/>
    <w:rsid w:val="00C17713"/>
    <w:rsid w:val="00C17A94"/>
    <w:rsid w:val="00C17BAE"/>
    <w:rsid w:val="00C17C82"/>
    <w:rsid w:val="00C20126"/>
    <w:rsid w:val="00C202B8"/>
    <w:rsid w:val="00C203A4"/>
    <w:rsid w:val="00C204C3"/>
    <w:rsid w:val="00C2052A"/>
    <w:rsid w:val="00C205E9"/>
    <w:rsid w:val="00C207EA"/>
    <w:rsid w:val="00C20818"/>
    <w:rsid w:val="00C20AE6"/>
    <w:rsid w:val="00C20B3A"/>
    <w:rsid w:val="00C20B5D"/>
    <w:rsid w:val="00C2106D"/>
    <w:rsid w:val="00C210C2"/>
    <w:rsid w:val="00C21640"/>
    <w:rsid w:val="00C217CC"/>
    <w:rsid w:val="00C2195D"/>
    <w:rsid w:val="00C21D1D"/>
    <w:rsid w:val="00C21E12"/>
    <w:rsid w:val="00C21F90"/>
    <w:rsid w:val="00C22051"/>
    <w:rsid w:val="00C2220A"/>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9DC"/>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5B7"/>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124"/>
    <w:rsid w:val="00C31131"/>
    <w:rsid w:val="00C313F5"/>
    <w:rsid w:val="00C313FE"/>
    <w:rsid w:val="00C3166B"/>
    <w:rsid w:val="00C31A80"/>
    <w:rsid w:val="00C31AF8"/>
    <w:rsid w:val="00C31BF3"/>
    <w:rsid w:val="00C31E22"/>
    <w:rsid w:val="00C31EBB"/>
    <w:rsid w:val="00C31F06"/>
    <w:rsid w:val="00C31FC8"/>
    <w:rsid w:val="00C320B8"/>
    <w:rsid w:val="00C32164"/>
    <w:rsid w:val="00C322AC"/>
    <w:rsid w:val="00C3233D"/>
    <w:rsid w:val="00C32539"/>
    <w:rsid w:val="00C326DD"/>
    <w:rsid w:val="00C32734"/>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B34"/>
    <w:rsid w:val="00C34C59"/>
    <w:rsid w:val="00C34D74"/>
    <w:rsid w:val="00C350F7"/>
    <w:rsid w:val="00C35103"/>
    <w:rsid w:val="00C35235"/>
    <w:rsid w:val="00C353F5"/>
    <w:rsid w:val="00C354A0"/>
    <w:rsid w:val="00C3561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06B"/>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D0F"/>
    <w:rsid w:val="00C42F54"/>
    <w:rsid w:val="00C42FCE"/>
    <w:rsid w:val="00C4317F"/>
    <w:rsid w:val="00C43342"/>
    <w:rsid w:val="00C434EC"/>
    <w:rsid w:val="00C43739"/>
    <w:rsid w:val="00C4378F"/>
    <w:rsid w:val="00C43830"/>
    <w:rsid w:val="00C43852"/>
    <w:rsid w:val="00C4390D"/>
    <w:rsid w:val="00C4391D"/>
    <w:rsid w:val="00C43C75"/>
    <w:rsid w:val="00C43EA3"/>
    <w:rsid w:val="00C4408E"/>
    <w:rsid w:val="00C4428F"/>
    <w:rsid w:val="00C444A0"/>
    <w:rsid w:val="00C44541"/>
    <w:rsid w:val="00C445EC"/>
    <w:rsid w:val="00C44664"/>
    <w:rsid w:val="00C4485B"/>
    <w:rsid w:val="00C44CDF"/>
    <w:rsid w:val="00C44E24"/>
    <w:rsid w:val="00C44F99"/>
    <w:rsid w:val="00C454F7"/>
    <w:rsid w:val="00C45625"/>
    <w:rsid w:val="00C45779"/>
    <w:rsid w:val="00C4579D"/>
    <w:rsid w:val="00C458BA"/>
    <w:rsid w:val="00C458BC"/>
    <w:rsid w:val="00C45C28"/>
    <w:rsid w:val="00C45FF4"/>
    <w:rsid w:val="00C465A5"/>
    <w:rsid w:val="00C4672C"/>
    <w:rsid w:val="00C4686A"/>
    <w:rsid w:val="00C46963"/>
    <w:rsid w:val="00C46A6B"/>
    <w:rsid w:val="00C46E3B"/>
    <w:rsid w:val="00C46EB8"/>
    <w:rsid w:val="00C47024"/>
    <w:rsid w:val="00C4718C"/>
    <w:rsid w:val="00C4723E"/>
    <w:rsid w:val="00C47472"/>
    <w:rsid w:val="00C4753D"/>
    <w:rsid w:val="00C476DD"/>
    <w:rsid w:val="00C4772B"/>
    <w:rsid w:val="00C47A33"/>
    <w:rsid w:val="00C47A3E"/>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08"/>
    <w:rsid w:val="00C51F1F"/>
    <w:rsid w:val="00C51FCE"/>
    <w:rsid w:val="00C51FE8"/>
    <w:rsid w:val="00C521CB"/>
    <w:rsid w:val="00C5243F"/>
    <w:rsid w:val="00C52713"/>
    <w:rsid w:val="00C5281C"/>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7E2"/>
    <w:rsid w:val="00C5588C"/>
    <w:rsid w:val="00C5598C"/>
    <w:rsid w:val="00C55AF8"/>
    <w:rsid w:val="00C55C85"/>
    <w:rsid w:val="00C55E44"/>
    <w:rsid w:val="00C55ED1"/>
    <w:rsid w:val="00C55EE2"/>
    <w:rsid w:val="00C560AD"/>
    <w:rsid w:val="00C56182"/>
    <w:rsid w:val="00C561DB"/>
    <w:rsid w:val="00C5625E"/>
    <w:rsid w:val="00C56435"/>
    <w:rsid w:val="00C56492"/>
    <w:rsid w:val="00C565F0"/>
    <w:rsid w:val="00C567E2"/>
    <w:rsid w:val="00C568AB"/>
    <w:rsid w:val="00C569C4"/>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60061"/>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A1"/>
    <w:rsid w:val="00C61DB9"/>
    <w:rsid w:val="00C620E0"/>
    <w:rsid w:val="00C62187"/>
    <w:rsid w:val="00C623EE"/>
    <w:rsid w:val="00C626BE"/>
    <w:rsid w:val="00C62715"/>
    <w:rsid w:val="00C6288F"/>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C98"/>
    <w:rsid w:val="00C63E4F"/>
    <w:rsid w:val="00C63EB7"/>
    <w:rsid w:val="00C64014"/>
    <w:rsid w:val="00C6402E"/>
    <w:rsid w:val="00C645F4"/>
    <w:rsid w:val="00C6469A"/>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EF8"/>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4EA"/>
    <w:rsid w:val="00C725BE"/>
    <w:rsid w:val="00C72991"/>
    <w:rsid w:val="00C72A02"/>
    <w:rsid w:val="00C72BB4"/>
    <w:rsid w:val="00C72C6C"/>
    <w:rsid w:val="00C72C70"/>
    <w:rsid w:val="00C72FCC"/>
    <w:rsid w:val="00C73038"/>
    <w:rsid w:val="00C7307C"/>
    <w:rsid w:val="00C730ED"/>
    <w:rsid w:val="00C730EF"/>
    <w:rsid w:val="00C7316E"/>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CF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688"/>
    <w:rsid w:val="00C818EF"/>
    <w:rsid w:val="00C81B8C"/>
    <w:rsid w:val="00C81C68"/>
    <w:rsid w:val="00C81CB9"/>
    <w:rsid w:val="00C81DB7"/>
    <w:rsid w:val="00C81E6D"/>
    <w:rsid w:val="00C81E70"/>
    <w:rsid w:val="00C81F60"/>
    <w:rsid w:val="00C81FEB"/>
    <w:rsid w:val="00C820F3"/>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8B"/>
    <w:rsid w:val="00C839CB"/>
    <w:rsid w:val="00C839CC"/>
    <w:rsid w:val="00C83CAD"/>
    <w:rsid w:val="00C83F83"/>
    <w:rsid w:val="00C841C3"/>
    <w:rsid w:val="00C841F5"/>
    <w:rsid w:val="00C84348"/>
    <w:rsid w:val="00C8436A"/>
    <w:rsid w:val="00C8486F"/>
    <w:rsid w:val="00C849B2"/>
    <w:rsid w:val="00C84D54"/>
    <w:rsid w:val="00C84E0B"/>
    <w:rsid w:val="00C84EBF"/>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795"/>
    <w:rsid w:val="00C918DE"/>
    <w:rsid w:val="00C9190B"/>
    <w:rsid w:val="00C91FDE"/>
    <w:rsid w:val="00C922E3"/>
    <w:rsid w:val="00C9253D"/>
    <w:rsid w:val="00C925CE"/>
    <w:rsid w:val="00C92650"/>
    <w:rsid w:val="00C928C2"/>
    <w:rsid w:val="00C928E0"/>
    <w:rsid w:val="00C9295A"/>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D85"/>
    <w:rsid w:val="00C94F6E"/>
    <w:rsid w:val="00C94FDC"/>
    <w:rsid w:val="00C95133"/>
    <w:rsid w:val="00C9517D"/>
    <w:rsid w:val="00C952EF"/>
    <w:rsid w:val="00C9534D"/>
    <w:rsid w:val="00C9558E"/>
    <w:rsid w:val="00C95590"/>
    <w:rsid w:val="00C955A3"/>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AAF"/>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79D"/>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6DB"/>
    <w:rsid w:val="00CA27F1"/>
    <w:rsid w:val="00CA2BA7"/>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842"/>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BA5"/>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25"/>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875"/>
    <w:rsid w:val="00CB5918"/>
    <w:rsid w:val="00CB5C32"/>
    <w:rsid w:val="00CB5CF8"/>
    <w:rsid w:val="00CB5DB1"/>
    <w:rsid w:val="00CB5E79"/>
    <w:rsid w:val="00CB60DE"/>
    <w:rsid w:val="00CB62DC"/>
    <w:rsid w:val="00CB635C"/>
    <w:rsid w:val="00CB6455"/>
    <w:rsid w:val="00CB66FD"/>
    <w:rsid w:val="00CB6B38"/>
    <w:rsid w:val="00CB6B58"/>
    <w:rsid w:val="00CB6D65"/>
    <w:rsid w:val="00CB6DC3"/>
    <w:rsid w:val="00CB6E58"/>
    <w:rsid w:val="00CB6E94"/>
    <w:rsid w:val="00CB70B1"/>
    <w:rsid w:val="00CB7476"/>
    <w:rsid w:val="00CB74BA"/>
    <w:rsid w:val="00CB761B"/>
    <w:rsid w:val="00CB776C"/>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9D4"/>
    <w:rsid w:val="00CC1D29"/>
    <w:rsid w:val="00CC1D35"/>
    <w:rsid w:val="00CC1FFE"/>
    <w:rsid w:val="00CC217A"/>
    <w:rsid w:val="00CC2349"/>
    <w:rsid w:val="00CC244C"/>
    <w:rsid w:val="00CC2720"/>
    <w:rsid w:val="00CC29E5"/>
    <w:rsid w:val="00CC3154"/>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814"/>
    <w:rsid w:val="00CC486A"/>
    <w:rsid w:val="00CC4DDA"/>
    <w:rsid w:val="00CC4E07"/>
    <w:rsid w:val="00CC4F2C"/>
    <w:rsid w:val="00CC4FCA"/>
    <w:rsid w:val="00CC51A7"/>
    <w:rsid w:val="00CC525D"/>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42D"/>
    <w:rsid w:val="00CD06BA"/>
    <w:rsid w:val="00CD09CD"/>
    <w:rsid w:val="00CD0A32"/>
    <w:rsid w:val="00CD0BDE"/>
    <w:rsid w:val="00CD0F1A"/>
    <w:rsid w:val="00CD1473"/>
    <w:rsid w:val="00CD1521"/>
    <w:rsid w:val="00CD15E2"/>
    <w:rsid w:val="00CD178D"/>
    <w:rsid w:val="00CD1819"/>
    <w:rsid w:val="00CD18A3"/>
    <w:rsid w:val="00CD1904"/>
    <w:rsid w:val="00CD19C8"/>
    <w:rsid w:val="00CD1A46"/>
    <w:rsid w:val="00CD1A69"/>
    <w:rsid w:val="00CD1CD9"/>
    <w:rsid w:val="00CD2035"/>
    <w:rsid w:val="00CD224D"/>
    <w:rsid w:val="00CD249A"/>
    <w:rsid w:val="00CD25C1"/>
    <w:rsid w:val="00CD2935"/>
    <w:rsid w:val="00CD2A11"/>
    <w:rsid w:val="00CD2A67"/>
    <w:rsid w:val="00CD2B1A"/>
    <w:rsid w:val="00CD2BFA"/>
    <w:rsid w:val="00CD2D07"/>
    <w:rsid w:val="00CD2F3F"/>
    <w:rsid w:val="00CD31C9"/>
    <w:rsid w:val="00CD351B"/>
    <w:rsid w:val="00CD36D5"/>
    <w:rsid w:val="00CD37EA"/>
    <w:rsid w:val="00CD3943"/>
    <w:rsid w:val="00CD3A1A"/>
    <w:rsid w:val="00CD3A3E"/>
    <w:rsid w:val="00CD3AD7"/>
    <w:rsid w:val="00CD3B90"/>
    <w:rsid w:val="00CD3C08"/>
    <w:rsid w:val="00CD3CAC"/>
    <w:rsid w:val="00CD3D60"/>
    <w:rsid w:val="00CD3E1A"/>
    <w:rsid w:val="00CD497A"/>
    <w:rsid w:val="00CD4B2D"/>
    <w:rsid w:val="00CD4B92"/>
    <w:rsid w:val="00CD4D70"/>
    <w:rsid w:val="00CD4F3A"/>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0E8"/>
    <w:rsid w:val="00CE230D"/>
    <w:rsid w:val="00CE24F8"/>
    <w:rsid w:val="00CE253B"/>
    <w:rsid w:val="00CE25BC"/>
    <w:rsid w:val="00CE295D"/>
    <w:rsid w:val="00CE29BB"/>
    <w:rsid w:val="00CE2A01"/>
    <w:rsid w:val="00CE2AE3"/>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5B"/>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4C5"/>
    <w:rsid w:val="00CE7548"/>
    <w:rsid w:val="00CE7615"/>
    <w:rsid w:val="00CE781A"/>
    <w:rsid w:val="00CE798D"/>
    <w:rsid w:val="00CE7B20"/>
    <w:rsid w:val="00CE7C9C"/>
    <w:rsid w:val="00CE7DBE"/>
    <w:rsid w:val="00CE7F0F"/>
    <w:rsid w:val="00CF027E"/>
    <w:rsid w:val="00CF02E1"/>
    <w:rsid w:val="00CF02EC"/>
    <w:rsid w:val="00CF0586"/>
    <w:rsid w:val="00CF058D"/>
    <w:rsid w:val="00CF05C9"/>
    <w:rsid w:val="00CF0686"/>
    <w:rsid w:val="00CF07A8"/>
    <w:rsid w:val="00CF08C3"/>
    <w:rsid w:val="00CF0A9D"/>
    <w:rsid w:val="00CF0D14"/>
    <w:rsid w:val="00CF0D78"/>
    <w:rsid w:val="00CF0DC1"/>
    <w:rsid w:val="00CF0E9D"/>
    <w:rsid w:val="00CF1145"/>
    <w:rsid w:val="00CF14EB"/>
    <w:rsid w:val="00CF14F7"/>
    <w:rsid w:val="00CF1733"/>
    <w:rsid w:val="00CF18BE"/>
    <w:rsid w:val="00CF1A0E"/>
    <w:rsid w:val="00CF1B42"/>
    <w:rsid w:val="00CF1BC2"/>
    <w:rsid w:val="00CF1BDF"/>
    <w:rsid w:val="00CF1C97"/>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9E"/>
    <w:rsid w:val="00CF39BE"/>
    <w:rsid w:val="00CF3C2E"/>
    <w:rsid w:val="00CF3C5C"/>
    <w:rsid w:val="00CF3DE9"/>
    <w:rsid w:val="00CF3E81"/>
    <w:rsid w:val="00CF3F1C"/>
    <w:rsid w:val="00CF3F8B"/>
    <w:rsid w:val="00CF4120"/>
    <w:rsid w:val="00CF4525"/>
    <w:rsid w:val="00CF46E4"/>
    <w:rsid w:val="00CF48CC"/>
    <w:rsid w:val="00CF4A57"/>
    <w:rsid w:val="00CF4BFB"/>
    <w:rsid w:val="00CF4CC2"/>
    <w:rsid w:val="00CF4D30"/>
    <w:rsid w:val="00CF4F57"/>
    <w:rsid w:val="00CF50D1"/>
    <w:rsid w:val="00CF5106"/>
    <w:rsid w:val="00CF52CB"/>
    <w:rsid w:val="00CF5302"/>
    <w:rsid w:val="00CF54C6"/>
    <w:rsid w:val="00CF5623"/>
    <w:rsid w:val="00CF56A8"/>
    <w:rsid w:val="00CF573C"/>
    <w:rsid w:val="00CF5A0C"/>
    <w:rsid w:val="00CF5A87"/>
    <w:rsid w:val="00CF5AD8"/>
    <w:rsid w:val="00CF5C87"/>
    <w:rsid w:val="00CF5C8F"/>
    <w:rsid w:val="00CF5CDB"/>
    <w:rsid w:val="00CF5D1E"/>
    <w:rsid w:val="00CF5FE0"/>
    <w:rsid w:val="00CF6259"/>
    <w:rsid w:val="00CF62C9"/>
    <w:rsid w:val="00CF644A"/>
    <w:rsid w:val="00CF64AF"/>
    <w:rsid w:val="00CF65E7"/>
    <w:rsid w:val="00CF668B"/>
    <w:rsid w:val="00CF6696"/>
    <w:rsid w:val="00CF6A61"/>
    <w:rsid w:val="00CF6BB6"/>
    <w:rsid w:val="00CF6EE7"/>
    <w:rsid w:val="00CF701C"/>
    <w:rsid w:val="00CF7601"/>
    <w:rsid w:val="00CF7948"/>
    <w:rsid w:val="00CF7A67"/>
    <w:rsid w:val="00D00061"/>
    <w:rsid w:val="00D0033F"/>
    <w:rsid w:val="00D00350"/>
    <w:rsid w:val="00D003CC"/>
    <w:rsid w:val="00D005C7"/>
    <w:rsid w:val="00D00954"/>
    <w:rsid w:val="00D00988"/>
    <w:rsid w:val="00D00BD0"/>
    <w:rsid w:val="00D00D0A"/>
    <w:rsid w:val="00D00D95"/>
    <w:rsid w:val="00D00F5A"/>
    <w:rsid w:val="00D010AF"/>
    <w:rsid w:val="00D010B2"/>
    <w:rsid w:val="00D0113F"/>
    <w:rsid w:val="00D0133A"/>
    <w:rsid w:val="00D0159D"/>
    <w:rsid w:val="00D01682"/>
    <w:rsid w:val="00D01686"/>
    <w:rsid w:val="00D019E7"/>
    <w:rsid w:val="00D01CBF"/>
    <w:rsid w:val="00D01D47"/>
    <w:rsid w:val="00D021D5"/>
    <w:rsid w:val="00D0238A"/>
    <w:rsid w:val="00D0239A"/>
    <w:rsid w:val="00D023BA"/>
    <w:rsid w:val="00D02459"/>
    <w:rsid w:val="00D0263D"/>
    <w:rsid w:val="00D026C7"/>
    <w:rsid w:val="00D027F8"/>
    <w:rsid w:val="00D02953"/>
    <w:rsid w:val="00D02BE0"/>
    <w:rsid w:val="00D02D40"/>
    <w:rsid w:val="00D02DC0"/>
    <w:rsid w:val="00D0307D"/>
    <w:rsid w:val="00D03501"/>
    <w:rsid w:val="00D035FE"/>
    <w:rsid w:val="00D03665"/>
    <w:rsid w:val="00D03948"/>
    <w:rsid w:val="00D0398E"/>
    <w:rsid w:val="00D0399E"/>
    <w:rsid w:val="00D03A31"/>
    <w:rsid w:val="00D03C80"/>
    <w:rsid w:val="00D03EBD"/>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2ED"/>
    <w:rsid w:val="00D06597"/>
    <w:rsid w:val="00D06621"/>
    <w:rsid w:val="00D067CC"/>
    <w:rsid w:val="00D06C93"/>
    <w:rsid w:val="00D06DAD"/>
    <w:rsid w:val="00D06E05"/>
    <w:rsid w:val="00D071EA"/>
    <w:rsid w:val="00D07362"/>
    <w:rsid w:val="00D07562"/>
    <w:rsid w:val="00D075B8"/>
    <w:rsid w:val="00D076B6"/>
    <w:rsid w:val="00D0783C"/>
    <w:rsid w:val="00D07900"/>
    <w:rsid w:val="00D07A2B"/>
    <w:rsid w:val="00D07BDE"/>
    <w:rsid w:val="00D07C33"/>
    <w:rsid w:val="00D07DBA"/>
    <w:rsid w:val="00D07DD1"/>
    <w:rsid w:val="00D07FDD"/>
    <w:rsid w:val="00D1018D"/>
    <w:rsid w:val="00D101CF"/>
    <w:rsid w:val="00D103F6"/>
    <w:rsid w:val="00D10596"/>
    <w:rsid w:val="00D10607"/>
    <w:rsid w:val="00D1061B"/>
    <w:rsid w:val="00D10ADF"/>
    <w:rsid w:val="00D10C83"/>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1A71"/>
    <w:rsid w:val="00D122CF"/>
    <w:rsid w:val="00D12400"/>
    <w:rsid w:val="00D12521"/>
    <w:rsid w:val="00D126AA"/>
    <w:rsid w:val="00D127F6"/>
    <w:rsid w:val="00D12943"/>
    <w:rsid w:val="00D1296D"/>
    <w:rsid w:val="00D12987"/>
    <w:rsid w:val="00D12AB3"/>
    <w:rsid w:val="00D12BEC"/>
    <w:rsid w:val="00D12BF4"/>
    <w:rsid w:val="00D12C1C"/>
    <w:rsid w:val="00D12E68"/>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BE5"/>
    <w:rsid w:val="00D14CAF"/>
    <w:rsid w:val="00D14CC8"/>
    <w:rsid w:val="00D14D22"/>
    <w:rsid w:val="00D14DF3"/>
    <w:rsid w:val="00D14FC1"/>
    <w:rsid w:val="00D152A4"/>
    <w:rsid w:val="00D1532D"/>
    <w:rsid w:val="00D156C5"/>
    <w:rsid w:val="00D1576E"/>
    <w:rsid w:val="00D1583C"/>
    <w:rsid w:val="00D15927"/>
    <w:rsid w:val="00D15940"/>
    <w:rsid w:val="00D15BF5"/>
    <w:rsid w:val="00D15E62"/>
    <w:rsid w:val="00D15EEA"/>
    <w:rsid w:val="00D1602E"/>
    <w:rsid w:val="00D16155"/>
    <w:rsid w:val="00D1639D"/>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724"/>
    <w:rsid w:val="00D2281E"/>
    <w:rsid w:val="00D22A06"/>
    <w:rsid w:val="00D22ACA"/>
    <w:rsid w:val="00D22DC8"/>
    <w:rsid w:val="00D22EC9"/>
    <w:rsid w:val="00D22EFE"/>
    <w:rsid w:val="00D22F09"/>
    <w:rsid w:val="00D230AF"/>
    <w:rsid w:val="00D23246"/>
    <w:rsid w:val="00D2325E"/>
    <w:rsid w:val="00D232A0"/>
    <w:rsid w:val="00D23300"/>
    <w:rsid w:val="00D23305"/>
    <w:rsid w:val="00D233D1"/>
    <w:rsid w:val="00D23485"/>
    <w:rsid w:val="00D234ED"/>
    <w:rsid w:val="00D23556"/>
    <w:rsid w:val="00D235AF"/>
    <w:rsid w:val="00D236EB"/>
    <w:rsid w:val="00D2372E"/>
    <w:rsid w:val="00D23832"/>
    <w:rsid w:val="00D23965"/>
    <w:rsid w:val="00D23967"/>
    <w:rsid w:val="00D23A03"/>
    <w:rsid w:val="00D23B52"/>
    <w:rsid w:val="00D23C5D"/>
    <w:rsid w:val="00D23C72"/>
    <w:rsid w:val="00D23F30"/>
    <w:rsid w:val="00D2404A"/>
    <w:rsid w:val="00D24492"/>
    <w:rsid w:val="00D2455F"/>
    <w:rsid w:val="00D24608"/>
    <w:rsid w:val="00D2461D"/>
    <w:rsid w:val="00D2464F"/>
    <w:rsid w:val="00D24938"/>
    <w:rsid w:val="00D24A7F"/>
    <w:rsid w:val="00D24AAA"/>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0F3"/>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5A7"/>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46"/>
    <w:rsid w:val="00D31EC0"/>
    <w:rsid w:val="00D32257"/>
    <w:rsid w:val="00D324AE"/>
    <w:rsid w:val="00D324EB"/>
    <w:rsid w:val="00D3278C"/>
    <w:rsid w:val="00D32913"/>
    <w:rsid w:val="00D32B20"/>
    <w:rsid w:val="00D32D07"/>
    <w:rsid w:val="00D32E52"/>
    <w:rsid w:val="00D3309B"/>
    <w:rsid w:val="00D33321"/>
    <w:rsid w:val="00D333A7"/>
    <w:rsid w:val="00D333B9"/>
    <w:rsid w:val="00D33526"/>
    <w:rsid w:val="00D33795"/>
    <w:rsid w:val="00D33908"/>
    <w:rsid w:val="00D33A54"/>
    <w:rsid w:val="00D33AC4"/>
    <w:rsid w:val="00D33CAB"/>
    <w:rsid w:val="00D33D43"/>
    <w:rsid w:val="00D341CD"/>
    <w:rsid w:val="00D341EC"/>
    <w:rsid w:val="00D34567"/>
    <w:rsid w:val="00D346D4"/>
    <w:rsid w:val="00D34720"/>
    <w:rsid w:val="00D34733"/>
    <w:rsid w:val="00D348FE"/>
    <w:rsid w:val="00D34934"/>
    <w:rsid w:val="00D34D37"/>
    <w:rsid w:val="00D34F5B"/>
    <w:rsid w:val="00D34F85"/>
    <w:rsid w:val="00D3544F"/>
    <w:rsid w:val="00D3554C"/>
    <w:rsid w:val="00D35692"/>
    <w:rsid w:val="00D35771"/>
    <w:rsid w:val="00D35AF7"/>
    <w:rsid w:val="00D35CE6"/>
    <w:rsid w:val="00D35D09"/>
    <w:rsid w:val="00D35D74"/>
    <w:rsid w:val="00D35E8F"/>
    <w:rsid w:val="00D35EC2"/>
    <w:rsid w:val="00D35FC6"/>
    <w:rsid w:val="00D35FCD"/>
    <w:rsid w:val="00D36014"/>
    <w:rsid w:val="00D36258"/>
    <w:rsid w:val="00D36430"/>
    <w:rsid w:val="00D3643D"/>
    <w:rsid w:val="00D367D9"/>
    <w:rsid w:val="00D369C1"/>
    <w:rsid w:val="00D36C78"/>
    <w:rsid w:val="00D36DE3"/>
    <w:rsid w:val="00D36E1D"/>
    <w:rsid w:val="00D36E41"/>
    <w:rsid w:val="00D36E56"/>
    <w:rsid w:val="00D36FEB"/>
    <w:rsid w:val="00D37169"/>
    <w:rsid w:val="00D371D8"/>
    <w:rsid w:val="00D3721E"/>
    <w:rsid w:val="00D372EF"/>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EE9"/>
    <w:rsid w:val="00D37F26"/>
    <w:rsid w:val="00D37FEB"/>
    <w:rsid w:val="00D400A1"/>
    <w:rsid w:val="00D406EC"/>
    <w:rsid w:val="00D40729"/>
    <w:rsid w:val="00D40824"/>
    <w:rsid w:val="00D4090C"/>
    <w:rsid w:val="00D40CDB"/>
    <w:rsid w:val="00D40D65"/>
    <w:rsid w:val="00D40D6F"/>
    <w:rsid w:val="00D40D7D"/>
    <w:rsid w:val="00D40E54"/>
    <w:rsid w:val="00D40FC7"/>
    <w:rsid w:val="00D410CD"/>
    <w:rsid w:val="00D41126"/>
    <w:rsid w:val="00D4146C"/>
    <w:rsid w:val="00D416F9"/>
    <w:rsid w:val="00D41757"/>
    <w:rsid w:val="00D41812"/>
    <w:rsid w:val="00D41833"/>
    <w:rsid w:val="00D41912"/>
    <w:rsid w:val="00D41BD7"/>
    <w:rsid w:val="00D41BE0"/>
    <w:rsid w:val="00D41C2A"/>
    <w:rsid w:val="00D41E27"/>
    <w:rsid w:val="00D41EC2"/>
    <w:rsid w:val="00D41F76"/>
    <w:rsid w:val="00D420E3"/>
    <w:rsid w:val="00D42269"/>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19"/>
    <w:rsid w:val="00D44853"/>
    <w:rsid w:val="00D44A05"/>
    <w:rsid w:val="00D44AB8"/>
    <w:rsid w:val="00D44B11"/>
    <w:rsid w:val="00D44CBB"/>
    <w:rsid w:val="00D44E60"/>
    <w:rsid w:val="00D44F20"/>
    <w:rsid w:val="00D45085"/>
    <w:rsid w:val="00D45399"/>
    <w:rsid w:val="00D453FD"/>
    <w:rsid w:val="00D457A6"/>
    <w:rsid w:val="00D45806"/>
    <w:rsid w:val="00D4594B"/>
    <w:rsid w:val="00D4594E"/>
    <w:rsid w:val="00D45B2C"/>
    <w:rsid w:val="00D45C09"/>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F03"/>
    <w:rsid w:val="00D46F19"/>
    <w:rsid w:val="00D46FAF"/>
    <w:rsid w:val="00D4707B"/>
    <w:rsid w:val="00D47254"/>
    <w:rsid w:val="00D47409"/>
    <w:rsid w:val="00D4757F"/>
    <w:rsid w:val="00D47657"/>
    <w:rsid w:val="00D47759"/>
    <w:rsid w:val="00D47772"/>
    <w:rsid w:val="00D47A83"/>
    <w:rsid w:val="00D47D0C"/>
    <w:rsid w:val="00D47E70"/>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560"/>
    <w:rsid w:val="00D51632"/>
    <w:rsid w:val="00D51639"/>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B5C"/>
    <w:rsid w:val="00D53EC8"/>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5E8"/>
    <w:rsid w:val="00D566A3"/>
    <w:rsid w:val="00D56762"/>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34"/>
    <w:rsid w:val="00D57CA8"/>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53E"/>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596"/>
    <w:rsid w:val="00D65744"/>
    <w:rsid w:val="00D6576D"/>
    <w:rsid w:val="00D65AD7"/>
    <w:rsid w:val="00D65B5F"/>
    <w:rsid w:val="00D65FF2"/>
    <w:rsid w:val="00D66138"/>
    <w:rsid w:val="00D661E9"/>
    <w:rsid w:val="00D664EA"/>
    <w:rsid w:val="00D6652A"/>
    <w:rsid w:val="00D6668D"/>
    <w:rsid w:val="00D666B2"/>
    <w:rsid w:val="00D66775"/>
    <w:rsid w:val="00D6683F"/>
    <w:rsid w:val="00D66B22"/>
    <w:rsid w:val="00D66B3F"/>
    <w:rsid w:val="00D66BBB"/>
    <w:rsid w:val="00D66BF2"/>
    <w:rsid w:val="00D66E10"/>
    <w:rsid w:val="00D66F4A"/>
    <w:rsid w:val="00D673F1"/>
    <w:rsid w:val="00D675C9"/>
    <w:rsid w:val="00D67CFC"/>
    <w:rsid w:val="00D67D03"/>
    <w:rsid w:val="00D67E03"/>
    <w:rsid w:val="00D67FD5"/>
    <w:rsid w:val="00D70264"/>
    <w:rsid w:val="00D7035E"/>
    <w:rsid w:val="00D70A36"/>
    <w:rsid w:val="00D70AEE"/>
    <w:rsid w:val="00D70B45"/>
    <w:rsid w:val="00D70B57"/>
    <w:rsid w:val="00D70B75"/>
    <w:rsid w:val="00D70C32"/>
    <w:rsid w:val="00D70CA2"/>
    <w:rsid w:val="00D70CDA"/>
    <w:rsid w:val="00D70E93"/>
    <w:rsid w:val="00D70EBB"/>
    <w:rsid w:val="00D70F23"/>
    <w:rsid w:val="00D70FD1"/>
    <w:rsid w:val="00D71272"/>
    <w:rsid w:val="00D71275"/>
    <w:rsid w:val="00D715A3"/>
    <w:rsid w:val="00D716E3"/>
    <w:rsid w:val="00D716FA"/>
    <w:rsid w:val="00D71748"/>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0F2"/>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8F"/>
    <w:rsid w:val="00D77BBE"/>
    <w:rsid w:val="00D77C63"/>
    <w:rsid w:val="00D77FEF"/>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5DE"/>
    <w:rsid w:val="00D828DB"/>
    <w:rsid w:val="00D82A33"/>
    <w:rsid w:val="00D82B3F"/>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4C7"/>
    <w:rsid w:val="00D84575"/>
    <w:rsid w:val="00D847E1"/>
    <w:rsid w:val="00D849D7"/>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6FAC"/>
    <w:rsid w:val="00D8716C"/>
    <w:rsid w:val="00D87401"/>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601"/>
    <w:rsid w:val="00D9161E"/>
    <w:rsid w:val="00D917F0"/>
    <w:rsid w:val="00D918C9"/>
    <w:rsid w:val="00D91903"/>
    <w:rsid w:val="00D91B21"/>
    <w:rsid w:val="00D91D01"/>
    <w:rsid w:val="00D92152"/>
    <w:rsid w:val="00D9245D"/>
    <w:rsid w:val="00D925B1"/>
    <w:rsid w:val="00D926F6"/>
    <w:rsid w:val="00D928B1"/>
    <w:rsid w:val="00D928D8"/>
    <w:rsid w:val="00D92906"/>
    <w:rsid w:val="00D929AA"/>
    <w:rsid w:val="00D92A7C"/>
    <w:rsid w:val="00D92A9D"/>
    <w:rsid w:val="00D92B30"/>
    <w:rsid w:val="00D92B5A"/>
    <w:rsid w:val="00D92BA4"/>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5C2"/>
    <w:rsid w:val="00D957B3"/>
    <w:rsid w:val="00D9582E"/>
    <w:rsid w:val="00D958D4"/>
    <w:rsid w:val="00D95C3E"/>
    <w:rsid w:val="00D95E03"/>
    <w:rsid w:val="00D95E1F"/>
    <w:rsid w:val="00D95F49"/>
    <w:rsid w:val="00D96078"/>
    <w:rsid w:val="00D9623F"/>
    <w:rsid w:val="00D962DC"/>
    <w:rsid w:val="00D96859"/>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5EE"/>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194"/>
    <w:rsid w:val="00DA5279"/>
    <w:rsid w:val="00DA5299"/>
    <w:rsid w:val="00DA5327"/>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6FBF"/>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020"/>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8A9"/>
    <w:rsid w:val="00DB69F5"/>
    <w:rsid w:val="00DB6C13"/>
    <w:rsid w:val="00DB6DD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96"/>
    <w:rsid w:val="00DC09BF"/>
    <w:rsid w:val="00DC0AB9"/>
    <w:rsid w:val="00DC0BEA"/>
    <w:rsid w:val="00DC0CAB"/>
    <w:rsid w:val="00DC0CC4"/>
    <w:rsid w:val="00DC0E9B"/>
    <w:rsid w:val="00DC0EB4"/>
    <w:rsid w:val="00DC0F05"/>
    <w:rsid w:val="00DC0F42"/>
    <w:rsid w:val="00DC0F5C"/>
    <w:rsid w:val="00DC10D8"/>
    <w:rsid w:val="00DC1348"/>
    <w:rsid w:val="00DC1356"/>
    <w:rsid w:val="00DC1359"/>
    <w:rsid w:val="00DC15EA"/>
    <w:rsid w:val="00DC18AD"/>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90"/>
    <w:rsid w:val="00DC32AC"/>
    <w:rsid w:val="00DC33C7"/>
    <w:rsid w:val="00DC3478"/>
    <w:rsid w:val="00DC34FD"/>
    <w:rsid w:val="00DC3630"/>
    <w:rsid w:val="00DC37CE"/>
    <w:rsid w:val="00DC3853"/>
    <w:rsid w:val="00DC3870"/>
    <w:rsid w:val="00DC3A4A"/>
    <w:rsid w:val="00DC3DC5"/>
    <w:rsid w:val="00DC3F88"/>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F00"/>
    <w:rsid w:val="00DC603C"/>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17"/>
    <w:rsid w:val="00DC7B82"/>
    <w:rsid w:val="00DC7C70"/>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0EA"/>
    <w:rsid w:val="00DD41F0"/>
    <w:rsid w:val="00DD41F3"/>
    <w:rsid w:val="00DD430B"/>
    <w:rsid w:val="00DD45CE"/>
    <w:rsid w:val="00DD4609"/>
    <w:rsid w:val="00DD4C5F"/>
    <w:rsid w:val="00DD4C60"/>
    <w:rsid w:val="00DD4DDE"/>
    <w:rsid w:val="00DD4EA5"/>
    <w:rsid w:val="00DD56BF"/>
    <w:rsid w:val="00DD5D1F"/>
    <w:rsid w:val="00DD5DFA"/>
    <w:rsid w:val="00DD5E6F"/>
    <w:rsid w:val="00DD5FAD"/>
    <w:rsid w:val="00DD5FC1"/>
    <w:rsid w:val="00DD5FC3"/>
    <w:rsid w:val="00DD6015"/>
    <w:rsid w:val="00DD609D"/>
    <w:rsid w:val="00DD63DE"/>
    <w:rsid w:val="00DD646E"/>
    <w:rsid w:val="00DD64D5"/>
    <w:rsid w:val="00DD6897"/>
    <w:rsid w:val="00DD6AC9"/>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9B3"/>
    <w:rsid w:val="00DE1A97"/>
    <w:rsid w:val="00DE1B36"/>
    <w:rsid w:val="00DE1CAD"/>
    <w:rsid w:val="00DE1EBF"/>
    <w:rsid w:val="00DE227A"/>
    <w:rsid w:val="00DE243A"/>
    <w:rsid w:val="00DE24D7"/>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8BC"/>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CBF"/>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E9"/>
    <w:rsid w:val="00DF3402"/>
    <w:rsid w:val="00DF39CD"/>
    <w:rsid w:val="00DF3B53"/>
    <w:rsid w:val="00DF3DF5"/>
    <w:rsid w:val="00DF3E44"/>
    <w:rsid w:val="00DF3EBD"/>
    <w:rsid w:val="00DF408B"/>
    <w:rsid w:val="00DF42AE"/>
    <w:rsid w:val="00DF42B0"/>
    <w:rsid w:val="00DF4524"/>
    <w:rsid w:val="00DF4716"/>
    <w:rsid w:val="00DF47E6"/>
    <w:rsid w:val="00DF48DC"/>
    <w:rsid w:val="00DF4911"/>
    <w:rsid w:val="00DF49E4"/>
    <w:rsid w:val="00DF4BC1"/>
    <w:rsid w:val="00DF4E2E"/>
    <w:rsid w:val="00DF4FE4"/>
    <w:rsid w:val="00DF5318"/>
    <w:rsid w:val="00DF547F"/>
    <w:rsid w:val="00DF57E5"/>
    <w:rsid w:val="00DF5ABD"/>
    <w:rsid w:val="00DF5B91"/>
    <w:rsid w:val="00DF5BF1"/>
    <w:rsid w:val="00DF5C39"/>
    <w:rsid w:val="00DF5E77"/>
    <w:rsid w:val="00DF5F20"/>
    <w:rsid w:val="00DF6114"/>
    <w:rsid w:val="00DF640A"/>
    <w:rsid w:val="00DF641C"/>
    <w:rsid w:val="00DF648F"/>
    <w:rsid w:val="00DF64D2"/>
    <w:rsid w:val="00DF659F"/>
    <w:rsid w:val="00DF6691"/>
    <w:rsid w:val="00DF67CB"/>
    <w:rsid w:val="00DF691A"/>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669"/>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AA"/>
    <w:rsid w:val="00E019C5"/>
    <w:rsid w:val="00E01B25"/>
    <w:rsid w:val="00E01C69"/>
    <w:rsid w:val="00E01D9A"/>
    <w:rsid w:val="00E01EF0"/>
    <w:rsid w:val="00E02100"/>
    <w:rsid w:val="00E021D6"/>
    <w:rsid w:val="00E0240E"/>
    <w:rsid w:val="00E02472"/>
    <w:rsid w:val="00E024E1"/>
    <w:rsid w:val="00E02588"/>
    <w:rsid w:val="00E0263B"/>
    <w:rsid w:val="00E0265D"/>
    <w:rsid w:val="00E02713"/>
    <w:rsid w:val="00E0292E"/>
    <w:rsid w:val="00E02950"/>
    <w:rsid w:val="00E02E3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37"/>
    <w:rsid w:val="00E06581"/>
    <w:rsid w:val="00E065EC"/>
    <w:rsid w:val="00E06602"/>
    <w:rsid w:val="00E06A35"/>
    <w:rsid w:val="00E06A7A"/>
    <w:rsid w:val="00E06ABE"/>
    <w:rsid w:val="00E06B85"/>
    <w:rsid w:val="00E06CF9"/>
    <w:rsid w:val="00E06DF8"/>
    <w:rsid w:val="00E06FD6"/>
    <w:rsid w:val="00E06FDE"/>
    <w:rsid w:val="00E07010"/>
    <w:rsid w:val="00E070AC"/>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18"/>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D2E"/>
    <w:rsid w:val="00E13EED"/>
    <w:rsid w:val="00E14003"/>
    <w:rsid w:val="00E140EA"/>
    <w:rsid w:val="00E14145"/>
    <w:rsid w:val="00E14157"/>
    <w:rsid w:val="00E141FE"/>
    <w:rsid w:val="00E14211"/>
    <w:rsid w:val="00E1444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179"/>
    <w:rsid w:val="00E16205"/>
    <w:rsid w:val="00E16364"/>
    <w:rsid w:val="00E16383"/>
    <w:rsid w:val="00E163D3"/>
    <w:rsid w:val="00E16475"/>
    <w:rsid w:val="00E164FC"/>
    <w:rsid w:val="00E16577"/>
    <w:rsid w:val="00E1676B"/>
    <w:rsid w:val="00E16864"/>
    <w:rsid w:val="00E16891"/>
    <w:rsid w:val="00E16946"/>
    <w:rsid w:val="00E16A3A"/>
    <w:rsid w:val="00E16D5A"/>
    <w:rsid w:val="00E16F94"/>
    <w:rsid w:val="00E16FE7"/>
    <w:rsid w:val="00E17088"/>
    <w:rsid w:val="00E1713E"/>
    <w:rsid w:val="00E172B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372"/>
    <w:rsid w:val="00E2038D"/>
    <w:rsid w:val="00E20581"/>
    <w:rsid w:val="00E20593"/>
    <w:rsid w:val="00E20602"/>
    <w:rsid w:val="00E206DA"/>
    <w:rsid w:val="00E207D2"/>
    <w:rsid w:val="00E20970"/>
    <w:rsid w:val="00E20A0D"/>
    <w:rsid w:val="00E20B49"/>
    <w:rsid w:val="00E2108D"/>
    <w:rsid w:val="00E210B9"/>
    <w:rsid w:val="00E2132F"/>
    <w:rsid w:val="00E2133B"/>
    <w:rsid w:val="00E2135D"/>
    <w:rsid w:val="00E216BE"/>
    <w:rsid w:val="00E216CC"/>
    <w:rsid w:val="00E2173C"/>
    <w:rsid w:val="00E21944"/>
    <w:rsid w:val="00E2196F"/>
    <w:rsid w:val="00E21AC6"/>
    <w:rsid w:val="00E21E73"/>
    <w:rsid w:val="00E2235D"/>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3D6F"/>
    <w:rsid w:val="00E23F12"/>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4EFD"/>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00C"/>
    <w:rsid w:val="00E27250"/>
    <w:rsid w:val="00E2743E"/>
    <w:rsid w:val="00E27475"/>
    <w:rsid w:val="00E274DA"/>
    <w:rsid w:val="00E27686"/>
    <w:rsid w:val="00E278FC"/>
    <w:rsid w:val="00E27942"/>
    <w:rsid w:val="00E27A45"/>
    <w:rsid w:val="00E27CEE"/>
    <w:rsid w:val="00E30054"/>
    <w:rsid w:val="00E30074"/>
    <w:rsid w:val="00E3010F"/>
    <w:rsid w:val="00E30234"/>
    <w:rsid w:val="00E302EA"/>
    <w:rsid w:val="00E308A0"/>
    <w:rsid w:val="00E30A40"/>
    <w:rsid w:val="00E30BF5"/>
    <w:rsid w:val="00E30EEF"/>
    <w:rsid w:val="00E310AF"/>
    <w:rsid w:val="00E3120B"/>
    <w:rsid w:val="00E313D5"/>
    <w:rsid w:val="00E313E5"/>
    <w:rsid w:val="00E315B5"/>
    <w:rsid w:val="00E31661"/>
    <w:rsid w:val="00E31A84"/>
    <w:rsid w:val="00E31C6E"/>
    <w:rsid w:val="00E31D67"/>
    <w:rsid w:val="00E31FCC"/>
    <w:rsid w:val="00E3230E"/>
    <w:rsid w:val="00E32ED1"/>
    <w:rsid w:val="00E33054"/>
    <w:rsid w:val="00E3316C"/>
    <w:rsid w:val="00E33309"/>
    <w:rsid w:val="00E3335D"/>
    <w:rsid w:val="00E3344F"/>
    <w:rsid w:val="00E3354F"/>
    <w:rsid w:val="00E33584"/>
    <w:rsid w:val="00E338A4"/>
    <w:rsid w:val="00E339CB"/>
    <w:rsid w:val="00E33A19"/>
    <w:rsid w:val="00E33B4D"/>
    <w:rsid w:val="00E33CA7"/>
    <w:rsid w:val="00E33EE8"/>
    <w:rsid w:val="00E33F4B"/>
    <w:rsid w:val="00E340E0"/>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765"/>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E2F"/>
    <w:rsid w:val="00E36FF5"/>
    <w:rsid w:val="00E3710F"/>
    <w:rsid w:val="00E3713E"/>
    <w:rsid w:val="00E37159"/>
    <w:rsid w:val="00E3747A"/>
    <w:rsid w:val="00E378B6"/>
    <w:rsid w:val="00E378FB"/>
    <w:rsid w:val="00E37911"/>
    <w:rsid w:val="00E37F0C"/>
    <w:rsid w:val="00E4000D"/>
    <w:rsid w:val="00E40495"/>
    <w:rsid w:val="00E405F6"/>
    <w:rsid w:val="00E4081F"/>
    <w:rsid w:val="00E40917"/>
    <w:rsid w:val="00E4098B"/>
    <w:rsid w:val="00E410A6"/>
    <w:rsid w:val="00E410C5"/>
    <w:rsid w:val="00E411BD"/>
    <w:rsid w:val="00E41340"/>
    <w:rsid w:val="00E414C7"/>
    <w:rsid w:val="00E417A8"/>
    <w:rsid w:val="00E41C17"/>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48"/>
    <w:rsid w:val="00E4385D"/>
    <w:rsid w:val="00E43920"/>
    <w:rsid w:val="00E43A0E"/>
    <w:rsid w:val="00E43A9E"/>
    <w:rsid w:val="00E43CE4"/>
    <w:rsid w:val="00E43E16"/>
    <w:rsid w:val="00E43F2C"/>
    <w:rsid w:val="00E44070"/>
    <w:rsid w:val="00E440F5"/>
    <w:rsid w:val="00E441C1"/>
    <w:rsid w:val="00E44394"/>
    <w:rsid w:val="00E443EE"/>
    <w:rsid w:val="00E444BA"/>
    <w:rsid w:val="00E44725"/>
    <w:rsid w:val="00E448C0"/>
    <w:rsid w:val="00E44AE5"/>
    <w:rsid w:val="00E44B0D"/>
    <w:rsid w:val="00E44B85"/>
    <w:rsid w:val="00E44BBF"/>
    <w:rsid w:val="00E45003"/>
    <w:rsid w:val="00E451CE"/>
    <w:rsid w:val="00E45422"/>
    <w:rsid w:val="00E455AC"/>
    <w:rsid w:val="00E455D4"/>
    <w:rsid w:val="00E455E8"/>
    <w:rsid w:val="00E45814"/>
    <w:rsid w:val="00E4583E"/>
    <w:rsid w:val="00E45889"/>
    <w:rsid w:val="00E45894"/>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37C"/>
    <w:rsid w:val="00E50A5A"/>
    <w:rsid w:val="00E50A86"/>
    <w:rsid w:val="00E50AE9"/>
    <w:rsid w:val="00E50C04"/>
    <w:rsid w:val="00E50C8F"/>
    <w:rsid w:val="00E50E62"/>
    <w:rsid w:val="00E50EAF"/>
    <w:rsid w:val="00E50EB6"/>
    <w:rsid w:val="00E51213"/>
    <w:rsid w:val="00E51432"/>
    <w:rsid w:val="00E5186F"/>
    <w:rsid w:val="00E518E5"/>
    <w:rsid w:val="00E51A29"/>
    <w:rsid w:val="00E51AB0"/>
    <w:rsid w:val="00E51ACA"/>
    <w:rsid w:val="00E51D23"/>
    <w:rsid w:val="00E51E0E"/>
    <w:rsid w:val="00E51E74"/>
    <w:rsid w:val="00E51F6C"/>
    <w:rsid w:val="00E51F98"/>
    <w:rsid w:val="00E521D0"/>
    <w:rsid w:val="00E5232C"/>
    <w:rsid w:val="00E52336"/>
    <w:rsid w:val="00E5244D"/>
    <w:rsid w:val="00E525DE"/>
    <w:rsid w:val="00E52616"/>
    <w:rsid w:val="00E52855"/>
    <w:rsid w:val="00E530B7"/>
    <w:rsid w:val="00E53192"/>
    <w:rsid w:val="00E53241"/>
    <w:rsid w:val="00E532DE"/>
    <w:rsid w:val="00E53679"/>
    <w:rsid w:val="00E53695"/>
    <w:rsid w:val="00E53826"/>
    <w:rsid w:val="00E53896"/>
    <w:rsid w:val="00E53CE0"/>
    <w:rsid w:val="00E541A0"/>
    <w:rsid w:val="00E544A3"/>
    <w:rsid w:val="00E545A3"/>
    <w:rsid w:val="00E549A2"/>
    <w:rsid w:val="00E549D0"/>
    <w:rsid w:val="00E54A75"/>
    <w:rsid w:val="00E54CD4"/>
    <w:rsid w:val="00E54D90"/>
    <w:rsid w:val="00E54DD3"/>
    <w:rsid w:val="00E552D0"/>
    <w:rsid w:val="00E5535A"/>
    <w:rsid w:val="00E5554E"/>
    <w:rsid w:val="00E555F0"/>
    <w:rsid w:val="00E55B44"/>
    <w:rsid w:val="00E55C87"/>
    <w:rsid w:val="00E55CD9"/>
    <w:rsid w:val="00E55F32"/>
    <w:rsid w:val="00E56006"/>
    <w:rsid w:val="00E56026"/>
    <w:rsid w:val="00E56036"/>
    <w:rsid w:val="00E56072"/>
    <w:rsid w:val="00E56427"/>
    <w:rsid w:val="00E5650D"/>
    <w:rsid w:val="00E565F5"/>
    <w:rsid w:val="00E566B0"/>
    <w:rsid w:val="00E567B8"/>
    <w:rsid w:val="00E567C0"/>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CF2"/>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AFE"/>
    <w:rsid w:val="00E61B8E"/>
    <w:rsid w:val="00E61BD0"/>
    <w:rsid w:val="00E61D43"/>
    <w:rsid w:val="00E61EB2"/>
    <w:rsid w:val="00E61FED"/>
    <w:rsid w:val="00E621B7"/>
    <w:rsid w:val="00E62208"/>
    <w:rsid w:val="00E62226"/>
    <w:rsid w:val="00E62249"/>
    <w:rsid w:val="00E6263F"/>
    <w:rsid w:val="00E629C7"/>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96D"/>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6E"/>
    <w:rsid w:val="00E668E7"/>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33"/>
    <w:rsid w:val="00E7308D"/>
    <w:rsid w:val="00E73196"/>
    <w:rsid w:val="00E7320E"/>
    <w:rsid w:val="00E732A2"/>
    <w:rsid w:val="00E732F8"/>
    <w:rsid w:val="00E733A5"/>
    <w:rsid w:val="00E73468"/>
    <w:rsid w:val="00E73628"/>
    <w:rsid w:val="00E73643"/>
    <w:rsid w:val="00E737A0"/>
    <w:rsid w:val="00E738CF"/>
    <w:rsid w:val="00E739F8"/>
    <w:rsid w:val="00E73A22"/>
    <w:rsid w:val="00E73A7A"/>
    <w:rsid w:val="00E73E8B"/>
    <w:rsid w:val="00E74092"/>
    <w:rsid w:val="00E74310"/>
    <w:rsid w:val="00E74405"/>
    <w:rsid w:val="00E745A2"/>
    <w:rsid w:val="00E745A6"/>
    <w:rsid w:val="00E745EB"/>
    <w:rsid w:val="00E74861"/>
    <w:rsid w:val="00E74885"/>
    <w:rsid w:val="00E74D3F"/>
    <w:rsid w:val="00E74DE2"/>
    <w:rsid w:val="00E74FBD"/>
    <w:rsid w:val="00E74FE6"/>
    <w:rsid w:val="00E750BA"/>
    <w:rsid w:val="00E750F5"/>
    <w:rsid w:val="00E75186"/>
    <w:rsid w:val="00E75425"/>
    <w:rsid w:val="00E75495"/>
    <w:rsid w:val="00E756BB"/>
    <w:rsid w:val="00E75828"/>
    <w:rsid w:val="00E7592E"/>
    <w:rsid w:val="00E7599C"/>
    <w:rsid w:val="00E75A43"/>
    <w:rsid w:val="00E75E09"/>
    <w:rsid w:val="00E760DC"/>
    <w:rsid w:val="00E7614F"/>
    <w:rsid w:val="00E762A1"/>
    <w:rsid w:val="00E7643F"/>
    <w:rsid w:val="00E767A3"/>
    <w:rsid w:val="00E76840"/>
    <w:rsid w:val="00E7685A"/>
    <w:rsid w:val="00E76C92"/>
    <w:rsid w:val="00E76CD4"/>
    <w:rsid w:val="00E76E78"/>
    <w:rsid w:val="00E76EA4"/>
    <w:rsid w:val="00E76F3D"/>
    <w:rsid w:val="00E76FE7"/>
    <w:rsid w:val="00E77051"/>
    <w:rsid w:val="00E776DC"/>
    <w:rsid w:val="00E77847"/>
    <w:rsid w:val="00E77B20"/>
    <w:rsid w:val="00E77B93"/>
    <w:rsid w:val="00E77CED"/>
    <w:rsid w:val="00E77D08"/>
    <w:rsid w:val="00E77DEA"/>
    <w:rsid w:val="00E803B0"/>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672"/>
    <w:rsid w:val="00E81752"/>
    <w:rsid w:val="00E81790"/>
    <w:rsid w:val="00E81A52"/>
    <w:rsid w:val="00E81CB2"/>
    <w:rsid w:val="00E81D01"/>
    <w:rsid w:val="00E81DAD"/>
    <w:rsid w:val="00E81F20"/>
    <w:rsid w:val="00E82078"/>
    <w:rsid w:val="00E8207E"/>
    <w:rsid w:val="00E822A1"/>
    <w:rsid w:val="00E8246E"/>
    <w:rsid w:val="00E8250C"/>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18"/>
    <w:rsid w:val="00E83A69"/>
    <w:rsid w:val="00E83C7F"/>
    <w:rsid w:val="00E83DB2"/>
    <w:rsid w:val="00E83F48"/>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6BC"/>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B1E"/>
    <w:rsid w:val="00E90CC8"/>
    <w:rsid w:val="00E90F42"/>
    <w:rsid w:val="00E912C1"/>
    <w:rsid w:val="00E9154F"/>
    <w:rsid w:val="00E915A8"/>
    <w:rsid w:val="00E9173A"/>
    <w:rsid w:val="00E919B9"/>
    <w:rsid w:val="00E91A02"/>
    <w:rsid w:val="00E91D5E"/>
    <w:rsid w:val="00E91D9D"/>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27"/>
    <w:rsid w:val="00E92EB7"/>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BE1"/>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CD8"/>
    <w:rsid w:val="00EA3D86"/>
    <w:rsid w:val="00EA3DFA"/>
    <w:rsid w:val="00EA3F43"/>
    <w:rsid w:val="00EA41CD"/>
    <w:rsid w:val="00EA4435"/>
    <w:rsid w:val="00EA4651"/>
    <w:rsid w:val="00EA46A3"/>
    <w:rsid w:val="00EA4969"/>
    <w:rsid w:val="00EA4F00"/>
    <w:rsid w:val="00EA51CA"/>
    <w:rsid w:val="00EA52BD"/>
    <w:rsid w:val="00EA557C"/>
    <w:rsid w:val="00EA59F6"/>
    <w:rsid w:val="00EA5AB6"/>
    <w:rsid w:val="00EA5B80"/>
    <w:rsid w:val="00EA5BB6"/>
    <w:rsid w:val="00EA5D4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23D"/>
    <w:rsid w:val="00EA76B3"/>
    <w:rsid w:val="00EA7A03"/>
    <w:rsid w:val="00EA7B4B"/>
    <w:rsid w:val="00EA7D55"/>
    <w:rsid w:val="00EA7D89"/>
    <w:rsid w:val="00EA7DB0"/>
    <w:rsid w:val="00EA7E4B"/>
    <w:rsid w:val="00EA7E5D"/>
    <w:rsid w:val="00EB0023"/>
    <w:rsid w:val="00EB023D"/>
    <w:rsid w:val="00EB025D"/>
    <w:rsid w:val="00EB0285"/>
    <w:rsid w:val="00EB039B"/>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33"/>
    <w:rsid w:val="00EB4D99"/>
    <w:rsid w:val="00EB4EEF"/>
    <w:rsid w:val="00EB4F7E"/>
    <w:rsid w:val="00EB501B"/>
    <w:rsid w:val="00EB538F"/>
    <w:rsid w:val="00EB5402"/>
    <w:rsid w:val="00EB5446"/>
    <w:rsid w:val="00EB586F"/>
    <w:rsid w:val="00EB5B54"/>
    <w:rsid w:val="00EB5D94"/>
    <w:rsid w:val="00EB5DA0"/>
    <w:rsid w:val="00EB5EB4"/>
    <w:rsid w:val="00EB6266"/>
    <w:rsid w:val="00EB62D3"/>
    <w:rsid w:val="00EB6497"/>
    <w:rsid w:val="00EB658B"/>
    <w:rsid w:val="00EB663C"/>
    <w:rsid w:val="00EB6823"/>
    <w:rsid w:val="00EB683A"/>
    <w:rsid w:val="00EB6BBE"/>
    <w:rsid w:val="00EB6D99"/>
    <w:rsid w:val="00EB6F85"/>
    <w:rsid w:val="00EB711C"/>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47"/>
    <w:rsid w:val="00EC1FC1"/>
    <w:rsid w:val="00EC204A"/>
    <w:rsid w:val="00EC2158"/>
    <w:rsid w:val="00EC2225"/>
    <w:rsid w:val="00EC23A3"/>
    <w:rsid w:val="00EC2401"/>
    <w:rsid w:val="00EC2488"/>
    <w:rsid w:val="00EC254D"/>
    <w:rsid w:val="00EC256A"/>
    <w:rsid w:val="00EC2574"/>
    <w:rsid w:val="00EC26C7"/>
    <w:rsid w:val="00EC282A"/>
    <w:rsid w:val="00EC28A9"/>
    <w:rsid w:val="00EC2C4E"/>
    <w:rsid w:val="00EC3106"/>
    <w:rsid w:val="00EC354D"/>
    <w:rsid w:val="00EC3643"/>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72F"/>
    <w:rsid w:val="00EC575F"/>
    <w:rsid w:val="00EC5771"/>
    <w:rsid w:val="00EC5958"/>
    <w:rsid w:val="00EC5972"/>
    <w:rsid w:val="00EC5994"/>
    <w:rsid w:val="00EC59B9"/>
    <w:rsid w:val="00EC5AEF"/>
    <w:rsid w:val="00EC5E2A"/>
    <w:rsid w:val="00EC5F67"/>
    <w:rsid w:val="00EC5F6F"/>
    <w:rsid w:val="00EC601F"/>
    <w:rsid w:val="00EC6038"/>
    <w:rsid w:val="00EC64B9"/>
    <w:rsid w:val="00EC688D"/>
    <w:rsid w:val="00EC68EF"/>
    <w:rsid w:val="00EC6956"/>
    <w:rsid w:val="00EC6A58"/>
    <w:rsid w:val="00EC6EAB"/>
    <w:rsid w:val="00EC6F37"/>
    <w:rsid w:val="00EC6F87"/>
    <w:rsid w:val="00EC7173"/>
    <w:rsid w:val="00EC7260"/>
    <w:rsid w:val="00EC7345"/>
    <w:rsid w:val="00EC73DF"/>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B99"/>
    <w:rsid w:val="00ED0D04"/>
    <w:rsid w:val="00ED10BA"/>
    <w:rsid w:val="00ED1179"/>
    <w:rsid w:val="00ED11D4"/>
    <w:rsid w:val="00ED1518"/>
    <w:rsid w:val="00ED153B"/>
    <w:rsid w:val="00ED168E"/>
    <w:rsid w:val="00ED1896"/>
    <w:rsid w:val="00ED198B"/>
    <w:rsid w:val="00ED19E4"/>
    <w:rsid w:val="00ED1B6C"/>
    <w:rsid w:val="00ED1CFE"/>
    <w:rsid w:val="00ED1D71"/>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841"/>
    <w:rsid w:val="00ED3A46"/>
    <w:rsid w:val="00ED3A72"/>
    <w:rsid w:val="00ED3A7C"/>
    <w:rsid w:val="00ED3AB7"/>
    <w:rsid w:val="00ED3C20"/>
    <w:rsid w:val="00ED3E43"/>
    <w:rsid w:val="00ED4058"/>
    <w:rsid w:val="00ED42C9"/>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8A3"/>
    <w:rsid w:val="00ED79B0"/>
    <w:rsid w:val="00ED7ABD"/>
    <w:rsid w:val="00ED7BC5"/>
    <w:rsid w:val="00EE037B"/>
    <w:rsid w:val="00EE03CB"/>
    <w:rsid w:val="00EE0442"/>
    <w:rsid w:val="00EE06A5"/>
    <w:rsid w:val="00EE0742"/>
    <w:rsid w:val="00EE07D5"/>
    <w:rsid w:val="00EE12F0"/>
    <w:rsid w:val="00EE140C"/>
    <w:rsid w:val="00EE1560"/>
    <w:rsid w:val="00EE15C7"/>
    <w:rsid w:val="00EE166B"/>
    <w:rsid w:val="00EE17BC"/>
    <w:rsid w:val="00EE191E"/>
    <w:rsid w:val="00EE192D"/>
    <w:rsid w:val="00EE1AB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6"/>
    <w:rsid w:val="00EE5D5E"/>
    <w:rsid w:val="00EE63FB"/>
    <w:rsid w:val="00EE6474"/>
    <w:rsid w:val="00EE66E5"/>
    <w:rsid w:val="00EE6723"/>
    <w:rsid w:val="00EE6815"/>
    <w:rsid w:val="00EE681A"/>
    <w:rsid w:val="00EE6945"/>
    <w:rsid w:val="00EE696A"/>
    <w:rsid w:val="00EE69F9"/>
    <w:rsid w:val="00EE6B2A"/>
    <w:rsid w:val="00EE6B99"/>
    <w:rsid w:val="00EE6CFC"/>
    <w:rsid w:val="00EE6DED"/>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26"/>
    <w:rsid w:val="00EF1648"/>
    <w:rsid w:val="00EF18CA"/>
    <w:rsid w:val="00EF1908"/>
    <w:rsid w:val="00EF19E8"/>
    <w:rsid w:val="00EF1B8A"/>
    <w:rsid w:val="00EF1C3B"/>
    <w:rsid w:val="00EF1C69"/>
    <w:rsid w:val="00EF1D98"/>
    <w:rsid w:val="00EF1EDD"/>
    <w:rsid w:val="00EF2337"/>
    <w:rsid w:val="00EF2431"/>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087"/>
    <w:rsid w:val="00EF418C"/>
    <w:rsid w:val="00EF428B"/>
    <w:rsid w:val="00EF437E"/>
    <w:rsid w:val="00EF4496"/>
    <w:rsid w:val="00EF44D6"/>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93"/>
    <w:rsid w:val="00EF57D7"/>
    <w:rsid w:val="00EF59D0"/>
    <w:rsid w:val="00EF5C9E"/>
    <w:rsid w:val="00EF6035"/>
    <w:rsid w:val="00EF608F"/>
    <w:rsid w:val="00EF6217"/>
    <w:rsid w:val="00EF625B"/>
    <w:rsid w:val="00EF62CE"/>
    <w:rsid w:val="00EF681F"/>
    <w:rsid w:val="00EF6999"/>
    <w:rsid w:val="00EF6AD8"/>
    <w:rsid w:val="00EF6B15"/>
    <w:rsid w:val="00EF6DF0"/>
    <w:rsid w:val="00EF6EE7"/>
    <w:rsid w:val="00EF6FF2"/>
    <w:rsid w:val="00EF73D6"/>
    <w:rsid w:val="00EF7614"/>
    <w:rsid w:val="00EF7B72"/>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69"/>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EE4"/>
    <w:rsid w:val="00F02EFA"/>
    <w:rsid w:val="00F02FB7"/>
    <w:rsid w:val="00F03108"/>
    <w:rsid w:val="00F0311C"/>
    <w:rsid w:val="00F033F9"/>
    <w:rsid w:val="00F0341B"/>
    <w:rsid w:val="00F035D6"/>
    <w:rsid w:val="00F0361C"/>
    <w:rsid w:val="00F03702"/>
    <w:rsid w:val="00F0370D"/>
    <w:rsid w:val="00F03B0D"/>
    <w:rsid w:val="00F03B31"/>
    <w:rsid w:val="00F03C06"/>
    <w:rsid w:val="00F03C6B"/>
    <w:rsid w:val="00F03CCB"/>
    <w:rsid w:val="00F03E68"/>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5B3"/>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451"/>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BC1"/>
    <w:rsid w:val="00F14C67"/>
    <w:rsid w:val="00F14DE1"/>
    <w:rsid w:val="00F14E18"/>
    <w:rsid w:val="00F14FBF"/>
    <w:rsid w:val="00F14FE9"/>
    <w:rsid w:val="00F15187"/>
    <w:rsid w:val="00F151CE"/>
    <w:rsid w:val="00F15316"/>
    <w:rsid w:val="00F1532A"/>
    <w:rsid w:val="00F153BB"/>
    <w:rsid w:val="00F15458"/>
    <w:rsid w:val="00F1547E"/>
    <w:rsid w:val="00F15775"/>
    <w:rsid w:val="00F15951"/>
    <w:rsid w:val="00F159CB"/>
    <w:rsid w:val="00F15A99"/>
    <w:rsid w:val="00F15BE6"/>
    <w:rsid w:val="00F15C03"/>
    <w:rsid w:val="00F15E6C"/>
    <w:rsid w:val="00F16288"/>
    <w:rsid w:val="00F16304"/>
    <w:rsid w:val="00F1668A"/>
    <w:rsid w:val="00F16726"/>
    <w:rsid w:val="00F167B5"/>
    <w:rsid w:val="00F16B9E"/>
    <w:rsid w:val="00F16ED6"/>
    <w:rsid w:val="00F16FA1"/>
    <w:rsid w:val="00F172F5"/>
    <w:rsid w:val="00F17435"/>
    <w:rsid w:val="00F1745C"/>
    <w:rsid w:val="00F175B4"/>
    <w:rsid w:val="00F1766E"/>
    <w:rsid w:val="00F1777C"/>
    <w:rsid w:val="00F177CD"/>
    <w:rsid w:val="00F177EE"/>
    <w:rsid w:val="00F17850"/>
    <w:rsid w:val="00F1791B"/>
    <w:rsid w:val="00F17CCE"/>
    <w:rsid w:val="00F17F0A"/>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A9F"/>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6AB"/>
    <w:rsid w:val="00F316CE"/>
    <w:rsid w:val="00F31879"/>
    <w:rsid w:val="00F318D6"/>
    <w:rsid w:val="00F31A95"/>
    <w:rsid w:val="00F321B0"/>
    <w:rsid w:val="00F323E4"/>
    <w:rsid w:val="00F324EF"/>
    <w:rsid w:val="00F325AC"/>
    <w:rsid w:val="00F327F6"/>
    <w:rsid w:val="00F328E6"/>
    <w:rsid w:val="00F32C23"/>
    <w:rsid w:val="00F32E9E"/>
    <w:rsid w:val="00F331B0"/>
    <w:rsid w:val="00F331FF"/>
    <w:rsid w:val="00F33347"/>
    <w:rsid w:val="00F335E1"/>
    <w:rsid w:val="00F33680"/>
    <w:rsid w:val="00F33835"/>
    <w:rsid w:val="00F3387C"/>
    <w:rsid w:val="00F338C6"/>
    <w:rsid w:val="00F33AF3"/>
    <w:rsid w:val="00F33B08"/>
    <w:rsid w:val="00F33C69"/>
    <w:rsid w:val="00F33CC0"/>
    <w:rsid w:val="00F33D23"/>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666"/>
    <w:rsid w:val="00F3767D"/>
    <w:rsid w:val="00F37774"/>
    <w:rsid w:val="00F377B5"/>
    <w:rsid w:val="00F37AE4"/>
    <w:rsid w:val="00F37B78"/>
    <w:rsid w:val="00F37C74"/>
    <w:rsid w:val="00F37C80"/>
    <w:rsid w:val="00F37F97"/>
    <w:rsid w:val="00F37FAF"/>
    <w:rsid w:val="00F4021C"/>
    <w:rsid w:val="00F403F6"/>
    <w:rsid w:val="00F40430"/>
    <w:rsid w:val="00F404C0"/>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1F3"/>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E67"/>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035"/>
    <w:rsid w:val="00F53231"/>
    <w:rsid w:val="00F53305"/>
    <w:rsid w:val="00F53448"/>
    <w:rsid w:val="00F53686"/>
    <w:rsid w:val="00F53B05"/>
    <w:rsid w:val="00F53C8F"/>
    <w:rsid w:val="00F53ED8"/>
    <w:rsid w:val="00F53F96"/>
    <w:rsid w:val="00F53F9C"/>
    <w:rsid w:val="00F5402A"/>
    <w:rsid w:val="00F54615"/>
    <w:rsid w:val="00F5481E"/>
    <w:rsid w:val="00F548CC"/>
    <w:rsid w:val="00F548F5"/>
    <w:rsid w:val="00F54B01"/>
    <w:rsid w:val="00F54F0D"/>
    <w:rsid w:val="00F5500F"/>
    <w:rsid w:val="00F553EA"/>
    <w:rsid w:val="00F55616"/>
    <w:rsid w:val="00F5580A"/>
    <w:rsid w:val="00F559BE"/>
    <w:rsid w:val="00F55C0F"/>
    <w:rsid w:val="00F55D9E"/>
    <w:rsid w:val="00F56120"/>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C"/>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4B"/>
    <w:rsid w:val="00F63992"/>
    <w:rsid w:val="00F63D30"/>
    <w:rsid w:val="00F63DE7"/>
    <w:rsid w:val="00F63DFB"/>
    <w:rsid w:val="00F63F21"/>
    <w:rsid w:val="00F63FFC"/>
    <w:rsid w:val="00F640D0"/>
    <w:rsid w:val="00F641E1"/>
    <w:rsid w:val="00F6449D"/>
    <w:rsid w:val="00F64516"/>
    <w:rsid w:val="00F64652"/>
    <w:rsid w:val="00F646E4"/>
    <w:rsid w:val="00F646F6"/>
    <w:rsid w:val="00F64819"/>
    <w:rsid w:val="00F64871"/>
    <w:rsid w:val="00F64A3D"/>
    <w:rsid w:val="00F64C15"/>
    <w:rsid w:val="00F64DD6"/>
    <w:rsid w:val="00F65072"/>
    <w:rsid w:val="00F6512F"/>
    <w:rsid w:val="00F65142"/>
    <w:rsid w:val="00F65144"/>
    <w:rsid w:val="00F651A2"/>
    <w:rsid w:val="00F6529B"/>
    <w:rsid w:val="00F653A5"/>
    <w:rsid w:val="00F65659"/>
    <w:rsid w:val="00F65748"/>
    <w:rsid w:val="00F659DE"/>
    <w:rsid w:val="00F65B65"/>
    <w:rsid w:val="00F65BB9"/>
    <w:rsid w:val="00F65BCF"/>
    <w:rsid w:val="00F65CA6"/>
    <w:rsid w:val="00F65FF6"/>
    <w:rsid w:val="00F66041"/>
    <w:rsid w:val="00F6604A"/>
    <w:rsid w:val="00F66343"/>
    <w:rsid w:val="00F66476"/>
    <w:rsid w:val="00F66490"/>
    <w:rsid w:val="00F665FD"/>
    <w:rsid w:val="00F6676F"/>
    <w:rsid w:val="00F667A0"/>
    <w:rsid w:val="00F6684F"/>
    <w:rsid w:val="00F668F4"/>
    <w:rsid w:val="00F66B15"/>
    <w:rsid w:val="00F66BBD"/>
    <w:rsid w:val="00F66CB3"/>
    <w:rsid w:val="00F6708B"/>
    <w:rsid w:val="00F670EE"/>
    <w:rsid w:val="00F6732C"/>
    <w:rsid w:val="00F674FC"/>
    <w:rsid w:val="00F677D2"/>
    <w:rsid w:val="00F67826"/>
    <w:rsid w:val="00F6789B"/>
    <w:rsid w:val="00F67A50"/>
    <w:rsid w:val="00F67AC7"/>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79B"/>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901"/>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D4F"/>
    <w:rsid w:val="00F74EC5"/>
    <w:rsid w:val="00F75079"/>
    <w:rsid w:val="00F7512B"/>
    <w:rsid w:val="00F75450"/>
    <w:rsid w:val="00F75505"/>
    <w:rsid w:val="00F75516"/>
    <w:rsid w:val="00F75551"/>
    <w:rsid w:val="00F75894"/>
    <w:rsid w:val="00F759A2"/>
    <w:rsid w:val="00F75B24"/>
    <w:rsid w:val="00F75B39"/>
    <w:rsid w:val="00F75BC0"/>
    <w:rsid w:val="00F75D45"/>
    <w:rsid w:val="00F75EE0"/>
    <w:rsid w:val="00F7612B"/>
    <w:rsid w:val="00F7626B"/>
    <w:rsid w:val="00F765AC"/>
    <w:rsid w:val="00F766E6"/>
    <w:rsid w:val="00F7672B"/>
    <w:rsid w:val="00F76BA4"/>
    <w:rsid w:val="00F76C94"/>
    <w:rsid w:val="00F76C95"/>
    <w:rsid w:val="00F76F13"/>
    <w:rsid w:val="00F76FA4"/>
    <w:rsid w:val="00F77086"/>
    <w:rsid w:val="00F772CF"/>
    <w:rsid w:val="00F7737B"/>
    <w:rsid w:val="00F7757D"/>
    <w:rsid w:val="00F7761F"/>
    <w:rsid w:val="00F77747"/>
    <w:rsid w:val="00F77A9D"/>
    <w:rsid w:val="00F77D5E"/>
    <w:rsid w:val="00F77EAF"/>
    <w:rsid w:val="00F77EEB"/>
    <w:rsid w:val="00F800F7"/>
    <w:rsid w:val="00F801B4"/>
    <w:rsid w:val="00F80557"/>
    <w:rsid w:val="00F806E4"/>
    <w:rsid w:val="00F808DB"/>
    <w:rsid w:val="00F808F5"/>
    <w:rsid w:val="00F8090F"/>
    <w:rsid w:val="00F80C3E"/>
    <w:rsid w:val="00F81562"/>
    <w:rsid w:val="00F8167D"/>
    <w:rsid w:val="00F816C2"/>
    <w:rsid w:val="00F8185C"/>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1C"/>
    <w:rsid w:val="00F85899"/>
    <w:rsid w:val="00F85979"/>
    <w:rsid w:val="00F85A78"/>
    <w:rsid w:val="00F85AD5"/>
    <w:rsid w:val="00F85CA1"/>
    <w:rsid w:val="00F85E64"/>
    <w:rsid w:val="00F85EE9"/>
    <w:rsid w:val="00F86361"/>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DDC"/>
    <w:rsid w:val="00F87E13"/>
    <w:rsid w:val="00F87F78"/>
    <w:rsid w:val="00F9004C"/>
    <w:rsid w:val="00F90105"/>
    <w:rsid w:val="00F901D8"/>
    <w:rsid w:val="00F904BA"/>
    <w:rsid w:val="00F905D5"/>
    <w:rsid w:val="00F9060B"/>
    <w:rsid w:val="00F906C7"/>
    <w:rsid w:val="00F9072D"/>
    <w:rsid w:val="00F9078A"/>
    <w:rsid w:val="00F9081D"/>
    <w:rsid w:val="00F90BD5"/>
    <w:rsid w:val="00F910CE"/>
    <w:rsid w:val="00F91145"/>
    <w:rsid w:val="00F91305"/>
    <w:rsid w:val="00F9161B"/>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99F"/>
    <w:rsid w:val="00F95AF5"/>
    <w:rsid w:val="00F95C54"/>
    <w:rsid w:val="00F95C5C"/>
    <w:rsid w:val="00F95F62"/>
    <w:rsid w:val="00F95FBF"/>
    <w:rsid w:val="00F9628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B5E"/>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9D3"/>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5C6"/>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0F4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20"/>
    <w:rsid w:val="00FB4B40"/>
    <w:rsid w:val="00FB4D7D"/>
    <w:rsid w:val="00FB5107"/>
    <w:rsid w:val="00FB5116"/>
    <w:rsid w:val="00FB55AD"/>
    <w:rsid w:val="00FB5636"/>
    <w:rsid w:val="00FB5A63"/>
    <w:rsid w:val="00FB5BAC"/>
    <w:rsid w:val="00FB5CC8"/>
    <w:rsid w:val="00FB5D41"/>
    <w:rsid w:val="00FB6017"/>
    <w:rsid w:val="00FB6045"/>
    <w:rsid w:val="00FB65C2"/>
    <w:rsid w:val="00FB663B"/>
    <w:rsid w:val="00FB6989"/>
    <w:rsid w:val="00FB69C0"/>
    <w:rsid w:val="00FB6AF6"/>
    <w:rsid w:val="00FB6B90"/>
    <w:rsid w:val="00FB6C9B"/>
    <w:rsid w:val="00FB6E33"/>
    <w:rsid w:val="00FB6E4B"/>
    <w:rsid w:val="00FB6FA6"/>
    <w:rsid w:val="00FB6FE2"/>
    <w:rsid w:val="00FB7039"/>
    <w:rsid w:val="00FB7081"/>
    <w:rsid w:val="00FB71CE"/>
    <w:rsid w:val="00FB740C"/>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0F69"/>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F66"/>
    <w:rsid w:val="00FC32EF"/>
    <w:rsid w:val="00FC34A7"/>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D27"/>
    <w:rsid w:val="00FC5D83"/>
    <w:rsid w:val="00FC5F49"/>
    <w:rsid w:val="00FC6098"/>
    <w:rsid w:val="00FC60E1"/>
    <w:rsid w:val="00FC60F0"/>
    <w:rsid w:val="00FC6103"/>
    <w:rsid w:val="00FC61E7"/>
    <w:rsid w:val="00FC627B"/>
    <w:rsid w:val="00FC6295"/>
    <w:rsid w:val="00FC634F"/>
    <w:rsid w:val="00FC647A"/>
    <w:rsid w:val="00FC6567"/>
    <w:rsid w:val="00FC65D5"/>
    <w:rsid w:val="00FC677C"/>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0E2"/>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59"/>
    <w:rsid w:val="00FD1C76"/>
    <w:rsid w:val="00FD1E8F"/>
    <w:rsid w:val="00FD222F"/>
    <w:rsid w:val="00FD252D"/>
    <w:rsid w:val="00FD25C7"/>
    <w:rsid w:val="00FD283F"/>
    <w:rsid w:val="00FD29BF"/>
    <w:rsid w:val="00FD2C3C"/>
    <w:rsid w:val="00FD2CDE"/>
    <w:rsid w:val="00FD2D3C"/>
    <w:rsid w:val="00FD2D5B"/>
    <w:rsid w:val="00FD2D76"/>
    <w:rsid w:val="00FD2DA8"/>
    <w:rsid w:val="00FD2E59"/>
    <w:rsid w:val="00FD2F23"/>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68C"/>
    <w:rsid w:val="00FD495B"/>
    <w:rsid w:val="00FD4BF4"/>
    <w:rsid w:val="00FD4E86"/>
    <w:rsid w:val="00FD4F26"/>
    <w:rsid w:val="00FD4FCB"/>
    <w:rsid w:val="00FD5004"/>
    <w:rsid w:val="00FD510A"/>
    <w:rsid w:val="00FD55C6"/>
    <w:rsid w:val="00FD5656"/>
    <w:rsid w:val="00FD5685"/>
    <w:rsid w:val="00FD58F0"/>
    <w:rsid w:val="00FD59E3"/>
    <w:rsid w:val="00FD5B1D"/>
    <w:rsid w:val="00FD5B68"/>
    <w:rsid w:val="00FD6180"/>
    <w:rsid w:val="00FD6440"/>
    <w:rsid w:val="00FD66A8"/>
    <w:rsid w:val="00FD66AB"/>
    <w:rsid w:val="00FD67A1"/>
    <w:rsid w:val="00FD67D2"/>
    <w:rsid w:val="00FD67E9"/>
    <w:rsid w:val="00FD6860"/>
    <w:rsid w:val="00FD6978"/>
    <w:rsid w:val="00FD6CA2"/>
    <w:rsid w:val="00FD6D47"/>
    <w:rsid w:val="00FD7612"/>
    <w:rsid w:val="00FD77C7"/>
    <w:rsid w:val="00FD7BDC"/>
    <w:rsid w:val="00FD7C24"/>
    <w:rsid w:val="00FD7D16"/>
    <w:rsid w:val="00FD7D49"/>
    <w:rsid w:val="00FD7DAD"/>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42F"/>
    <w:rsid w:val="00FE1630"/>
    <w:rsid w:val="00FE16A6"/>
    <w:rsid w:val="00FE1734"/>
    <w:rsid w:val="00FE19E9"/>
    <w:rsid w:val="00FE1A0E"/>
    <w:rsid w:val="00FE1B79"/>
    <w:rsid w:val="00FE1C41"/>
    <w:rsid w:val="00FE1C67"/>
    <w:rsid w:val="00FE1CCA"/>
    <w:rsid w:val="00FE1EC3"/>
    <w:rsid w:val="00FE2058"/>
    <w:rsid w:val="00FE2230"/>
    <w:rsid w:val="00FE2263"/>
    <w:rsid w:val="00FE226C"/>
    <w:rsid w:val="00FE242A"/>
    <w:rsid w:val="00FE25AA"/>
    <w:rsid w:val="00FE29AD"/>
    <w:rsid w:val="00FE29C2"/>
    <w:rsid w:val="00FE2A21"/>
    <w:rsid w:val="00FE2B09"/>
    <w:rsid w:val="00FE2C0F"/>
    <w:rsid w:val="00FE2D27"/>
    <w:rsid w:val="00FE2D2F"/>
    <w:rsid w:val="00FE30E0"/>
    <w:rsid w:val="00FE3146"/>
    <w:rsid w:val="00FE318F"/>
    <w:rsid w:val="00FE32A2"/>
    <w:rsid w:val="00FE333B"/>
    <w:rsid w:val="00FE348F"/>
    <w:rsid w:val="00FE35F4"/>
    <w:rsid w:val="00FE3B90"/>
    <w:rsid w:val="00FE3CB5"/>
    <w:rsid w:val="00FE3E93"/>
    <w:rsid w:val="00FE3FAC"/>
    <w:rsid w:val="00FE4393"/>
    <w:rsid w:val="00FE43A6"/>
    <w:rsid w:val="00FE4A0A"/>
    <w:rsid w:val="00FE4DFE"/>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0EF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C5"/>
    <w:rsid w:val="00FF2B56"/>
    <w:rsid w:val="00FF3085"/>
    <w:rsid w:val="00FF31A9"/>
    <w:rsid w:val="00FF34D7"/>
    <w:rsid w:val="00FF34E1"/>
    <w:rsid w:val="00FF3A8A"/>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5F3F"/>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0AF9233A-BF7B-4398-9151-696E11252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8094">
      <w:bodyDiv w:val="1"/>
      <w:marLeft w:val="0"/>
      <w:marRight w:val="0"/>
      <w:marTop w:val="0"/>
      <w:marBottom w:val="0"/>
      <w:divBdr>
        <w:top w:val="none" w:sz="0" w:space="0" w:color="auto"/>
        <w:left w:val="none" w:sz="0" w:space="0" w:color="auto"/>
        <w:bottom w:val="none" w:sz="0" w:space="0" w:color="auto"/>
        <w:right w:val="none" w:sz="0" w:space="0" w:color="auto"/>
      </w:divBdr>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02723588">
      <w:bodyDiv w:val="1"/>
      <w:marLeft w:val="0"/>
      <w:marRight w:val="0"/>
      <w:marTop w:val="0"/>
      <w:marBottom w:val="0"/>
      <w:divBdr>
        <w:top w:val="none" w:sz="0" w:space="0" w:color="auto"/>
        <w:left w:val="none" w:sz="0" w:space="0" w:color="auto"/>
        <w:bottom w:val="none" w:sz="0" w:space="0" w:color="auto"/>
        <w:right w:val="none" w:sz="0" w:space="0" w:color="auto"/>
      </w:divBdr>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0848240">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0603424">
      <w:bodyDiv w:val="1"/>
      <w:marLeft w:val="0"/>
      <w:marRight w:val="0"/>
      <w:marTop w:val="0"/>
      <w:marBottom w:val="0"/>
      <w:divBdr>
        <w:top w:val="none" w:sz="0" w:space="0" w:color="auto"/>
        <w:left w:val="none" w:sz="0" w:space="0" w:color="auto"/>
        <w:bottom w:val="none" w:sz="0" w:space="0" w:color="auto"/>
        <w:right w:val="none" w:sz="0" w:space="0" w:color="auto"/>
      </w:divBdr>
    </w:div>
    <w:div w:id="586155689">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19260478">
      <w:bodyDiv w:val="1"/>
      <w:marLeft w:val="0"/>
      <w:marRight w:val="0"/>
      <w:marTop w:val="0"/>
      <w:marBottom w:val="0"/>
      <w:divBdr>
        <w:top w:val="none" w:sz="0" w:space="0" w:color="auto"/>
        <w:left w:val="none" w:sz="0" w:space="0" w:color="auto"/>
        <w:bottom w:val="none" w:sz="0" w:space="0" w:color="auto"/>
        <w:right w:val="none" w:sz="0" w:space="0" w:color="auto"/>
      </w:divBdr>
    </w:div>
    <w:div w:id="620495004">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63509687">
      <w:bodyDiv w:val="1"/>
      <w:marLeft w:val="0"/>
      <w:marRight w:val="0"/>
      <w:marTop w:val="0"/>
      <w:marBottom w:val="0"/>
      <w:divBdr>
        <w:top w:val="none" w:sz="0" w:space="0" w:color="auto"/>
        <w:left w:val="none" w:sz="0" w:space="0" w:color="auto"/>
        <w:bottom w:val="none" w:sz="0" w:space="0" w:color="auto"/>
        <w:right w:val="none" w:sz="0" w:space="0" w:color="auto"/>
      </w:divBdr>
      <w:divsChild>
        <w:div w:id="986326978">
          <w:marLeft w:val="0"/>
          <w:marRight w:val="0"/>
          <w:marTop w:val="0"/>
          <w:marBottom w:val="0"/>
          <w:divBdr>
            <w:top w:val="none" w:sz="0" w:space="0" w:color="auto"/>
            <w:left w:val="none" w:sz="0" w:space="0" w:color="auto"/>
            <w:bottom w:val="none" w:sz="0" w:space="0" w:color="auto"/>
            <w:right w:val="none" w:sz="0" w:space="0" w:color="auto"/>
          </w:divBdr>
        </w:div>
        <w:div w:id="1364281303">
          <w:marLeft w:val="0"/>
          <w:marRight w:val="0"/>
          <w:marTop w:val="0"/>
          <w:marBottom w:val="0"/>
          <w:divBdr>
            <w:top w:val="none" w:sz="0" w:space="0" w:color="auto"/>
            <w:left w:val="none" w:sz="0" w:space="0" w:color="auto"/>
            <w:bottom w:val="none" w:sz="0" w:space="0" w:color="auto"/>
            <w:right w:val="none" w:sz="0" w:space="0" w:color="auto"/>
          </w:divBdr>
          <w:divsChild>
            <w:div w:id="1586573718">
              <w:marLeft w:val="0"/>
              <w:marRight w:val="0"/>
              <w:marTop w:val="0"/>
              <w:marBottom w:val="165"/>
              <w:divBdr>
                <w:top w:val="none" w:sz="0" w:space="0" w:color="auto"/>
                <w:left w:val="none" w:sz="0" w:space="0" w:color="auto"/>
                <w:bottom w:val="none" w:sz="0" w:space="0" w:color="auto"/>
                <w:right w:val="none" w:sz="0" w:space="0" w:color="auto"/>
              </w:divBdr>
            </w:div>
          </w:divsChild>
        </w:div>
        <w:div w:id="2010206321">
          <w:marLeft w:val="0"/>
          <w:marRight w:val="0"/>
          <w:marTop w:val="165"/>
          <w:marBottom w:val="165"/>
          <w:divBdr>
            <w:top w:val="none" w:sz="0" w:space="0" w:color="auto"/>
            <w:left w:val="none" w:sz="0" w:space="0" w:color="auto"/>
            <w:bottom w:val="none" w:sz="0" w:space="0" w:color="auto"/>
            <w:right w:val="none" w:sz="0" w:space="0" w:color="auto"/>
          </w:divBdr>
          <w:divsChild>
            <w:div w:id="323317964">
              <w:marLeft w:val="0"/>
              <w:marRight w:val="0"/>
              <w:marTop w:val="0"/>
              <w:marBottom w:val="0"/>
              <w:divBdr>
                <w:top w:val="none" w:sz="0" w:space="0" w:color="auto"/>
                <w:left w:val="none" w:sz="0" w:space="0" w:color="auto"/>
                <w:bottom w:val="none" w:sz="0" w:space="0" w:color="auto"/>
                <w:right w:val="none" w:sz="0" w:space="0" w:color="auto"/>
              </w:divBdr>
              <w:divsChild>
                <w:div w:id="812328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7338472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2977">
      <w:bodyDiv w:val="1"/>
      <w:marLeft w:val="0"/>
      <w:marRight w:val="0"/>
      <w:marTop w:val="0"/>
      <w:marBottom w:val="0"/>
      <w:divBdr>
        <w:top w:val="none" w:sz="0" w:space="0" w:color="auto"/>
        <w:left w:val="none" w:sz="0" w:space="0" w:color="auto"/>
        <w:bottom w:val="none" w:sz="0" w:space="0" w:color="auto"/>
        <w:right w:val="none" w:sz="0" w:space="0" w:color="auto"/>
      </w:divBdr>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37508949">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2959">
      <w:bodyDiv w:val="1"/>
      <w:marLeft w:val="0"/>
      <w:marRight w:val="0"/>
      <w:marTop w:val="0"/>
      <w:marBottom w:val="0"/>
      <w:divBdr>
        <w:top w:val="none" w:sz="0" w:space="0" w:color="auto"/>
        <w:left w:val="none" w:sz="0" w:space="0" w:color="auto"/>
        <w:bottom w:val="none" w:sz="0" w:space="0" w:color="auto"/>
        <w:right w:val="none" w:sz="0" w:space="0" w:color="auto"/>
      </w:divBdr>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6518254">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6160509">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228927">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5411691">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75746265">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292251095">
      <w:bodyDiv w:val="1"/>
      <w:marLeft w:val="0"/>
      <w:marRight w:val="0"/>
      <w:marTop w:val="0"/>
      <w:marBottom w:val="0"/>
      <w:divBdr>
        <w:top w:val="none" w:sz="0" w:space="0" w:color="auto"/>
        <w:left w:val="none" w:sz="0" w:space="0" w:color="auto"/>
        <w:bottom w:val="none" w:sz="0" w:space="0" w:color="auto"/>
        <w:right w:val="none" w:sz="0" w:space="0" w:color="auto"/>
      </w:divBdr>
    </w:div>
    <w:div w:id="1301883651">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4989854">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6511808">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2928766">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25006285">
      <w:bodyDiv w:val="1"/>
      <w:marLeft w:val="0"/>
      <w:marRight w:val="0"/>
      <w:marTop w:val="0"/>
      <w:marBottom w:val="0"/>
      <w:divBdr>
        <w:top w:val="none" w:sz="0" w:space="0" w:color="auto"/>
        <w:left w:val="none" w:sz="0" w:space="0" w:color="auto"/>
        <w:bottom w:val="none" w:sz="0" w:space="0" w:color="auto"/>
        <w:right w:val="none" w:sz="0" w:space="0" w:color="auto"/>
      </w:divBdr>
      <w:divsChild>
        <w:div w:id="44648050">
          <w:marLeft w:val="0"/>
          <w:marRight w:val="0"/>
          <w:marTop w:val="0"/>
          <w:marBottom w:val="0"/>
          <w:divBdr>
            <w:top w:val="none" w:sz="0" w:space="0" w:color="auto"/>
            <w:left w:val="none" w:sz="0" w:space="0" w:color="auto"/>
            <w:bottom w:val="none" w:sz="0" w:space="0" w:color="auto"/>
            <w:right w:val="none" w:sz="0" w:space="0" w:color="auto"/>
          </w:divBdr>
        </w:div>
        <w:div w:id="283729647">
          <w:marLeft w:val="0"/>
          <w:marRight w:val="0"/>
          <w:marTop w:val="0"/>
          <w:marBottom w:val="0"/>
          <w:divBdr>
            <w:top w:val="none" w:sz="0" w:space="0" w:color="auto"/>
            <w:left w:val="none" w:sz="0" w:space="0" w:color="auto"/>
            <w:bottom w:val="none" w:sz="0" w:space="0" w:color="auto"/>
            <w:right w:val="none" w:sz="0" w:space="0" w:color="auto"/>
          </w:divBdr>
          <w:divsChild>
            <w:div w:id="616791396">
              <w:marLeft w:val="0"/>
              <w:marRight w:val="0"/>
              <w:marTop w:val="0"/>
              <w:marBottom w:val="165"/>
              <w:divBdr>
                <w:top w:val="none" w:sz="0" w:space="0" w:color="auto"/>
                <w:left w:val="none" w:sz="0" w:space="0" w:color="auto"/>
                <w:bottom w:val="none" w:sz="0" w:space="0" w:color="auto"/>
                <w:right w:val="none" w:sz="0" w:space="0" w:color="auto"/>
              </w:divBdr>
            </w:div>
          </w:divsChild>
        </w:div>
        <w:div w:id="369839596">
          <w:marLeft w:val="0"/>
          <w:marRight w:val="0"/>
          <w:marTop w:val="165"/>
          <w:marBottom w:val="165"/>
          <w:divBdr>
            <w:top w:val="none" w:sz="0" w:space="0" w:color="auto"/>
            <w:left w:val="none" w:sz="0" w:space="0" w:color="auto"/>
            <w:bottom w:val="none" w:sz="0" w:space="0" w:color="auto"/>
            <w:right w:val="none" w:sz="0" w:space="0" w:color="auto"/>
          </w:divBdr>
          <w:divsChild>
            <w:div w:id="1220937869">
              <w:marLeft w:val="0"/>
              <w:marRight w:val="0"/>
              <w:marTop w:val="0"/>
              <w:marBottom w:val="0"/>
              <w:divBdr>
                <w:top w:val="none" w:sz="0" w:space="0" w:color="auto"/>
                <w:left w:val="none" w:sz="0" w:space="0" w:color="auto"/>
                <w:bottom w:val="none" w:sz="0" w:space="0" w:color="auto"/>
                <w:right w:val="none" w:sz="0" w:space="0" w:color="auto"/>
              </w:divBdr>
              <w:divsChild>
                <w:div w:id="7246409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2018087">
      <w:bodyDiv w:val="1"/>
      <w:marLeft w:val="0"/>
      <w:marRight w:val="0"/>
      <w:marTop w:val="0"/>
      <w:marBottom w:val="0"/>
      <w:divBdr>
        <w:top w:val="none" w:sz="0" w:space="0" w:color="auto"/>
        <w:left w:val="none" w:sz="0" w:space="0" w:color="auto"/>
        <w:bottom w:val="none" w:sz="0" w:space="0" w:color="auto"/>
        <w:right w:val="none" w:sz="0" w:space="0" w:color="auto"/>
      </w:divBdr>
      <w:divsChild>
        <w:div w:id="93211600">
          <w:marLeft w:val="0"/>
          <w:marRight w:val="0"/>
          <w:marTop w:val="0"/>
          <w:marBottom w:val="0"/>
          <w:divBdr>
            <w:top w:val="none" w:sz="0" w:space="0" w:color="auto"/>
            <w:left w:val="none" w:sz="0" w:space="0" w:color="auto"/>
            <w:bottom w:val="none" w:sz="0" w:space="0" w:color="auto"/>
            <w:right w:val="none" w:sz="0" w:space="0" w:color="auto"/>
          </w:divBdr>
        </w:div>
        <w:div w:id="167064358">
          <w:marLeft w:val="0"/>
          <w:marRight w:val="0"/>
          <w:marTop w:val="0"/>
          <w:marBottom w:val="0"/>
          <w:divBdr>
            <w:top w:val="none" w:sz="0" w:space="0" w:color="auto"/>
            <w:left w:val="none" w:sz="0" w:space="0" w:color="auto"/>
            <w:bottom w:val="none" w:sz="0" w:space="0" w:color="auto"/>
            <w:right w:val="none" w:sz="0" w:space="0" w:color="auto"/>
          </w:divBdr>
        </w:div>
        <w:div w:id="202448848">
          <w:marLeft w:val="0"/>
          <w:marRight w:val="0"/>
          <w:marTop w:val="0"/>
          <w:marBottom w:val="0"/>
          <w:divBdr>
            <w:top w:val="none" w:sz="0" w:space="0" w:color="auto"/>
            <w:left w:val="none" w:sz="0" w:space="0" w:color="auto"/>
            <w:bottom w:val="none" w:sz="0" w:space="0" w:color="auto"/>
            <w:right w:val="none" w:sz="0" w:space="0" w:color="auto"/>
          </w:divBdr>
        </w:div>
        <w:div w:id="250547808">
          <w:marLeft w:val="0"/>
          <w:marRight w:val="0"/>
          <w:marTop w:val="0"/>
          <w:marBottom w:val="0"/>
          <w:divBdr>
            <w:top w:val="none" w:sz="0" w:space="0" w:color="auto"/>
            <w:left w:val="none" w:sz="0" w:space="0" w:color="auto"/>
            <w:bottom w:val="none" w:sz="0" w:space="0" w:color="auto"/>
            <w:right w:val="none" w:sz="0" w:space="0" w:color="auto"/>
          </w:divBdr>
        </w:div>
        <w:div w:id="303631073">
          <w:marLeft w:val="0"/>
          <w:marRight w:val="0"/>
          <w:marTop w:val="0"/>
          <w:marBottom w:val="0"/>
          <w:divBdr>
            <w:top w:val="none" w:sz="0" w:space="0" w:color="auto"/>
            <w:left w:val="none" w:sz="0" w:space="0" w:color="auto"/>
            <w:bottom w:val="none" w:sz="0" w:space="0" w:color="auto"/>
            <w:right w:val="none" w:sz="0" w:space="0" w:color="auto"/>
          </w:divBdr>
        </w:div>
        <w:div w:id="384834921">
          <w:marLeft w:val="0"/>
          <w:marRight w:val="0"/>
          <w:marTop w:val="0"/>
          <w:marBottom w:val="0"/>
          <w:divBdr>
            <w:top w:val="none" w:sz="0" w:space="0" w:color="auto"/>
            <w:left w:val="none" w:sz="0" w:space="0" w:color="auto"/>
            <w:bottom w:val="none" w:sz="0" w:space="0" w:color="auto"/>
            <w:right w:val="none" w:sz="0" w:space="0" w:color="auto"/>
          </w:divBdr>
        </w:div>
        <w:div w:id="464592323">
          <w:marLeft w:val="0"/>
          <w:marRight w:val="0"/>
          <w:marTop w:val="0"/>
          <w:marBottom w:val="0"/>
          <w:divBdr>
            <w:top w:val="none" w:sz="0" w:space="0" w:color="auto"/>
            <w:left w:val="none" w:sz="0" w:space="0" w:color="auto"/>
            <w:bottom w:val="none" w:sz="0" w:space="0" w:color="auto"/>
            <w:right w:val="none" w:sz="0" w:space="0" w:color="auto"/>
          </w:divBdr>
        </w:div>
        <w:div w:id="616104334">
          <w:marLeft w:val="0"/>
          <w:marRight w:val="0"/>
          <w:marTop w:val="0"/>
          <w:marBottom w:val="0"/>
          <w:divBdr>
            <w:top w:val="none" w:sz="0" w:space="0" w:color="auto"/>
            <w:left w:val="none" w:sz="0" w:space="0" w:color="auto"/>
            <w:bottom w:val="none" w:sz="0" w:space="0" w:color="auto"/>
            <w:right w:val="none" w:sz="0" w:space="0" w:color="auto"/>
          </w:divBdr>
        </w:div>
        <w:div w:id="717165471">
          <w:marLeft w:val="0"/>
          <w:marRight w:val="0"/>
          <w:marTop w:val="0"/>
          <w:marBottom w:val="0"/>
          <w:divBdr>
            <w:top w:val="none" w:sz="0" w:space="0" w:color="auto"/>
            <w:left w:val="none" w:sz="0" w:space="0" w:color="auto"/>
            <w:bottom w:val="none" w:sz="0" w:space="0" w:color="auto"/>
            <w:right w:val="none" w:sz="0" w:space="0" w:color="auto"/>
          </w:divBdr>
        </w:div>
        <w:div w:id="726799949">
          <w:marLeft w:val="0"/>
          <w:marRight w:val="0"/>
          <w:marTop w:val="0"/>
          <w:marBottom w:val="0"/>
          <w:divBdr>
            <w:top w:val="none" w:sz="0" w:space="0" w:color="auto"/>
            <w:left w:val="none" w:sz="0" w:space="0" w:color="auto"/>
            <w:bottom w:val="none" w:sz="0" w:space="0" w:color="auto"/>
            <w:right w:val="none" w:sz="0" w:space="0" w:color="auto"/>
          </w:divBdr>
        </w:div>
        <w:div w:id="827402425">
          <w:marLeft w:val="0"/>
          <w:marRight w:val="0"/>
          <w:marTop w:val="0"/>
          <w:marBottom w:val="0"/>
          <w:divBdr>
            <w:top w:val="none" w:sz="0" w:space="0" w:color="auto"/>
            <w:left w:val="none" w:sz="0" w:space="0" w:color="auto"/>
            <w:bottom w:val="none" w:sz="0" w:space="0" w:color="auto"/>
            <w:right w:val="none" w:sz="0" w:space="0" w:color="auto"/>
          </w:divBdr>
        </w:div>
        <w:div w:id="876553337">
          <w:marLeft w:val="0"/>
          <w:marRight w:val="0"/>
          <w:marTop w:val="0"/>
          <w:marBottom w:val="0"/>
          <w:divBdr>
            <w:top w:val="none" w:sz="0" w:space="0" w:color="auto"/>
            <w:left w:val="none" w:sz="0" w:space="0" w:color="auto"/>
            <w:bottom w:val="none" w:sz="0" w:space="0" w:color="auto"/>
            <w:right w:val="none" w:sz="0" w:space="0" w:color="auto"/>
          </w:divBdr>
        </w:div>
        <w:div w:id="892348502">
          <w:marLeft w:val="0"/>
          <w:marRight w:val="0"/>
          <w:marTop w:val="0"/>
          <w:marBottom w:val="0"/>
          <w:divBdr>
            <w:top w:val="none" w:sz="0" w:space="0" w:color="auto"/>
            <w:left w:val="none" w:sz="0" w:space="0" w:color="auto"/>
            <w:bottom w:val="none" w:sz="0" w:space="0" w:color="auto"/>
            <w:right w:val="none" w:sz="0" w:space="0" w:color="auto"/>
          </w:divBdr>
        </w:div>
        <w:div w:id="936063445">
          <w:marLeft w:val="0"/>
          <w:marRight w:val="0"/>
          <w:marTop w:val="0"/>
          <w:marBottom w:val="0"/>
          <w:divBdr>
            <w:top w:val="none" w:sz="0" w:space="0" w:color="auto"/>
            <w:left w:val="none" w:sz="0" w:space="0" w:color="auto"/>
            <w:bottom w:val="none" w:sz="0" w:space="0" w:color="auto"/>
            <w:right w:val="none" w:sz="0" w:space="0" w:color="auto"/>
          </w:divBdr>
        </w:div>
        <w:div w:id="1167817744">
          <w:marLeft w:val="0"/>
          <w:marRight w:val="0"/>
          <w:marTop w:val="0"/>
          <w:marBottom w:val="0"/>
          <w:divBdr>
            <w:top w:val="none" w:sz="0" w:space="0" w:color="auto"/>
            <w:left w:val="none" w:sz="0" w:space="0" w:color="auto"/>
            <w:bottom w:val="none" w:sz="0" w:space="0" w:color="auto"/>
            <w:right w:val="none" w:sz="0" w:space="0" w:color="auto"/>
          </w:divBdr>
        </w:div>
        <w:div w:id="1185023275">
          <w:marLeft w:val="0"/>
          <w:marRight w:val="0"/>
          <w:marTop w:val="0"/>
          <w:marBottom w:val="0"/>
          <w:divBdr>
            <w:top w:val="none" w:sz="0" w:space="0" w:color="auto"/>
            <w:left w:val="none" w:sz="0" w:space="0" w:color="auto"/>
            <w:bottom w:val="none" w:sz="0" w:space="0" w:color="auto"/>
            <w:right w:val="none" w:sz="0" w:space="0" w:color="auto"/>
          </w:divBdr>
        </w:div>
        <w:div w:id="1204827447">
          <w:marLeft w:val="0"/>
          <w:marRight w:val="0"/>
          <w:marTop w:val="0"/>
          <w:marBottom w:val="0"/>
          <w:divBdr>
            <w:top w:val="none" w:sz="0" w:space="0" w:color="auto"/>
            <w:left w:val="none" w:sz="0" w:space="0" w:color="auto"/>
            <w:bottom w:val="none" w:sz="0" w:space="0" w:color="auto"/>
            <w:right w:val="none" w:sz="0" w:space="0" w:color="auto"/>
          </w:divBdr>
        </w:div>
        <w:div w:id="1207379185">
          <w:marLeft w:val="0"/>
          <w:marRight w:val="0"/>
          <w:marTop w:val="0"/>
          <w:marBottom w:val="0"/>
          <w:divBdr>
            <w:top w:val="none" w:sz="0" w:space="0" w:color="auto"/>
            <w:left w:val="none" w:sz="0" w:space="0" w:color="auto"/>
            <w:bottom w:val="none" w:sz="0" w:space="0" w:color="auto"/>
            <w:right w:val="none" w:sz="0" w:space="0" w:color="auto"/>
          </w:divBdr>
        </w:div>
        <w:div w:id="1221286010">
          <w:marLeft w:val="0"/>
          <w:marRight w:val="0"/>
          <w:marTop w:val="0"/>
          <w:marBottom w:val="0"/>
          <w:divBdr>
            <w:top w:val="none" w:sz="0" w:space="0" w:color="auto"/>
            <w:left w:val="none" w:sz="0" w:space="0" w:color="auto"/>
            <w:bottom w:val="none" w:sz="0" w:space="0" w:color="auto"/>
            <w:right w:val="none" w:sz="0" w:space="0" w:color="auto"/>
          </w:divBdr>
        </w:div>
        <w:div w:id="1321957189">
          <w:marLeft w:val="0"/>
          <w:marRight w:val="0"/>
          <w:marTop w:val="0"/>
          <w:marBottom w:val="0"/>
          <w:divBdr>
            <w:top w:val="none" w:sz="0" w:space="0" w:color="auto"/>
            <w:left w:val="none" w:sz="0" w:space="0" w:color="auto"/>
            <w:bottom w:val="none" w:sz="0" w:space="0" w:color="auto"/>
            <w:right w:val="none" w:sz="0" w:space="0" w:color="auto"/>
          </w:divBdr>
        </w:div>
        <w:div w:id="1325815647">
          <w:marLeft w:val="0"/>
          <w:marRight w:val="0"/>
          <w:marTop w:val="0"/>
          <w:marBottom w:val="0"/>
          <w:divBdr>
            <w:top w:val="none" w:sz="0" w:space="0" w:color="auto"/>
            <w:left w:val="none" w:sz="0" w:space="0" w:color="auto"/>
            <w:bottom w:val="none" w:sz="0" w:space="0" w:color="auto"/>
            <w:right w:val="none" w:sz="0" w:space="0" w:color="auto"/>
          </w:divBdr>
        </w:div>
        <w:div w:id="1414552263">
          <w:marLeft w:val="0"/>
          <w:marRight w:val="0"/>
          <w:marTop w:val="0"/>
          <w:marBottom w:val="0"/>
          <w:divBdr>
            <w:top w:val="none" w:sz="0" w:space="0" w:color="auto"/>
            <w:left w:val="none" w:sz="0" w:space="0" w:color="auto"/>
            <w:bottom w:val="none" w:sz="0" w:space="0" w:color="auto"/>
            <w:right w:val="none" w:sz="0" w:space="0" w:color="auto"/>
          </w:divBdr>
        </w:div>
        <w:div w:id="1514341900">
          <w:marLeft w:val="0"/>
          <w:marRight w:val="0"/>
          <w:marTop w:val="0"/>
          <w:marBottom w:val="0"/>
          <w:divBdr>
            <w:top w:val="none" w:sz="0" w:space="0" w:color="auto"/>
            <w:left w:val="none" w:sz="0" w:space="0" w:color="auto"/>
            <w:bottom w:val="none" w:sz="0" w:space="0" w:color="auto"/>
            <w:right w:val="none" w:sz="0" w:space="0" w:color="auto"/>
          </w:divBdr>
        </w:div>
        <w:div w:id="1699743125">
          <w:marLeft w:val="0"/>
          <w:marRight w:val="0"/>
          <w:marTop w:val="0"/>
          <w:marBottom w:val="0"/>
          <w:divBdr>
            <w:top w:val="none" w:sz="0" w:space="0" w:color="auto"/>
            <w:left w:val="none" w:sz="0" w:space="0" w:color="auto"/>
            <w:bottom w:val="none" w:sz="0" w:space="0" w:color="auto"/>
            <w:right w:val="none" w:sz="0" w:space="0" w:color="auto"/>
          </w:divBdr>
        </w:div>
        <w:div w:id="1805193967">
          <w:marLeft w:val="0"/>
          <w:marRight w:val="0"/>
          <w:marTop w:val="0"/>
          <w:marBottom w:val="0"/>
          <w:divBdr>
            <w:top w:val="none" w:sz="0" w:space="0" w:color="auto"/>
            <w:left w:val="none" w:sz="0" w:space="0" w:color="auto"/>
            <w:bottom w:val="none" w:sz="0" w:space="0" w:color="auto"/>
            <w:right w:val="none" w:sz="0" w:space="0" w:color="auto"/>
          </w:divBdr>
        </w:div>
        <w:div w:id="1853180669">
          <w:marLeft w:val="0"/>
          <w:marRight w:val="0"/>
          <w:marTop w:val="0"/>
          <w:marBottom w:val="0"/>
          <w:divBdr>
            <w:top w:val="none" w:sz="0" w:space="0" w:color="auto"/>
            <w:left w:val="none" w:sz="0" w:space="0" w:color="auto"/>
            <w:bottom w:val="none" w:sz="0" w:space="0" w:color="auto"/>
            <w:right w:val="none" w:sz="0" w:space="0" w:color="auto"/>
          </w:divBdr>
        </w:div>
        <w:div w:id="1854955970">
          <w:marLeft w:val="0"/>
          <w:marRight w:val="0"/>
          <w:marTop w:val="0"/>
          <w:marBottom w:val="0"/>
          <w:divBdr>
            <w:top w:val="none" w:sz="0" w:space="0" w:color="auto"/>
            <w:left w:val="none" w:sz="0" w:space="0" w:color="auto"/>
            <w:bottom w:val="none" w:sz="0" w:space="0" w:color="auto"/>
            <w:right w:val="none" w:sz="0" w:space="0" w:color="auto"/>
          </w:divBdr>
        </w:div>
        <w:div w:id="1933389378">
          <w:marLeft w:val="0"/>
          <w:marRight w:val="0"/>
          <w:marTop w:val="0"/>
          <w:marBottom w:val="0"/>
          <w:divBdr>
            <w:top w:val="none" w:sz="0" w:space="0" w:color="auto"/>
            <w:left w:val="none" w:sz="0" w:space="0" w:color="auto"/>
            <w:bottom w:val="none" w:sz="0" w:space="0" w:color="auto"/>
            <w:right w:val="none" w:sz="0" w:space="0" w:color="auto"/>
          </w:divBdr>
        </w:div>
        <w:div w:id="1978293831">
          <w:marLeft w:val="0"/>
          <w:marRight w:val="0"/>
          <w:marTop w:val="0"/>
          <w:marBottom w:val="0"/>
          <w:divBdr>
            <w:top w:val="none" w:sz="0" w:space="0" w:color="auto"/>
            <w:left w:val="none" w:sz="0" w:space="0" w:color="auto"/>
            <w:bottom w:val="none" w:sz="0" w:space="0" w:color="auto"/>
            <w:right w:val="none" w:sz="0" w:space="0" w:color="auto"/>
          </w:divBdr>
        </w:div>
        <w:div w:id="2007899266">
          <w:marLeft w:val="0"/>
          <w:marRight w:val="0"/>
          <w:marTop w:val="0"/>
          <w:marBottom w:val="0"/>
          <w:divBdr>
            <w:top w:val="none" w:sz="0" w:space="0" w:color="auto"/>
            <w:left w:val="none" w:sz="0" w:space="0" w:color="auto"/>
            <w:bottom w:val="none" w:sz="0" w:space="0" w:color="auto"/>
            <w:right w:val="none" w:sz="0" w:space="0" w:color="auto"/>
          </w:divBdr>
        </w:div>
        <w:div w:id="2010020769">
          <w:marLeft w:val="0"/>
          <w:marRight w:val="0"/>
          <w:marTop w:val="0"/>
          <w:marBottom w:val="0"/>
          <w:divBdr>
            <w:top w:val="none" w:sz="0" w:space="0" w:color="auto"/>
            <w:left w:val="none" w:sz="0" w:space="0" w:color="auto"/>
            <w:bottom w:val="none" w:sz="0" w:space="0" w:color="auto"/>
            <w:right w:val="none" w:sz="0" w:space="0" w:color="auto"/>
          </w:divBdr>
        </w:div>
        <w:div w:id="2083791941">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4164060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06532859">
      <w:bodyDiv w:val="1"/>
      <w:marLeft w:val="0"/>
      <w:marRight w:val="0"/>
      <w:marTop w:val="0"/>
      <w:marBottom w:val="0"/>
      <w:divBdr>
        <w:top w:val="none" w:sz="0" w:space="0" w:color="auto"/>
        <w:left w:val="none" w:sz="0" w:space="0" w:color="auto"/>
        <w:bottom w:val="none" w:sz="0" w:space="0" w:color="auto"/>
        <w:right w:val="none" w:sz="0" w:space="0" w:color="auto"/>
      </w:divBdr>
      <w:divsChild>
        <w:div w:id="39860539">
          <w:marLeft w:val="0"/>
          <w:marRight w:val="0"/>
          <w:marTop w:val="0"/>
          <w:marBottom w:val="0"/>
          <w:divBdr>
            <w:top w:val="none" w:sz="0" w:space="0" w:color="auto"/>
            <w:left w:val="none" w:sz="0" w:space="0" w:color="auto"/>
            <w:bottom w:val="none" w:sz="0" w:space="0" w:color="auto"/>
            <w:right w:val="none" w:sz="0" w:space="0" w:color="auto"/>
          </w:divBdr>
        </w:div>
        <w:div w:id="195432311">
          <w:marLeft w:val="0"/>
          <w:marRight w:val="0"/>
          <w:marTop w:val="0"/>
          <w:marBottom w:val="0"/>
          <w:divBdr>
            <w:top w:val="none" w:sz="0" w:space="0" w:color="auto"/>
            <w:left w:val="none" w:sz="0" w:space="0" w:color="auto"/>
            <w:bottom w:val="none" w:sz="0" w:space="0" w:color="auto"/>
            <w:right w:val="none" w:sz="0" w:space="0" w:color="auto"/>
          </w:divBdr>
        </w:div>
        <w:div w:id="196047108">
          <w:marLeft w:val="0"/>
          <w:marRight w:val="0"/>
          <w:marTop w:val="0"/>
          <w:marBottom w:val="0"/>
          <w:divBdr>
            <w:top w:val="none" w:sz="0" w:space="0" w:color="auto"/>
            <w:left w:val="none" w:sz="0" w:space="0" w:color="auto"/>
            <w:bottom w:val="none" w:sz="0" w:space="0" w:color="auto"/>
            <w:right w:val="none" w:sz="0" w:space="0" w:color="auto"/>
          </w:divBdr>
        </w:div>
        <w:div w:id="257325451">
          <w:marLeft w:val="0"/>
          <w:marRight w:val="0"/>
          <w:marTop w:val="0"/>
          <w:marBottom w:val="0"/>
          <w:divBdr>
            <w:top w:val="none" w:sz="0" w:space="0" w:color="auto"/>
            <w:left w:val="none" w:sz="0" w:space="0" w:color="auto"/>
            <w:bottom w:val="none" w:sz="0" w:space="0" w:color="auto"/>
            <w:right w:val="none" w:sz="0" w:space="0" w:color="auto"/>
          </w:divBdr>
        </w:div>
        <w:div w:id="404029566">
          <w:marLeft w:val="0"/>
          <w:marRight w:val="0"/>
          <w:marTop w:val="0"/>
          <w:marBottom w:val="0"/>
          <w:divBdr>
            <w:top w:val="none" w:sz="0" w:space="0" w:color="auto"/>
            <w:left w:val="none" w:sz="0" w:space="0" w:color="auto"/>
            <w:bottom w:val="none" w:sz="0" w:space="0" w:color="auto"/>
            <w:right w:val="none" w:sz="0" w:space="0" w:color="auto"/>
          </w:divBdr>
        </w:div>
        <w:div w:id="451706865">
          <w:marLeft w:val="0"/>
          <w:marRight w:val="0"/>
          <w:marTop w:val="0"/>
          <w:marBottom w:val="0"/>
          <w:divBdr>
            <w:top w:val="none" w:sz="0" w:space="0" w:color="auto"/>
            <w:left w:val="none" w:sz="0" w:space="0" w:color="auto"/>
            <w:bottom w:val="none" w:sz="0" w:space="0" w:color="auto"/>
            <w:right w:val="none" w:sz="0" w:space="0" w:color="auto"/>
          </w:divBdr>
        </w:div>
        <w:div w:id="518080427">
          <w:marLeft w:val="0"/>
          <w:marRight w:val="0"/>
          <w:marTop w:val="0"/>
          <w:marBottom w:val="0"/>
          <w:divBdr>
            <w:top w:val="none" w:sz="0" w:space="0" w:color="auto"/>
            <w:left w:val="none" w:sz="0" w:space="0" w:color="auto"/>
            <w:bottom w:val="none" w:sz="0" w:space="0" w:color="auto"/>
            <w:right w:val="none" w:sz="0" w:space="0" w:color="auto"/>
          </w:divBdr>
        </w:div>
        <w:div w:id="696925703">
          <w:marLeft w:val="0"/>
          <w:marRight w:val="0"/>
          <w:marTop w:val="0"/>
          <w:marBottom w:val="0"/>
          <w:divBdr>
            <w:top w:val="none" w:sz="0" w:space="0" w:color="auto"/>
            <w:left w:val="none" w:sz="0" w:space="0" w:color="auto"/>
            <w:bottom w:val="none" w:sz="0" w:space="0" w:color="auto"/>
            <w:right w:val="none" w:sz="0" w:space="0" w:color="auto"/>
          </w:divBdr>
        </w:div>
        <w:div w:id="710036305">
          <w:marLeft w:val="0"/>
          <w:marRight w:val="0"/>
          <w:marTop w:val="0"/>
          <w:marBottom w:val="0"/>
          <w:divBdr>
            <w:top w:val="none" w:sz="0" w:space="0" w:color="auto"/>
            <w:left w:val="none" w:sz="0" w:space="0" w:color="auto"/>
            <w:bottom w:val="none" w:sz="0" w:space="0" w:color="auto"/>
            <w:right w:val="none" w:sz="0" w:space="0" w:color="auto"/>
          </w:divBdr>
        </w:div>
        <w:div w:id="724184002">
          <w:marLeft w:val="0"/>
          <w:marRight w:val="0"/>
          <w:marTop w:val="0"/>
          <w:marBottom w:val="0"/>
          <w:divBdr>
            <w:top w:val="none" w:sz="0" w:space="0" w:color="auto"/>
            <w:left w:val="none" w:sz="0" w:space="0" w:color="auto"/>
            <w:bottom w:val="none" w:sz="0" w:space="0" w:color="auto"/>
            <w:right w:val="none" w:sz="0" w:space="0" w:color="auto"/>
          </w:divBdr>
        </w:div>
        <w:div w:id="738868618">
          <w:marLeft w:val="0"/>
          <w:marRight w:val="0"/>
          <w:marTop w:val="0"/>
          <w:marBottom w:val="0"/>
          <w:divBdr>
            <w:top w:val="none" w:sz="0" w:space="0" w:color="auto"/>
            <w:left w:val="none" w:sz="0" w:space="0" w:color="auto"/>
            <w:bottom w:val="none" w:sz="0" w:space="0" w:color="auto"/>
            <w:right w:val="none" w:sz="0" w:space="0" w:color="auto"/>
          </w:divBdr>
        </w:div>
        <w:div w:id="779883937">
          <w:marLeft w:val="0"/>
          <w:marRight w:val="0"/>
          <w:marTop w:val="0"/>
          <w:marBottom w:val="0"/>
          <w:divBdr>
            <w:top w:val="none" w:sz="0" w:space="0" w:color="auto"/>
            <w:left w:val="none" w:sz="0" w:space="0" w:color="auto"/>
            <w:bottom w:val="none" w:sz="0" w:space="0" w:color="auto"/>
            <w:right w:val="none" w:sz="0" w:space="0" w:color="auto"/>
          </w:divBdr>
        </w:div>
        <w:div w:id="786705042">
          <w:marLeft w:val="0"/>
          <w:marRight w:val="0"/>
          <w:marTop w:val="0"/>
          <w:marBottom w:val="0"/>
          <w:divBdr>
            <w:top w:val="none" w:sz="0" w:space="0" w:color="auto"/>
            <w:left w:val="none" w:sz="0" w:space="0" w:color="auto"/>
            <w:bottom w:val="none" w:sz="0" w:space="0" w:color="auto"/>
            <w:right w:val="none" w:sz="0" w:space="0" w:color="auto"/>
          </w:divBdr>
        </w:div>
        <w:div w:id="847449872">
          <w:marLeft w:val="0"/>
          <w:marRight w:val="0"/>
          <w:marTop w:val="0"/>
          <w:marBottom w:val="0"/>
          <w:divBdr>
            <w:top w:val="none" w:sz="0" w:space="0" w:color="auto"/>
            <w:left w:val="none" w:sz="0" w:space="0" w:color="auto"/>
            <w:bottom w:val="none" w:sz="0" w:space="0" w:color="auto"/>
            <w:right w:val="none" w:sz="0" w:space="0" w:color="auto"/>
          </w:divBdr>
        </w:div>
        <w:div w:id="916867412">
          <w:marLeft w:val="0"/>
          <w:marRight w:val="0"/>
          <w:marTop w:val="0"/>
          <w:marBottom w:val="0"/>
          <w:divBdr>
            <w:top w:val="none" w:sz="0" w:space="0" w:color="auto"/>
            <w:left w:val="none" w:sz="0" w:space="0" w:color="auto"/>
            <w:bottom w:val="none" w:sz="0" w:space="0" w:color="auto"/>
            <w:right w:val="none" w:sz="0" w:space="0" w:color="auto"/>
          </w:divBdr>
        </w:div>
        <w:div w:id="1038117526">
          <w:marLeft w:val="0"/>
          <w:marRight w:val="0"/>
          <w:marTop w:val="0"/>
          <w:marBottom w:val="0"/>
          <w:divBdr>
            <w:top w:val="none" w:sz="0" w:space="0" w:color="auto"/>
            <w:left w:val="none" w:sz="0" w:space="0" w:color="auto"/>
            <w:bottom w:val="none" w:sz="0" w:space="0" w:color="auto"/>
            <w:right w:val="none" w:sz="0" w:space="0" w:color="auto"/>
          </w:divBdr>
        </w:div>
        <w:div w:id="1040207645">
          <w:marLeft w:val="0"/>
          <w:marRight w:val="0"/>
          <w:marTop w:val="0"/>
          <w:marBottom w:val="0"/>
          <w:divBdr>
            <w:top w:val="none" w:sz="0" w:space="0" w:color="auto"/>
            <w:left w:val="none" w:sz="0" w:space="0" w:color="auto"/>
            <w:bottom w:val="none" w:sz="0" w:space="0" w:color="auto"/>
            <w:right w:val="none" w:sz="0" w:space="0" w:color="auto"/>
          </w:divBdr>
        </w:div>
        <w:div w:id="1060907552">
          <w:marLeft w:val="0"/>
          <w:marRight w:val="0"/>
          <w:marTop w:val="0"/>
          <w:marBottom w:val="0"/>
          <w:divBdr>
            <w:top w:val="none" w:sz="0" w:space="0" w:color="auto"/>
            <w:left w:val="none" w:sz="0" w:space="0" w:color="auto"/>
            <w:bottom w:val="none" w:sz="0" w:space="0" w:color="auto"/>
            <w:right w:val="none" w:sz="0" w:space="0" w:color="auto"/>
          </w:divBdr>
        </w:div>
        <w:div w:id="1062561665">
          <w:marLeft w:val="0"/>
          <w:marRight w:val="0"/>
          <w:marTop w:val="0"/>
          <w:marBottom w:val="0"/>
          <w:divBdr>
            <w:top w:val="none" w:sz="0" w:space="0" w:color="auto"/>
            <w:left w:val="none" w:sz="0" w:space="0" w:color="auto"/>
            <w:bottom w:val="none" w:sz="0" w:space="0" w:color="auto"/>
            <w:right w:val="none" w:sz="0" w:space="0" w:color="auto"/>
          </w:divBdr>
        </w:div>
        <w:div w:id="1207638918">
          <w:marLeft w:val="0"/>
          <w:marRight w:val="0"/>
          <w:marTop w:val="0"/>
          <w:marBottom w:val="0"/>
          <w:divBdr>
            <w:top w:val="none" w:sz="0" w:space="0" w:color="auto"/>
            <w:left w:val="none" w:sz="0" w:space="0" w:color="auto"/>
            <w:bottom w:val="none" w:sz="0" w:space="0" w:color="auto"/>
            <w:right w:val="none" w:sz="0" w:space="0" w:color="auto"/>
          </w:divBdr>
        </w:div>
        <w:div w:id="1251351826">
          <w:marLeft w:val="0"/>
          <w:marRight w:val="0"/>
          <w:marTop w:val="0"/>
          <w:marBottom w:val="0"/>
          <w:divBdr>
            <w:top w:val="none" w:sz="0" w:space="0" w:color="auto"/>
            <w:left w:val="none" w:sz="0" w:space="0" w:color="auto"/>
            <w:bottom w:val="none" w:sz="0" w:space="0" w:color="auto"/>
            <w:right w:val="none" w:sz="0" w:space="0" w:color="auto"/>
          </w:divBdr>
        </w:div>
        <w:div w:id="1409689447">
          <w:marLeft w:val="0"/>
          <w:marRight w:val="0"/>
          <w:marTop w:val="0"/>
          <w:marBottom w:val="0"/>
          <w:divBdr>
            <w:top w:val="none" w:sz="0" w:space="0" w:color="auto"/>
            <w:left w:val="none" w:sz="0" w:space="0" w:color="auto"/>
            <w:bottom w:val="none" w:sz="0" w:space="0" w:color="auto"/>
            <w:right w:val="none" w:sz="0" w:space="0" w:color="auto"/>
          </w:divBdr>
        </w:div>
        <w:div w:id="1440300216">
          <w:marLeft w:val="0"/>
          <w:marRight w:val="0"/>
          <w:marTop w:val="0"/>
          <w:marBottom w:val="0"/>
          <w:divBdr>
            <w:top w:val="none" w:sz="0" w:space="0" w:color="auto"/>
            <w:left w:val="none" w:sz="0" w:space="0" w:color="auto"/>
            <w:bottom w:val="none" w:sz="0" w:space="0" w:color="auto"/>
            <w:right w:val="none" w:sz="0" w:space="0" w:color="auto"/>
          </w:divBdr>
        </w:div>
        <w:div w:id="1585913185">
          <w:marLeft w:val="0"/>
          <w:marRight w:val="0"/>
          <w:marTop w:val="0"/>
          <w:marBottom w:val="0"/>
          <w:divBdr>
            <w:top w:val="none" w:sz="0" w:space="0" w:color="auto"/>
            <w:left w:val="none" w:sz="0" w:space="0" w:color="auto"/>
            <w:bottom w:val="none" w:sz="0" w:space="0" w:color="auto"/>
            <w:right w:val="none" w:sz="0" w:space="0" w:color="auto"/>
          </w:divBdr>
        </w:div>
        <w:div w:id="1602032481">
          <w:marLeft w:val="0"/>
          <w:marRight w:val="0"/>
          <w:marTop w:val="0"/>
          <w:marBottom w:val="0"/>
          <w:divBdr>
            <w:top w:val="none" w:sz="0" w:space="0" w:color="auto"/>
            <w:left w:val="none" w:sz="0" w:space="0" w:color="auto"/>
            <w:bottom w:val="none" w:sz="0" w:space="0" w:color="auto"/>
            <w:right w:val="none" w:sz="0" w:space="0" w:color="auto"/>
          </w:divBdr>
        </w:div>
        <w:div w:id="1628706786">
          <w:marLeft w:val="0"/>
          <w:marRight w:val="0"/>
          <w:marTop w:val="0"/>
          <w:marBottom w:val="0"/>
          <w:divBdr>
            <w:top w:val="none" w:sz="0" w:space="0" w:color="auto"/>
            <w:left w:val="none" w:sz="0" w:space="0" w:color="auto"/>
            <w:bottom w:val="none" w:sz="0" w:space="0" w:color="auto"/>
            <w:right w:val="none" w:sz="0" w:space="0" w:color="auto"/>
          </w:divBdr>
        </w:div>
        <w:div w:id="1719161669">
          <w:marLeft w:val="0"/>
          <w:marRight w:val="0"/>
          <w:marTop w:val="0"/>
          <w:marBottom w:val="0"/>
          <w:divBdr>
            <w:top w:val="none" w:sz="0" w:space="0" w:color="auto"/>
            <w:left w:val="none" w:sz="0" w:space="0" w:color="auto"/>
            <w:bottom w:val="none" w:sz="0" w:space="0" w:color="auto"/>
            <w:right w:val="none" w:sz="0" w:space="0" w:color="auto"/>
          </w:divBdr>
        </w:div>
        <w:div w:id="1778866307">
          <w:marLeft w:val="0"/>
          <w:marRight w:val="0"/>
          <w:marTop w:val="0"/>
          <w:marBottom w:val="0"/>
          <w:divBdr>
            <w:top w:val="none" w:sz="0" w:space="0" w:color="auto"/>
            <w:left w:val="none" w:sz="0" w:space="0" w:color="auto"/>
            <w:bottom w:val="none" w:sz="0" w:space="0" w:color="auto"/>
            <w:right w:val="none" w:sz="0" w:space="0" w:color="auto"/>
          </w:divBdr>
        </w:div>
        <w:div w:id="1922444486">
          <w:marLeft w:val="0"/>
          <w:marRight w:val="0"/>
          <w:marTop w:val="0"/>
          <w:marBottom w:val="0"/>
          <w:divBdr>
            <w:top w:val="none" w:sz="0" w:space="0" w:color="auto"/>
            <w:left w:val="none" w:sz="0" w:space="0" w:color="auto"/>
            <w:bottom w:val="none" w:sz="0" w:space="0" w:color="auto"/>
            <w:right w:val="none" w:sz="0" w:space="0" w:color="auto"/>
          </w:divBdr>
        </w:div>
        <w:div w:id="2016568265">
          <w:marLeft w:val="0"/>
          <w:marRight w:val="0"/>
          <w:marTop w:val="0"/>
          <w:marBottom w:val="0"/>
          <w:divBdr>
            <w:top w:val="none" w:sz="0" w:space="0" w:color="auto"/>
            <w:left w:val="none" w:sz="0" w:space="0" w:color="auto"/>
            <w:bottom w:val="none" w:sz="0" w:space="0" w:color="auto"/>
            <w:right w:val="none" w:sz="0" w:space="0" w:color="auto"/>
          </w:divBdr>
        </w:div>
        <w:div w:id="2016835160">
          <w:marLeft w:val="0"/>
          <w:marRight w:val="0"/>
          <w:marTop w:val="0"/>
          <w:marBottom w:val="0"/>
          <w:divBdr>
            <w:top w:val="none" w:sz="0" w:space="0" w:color="auto"/>
            <w:left w:val="none" w:sz="0" w:space="0" w:color="auto"/>
            <w:bottom w:val="none" w:sz="0" w:space="0" w:color="auto"/>
            <w:right w:val="none" w:sz="0" w:space="0" w:color="auto"/>
          </w:divBdr>
        </w:div>
        <w:div w:id="2018191349">
          <w:marLeft w:val="0"/>
          <w:marRight w:val="0"/>
          <w:marTop w:val="0"/>
          <w:marBottom w:val="0"/>
          <w:divBdr>
            <w:top w:val="none" w:sz="0" w:space="0" w:color="auto"/>
            <w:left w:val="none" w:sz="0" w:space="0" w:color="auto"/>
            <w:bottom w:val="none" w:sz="0" w:space="0" w:color="auto"/>
            <w:right w:val="none" w:sz="0" w:space="0" w:color="auto"/>
          </w:divBdr>
        </w:div>
      </w:divsChild>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doi.org/10.1016/j.jcjq.2025.06.003" TargetMode="External"/><Relationship Id="rId26" Type="http://schemas.openxmlformats.org/officeDocument/2006/relationships/hyperlink" Target="https://doi.org/10.5694/j.1326-5377.2010.tb03499.x" TargetMode="External"/><Relationship Id="rId39" Type="http://schemas.openxmlformats.org/officeDocument/2006/relationships/hyperlink" Target="https://www.nice.org.uk/guidance/ng106" TargetMode="External"/><Relationship Id="rId21" Type="http://schemas.openxmlformats.org/officeDocument/2006/relationships/hyperlink" Target="https://doi.org/10.1136/bmjqs-2025-018793" TargetMode="External"/><Relationship Id="rId34" Type="http://schemas.openxmlformats.org/officeDocument/2006/relationships/hyperlink" Target="https://www.thecommuniques.com/post/residential-aged-care-communiqu%C3%A9-volume-20-issue-3-august-2025" TargetMode="External"/><Relationship Id="rId42" Type="http://schemas.openxmlformats.org/officeDocument/2006/relationships/hyperlink" Target="https://www.nice.org.uk/guidance/ng237" TargetMode="External"/><Relationship Id="rId47" Type="http://schemas.openxmlformats.org/officeDocument/2006/relationships/image" Target="media/image4.PNG"/><Relationship Id="rId50"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our-work/medicines-safety-and-quality" TargetMode="External"/><Relationship Id="rId25" Type="http://schemas.openxmlformats.org/officeDocument/2006/relationships/hyperlink" Target="https://doi.org/10.5694/mja2.70010" TargetMode="External"/><Relationship Id="rId33" Type="http://schemas.openxmlformats.org/officeDocument/2006/relationships/hyperlink" Target="https://livingevidence.org.au/" TargetMode="External"/><Relationship Id="rId38" Type="http://schemas.openxmlformats.org/officeDocument/2006/relationships/hyperlink" Target="https://www.nice.org.uk/guidance/qs9" TargetMode="External"/><Relationship Id="rId46" Type="http://schemas.openxmlformats.org/officeDocument/2006/relationships/hyperlink" Target="https://www.safetyandquality.gov.au/publications-and-resources/resource-library/infection-prevention-and-control-poster-combined-airborne-and-contact-precautions" TargetMode="External"/><Relationship Id="rId2" Type="http://schemas.openxmlformats.org/officeDocument/2006/relationships/numbering" Target="numbering.xml"/><Relationship Id="rId16" Type="http://schemas.openxmlformats.org/officeDocument/2006/relationships/hyperlink" Target="https://www.jamda.com/article/S1525-8610(25)00349-4/fulltext" TargetMode="External"/><Relationship Id="rId20" Type="http://schemas.openxmlformats.org/officeDocument/2006/relationships/hyperlink" Target="https://www.safetyandquality.gov.au/our-work/transitions-care" TargetMode="External"/><Relationship Id="rId29" Type="http://schemas.openxmlformats.org/officeDocument/2006/relationships/hyperlink" Target="https://journals.lww.com/ajmqonline/toc/2025/09000" TargetMode="External"/><Relationship Id="rId41" Type="http://schemas.openxmlformats.org/officeDocument/2006/relationships/hyperlink" Target="https://www.nice.org.uk/guidance/ng25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www.safetyandquality.gov.au/standards/healthcare-sustainability-and-resilience-module" TargetMode="External"/><Relationship Id="rId32" Type="http://schemas.openxmlformats.org/officeDocument/2006/relationships/hyperlink" Target="https://academic.oup.com/intqhc/advance-articles" TargetMode="External"/><Relationship Id="rId37" Type="http://schemas.openxmlformats.org/officeDocument/2006/relationships/hyperlink" Target="https://www.nice.org.uk/guidance" TargetMode="External"/><Relationship Id="rId40" Type="http://schemas.openxmlformats.org/officeDocument/2006/relationships/hyperlink" Target="https://www.nice.org.uk/guidance/qs110" TargetMode="External"/><Relationship Id="rId45" Type="http://schemas.openxmlformats.org/officeDocument/2006/relationships/image" Target="media/image3.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16/j.jamda.2025.105832" TargetMode="External"/><Relationship Id="rId23" Type="http://schemas.openxmlformats.org/officeDocument/2006/relationships/image" Target="media/image2.jpeg"/><Relationship Id="rId28" Type="http://schemas.openxmlformats.org/officeDocument/2006/relationships/hyperlink" Target="https://www.safetyandquality.gov.au/our-work/indicators-measurement-and-reporting/national-guidance-clinical-quality-registries" TargetMode="External"/><Relationship Id="rId36" Type="http://schemas.openxmlformats.org/officeDocument/2006/relationships/hyperlink" Target="https://doi.org/10.2471/B09452" TargetMode="External"/><Relationship Id="rId49" Type="http://schemas.openxmlformats.org/officeDocument/2006/relationships/hyperlink" Target="https://www.safetyandquality.gov.au/publications-and-resources/resource-library/break-chain-infection-poster" TargetMode="External"/><Relationship Id="rId10" Type="http://schemas.openxmlformats.org/officeDocument/2006/relationships/hyperlink" Target="https://www.safetyandquality.gov.au/newsroom/subscribe-news" TargetMode="External"/><Relationship Id="rId19" Type="http://schemas.openxmlformats.org/officeDocument/2006/relationships/hyperlink" Target="https://www.safetyandquality.gov.au/our-work/communicating-safety/clinical-handover" TargetMode="External"/><Relationship Id="rId31" Type="http://schemas.openxmlformats.org/officeDocument/2006/relationships/hyperlink" Target="https://qualitysafety.bmj.com/content/early/recent" TargetMode="External"/><Relationship Id="rId44" Type="http://schemas.openxmlformats.org/officeDocument/2006/relationships/hyperlink" Target="https://www.safetyandquality.gov.au/publications-and-resources/resource-library/infection-prevention-and-control-poster-combined-contact-and-droplet-precautions"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https://ahha.asn.au/resource/the-role-of-health-research-and-education-precincts-in-establishing-local-learning-health-systems-and-achieving-value-based-healthcare/" TargetMode="External"/><Relationship Id="rId22" Type="http://schemas.openxmlformats.org/officeDocument/2006/relationships/hyperlink" Target="https://doi.org/10.1016/j.surg.2025.109639" TargetMode="External"/><Relationship Id="rId27" Type="http://schemas.openxmlformats.org/officeDocument/2006/relationships/hyperlink" Target="https://doi.org/10.5694/j.1326-5377.2011.tb03007.x" TargetMode="External"/><Relationship Id="rId30" Type="http://schemas.openxmlformats.org/officeDocument/2006/relationships/hyperlink" Target="https://www.healthaffairs.org/toc/hlthaff/44/9" TargetMode="External"/><Relationship Id="rId35" Type="http://schemas.openxmlformats.org/officeDocument/2006/relationships/hyperlink" Target="https://www.who.int/publications/i/item/9789240104204" TargetMode="External"/><Relationship Id="rId43" Type="http://schemas.openxmlformats.org/officeDocument/2006/relationships/hyperlink" Target="https://www.nice.org.uk/guidance/cg185" TargetMode="External"/><Relationship Id="rId48" Type="http://schemas.openxmlformats.org/officeDocument/2006/relationships/hyperlink" Target="http://www.safetyandquality.gov.au/environmental-cleaning" TargetMode="External"/><Relationship Id="rId8" Type="http://schemas.openxmlformats.org/officeDocument/2006/relationships/image" Target="media/image1.png"/><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12</Pages>
  <Words>3524</Words>
  <Characters>23012</Characters>
  <Application>Microsoft Office Word</Application>
  <DocSecurity>0</DocSecurity>
  <Lines>479</Lines>
  <Paragraphs>222</Paragraphs>
  <ScaleCrop>false</ScaleCrop>
  <HeadingPairs>
    <vt:vector size="2" baseType="variant">
      <vt:variant>
        <vt:lpstr>Title</vt:lpstr>
      </vt:variant>
      <vt:variant>
        <vt:i4>1</vt:i4>
      </vt:variant>
    </vt:vector>
  </HeadingPairs>
  <TitlesOfParts>
    <vt:vector size="1" baseType="lpstr">
      <vt:lpstr>Draft On the Radar Issue 712</vt:lpstr>
    </vt:vector>
  </TitlesOfParts>
  <Company>ACSQHC</Company>
  <LinksUpToDate>false</LinksUpToDate>
  <CharactersWithSpaces>26314</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712</dc:title>
  <dc:subject/>
  <dc:creator>Dr Niall Johnson</dc:creator>
  <cp:keywords>On the Radar</cp:keywords>
  <dc:description/>
  <cp:lastModifiedBy>JOHNSON, Niall</cp:lastModifiedBy>
  <cp:revision>32</cp:revision>
  <cp:lastPrinted>2025-07-31T22:38:00Z</cp:lastPrinted>
  <dcterms:created xsi:type="dcterms:W3CDTF">2025-09-01T03:58:00Z</dcterms:created>
  <dcterms:modified xsi:type="dcterms:W3CDTF">2025-09-04T23:17:00Z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