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216D" w14:textId="32F8FF75" w:rsidR="00B06521" w:rsidRDefault="004C6397" w:rsidP="00385DCC">
      <w:pPr>
        <w:jc w:val="both"/>
        <w:rPr>
          <w:rFonts w:ascii="Arial" w:hAnsi="Arial" w:cs="Arial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D0412" wp14:editId="4E603864">
                <wp:simplePos x="0" y="0"/>
                <wp:positionH relativeFrom="column">
                  <wp:posOffset>4837880</wp:posOffset>
                </wp:positionH>
                <wp:positionV relativeFrom="paragraph">
                  <wp:posOffset>-22225</wp:posOffset>
                </wp:positionV>
                <wp:extent cx="697980" cy="237600"/>
                <wp:effectExtent l="0" t="0" r="6985" b="0"/>
                <wp:wrapNone/>
                <wp:docPr id="19368993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80" cy="23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CDC645" w14:textId="7FB2DC17" w:rsidR="004C6397" w:rsidRPr="00271AD9" w:rsidRDefault="004C6397">
                            <w:pPr>
                              <w:rPr>
                                <w:rFonts w:asciiTheme="majorHAnsi" w:hAnsiTheme="majorHAnsi" w:cstheme="maj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71AD9">
                              <w:rPr>
                                <w:rFonts w:asciiTheme="majorHAnsi" w:hAnsiTheme="majorHAnsi" w:cstheme="majorHAnsi"/>
                                <w:color w:val="000000"/>
                                <w:sz w:val="16"/>
                                <w:szCs w:val="16"/>
                              </w:rPr>
                              <w:t>D2</w:t>
                            </w:r>
                            <w:r w:rsidR="00143FC2">
                              <w:rPr>
                                <w:rFonts w:asciiTheme="majorHAnsi" w:hAnsiTheme="majorHAnsi" w:cstheme="majorHAnsi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  <w:r w:rsidRPr="00271AD9">
                              <w:rPr>
                                <w:rFonts w:asciiTheme="majorHAnsi" w:hAnsiTheme="majorHAnsi" w:cstheme="majorHAnsi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143FC2">
                              <w:rPr>
                                <w:rFonts w:asciiTheme="majorHAnsi" w:hAnsiTheme="majorHAnsi" w:cstheme="majorHAnsi"/>
                                <w:color w:val="000000"/>
                                <w:sz w:val="16"/>
                                <w:szCs w:val="16"/>
                              </w:rPr>
                              <w:t>17659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04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95pt;margin-top:-1.75pt;width:54.9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" fillcolor="white [3201]" stroked="f" strokeweight=".5pt">
                <v:textbox>
                  <w:txbxContent>
                    <w:p w14:paraId="21CDC645" w14:textId="7FB2DC17" w:rsidR="004C6397" w:rsidRPr="00271AD9" w:rsidRDefault="004C6397">
                      <w:pPr>
                        <w:rPr>
                          <w:rFonts w:asciiTheme="majorHAnsi" w:hAnsiTheme="majorHAnsi" w:cstheme="majorHAnsi"/>
                          <w:color w:val="000000"/>
                          <w:sz w:val="16"/>
                          <w:szCs w:val="16"/>
                        </w:rPr>
                      </w:pPr>
                      <w:r w:rsidRPr="00271AD9">
                        <w:rPr>
                          <w:rFonts w:asciiTheme="majorHAnsi" w:hAnsiTheme="majorHAnsi" w:cstheme="majorHAnsi"/>
                          <w:color w:val="000000"/>
                          <w:sz w:val="16"/>
                          <w:szCs w:val="16"/>
                        </w:rPr>
                        <w:t>D2</w:t>
                      </w:r>
                      <w:r w:rsidR="00143FC2">
                        <w:rPr>
                          <w:rFonts w:asciiTheme="majorHAnsi" w:hAnsiTheme="majorHAnsi" w:cstheme="majorHAnsi"/>
                          <w:color w:val="000000"/>
                          <w:sz w:val="16"/>
                          <w:szCs w:val="16"/>
                        </w:rPr>
                        <w:t>6</w:t>
                      </w:r>
                      <w:r w:rsidRPr="00271AD9">
                        <w:rPr>
                          <w:rFonts w:asciiTheme="majorHAnsi" w:hAnsiTheme="majorHAnsi" w:cstheme="majorHAnsi"/>
                          <w:color w:val="000000"/>
                          <w:sz w:val="16"/>
                          <w:szCs w:val="16"/>
                        </w:rPr>
                        <w:t>-</w:t>
                      </w:r>
                      <w:r w:rsidR="00143FC2">
                        <w:rPr>
                          <w:rFonts w:asciiTheme="majorHAnsi" w:hAnsiTheme="majorHAnsi" w:cstheme="majorHAnsi"/>
                          <w:color w:val="000000"/>
                          <w:sz w:val="16"/>
                          <w:szCs w:val="16"/>
                        </w:rPr>
                        <w:t>17659</w:t>
                      </w:r>
                    </w:p>
                  </w:txbxContent>
                </v:textbox>
              </v:shape>
            </w:pict>
          </mc:Fallback>
        </mc:AlternateContent>
      </w:r>
      <w:r w:rsidR="00B06521">
        <w:rPr>
          <w:noProof/>
        </w:rPr>
        <w:drawing>
          <wp:inline distT="0" distB="0" distL="0" distR="0" wp14:anchorId="3E7333E7" wp14:editId="04FDFE4F">
            <wp:extent cx="5479200" cy="1827861"/>
            <wp:effectExtent l="0" t="0" r="7620" b="1270"/>
            <wp:docPr id="1523338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38899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200" cy="182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6CEB" w14:textId="77777777" w:rsidR="00B06521" w:rsidRPr="00143FC2" w:rsidRDefault="00B06521" w:rsidP="00385DCC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BF7978F" w14:textId="7D3E31E7" w:rsidR="00494D70" w:rsidRPr="006D76F3" w:rsidRDefault="00494D70" w:rsidP="0017196A">
      <w:pPr>
        <w:rPr>
          <w:rFonts w:ascii="Arial" w:hAnsi="Arial" w:cs="Arial"/>
          <w:b/>
          <w:sz w:val="16"/>
          <w:szCs w:val="16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NEWSLETTER CONTENT – </w:t>
      </w:r>
      <w:r w:rsidRPr="00707A09">
        <w:rPr>
          <w:rFonts w:ascii="Arial" w:hAnsi="Arial" w:cs="Arial"/>
          <w:b/>
          <w:sz w:val="28"/>
          <w:szCs w:val="28"/>
          <w:lang w:eastAsia="en-US"/>
        </w:rPr>
        <w:t>FOR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Pr="00707A09">
        <w:rPr>
          <w:rFonts w:ascii="Arial" w:hAnsi="Arial" w:cs="Arial"/>
          <w:b/>
          <w:sz w:val="28"/>
          <w:szCs w:val="28"/>
          <w:lang w:eastAsia="en-US"/>
        </w:rPr>
        <w:t>INTERNAL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AND</w:t>
      </w:r>
      <w:r w:rsidRPr="00707A09">
        <w:rPr>
          <w:rFonts w:ascii="Arial" w:hAnsi="Arial" w:cs="Arial"/>
          <w:b/>
          <w:sz w:val="28"/>
          <w:szCs w:val="28"/>
          <w:lang w:eastAsia="en-US"/>
        </w:rPr>
        <w:t xml:space="preserve"> EXTERNAL </w:t>
      </w:r>
      <w:r>
        <w:rPr>
          <w:rFonts w:ascii="Arial" w:hAnsi="Arial" w:cs="Arial"/>
          <w:b/>
          <w:sz w:val="28"/>
          <w:szCs w:val="28"/>
          <w:lang w:eastAsia="en-US"/>
        </w:rPr>
        <w:t>USE</w:t>
      </w:r>
      <w:r>
        <w:rPr>
          <w:rFonts w:ascii="Arial" w:hAnsi="Arial" w:cs="Arial"/>
          <w:b/>
          <w:sz w:val="28"/>
          <w:szCs w:val="28"/>
          <w:lang w:eastAsia="en-US"/>
        </w:rPr>
        <w:br/>
      </w:r>
    </w:p>
    <w:p w14:paraId="447E42C8" w14:textId="77777777" w:rsidR="00494D70" w:rsidRPr="006D76F3" w:rsidRDefault="00494D70" w:rsidP="00385DCC">
      <w:pPr>
        <w:jc w:val="both"/>
        <w:rPr>
          <w:rFonts w:ascii="Arial" w:hAnsi="Arial" w:cs="Arial"/>
          <w:color w:val="421A75"/>
          <w:sz w:val="22"/>
          <w:szCs w:val="22"/>
          <w:lang w:eastAsia="en-US"/>
        </w:rPr>
      </w:pPr>
      <w:r w:rsidRPr="006D76F3">
        <w:rPr>
          <w:rFonts w:ascii="Arial" w:hAnsi="Arial" w:cs="Arial"/>
          <w:b/>
          <w:color w:val="421A75"/>
          <w:lang w:eastAsia="en-US"/>
        </w:rPr>
        <w:t xml:space="preserve">The newsletter copy below may be adapted to your context and audience. </w:t>
      </w:r>
    </w:p>
    <w:p w14:paraId="67B3488B" w14:textId="77777777" w:rsidR="006C19EE" w:rsidRPr="006D76F3" w:rsidRDefault="006C19EE" w:rsidP="00BF39AB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16"/>
          <w:szCs w:val="16"/>
        </w:rPr>
      </w:pPr>
    </w:p>
    <w:p w14:paraId="79EF3D83" w14:textId="104116EE" w:rsidR="005B56DC" w:rsidRPr="00021C53" w:rsidRDefault="00F542A0" w:rsidP="00BF39AB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 May 2026</w:t>
      </w:r>
    </w:p>
    <w:p w14:paraId="696D4DDD" w14:textId="77777777" w:rsidR="00A21AFE" w:rsidRPr="006D76F3" w:rsidRDefault="00A21AFE" w:rsidP="00BF39AB">
      <w:pPr>
        <w:pStyle w:val="ListBullet"/>
        <w:numPr>
          <w:ilvl w:val="0"/>
          <w:numId w:val="0"/>
        </w:numPr>
        <w:rPr>
          <w:sz w:val="16"/>
          <w:szCs w:val="16"/>
        </w:rPr>
      </w:pPr>
    </w:p>
    <w:p w14:paraId="60F74FE6" w14:textId="49D90080" w:rsidR="00A21AFE" w:rsidRPr="00F840BE" w:rsidRDefault="008B19B4" w:rsidP="00BF39AB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b/>
          <w:sz w:val="30"/>
          <w:szCs w:val="30"/>
        </w:rPr>
      </w:pPr>
      <w:r w:rsidRPr="00F840BE">
        <w:rPr>
          <w:rFonts w:asciiTheme="minorHAnsi" w:hAnsiTheme="minorHAnsi" w:cstheme="minorHAnsi"/>
          <w:b/>
          <w:sz w:val="30"/>
          <w:szCs w:val="30"/>
        </w:rPr>
        <w:t xml:space="preserve">Standard </w:t>
      </w:r>
      <w:r w:rsidR="00FE66A0">
        <w:rPr>
          <w:rFonts w:asciiTheme="minorHAnsi" w:hAnsiTheme="minorHAnsi" w:cstheme="minorHAnsi"/>
          <w:b/>
          <w:sz w:val="30"/>
          <w:szCs w:val="30"/>
        </w:rPr>
        <w:t>to improve</w:t>
      </w:r>
      <w:r w:rsidRPr="00F840BE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440395">
        <w:rPr>
          <w:rFonts w:asciiTheme="minorHAnsi" w:hAnsiTheme="minorHAnsi" w:cstheme="minorHAnsi"/>
          <w:b/>
          <w:sz w:val="30"/>
          <w:szCs w:val="30"/>
        </w:rPr>
        <w:t xml:space="preserve">care for </w:t>
      </w:r>
      <w:r w:rsidR="00F542A0">
        <w:rPr>
          <w:rFonts w:asciiTheme="minorHAnsi" w:hAnsiTheme="minorHAnsi" w:cstheme="minorHAnsi"/>
          <w:b/>
          <w:sz w:val="30"/>
          <w:szCs w:val="30"/>
        </w:rPr>
        <w:t>emergency la</w:t>
      </w:r>
      <w:r w:rsidR="00440395">
        <w:rPr>
          <w:rFonts w:asciiTheme="minorHAnsi" w:hAnsiTheme="minorHAnsi" w:cstheme="minorHAnsi"/>
          <w:b/>
          <w:sz w:val="30"/>
          <w:szCs w:val="30"/>
        </w:rPr>
        <w:t>parotomy patients</w:t>
      </w:r>
    </w:p>
    <w:p w14:paraId="269BCE8E" w14:textId="0A1B3CBA" w:rsidR="00BE1650" w:rsidRDefault="00B06521" w:rsidP="00BE1650">
      <w:pPr>
        <w:pStyle w:val="Default"/>
        <w:rPr>
          <w:sz w:val="21"/>
          <w:szCs w:val="21"/>
        </w:rPr>
      </w:pPr>
      <w:r>
        <w:rPr>
          <w:sz w:val="22"/>
          <w:szCs w:val="22"/>
        </w:rPr>
        <w:br/>
      </w:r>
      <w:r w:rsidR="00BE1650">
        <w:rPr>
          <w:sz w:val="21"/>
          <w:szCs w:val="21"/>
        </w:rPr>
        <w:t>Each year</w:t>
      </w:r>
      <w:r w:rsidR="00FE66A0">
        <w:rPr>
          <w:sz w:val="21"/>
          <w:szCs w:val="21"/>
        </w:rPr>
        <w:t xml:space="preserve"> </w:t>
      </w:r>
      <w:r w:rsidR="00BE1650">
        <w:rPr>
          <w:sz w:val="21"/>
          <w:szCs w:val="21"/>
        </w:rPr>
        <w:t xml:space="preserve">more </w:t>
      </w:r>
      <w:r w:rsidR="00FE66A0">
        <w:rPr>
          <w:sz w:val="21"/>
          <w:szCs w:val="21"/>
        </w:rPr>
        <w:t>than 15</w:t>
      </w:r>
      <w:r w:rsidR="00BE1650">
        <w:rPr>
          <w:sz w:val="21"/>
          <w:szCs w:val="21"/>
        </w:rPr>
        <w:t>,000</w:t>
      </w:r>
      <w:r w:rsidR="00A21AFE" w:rsidRPr="00021C53">
        <w:rPr>
          <w:sz w:val="21"/>
          <w:szCs w:val="21"/>
        </w:rPr>
        <w:t xml:space="preserve"> </w:t>
      </w:r>
      <w:r w:rsidR="00FE66A0">
        <w:rPr>
          <w:sz w:val="21"/>
          <w:szCs w:val="21"/>
        </w:rPr>
        <w:t xml:space="preserve">emergency </w:t>
      </w:r>
      <w:r w:rsidR="006A34D9">
        <w:rPr>
          <w:sz w:val="21"/>
          <w:szCs w:val="21"/>
        </w:rPr>
        <w:t>laparotom</w:t>
      </w:r>
      <w:r w:rsidR="00500693">
        <w:rPr>
          <w:sz w:val="21"/>
          <w:szCs w:val="21"/>
        </w:rPr>
        <w:t>ies</w:t>
      </w:r>
      <w:r w:rsidR="00FE66A0">
        <w:rPr>
          <w:sz w:val="21"/>
          <w:szCs w:val="21"/>
        </w:rPr>
        <w:t xml:space="preserve"> are </w:t>
      </w:r>
      <w:r w:rsidR="00A21AFE" w:rsidRPr="00021C53">
        <w:rPr>
          <w:sz w:val="21"/>
          <w:szCs w:val="21"/>
        </w:rPr>
        <w:t xml:space="preserve">performed in </w:t>
      </w:r>
      <w:r w:rsidR="00BE1650">
        <w:rPr>
          <w:sz w:val="21"/>
          <w:szCs w:val="21"/>
        </w:rPr>
        <w:t xml:space="preserve">Australian </w:t>
      </w:r>
      <w:r w:rsidR="00A21AFE" w:rsidRPr="00021C53">
        <w:rPr>
          <w:sz w:val="21"/>
          <w:szCs w:val="21"/>
        </w:rPr>
        <w:t xml:space="preserve">hospitals </w:t>
      </w:r>
      <w:r w:rsidR="00BE1650" w:rsidRPr="00BE1650">
        <w:rPr>
          <w:sz w:val="21"/>
          <w:szCs w:val="21"/>
        </w:rPr>
        <w:t xml:space="preserve">for </w:t>
      </w:r>
      <w:r w:rsidR="006F4CBD">
        <w:rPr>
          <w:sz w:val="21"/>
          <w:szCs w:val="21"/>
        </w:rPr>
        <w:t xml:space="preserve">patients with time-critical, </w:t>
      </w:r>
      <w:r w:rsidR="00F7289B">
        <w:rPr>
          <w:sz w:val="21"/>
          <w:szCs w:val="21"/>
        </w:rPr>
        <w:t xml:space="preserve">often </w:t>
      </w:r>
      <w:r w:rsidR="006F4CBD">
        <w:rPr>
          <w:sz w:val="21"/>
          <w:szCs w:val="21"/>
        </w:rPr>
        <w:t>life-threatening</w:t>
      </w:r>
      <w:r w:rsidR="006F4CBD" w:rsidRPr="00BE1650">
        <w:rPr>
          <w:sz w:val="21"/>
          <w:szCs w:val="21"/>
        </w:rPr>
        <w:t xml:space="preserve"> </w:t>
      </w:r>
      <w:r w:rsidR="00BE1650" w:rsidRPr="00BE1650">
        <w:rPr>
          <w:sz w:val="21"/>
          <w:szCs w:val="21"/>
        </w:rPr>
        <w:t>abdominal conditions.</w:t>
      </w:r>
    </w:p>
    <w:p w14:paraId="11F46747" w14:textId="77777777" w:rsidR="00D72784" w:rsidRDefault="00D72784" w:rsidP="00BE1650">
      <w:pPr>
        <w:pStyle w:val="Default"/>
        <w:rPr>
          <w:sz w:val="21"/>
          <w:szCs w:val="21"/>
        </w:rPr>
      </w:pPr>
    </w:p>
    <w:p w14:paraId="28249526" w14:textId="77777777" w:rsidR="006D76F3" w:rsidRDefault="00D72784" w:rsidP="00D72784">
      <w:pPr>
        <w:pStyle w:val="Default"/>
        <w:rPr>
          <w:sz w:val="21"/>
          <w:szCs w:val="21"/>
        </w:rPr>
      </w:pPr>
      <w:r w:rsidRPr="00BE1650">
        <w:rPr>
          <w:sz w:val="21"/>
          <w:szCs w:val="21"/>
        </w:rPr>
        <w:t xml:space="preserve">Emergency laparotomy is one of the highest-risk surgical procedures </w:t>
      </w:r>
      <w:r>
        <w:rPr>
          <w:sz w:val="21"/>
          <w:szCs w:val="21"/>
        </w:rPr>
        <w:t xml:space="preserve">– but </w:t>
      </w:r>
      <w:r w:rsidRPr="00BE1650">
        <w:rPr>
          <w:sz w:val="21"/>
          <w:szCs w:val="21"/>
        </w:rPr>
        <w:t>lack</w:t>
      </w:r>
      <w:r>
        <w:rPr>
          <w:sz w:val="21"/>
          <w:szCs w:val="21"/>
        </w:rPr>
        <w:t>s</w:t>
      </w:r>
      <w:r w:rsidRPr="00BE165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the </w:t>
      </w:r>
      <w:r w:rsidRPr="00BE1650">
        <w:rPr>
          <w:sz w:val="21"/>
          <w:szCs w:val="21"/>
        </w:rPr>
        <w:t xml:space="preserve">standardised pathways and systems </w:t>
      </w:r>
      <w:r>
        <w:rPr>
          <w:sz w:val="21"/>
          <w:szCs w:val="21"/>
        </w:rPr>
        <w:t>t</w:t>
      </w:r>
      <w:r w:rsidRPr="00BE1650">
        <w:rPr>
          <w:sz w:val="21"/>
          <w:szCs w:val="21"/>
        </w:rPr>
        <w:t>o reduce risks for patients</w:t>
      </w:r>
      <w:r w:rsidR="006F4CBD">
        <w:rPr>
          <w:sz w:val="21"/>
          <w:szCs w:val="21"/>
        </w:rPr>
        <w:t xml:space="preserve"> with these serious conditions</w:t>
      </w:r>
      <w:r w:rsidRPr="00BE1650">
        <w:rPr>
          <w:sz w:val="21"/>
          <w:szCs w:val="21"/>
        </w:rPr>
        <w:t>.</w:t>
      </w:r>
      <w:r w:rsidR="00742E34" w:rsidRPr="00742E34">
        <w:rPr>
          <w:sz w:val="21"/>
          <w:szCs w:val="21"/>
        </w:rPr>
        <w:t xml:space="preserve"> </w:t>
      </w:r>
    </w:p>
    <w:p w14:paraId="00F882B0" w14:textId="77777777" w:rsidR="006D76F3" w:rsidRDefault="006D76F3" w:rsidP="00D72784">
      <w:pPr>
        <w:pStyle w:val="Default"/>
        <w:rPr>
          <w:sz w:val="21"/>
          <w:szCs w:val="21"/>
        </w:rPr>
      </w:pPr>
    </w:p>
    <w:p w14:paraId="10982A13" w14:textId="7869769E" w:rsidR="00D72784" w:rsidRPr="00BE1650" w:rsidRDefault="00742E34" w:rsidP="00D72784">
      <w:pPr>
        <w:pStyle w:val="Default"/>
        <w:rPr>
          <w:sz w:val="21"/>
          <w:szCs w:val="21"/>
        </w:rPr>
      </w:pPr>
      <w:r>
        <w:rPr>
          <w:sz w:val="21"/>
          <w:szCs w:val="21"/>
        </w:rPr>
        <w:t>S</w:t>
      </w:r>
      <w:r w:rsidRPr="00BE1650">
        <w:rPr>
          <w:sz w:val="21"/>
          <w:szCs w:val="21"/>
        </w:rPr>
        <w:t xml:space="preserve">treamlining hospital systems could achieve substantial improvements </w:t>
      </w:r>
      <w:r>
        <w:rPr>
          <w:sz w:val="21"/>
          <w:szCs w:val="21"/>
        </w:rPr>
        <w:t>in care, as has occurred with</w:t>
      </w:r>
      <w:r w:rsidRPr="00BE1650">
        <w:rPr>
          <w:sz w:val="21"/>
          <w:szCs w:val="21"/>
        </w:rPr>
        <w:t xml:space="preserve"> other life-threatening conditions such as stroke and cardiac events.</w:t>
      </w:r>
    </w:p>
    <w:p w14:paraId="4E7450AA" w14:textId="77777777" w:rsidR="00E271C1" w:rsidRPr="00021C53" w:rsidRDefault="00E271C1" w:rsidP="00A21AFE">
      <w:pPr>
        <w:pStyle w:val="Default"/>
        <w:rPr>
          <w:sz w:val="21"/>
          <w:szCs w:val="21"/>
        </w:rPr>
      </w:pPr>
    </w:p>
    <w:p w14:paraId="204F5F83" w14:textId="1C022AFC" w:rsidR="00BE1650" w:rsidRDefault="00BE1650" w:rsidP="00BE165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The</w:t>
      </w:r>
      <w:r w:rsidR="0023625D" w:rsidRPr="00021C53">
        <w:rPr>
          <w:color w:val="auto"/>
          <w:sz w:val="21"/>
          <w:szCs w:val="21"/>
        </w:rPr>
        <w:t xml:space="preserve"> Australian Commission on Safety and Quality in Health Care </w:t>
      </w:r>
      <w:r w:rsidRPr="00BE1650">
        <w:rPr>
          <w:sz w:val="21"/>
          <w:szCs w:val="21"/>
        </w:rPr>
        <w:t xml:space="preserve">has </w:t>
      </w:r>
      <w:r w:rsidR="006D76F3">
        <w:rPr>
          <w:sz w:val="21"/>
          <w:szCs w:val="21"/>
        </w:rPr>
        <w:t xml:space="preserve">now </w:t>
      </w:r>
      <w:r w:rsidRPr="00BE1650">
        <w:rPr>
          <w:sz w:val="21"/>
          <w:szCs w:val="21"/>
        </w:rPr>
        <w:t xml:space="preserve">released the first national </w:t>
      </w:r>
      <w:hyperlink r:id="rId9" w:history="1">
        <w:r w:rsidRPr="00BE1650">
          <w:rPr>
            <w:rStyle w:val="Hyperlink"/>
            <w:sz w:val="21"/>
            <w:szCs w:val="21"/>
          </w:rPr>
          <w:t>Emergency Laparotomy Clinical Care Standard</w:t>
        </w:r>
      </w:hyperlink>
      <w:r w:rsidRPr="00BE1650">
        <w:rPr>
          <w:sz w:val="21"/>
          <w:szCs w:val="21"/>
        </w:rPr>
        <w:t xml:space="preserve"> to improve care for people having </w:t>
      </w:r>
      <w:r w:rsidR="006F4CBD">
        <w:rPr>
          <w:sz w:val="21"/>
          <w:szCs w:val="21"/>
        </w:rPr>
        <w:t xml:space="preserve">an </w:t>
      </w:r>
      <w:r w:rsidRPr="00BE1650">
        <w:rPr>
          <w:sz w:val="21"/>
          <w:szCs w:val="21"/>
        </w:rPr>
        <w:t xml:space="preserve">emergency </w:t>
      </w:r>
      <w:r w:rsidR="006F4CBD">
        <w:rPr>
          <w:sz w:val="21"/>
          <w:szCs w:val="21"/>
        </w:rPr>
        <w:t xml:space="preserve">laparotomy </w:t>
      </w:r>
      <w:r w:rsidRPr="00BE1650">
        <w:rPr>
          <w:sz w:val="21"/>
          <w:szCs w:val="21"/>
        </w:rPr>
        <w:t>for conditions</w:t>
      </w:r>
      <w:r w:rsidR="00742E34">
        <w:rPr>
          <w:sz w:val="21"/>
          <w:szCs w:val="21"/>
        </w:rPr>
        <w:t xml:space="preserve"> such as</w:t>
      </w:r>
      <w:r w:rsidRPr="00BE1650">
        <w:rPr>
          <w:sz w:val="21"/>
          <w:szCs w:val="21"/>
        </w:rPr>
        <w:t xml:space="preserve"> a bowel obstruction, perforation or serious internal bleeding.</w:t>
      </w:r>
    </w:p>
    <w:p w14:paraId="06F64331" w14:textId="77777777" w:rsidR="00D72784" w:rsidRDefault="00D72784" w:rsidP="00BE1650">
      <w:pPr>
        <w:pStyle w:val="Default"/>
        <w:rPr>
          <w:sz w:val="21"/>
          <w:szCs w:val="21"/>
        </w:rPr>
      </w:pPr>
    </w:p>
    <w:p w14:paraId="16AD3E53" w14:textId="0F3CA596" w:rsidR="00D72784" w:rsidRDefault="00D72784" w:rsidP="00BE1650">
      <w:pPr>
        <w:pStyle w:val="Default"/>
        <w:rPr>
          <w:sz w:val="21"/>
          <w:szCs w:val="21"/>
        </w:rPr>
      </w:pPr>
      <w:r w:rsidRPr="00BE1650">
        <w:rPr>
          <w:sz w:val="21"/>
          <w:szCs w:val="21"/>
        </w:rPr>
        <w:t xml:space="preserve">The Standard provides </w:t>
      </w:r>
      <w:r>
        <w:rPr>
          <w:sz w:val="21"/>
          <w:szCs w:val="21"/>
        </w:rPr>
        <w:t xml:space="preserve">clinicians and </w:t>
      </w:r>
      <w:r w:rsidRPr="00BE1650">
        <w:rPr>
          <w:sz w:val="21"/>
          <w:szCs w:val="21"/>
        </w:rPr>
        <w:t xml:space="preserve">health </w:t>
      </w:r>
      <w:r>
        <w:rPr>
          <w:sz w:val="21"/>
          <w:szCs w:val="21"/>
        </w:rPr>
        <w:t xml:space="preserve">services </w:t>
      </w:r>
      <w:r w:rsidRPr="00BE1650">
        <w:rPr>
          <w:sz w:val="21"/>
          <w:szCs w:val="21"/>
        </w:rPr>
        <w:t>with clear guidance to ensure timely assessment, escalation, and surgery – including for patients who may need transfer.</w:t>
      </w:r>
      <w:r>
        <w:rPr>
          <w:sz w:val="21"/>
          <w:szCs w:val="21"/>
        </w:rPr>
        <w:t xml:space="preserve"> </w:t>
      </w:r>
      <w:r w:rsidRPr="00BE1650">
        <w:rPr>
          <w:sz w:val="21"/>
          <w:szCs w:val="21"/>
        </w:rPr>
        <w:t xml:space="preserve">Delays to surgery </w:t>
      </w:r>
      <w:r>
        <w:rPr>
          <w:sz w:val="21"/>
          <w:szCs w:val="21"/>
        </w:rPr>
        <w:t>can lead to</w:t>
      </w:r>
      <w:r w:rsidRPr="00BE1650">
        <w:rPr>
          <w:sz w:val="21"/>
          <w:szCs w:val="21"/>
        </w:rPr>
        <w:t xml:space="preserve"> increased mortality and morbidity, particularly in patients with sepsis.</w:t>
      </w:r>
    </w:p>
    <w:p w14:paraId="198457A0" w14:textId="77777777" w:rsidR="00143FC2" w:rsidRDefault="00143FC2" w:rsidP="00143FC2">
      <w:pPr>
        <w:pStyle w:val="Default"/>
        <w:rPr>
          <w:sz w:val="21"/>
          <w:szCs w:val="21"/>
        </w:rPr>
      </w:pPr>
    </w:p>
    <w:p w14:paraId="291C1E65" w14:textId="21C02A4F" w:rsidR="00742E34" w:rsidRDefault="00742E34" w:rsidP="00BE165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It has been shown that a</w:t>
      </w:r>
      <w:r w:rsidRPr="00BE1650">
        <w:rPr>
          <w:sz w:val="21"/>
          <w:szCs w:val="21"/>
        </w:rPr>
        <w:t xml:space="preserve"> systematic approach to emergency laparotomy care </w:t>
      </w:r>
      <w:r>
        <w:rPr>
          <w:sz w:val="21"/>
          <w:szCs w:val="21"/>
        </w:rPr>
        <w:t xml:space="preserve">can </w:t>
      </w:r>
      <w:r w:rsidRPr="00BE1650">
        <w:rPr>
          <w:sz w:val="21"/>
          <w:szCs w:val="21"/>
        </w:rPr>
        <w:t xml:space="preserve">reduce mortality and improve </w:t>
      </w:r>
      <w:r>
        <w:rPr>
          <w:sz w:val="21"/>
          <w:szCs w:val="21"/>
        </w:rPr>
        <w:t xml:space="preserve">patient </w:t>
      </w:r>
      <w:r w:rsidRPr="00BE1650">
        <w:rPr>
          <w:sz w:val="21"/>
          <w:szCs w:val="21"/>
        </w:rPr>
        <w:t>outcomes</w:t>
      </w:r>
      <w:r>
        <w:rPr>
          <w:sz w:val="21"/>
          <w:szCs w:val="21"/>
        </w:rPr>
        <w:t>.</w:t>
      </w:r>
    </w:p>
    <w:p w14:paraId="1D530E24" w14:textId="77777777" w:rsidR="00742E34" w:rsidRDefault="00742E34" w:rsidP="00BE1650">
      <w:pPr>
        <w:pStyle w:val="Default"/>
        <w:rPr>
          <w:sz w:val="21"/>
          <w:szCs w:val="21"/>
        </w:rPr>
      </w:pPr>
    </w:p>
    <w:p w14:paraId="083BFE73" w14:textId="32F287DE" w:rsidR="00143FC2" w:rsidRPr="00BE1650" w:rsidRDefault="00143FC2" w:rsidP="00BE1650">
      <w:pPr>
        <w:pStyle w:val="Default"/>
        <w:rPr>
          <w:sz w:val="21"/>
          <w:szCs w:val="21"/>
        </w:rPr>
      </w:pPr>
      <w:r w:rsidRPr="00143FC2">
        <w:rPr>
          <w:sz w:val="21"/>
          <w:szCs w:val="21"/>
        </w:rPr>
        <w:t xml:space="preserve">When </w:t>
      </w:r>
      <w:r>
        <w:rPr>
          <w:sz w:val="21"/>
          <w:szCs w:val="21"/>
        </w:rPr>
        <w:t>a person</w:t>
      </w:r>
      <w:r w:rsidRPr="00143FC2">
        <w:rPr>
          <w:sz w:val="21"/>
          <w:szCs w:val="21"/>
        </w:rPr>
        <w:t xml:space="preserve"> may need an emergency laparotomy, </w:t>
      </w:r>
      <w:r>
        <w:rPr>
          <w:sz w:val="21"/>
          <w:szCs w:val="21"/>
        </w:rPr>
        <w:t xml:space="preserve">it is vital </w:t>
      </w:r>
      <w:r w:rsidRPr="00143FC2">
        <w:rPr>
          <w:sz w:val="21"/>
          <w:szCs w:val="21"/>
        </w:rPr>
        <w:t>the</w:t>
      </w:r>
      <w:r>
        <w:rPr>
          <w:sz w:val="21"/>
          <w:szCs w:val="21"/>
        </w:rPr>
        <w:t>ir</w:t>
      </w:r>
      <w:r w:rsidRPr="00143FC2">
        <w:rPr>
          <w:sz w:val="21"/>
          <w:szCs w:val="21"/>
        </w:rPr>
        <w:t xml:space="preserve"> healthcare team works together to quickly understand the situation and make decisions </w:t>
      </w:r>
      <w:r w:rsidR="006F4CBD">
        <w:rPr>
          <w:sz w:val="21"/>
          <w:szCs w:val="21"/>
        </w:rPr>
        <w:t xml:space="preserve">with </w:t>
      </w:r>
      <w:r w:rsidR="006F4CBD" w:rsidRPr="00143FC2">
        <w:rPr>
          <w:sz w:val="21"/>
          <w:szCs w:val="21"/>
        </w:rPr>
        <w:t xml:space="preserve">the patient and their family </w:t>
      </w:r>
      <w:r w:rsidRPr="00143FC2">
        <w:rPr>
          <w:sz w:val="21"/>
          <w:szCs w:val="21"/>
        </w:rPr>
        <w:t xml:space="preserve">about </w:t>
      </w:r>
      <w:r w:rsidR="006F4CBD">
        <w:rPr>
          <w:sz w:val="21"/>
          <w:szCs w:val="21"/>
        </w:rPr>
        <w:t xml:space="preserve">appropriate </w:t>
      </w:r>
      <w:r w:rsidRPr="00143FC2">
        <w:rPr>
          <w:sz w:val="21"/>
          <w:szCs w:val="21"/>
        </w:rPr>
        <w:t>treatment.</w:t>
      </w:r>
    </w:p>
    <w:p w14:paraId="0A6E2A73" w14:textId="26662882" w:rsidR="00D7722A" w:rsidRDefault="00D7722A" w:rsidP="00BE1650">
      <w:pPr>
        <w:pStyle w:val="Default"/>
        <w:rPr>
          <w:sz w:val="21"/>
          <w:szCs w:val="21"/>
        </w:rPr>
      </w:pPr>
    </w:p>
    <w:p w14:paraId="64FCEF09" w14:textId="2A6C77E0" w:rsidR="00D7722A" w:rsidRPr="00D7722A" w:rsidRDefault="00D7722A" w:rsidP="00D7722A">
      <w:pPr>
        <w:pStyle w:val="Default"/>
        <w:rPr>
          <w:sz w:val="21"/>
          <w:szCs w:val="21"/>
        </w:rPr>
      </w:pPr>
      <w:r w:rsidRPr="00D7722A">
        <w:rPr>
          <w:sz w:val="21"/>
          <w:szCs w:val="21"/>
        </w:rPr>
        <w:t xml:space="preserve">Older people and people who are frail </w:t>
      </w:r>
      <w:r w:rsidR="006F4CBD">
        <w:rPr>
          <w:sz w:val="21"/>
          <w:szCs w:val="21"/>
        </w:rPr>
        <w:t xml:space="preserve">are especially at </w:t>
      </w:r>
      <w:r w:rsidRPr="00D7722A">
        <w:rPr>
          <w:sz w:val="21"/>
          <w:szCs w:val="21"/>
        </w:rPr>
        <w:t xml:space="preserve">risk following </w:t>
      </w:r>
      <w:r w:rsidR="00D72784">
        <w:rPr>
          <w:sz w:val="21"/>
          <w:szCs w:val="21"/>
        </w:rPr>
        <w:t xml:space="preserve">an </w:t>
      </w:r>
      <w:r w:rsidRPr="00D7722A">
        <w:rPr>
          <w:sz w:val="21"/>
          <w:szCs w:val="21"/>
        </w:rPr>
        <w:t xml:space="preserve">emergency laparotomy. </w:t>
      </w:r>
      <w:r w:rsidR="00A71BD0">
        <w:rPr>
          <w:sz w:val="21"/>
          <w:szCs w:val="21"/>
        </w:rPr>
        <w:t>P</w:t>
      </w:r>
      <w:r w:rsidRPr="00D7722A">
        <w:rPr>
          <w:sz w:val="21"/>
          <w:szCs w:val="21"/>
        </w:rPr>
        <w:t xml:space="preserve">reoperative assessment of frailty and </w:t>
      </w:r>
      <w:r w:rsidR="00A71BD0">
        <w:rPr>
          <w:sz w:val="21"/>
          <w:szCs w:val="21"/>
        </w:rPr>
        <w:t xml:space="preserve">the </w:t>
      </w:r>
      <w:r w:rsidRPr="00D7722A">
        <w:rPr>
          <w:sz w:val="21"/>
          <w:szCs w:val="21"/>
        </w:rPr>
        <w:t>involve</w:t>
      </w:r>
      <w:r w:rsidR="00A71BD0">
        <w:rPr>
          <w:sz w:val="21"/>
          <w:szCs w:val="21"/>
        </w:rPr>
        <w:t>ment of</w:t>
      </w:r>
      <w:r w:rsidRPr="00D7722A">
        <w:rPr>
          <w:sz w:val="21"/>
          <w:szCs w:val="21"/>
        </w:rPr>
        <w:t xml:space="preserve"> physicians with experience in the perioperative care of older people</w:t>
      </w:r>
      <w:r w:rsidR="00A71BD0">
        <w:rPr>
          <w:sz w:val="21"/>
          <w:szCs w:val="21"/>
        </w:rPr>
        <w:t xml:space="preserve"> will help improve outcomes</w:t>
      </w:r>
      <w:r w:rsidRPr="00D7722A">
        <w:rPr>
          <w:sz w:val="21"/>
          <w:szCs w:val="21"/>
        </w:rPr>
        <w:t>.</w:t>
      </w:r>
    </w:p>
    <w:p w14:paraId="28C906FA" w14:textId="77777777" w:rsidR="00143FC2" w:rsidRDefault="00143FC2" w:rsidP="00BE1650">
      <w:pPr>
        <w:pStyle w:val="Default"/>
        <w:rPr>
          <w:sz w:val="21"/>
          <w:szCs w:val="21"/>
        </w:rPr>
      </w:pPr>
    </w:p>
    <w:p w14:paraId="08966412" w14:textId="1E3F86F9" w:rsidR="00143FC2" w:rsidRDefault="00BE1650" w:rsidP="00BE1650">
      <w:pPr>
        <w:pStyle w:val="Default"/>
        <w:rPr>
          <w:sz w:val="21"/>
          <w:szCs w:val="21"/>
        </w:rPr>
      </w:pPr>
      <w:r w:rsidRPr="00BE1650">
        <w:rPr>
          <w:sz w:val="21"/>
          <w:szCs w:val="21"/>
        </w:rPr>
        <w:t xml:space="preserve">The need for critical care admission should </w:t>
      </w:r>
      <w:r w:rsidR="00143FC2">
        <w:rPr>
          <w:sz w:val="21"/>
          <w:szCs w:val="21"/>
        </w:rPr>
        <w:t xml:space="preserve">also </w:t>
      </w:r>
      <w:r w:rsidRPr="00BE1650">
        <w:rPr>
          <w:sz w:val="21"/>
          <w:szCs w:val="21"/>
        </w:rPr>
        <w:t xml:space="preserve">be considered for all high-risk emergency laparotomy patients – </w:t>
      </w:r>
      <w:r w:rsidR="00143FC2">
        <w:rPr>
          <w:sz w:val="21"/>
          <w:szCs w:val="21"/>
        </w:rPr>
        <w:t xml:space="preserve">as </w:t>
      </w:r>
      <w:r w:rsidRPr="00BE1650">
        <w:rPr>
          <w:sz w:val="21"/>
          <w:szCs w:val="21"/>
        </w:rPr>
        <w:t xml:space="preserve">unplanned admission to ICU following emergency </w:t>
      </w:r>
      <w:r w:rsidR="00A71BD0">
        <w:rPr>
          <w:sz w:val="21"/>
          <w:szCs w:val="21"/>
        </w:rPr>
        <w:t>general</w:t>
      </w:r>
      <w:r w:rsidR="006F4CBD" w:rsidRPr="00BE1650">
        <w:rPr>
          <w:sz w:val="21"/>
          <w:szCs w:val="21"/>
        </w:rPr>
        <w:t xml:space="preserve"> </w:t>
      </w:r>
      <w:r w:rsidRPr="00BE1650">
        <w:rPr>
          <w:sz w:val="21"/>
          <w:szCs w:val="21"/>
        </w:rPr>
        <w:t>surgery is associated with very high mortality.</w:t>
      </w:r>
    </w:p>
    <w:p w14:paraId="05210354" w14:textId="77777777" w:rsidR="00143FC2" w:rsidRDefault="00143FC2" w:rsidP="00143FC2">
      <w:pPr>
        <w:pStyle w:val="Default"/>
        <w:rPr>
          <w:sz w:val="21"/>
          <w:szCs w:val="21"/>
        </w:rPr>
      </w:pPr>
    </w:p>
    <w:p w14:paraId="5E895AD9" w14:textId="77777777" w:rsidR="00143FC2" w:rsidRPr="00021C53" w:rsidRDefault="00143FC2" w:rsidP="00143FC2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Using the Standard’s </w:t>
      </w:r>
      <w:r w:rsidRPr="00853923">
        <w:rPr>
          <w:sz w:val="21"/>
          <w:szCs w:val="21"/>
        </w:rPr>
        <w:t xml:space="preserve">collaborative, interdisciplinary approach to </w:t>
      </w:r>
      <w:r>
        <w:rPr>
          <w:sz w:val="21"/>
          <w:szCs w:val="21"/>
        </w:rPr>
        <w:t xml:space="preserve">emergency laparotomy </w:t>
      </w:r>
      <w:r w:rsidRPr="00853923">
        <w:rPr>
          <w:sz w:val="21"/>
          <w:szCs w:val="21"/>
        </w:rPr>
        <w:t>care</w:t>
      </w:r>
      <w:r>
        <w:rPr>
          <w:sz w:val="21"/>
          <w:szCs w:val="21"/>
        </w:rPr>
        <w:t xml:space="preserve"> will</w:t>
      </w:r>
      <w:r w:rsidRPr="00853923">
        <w:rPr>
          <w:sz w:val="21"/>
          <w:szCs w:val="21"/>
        </w:rPr>
        <w:t xml:space="preserve"> help </w:t>
      </w:r>
      <w:r>
        <w:rPr>
          <w:sz w:val="21"/>
          <w:szCs w:val="21"/>
        </w:rPr>
        <w:t xml:space="preserve">to </w:t>
      </w:r>
      <w:r w:rsidRPr="00853923">
        <w:rPr>
          <w:sz w:val="21"/>
          <w:szCs w:val="21"/>
        </w:rPr>
        <w:t>improve decision-making, reduce risk of complications and optimise recovery.</w:t>
      </w:r>
    </w:p>
    <w:p w14:paraId="374FE867" w14:textId="566F0C8D" w:rsidR="00BE1650" w:rsidRPr="00BE1650" w:rsidRDefault="00BE1650" w:rsidP="00BE1650">
      <w:pPr>
        <w:pStyle w:val="Default"/>
        <w:rPr>
          <w:sz w:val="21"/>
          <w:szCs w:val="21"/>
        </w:rPr>
      </w:pPr>
    </w:p>
    <w:p w14:paraId="4D6E87AA" w14:textId="0629B396" w:rsidR="00143FC2" w:rsidRDefault="00BE1650" w:rsidP="00A21AFE">
      <w:pPr>
        <w:pStyle w:val="Default"/>
        <w:rPr>
          <w:sz w:val="21"/>
          <w:szCs w:val="21"/>
        </w:rPr>
      </w:pPr>
      <w:r w:rsidRPr="00BE1650">
        <w:rPr>
          <w:sz w:val="21"/>
          <w:szCs w:val="21"/>
        </w:rPr>
        <w:t>The Standard builds on and aligns with the Australian and New Zealand Emergency Laparotomy Audit – Quality Improvement (ANZELA-QI), a clinical quality registry.</w:t>
      </w:r>
      <w:r w:rsidR="00D7722A">
        <w:rPr>
          <w:sz w:val="21"/>
          <w:szCs w:val="21"/>
        </w:rPr>
        <w:t xml:space="preserve"> </w:t>
      </w:r>
      <w:r w:rsidRPr="00BE1650">
        <w:rPr>
          <w:sz w:val="21"/>
          <w:szCs w:val="21"/>
        </w:rPr>
        <w:t xml:space="preserve">Using the indicators in the Standard– and participating in the clinical quality registry, will help drive </w:t>
      </w:r>
      <w:r w:rsidR="006F4CBD">
        <w:rPr>
          <w:sz w:val="21"/>
          <w:szCs w:val="21"/>
        </w:rPr>
        <w:t xml:space="preserve">local, </w:t>
      </w:r>
      <w:r w:rsidRPr="00BE1650">
        <w:rPr>
          <w:sz w:val="21"/>
          <w:szCs w:val="21"/>
        </w:rPr>
        <w:t>targeted, evidence-based quality improvement activities that improve</w:t>
      </w:r>
      <w:r w:rsidR="00853923">
        <w:rPr>
          <w:sz w:val="21"/>
          <w:szCs w:val="21"/>
        </w:rPr>
        <w:t>s</w:t>
      </w:r>
      <w:r w:rsidRPr="00BE1650">
        <w:rPr>
          <w:sz w:val="21"/>
          <w:szCs w:val="21"/>
        </w:rPr>
        <w:t xml:space="preserve"> </w:t>
      </w:r>
      <w:r w:rsidR="00853923">
        <w:rPr>
          <w:sz w:val="21"/>
          <w:szCs w:val="21"/>
        </w:rPr>
        <w:t>patient outcomes.</w:t>
      </w:r>
    </w:p>
    <w:p w14:paraId="74B15980" w14:textId="77777777" w:rsidR="00F07385" w:rsidRPr="00021C53" w:rsidRDefault="00F07385" w:rsidP="00A21AFE">
      <w:pPr>
        <w:pStyle w:val="Default"/>
        <w:rPr>
          <w:sz w:val="21"/>
          <w:szCs w:val="21"/>
        </w:rPr>
      </w:pPr>
    </w:p>
    <w:p w14:paraId="21007B8D" w14:textId="048637C0" w:rsidR="0023625D" w:rsidRPr="00115232" w:rsidRDefault="00F07385" w:rsidP="00115232">
      <w:pPr>
        <w:pStyle w:val="Default"/>
        <w:rPr>
          <w:sz w:val="21"/>
          <w:szCs w:val="21"/>
        </w:rPr>
      </w:pPr>
      <w:r w:rsidRPr="00021C53">
        <w:rPr>
          <w:color w:val="auto"/>
          <w:sz w:val="21"/>
          <w:szCs w:val="21"/>
        </w:rPr>
        <w:t xml:space="preserve">Find out more at </w:t>
      </w:r>
      <w:hyperlink r:id="rId10" w:tgtFrame="_blank" w:tooltip="https://www.safetyandquality.gov.au/colonoscopy" w:history="1">
        <w:r w:rsidR="00BE1650">
          <w:rPr>
            <w:rStyle w:val="Hyperlink"/>
            <w:sz w:val="21"/>
            <w:szCs w:val="21"/>
          </w:rPr>
          <w:t>safetyandquality.gov.au/el-ccs</w:t>
        </w:r>
      </w:hyperlink>
    </w:p>
    <w:sectPr w:rsidR="0023625D" w:rsidRPr="00115232" w:rsidSect="006D76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426" w:right="1531" w:bottom="851" w:left="153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DC01" w14:textId="77777777" w:rsidR="003E6E06" w:rsidRDefault="003E6E06" w:rsidP="001D0AFC">
      <w:r>
        <w:separator/>
      </w:r>
    </w:p>
    <w:p w14:paraId="1AFE024F" w14:textId="77777777" w:rsidR="003E6E06" w:rsidRDefault="003E6E06"/>
    <w:p w14:paraId="1DAB526A" w14:textId="77777777" w:rsidR="003E6E06" w:rsidRDefault="003E6E06"/>
    <w:p w14:paraId="50856B72" w14:textId="77777777" w:rsidR="003E6E06" w:rsidRDefault="003E6E06"/>
  </w:endnote>
  <w:endnote w:type="continuationSeparator" w:id="0">
    <w:p w14:paraId="77833F00" w14:textId="77777777" w:rsidR="003E6E06" w:rsidRDefault="003E6E06" w:rsidP="001D0AFC">
      <w:r>
        <w:continuationSeparator/>
      </w:r>
    </w:p>
    <w:p w14:paraId="0114EA8D" w14:textId="77777777" w:rsidR="003E6E06" w:rsidRDefault="003E6E06"/>
    <w:p w14:paraId="1A76C6F7" w14:textId="77777777" w:rsidR="003E6E06" w:rsidRDefault="003E6E06"/>
    <w:p w14:paraId="59BBBDDC" w14:textId="77777777" w:rsidR="003E6E06" w:rsidRDefault="003E6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B326" w14:textId="79778B40" w:rsidR="003B3F20" w:rsidRDefault="003B3F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A2610AE" wp14:editId="7761A5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6338633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DDFE8" w14:textId="0B73924A" w:rsidR="003B3F20" w:rsidRPr="003B3F20" w:rsidRDefault="003B3F20" w:rsidP="003B3F2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B3F2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610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9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AADDFE8" w14:textId="0B73924A" w:rsidR="003B3F20" w:rsidRPr="003B3F20" w:rsidRDefault="003B3F20" w:rsidP="003B3F2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B3F2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F035" w14:textId="554F31BF" w:rsidR="00A2648F" w:rsidRPr="00A2648F" w:rsidRDefault="003B3F20" w:rsidP="00A2648F">
    <w:pPr>
      <w:pStyle w:val="Footer"/>
      <w:ind w:left="284"/>
      <w:rPr>
        <w:b/>
        <w:bCs/>
      </w:rPr>
    </w:pPr>
    <w:r>
      <w:rPr>
        <w:noProof/>
        <w:color w:val="FF0000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A34531D" wp14:editId="79ACF3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8979503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3CD9C" w14:textId="1593AD85" w:rsidR="003B3F20" w:rsidRPr="003B3F20" w:rsidRDefault="003B3F20" w:rsidP="003B3F2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B3F2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4531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49pt;height:29.6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4123CD9C" w14:textId="1593AD85" w:rsidR="003B3F20" w:rsidRPr="003B3F20" w:rsidRDefault="003B3F20" w:rsidP="003B3F2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B3F2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648F" w:rsidRPr="005F110C"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5D73B92E" wp14:editId="3B940469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1244135586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2277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A79" w:rsidRPr="005F110C">
      <w:rPr>
        <w:color w:val="FF0000"/>
      </w:rPr>
      <w:t>Footer text to be one line in length only</w:t>
    </w:r>
    <w:r w:rsidR="00A2648F" w:rsidRPr="00033439">
      <w:tab/>
    </w:r>
    <w:r w:rsidR="00A2648F" w:rsidRPr="00E74653">
      <w:rPr>
        <w:b/>
        <w:bCs/>
      </w:rPr>
      <w:fldChar w:fldCharType="begin"/>
    </w:r>
    <w:r w:rsidR="00A2648F" w:rsidRPr="00E74653">
      <w:rPr>
        <w:b/>
        <w:bCs/>
      </w:rPr>
      <w:instrText xml:space="preserve"> PAGE   \* MERGEFORMAT </w:instrText>
    </w:r>
    <w:r w:rsidR="00A2648F" w:rsidRPr="00E74653">
      <w:rPr>
        <w:b/>
        <w:bCs/>
      </w:rPr>
      <w:fldChar w:fldCharType="separate"/>
    </w:r>
    <w:r w:rsidR="00A2648F">
      <w:rPr>
        <w:b/>
        <w:bCs/>
      </w:rPr>
      <w:t>1</w:t>
    </w:r>
    <w:r w:rsidR="00A2648F" w:rsidRPr="00E74653">
      <w:rPr>
        <w:b/>
        <w:bCs/>
      </w:rPr>
      <w:fldChar w:fldCharType="end"/>
    </w:r>
  </w:p>
  <w:p w14:paraId="1647147F" w14:textId="77777777" w:rsidR="007E0510" w:rsidRDefault="007E05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ECC4" w14:textId="32121139" w:rsidR="00BB429E" w:rsidRPr="00BB429E" w:rsidRDefault="00BB429E" w:rsidP="00BB429E">
    <w:pPr>
      <w:pStyle w:val="Footer"/>
      <w:ind w:left="284"/>
      <w:rPr>
        <w:b/>
        <w:bCs/>
      </w:rPr>
    </w:pPr>
    <w:r w:rsidRPr="00624080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65408" behindDoc="0" locked="0" layoutInCell="1" allowOverlap="1" wp14:anchorId="55A0A2FA" wp14:editId="7A2B907E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890704981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650">
      <w:rPr>
        <w:rFonts w:asciiTheme="minorHAnsi" w:hAnsiTheme="minorHAnsi" w:cstheme="minorHAnsi"/>
      </w:rPr>
      <w:t xml:space="preserve">Newsletter Copy - Emergency Laparotomy </w:t>
    </w:r>
    <w:r w:rsidR="00624080" w:rsidRPr="00624080">
      <w:rPr>
        <w:rFonts w:asciiTheme="minorHAnsi" w:hAnsiTheme="minorHAnsi" w:cstheme="minorHAnsi"/>
      </w:rPr>
      <w:t>Clinical Care Standard</w:t>
    </w:r>
    <w:r w:rsidR="004C6397">
      <w:rPr>
        <w:rFonts w:asciiTheme="minorHAnsi" w:hAnsiTheme="minorHAnsi" w:cstheme="minorHAnsi"/>
      </w:rPr>
      <w:t xml:space="preserve">, </w:t>
    </w:r>
    <w:r w:rsidR="00624080" w:rsidRPr="00624080">
      <w:rPr>
        <w:rFonts w:asciiTheme="minorHAnsi" w:hAnsiTheme="minorHAnsi" w:cstheme="minorHAnsi"/>
      </w:rPr>
      <w:t>202</w:t>
    </w:r>
    <w:r w:rsidR="00BE1650">
      <w:rPr>
        <w:rFonts w:asciiTheme="minorHAnsi" w:hAnsiTheme="minorHAnsi" w:cstheme="minorHAnsi"/>
      </w:rPr>
      <w:t>6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3</w:t>
    </w:r>
    <w:r w:rsidRPr="00E746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4AEE" w14:textId="77777777" w:rsidR="003E6E06" w:rsidRDefault="003E6E06" w:rsidP="001D0AFC">
      <w:r>
        <w:separator/>
      </w:r>
    </w:p>
    <w:p w14:paraId="46705A03" w14:textId="77777777" w:rsidR="003E6E06" w:rsidRDefault="003E6E06"/>
  </w:footnote>
  <w:footnote w:type="continuationSeparator" w:id="0">
    <w:p w14:paraId="4EF2E243" w14:textId="77777777" w:rsidR="003E6E06" w:rsidRDefault="003E6E06" w:rsidP="001D0AFC">
      <w:r>
        <w:continuationSeparator/>
      </w:r>
    </w:p>
    <w:p w14:paraId="56DF01D9" w14:textId="77777777" w:rsidR="003E6E06" w:rsidRDefault="003E6E06"/>
  </w:footnote>
  <w:footnote w:type="continuationNotice" w:id="1">
    <w:p w14:paraId="525E59A2" w14:textId="77777777" w:rsidR="003E6E06" w:rsidRDefault="003E6E06"/>
    <w:p w14:paraId="08A17C70" w14:textId="77777777" w:rsidR="003E6E06" w:rsidRDefault="003E6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457" w:type="dxa"/>
      <w:tblInd w:w="-8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28"/>
      <w:gridCol w:w="13229"/>
    </w:tblGrid>
    <w:tr w:rsidR="00BF39AB" w:rsidRPr="00561CAC" w14:paraId="264670BA" w14:textId="77777777">
      <w:trPr>
        <w:trHeight w:hRule="exact" w:val="879"/>
      </w:trPr>
      <w:tc>
        <w:tcPr>
          <w:tcW w:w="8105" w:type="dxa"/>
        </w:tcPr>
        <w:p w14:paraId="02A33BFF" w14:textId="26A39D3A" w:rsidR="00BF39AB" w:rsidRDefault="003B3F20" w:rsidP="00BF39AB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7456" behindDoc="0" locked="0" layoutInCell="1" allowOverlap="1" wp14:anchorId="6DD37350" wp14:editId="11667FFD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22300" cy="376555"/>
                    <wp:effectExtent l="0" t="0" r="6350" b="4445"/>
                    <wp:wrapNone/>
                    <wp:docPr id="2043009365" name="Text Box 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3EBED3" w14:textId="5F2B434C" w:rsidR="003B3F20" w:rsidRPr="003B3F20" w:rsidRDefault="003B3F20" w:rsidP="003B3F20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</w:rPr>
                                </w:pPr>
                                <w:r w:rsidRPr="003B3F20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DD3735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alt="OFFICIAL" style="position:absolute;margin-left:0;margin-top:0;width:49pt;height:29.6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      <v:textbox style="mso-fit-shape-to-text:t" inset="0,15pt,0,0">
                      <w:txbxContent>
                        <w:p w14:paraId="013EBED3" w14:textId="5F2B434C" w:rsidR="003B3F20" w:rsidRPr="003B3F20" w:rsidRDefault="003B3F20" w:rsidP="003B3F2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B3F2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8105" w:type="dxa"/>
          <w:vAlign w:val="bottom"/>
        </w:tcPr>
        <w:p w14:paraId="4B416181" w14:textId="77777777" w:rsidR="00BF39AB" w:rsidRPr="00561CAC" w:rsidRDefault="00BF39AB" w:rsidP="00BF39AB">
          <w:pPr>
            <w:pStyle w:val="Header"/>
          </w:pPr>
          <w:r>
            <w:rPr>
              <w:b/>
              <w:bCs/>
              <w:color w:val="FF0000"/>
            </w:rPr>
            <w:t xml:space="preserve">TRIM: </w:t>
          </w:r>
          <w:r>
            <w:rPr>
              <w:color w:val="FF0000"/>
            </w:rPr>
            <w:t>XX-XXXXX</w:t>
          </w:r>
        </w:p>
      </w:tc>
    </w:tr>
  </w:tbl>
  <w:p w14:paraId="775F5866" w14:textId="77777777" w:rsidR="00561CAC" w:rsidRDefault="00561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0E25" w14:textId="17A75504" w:rsidR="003B3F20" w:rsidRDefault="003B3F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97541DD" wp14:editId="5C34CA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440956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E6743" w14:textId="665C3806" w:rsidR="003B3F20" w:rsidRPr="003B3F20" w:rsidRDefault="003B3F20" w:rsidP="003B3F2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B3F2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541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9pt;height:29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01CE6743" w14:textId="665C3806" w:rsidR="003B3F20" w:rsidRPr="003B3F20" w:rsidRDefault="003B3F20" w:rsidP="003B3F2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B3F2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457" w:type="dxa"/>
      <w:tblInd w:w="-88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8105"/>
      <w:gridCol w:w="8105"/>
      <w:gridCol w:w="2142"/>
    </w:tblGrid>
    <w:tr w:rsidR="00561CAC" w14:paraId="5F012B4E" w14:textId="77777777">
      <w:trPr>
        <w:trHeight w:hRule="exact" w:val="879"/>
      </w:trPr>
      <w:tc>
        <w:tcPr>
          <w:tcW w:w="8105" w:type="dxa"/>
        </w:tcPr>
        <w:p w14:paraId="1116A3A8" w14:textId="611950BA" w:rsidR="00561CAC" w:rsidRDefault="003B3F20" w:rsidP="00561CAC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233AD972" wp14:editId="0732F939">
                    <wp:simplePos x="409575" y="4000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622300" cy="376555"/>
                    <wp:effectExtent l="0" t="0" r="6350" b="4445"/>
                    <wp:wrapNone/>
                    <wp:docPr id="303823685" name="Text Box 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033E0C" w14:textId="4E700563" w:rsidR="003B3F20" w:rsidRPr="003B3F20" w:rsidRDefault="003B3F20" w:rsidP="003B3F20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</w:rPr>
                                </w:pPr>
                                <w:r w:rsidRPr="003B3F20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3AD9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1" type="#_x0000_t202" alt="OFFICIAL" style="position:absolute;margin-left:0;margin-top:0;width:49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      <v:textbox style="mso-fit-shape-to-text:t" inset="0,15pt,0,0">
                      <w:txbxContent>
                        <w:p w14:paraId="23033E0C" w14:textId="4E700563" w:rsidR="003B3F20" w:rsidRPr="003B3F20" w:rsidRDefault="003B3F20" w:rsidP="003B3F2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B3F2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8105" w:type="dxa"/>
          <w:vAlign w:val="bottom"/>
        </w:tcPr>
        <w:p w14:paraId="2C9117CF" w14:textId="06355942" w:rsidR="00561CAC" w:rsidRPr="00561CAC" w:rsidRDefault="00561CAC" w:rsidP="00561CAC">
          <w:pPr>
            <w:pStyle w:val="Header"/>
          </w:pPr>
        </w:p>
      </w:tc>
      <w:tc>
        <w:tcPr>
          <w:tcW w:w="8105" w:type="dxa"/>
        </w:tcPr>
        <w:p w14:paraId="554B2761" w14:textId="77777777" w:rsidR="00561CAC" w:rsidRDefault="00561CAC" w:rsidP="00561CAC">
          <w:pPr>
            <w:pStyle w:val="Header"/>
          </w:pPr>
        </w:p>
      </w:tc>
      <w:tc>
        <w:tcPr>
          <w:tcW w:w="2142" w:type="dxa"/>
          <w:vAlign w:val="bottom"/>
        </w:tcPr>
        <w:p w14:paraId="3F32A382" w14:textId="77777777" w:rsidR="00561CAC" w:rsidRPr="005F110C" w:rsidRDefault="00561CAC" w:rsidP="00561CAC">
          <w:pPr>
            <w:pStyle w:val="Header"/>
            <w:rPr>
              <w:b/>
              <w:bCs/>
              <w:color w:val="FF0000"/>
            </w:rPr>
          </w:pPr>
          <w:r>
            <w:rPr>
              <w:b/>
              <w:bCs/>
              <w:color w:val="FF0000"/>
            </w:rPr>
            <w:t xml:space="preserve">TRIM: </w:t>
          </w:r>
        </w:p>
        <w:p w14:paraId="14B781F4" w14:textId="77777777" w:rsidR="00561CAC" w:rsidRPr="005F110C" w:rsidRDefault="00561CAC" w:rsidP="00561CAC">
          <w:pPr>
            <w:pStyle w:val="Header"/>
            <w:rPr>
              <w:color w:val="FF0000"/>
            </w:rPr>
          </w:pPr>
        </w:p>
      </w:tc>
    </w:tr>
  </w:tbl>
  <w:p w14:paraId="4AE73BFB" w14:textId="23E99C21" w:rsidR="00BB429E" w:rsidRPr="00BB429E" w:rsidRDefault="00BB429E" w:rsidP="00BB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5530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FED84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04AAE"/>
    <w:multiLevelType w:val="hybridMultilevel"/>
    <w:tmpl w:val="DA988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4" w15:restartNumberingAfterBreak="0">
    <w:nsid w:val="661F7723"/>
    <w:multiLevelType w:val="multilevel"/>
    <w:tmpl w:val="9E2C6940"/>
    <w:lvl w:ilvl="0">
      <w:start w:val="1"/>
      <w:numFmt w:val="decimal"/>
      <w:pStyle w:val="Caption"/>
      <w:suff w:val="space"/>
      <w:lvlText w:val="Figure 1.%1"/>
      <w:lvlJc w:val="left"/>
      <w:pPr>
        <w:ind w:left="0" w:firstLine="0"/>
      </w:pPr>
      <w:rPr>
        <w:rFonts w:asciiTheme="minorHAnsi" w:hAnsiTheme="minorHAnsi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6" w15:restartNumberingAfterBreak="0">
    <w:nsid w:val="787E4D88"/>
    <w:multiLevelType w:val="multilevel"/>
    <w:tmpl w:val="CA804B2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186523040">
    <w:abstractNumId w:val="3"/>
  </w:num>
  <w:num w:numId="2" w16cid:durableId="1231190212">
    <w:abstractNumId w:val="5"/>
  </w:num>
  <w:num w:numId="3" w16cid:durableId="579215263">
    <w:abstractNumId w:val="4"/>
  </w:num>
  <w:num w:numId="4" w16cid:durableId="327100884">
    <w:abstractNumId w:val="6"/>
  </w:num>
  <w:num w:numId="5" w16cid:durableId="844396454">
    <w:abstractNumId w:val="1"/>
  </w:num>
  <w:num w:numId="6" w16cid:durableId="152769567">
    <w:abstractNumId w:val="2"/>
  </w:num>
  <w:num w:numId="7" w16cid:durableId="12398253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6D4E5C"/>
    <w:rsid w:val="00011EBE"/>
    <w:rsid w:val="000121BA"/>
    <w:rsid w:val="000134CB"/>
    <w:rsid w:val="000136A5"/>
    <w:rsid w:val="00013E33"/>
    <w:rsid w:val="00015555"/>
    <w:rsid w:val="0001627D"/>
    <w:rsid w:val="000164A5"/>
    <w:rsid w:val="00020CF3"/>
    <w:rsid w:val="00021C53"/>
    <w:rsid w:val="0002234B"/>
    <w:rsid w:val="000237BA"/>
    <w:rsid w:val="00024813"/>
    <w:rsid w:val="0003148E"/>
    <w:rsid w:val="00032388"/>
    <w:rsid w:val="00033439"/>
    <w:rsid w:val="00034043"/>
    <w:rsid w:val="00035A79"/>
    <w:rsid w:val="000369EA"/>
    <w:rsid w:val="00036FE5"/>
    <w:rsid w:val="00037DE5"/>
    <w:rsid w:val="00041055"/>
    <w:rsid w:val="00046136"/>
    <w:rsid w:val="00053982"/>
    <w:rsid w:val="00056BC0"/>
    <w:rsid w:val="00061B61"/>
    <w:rsid w:val="000635BC"/>
    <w:rsid w:val="0006369F"/>
    <w:rsid w:val="000658B5"/>
    <w:rsid w:val="00065F7E"/>
    <w:rsid w:val="00072AF5"/>
    <w:rsid w:val="000760F4"/>
    <w:rsid w:val="00080037"/>
    <w:rsid w:val="00081BFA"/>
    <w:rsid w:val="00083A58"/>
    <w:rsid w:val="00083FD2"/>
    <w:rsid w:val="0008584C"/>
    <w:rsid w:val="000865A5"/>
    <w:rsid w:val="000872A3"/>
    <w:rsid w:val="00091A80"/>
    <w:rsid w:val="00096866"/>
    <w:rsid w:val="000A054F"/>
    <w:rsid w:val="000A1273"/>
    <w:rsid w:val="000A1738"/>
    <w:rsid w:val="000A1916"/>
    <w:rsid w:val="000A1EF9"/>
    <w:rsid w:val="000A2E7B"/>
    <w:rsid w:val="000A336E"/>
    <w:rsid w:val="000A3F90"/>
    <w:rsid w:val="000A4DA7"/>
    <w:rsid w:val="000A5B5A"/>
    <w:rsid w:val="000A66C9"/>
    <w:rsid w:val="000B19D3"/>
    <w:rsid w:val="000B3106"/>
    <w:rsid w:val="000B3336"/>
    <w:rsid w:val="000B40C2"/>
    <w:rsid w:val="000B5598"/>
    <w:rsid w:val="000B5729"/>
    <w:rsid w:val="000C0CA6"/>
    <w:rsid w:val="000C1B92"/>
    <w:rsid w:val="000C4291"/>
    <w:rsid w:val="000C5879"/>
    <w:rsid w:val="000D19FF"/>
    <w:rsid w:val="000D22A8"/>
    <w:rsid w:val="000D793D"/>
    <w:rsid w:val="000D7D92"/>
    <w:rsid w:val="000D7F92"/>
    <w:rsid w:val="000E00C7"/>
    <w:rsid w:val="000E2790"/>
    <w:rsid w:val="000E552A"/>
    <w:rsid w:val="000E76FA"/>
    <w:rsid w:val="000F2461"/>
    <w:rsid w:val="000F2EDC"/>
    <w:rsid w:val="000F5A29"/>
    <w:rsid w:val="000F5CB5"/>
    <w:rsid w:val="000F6463"/>
    <w:rsid w:val="000F64A6"/>
    <w:rsid w:val="000F6579"/>
    <w:rsid w:val="000F7990"/>
    <w:rsid w:val="00100584"/>
    <w:rsid w:val="001010A9"/>
    <w:rsid w:val="00103B28"/>
    <w:rsid w:val="0010640F"/>
    <w:rsid w:val="00106F60"/>
    <w:rsid w:val="00107460"/>
    <w:rsid w:val="00113EA9"/>
    <w:rsid w:val="001141D0"/>
    <w:rsid w:val="00115232"/>
    <w:rsid w:val="001175CB"/>
    <w:rsid w:val="00117894"/>
    <w:rsid w:val="001178D7"/>
    <w:rsid w:val="0012062F"/>
    <w:rsid w:val="00120E3D"/>
    <w:rsid w:val="00123254"/>
    <w:rsid w:val="001239E7"/>
    <w:rsid w:val="0012449A"/>
    <w:rsid w:val="001279BB"/>
    <w:rsid w:val="00133783"/>
    <w:rsid w:val="001338BA"/>
    <w:rsid w:val="001368BE"/>
    <w:rsid w:val="00136B50"/>
    <w:rsid w:val="00136FC6"/>
    <w:rsid w:val="001425A7"/>
    <w:rsid w:val="001432FE"/>
    <w:rsid w:val="00143FC2"/>
    <w:rsid w:val="00144282"/>
    <w:rsid w:val="00144718"/>
    <w:rsid w:val="00144E74"/>
    <w:rsid w:val="001457C0"/>
    <w:rsid w:val="00145B28"/>
    <w:rsid w:val="00152AC1"/>
    <w:rsid w:val="00153AEF"/>
    <w:rsid w:val="001547CB"/>
    <w:rsid w:val="00154C1A"/>
    <w:rsid w:val="00156042"/>
    <w:rsid w:val="001567DD"/>
    <w:rsid w:val="001569F5"/>
    <w:rsid w:val="00156D02"/>
    <w:rsid w:val="00157AB6"/>
    <w:rsid w:val="00157CE7"/>
    <w:rsid w:val="00165F83"/>
    <w:rsid w:val="001714D3"/>
    <w:rsid w:val="0017196A"/>
    <w:rsid w:val="00174708"/>
    <w:rsid w:val="00182D27"/>
    <w:rsid w:val="00186066"/>
    <w:rsid w:val="00187C93"/>
    <w:rsid w:val="00191178"/>
    <w:rsid w:val="00191513"/>
    <w:rsid w:val="00191CC2"/>
    <w:rsid w:val="00191F4F"/>
    <w:rsid w:val="00192329"/>
    <w:rsid w:val="00193699"/>
    <w:rsid w:val="00197290"/>
    <w:rsid w:val="0019759D"/>
    <w:rsid w:val="00197ADC"/>
    <w:rsid w:val="00197E66"/>
    <w:rsid w:val="001A03FE"/>
    <w:rsid w:val="001A0E88"/>
    <w:rsid w:val="001A2B7F"/>
    <w:rsid w:val="001A41EB"/>
    <w:rsid w:val="001A4611"/>
    <w:rsid w:val="001A5727"/>
    <w:rsid w:val="001A7D74"/>
    <w:rsid w:val="001B3928"/>
    <w:rsid w:val="001B709F"/>
    <w:rsid w:val="001B7FA1"/>
    <w:rsid w:val="001C28D3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0A1"/>
    <w:rsid w:val="001E5108"/>
    <w:rsid w:val="001E5F8E"/>
    <w:rsid w:val="001E746D"/>
    <w:rsid w:val="001F0EB4"/>
    <w:rsid w:val="001F1430"/>
    <w:rsid w:val="001F25C8"/>
    <w:rsid w:val="001F3C12"/>
    <w:rsid w:val="001F40EE"/>
    <w:rsid w:val="00202C71"/>
    <w:rsid w:val="00202F7F"/>
    <w:rsid w:val="00207CBE"/>
    <w:rsid w:val="00210409"/>
    <w:rsid w:val="002105F2"/>
    <w:rsid w:val="00210E8D"/>
    <w:rsid w:val="0021123A"/>
    <w:rsid w:val="0021134B"/>
    <w:rsid w:val="00216854"/>
    <w:rsid w:val="00217D19"/>
    <w:rsid w:val="0022009C"/>
    <w:rsid w:val="00223F37"/>
    <w:rsid w:val="00226249"/>
    <w:rsid w:val="00226474"/>
    <w:rsid w:val="00227152"/>
    <w:rsid w:val="002307E1"/>
    <w:rsid w:val="00231BB5"/>
    <w:rsid w:val="002320CE"/>
    <w:rsid w:val="00233385"/>
    <w:rsid w:val="002333C5"/>
    <w:rsid w:val="002349BF"/>
    <w:rsid w:val="0023625D"/>
    <w:rsid w:val="00242034"/>
    <w:rsid w:val="002422FD"/>
    <w:rsid w:val="00244887"/>
    <w:rsid w:val="00244E46"/>
    <w:rsid w:val="002468CF"/>
    <w:rsid w:val="00253E2B"/>
    <w:rsid w:val="002574B2"/>
    <w:rsid w:val="00257A55"/>
    <w:rsid w:val="00260209"/>
    <w:rsid w:val="00262769"/>
    <w:rsid w:val="002632B7"/>
    <w:rsid w:val="00264464"/>
    <w:rsid w:val="0026489B"/>
    <w:rsid w:val="00264F4D"/>
    <w:rsid w:val="002669C7"/>
    <w:rsid w:val="0026794E"/>
    <w:rsid w:val="00271AD9"/>
    <w:rsid w:val="00272AAC"/>
    <w:rsid w:val="00274521"/>
    <w:rsid w:val="00275504"/>
    <w:rsid w:val="002776FA"/>
    <w:rsid w:val="00277E47"/>
    <w:rsid w:val="0028070D"/>
    <w:rsid w:val="002871D8"/>
    <w:rsid w:val="00291082"/>
    <w:rsid w:val="002934C0"/>
    <w:rsid w:val="00295234"/>
    <w:rsid w:val="00296ADC"/>
    <w:rsid w:val="00297CB5"/>
    <w:rsid w:val="002A02B1"/>
    <w:rsid w:val="002A1211"/>
    <w:rsid w:val="002A12DA"/>
    <w:rsid w:val="002A1929"/>
    <w:rsid w:val="002A50AE"/>
    <w:rsid w:val="002A521B"/>
    <w:rsid w:val="002A66E5"/>
    <w:rsid w:val="002B0323"/>
    <w:rsid w:val="002B1417"/>
    <w:rsid w:val="002B161A"/>
    <w:rsid w:val="002B16A7"/>
    <w:rsid w:val="002B38C1"/>
    <w:rsid w:val="002B3C79"/>
    <w:rsid w:val="002C0BE4"/>
    <w:rsid w:val="002C147F"/>
    <w:rsid w:val="002C1E4B"/>
    <w:rsid w:val="002C2769"/>
    <w:rsid w:val="002C2E1B"/>
    <w:rsid w:val="002C3AFC"/>
    <w:rsid w:val="002C4209"/>
    <w:rsid w:val="002D291F"/>
    <w:rsid w:val="002D374F"/>
    <w:rsid w:val="002D521E"/>
    <w:rsid w:val="002D5552"/>
    <w:rsid w:val="002D62CE"/>
    <w:rsid w:val="002D67D3"/>
    <w:rsid w:val="002D7462"/>
    <w:rsid w:val="002E001E"/>
    <w:rsid w:val="002E038B"/>
    <w:rsid w:val="002E1998"/>
    <w:rsid w:val="002E2CB1"/>
    <w:rsid w:val="002E2F01"/>
    <w:rsid w:val="002E41A9"/>
    <w:rsid w:val="002E6D7C"/>
    <w:rsid w:val="002E7E37"/>
    <w:rsid w:val="002F0E89"/>
    <w:rsid w:val="002F208B"/>
    <w:rsid w:val="002F2926"/>
    <w:rsid w:val="002F2993"/>
    <w:rsid w:val="002F52F7"/>
    <w:rsid w:val="002F676D"/>
    <w:rsid w:val="002F6F32"/>
    <w:rsid w:val="003004FA"/>
    <w:rsid w:val="0030206E"/>
    <w:rsid w:val="00303CD4"/>
    <w:rsid w:val="00304B15"/>
    <w:rsid w:val="00305BB1"/>
    <w:rsid w:val="0030669E"/>
    <w:rsid w:val="0030795C"/>
    <w:rsid w:val="00310C71"/>
    <w:rsid w:val="00313F81"/>
    <w:rsid w:val="0031629B"/>
    <w:rsid w:val="00320667"/>
    <w:rsid w:val="003233EA"/>
    <w:rsid w:val="00327466"/>
    <w:rsid w:val="003300BD"/>
    <w:rsid w:val="0033155E"/>
    <w:rsid w:val="00336E8A"/>
    <w:rsid w:val="00337255"/>
    <w:rsid w:val="00337769"/>
    <w:rsid w:val="0033785B"/>
    <w:rsid w:val="0034210B"/>
    <w:rsid w:val="00342671"/>
    <w:rsid w:val="00342B0C"/>
    <w:rsid w:val="00343C87"/>
    <w:rsid w:val="003450AC"/>
    <w:rsid w:val="00351CED"/>
    <w:rsid w:val="0035330E"/>
    <w:rsid w:val="00353DC5"/>
    <w:rsid w:val="003569A2"/>
    <w:rsid w:val="00360BC0"/>
    <w:rsid w:val="0036434E"/>
    <w:rsid w:val="00374A1A"/>
    <w:rsid w:val="00375370"/>
    <w:rsid w:val="00380AA5"/>
    <w:rsid w:val="00381281"/>
    <w:rsid w:val="0038259F"/>
    <w:rsid w:val="00383855"/>
    <w:rsid w:val="00384233"/>
    <w:rsid w:val="003845DF"/>
    <w:rsid w:val="00385DCC"/>
    <w:rsid w:val="00387AAC"/>
    <w:rsid w:val="00397A3B"/>
    <w:rsid w:val="003A0533"/>
    <w:rsid w:val="003A270A"/>
    <w:rsid w:val="003A5810"/>
    <w:rsid w:val="003A5F1D"/>
    <w:rsid w:val="003A67D8"/>
    <w:rsid w:val="003A68CB"/>
    <w:rsid w:val="003B3D1A"/>
    <w:rsid w:val="003B3F20"/>
    <w:rsid w:val="003B551F"/>
    <w:rsid w:val="003B5C68"/>
    <w:rsid w:val="003C1731"/>
    <w:rsid w:val="003C17BB"/>
    <w:rsid w:val="003C2533"/>
    <w:rsid w:val="003C27E2"/>
    <w:rsid w:val="003C3CC4"/>
    <w:rsid w:val="003C469B"/>
    <w:rsid w:val="003C7C1B"/>
    <w:rsid w:val="003D0D9C"/>
    <w:rsid w:val="003D17FB"/>
    <w:rsid w:val="003D2652"/>
    <w:rsid w:val="003D2B5A"/>
    <w:rsid w:val="003D3C6D"/>
    <w:rsid w:val="003D5D9E"/>
    <w:rsid w:val="003D70C7"/>
    <w:rsid w:val="003E0987"/>
    <w:rsid w:val="003E0F3F"/>
    <w:rsid w:val="003E14DC"/>
    <w:rsid w:val="003E19F9"/>
    <w:rsid w:val="003E1AC6"/>
    <w:rsid w:val="003E37B6"/>
    <w:rsid w:val="003E3CF0"/>
    <w:rsid w:val="003E4D00"/>
    <w:rsid w:val="003E6E06"/>
    <w:rsid w:val="003E7795"/>
    <w:rsid w:val="003F0176"/>
    <w:rsid w:val="003F0791"/>
    <w:rsid w:val="003F0DE2"/>
    <w:rsid w:val="003F4615"/>
    <w:rsid w:val="003F4678"/>
    <w:rsid w:val="004003DB"/>
    <w:rsid w:val="00401788"/>
    <w:rsid w:val="00402E02"/>
    <w:rsid w:val="00402F1C"/>
    <w:rsid w:val="00407E7F"/>
    <w:rsid w:val="00411636"/>
    <w:rsid w:val="00411B7D"/>
    <w:rsid w:val="00416267"/>
    <w:rsid w:val="00416788"/>
    <w:rsid w:val="0042039D"/>
    <w:rsid w:val="00421E99"/>
    <w:rsid w:val="004223ED"/>
    <w:rsid w:val="00424406"/>
    <w:rsid w:val="004252F4"/>
    <w:rsid w:val="00425C5C"/>
    <w:rsid w:val="004265BE"/>
    <w:rsid w:val="00431975"/>
    <w:rsid w:val="00433093"/>
    <w:rsid w:val="004339D6"/>
    <w:rsid w:val="00435303"/>
    <w:rsid w:val="00440395"/>
    <w:rsid w:val="0044217F"/>
    <w:rsid w:val="00444B74"/>
    <w:rsid w:val="00445F6A"/>
    <w:rsid w:val="0044750A"/>
    <w:rsid w:val="00447F86"/>
    <w:rsid w:val="00450AEF"/>
    <w:rsid w:val="0045454F"/>
    <w:rsid w:val="0045567D"/>
    <w:rsid w:val="004562F3"/>
    <w:rsid w:val="004622D6"/>
    <w:rsid w:val="004624F7"/>
    <w:rsid w:val="00462C1E"/>
    <w:rsid w:val="004642D9"/>
    <w:rsid w:val="00466AF8"/>
    <w:rsid w:val="00467B74"/>
    <w:rsid w:val="00467CE7"/>
    <w:rsid w:val="0047130C"/>
    <w:rsid w:val="00473D7E"/>
    <w:rsid w:val="00474D81"/>
    <w:rsid w:val="004753EA"/>
    <w:rsid w:val="00485231"/>
    <w:rsid w:val="00486E8F"/>
    <w:rsid w:val="00494D70"/>
    <w:rsid w:val="00495969"/>
    <w:rsid w:val="00497959"/>
    <w:rsid w:val="004A0ED4"/>
    <w:rsid w:val="004A1736"/>
    <w:rsid w:val="004A1BC5"/>
    <w:rsid w:val="004A3278"/>
    <w:rsid w:val="004A4B45"/>
    <w:rsid w:val="004A58E5"/>
    <w:rsid w:val="004A6A7C"/>
    <w:rsid w:val="004A6D7F"/>
    <w:rsid w:val="004A7DA8"/>
    <w:rsid w:val="004B17FB"/>
    <w:rsid w:val="004B3359"/>
    <w:rsid w:val="004B38F6"/>
    <w:rsid w:val="004C26DA"/>
    <w:rsid w:val="004C2CBD"/>
    <w:rsid w:val="004C2D38"/>
    <w:rsid w:val="004C34DE"/>
    <w:rsid w:val="004C6084"/>
    <w:rsid w:val="004C6397"/>
    <w:rsid w:val="004C6C62"/>
    <w:rsid w:val="004D0DC8"/>
    <w:rsid w:val="004D1D34"/>
    <w:rsid w:val="004D1FE3"/>
    <w:rsid w:val="004D3380"/>
    <w:rsid w:val="004D7430"/>
    <w:rsid w:val="004E0042"/>
    <w:rsid w:val="004E06CD"/>
    <w:rsid w:val="004E0750"/>
    <w:rsid w:val="004E169F"/>
    <w:rsid w:val="004E18F2"/>
    <w:rsid w:val="004E2765"/>
    <w:rsid w:val="004E38D4"/>
    <w:rsid w:val="004E5861"/>
    <w:rsid w:val="004E5EEB"/>
    <w:rsid w:val="004F16FA"/>
    <w:rsid w:val="004F4210"/>
    <w:rsid w:val="004F6546"/>
    <w:rsid w:val="00500693"/>
    <w:rsid w:val="00504AE4"/>
    <w:rsid w:val="00505381"/>
    <w:rsid w:val="005062D4"/>
    <w:rsid w:val="0050706D"/>
    <w:rsid w:val="005071B9"/>
    <w:rsid w:val="00507D3A"/>
    <w:rsid w:val="00507DED"/>
    <w:rsid w:val="00510A99"/>
    <w:rsid w:val="00512BE7"/>
    <w:rsid w:val="005138A5"/>
    <w:rsid w:val="00515751"/>
    <w:rsid w:val="00520281"/>
    <w:rsid w:val="00521279"/>
    <w:rsid w:val="00521C5A"/>
    <w:rsid w:val="00521CCB"/>
    <w:rsid w:val="005234AB"/>
    <w:rsid w:val="005266C3"/>
    <w:rsid w:val="00527D0A"/>
    <w:rsid w:val="005316C5"/>
    <w:rsid w:val="00537ECB"/>
    <w:rsid w:val="005410C1"/>
    <w:rsid w:val="0054785E"/>
    <w:rsid w:val="005520BC"/>
    <w:rsid w:val="00552E26"/>
    <w:rsid w:val="00552F86"/>
    <w:rsid w:val="005532C6"/>
    <w:rsid w:val="005559C1"/>
    <w:rsid w:val="00561CAC"/>
    <w:rsid w:val="00562DF0"/>
    <w:rsid w:val="005634B4"/>
    <w:rsid w:val="0056463F"/>
    <w:rsid w:val="005646CD"/>
    <w:rsid w:val="0056489B"/>
    <w:rsid w:val="005673FF"/>
    <w:rsid w:val="00570151"/>
    <w:rsid w:val="005743DF"/>
    <w:rsid w:val="00582037"/>
    <w:rsid w:val="00583BF3"/>
    <w:rsid w:val="00584EA0"/>
    <w:rsid w:val="00585314"/>
    <w:rsid w:val="00585FC6"/>
    <w:rsid w:val="00586756"/>
    <w:rsid w:val="005915AE"/>
    <w:rsid w:val="0059331F"/>
    <w:rsid w:val="00593C4E"/>
    <w:rsid w:val="005943E4"/>
    <w:rsid w:val="00594996"/>
    <w:rsid w:val="00595909"/>
    <w:rsid w:val="005963C4"/>
    <w:rsid w:val="005A22A5"/>
    <w:rsid w:val="005A647D"/>
    <w:rsid w:val="005B0FCE"/>
    <w:rsid w:val="005B158F"/>
    <w:rsid w:val="005B1BD1"/>
    <w:rsid w:val="005B3A1A"/>
    <w:rsid w:val="005B4808"/>
    <w:rsid w:val="005B5231"/>
    <w:rsid w:val="005B56DC"/>
    <w:rsid w:val="005C317B"/>
    <w:rsid w:val="005C3BCC"/>
    <w:rsid w:val="005C3C53"/>
    <w:rsid w:val="005C3D26"/>
    <w:rsid w:val="005C76E3"/>
    <w:rsid w:val="005D1997"/>
    <w:rsid w:val="005D32BE"/>
    <w:rsid w:val="005D65FE"/>
    <w:rsid w:val="005D7DCC"/>
    <w:rsid w:val="005E0D11"/>
    <w:rsid w:val="005E3C4D"/>
    <w:rsid w:val="005E3E4E"/>
    <w:rsid w:val="005F08D9"/>
    <w:rsid w:val="005F110C"/>
    <w:rsid w:val="005F36C3"/>
    <w:rsid w:val="005F4740"/>
    <w:rsid w:val="005F59AA"/>
    <w:rsid w:val="0060327D"/>
    <w:rsid w:val="00603D3A"/>
    <w:rsid w:val="00606ED1"/>
    <w:rsid w:val="0060777F"/>
    <w:rsid w:val="00607D8E"/>
    <w:rsid w:val="00610149"/>
    <w:rsid w:val="0061259C"/>
    <w:rsid w:val="00616063"/>
    <w:rsid w:val="00616A8F"/>
    <w:rsid w:val="0062006A"/>
    <w:rsid w:val="00620692"/>
    <w:rsid w:val="00622A8D"/>
    <w:rsid w:val="0062348C"/>
    <w:rsid w:val="00624080"/>
    <w:rsid w:val="006330DA"/>
    <w:rsid w:val="006367D6"/>
    <w:rsid w:val="00640006"/>
    <w:rsid w:val="0064041E"/>
    <w:rsid w:val="00640B02"/>
    <w:rsid w:val="00644F41"/>
    <w:rsid w:val="006454C7"/>
    <w:rsid w:val="006458A1"/>
    <w:rsid w:val="0064638E"/>
    <w:rsid w:val="00647F38"/>
    <w:rsid w:val="00652DDC"/>
    <w:rsid w:val="006553B5"/>
    <w:rsid w:val="00656D2E"/>
    <w:rsid w:val="0065754D"/>
    <w:rsid w:val="00662B82"/>
    <w:rsid w:val="00663A07"/>
    <w:rsid w:val="00663EB2"/>
    <w:rsid w:val="00664625"/>
    <w:rsid w:val="00665F53"/>
    <w:rsid w:val="006666F0"/>
    <w:rsid w:val="006727F5"/>
    <w:rsid w:val="006761D1"/>
    <w:rsid w:val="0068065E"/>
    <w:rsid w:val="006818CB"/>
    <w:rsid w:val="00681DC4"/>
    <w:rsid w:val="00682690"/>
    <w:rsid w:val="00686747"/>
    <w:rsid w:val="006869E7"/>
    <w:rsid w:val="00687FC3"/>
    <w:rsid w:val="006909B3"/>
    <w:rsid w:val="006910B9"/>
    <w:rsid w:val="00691B1E"/>
    <w:rsid w:val="00693793"/>
    <w:rsid w:val="00693A71"/>
    <w:rsid w:val="006A0D5B"/>
    <w:rsid w:val="006A22C0"/>
    <w:rsid w:val="006A261D"/>
    <w:rsid w:val="006A34D9"/>
    <w:rsid w:val="006A35DD"/>
    <w:rsid w:val="006A3CDA"/>
    <w:rsid w:val="006A3D01"/>
    <w:rsid w:val="006A7FC2"/>
    <w:rsid w:val="006B01C8"/>
    <w:rsid w:val="006B0C33"/>
    <w:rsid w:val="006B3A4B"/>
    <w:rsid w:val="006B6CB3"/>
    <w:rsid w:val="006C1340"/>
    <w:rsid w:val="006C19EE"/>
    <w:rsid w:val="006C1E76"/>
    <w:rsid w:val="006C2813"/>
    <w:rsid w:val="006C2EEC"/>
    <w:rsid w:val="006C3EE5"/>
    <w:rsid w:val="006C3FCD"/>
    <w:rsid w:val="006C4497"/>
    <w:rsid w:val="006C5560"/>
    <w:rsid w:val="006C5BC4"/>
    <w:rsid w:val="006C643E"/>
    <w:rsid w:val="006D0E06"/>
    <w:rsid w:val="006D118B"/>
    <w:rsid w:val="006D16CC"/>
    <w:rsid w:val="006D2526"/>
    <w:rsid w:val="006D41CA"/>
    <w:rsid w:val="006D4E5C"/>
    <w:rsid w:val="006D6392"/>
    <w:rsid w:val="006D76F3"/>
    <w:rsid w:val="006E0022"/>
    <w:rsid w:val="006E281A"/>
    <w:rsid w:val="006E362E"/>
    <w:rsid w:val="006E546F"/>
    <w:rsid w:val="006E5981"/>
    <w:rsid w:val="006E6195"/>
    <w:rsid w:val="006E777C"/>
    <w:rsid w:val="006E7EA8"/>
    <w:rsid w:val="006F0D69"/>
    <w:rsid w:val="006F169C"/>
    <w:rsid w:val="006F297E"/>
    <w:rsid w:val="006F3439"/>
    <w:rsid w:val="006F4CBD"/>
    <w:rsid w:val="006F50F5"/>
    <w:rsid w:val="006F5C6F"/>
    <w:rsid w:val="006F7CB3"/>
    <w:rsid w:val="007023B2"/>
    <w:rsid w:val="0070784B"/>
    <w:rsid w:val="00707B0F"/>
    <w:rsid w:val="00710AEE"/>
    <w:rsid w:val="00711370"/>
    <w:rsid w:val="00716958"/>
    <w:rsid w:val="007175A9"/>
    <w:rsid w:val="0072344E"/>
    <w:rsid w:val="00724799"/>
    <w:rsid w:val="007265A3"/>
    <w:rsid w:val="00732675"/>
    <w:rsid w:val="00732F33"/>
    <w:rsid w:val="00733BB6"/>
    <w:rsid w:val="00734448"/>
    <w:rsid w:val="007345C6"/>
    <w:rsid w:val="0073698E"/>
    <w:rsid w:val="007369FD"/>
    <w:rsid w:val="00740F95"/>
    <w:rsid w:val="00742A2A"/>
    <w:rsid w:val="00742D15"/>
    <w:rsid w:val="00742E34"/>
    <w:rsid w:val="00743223"/>
    <w:rsid w:val="00743F2B"/>
    <w:rsid w:val="007454B9"/>
    <w:rsid w:val="007467E3"/>
    <w:rsid w:val="00750A77"/>
    <w:rsid w:val="00751B97"/>
    <w:rsid w:val="00752D37"/>
    <w:rsid w:val="007531C4"/>
    <w:rsid w:val="00754945"/>
    <w:rsid w:val="00755A69"/>
    <w:rsid w:val="0075665A"/>
    <w:rsid w:val="00756E38"/>
    <w:rsid w:val="007577DB"/>
    <w:rsid w:val="00760E66"/>
    <w:rsid w:val="00762818"/>
    <w:rsid w:val="00763211"/>
    <w:rsid w:val="007641A7"/>
    <w:rsid w:val="0076540B"/>
    <w:rsid w:val="0077172B"/>
    <w:rsid w:val="00772BCA"/>
    <w:rsid w:val="0077668B"/>
    <w:rsid w:val="007776CE"/>
    <w:rsid w:val="00780046"/>
    <w:rsid w:val="00780A83"/>
    <w:rsid w:val="007819DD"/>
    <w:rsid w:val="00781D4D"/>
    <w:rsid w:val="00794B20"/>
    <w:rsid w:val="00796DE6"/>
    <w:rsid w:val="007A049D"/>
    <w:rsid w:val="007A63DD"/>
    <w:rsid w:val="007A726C"/>
    <w:rsid w:val="007B03B8"/>
    <w:rsid w:val="007B20FE"/>
    <w:rsid w:val="007B3904"/>
    <w:rsid w:val="007B5FB6"/>
    <w:rsid w:val="007B730B"/>
    <w:rsid w:val="007C0D01"/>
    <w:rsid w:val="007C13F1"/>
    <w:rsid w:val="007C5286"/>
    <w:rsid w:val="007C5B4F"/>
    <w:rsid w:val="007C5FAE"/>
    <w:rsid w:val="007C68A4"/>
    <w:rsid w:val="007D0359"/>
    <w:rsid w:val="007D1CC1"/>
    <w:rsid w:val="007D302D"/>
    <w:rsid w:val="007E0510"/>
    <w:rsid w:val="007E4792"/>
    <w:rsid w:val="007E6C0C"/>
    <w:rsid w:val="007F1006"/>
    <w:rsid w:val="007F15BC"/>
    <w:rsid w:val="007F6088"/>
    <w:rsid w:val="007F7683"/>
    <w:rsid w:val="007F7F9B"/>
    <w:rsid w:val="00800F49"/>
    <w:rsid w:val="00802574"/>
    <w:rsid w:val="00803042"/>
    <w:rsid w:val="008043C0"/>
    <w:rsid w:val="008044C2"/>
    <w:rsid w:val="00806A1D"/>
    <w:rsid w:val="00807516"/>
    <w:rsid w:val="0080756E"/>
    <w:rsid w:val="00807B89"/>
    <w:rsid w:val="008106C1"/>
    <w:rsid w:val="00810F2C"/>
    <w:rsid w:val="00813D71"/>
    <w:rsid w:val="00814EB6"/>
    <w:rsid w:val="00814EEE"/>
    <w:rsid w:val="00815B59"/>
    <w:rsid w:val="00823B41"/>
    <w:rsid w:val="008254F9"/>
    <w:rsid w:val="00825F78"/>
    <w:rsid w:val="00826D89"/>
    <w:rsid w:val="0082700C"/>
    <w:rsid w:val="00831855"/>
    <w:rsid w:val="008326EB"/>
    <w:rsid w:val="008327AB"/>
    <w:rsid w:val="00834459"/>
    <w:rsid w:val="00835736"/>
    <w:rsid w:val="00835D56"/>
    <w:rsid w:val="008375B1"/>
    <w:rsid w:val="00842293"/>
    <w:rsid w:val="008520E2"/>
    <w:rsid w:val="00853537"/>
    <w:rsid w:val="00853923"/>
    <w:rsid w:val="0086000C"/>
    <w:rsid w:val="008603FF"/>
    <w:rsid w:val="00862CD1"/>
    <w:rsid w:val="00862D9B"/>
    <w:rsid w:val="0086323A"/>
    <w:rsid w:val="00864F9E"/>
    <w:rsid w:val="00865296"/>
    <w:rsid w:val="00867C7F"/>
    <w:rsid w:val="00867FD1"/>
    <w:rsid w:val="0087248E"/>
    <w:rsid w:val="00872DBB"/>
    <w:rsid w:val="00873EEA"/>
    <w:rsid w:val="00875B30"/>
    <w:rsid w:val="00880FAF"/>
    <w:rsid w:val="008877E5"/>
    <w:rsid w:val="0088797B"/>
    <w:rsid w:val="00894893"/>
    <w:rsid w:val="008969F7"/>
    <w:rsid w:val="00896BFF"/>
    <w:rsid w:val="00897C17"/>
    <w:rsid w:val="008A0298"/>
    <w:rsid w:val="008A1F47"/>
    <w:rsid w:val="008A6F64"/>
    <w:rsid w:val="008B0557"/>
    <w:rsid w:val="008B19B4"/>
    <w:rsid w:val="008B1EDB"/>
    <w:rsid w:val="008B4110"/>
    <w:rsid w:val="008B41E5"/>
    <w:rsid w:val="008B4594"/>
    <w:rsid w:val="008B513E"/>
    <w:rsid w:val="008B6BA7"/>
    <w:rsid w:val="008C20AC"/>
    <w:rsid w:val="008C3C5D"/>
    <w:rsid w:val="008D1C45"/>
    <w:rsid w:val="008D1DE2"/>
    <w:rsid w:val="008D5EA6"/>
    <w:rsid w:val="008D6976"/>
    <w:rsid w:val="008D7966"/>
    <w:rsid w:val="008E0BDC"/>
    <w:rsid w:val="008E2700"/>
    <w:rsid w:val="008E2748"/>
    <w:rsid w:val="008E37C3"/>
    <w:rsid w:val="008E41F3"/>
    <w:rsid w:val="008E6310"/>
    <w:rsid w:val="008E76B2"/>
    <w:rsid w:val="008F22DF"/>
    <w:rsid w:val="008F348D"/>
    <w:rsid w:val="008F63C7"/>
    <w:rsid w:val="008F68E6"/>
    <w:rsid w:val="009042B2"/>
    <w:rsid w:val="00905EE7"/>
    <w:rsid w:val="00907414"/>
    <w:rsid w:val="00907D31"/>
    <w:rsid w:val="009148B4"/>
    <w:rsid w:val="009173AC"/>
    <w:rsid w:val="009201CC"/>
    <w:rsid w:val="00924284"/>
    <w:rsid w:val="00930132"/>
    <w:rsid w:val="00930D4E"/>
    <w:rsid w:val="00932857"/>
    <w:rsid w:val="009363FF"/>
    <w:rsid w:val="0093688A"/>
    <w:rsid w:val="00943667"/>
    <w:rsid w:val="00944B83"/>
    <w:rsid w:val="00944E01"/>
    <w:rsid w:val="00946716"/>
    <w:rsid w:val="00950CB7"/>
    <w:rsid w:val="00951EA7"/>
    <w:rsid w:val="00952114"/>
    <w:rsid w:val="009527AE"/>
    <w:rsid w:val="0095289A"/>
    <w:rsid w:val="0095480D"/>
    <w:rsid w:val="00957C0B"/>
    <w:rsid w:val="009635BB"/>
    <w:rsid w:val="009643B7"/>
    <w:rsid w:val="0096683E"/>
    <w:rsid w:val="009673AA"/>
    <w:rsid w:val="009720E5"/>
    <w:rsid w:val="00973C07"/>
    <w:rsid w:val="0097559E"/>
    <w:rsid w:val="009805D1"/>
    <w:rsid w:val="00983A0C"/>
    <w:rsid w:val="0098562A"/>
    <w:rsid w:val="00985941"/>
    <w:rsid w:val="009875F1"/>
    <w:rsid w:val="009939C2"/>
    <w:rsid w:val="009949CF"/>
    <w:rsid w:val="009951D1"/>
    <w:rsid w:val="009967DA"/>
    <w:rsid w:val="00996A28"/>
    <w:rsid w:val="009A1343"/>
    <w:rsid w:val="009A244B"/>
    <w:rsid w:val="009A3301"/>
    <w:rsid w:val="009A4CF8"/>
    <w:rsid w:val="009A7E7C"/>
    <w:rsid w:val="009B08C9"/>
    <w:rsid w:val="009B2BD5"/>
    <w:rsid w:val="009B6A74"/>
    <w:rsid w:val="009C0985"/>
    <w:rsid w:val="009C6862"/>
    <w:rsid w:val="009C69D1"/>
    <w:rsid w:val="009D04F8"/>
    <w:rsid w:val="009D18FC"/>
    <w:rsid w:val="009D27F9"/>
    <w:rsid w:val="009D5542"/>
    <w:rsid w:val="009D5614"/>
    <w:rsid w:val="009D6BAB"/>
    <w:rsid w:val="009D7365"/>
    <w:rsid w:val="009E0D5D"/>
    <w:rsid w:val="009E0E0C"/>
    <w:rsid w:val="009E3ABE"/>
    <w:rsid w:val="009E5530"/>
    <w:rsid w:val="009E6FE4"/>
    <w:rsid w:val="009F1238"/>
    <w:rsid w:val="009F1578"/>
    <w:rsid w:val="009F3EB9"/>
    <w:rsid w:val="009F4403"/>
    <w:rsid w:val="009F5E32"/>
    <w:rsid w:val="00A002B2"/>
    <w:rsid w:val="00A0390D"/>
    <w:rsid w:val="00A040B2"/>
    <w:rsid w:val="00A049AD"/>
    <w:rsid w:val="00A05877"/>
    <w:rsid w:val="00A05B14"/>
    <w:rsid w:val="00A05CB3"/>
    <w:rsid w:val="00A10C8D"/>
    <w:rsid w:val="00A11010"/>
    <w:rsid w:val="00A121BE"/>
    <w:rsid w:val="00A124BD"/>
    <w:rsid w:val="00A169E0"/>
    <w:rsid w:val="00A1740D"/>
    <w:rsid w:val="00A2102A"/>
    <w:rsid w:val="00A21250"/>
    <w:rsid w:val="00A21AFE"/>
    <w:rsid w:val="00A237CC"/>
    <w:rsid w:val="00A239E9"/>
    <w:rsid w:val="00A23CEE"/>
    <w:rsid w:val="00A24E7E"/>
    <w:rsid w:val="00A26237"/>
    <w:rsid w:val="00A263AC"/>
    <w:rsid w:val="00A2648F"/>
    <w:rsid w:val="00A27D1A"/>
    <w:rsid w:val="00A305C0"/>
    <w:rsid w:val="00A30B24"/>
    <w:rsid w:val="00A30B2F"/>
    <w:rsid w:val="00A30CA2"/>
    <w:rsid w:val="00A311EC"/>
    <w:rsid w:val="00A31F47"/>
    <w:rsid w:val="00A3271C"/>
    <w:rsid w:val="00A3563F"/>
    <w:rsid w:val="00A36F6E"/>
    <w:rsid w:val="00A37834"/>
    <w:rsid w:val="00A379D0"/>
    <w:rsid w:val="00A406C2"/>
    <w:rsid w:val="00A40702"/>
    <w:rsid w:val="00A40E79"/>
    <w:rsid w:val="00A41D2C"/>
    <w:rsid w:val="00A438DA"/>
    <w:rsid w:val="00A45CA9"/>
    <w:rsid w:val="00A524D7"/>
    <w:rsid w:val="00A549C7"/>
    <w:rsid w:val="00A54B77"/>
    <w:rsid w:val="00A554CC"/>
    <w:rsid w:val="00A57BEE"/>
    <w:rsid w:val="00A60798"/>
    <w:rsid w:val="00A608A2"/>
    <w:rsid w:val="00A61580"/>
    <w:rsid w:val="00A62057"/>
    <w:rsid w:val="00A62BBD"/>
    <w:rsid w:val="00A6586C"/>
    <w:rsid w:val="00A6719F"/>
    <w:rsid w:val="00A71BD0"/>
    <w:rsid w:val="00A72917"/>
    <w:rsid w:val="00A738DB"/>
    <w:rsid w:val="00A76331"/>
    <w:rsid w:val="00A80C22"/>
    <w:rsid w:val="00A8239E"/>
    <w:rsid w:val="00A82C5F"/>
    <w:rsid w:val="00A857C9"/>
    <w:rsid w:val="00A866B8"/>
    <w:rsid w:val="00A91389"/>
    <w:rsid w:val="00A9727D"/>
    <w:rsid w:val="00A97298"/>
    <w:rsid w:val="00A97EE7"/>
    <w:rsid w:val="00AB0BBD"/>
    <w:rsid w:val="00AB0D0F"/>
    <w:rsid w:val="00AB3114"/>
    <w:rsid w:val="00AB3259"/>
    <w:rsid w:val="00AB396A"/>
    <w:rsid w:val="00AB3C56"/>
    <w:rsid w:val="00AB3E03"/>
    <w:rsid w:val="00AB6449"/>
    <w:rsid w:val="00AB64A7"/>
    <w:rsid w:val="00AC0495"/>
    <w:rsid w:val="00AC04BB"/>
    <w:rsid w:val="00AC2041"/>
    <w:rsid w:val="00AC2C84"/>
    <w:rsid w:val="00AC4303"/>
    <w:rsid w:val="00AC4B47"/>
    <w:rsid w:val="00AC4CF0"/>
    <w:rsid w:val="00AC6350"/>
    <w:rsid w:val="00AC75DC"/>
    <w:rsid w:val="00AD10B5"/>
    <w:rsid w:val="00AD374F"/>
    <w:rsid w:val="00AD3B5E"/>
    <w:rsid w:val="00AD54DB"/>
    <w:rsid w:val="00AD5C27"/>
    <w:rsid w:val="00AE0D1B"/>
    <w:rsid w:val="00AE2702"/>
    <w:rsid w:val="00AE5580"/>
    <w:rsid w:val="00AE5EDF"/>
    <w:rsid w:val="00AE6670"/>
    <w:rsid w:val="00AE7D1E"/>
    <w:rsid w:val="00AF1121"/>
    <w:rsid w:val="00AF6DC4"/>
    <w:rsid w:val="00AF72A3"/>
    <w:rsid w:val="00AF74B0"/>
    <w:rsid w:val="00B014AA"/>
    <w:rsid w:val="00B01D4F"/>
    <w:rsid w:val="00B0201E"/>
    <w:rsid w:val="00B03FC2"/>
    <w:rsid w:val="00B044AE"/>
    <w:rsid w:val="00B06521"/>
    <w:rsid w:val="00B0751F"/>
    <w:rsid w:val="00B10760"/>
    <w:rsid w:val="00B12ADD"/>
    <w:rsid w:val="00B12E9E"/>
    <w:rsid w:val="00B146CB"/>
    <w:rsid w:val="00B22EE5"/>
    <w:rsid w:val="00B232F6"/>
    <w:rsid w:val="00B23442"/>
    <w:rsid w:val="00B3112C"/>
    <w:rsid w:val="00B33686"/>
    <w:rsid w:val="00B34163"/>
    <w:rsid w:val="00B36484"/>
    <w:rsid w:val="00B41440"/>
    <w:rsid w:val="00B416CD"/>
    <w:rsid w:val="00B41C57"/>
    <w:rsid w:val="00B42F1B"/>
    <w:rsid w:val="00B46E65"/>
    <w:rsid w:val="00B52143"/>
    <w:rsid w:val="00B543B5"/>
    <w:rsid w:val="00B57046"/>
    <w:rsid w:val="00B5778A"/>
    <w:rsid w:val="00B6203C"/>
    <w:rsid w:val="00B62340"/>
    <w:rsid w:val="00B64364"/>
    <w:rsid w:val="00B67DE1"/>
    <w:rsid w:val="00B71030"/>
    <w:rsid w:val="00B715FF"/>
    <w:rsid w:val="00B72F90"/>
    <w:rsid w:val="00B761FF"/>
    <w:rsid w:val="00B81FB3"/>
    <w:rsid w:val="00B846A2"/>
    <w:rsid w:val="00B848DC"/>
    <w:rsid w:val="00B90599"/>
    <w:rsid w:val="00B9092E"/>
    <w:rsid w:val="00B9261E"/>
    <w:rsid w:val="00B93D2E"/>
    <w:rsid w:val="00B94743"/>
    <w:rsid w:val="00B949E0"/>
    <w:rsid w:val="00B94A36"/>
    <w:rsid w:val="00BA28F9"/>
    <w:rsid w:val="00BA2B7C"/>
    <w:rsid w:val="00BA2D5F"/>
    <w:rsid w:val="00BA2E9D"/>
    <w:rsid w:val="00BA32F1"/>
    <w:rsid w:val="00BA39FF"/>
    <w:rsid w:val="00BA6AD7"/>
    <w:rsid w:val="00BA71BD"/>
    <w:rsid w:val="00BA7EF2"/>
    <w:rsid w:val="00BB03F1"/>
    <w:rsid w:val="00BB1DCF"/>
    <w:rsid w:val="00BB3E60"/>
    <w:rsid w:val="00BB4210"/>
    <w:rsid w:val="00BB429E"/>
    <w:rsid w:val="00BB7373"/>
    <w:rsid w:val="00BC05DE"/>
    <w:rsid w:val="00BC2986"/>
    <w:rsid w:val="00BC4040"/>
    <w:rsid w:val="00BC4754"/>
    <w:rsid w:val="00BC488E"/>
    <w:rsid w:val="00BC4E55"/>
    <w:rsid w:val="00BC5D71"/>
    <w:rsid w:val="00BD37B2"/>
    <w:rsid w:val="00BD5153"/>
    <w:rsid w:val="00BD68A2"/>
    <w:rsid w:val="00BE1650"/>
    <w:rsid w:val="00BE29D9"/>
    <w:rsid w:val="00BE2A20"/>
    <w:rsid w:val="00BE2DF2"/>
    <w:rsid w:val="00BE55DC"/>
    <w:rsid w:val="00BE5DF1"/>
    <w:rsid w:val="00BE69DD"/>
    <w:rsid w:val="00BE6AD3"/>
    <w:rsid w:val="00BF39AB"/>
    <w:rsid w:val="00BF4B63"/>
    <w:rsid w:val="00BF5F0E"/>
    <w:rsid w:val="00BF6B6C"/>
    <w:rsid w:val="00BF6D6A"/>
    <w:rsid w:val="00C02412"/>
    <w:rsid w:val="00C02EA8"/>
    <w:rsid w:val="00C05C65"/>
    <w:rsid w:val="00C064C8"/>
    <w:rsid w:val="00C10D9D"/>
    <w:rsid w:val="00C115C2"/>
    <w:rsid w:val="00C11AB0"/>
    <w:rsid w:val="00C11EC4"/>
    <w:rsid w:val="00C1216D"/>
    <w:rsid w:val="00C1257C"/>
    <w:rsid w:val="00C127FA"/>
    <w:rsid w:val="00C16318"/>
    <w:rsid w:val="00C17953"/>
    <w:rsid w:val="00C2062C"/>
    <w:rsid w:val="00C207DA"/>
    <w:rsid w:val="00C213C2"/>
    <w:rsid w:val="00C2160C"/>
    <w:rsid w:val="00C217DF"/>
    <w:rsid w:val="00C21834"/>
    <w:rsid w:val="00C227EC"/>
    <w:rsid w:val="00C238D8"/>
    <w:rsid w:val="00C2448E"/>
    <w:rsid w:val="00C24FE9"/>
    <w:rsid w:val="00C31329"/>
    <w:rsid w:val="00C31441"/>
    <w:rsid w:val="00C328CC"/>
    <w:rsid w:val="00C34E35"/>
    <w:rsid w:val="00C409A5"/>
    <w:rsid w:val="00C45B5E"/>
    <w:rsid w:val="00C46294"/>
    <w:rsid w:val="00C46F97"/>
    <w:rsid w:val="00C471C4"/>
    <w:rsid w:val="00C50FF3"/>
    <w:rsid w:val="00C51F57"/>
    <w:rsid w:val="00C5647F"/>
    <w:rsid w:val="00C56A46"/>
    <w:rsid w:val="00C57E87"/>
    <w:rsid w:val="00C646A8"/>
    <w:rsid w:val="00C6547C"/>
    <w:rsid w:val="00C66147"/>
    <w:rsid w:val="00C663C0"/>
    <w:rsid w:val="00C671BA"/>
    <w:rsid w:val="00C70042"/>
    <w:rsid w:val="00C72800"/>
    <w:rsid w:val="00C76B8E"/>
    <w:rsid w:val="00C77E67"/>
    <w:rsid w:val="00C80AA9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68B"/>
    <w:rsid w:val="00C96C49"/>
    <w:rsid w:val="00CA27B7"/>
    <w:rsid w:val="00CA2E95"/>
    <w:rsid w:val="00CA7572"/>
    <w:rsid w:val="00CA7B7F"/>
    <w:rsid w:val="00CA7F74"/>
    <w:rsid w:val="00CB0C32"/>
    <w:rsid w:val="00CB1248"/>
    <w:rsid w:val="00CB16D2"/>
    <w:rsid w:val="00CB1DFC"/>
    <w:rsid w:val="00CB2D65"/>
    <w:rsid w:val="00CB6246"/>
    <w:rsid w:val="00CC0759"/>
    <w:rsid w:val="00CC3160"/>
    <w:rsid w:val="00CC4243"/>
    <w:rsid w:val="00CD2DBF"/>
    <w:rsid w:val="00CD4E24"/>
    <w:rsid w:val="00CD6207"/>
    <w:rsid w:val="00CD72A6"/>
    <w:rsid w:val="00CE39B8"/>
    <w:rsid w:val="00CE4A83"/>
    <w:rsid w:val="00CE525E"/>
    <w:rsid w:val="00CE538A"/>
    <w:rsid w:val="00CE59D4"/>
    <w:rsid w:val="00CF1591"/>
    <w:rsid w:val="00CF1689"/>
    <w:rsid w:val="00CF2A2A"/>
    <w:rsid w:val="00CF4344"/>
    <w:rsid w:val="00CF5164"/>
    <w:rsid w:val="00CF55E6"/>
    <w:rsid w:val="00CF5B88"/>
    <w:rsid w:val="00CF72D7"/>
    <w:rsid w:val="00D00689"/>
    <w:rsid w:val="00D014A6"/>
    <w:rsid w:val="00D015A4"/>
    <w:rsid w:val="00D02F69"/>
    <w:rsid w:val="00D044FB"/>
    <w:rsid w:val="00D04DE6"/>
    <w:rsid w:val="00D108BF"/>
    <w:rsid w:val="00D1092B"/>
    <w:rsid w:val="00D11DB8"/>
    <w:rsid w:val="00D1423F"/>
    <w:rsid w:val="00D167D0"/>
    <w:rsid w:val="00D177A0"/>
    <w:rsid w:val="00D20092"/>
    <w:rsid w:val="00D2069B"/>
    <w:rsid w:val="00D2293A"/>
    <w:rsid w:val="00D22E65"/>
    <w:rsid w:val="00D22EAF"/>
    <w:rsid w:val="00D2430E"/>
    <w:rsid w:val="00D251B7"/>
    <w:rsid w:val="00D2717B"/>
    <w:rsid w:val="00D3078B"/>
    <w:rsid w:val="00D3118E"/>
    <w:rsid w:val="00D34BC5"/>
    <w:rsid w:val="00D36BA1"/>
    <w:rsid w:val="00D36C76"/>
    <w:rsid w:val="00D37F07"/>
    <w:rsid w:val="00D41BB8"/>
    <w:rsid w:val="00D432BC"/>
    <w:rsid w:val="00D43476"/>
    <w:rsid w:val="00D444E3"/>
    <w:rsid w:val="00D51385"/>
    <w:rsid w:val="00D52AFA"/>
    <w:rsid w:val="00D5566B"/>
    <w:rsid w:val="00D57CA5"/>
    <w:rsid w:val="00D605D2"/>
    <w:rsid w:val="00D6102D"/>
    <w:rsid w:val="00D63381"/>
    <w:rsid w:val="00D643F8"/>
    <w:rsid w:val="00D67892"/>
    <w:rsid w:val="00D7119E"/>
    <w:rsid w:val="00D71BF6"/>
    <w:rsid w:val="00D72784"/>
    <w:rsid w:val="00D737F0"/>
    <w:rsid w:val="00D7590F"/>
    <w:rsid w:val="00D75ED8"/>
    <w:rsid w:val="00D7722A"/>
    <w:rsid w:val="00D85001"/>
    <w:rsid w:val="00D85656"/>
    <w:rsid w:val="00DA0143"/>
    <w:rsid w:val="00DA0378"/>
    <w:rsid w:val="00DA0EA5"/>
    <w:rsid w:val="00DA1664"/>
    <w:rsid w:val="00DA258B"/>
    <w:rsid w:val="00DA33AC"/>
    <w:rsid w:val="00DA4D73"/>
    <w:rsid w:val="00DB0C5A"/>
    <w:rsid w:val="00DB13D3"/>
    <w:rsid w:val="00DB2247"/>
    <w:rsid w:val="00DB62E8"/>
    <w:rsid w:val="00DB65A3"/>
    <w:rsid w:val="00DB78FC"/>
    <w:rsid w:val="00DB7E4B"/>
    <w:rsid w:val="00DC0F37"/>
    <w:rsid w:val="00DC18AE"/>
    <w:rsid w:val="00DC57CD"/>
    <w:rsid w:val="00DC58F4"/>
    <w:rsid w:val="00DC5BFB"/>
    <w:rsid w:val="00DC6912"/>
    <w:rsid w:val="00DD3EA6"/>
    <w:rsid w:val="00DD588C"/>
    <w:rsid w:val="00DD5CF9"/>
    <w:rsid w:val="00DD7706"/>
    <w:rsid w:val="00DE0022"/>
    <w:rsid w:val="00DE019E"/>
    <w:rsid w:val="00DE08B3"/>
    <w:rsid w:val="00DE1D8B"/>
    <w:rsid w:val="00DE251A"/>
    <w:rsid w:val="00DE29A8"/>
    <w:rsid w:val="00DE2C1D"/>
    <w:rsid w:val="00DE4533"/>
    <w:rsid w:val="00DE49E1"/>
    <w:rsid w:val="00DE596C"/>
    <w:rsid w:val="00DE7206"/>
    <w:rsid w:val="00DF0CB9"/>
    <w:rsid w:val="00DF172C"/>
    <w:rsid w:val="00DF5286"/>
    <w:rsid w:val="00DF7FFC"/>
    <w:rsid w:val="00E01D1F"/>
    <w:rsid w:val="00E055E6"/>
    <w:rsid w:val="00E05B3F"/>
    <w:rsid w:val="00E06A9D"/>
    <w:rsid w:val="00E07146"/>
    <w:rsid w:val="00E0783E"/>
    <w:rsid w:val="00E15F80"/>
    <w:rsid w:val="00E206B7"/>
    <w:rsid w:val="00E23775"/>
    <w:rsid w:val="00E238C6"/>
    <w:rsid w:val="00E26DB0"/>
    <w:rsid w:val="00E271C1"/>
    <w:rsid w:val="00E277FE"/>
    <w:rsid w:val="00E315FC"/>
    <w:rsid w:val="00E345A7"/>
    <w:rsid w:val="00E352A5"/>
    <w:rsid w:val="00E364A7"/>
    <w:rsid w:val="00E36B78"/>
    <w:rsid w:val="00E40C21"/>
    <w:rsid w:val="00E40DD3"/>
    <w:rsid w:val="00E410F8"/>
    <w:rsid w:val="00E41313"/>
    <w:rsid w:val="00E433F1"/>
    <w:rsid w:val="00E442CC"/>
    <w:rsid w:val="00E46236"/>
    <w:rsid w:val="00E47469"/>
    <w:rsid w:val="00E5573E"/>
    <w:rsid w:val="00E557A6"/>
    <w:rsid w:val="00E570B7"/>
    <w:rsid w:val="00E573AC"/>
    <w:rsid w:val="00E579E2"/>
    <w:rsid w:val="00E6120F"/>
    <w:rsid w:val="00E63092"/>
    <w:rsid w:val="00E6329D"/>
    <w:rsid w:val="00E65AC2"/>
    <w:rsid w:val="00E66116"/>
    <w:rsid w:val="00E74653"/>
    <w:rsid w:val="00E7489D"/>
    <w:rsid w:val="00E753E2"/>
    <w:rsid w:val="00E7548B"/>
    <w:rsid w:val="00E75C04"/>
    <w:rsid w:val="00E768ED"/>
    <w:rsid w:val="00E76C1B"/>
    <w:rsid w:val="00E7711C"/>
    <w:rsid w:val="00E773FF"/>
    <w:rsid w:val="00E77A3D"/>
    <w:rsid w:val="00E80627"/>
    <w:rsid w:val="00E817BE"/>
    <w:rsid w:val="00E82472"/>
    <w:rsid w:val="00E956CF"/>
    <w:rsid w:val="00E963A7"/>
    <w:rsid w:val="00EA114E"/>
    <w:rsid w:val="00EA1341"/>
    <w:rsid w:val="00EA1B2E"/>
    <w:rsid w:val="00EA1C66"/>
    <w:rsid w:val="00EA73F8"/>
    <w:rsid w:val="00EB4D1D"/>
    <w:rsid w:val="00EC21BE"/>
    <w:rsid w:val="00EC3938"/>
    <w:rsid w:val="00EC4D13"/>
    <w:rsid w:val="00EC4F17"/>
    <w:rsid w:val="00EC643A"/>
    <w:rsid w:val="00EC6B5C"/>
    <w:rsid w:val="00ED244D"/>
    <w:rsid w:val="00ED7ED8"/>
    <w:rsid w:val="00EE0E86"/>
    <w:rsid w:val="00EE36E8"/>
    <w:rsid w:val="00EE49E7"/>
    <w:rsid w:val="00EE54B9"/>
    <w:rsid w:val="00EE5A67"/>
    <w:rsid w:val="00EF11B5"/>
    <w:rsid w:val="00EF4E2A"/>
    <w:rsid w:val="00EF53BF"/>
    <w:rsid w:val="00EF5E63"/>
    <w:rsid w:val="00F0134F"/>
    <w:rsid w:val="00F0366B"/>
    <w:rsid w:val="00F05DDD"/>
    <w:rsid w:val="00F07385"/>
    <w:rsid w:val="00F07DC3"/>
    <w:rsid w:val="00F07E01"/>
    <w:rsid w:val="00F1198E"/>
    <w:rsid w:val="00F12B0C"/>
    <w:rsid w:val="00F13AC6"/>
    <w:rsid w:val="00F14231"/>
    <w:rsid w:val="00F15CD5"/>
    <w:rsid w:val="00F16059"/>
    <w:rsid w:val="00F16393"/>
    <w:rsid w:val="00F20C42"/>
    <w:rsid w:val="00F210BE"/>
    <w:rsid w:val="00F21464"/>
    <w:rsid w:val="00F24156"/>
    <w:rsid w:val="00F2533F"/>
    <w:rsid w:val="00F306EF"/>
    <w:rsid w:val="00F30EEE"/>
    <w:rsid w:val="00F3483C"/>
    <w:rsid w:val="00F348CF"/>
    <w:rsid w:val="00F35E47"/>
    <w:rsid w:val="00F36D7A"/>
    <w:rsid w:val="00F37592"/>
    <w:rsid w:val="00F400A4"/>
    <w:rsid w:val="00F400EF"/>
    <w:rsid w:val="00F41EF2"/>
    <w:rsid w:val="00F42218"/>
    <w:rsid w:val="00F43D14"/>
    <w:rsid w:val="00F4572A"/>
    <w:rsid w:val="00F45ABD"/>
    <w:rsid w:val="00F46CFF"/>
    <w:rsid w:val="00F47F82"/>
    <w:rsid w:val="00F515E6"/>
    <w:rsid w:val="00F52BFF"/>
    <w:rsid w:val="00F538A1"/>
    <w:rsid w:val="00F53E64"/>
    <w:rsid w:val="00F540B3"/>
    <w:rsid w:val="00F542A0"/>
    <w:rsid w:val="00F545EB"/>
    <w:rsid w:val="00F56218"/>
    <w:rsid w:val="00F56615"/>
    <w:rsid w:val="00F601E2"/>
    <w:rsid w:val="00F676E2"/>
    <w:rsid w:val="00F71556"/>
    <w:rsid w:val="00F7169D"/>
    <w:rsid w:val="00F71F19"/>
    <w:rsid w:val="00F7289B"/>
    <w:rsid w:val="00F72E68"/>
    <w:rsid w:val="00F73845"/>
    <w:rsid w:val="00F76366"/>
    <w:rsid w:val="00F82439"/>
    <w:rsid w:val="00F834B3"/>
    <w:rsid w:val="00F840BE"/>
    <w:rsid w:val="00F85300"/>
    <w:rsid w:val="00F866F9"/>
    <w:rsid w:val="00F87AFD"/>
    <w:rsid w:val="00F90A25"/>
    <w:rsid w:val="00F90B8D"/>
    <w:rsid w:val="00F91C31"/>
    <w:rsid w:val="00F92588"/>
    <w:rsid w:val="00F92885"/>
    <w:rsid w:val="00F93B56"/>
    <w:rsid w:val="00F95BEA"/>
    <w:rsid w:val="00FA1B12"/>
    <w:rsid w:val="00FA1ED8"/>
    <w:rsid w:val="00FA4887"/>
    <w:rsid w:val="00FB0353"/>
    <w:rsid w:val="00FB430A"/>
    <w:rsid w:val="00FB5748"/>
    <w:rsid w:val="00FB5DAB"/>
    <w:rsid w:val="00FB67B6"/>
    <w:rsid w:val="00FB6ACA"/>
    <w:rsid w:val="00FC2C83"/>
    <w:rsid w:val="00FC3883"/>
    <w:rsid w:val="00FC3E07"/>
    <w:rsid w:val="00FC6061"/>
    <w:rsid w:val="00FD0EEF"/>
    <w:rsid w:val="00FD2908"/>
    <w:rsid w:val="00FD3AC0"/>
    <w:rsid w:val="00FD59F8"/>
    <w:rsid w:val="00FD662D"/>
    <w:rsid w:val="00FD709D"/>
    <w:rsid w:val="00FD7896"/>
    <w:rsid w:val="00FE0D43"/>
    <w:rsid w:val="00FE13CD"/>
    <w:rsid w:val="00FE19A6"/>
    <w:rsid w:val="00FE1E79"/>
    <w:rsid w:val="00FE5BFC"/>
    <w:rsid w:val="00FE66A0"/>
    <w:rsid w:val="00FF2332"/>
    <w:rsid w:val="00FF302B"/>
    <w:rsid w:val="00FF4975"/>
    <w:rsid w:val="00FF4A25"/>
    <w:rsid w:val="00FF4D6B"/>
    <w:rsid w:val="00FF52CA"/>
    <w:rsid w:val="00FF5897"/>
    <w:rsid w:val="00FF5FE1"/>
    <w:rsid w:val="00FF6A46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643C5"/>
  <w15:docId w15:val="{EF86A46A-28DD-4974-A5B3-847C4C44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70"/>
    <w:pPr>
      <w:spacing w:before="0" w:after="0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302D"/>
    <w:pPr>
      <w:keepNext/>
      <w:keepLines/>
      <w:spacing w:before="360"/>
      <w:contextualSpacing/>
      <w:outlineLvl w:val="0"/>
    </w:pPr>
    <w:rPr>
      <w:rFonts w:asciiTheme="majorHAnsi" w:hAnsiTheme="majorHAnsi"/>
      <w:b/>
      <w:sz w:val="30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D302D"/>
    <w:pPr>
      <w:keepNext/>
      <w:keepLines/>
      <w:spacing w:before="240"/>
      <w:contextualSpacing/>
      <w:outlineLvl w:val="1"/>
    </w:pPr>
    <w:rPr>
      <w:rFonts w:asciiTheme="majorHAnsi" w:hAnsiTheme="majorHAnsi"/>
      <w:b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48F"/>
    <w:pPr>
      <w:keepNext/>
      <w:keepLines/>
      <w:spacing w:before="240"/>
      <w:contextualSpacing/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D302D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A2648F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rsid w:val="00A2648F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77172B"/>
    <w:pPr>
      <w:ind w:right="567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18"/>
    <w:rsid w:val="0077172B"/>
    <w:rPr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11EC4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11EC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74653"/>
    <w:pPr>
      <w:tabs>
        <w:tab w:val="right" w:pos="1020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74653"/>
    <w:rPr>
      <w:sz w:val="18"/>
    </w:rPr>
  </w:style>
  <w:style w:type="paragraph" w:styleId="Title">
    <w:name w:val="Title"/>
    <w:basedOn w:val="Normal"/>
    <w:link w:val="TitleChar"/>
    <w:autoRedefine/>
    <w:uiPriority w:val="17"/>
    <w:qFormat/>
    <w:rsid w:val="004C34DE"/>
    <w:pPr>
      <w:spacing w:before="240" w:after="240"/>
      <w:ind w:right="567"/>
    </w:pPr>
    <w:rPr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4C34DE"/>
    <w:rPr>
      <w:sz w:val="56"/>
      <w:szCs w:val="82"/>
    </w:rPr>
  </w:style>
  <w:style w:type="paragraph" w:customStyle="1" w:styleId="Address">
    <w:name w:val="Address"/>
    <w:basedOn w:val="Normal"/>
    <w:semiHidden/>
    <w:rsid w:val="00191178"/>
    <w:rPr>
      <w:b/>
      <w:color w:val="421A7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D302D"/>
    <w:rPr>
      <w:rFonts w:asciiTheme="majorHAnsi" w:hAnsiTheme="majorHAnsi"/>
      <w:b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D302D"/>
    <w:rPr>
      <w:rFonts w:asciiTheme="majorHAnsi" w:hAnsiTheme="majorHAnsi"/>
      <w:b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648F"/>
    <w:rPr>
      <w:rFonts w:asciiTheme="majorHAnsi" w:hAnsiTheme="majorHAnsi"/>
      <w:b/>
      <w:color w:val="auto"/>
      <w:sz w:val="22"/>
    </w:rPr>
  </w:style>
  <w:style w:type="paragraph" w:styleId="TOCHeading">
    <w:name w:val="TOC Heading"/>
    <w:basedOn w:val="Heading1"/>
    <w:next w:val="Normal"/>
    <w:uiPriority w:val="39"/>
    <w:rsid w:val="00FF52CA"/>
    <w:pPr>
      <w:spacing w:after="1080"/>
      <w:outlineLvl w:val="9"/>
    </w:pPr>
    <w:rPr>
      <w:rFonts w:eastAsiaTheme="majorEastAsia" w:cstheme="majorBidi"/>
      <w:bCs/>
      <w:sz w:val="64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qFormat/>
    <w:rsid w:val="005F110C"/>
    <w:rPr>
      <w:b w:val="0"/>
      <w:color w:val="282EA0"/>
      <w:u w:val="single"/>
    </w:rPr>
  </w:style>
  <w:style w:type="paragraph" w:styleId="ListBullet">
    <w:name w:val="List Bullet"/>
    <w:basedOn w:val="Normal"/>
    <w:uiPriority w:val="2"/>
    <w:qFormat/>
    <w:rsid w:val="008B1EDB"/>
    <w:pPr>
      <w:numPr>
        <w:numId w:val="4"/>
      </w:numPr>
    </w:pPr>
  </w:style>
  <w:style w:type="paragraph" w:styleId="ListNumber">
    <w:name w:val="List Number"/>
    <w:basedOn w:val="Normal"/>
    <w:uiPriority w:val="2"/>
    <w:qFormat/>
    <w:rsid w:val="00F71556"/>
    <w:pPr>
      <w:numPr>
        <w:numId w:val="2"/>
      </w:numPr>
    </w:pPr>
  </w:style>
  <w:style w:type="table" w:customStyle="1" w:styleId="SQHTable">
    <w:name w:val="SQH Table"/>
    <w:basedOn w:val="TableNormal"/>
    <w:uiPriority w:val="99"/>
    <w:rsid w:val="00BA2E9D"/>
    <w:pPr>
      <w:spacing w:line="240" w:lineRule="auto"/>
    </w:pPr>
    <w:rPr>
      <w:sz w:val="20"/>
    </w:rPr>
    <w:tblPr>
      <w:tblStyleRowBandSize w:val="1"/>
      <w:tblBorders>
        <w:top w:val="single" w:sz="4" w:space="0" w:color="F0E8FE" w:themeColor="background2"/>
        <w:bottom w:val="single" w:sz="4" w:space="0" w:color="F0E8FE" w:themeColor="background2"/>
        <w:insideH w:val="single" w:sz="4" w:space="0" w:color="F0E8FE" w:themeColor="background2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21A75" w:themeFill="accent1"/>
      </w:tcPr>
    </w:tblStylePr>
    <w:tblStylePr w:type="band2Horz">
      <w:tblPr/>
      <w:tcPr>
        <w:shd w:val="clear" w:color="auto" w:fill="F0E8FE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8C3C5D"/>
    <w:pPr>
      <w:tabs>
        <w:tab w:val="right" w:pos="9174"/>
      </w:tabs>
      <w:spacing w:before="360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311357" w:themeColor="accent1" w:themeShade="BF"/>
    </w:rPr>
    <w:tblPr>
      <w:tblStyleRowBandSize w:val="1"/>
      <w:tblStyleColBandSize w:val="1"/>
      <w:tblBorders>
        <w:top w:val="single" w:sz="8" w:space="0" w:color="421A75" w:themeColor="accent1"/>
        <w:bottom w:val="single" w:sz="8" w:space="0" w:color="421A7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1A7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8C3C5D"/>
    <w:pPr>
      <w:pBdr>
        <w:bottom w:val="single" w:sz="4" w:space="4" w:color="D3BBFD" w:themeColor="text2"/>
        <w:between w:val="single" w:sz="4" w:space="4" w:color="D3BBFD" w:themeColor="text2"/>
      </w:pBdr>
      <w:tabs>
        <w:tab w:val="right" w:pos="9174"/>
      </w:tabs>
    </w:pPr>
    <w:rPr>
      <w:noProof/>
    </w:rPr>
  </w:style>
  <w:style w:type="paragraph" w:styleId="ListBullet2">
    <w:name w:val="List Bullet 2"/>
    <w:basedOn w:val="Normal"/>
    <w:uiPriority w:val="2"/>
    <w:semiHidden/>
    <w:qFormat/>
    <w:rsid w:val="008B1EDB"/>
    <w:pPr>
      <w:numPr>
        <w:ilvl w:val="1"/>
        <w:numId w:val="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D302D"/>
    <w:rPr>
      <w:rFonts w:asciiTheme="majorHAnsi" w:eastAsiaTheme="majorEastAsia" w:hAnsiTheme="majorHAnsi" w:cstheme="majorBidi"/>
      <w:b/>
      <w:i/>
      <w:iCs/>
    </w:rPr>
  </w:style>
  <w:style w:type="paragraph" w:styleId="ListBullet3">
    <w:name w:val="List Bullet 3"/>
    <w:basedOn w:val="Normal"/>
    <w:uiPriority w:val="2"/>
    <w:semiHidden/>
    <w:rsid w:val="008B1EDB"/>
    <w:pPr>
      <w:numPr>
        <w:ilvl w:val="2"/>
        <w:numId w:val="4"/>
      </w:numPr>
    </w:pPr>
  </w:style>
  <w:style w:type="paragraph" w:styleId="ListBullet4">
    <w:name w:val="List Bullet 4"/>
    <w:basedOn w:val="Normal"/>
    <w:uiPriority w:val="2"/>
    <w:semiHidden/>
    <w:rsid w:val="008B1EDB"/>
    <w:pPr>
      <w:numPr>
        <w:ilvl w:val="3"/>
        <w:numId w:val="4"/>
      </w:numPr>
    </w:pPr>
  </w:style>
  <w:style w:type="paragraph" w:styleId="ListBullet5">
    <w:name w:val="List Bullet 5"/>
    <w:basedOn w:val="Normal"/>
    <w:uiPriority w:val="2"/>
    <w:semiHidden/>
    <w:rsid w:val="008B1EDB"/>
    <w:pPr>
      <w:numPr>
        <w:ilvl w:val="4"/>
        <w:numId w:val="4"/>
      </w:numPr>
    </w:p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2"/>
      </w:numPr>
    </w:p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2"/>
      </w:numPr>
    </w:p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2"/>
      </w:numPr>
    </w:p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2"/>
      </w:numPr>
    </w:p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</w:style>
  <w:style w:type="paragraph" w:customStyle="1" w:styleId="SectionHeading">
    <w:name w:val="Section Heading"/>
    <w:basedOn w:val="Normal"/>
    <w:uiPriority w:val="8"/>
    <w:rsid w:val="00907414"/>
    <w:pPr>
      <w:ind w:right="450"/>
    </w:pPr>
    <w:rPr>
      <w:rFonts w:asciiTheme="majorHAnsi" w:hAnsiTheme="majorHAnsi"/>
      <w:sz w:val="64"/>
      <w:szCs w:val="60"/>
    </w:rPr>
  </w:style>
  <w:style w:type="paragraph" w:styleId="Caption">
    <w:name w:val="caption"/>
    <w:basedOn w:val="Normal"/>
    <w:next w:val="Normal"/>
    <w:uiPriority w:val="12"/>
    <w:qFormat/>
    <w:rsid w:val="008B1EDB"/>
    <w:pPr>
      <w:keepNext/>
      <w:keepLines/>
      <w:numPr>
        <w:numId w:val="3"/>
      </w:numPr>
      <w:spacing w:before="360"/>
      <w:contextualSpacing/>
    </w:pPr>
    <w:rPr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5F36C3"/>
    <w:pPr>
      <w:ind w:left="357"/>
      <w:contextualSpacing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D2BBFC" w:themeColor="accent4" w:themeTint="99"/>
        <w:bottom w:val="single" w:sz="4" w:space="0" w:color="D2BBFC" w:themeColor="accent4" w:themeTint="99"/>
        <w:insideH w:val="single" w:sz="4" w:space="0" w:color="D2BB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line="320" w:lineRule="atLeast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648F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A2648F"/>
    <w:rPr>
      <w:rFonts w:asciiTheme="majorHAnsi" w:eastAsiaTheme="majorEastAsia" w:hAnsiTheme="majorHAnsi" w:cstheme="majorBidi"/>
      <w:i/>
      <w:color w:val="auto"/>
    </w:rPr>
  </w:style>
  <w:style w:type="paragraph" w:styleId="NoSpacing">
    <w:name w:val="No Spacing"/>
    <w:uiPriority w:val="1"/>
    <w:rsid w:val="003A5810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400EF"/>
    <w:pPr>
      <w:spacing w:after="0" w:line="240" w:lineRule="auto"/>
    </w:pPr>
    <w:tblPr>
      <w:tblStyleRowBandSize w:val="1"/>
      <w:tblStyleColBandSize w:val="1"/>
      <w:tblBorders>
        <w:top w:val="single" w:sz="4" w:space="0" w:color="D2BBFC" w:themeColor="accent4" w:themeTint="99"/>
        <w:left w:val="single" w:sz="4" w:space="0" w:color="D2BBFC" w:themeColor="accent4" w:themeTint="99"/>
        <w:bottom w:val="single" w:sz="4" w:space="0" w:color="D2BBFC" w:themeColor="accent4" w:themeTint="99"/>
        <w:right w:val="single" w:sz="4" w:space="0" w:color="D2BBFC" w:themeColor="accent4" w:themeTint="99"/>
        <w:insideH w:val="single" w:sz="4" w:space="0" w:color="D2BBFC" w:themeColor="accent4" w:themeTint="99"/>
        <w:insideV w:val="single" w:sz="4" w:space="0" w:color="D2BB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EFB" w:themeColor="accent4"/>
          <w:left w:val="single" w:sz="4" w:space="0" w:color="B58EFB" w:themeColor="accent4"/>
          <w:bottom w:val="single" w:sz="4" w:space="0" w:color="B58EFB" w:themeColor="accent4"/>
          <w:right w:val="single" w:sz="4" w:space="0" w:color="B58EFB" w:themeColor="accent4"/>
          <w:insideH w:val="nil"/>
          <w:insideV w:val="nil"/>
        </w:tcBorders>
        <w:shd w:val="clear" w:color="auto" w:fill="B58EFB" w:themeFill="accent4"/>
      </w:tcPr>
    </w:tblStylePr>
    <w:tblStylePr w:type="lastRow">
      <w:rPr>
        <w:b/>
        <w:bCs/>
      </w:rPr>
      <w:tblPr/>
      <w:tcPr>
        <w:tcBorders>
          <w:top w:val="double" w:sz="4" w:space="0" w:color="B58E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customStyle="1" w:styleId="BoxHeading">
    <w:name w:val="Box Heading"/>
    <w:basedOn w:val="Normal"/>
    <w:next w:val="Normal"/>
    <w:uiPriority w:val="10"/>
    <w:qFormat/>
    <w:rsid w:val="002B3C79"/>
    <w:rPr>
      <w:b/>
      <w:bCs/>
    </w:rPr>
  </w:style>
  <w:style w:type="paragraph" w:customStyle="1" w:styleId="IntroPara">
    <w:name w:val="Intro Para"/>
    <w:basedOn w:val="Normal"/>
    <w:next w:val="Normal"/>
    <w:uiPriority w:val="11"/>
    <w:qFormat/>
    <w:rsid w:val="00BD5153"/>
    <w:pPr>
      <w:spacing w:before="360" w:after="360"/>
      <w:contextualSpacing/>
    </w:pPr>
    <w:rPr>
      <w:sz w:val="26"/>
      <w:szCs w:val="26"/>
    </w:rPr>
  </w:style>
  <w:style w:type="paragraph" w:customStyle="1" w:styleId="Default">
    <w:name w:val="Default"/>
    <w:rsid w:val="00A21AFE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1F4F"/>
    <w:pPr>
      <w:ind w:left="720"/>
      <w:contextualSpacing/>
    </w:pPr>
    <w:rPr>
      <w:rFonts w:ascii="Arial" w:eastAsiaTheme="minorHAnsi" w:hAnsi="Arial" w:cs="Arial"/>
      <w:kern w:val="2"/>
      <w:sz w:val="20"/>
      <w:szCs w:val="20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CE59D4"/>
    <w:pPr>
      <w:spacing w:before="0" w:after="0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46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7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716"/>
    <w:rPr>
      <w:rFonts w:ascii="Times New Roman" w:eastAsia="Times New Roman" w:hAnsi="Times New Roman"/>
      <w:color w:val="auto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716"/>
    <w:rPr>
      <w:rFonts w:ascii="Times New Roman" w:eastAsia="Times New Roman" w:hAnsi="Times New Roman"/>
      <w:b/>
      <w:bCs/>
      <w:color w:val="auto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afetyandquality.gov.au/el-c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tyandquality.gov.au/el-cc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GHAM\OneDrive%20-%20Department%20of%20Health\Desktop\Template%20-%20ACSQHC%20-%20General%20use%20document%20-%20Corporate%20-%20July%202025.DOTX" TargetMode="External"/></Relationships>
</file>

<file path=word/theme/theme1.xml><?xml version="1.0" encoding="utf-8"?>
<a:theme xmlns:a="http://schemas.openxmlformats.org/drawingml/2006/main" name="Office Theme">
  <a:themeElements>
    <a:clrScheme name="SQH">
      <a:dk1>
        <a:srgbClr val="000000"/>
      </a:dk1>
      <a:lt1>
        <a:srgbClr val="FFFFFF"/>
      </a:lt1>
      <a:dk2>
        <a:srgbClr val="D3BBFD"/>
      </a:dk2>
      <a:lt2>
        <a:srgbClr val="F0E8FE"/>
      </a:lt2>
      <a:accent1>
        <a:srgbClr val="421A75"/>
      </a:accent1>
      <a:accent2>
        <a:srgbClr val="890014"/>
      </a:accent2>
      <a:accent3>
        <a:srgbClr val="004C6E"/>
      </a:accent3>
      <a:accent4>
        <a:srgbClr val="B58EFB"/>
      </a:accent4>
      <a:accent5>
        <a:srgbClr val="FF959A"/>
      </a:accent5>
      <a:accent6>
        <a:srgbClr val="6ECCD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ACSQHC - General use document - Corporate - July 2025.DOTX</Template>
  <TotalTime>3</TotalTime>
  <Pages>1</Pages>
  <Words>382</Words>
  <Characters>2490</Characters>
  <Application>Microsoft Office Word</Application>
  <DocSecurity>0</DocSecurity>
  <Lines>88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WIGHAM, Megan</dc:creator>
  <cp:keywords/>
  <dc:description/>
  <cp:lastModifiedBy>JESSOP, Tommy</cp:lastModifiedBy>
  <cp:revision>2</cp:revision>
  <cp:lastPrinted>2025-07-04T00:57:00Z</cp:lastPrinted>
  <dcterms:created xsi:type="dcterms:W3CDTF">2026-04-29T06:14:00Z</dcterms:created>
  <dcterms:modified xsi:type="dcterms:W3CDTF">2026-04-29T06:14:00Z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121bfb45,79c5d955,26641ec5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557e8b77,fb2f4da,1145ebd7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2026-04-28T07:58:59Z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1494aa7b-6ba5-467b-8261-9aa6fd1ac063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