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216D" w14:textId="2098576A" w:rsidR="00B06521" w:rsidRDefault="008A6D91" w:rsidP="00385DCC">
      <w:pPr>
        <w:jc w:val="both"/>
        <w:rPr>
          <w:rFonts w:ascii="Arial" w:hAnsi="Arial" w:cs="Arial"/>
          <w:b/>
          <w:sz w:val="28"/>
          <w:szCs w:val="28"/>
          <w:lang w:eastAsia="en-US"/>
        </w:rPr>
      </w:pPr>
      <w:r>
        <w:rPr>
          <w:noProof/>
        </w:rPr>
        <mc:AlternateContent>
          <mc:Choice Requires="wps">
            <w:drawing>
              <wp:anchor distT="0" distB="0" distL="114300" distR="114300" simplePos="0" relativeHeight="251659264" behindDoc="0" locked="0" layoutInCell="1" allowOverlap="1" wp14:anchorId="156D0412" wp14:editId="2E10C81F">
                <wp:simplePos x="0" y="0"/>
                <wp:positionH relativeFrom="column">
                  <wp:posOffset>4837430</wp:posOffset>
                </wp:positionH>
                <wp:positionV relativeFrom="paragraph">
                  <wp:posOffset>160655</wp:posOffset>
                </wp:positionV>
                <wp:extent cx="697865" cy="237490"/>
                <wp:effectExtent l="0" t="0" r="6985" b="0"/>
                <wp:wrapNone/>
                <wp:docPr id="1936899339" name="Text Box 2"/>
                <wp:cNvGraphicFramePr/>
                <a:graphic xmlns:a="http://schemas.openxmlformats.org/drawingml/2006/main">
                  <a:graphicData uri="http://schemas.microsoft.com/office/word/2010/wordprocessingShape">
                    <wps:wsp>
                      <wps:cNvSpPr txBox="1"/>
                      <wps:spPr>
                        <a:xfrm>
                          <a:off x="0" y="0"/>
                          <a:ext cx="697865" cy="237490"/>
                        </a:xfrm>
                        <a:prstGeom prst="rect">
                          <a:avLst/>
                        </a:prstGeom>
                        <a:solidFill>
                          <a:schemeClr val="lt1"/>
                        </a:solidFill>
                        <a:ln w="6350">
                          <a:noFill/>
                        </a:ln>
                      </wps:spPr>
                      <wps:txbx>
                        <w:txbxContent>
                          <w:p w14:paraId="21CDC645" w14:textId="037F0FA9" w:rsidR="004C6397" w:rsidRPr="00271AD9" w:rsidRDefault="004C6397">
                            <w:pPr>
                              <w:rPr>
                                <w:rFonts w:asciiTheme="majorHAnsi" w:hAnsiTheme="majorHAnsi" w:cstheme="majorHAnsi"/>
                                <w:color w:val="000000"/>
                                <w:sz w:val="16"/>
                                <w:szCs w:val="16"/>
                              </w:rPr>
                            </w:pPr>
                            <w:r w:rsidRPr="00271AD9">
                              <w:rPr>
                                <w:rFonts w:asciiTheme="majorHAnsi" w:hAnsiTheme="majorHAnsi" w:cstheme="majorHAnsi"/>
                                <w:color w:val="000000"/>
                                <w:sz w:val="16"/>
                                <w:szCs w:val="16"/>
                              </w:rPr>
                              <w:t>D2</w:t>
                            </w:r>
                            <w:r w:rsidR="00143FC2">
                              <w:rPr>
                                <w:rFonts w:asciiTheme="majorHAnsi" w:hAnsiTheme="majorHAnsi" w:cstheme="majorHAnsi"/>
                                <w:color w:val="000000"/>
                                <w:sz w:val="16"/>
                                <w:szCs w:val="16"/>
                              </w:rPr>
                              <w:t>6</w:t>
                            </w:r>
                            <w:r w:rsidRPr="00271AD9">
                              <w:rPr>
                                <w:rFonts w:asciiTheme="majorHAnsi" w:hAnsiTheme="majorHAnsi" w:cstheme="majorHAnsi"/>
                                <w:color w:val="000000"/>
                                <w:sz w:val="16"/>
                                <w:szCs w:val="16"/>
                              </w:rPr>
                              <w:t>-</w:t>
                            </w:r>
                            <w:r w:rsidR="009752E2">
                              <w:rPr>
                                <w:rFonts w:asciiTheme="majorHAnsi" w:hAnsiTheme="majorHAnsi" w:cstheme="majorHAnsi"/>
                                <w:color w:val="000000"/>
                                <w:sz w:val="16"/>
                                <w:szCs w:val="16"/>
                              </w:rPr>
                              <w:t>23045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D0412" id="_x0000_t202" coordsize="21600,21600" o:spt="202" path="m,l,21600r21600,l21600,xe">
                <v:stroke joinstyle="miter"/>
                <v:path gradientshapeok="t" o:connecttype="rect"/>
              </v:shapetype>
              <v:shape id="Text Box 2" o:spid="_x0000_s1026" type="#_x0000_t202" style="position:absolute;left:0;text-align:left;margin-left:380.9pt;margin-top:12.65pt;width:54.9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" fillcolor="white [3201]" stroked="f" strokeweight=".5pt">
                <v:textbox>
                  <w:txbxContent>
                    <w:p w14:paraId="21CDC645" w14:textId="037F0FA9" w:rsidR="004C6397" w:rsidRPr="00271AD9" w:rsidRDefault="004C6397">
                      <w:pPr>
                        <w:rPr>
                          <w:rFonts w:asciiTheme="majorHAnsi" w:hAnsiTheme="majorHAnsi" w:cstheme="majorHAnsi"/>
                          <w:color w:val="000000"/>
                          <w:sz w:val="16"/>
                          <w:szCs w:val="16"/>
                        </w:rPr>
                      </w:pPr>
                      <w:r w:rsidRPr="00271AD9">
                        <w:rPr>
                          <w:rFonts w:asciiTheme="majorHAnsi" w:hAnsiTheme="majorHAnsi" w:cstheme="majorHAnsi"/>
                          <w:color w:val="000000"/>
                          <w:sz w:val="16"/>
                          <w:szCs w:val="16"/>
                        </w:rPr>
                        <w:t>D2</w:t>
                      </w:r>
                      <w:r w:rsidR="00143FC2">
                        <w:rPr>
                          <w:rFonts w:asciiTheme="majorHAnsi" w:hAnsiTheme="majorHAnsi" w:cstheme="majorHAnsi"/>
                          <w:color w:val="000000"/>
                          <w:sz w:val="16"/>
                          <w:szCs w:val="16"/>
                        </w:rPr>
                        <w:t>6</w:t>
                      </w:r>
                      <w:r w:rsidRPr="00271AD9">
                        <w:rPr>
                          <w:rFonts w:asciiTheme="majorHAnsi" w:hAnsiTheme="majorHAnsi" w:cstheme="majorHAnsi"/>
                          <w:color w:val="000000"/>
                          <w:sz w:val="16"/>
                          <w:szCs w:val="16"/>
                        </w:rPr>
                        <w:t>-</w:t>
                      </w:r>
                      <w:r w:rsidR="009752E2">
                        <w:rPr>
                          <w:rFonts w:asciiTheme="majorHAnsi" w:hAnsiTheme="majorHAnsi" w:cstheme="majorHAnsi"/>
                          <w:color w:val="000000"/>
                          <w:sz w:val="16"/>
                          <w:szCs w:val="16"/>
                        </w:rPr>
                        <w:t>23045</w:t>
                      </w:r>
                    </w:p>
                  </w:txbxContent>
                </v:textbox>
              </v:shape>
            </w:pict>
          </mc:Fallback>
        </mc:AlternateContent>
      </w:r>
    </w:p>
    <w:p w14:paraId="69FF57E8" w14:textId="4DF08E85" w:rsidR="008A6D91" w:rsidRDefault="008A6D91" w:rsidP="00385DCC">
      <w:pPr>
        <w:jc w:val="both"/>
        <w:rPr>
          <w:rFonts w:ascii="Arial" w:hAnsi="Arial" w:cs="Arial"/>
          <w:b/>
          <w:sz w:val="28"/>
          <w:szCs w:val="28"/>
          <w:lang w:eastAsia="en-US"/>
        </w:rPr>
      </w:pPr>
    </w:p>
    <w:p w14:paraId="239F08F2" w14:textId="77777777" w:rsidR="008A6D91" w:rsidRDefault="008A6D91" w:rsidP="00385DCC">
      <w:pPr>
        <w:jc w:val="both"/>
        <w:rPr>
          <w:rFonts w:ascii="Arial" w:hAnsi="Arial" w:cs="Arial"/>
          <w:b/>
          <w:sz w:val="28"/>
          <w:szCs w:val="28"/>
          <w:lang w:eastAsia="en-US"/>
        </w:rPr>
      </w:pPr>
    </w:p>
    <w:p w14:paraId="3E122CF7" w14:textId="6B8F6D1C" w:rsidR="008A6D91" w:rsidRPr="008A6D91" w:rsidRDefault="008A6D91" w:rsidP="008A6D91">
      <w:pPr>
        <w:jc w:val="both"/>
        <w:rPr>
          <w:rFonts w:ascii="Arial" w:hAnsi="Arial" w:cs="Arial"/>
          <w:b/>
          <w:sz w:val="28"/>
          <w:szCs w:val="28"/>
          <w:lang w:eastAsia="en-US"/>
        </w:rPr>
      </w:pPr>
      <w:r w:rsidRPr="008A6D91">
        <w:rPr>
          <w:rFonts w:ascii="Arial" w:hAnsi="Arial" w:cs="Arial"/>
          <w:b/>
          <w:noProof/>
          <w:sz w:val="28"/>
          <w:szCs w:val="28"/>
          <w:lang w:eastAsia="en-US"/>
        </w:rPr>
        <w:drawing>
          <wp:inline distT="0" distB="0" distL="0" distR="0" wp14:anchorId="3CF92BCD" wp14:editId="0A409B38">
            <wp:extent cx="5615940" cy="1875155"/>
            <wp:effectExtent l="0" t="0" r="3810" b="0"/>
            <wp:docPr id="501182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1875155"/>
                    </a:xfrm>
                    <a:prstGeom prst="rect">
                      <a:avLst/>
                    </a:prstGeom>
                    <a:noFill/>
                    <a:ln>
                      <a:noFill/>
                    </a:ln>
                  </pic:spPr>
                </pic:pic>
              </a:graphicData>
            </a:graphic>
          </wp:inline>
        </w:drawing>
      </w:r>
    </w:p>
    <w:p w14:paraId="19FB8980" w14:textId="77777777" w:rsidR="008A6D91" w:rsidRDefault="008A6D91" w:rsidP="00385DCC">
      <w:pPr>
        <w:jc w:val="both"/>
        <w:rPr>
          <w:rFonts w:ascii="Arial" w:hAnsi="Arial" w:cs="Arial"/>
          <w:b/>
          <w:sz w:val="28"/>
          <w:szCs w:val="28"/>
          <w:lang w:eastAsia="en-US"/>
        </w:rPr>
      </w:pPr>
    </w:p>
    <w:p w14:paraId="560D6CEB" w14:textId="77777777" w:rsidR="00B06521" w:rsidRPr="00143FC2" w:rsidRDefault="00B06521" w:rsidP="00385DCC">
      <w:pPr>
        <w:jc w:val="both"/>
        <w:rPr>
          <w:rFonts w:ascii="Arial" w:hAnsi="Arial" w:cs="Arial"/>
          <w:b/>
          <w:sz w:val="20"/>
          <w:szCs w:val="20"/>
          <w:lang w:eastAsia="en-US"/>
        </w:rPr>
      </w:pPr>
    </w:p>
    <w:p w14:paraId="5BF7978F" w14:textId="7D3E31E7" w:rsidR="00494D70" w:rsidRPr="006D76F3" w:rsidRDefault="00494D70" w:rsidP="0017196A">
      <w:pPr>
        <w:rPr>
          <w:rFonts w:ascii="Arial" w:hAnsi="Arial" w:cs="Arial"/>
          <w:b/>
          <w:sz w:val="16"/>
          <w:szCs w:val="16"/>
          <w:lang w:eastAsia="en-US"/>
        </w:rPr>
      </w:pPr>
      <w:r>
        <w:rPr>
          <w:rFonts w:ascii="Arial" w:hAnsi="Arial" w:cs="Arial"/>
          <w:b/>
          <w:sz w:val="28"/>
          <w:szCs w:val="28"/>
          <w:lang w:eastAsia="en-US"/>
        </w:rPr>
        <w:t xml:space="preserve">NEWSLETTER CONTENT – </w:t>
      </w:r>
      <w:r w:rsidRPr="00707A09">
        <w:rPr>
          <w:rFonts w:ascii="Arial" w:hAnsi="Arial" w:cs="Arial"/>
          <w:b/>
          <w:sz w:val="28"/>
          <w:szCs w:val="28"/>
          <w:lang w:eastAsia="en-US"/>
        </w:rPr>
        <w:t>FOR</w:t>
      </w:r>
      <w:r>
        <w:rPr>
          <w:rFonts w:ascii="Arial" w:hAnsi="Arial" w:cs="Arial"/>
          <w:b/>
          <w:sz w:val="28"/>
          <w:szCs w:val="28"/>
          <w:lang w:eastAsia="en-US"/>
        </w:rPr>
        <w:t xml:space="preserve"> </w:t>
      </w:r>
      <w:r w:rsidRPr="00707A09">
        <w:rPr>
          <w:rFonts w:ascii="Arial" w:hAnsi="Arial" w:cs="Arial"/>
          <w:b/>
          <w:sz w:val="28"/>
          <w:szCs w:val="28"/>
          <w:lang w:eastAsia="en-US"/>
        </w:rPr>
        <w:t>INTERNAL</w:t>
      </w:r>
      <w:r>
        <w:rPr>
          <w:rFonts w:ascii="Arial" w:hAnsi="Arial" w:cs="Arial"/>
          <w:b/>
          <w:sz w:val="28"/>
          <w:szCs w:val="28"/>
          <w:lang w:eastAsia="en-US"/>
        </w:rPr>
        <w:t xml:space="preserve"> AND</w:t>
      </w:r>
      <w:r w:rsidRPr="00707A09">
        <w:rPr>
          <w:rFonts w:ascii="Arial" w:hAnsi="Arial" w:cs="Arial"/>
          <w:b/>
          <w:sz w:val="28"/>
          <w:szCs w:val="28"/>
          <w:lang w:eastAsia="en-US"/>
        </w:rPr>
        <w:t xml:space="preserve"> EXTERNAL </w:t>
      </w:r>
      <w:r>
        <w:rPr>
          <w:rFonts w:ascii="Arial" w:hAnsi="Arial" w:cs="Arial"/>
          <w:b/>
          <w:sz w:val="28"/>
          <w:szCs w:val="28"/>
          <w:lang w:eastAsia="en-US"/>
        </w:rPr>
        <w:t>USE</w:t>
      </w:r>
      <w:r>
        <w:rPr>
          <w:rFonts w:ascii="Arial" w:hAnsi="Arial" w:cs="Arial"/>
          <w:b/>
          <w:sz w:val="28"/>
          <w:szCs w:val="28"/>
          <w:lang w:eastAsia="en-US"/>
        </w:rPr>
        <w:br/>
      </w:r>
    </w:p>
    <w:p w14:paraId="447E42C8" w14:textId="77777777" w:rsidR="00494D70" w:rsidRPr="00FA12B8" w:rsidRDefault="00494D70" w:rsidP="00385DCC">
      <w:pPr>
        <w:jc w:val="both"/>
        <w:rPr>
          <w:rFonts w:ascii="Arial" w:hAnsi="Arial" w:cs="Arial"/>
          <w:color w:val="004C6E" w:themeColor="accent3"/>
          <w:sz w:val="22"/>
          <w:szCs w:val="22"/>
          <w:lang w:eastAsia="en-US"/>
        </w:rPr>
      </w:pPr>
      <w:r w:rsidRPr="00FA12B8">
        <w:rPr>
          <w:rFonts w:ascii="Arial" w:hAnsi="Arial" w:cs="Arial"/>
          <w:b/>
          <w:color w:val="004C6E" w:themeColor="accent3"/>
          <w:lang w:eastAsia="en-US"/>
        </w:rPr>
        <w:t xml:space="preserve">The newsletter copy below may be adapted to your context and audience. </w:t>
      </w:r>
    </w:p>
    <w:p w14:paraId="67B3488B" w14:textId="77777777" w:rsidR="006C19EE" w:rsidRPr="006D76F3" w:rsidRDefault="006C19EE" w:rsidP="00BF39AB">
      <w:pPr>
        <w:pStyle w:val="ListBullet"/>
        <w:numPr>
          <w:ilvl w:val="0"/>
          <w:numId w:val="0"/>
        </w:numPr>
        <w:rPr>
          <w:rFonts w:asciiTheme="minorHAnsi" w:hAnsiTheme="minorHAnsi" w:cstheme="minorHAnsi"/>
          <w:sz w:val="16"/>
          <w:szCs w:val="16"/>
        </w:rPr>
      </w:pPr>
    </w:p>
    <w:p w14:paraId="79EF3D83" w14:textId="3940F2FD" w:rsidR="005B56DC" w:rsidRPr="00021C53" w:rsidRDefault="00230707" w:rsidP="00994536">
      <w:pPr>
        <w:pStyle w:val="ListBullet"/>
        <w:numPr>
          <w:ilvl w:val="0"/>
          <w:numId w:val="0"/>
        </w:numPr>
        <w:spacing w:before="60"/>
        <w:rPr>
          <w:rFonts w:asciiTheme="minorHAnsi" w:hAnsiTheme="minorHAnsi" w:cstheme="minorHAnsi"/>
          <w:sz w:val="22"/>
          <w:szCs w:val="22"/>
        </w:rPr>
      </w:pPr>
      <w:r>
        <w:rPr>
          <w:rFonts w:asciiTheme="minorHAnsi" w:hAnsiTheme="minorHAnsi" w:cstheme="minorHAnsi"/>
          <w:sz w:val="22"/>
          <w:szCs w:val="22"/>
        </w:rPr>
        <w:t>2 June</w:t>
      </w:r>
      <w:r w:rsidR="00F542A0">
        <w:rPr>
          <w:rFonts w:asciiTheme="minorHAnsi" w:hAnsiTheme="minorHAnsi" w:cstheme="minorHAnsi"/>
          <w:sz w:val="22"/>
          <w:szCs w:val="22"/>
        </w:rPr>
        <w:t xml:space="preserve"> 2026</w:t>
      </w:r>
    </w:p>
    <w:p w14:paraId="696D4DDD" w14:textId="77777777" w:rsidR="00A21AFE" w:rsidRPr="006D76F3" w:rsidRDefault="00A21AFE" w:rsidP="00BF39AB">
      <w:pPr>
        <w:pStyle w:val="ListBullet"/>
        <w:numPr>
          <w:ilvl w:val="0"/>
          <w:numId w:val="0"/>
        </w:numPr>
        <w:rPr>
          <w:sz w:val="16"/>
          <w:szCs w:val="16"/>
        </w:rPr>
      </w:pPr>
    </w:p>
    <w:p w14:paraId="241A78E5" w14:textId="5AA53502" w:rsidR="008A6D91" w:rsidRDefault="00FE06A4" w:rsidP="00BE1650">
      <w:pPr>
        <w:pStyle w:val="Default"/>
        <w:rPr>
          <w:rFonts w:asciiTheme="minorHAnsi" w:eastAsia="Times New Roman" w:hAnsiTheme="minorHAnsi" w:cstheme="minorHAnsi"/>
          <w:b/>
          <w:color w:val="auto"/>
          <w:sz w:val="30"/>
          <w:szCs w:val="30"/>
          <w:lang w:eastAsia="en-AU"/>
        </w:rPr>
      </w:pPr>
      <w:r>
        <w:rPr>
          <w:rFonts w:asciiTheme="minorHAnsi" w:eastAsia="Times New Roman" w:hAnsiTheme="minorHAnsi" w:cstheme="minorHAnsi"/>
          <w:b/>
          <w:color w:val="auto"/>
          <w:sz w:val="30"/>
          <w:szCs w:val="30"/>
          <w:lang w:eastAsia="en-AU"/>
        </w:rPr>
        <w:t>New</w:t>
      </w:r>
      <w:r w:rsidR="008A6D91" w:rsidRPr="008A6D91">
        <w:rPr>
          <w:rFonts w:asciiTheme="minorHAnsi" w:eastAsia="Times New Roman" w:hAnsiTheme="minorHAnsi" w:cstheme="minorHAnsi"/>
          <w:b/>
          <w:color w:val="auto"/>
          <w:sz w:val="30"/>
          <w:szCs w:val="30"/>
          <w:lang w:eastAsia="en-AU"/>
        </w:rPr>
        <w:t xml:space="preserve"> national model for clinical governance</w:t>
      </w:r>
      <w:r w:rsidR="00994536">
        <w:rPr>
          <w:rFonts w:asciiTheme="minorHAnsi" w:eastAsia="Times New Roman" w:hAnsiTheme="minorHAnsi" w:cstheme="minorHAnsi"/>
          <w:b/>
          <w:color w:val="auto"/>
          <w:sz w:val="30"/>
          <w:szCs w:val="30"/>
          <w:lang w:eastAsia="en-AU"/>
        </w:rPr>
        <w:t xml:space="preserve"> in our hospitals</w:t>
      </w:r>
    </w:p>
    <w:p w14:paraId="1C922021" w14:textId="6137A111" w:rsidR="008A6D91" w:rsidRDefault="00B06521" w:rsidP="008A6D91">
      <w:pPr>
        <w:pStyle w:val="Default"/>
        <w:rPr>
          <w:bCs/>
          <w:sz w:val="21"/>
          <w:szCs w:val="21"/>
        </w:rPr>
      </w:pPr>
      <w:r>
        <w:rPr>
          <w:sz w:val="22"/>
          <w:szCs w:val="22"/>
        </w:rPr>
        <w:br/>
      </w:r>
      <w:r w:rsidR="008A6D91" w:rsidRPr="008A6D91">
        <w:rPr>
          <w:sz w:val="21"/>
          <w:szCs w:val="21"/>
        </w:rPr>
        <w:t>The Australian Commission on Safety and Quality in Health Care has released a new </w:t>
      </w:r>
      <w:hyperlink r:id="rId9" w:tgtFrame="_blank" w:history="1">
        <w:r w:rsidR="008A6D91" w:rsidRPr="008A6D91">
          <w:rPr>
            <w:rStyle w:val="Hyperlink"/>
            <w:sz w:val="21"/>
            <w:szCs w:val="21"/>
          </w:rPr>
          <w:t>National Model for Clinical Governance</w:t>
        </w:r>
      </w:hyperlink>
      <w:r w:rsidR="008A6D91" w:rsidRPr="008A6D91">
        <w:rPr>
          <w:sz w:val="21"/>
          <w:szCs w:val="21"/>
        </w:rPr>
        <w:t xml:space="preserve"> </w:t>
      </w:r>
      <w:r w:rsidR="00B54330">
        <w:rPr>
          <w:sz w:val="21"/>
          <w:szCs w:val="21"/>
        </w:rPr>
        <w:t xml:space="preserve">(national model) </w:t>
      </w:r>
      <w:r w:rsidR="008A6D91" w:rsidRPr="008A6D91">
        <w:rPr>
          <w:sz w:val="21"/>
          <w:szCs w:val="21"/>
        </w:rPr>
        <w:t xml:space="preserve">for acute public and private health services. The aim is to </w:t>
      </w:r>
      <w:r w:rsidR="008A6D91" w:rsidRPr="008A6D91">
        <w:rPr>
          <w:bCs/>
          <w:sz w:val="21"/>
          <w:szCs w:val="21"/>
        </w:rPr>
        <w:t>drive high-quality care and better outcomes for patients in Australian hospitals.</w:t>
      </w:r>
    </w:p>
    <w:p w14:paraId="016305A8" w14:textId="77777777" w:rsidR="008A6D91" w:rsidRPr="008A6D91" w:rsidRDefault="008A6D91" w:rsidP="008A6D91">
      <w:pPr>
        <w:pStyle w:val="Default"/>
        <w:rPr>
          <w:sz w:val="21"/>
          <w:szCs w:val="21"/>
        </w:rPr>
      </w:pPr>
    </w:p>
    <w:p w14:paraId="2CE75A4C" w14:textId="15D510B7" w:rsidR="008A6D91" w:rsidRDefault="008A6D91" w:rsidP="008A6D91">
      <w:pPr>
        <w:pStyle w:val="Default"/>
        <w:rPr>
          <w:sz w:val="21"/>
          <w:szCs w:val="21"/>
        </w:rPr>
      </w:pPr>
      <w:r w:rsidRPr="008A6D91">
        <w:rPr>
          <w:sz w:val="21"/>
          <w:szCs w:val="21"/>
        </w:rPr>
        <w:t xml:space="preserve">The release of the national model represents a significant change in how clinical governance is understood, led and embedded in health services. </w:t>
      </w:r>
      <w:r w:rsidR="00B54330">
        <w:rPr>
          <w:sz w:val="21"/>
          <w:szCs w:val="21"/>
        </w:rPr>
        <w:t>The national model</w:t>
      </w:r>
      <w:r w:rsidRPr="008A6D91">
        <w:rPr>
          <w:sz w:val="21"/>
          <w:szCs w:val="21"/>
        </w:rPr>
        <w:t xml:space="preserve"> elevat</w:t>
      </w:r>
      <w:r w:rsidR="00B54330">
        <w:rPr>
          <w:sz w:val="21"/>
          <w:szCs w:val="21"/>
        </w:rPr>
        <w:t>es</w:t>
      </w:r>
      <w:r w:rsidRPr="008A6D91">
        <w:rPr>
          <w:sz w:val="21"/>
          <w:szCs w:val="21"/>
        </w:rPr>
        <w:t xml:space="preserve"> clinical governance to the highest level of a health service, highlighting the responsibility of boards and executives to govern for high-quality care.</w:t>
      </w:r>
    </w:p>
    <w:p w14:paraId="05DCFF85" w14:textId="77777777" w:rsidR="008A6D91" w:rsidRPr="008A6D91" w:rsidRDefault="008A6D91" w:rsidP="008A6D91">
      <w:pPr>
        <w:pStyle w:val="Default"/>
        <w:rPr>
          <w:sz w:val="21"/>
          <w:szCs w:val="21"/>
        </w:rPr>
      </w:pPr>
    </w:p>
    <w:p w14:paraId="427FD3F3" w14:textId="77777777" w:rsidR="008A6D91" w:rsidRDefault="008A6D91" w:rsidP="008A6D91">
      <w:pPr>
        <w:pStyle w:val="Default"/>
        <w:rPr>
          <w:bCs/>
          <w:sz w:val="21"/>
          <w:szCs w:val="21"/>
        </w:rPr>
      </w:pPr>
      <w:r w:rsidRPr="008A6D91">
        <w:rPr>
          <w:bCs/>
          <w:sz w:val="21"/>
          <w:szCs w:val="21"/>
        </w:rPr>
        <w:t xml:space="preserve">The national model is a short, simple, principles-based document, organised around six foundations of clinical governance. It </w:t>
      </w:r>
      <w:r w:rsidRPr="008A6D91">
        <w:rPr>
          <w:sz w:val="21"/>
          <w:szCs w:val="21"/>
        </w:rPr>
        <w:t>clarifies roles within health services to achieve high-quality care.</w:t>
      </w:r>
      <w:r w:rsidRPr="008A6D91">
        <w:rPr>
          <w:bCs/>
          <w:sz w:val="21"/>
          <w:szCs w:val="21"/>
        </w:rPr>
        <w:t xml:space="preserve"> </w:t>
      </w:r>
    </w:p>
    <w:p w14:paraId="53D7F8B7" w14:textId="77777777" w:rsidR="008A6D91" w:rsidRPr="008A6D91" w:rsidRDefault="008A6D91" w:rsidP="008A6D91">
      <w:pPr>
        <w:pStyle w:val="Default"/>
        <w:rPr>
          <w:sz w:val="21"/>
          <w:szCs w:val="21"/>
        </w:rPr>
      </w:pPr>
    </w:p>
    <w:p w14:paraId="3CF2EFEA" w14:textId="77777777" w:rsidR="008A6D91" w:rsidRDefault="008A6D91" w:rsidP="008A6D91">
      <w:pPr>
        <w:pStyle w:val="Default"/>
        <w:rPr>
          <w:sz w:val="21"/>
          <w:szCs w:val="21"/>
        </w:rPr>
      </w:pPr>
      <w:r w:rsidRPr="008A6D91">
        <w:rPr>
          <w:bCs/>
          <w:sz w:val="21"/>
          <w:szCs w:val="21"/>
        </w:rPr>
        <w:t xml:space="preserve">It is designed to support hospital boards and executives to </w:t>
      </w:r>
      <w:r w:rsidRPr="008A6D91">
        <w:rPr>
          <w:sz w:val="21"/>
          <w:szCs w:val="21"/>
        </w:rPr>
        <w:t>establish the necessary organisational culture, systems and process to support the workforce to deliver high-quality care every day.</w:t>
      </w:r>
    </w:p>
    <w:p w14:paraId="447D024B" w14:textId="77777777" w:rsidR="008A6D91" w:rsidRPr="008A6D91" w:rsidRDefault="008A6D91" w:rsidP="008A6D91">
      <w:pPr>
        <w:pStyle w:val="Default"/>
        <w:rPr>
          <w:sz w:val="21"/>
          <w:szCs w:val="21"/>
        </w:rPr>
      </w:pPr>
    </w:p>
    <w:p w14:paraId="4EEAA74B" w14:textId="77777777" w:rsidR="008A6D91" w:rsidRDefault="008A6D91" w:rsidP="008A6D91">
      <w:pPr>
        <w:pStyle w:val="Default"/>
        <w:rPr>
          <w:bCs/>
          <w:sz w:val="21"/>
          <w:szCs w:val="21"/>
        </w:rPr>
      </w:pPr>
      <w:r w:rsidRPr="008A6D91">
        <w:rPr>
          <w:sz w:val="21"/>
          <w:szCs w:val="21"/>
        </w:rPr>
        <w:t xml:space="preserve">The national model is accompanied by a practical guide to implementation and other tools and resources. </w:t>
      </w:r>
      <w:r w:rsidRPr="008A6D91">
        <w:rPr>
          <w:bCs/>
          <w:sz w:val="21"/>
          <w:szCs w:val="21"/>
        </w:rPr>
        <w:t>Health services can use the national model to review and refine their own clinical governance systems and create clear, measurable aims that have meaning for the workforce and meet the needs of their organisation.</w:t>
      </w:r>
    </w:p>
    <w:p w14:paraId="156DA412" w14:textId="77777777" w:rsidR="008A6D91" w:rsidRPr="008A6D91" w:rsidRDefault="008A6D91" w:rsidP="008A6D91">
      <w:pPr>
        <w:pStyle w:val="Default"/>
        <w:rPr>
          <w:bCs/>
          <w:sz w:val="21"/>
          <w:szCs w:val="21"/>
        </w:rPr>
      </w:pPr>
    </w:p>
    <w:p w14:paraId="1B20C66F" w14:textId="77777777" w:rsidR="008A6D91" w:rsidRDefault="008A6D91" w:rsidP="008A6D91">
      <w:pPr>
        <w:pStyle w:val="Default"/>
        <w:rPr>
          <w:bCs/>
          <w:sz w:val="21"/>
          <w:szCs w:val="21"/>
        </w:rPr>
      </w:pPr>
      <w:r w:rsidRPr="008A6D91">
        <w:rPr>
          <w:bCs/>
          <w:sz w:val="21"/>
          <w:szCs w:val="21"/>
        </w:rPr>
        <w:t>The national model replaces the</w:t>
      </w:r>
      <w:r w:rsidRPr="008A6D91">
        <w:rPr>
          <w:sz w:val="21"/>
          <w:szCs w:val="21"/>
        </w:rPr>
        <w:t xml:space="preserve"> </w:t>
      </w:r>
      <w:r w:rsidRPr="008A6D91">
        <w:rPr>
          <w:i/>
          <w:iCs/>
          <w:sz w:val="21"/>
          <w:szCs w:val="21"/>
        </w:rPr>
        <w:t>2017 National Model Clinical Governance Framework</w:t>
      </w:r>
      <w:r w:rsidRPr="008A6D91">
        <w:rPr>
          <w:sz w:val="21"/>
          <w:szCs w:val="21"/>
        </w:rPr>
        <w:t xml:space="preserve">. While implementation is not mandatory, health services can use the national model to </w:t>
      </w:r>
      <w:r w:rsidRPr="008A6D91">
        <w:rPr>
          <w:bCs/>
          <w:sz w:val="21"/>
          <w:szCs w:val="21"/>
        </w:rPr>
        <w:t>strengthen their clinical governance arrangements and better address the requirements of the NSQHS Standards.</w:t>
      </w:r>
    </w:p>
    <w:p w14:paraId="5CE17B5F" w14:textId="77777777" w:rsidR="008A6D91" w:rsidRPr="008A6D91" w:rsidRDefault="008A6D91" w:rsidP="008A6D91">
      <w:pPr>
        <w:pStyle w:val="Default"/>
        <w:rPr>
          <w:bCs/>
          <w:sz w:val="21"/>
          <w:szCs w:val="21"/>
        </w:rPr>
      </w:pPr>
    </w:p>
    <w:p w14:paraId="5369502A" w14:textId="77777777" w:rsidR="008A6D91" w:rsidRDefault="008A6D91" w:rsidP="008A6D91">
      <w:pPr>
        <w:pStyle w:val="Default"/>
        <w:rPr>
          <w:bCs/>
          <w:sz w:val="21"/>
          <w:szCs w:val="21"/>
        </w:rPr>
      </w:pPr>
      <w:r w:rsidRPr="008A6D91">
        <w:rPr>
          <w:bCs/>
          <w:sz w:val="21"/>
          <w:szCs w:val="21"/>
        </w:rPr>
        <w:t>The six foundations of clinical governance will form the structure of the clinical governance standard in the next NSQHS Standards (third edition).</w:t>
      </w:r>
    </w:p>
    <w:p w14:paraId="22C6029A" w14:textId="77777777" w:rsidR="008A6D91" w:rsidRPr="008A6D91" w:rsidRDefault="008A6D91" w:rsidP="008A6D91">
      <w:pPr>
        <w:pStyle w:val="Default"/>
        <w:rPr>
          <w:sz w:val="21"/>
          <w:szCs w:val="21"/>
        </w:rPr>
      </w:pPr>
    </w:p>
    <w:p w14:paraId="0A352BCF" w14:textId="77777777" w:rsidR="008A6D91" w:rsidRDefault="008A6D91" w:rsidP="008A6D91">
      <w:pPr>
        <w:pStyle w:val="Default"/>
        <w:rPr>
          <w:sz w:val="21"/>
          <w:szCs w:val="21"/>
        </w:rPr>
      </w:pPr>
      <w:r w:rsidRPr="008A6D91">
        <w:rPr>
          <w:sz w:val="21"/>
          <w:szCs w:val="21"/>
        </w:rPr>
        <w:t>Australian Health Ministers have urged all public and private hospitals to implement the national model as part of national efforts to strengthen the safety and accountability of health care.</w:t>
      </w:r>
    </w:p>
    <w:p w14:paraId="4577914A" w14:textId="77777777" w:rsidR="008A6D91" w:rsidRPr="008A6D91" w:rsidRDefault="008A6D91" w:rsidP="008A6D91">
      <w:pPr>
        <w:pStyle w:val="Default"/>
        <w:rPr>
          <w:sz w:val="21"/>
          <w:szCs w:val="21"/>
        </w:rPr>
      </w:pPr>
    </w:p>
    <w:p w14:paraId="7FFE38A9" w14:textId="521CC839" w:rsidR="008A6D91" w:rsidRPr="008A6D91" w:rsidRDefault="008A6D91" w:rsidP="008A6D91">
      <w:pPr>
        <w:pStyle w:val="Default"/>
        <w:rPr>
          <w:sz w:val="21"/>
          <w:szCs w:val="21"/>
        </w:rPr>
      </w:pPr>
      <w:r w:rsidRPr="008A6D91">
        <w:rPr>
          <w:sz w:val="21"/>
          <w:szCs w:val="21"/>
        </w:rPr>
        <w:t xml:space="preserve">Find out more at </w:t>
      </w:r>
      <w:hyperlink r:id="rId10" w:history="1">
        <w:r w:rsidR="00994536">
          <w:rPr>
            <w:rStyle w:val="Hyperlink"/>
            <w:sz w:val="21"/>
            <w:szCs w:val="21"/>
          </w:rPr>
          <w:t>safetyandquality.gov.au</w:t>
        </w:r>
        <w:r w:rsidR="00994536">
          <w:rPr>
            <w:rStyle w:val="Hyperlink"/>
            <w:sz w:val="21"/>
            <w:szCs w:val="21"/>
          </w:rPr>
          <w:t>/</w:t>
        </w:r>
        <w:proofErr w:type="spellStart"/>
        <w:r w:rsidR="00994536">
          <w:rPr>
            <w:rStyle w:val="Hyperlink"/>
            <w:sz w:val="21"/>
            <w:szCs w:val="21"/>
          </w:rPr>
          <w:t>nmcg</w:t>
        </w:r>
        <w:proofErr w:type="spellEnd"/>
      </w:hyperlink>
    </w:p>
    <w:p w14:paraId="21007B8D" w14:textId="525A680F" w:rsidR="0023625D" w:rsidRPr="00115232" w:rsidRDefault="0023625D" w:rsidP="008A6D91">
      <w:pPr>
        <w:pStyle w:val="Default"/>
        <w:rPr>
          <w:sz w:val="21"/>
          <w:szCs w:val="21"/>
        </w:rPr>
      </w:pPr>
    </w:p>
    <w:sectPr w:rsidR="0023625D" w:rsidRPr="00115232" w:rsidSect="006D76F3">
      <w:headerReference w:type="even" r:id="rId11"/>
      <w:headerReference w:type="default" r:id="rId12"/>
      <w:footerReference w:type="even" r:id="rId13"/>
      <w:footerReference w:type="default" r:id="rId14"/>
      <w:headerReference w:type="first" r:id="rId15"/>
      <w:footerReference w:type="first" r:id="rId16"/>
      <w:pgSz w:w="11906" w:h="16838" w:code="9"/>
      <w:pgMar w:top="-426" w:right="1531" w:bottom="85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D0FA" w14:textId="77777777" w:rsidR="002D6533" w:rsidRDefault="002D6533" w:rsidP="001D0AFC">
      <w:r>
        <w:separator/>
      </w:r>
    </w:p>
    <w:p w14:paraId="4626E588" w14:textId="77777777" w:rsidR="002D6533" w:rsidRDefault="002D6533"/>
    <w:p w14:paraId="5D405CA9" w14:textId="77777777" w:rsidR="002D6533" w:rsidRDefault="002D6533"/>
    <w:p w14:paraId="092F9976" w14:textId="77777777" w:rsidR="002D6533" w:rsidRDefault="002D6533"/>
  </w:endnote>
  <w:endnote w:type="continuationSeparator" w:id="0">
    <w:p w14:paraId="7AEC66A7" w14:textId="77777777" w:rsidR="002D6533" w:rsidRDefault="002D6533" w:rsidP="001D0AFC">
      <w:r>
        <w:continuationSeparator/>
      </w:r>
    </w:p>
    <w:p w14:paraId="5A2B0A62" w14:textId="77777777" w:rsidR="002D6533" w:rsidRDefault="002D6533"/>
    <w:p w14:paraId="403A29CB" w14:textId="77777777" w:rsidR="002D6533" w:rsidRDefault="002D6533"/>
    <w:p w14:paraId="12622292" w14:textId="77777777" w:rsidR="002D6533" w:rsidRDefault="002D6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B326" w14:textId="79778B40" w:rsidR="003B3F20" w:rsidRDefault="003B3F20">
    <w:pPr>
      <w:pStyle w:val="Footer"/>
    </w:pPr>
    <w:r>
      <w:rPr>
        <w:noProof/>
      </w:rPr>
      <mc:AlternateContent>
        <mc:Choice Requires="wps">
          <w:drawing>
            <wp:anchor distT="0" distB="0" distL="0" distR="0" simplePos="0" relativeHeight="251670528" behindDoc="0" locked="0" layoutInCell="1" allowOverlap="1" wp14:anchorId="7A2610AE" wp14:editId="7761A5F7">
              <wp:simplePos x="635" y="635"/>
              <wp:positionH relativeFrom="page">
                <wp:align>center</wp:align>
              </wp:positionH>
              <wp:positionV relativeFrom="page">
                <wp:align>bottom</wp:align>
              </wp:positionV>
              <wp:extent cx="622300" cy="376555"/>
              <wp:effectExtent l="0" t="0" r="6350" b="0"/>
              <wp:wrapNone/>
              <wp:docPr id="2633863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ADDFE8" w14:textId="0B73924A"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610AE"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AADDFE8" w14:textId="0B73924A"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F035" w14:textId="554F31BF" w:rsidR="00A2648F" w:rsidRPr="00A2648F" w:rsidRDefault="003B3F20" w:rsidP="00A2648F">
    <w:pPr>
      <w:pStyle w:val="Footer"/>
      <w:ind w:left="284"/>
      <w:rPr>
        <w:b/>
        <w:bCs/>
      </w:rPr>
    </w:pPr>
    <w:r>
      <w:rPr>
        <w:noProof/>
        <w:color w:val="FF0000"/>
      </w:rPr>
      <mc:AlternateContent>
        <mc:Choice Requires="wps">
          <w:drawing>
            <wp:anchor distT="0" distB="0" distL="0" distR="0" simplePos="0" relativeHeight="251671552" behindDoc="0" locked="0" layoutInCell="1" allowOverlap="1" wp14:anchorId="5A34531D" wp14:editId="79ACF3AE">
              <wp:simplePos x="635" y="635"/>
              <wp:positionH relativeFrom="page">
                <wp:align>center</wp:align>
              </wp:positionH>
              <wp:positionV relativeFrom="page">
                <wp:align>bottom</wp:align>
              </wp:positionV>
              <wp:extent cx="622300" cy="376555"/>
              <wp:effectExtent l="0" t="0" r="6350" b="0"/>
              <wp:wrapNone/>
              <wp:docPr id="2897950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23CD9C" w14:textId="1593AD85"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4531D"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123CD9C" w14:textId="1593AD85"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r w:rsidR="00A2648F" w:rsidRPr="005F110C">
      <w:rPr>
        <w:noProof/>
        <w:color w:val="FF0000"/>
      </w:rPr>
      <w:drawing>
        <wp:anchor distT="0" distB="0" distL="114300" distR="114300" simplePos="0" relativeHeight="251659264" behindDoc="0" locked="0" layoutInCell="1" allowOverlap="1" wp14:anchorId="5D73B92E" wp14:editId="3B940469">
          <wp:simplePos x="0" y="0"/>
          <wp:positionH relativeFrom="column">
            <wp:posOffset>0</wp:posOffset>
          </wp:positionH>
          <wp:positionV relativeFrom="paragraph">
            <wp:posOffset>-27432</wp:posOffset>
          </wp:positionV>
          <wp:extent cx="138948" cy="180000"/>
          <wp:effectExtent l="0" t="0" r="0" b="0"/>
          <wp:wrapNone/>
          <wp:docPr id="124413558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A79" w:rsidRPr="005F110C">
      <w:rPr>
        <w:color w:val="FF0000"/>
      </w:rPr>
      <w:t>Footer text to be one line in length only</w:t>
    </w:r>
    <w:r w:rsidR="00A2648F" w:rsidRPr="00033439">
      <w:tab/>
    </w:r>
    <w:r w:rsidR="00A2648F" w:rsidRPr="00E74653">
      <w:rPr>
        <w:b/>
        <w:bCs/>
      </w:rPr>
      <w:fldChar w:fldCharType="begin"/>
    </w:r>
    <w:r w:rsidR="00A2648F" w:rsidRPr="00E74653">
      <w:rPr>
        <w:b/>
        <w:bCs/>
      </w:rPr>
      <w:instrText xml:space="preserve"> PAGE   \* MERGEFORMAT </w:instrText>
    </w:r>
    <w:r w:rsidR="00A2648F" w:rsidRPr="00E74653">
      <w:rPr>
        <w:b/>
        <w:bCs/>
      </w:rPr>
      <w:fldChar w:fldCharType="separate"/>
    </w:r>
    <w:r w:rsidR="00A2648F">
      <w:rPr>
        <w:b/>
        <w:bCs/>
      </w:rPr>
      <w:t>1</w:t>
    </w:r>
    <w:r w:rsidR="00A2648F" w:rsidRPr="00E74653">
      <w:rPr>
        <w:b/>
        <w:bCs/>
      </w:rPr>
      <w:fldChar w:fldCharType="end"/>
    </w:r>
  </w:p>
  <w:p w14:paraId="1647147F" w14:textId="77777777" w:rsidR="007E0510" w:rsidRDefault="007E05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ECC4" w14:textId="3E8446AD" w:rsidR="00BB429E" w:rsidRPr="00BB429E" w:rsidRDefault="00BB429E" w:rsidP="00BB429E">
    <w:pPr>
      <w:pStyle w:val="Footer"/>
      <w:ind w:left="284"/>
      <w:rPr>
        <w:b/>
        <w:bCs/>
      </w:rPr>
    </w:pPr>
    <w:r w:rsidRPr="00624080">
      <w:rPr>
        <w:rFonts w:asciiTheme="minorHAnsi" w:hAnsiTheme="minorHAnsi" w:cstheme="minorHAnsi"/>
        <w:noProof/>
        <w:color w:val="FF0000"/>
      </w:rPr>
      <w:drawing>
        <wp:anchor distT="0" distB="0" distL="114300" distR="114300" simplePos="0" relativeHeight="251665408" behindDoc="0" locked="0" layoutInCell="1" allowOverlap="1" wp14:anchorId="55A0A2FA" wp14:editId="7A2B907E">
          <wp:simplePos x="0" y="0"/>
          <wp:positionH relativeFrom="column">
            <wp:posOffset>0</wp:posOffset>
          </wp:positionH>
          <wp:positionV relativeFrom="paragraph">
            <wp:posOffset>-27432</wp:posOffset>
          </wp:positionV>
          <wp:extent cx="138948" cy="180000"/>
          <wp:effectExtent l="0" t="0" r="0" b="0"/>
          <wp:wrapNone/>
          <wp:docPr id="89070498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650">
      <w:rPr>
        <w:rFonts w:asciiTheme="minorHAnsi" w:hAnsiTheme="minorHAnsi" w:cstheme="minorHAnsi"/>
      </w:rPr>
      <w:t xml:space="preserve">Newsletter Copy </w:t>
    </w:r>
    <w:r w:rsidR="008A6D91">
      <w:rPr>
        <w:rFonts w:asciiTheme="minorHAnsi" w:hAnsiTheme="minorHAnsi" w:cstheme="minorHAnsi"/>
      </w:rPr>
      <w:t>– National Model for Clinical Governance, 2026</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3</w:t>
    </w:r>
    <w:r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1D4F" w14:textId="77777777" w:rsidR="002D6533" w:rsidRDefault="002D6533" w:rsidP="001D0AFC">
      <w:r>
        <w:separator/>
      </w:r>
    </w:p>
    <w:p w14:paraId="4E37333E" w14:textId="77777777" w:rsidR="002D6533" w:rsidRDefault="002D6533"/>
  </w:footnote>
  <w:footnote w:type="continuationSeparator" w:id="0">
    <w:p w14:paraId="7586DD68" w14:textId="77777777" w:rsidR="002D6533" w:rsidRDefault="002D6533" w:rsidP="001D0AFC">
      <w:r>
        <w:continuationSeparator/>
      </w:r>
    </w:p>
    <w:p w14:paraId="51E8DA43" w14:textId="77777777" w:rsidR="002D6533" w:rsidRDefault="002D6533"/>
  </w:footnote>
  <w:footnote w:type="continuationNotice" w:id="1">
    <w:p w14:paraId="38FB9D9F" w14:textId="77777777" w:rsidR="002D6533" w:rsidRDefault="002D6533"/>
    <w:p w14:paraId="27DAB9E6" w14:textId="77777777" w:rsidR="002D6533" w:rsidRDefault="002D6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457" w:type="dxa"/>
      <w:tblInd w:w="-882" w:type="dxa"/>
      <w:tblCellMar>
        <w:left w:w="0" w:type="dxa"/>
        <w:right w:w="0" w:type="dxa"/>
      </w:tblCellMar>
      <w:tblLook w:val="04A0" w:firstRow="1" w:lastRow="0" w:firstColumn="1" w:lastColumn="0" w:noHBand="0" w:noVBand="1"/>
    </w:tblPr>
    <w:tblGrid>
      <w:gridCol w:w="13228"/>
      <w:gridCol w:w="13229"/>
    </w:tblGrid>
    <w:tr w:rsidR="00BF39AB" w:rsidRPr="00561CAC" w14:paraId="264670BA" w14:textId="77777777">
      <w:trPr>
        <w:trHeight w:hRule="exact" w:val="879"/>
      </w:trPr>
      <w:tc>
        <w:tcPr>
          <w:tcW w:w="8105" w:type="dxa"/>
        </w:tcPr>
        <w:p w14:paraId="02A33BFF" w14:textId="26A39D3A" w:rsidR="00BF39AB" w:rsidRDefault="003B3F20" w:rsidP="00BF39AB">
          <w:pPr>
            <w:pStyle w:val="Header"/>
          </w:pPr>
          <w:r>
            <w:rPr>
              <w:noProof/>
            </w:rPr>
            <mc:AlternateContent>
              <mc:Choice Requires="wps">
                <w:drawing>
                  <wp:anchor distT="0" distB="0" distL="0" distR="0" simplePos="0" relativeHeight="251667456" behindDoc="0" locked="0" layoutInCell="1" allowOverlap="1" wp14:anchorId="6DD37350" wp14:editId="11667FFD">
                    <wp:simplePos x="635" y="635"/>
                    <wp:positionH relativeFrom="page">
                      <wp:align>center</wp:align>
                    </wp:positionH>
                    <wp:positionV relativeFrom="page">
                      <wp:align>top</wp:align>
                    </wp:positionV>
                    <wp:extent cx="622300" cy="376555"/>
                    <wp:effectExtent l="0" t="0" r="6350" b="4445"/>
                    <wp:wrapNone/>
                    <wp:docPr id="20430093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3EBED3" w14:textId="5F2B434C"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37350" id="_x0000_t202" coordsize="21600,21600" o:spt="202" path="m,l,21600r21600,l21600,xe">
                    <v:stroke joinstyle="miter"/>
                    <v:path gradientshapeok="t" o:connecttype="rect"/>
                  </v:shapetype>
                  <v:shape id="_x0000_s1027"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13EBED3" w14:textId="5F2B434C"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tc>
      <w:tc>
        <w:tcPr>
          <w:tcW w:w="8105" w:type="dxa"/>
          <w:vAlign w:val="bottom"/>
        </w:tcPr>
        <w:p w14:paraId="4B416181" w14:textId="77777777" w:rsidR="00BF39AB" w:rsidRPr="00561CAC" w:rsidRDefault="00BF39AB" w:rsidP="00BF39AB">
          <w:pPr>
            <w:pStyle w:val="Header"/>
          </w:pPr>
          <w:r>
            <w:rPr>
              <w:b/>
              <w:bCs/>
              <w:color w:val="FF0000"/>
            </w:rPr>
            <w:t xml:space="preserve">TRIM: </w:t>
          </w:r>
          <w:r>
            <w:rPr>
              <w:color w:val="FF0000"/>
            </w:rPr>
            <w:t>XX-XXXXX</w:t>
          </w:r>
        </w:p>
      </w:tc>
    </w:tr>
  </w:tbl>
  <w:p w14:paraId="775F5866" w14:textId="77777777" w:rsidR="00561CAC" w:rsidRDefault="00561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0E25" w14:textId="17A75504" w:rsidR="003B3F20" w:rsidRDefault="003B3F20">
    <w:pPr>
      <w:pStyle w:val="Header"/>
    </w:pPr>
    <w:r>
      <w:rPr>
        <w:noProof/>
      </w:rPr>
      <mc:AlternateContent>
        <mc:Choice Requires="wps">
          <w:drawing>
            <wp:anchor distT="0" distB="0" distL="0" distR="0" simplePos="0" relativeHeight="251668480" behindDoc="0" locked="0" layoutInCell="1" allowOverlap="1" wp14:anchorId="097541DD" wp14:editId="5C34CA7E">
              <wp:simplePos x="635" y="635"/>
              <wp:positionH relativeFrom="page">
                <wp:align>center</wp:align>
              </wp:positionH>
              <wp:positionV relativeFrom="page">
                <wp:align>top</wp:align>
              </wp:positionV>
              <wp:extent cx="622300" cy="376555"/>
              <wp:effectExtent l="0" t="0" r="6350" b="4445"/>
              <wp:wrapNone/>
              <wp:docPr id="644095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CE6743" w14:textId="665C3806"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541DD" id="_x0000_t202" coordsize="21600,21600" o:spt="202" path="m,l,21600r21600,l21600,xe">
              <v:stroke joinstyle="miter"/>
              <v:path gradientshapeok="t" o:connecttype="rect"/>
            </v:shapetype>
            <v:shape id="Text Box 3"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1CE6743" w14:textId="665C3806"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457" w:type="dxa"/>
      <w:tblInd w:w="-882" w:type="dxa"/>
      <w:tblCellMar>
        <w:left w:w="0" w:type="dxa"/>
        <w:right w:w="0" w:type="dxa"/>
      </w:tblCellMar>
      <w:tblLook w:val="04A0" w:firstRow="1" w:lastRow="0" w:firstColumn="1" w:lastColumn="0" w:noHBand="0" w:noVBand="1"/>
    </w:tblPr>
    <w:tblGrid>
      <w:gridCol w:w="8105"/>
      <w:gridCol w:w="8105"/>
      <w:gridCol w:w="8105"/>
      <w:gridCol w:w="2142"/>
    </w:tblGrid>
    <w:tr w:rsidR="00561CAC" w14:paraId="5F012B4E" w14:textId="77777777">
      <w:trPr>
        <w:trHeight w:hRule="exact" w:val="879"/>
      </w:trPr>
      <w:tc>
        <w:tcPr>
          <w:tcW w:w="8105" w:type="dxa"/>
        </w:tcPr>
        <w:p w14:paraId="1116A3A8" w14:textId="6A64EE21" w:rsidR="00561CAC" w:rsidRDefault="00561CAC" w:rsidP="00561CAC">
          <w:pPr>
            <w:pStyle w:val="Header"/>
          </w:pPr>
        </w:p>
      </w:tc>
      <w:tc>
        <w:tcPr>
          <w:tcW w:w="8105" w:type="dxa"/>
          <w:vAlign w:val="bottom"/>
        </w:tcPr>
        <w:p w14:paraId="2C9117CF" w14:textId="06355942" w:rsidR="00561CAC" w:rsidRPr="00561CAC" w:rsidRDefault="00561CAC" w:rsidP="00561CAC">
          <w:pPr>
            <w:pStyle w:val="Header"/>
          </w:pPr>
        </w:p>
      </w:tc>
      <w:tc>
        <w:tcPr>
          <w:tcW w:w="8105" w:type="dxa"/>
        </w:tcPr>
        <w:p w14:paraId="554B2761" w14:textId="77777777" w:rsidR="00561CAC" w:rsidRDefault="00561CAC" w:rsidP="00561CAC">
          <w:pPr>
            <w:pStyle w:val="Header"/>
          </w:pPr>
        </w:p>
      </w:tc>
      <w:tc>
        <w:tcPr>
          <w:tcW w:w="2142" w:type="dxa"/>
          <w:vAlign w:val="bottom"/>
        </w:tcPr>
        <w:p w14:paraId="3F32A382" w14:textId="77777777" w:rsidR="00561CAC" w:rsidRPr="005F110C" w:rsidRDefault="00561CAC" w:rsidP="00561CAC">
          <w:pPr>
            <w:pStyle w:val="Header"/>
            <w:rPr>
              <w:b/>
              <w:bCs/>
              <w:color w:val="FF0000"/>
            </w:rPr>
          </w:pPr>
          <w:r>
            <w:rPr>
              <w:b/>
              <w:bCs/>
              <w:color w:val="FF0000"/>
            </w:rPr>
            <w:t xml:space="preserve">TRIM: </w:t>
          </w:r>
        </w:p>
        <w:p w14:paraId="14B781F4" w14:textId="77777777" w:rsidR="00561CAC" w:rsidRPr="005F110C" w:rsidRDefault="00561CAC" w:rsidP="00561CAC">
          <w:pPr>
            <w:pStyle w:val="Header"/>
            <w:rPr>
              <w:color w:val="FF0000"/>
            </w:rPr>
          </w:pPr>
        </w:p>
      </w:tc>
    </w:tr>
  </w:tbl>
  <w:p w14:paraId="4AE73BFB" w14:textId="23E99C21" w:rsidR="00BB429E" w:rsidRPr="00BB429E" w:rsidRDefault="00BB429E" w:rsidP="00BB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530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68436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F04AAE"/>
    <w:multiLevelType w:val="hybridMultilevel"/>
    <w:tmpl w:val="DA988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4" w15:restartNumberingAfterBreak="0">
    <w:nsid w:val="661F7723"/>
    <w:multiLevelType w:val="multilevel"/>
    <w:tmpl w:val="9E2C6940"/>
    <w:lvl w:ilvl="0">
      <w:start w:val="1"/>
      <w:numFmt w:val="decimal"/>
      <w:pStyle w:val="Caption"/>
      <w:suff w:val="space"/>
      <w:lvlText w:val="Figure 1.%1"/>
      <w:lvlJc w:val="left"/>
      <w:pPr>
        <w:ind w:left="0" w:firstLine="0"/>
      </w:pPr>
      <w:rPr>
        <w:rFonts w:asciiTheme="minorHAnsi" w:hAnsiTheme="minorHAnsi"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6"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3"/>
  </w:num>
  <w:num w:numId="2" w16cid:durableId="1231190212">
    <w:abstractNumId w:val="5"/>
  </w:num>
  <w:num w:numId="3" w16cid:durableId="579215263">
    <w:abstractNumId w:val="4"/>
  </w:num>
  <w:num w:numId="4" w16cid:durableId="327100884">
    <w:abstractNumId w:val="6"/>
  </w:num>
  <w:num w:numId="5" w16cid:durableId="844396454">
    <w:abstractNumId w:val="1"/>
  </w:num>
  <w:num w:numId="6" w16cid:durableId="152769567">
    <w:abstractNumId w:val="2"/>
  </w:num>
  <w:num w:numId="7" w16cid:durableId="12398253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6D4E5C"/>
    <w:rsid w:val="00011EBE"/>
    <w:rsid w:val="000121BA"/>
    <w:rsid w:val="000134CB"/>
    <w:rsid w:val="000136A5"/>
    <w:rsid w:val="00013E33"/>
    <w:rsid w:val="00015555"/>
    <w:rsid w:val="0001627D"/>
    <w:rsid w:val="000164A5"/>
    <w:rsid w:val="00020CF3"/>
    <w:rsid w:val="00021C53"/>
    <w:rsid w:val="0002234B"/>
    <w:rsid w:val="000237BA"/>
    <w:rsid w:val="00024813"/>
    <w:rsid w:val="0003148E"/>
    <w:rsid w:val="00032388"/>
    <w:rsid w:val="00033439"/>
    <w:rsid w:val="00034043"/>
    <w:rsid w:val="00035A79"/>
    <w:rsid w:val="000369EA"/>
    <w:rsid w:val="00036FE5"/>
    <w:rsid w:val="00037DE5"/>
    <w:rsid w:val="00041055"/>
    <w:rsid w:val="00046136"/>
    <w:rsid w:val="00053982"/>
    <w:rsid w:val="00056BC0"/>
    <w:rsid w:val="00061B61"/>
    <w:rsid w:val="000635BC"/>
    <w:rsid w:val="0006369F"/>
    <w:rsid w:val="000658B5"/>
    <w:rsid w:val="00065F7E"/>
    <w:rsid w:val="00072AF5"/>
    <w:rsid w:val="000760F4"/>
    <w:rsid w:val="00080037"/>
    <w:rsid w:val="00081BFA"/>
    <w:rsid w:val="00083A58"/>
    <w:rsid w:val="00083FD2"/>
    <w:rsid w:val="0008584C"/>
    <w:rsid w:val="000865A5"/>
    <w:rsid w:val="000872A3"/>
    <w:rsid w:val="00091A80"/>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C0CA6"/>
    <w:rsid w:val="000C1B92"/>
    <w:rsid w:val="000C4291"/>
    <w:rsid w:val="000C5879"/>
    <w:rsid w:val="000D19FF"/>
    <w:rsid w:val="000D22A8"/>
    <w:rsid w:val="000D793D"/>
    <w:rsid w:val="000D7D92"/>
    <w:rsid w:val="000D7F92"/>
    <w:rsid w:val="000E00C7"/>
    <w:rsid w:val="000E2790"/>
    <w:rsid w:val="000E552A"/>
    <w:rsid w:val="000E76FA"/>
    <w:rsid w:val="000F2461"/>
    <w:rsid w:val="000F2EDC"/>
    <w:rsid w:val="000F5A29"/>
    <w:rsid w:val="000F5CB5"/>
    <w:rsid w:val="000F6463"/>
    <w:rsid w:val="000F64A6"/>
    <w:rsid w:val="000F6579"/>
    <w:rsid w:val="000F7990"/>
    <w:rsid w:val="00100584"/>
    <w:rsid w:val="001010A9"/>
    <w:rsid w:val="00103B28"/>
    <w:rsid w:val="0010640F"/>
    <w:rsid w:val="00106F60"/>
    <w:rsid w:val="00107460"/>
    <w:rsid w:val="00113EA9"/>
    <w:rsid w:val="001141D0"/>
    <w:rsid w:val="00115232"/>
    <w:rsid w:val="001175CB"/>
    <w:rsid w:val="00117894"/>
    <w:rsid w:val="001178D7"/>
    <w:rsid w:val="0012062F"/>
    <w:rsid w:val="00120E3D"/>
    <w:rsid w:val="00123254"/>
    <w:rsid w:val="001239E7"/>
    <w:rsid w:val="0012449A"/>
    <w:rsid w:val="001279BB"/>
    <w:rsid w:val="00133783"/>
    <w:rsid w:val="001338BA"/>
    <w:rsid w:val="001368BE"/>
    <w:rsid w:val="00136B50"/>
    <w:rsid w:val="00136FC6"/>
    <w:rsid w:val="001425A7"/>
    <w:rsid w:val="001432FE"/>
    <w:rsid w:val="00143FC2"/>
    <w:rsid w:val="00144282"/>
    <w:rsid w:val="00144718"/>
    <w:rsid w:val="00144E74"/>
    <w:rsid w:val="001457C0"/>
    <w:rsid w:val="00145B28"/>
    <w:rsid w:val="00152AC1"/>
    <w:rsid w:val="00153AEF"/>
    <w:rsid w:val="001547CB"/>
    <w:rsid w:val="00154C1A"/>
    <w:rsid w:val="00156042"/>
    <w:rsid w:val="001567DD"/>
    <w:rsid w:val="001569F5"/>
    <w:rsid w:val="00156D02"/>
    <w:rsid w:val="00157AB6"/>
    <w:rsid w:val="00157CE7"/>
    <w:rsid w:val="00165F83"/>
    <w:rsid w:val="001714D3"/>
    <w:rsid w:val="0017196A"/>
    <w:rsid w:val="00174708"/>
    <w:rsid w:val="00182D27"/>
    <w:rsid w:val="00186066"/>
    <w:rsid w:val="00187C93"/>
    <w:rsid w:val="00191178"/>
    <w:rsid w:val="00191513"/>
    <w:rsid w:val="00191CC2"/>
    <w:rsid w:val="00191F4F"/>
    <w:rsid w:val="00192329"/>
    <w:rsid w:val="00193699"/>
    <w:rsid w:val="00197290"/>
    <w:rsid w:val="0019759D"/>
    <w:rsid w:val="00197ADC"/>
    <w:rsid w:val="00197E66"/>
    <w:rsid w:val="001A03FE"/>
    <w:rsid w:val="001A0E88"/>
    <w:rsid w:val="001A2B7F"/>
    <w:rsid w:val="001A41EB"/>
    <w:rsid w:val="001A4611"/>
    <w:rsid w:val="001A5727"/>
    <w:rsid w:val="001A7D74"/>
    <w:rsid w:val="001B3928"/>
    <w:rsid w:val="001B709F"/>
    <w:rsid w:val="001B7FA1"/>
    <w:rsid w:val="001C28D3"/>
    <w:rsid w:val="001C3BEB"/>
    <w:rsid w:val="001C3CB0"/>
    <w:rsid w:val="001C3FD0"/>
    <w:rsid w:val="001C48D8"/>
    <w:rsid w:val="001C4B8A"/>
    <w:rsid w:val="001C5149"/>
    <w:rsid w:val="001C52C2"/>
    <w:rsid w:val="001C6BB6"/>
    <w:rsid w:val="001D0AFC"/>
    <w:rsid w:val="001D1EF4"/>
    <w:rsid w:val="001D2019"/>
    <w:rsid w:val="001D3383"/>
    <w:rsid w:val="001D7528"/>
    <w:rsid w:val="001D76E4"/>
    <w:rsid w:val="001E3A54"/>
    <w:rsid w:val="001E41E5"/>
    <w:rsid w:val="001E49C9"/>
    <w:rsid w:val="001E50A1"/>
    <w:rsid w:val="001E5108"/>
    <w:rsid w:val="001E5F8E"/>
    <w:rsid w:val="001E746D"/>
    <w:rsid w:val="001F1430"/>
    <w:rsid w:val="001F25C8"/>
    <w:rsid w:val="001F3C12"/>
    <w:rsid w:val="001F40EE"/>
    <w:rsid w:val="00202C71"/>
    <w:rsid w:val="00202F7F"/>
    <w:rsid w:val="00207CBE"/>
    <w:rsid w:val="00210409"/>
    <w:rsid w:val="002105F2"/>
    <w:rsid w:val="00210E8D"/>
    <w:rsid w:val="0021123A"/>
    <w:rsid w:val="0021134B"/>
    <w:rsid w:val="00216854"/>
    <w:rsid w:val="00217D19"/>
    <w:rsid w:val="0022009C"/>
    <w:rsid w:val="00223F37"/>
    <w:rsid w:val="00226249"/>
    <w:rsid w:val="00226474"/>
    <w:rsid w:val="00227152"/>
    <w:rsid w:val="00230707"/>
    <w:rsid w:val="002307E1"/>
    <w:rsid w:val="00231BB5"/>
    <w:rsid w:val="002320CE"/>
    <w:rsid w:val="00233385"/>
    <w:rsid w:val="002333C5"/>
    <w:rsid w:val="002349BF"/>
    <w:rsid w:val="0023625D"/>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69C7"/>
    <w:rsid w:val="0026794E"/>
    <w:rsid w:val="00271AD9"/>
    <w:rsid w:val="00272AAC"/>
    <w:rsid w:val="00274521"/>
    <w:rsid w:val="00275504"/>
    <w:rsid w:val="002776FA"/>
    <w:rsid w:val="00277E47"/>
    <w:rsid w:val="0028070D"/>
    <w:rsid w:val="002871D8"/>
    <w:rsid w:val="00291082"/>
    <w:rsid w:val="002934C0"/>
    <w:rsid w:val="00295234"/>
    <w:rsid w:val="00296ADC"/>
    <w:rsid w:val="00297CB5"/>
    <w:rsid w:val="002A02B1"/>
    <w:rsid w:val="002A1211"/>
    <w:rsid w:val="002A12DA"/>
    <w:rsid w:val="002A1929"/>
    <w:rsid w:val="002A50AE"/>
    <w:rsid w:val="002A521B"/>
    <w:rsid w:val="002A66E5"/>
    <w:rsid w:val="002B0323"/>
    <w:rsid w:val="002B1417"/>
    <w:rsid w:val="002B161A"/>
    <w:rsid w:val="002B16A7"/>
    <w:rsid w:val="002B38C1"/>
    <w:rsid w:val="002B3C79"/>
    <w:rsid w:val="002C0BE4"/>
    <w:rsid w:val="002C147F"/>
    <w:rsid w:val="002C1E4B"/>
    <w:rsid w:val="002C2769"/>
    <w:rsid w:val="002C2E1B"/>
    <w:rsid w:val="002C3AFC"/>
    <w:rsid w:val="002C4209"/>
    <w:rsid w:val="002D291F"/>
    <w:rsid w:val="002D374F"/>
    <w:rsid w:val="002D521E"/>
    <w:rsid w:val="002D5552"/>
    <w:rsid w:val="002D62CE"/>
    <w:rsid w:val="002D6533"/>
    <w:rsid w:val="002D67D3"/>
    <w:rsid w:val="002D7462"/>
    <w:rsid w:val="002E001E"/>
    <w:rsid w:val="002E038B"/>
    <w:rsid w:val="002E1998"/>
    <w:rsid w:val="002E2CB1"/>
    <w:rsid w:val="002E2F01"/>
    <w:rsid w:val="002E41A9"/>
    <w:rsid w:val="002E6D7C"/>
    <w:rsid w:val="002E7E37"/>
    <w:rsid w:val="002F0E89"/>
    <w:rsid w:val="002F208B"/>
    <w:rsid w:val="002F2926"/>
    <w:rsid w:val="002F2993"/>
    <w:rsid w:val="002F52F7"/>
    <w:rsid w:val="002F676D"/>
    <w:rsid w:val="002F6F32"/>
    <w:rsid w:val="003004FA"/>
    <w:rsid w:val="0030206E"/>
    <w:rsid w:val="00303CD4"/>
    <w:rsid w:val="00304B15"/>
    <w:rsid w:val="00305BB1"/>
    <w:rsid w:val="0030669E"/>
    <w:rsid w:val="0030795C"/>
    <w:rsid w:val="00310C71"/>
    <w:rsid w:val="00313F81"/>
    <w:rsid w:val="0031629B"/>
    <w:rsid w:val="00320667"/>
    <w:rsid w:val="003233EA"/>
    <w:rsid w:val="00327466"/>
    <w:rsid w:val="003300BD"/>
    <w:rsid w:val="0033155E"/>
    <w:rsid w:val="00336E8A"/>
    <w:rsid w:val="00337255"/>
    <w:rsid w:val="00337769"/>
    <w:rsid w:val="0033785B"/>
    <w:rsid w:val="0034210B"/>
    <w:rsid w:val="00342671"/>
    <w:rsid w:val="00342B0C"/>
    <w:rsid w:val="00343C87"/>
    <w:rsid w:val="003450AC"/>
    <w:rsid w:val="00351CED"/>
    <w:rsid w:val="0035330E"/>
    <w:rsid w:val="00353DC5"/>
    <w:rsid w:val="003569A2"/>
    <w:rsid w:val="00360BC0"/>
    <w:rsid w:val="0036434E"/>
    <w:rsid w:val="00374A1A"/>
    <w:rsid w:val="00375370"/>
    <w:rsid w:val="00380AA5"/>
    <w:rsid w:val="00381281"/>
    <w:rsid w:val="0038259F"/>
    <w:rsid w:val="00383855"/>
    <w:rsid w:val="00384233"/>
    <w:rsid w:val="003845DF"/>
    <w:rsid w:val="00385DCC"/>
    <w:rsid w:val="00387AAC"/>
    <w:rsid w:val="00397A3B"/>
    <w:rsid w:val="003A0533"/>
    <w:rsid w:val="003A270A"/>
    <w:rsid w:val="003A5810"/>
    <w:rsid w:val="003A5F1D"/>
    <w:rsid w:val="003A67D8"/>
    <w:rsid w:val="003A68CB"/>
    <w:rsid w:val="003B3D1A"/>
    <w:rsid w:val="003B3F20"/>
    <w:rsid w:val="003B551F"/>
    <w:rsid w:val="003B5C68"/>
    <w:rsid w:val="003C1731"/>
    <w:rsid w:val="003C17BB"/>
    <w:rsid w:val="003C2533"/>
    <w:rsid w:val="003C27E2"/>
    <w:rsid w:val="003C3CC4"/>
    <w:rsid w:val="003C469B"/>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7795"/>
    <w:rsid w:val="003F0176"/>
    <w:rsid w:val="003F0791"/>
    <w:rsid w:val="003F0DE2"/>
    <w:rsid w:val="003F4615"/>
    <w:rsid w:val="003F4678"/>
    <w:rsid w:val="004003DB"/>
    <w:rsid w:val="00401788"/>
    <w:rsid w:val="00402E02"/>
    <w:rsid w:val="00402F1C"/>
    <w:rsid w:val="00407E7F"/>
    <w:rsid w:val="00411636"/>
    <w:rsid w:val="00411B7D"/>
    <w:rsid w:val="00416267"/>
    <w:rsid w:val="00416788"/>
    <w:rsid w:val="0042039D"/>
    <w:rsid w:val="00421E99"/>
    <w:rsid w:val="004223ED"/>
    <w:rsid w:val="00424406"/>
    <w:rsid w:val="004252F4"/>
    <w:rsid w:val="00425C5C"/>
    <w:rsid w:val="004265BE"/>
    <w:rsid w:val="00431975"/>
    <w:rsid w:val="00433093"/>
    <w:rsid w:val="004339D6"/>
    <w:rsid w:val="00435303"/>
    <w:rsid w:val="00440395"/>
    <w:rsid w:val="0044217F"/>
    <w:rsid w:val="00444B74"/>
    <w:rsid w:val="00445F6A"/>
    <w:rsid w:val="0044750A"/>
    <w:rsid w:val="00447F86"/>
    <w:rsid w:val="00450AEF"/>
    <w:rsid w:val="0045454F"/>
    <w:rsid w:val="0045567D"/>
    <w:rsid w:val="004562F3"/>
    <w:rsid w:val="004622D6"/>
    <w:rsid w:val="004624F7"/>
    <w:rsid w:val="00462C1E"/>
    <w:rsid w:val="004642D9"/>
    <w:rsid w:val="00466AF8"/>
    <w:rsid w:val="00467B74"/>
    <w:rsid w:val="00467CE7"/>
    <w:rsid w:val="0047130C"/>
    <w:rsid w:val="00473D7E"/>
    <w:rsid w:val="00474D81"/>
    <w:rsid w:val="004753EA"/>
    <w:rsid w:val="00485231"/>
    <w:rsid w:val="00486E8F"/>
    <w:rsid w:val="00494D70"/>
    <w:rsid w:val="00495969"/>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34DE"/>
    <w:rsid w:val="004C6084"/>
    <w:rsid w:val="004C6397"/>
    <w:rsid w:val="004C6C62"/>
    <w:rsid w:val="004D0DC8"/>
    <w:rsid w:val="004D1D34"/>
    <w:rsid w:val="004D1FE3"/>
    <w:rsid w:val="004D3380"/>
    <w:rsid w:val="004D7430"/>
    <w:rsid w:val="004E0042"/>
    <w:rsid w:val="004E06CD"/>
    <w:rsid w:val="004E0750"/>
    <w:rsid w:val="004E169F"/>
    <w:rsid w:val="004E18F2"/>
    <w:rsid w:val="004E2765"/>
    <w:rsid w:val="004E38D4"/>
    <w:rsid w:val="004E5861"/>
    <w:rsid w:val="004E5EEB"/>
    <w:rsid w:val="004F16FA"/>
    <w:rsid w:val="004F4210"/>
    <w:rsid w:val="004F6546"/>
    <w:rsid w:val="00500693"/>
    <w:rsid w:val="00504AE4"/>
    <w:rsid w:val="00505381"/>
    <w:rsid w:val="005062D4"/>
    <w:rsid w:val="0050706D"/>
    <w:rsid w:val="005071B9"/>
    <w:rsid w:val="00507D3A"/>
    <w:rsid w:val="00507DED"/>
    <w:rsid w:val="005106EB"/>
    <w:rsid w:val="00510A99"/>
    <w:rsid w:val="00512BE7"/>
    <w:rsid w:val="005138A5"/>
    <w:rsid w:val="00515751"/>
    <w:rsid w:val="00520281"/>
    <w:rsid w:val="00521279"/>
    <w:rsid w:val="00521C5A"/>
    <w:rsid w:val="00521CCB"/>
    <w:rsid w:val="005234AB"/>
    <w:rsid w:val="005266C3"/>
    <w:rsid w:val="00527D0A"/>
    <w:rsid w:val="005316C5"/>
    <w:rsid w:val="00537ECB"/>
    <w:rsid w:val="005410C1"/>
    <w:rsid w:val="0054785E"/>
    <w:rsid w:val="005520BC"/>
    <w:rsid w:val="00552E26"/>
    <w:rsid w:val="00552EE5"/>
    <w:rsid w:val="00552F86"/>
    <w:rsid w:val="005532C6"/>
    <w:rsid w:val="005559C1"/>
    <w:rsid w:val="00561CAC"/>
    <w:rsid w:val="00562DF0"/>
    <w:rsid w:val="005634B4"/>
    <w:rsid w:val="0056463F"/>
    <w:rsid w:val="005646CD"/>
    <w:rsid w:val="0056489B"/>
    <w:rsid w:val="005673FF"/>
    <w:rsid w:val="00570151"/>
    <w:rsid w:val="005743DF"/>
    <w:rsid w:val="00582037"/>
    <w:rsid w:val="00583BF3"/>
    <w:rsid w:val="00584EA0"/>
    <w:rsid w:val="00585314"/>
    <w:rsid w:val="00585FC6"/>
    <w:rsid w:val="00586756"/>
    <w:rsid w:val="005915AE"/>
    <w:rsid w:val="0059331F"/>
    <w:rsid w:val="00593C4E"/>
    <w:rsid w:val="005943E4"/>
    <w:rsid w:val="00594996"/>
    <w:rsid w:val="00595909"/>
    <w:rsid w:val="005963C4"/>
    <w:rsid w:val="005A22A5"/>
    <w:rsid w:val="005A647D"/>
    <w:rsid w:val="005B0FCE"/>
    <w:rsid w:val="005B158F"/>
    <w:rsid w:val="005B1BD1"/>
    <w:rsid w:val="005B3A1A"/>
    <w:rsid w:val="005B4808"/>
    <w:rsid w:val="005B5231"/>
    <w:rsid w:val="005B56DC"/>
    <w:rsid w:val="005C317B"/>
    <w:rsid w:val="005C3BCC"/>
    <w:rsid w:val="005C3C53"/>
    <w:rsid w:val="005C3D26"/>
    <w:rsid w:val="005C76E3"/>
    <w:rsid w:val="005D1997"/>
    <w:rsid w:val="005D32BE"/>
    <w:rsid w:val="005D65FE"/>
    <w:rsid w:val="005D7DCC"/>
    <w:rsid w:val="005E0D11"/>
    <w:rsid w:val="005E3C4D"/>
    <w:rsid w:val="005E3E4E"/>
    <w:rsid w:val="005F08D9"/>
    <w:rsid w:val="005F110C"/>
    <w:rsid w:val="005F36C3"/>
    <w:rsid w:val="005F4740"/>
    <w:rsid w:val="005F59AA"/>
    <w:rsid w:val="0060327D"/>
    <w:rsid w:val="00603D3A"/>
    <w:rsid w:val="00606ED1"/>
    <w:rsid w:val="0060777F"/>
    <w:rsid w:val="00607D8E"/>
    <w:rsid w:val="00610149"/>
    <w:rsid w:val="0061259C"/>
    <w:rsid w:val="00616063"/>
    <w:rsid w:val="00616A8F"/>
    <w:rsid w:val="0062006A"/>
    <w:rsid w:val="00620692"/>
    <w:rsid w:val="00622A8D"/>
    <w:rsid w:val="0062348C"/>
    <w:rsid w:val="00624080"/>
    <w:rsid w:val="006330DA"/>
    <w:rsid w:val="006367D6"/>
    <w:rsid w:val="00640006"/>
    <w:rsid w:val="0064041E"/>
    <w:rsid w:val="00640B02"/>
    <w:rsid w:val="00644F41"/>
    <w:rsid w:val="006454C7"/>
    <w:rsid w:val="006458A1"/>
    <w:rsid w:val="0064638E"/>
    <w:rsid w:val="00647F38"/>
    <w:rsid w:val="00652DDC"/>
    <w:rsid w:val="006553B5"/>
    <w:rsid w:val="00656D2E"/>
    <w:rsid w:val="0065754D"/>
    <w:rsid w:val="00662B82"/>
    <w:rsid w:val="00663A07"/>
    <w:rsid w:val="00663EB2"/>
    <w:rsid w:val="00664625"/>
    <w:rsid w:val="00665F53"/>
    <w:rsid w:val="006666F0"/>
    <w:rsid w:val="006727F5"/>
    <w:rsid w:val="006761D1"/>
    <w:rsid w:val="0068065E"/>
    <w:rsid w:val="006818CB"/>
    <w:rsid w:val="00681DC4"/>
    <w:rsid w:val="00682690"/>
    <w:rsid w:val="00686747"/>
    <w:rsid w:val="006869E7"/>
    <w:rsid w:val="00687FC3"/>
    <w:rsid w:val="006909B3"/>
    <w:rsid w:val="006910B9"/>
    <w:rsid w:val="00691B1E"/>
    <w:rsid w:val="00693793"/>
    <w:rsid w:val="00693A71"/>
    <w:rsid w:val="006A0D5B"/>
    <w:rsid w:val="006A22C0"/>
    <w:rsid w:val="006A261D"/>
    <w:rsid w:val="006A34D9"/>
    <w:rsid w:val="006A35DD"/>
    <w:rsid w:val="006A3CDA"/>
    <w:rsid w:val="006A3D01"/>
    <w:rsid w:val="006A7FC2"/>
    <w:rsid w:val="006B01C8"/>
    <w:rsid w:val="006B0C33"/>
    <w:rsid w:val="006B3A4B"/>
    <w:rsid w:val="006B6CB3"/>
    <w:rsid w:val="006C1340"/>
    <w:rsid w:val="006C19EE"/>
    <w:rsid w:val="006C1E76"/>
    <w:rsid w:val="006C2813"/>
    <w:rsid w:val="006C2EEC"/>
    <w:rsid w:val="006C3EE5"/>
    <w:rsid w:val="006C3FCD"/>
    <w:rsid w:val="006C4497"/>
    <w:rsid w:val="006C5560"/>
    <w:rsid w:val="006C5BC4"/>
    <w:rsid w:val="006C643E"/>
    <w:rsid w:val="006D0E06"/>
    <w:rsid w:val="006D118B"/>
    <w:rsid w:val="006D16CC"/>
    <w:rsid w:val="006D2526"/>
    <w:rsid w:val="006D41CA"/>
    <w:rsid w:val="006D4E5C"/>
    <w:rsid w:val="006D6392"/>
    <w:rsid w:val="006D76F3"/>
    <w:rsid w:val="006E0022"/>
    <w:rsid w:val="006E281A"/>
    <w:rsid w:val="006E362E"/>
    <w:rsid w:val="006E546F"/>
    <w:rsid w:val="006E5981"/>
    <w:rsid w:val="006E6195"/>
    <w:rsid w:val="006E777C"/>
    <w:rsid w:val="006E7EA8"/>
    <w:rsid w:val="006F0D69"/>
    <w:rsid w:val="006F169C"/>
    <w:rsid w:val="006F297E"/>
    <w:rsid w:val="006F3439"/>
    <w:rsid w:val="006F4CBD"/>
    <w:rsid w:val="006F50F5"/>
    <w:rsid w:val="006F5C6F"/>
    <w:rsid w:val="006F7CB3"/>
    <w:rsid w:val="007023B2"/>
    <w:rsid w:val="0070784B"/>
    <w:rsid w:val="00707B0F"/>
    <w:rsid w:val="00710AEE"/>
    <w:rsid w:val="00711370"/>
    <w:rsid w:val="00716958"/>
    <w:rsid w:val="007175A9"/>
    <w:rsid w:val="0072344E"/>
    <w:rsid w:val="00724799"/>
    <w:rsid w:val="007265A3"/>
    <w:rsid w:val="00732675"/>
    <w:rsid w:val="00732F33"/>
    <w:rsid w:val="00733BB6"/>
    <w:rsid w:val="00734448"/>
    <w:rsid w:val="007345C6"/>
    <w:rsid w:val="0073698E"/>
    <w:rsid w:val="007369FD"/>
    <w:rsid w:val="00740F95"/>
    <w:rsid w:val="00742A2A"/>
    <w:rsid w:val="00742D15"/>
    <w:rsid w:val="00742E34"/>
    <w:rsid w:val="00743223"/>
    <w:rsid w:val="00743F2B"/>
    <w:rsid w:val="007454B9"/>
    <w:rsid w:val="007467E3"/>
    <w:rsid w:val="00750A77"/>
    <w:rsid w:val="00751B97"/>
    <w:rsid w:val="00752D37"/>
    <w:rsid w:val="007531C4"/>
    <w:rsid w:val="00754945"/>
    <w:rsid w:val="00755A69"/>
    <w:rsid w:val="0075665A"/>
    <w:rsid w:val="00756E38"/>
    <w:rsid w:val="007577DB"/>
    <w:rsid w:val="00760E66"/>
    <w:rsid w:val="00762818"/>
    <w:rsid w:val="00763211"/>
    <w:rsid w:val="007637D9"/>
    <w:rsid w:val="007641A7"/>
    <w:rsid w:val="0076540B"/>
    <w:rsid w:val="0077172B"/>
    <w:rsid w:val="00772BCA"/>
    <w:rsid w:val="0077668B"/>
    <w:rsid w:val="007776CE"/>
    <w:rsid w:val="00780046"/>
    <w:rsid w:val="00780A83"/>
    <w:rsid w:val="007819DD"/>
    <w:rsid w:val="00781D4D"/>
    <w:rsid w:val="00784990"/>
    <w:rsid w:val="00794B20"/>
    <w:rsid w:val="00796DE6"/>
    <w:rsid w:val="007A049D"/>
    <w:rsid w:val="007A63DD"/>
    <w:rsid w:val="007A726C"/>
    <w:rsid w:val="007A75A5"/>
    <w:rsid w:val="007B03B8"/>
    <w:rsid w:val="007B20FE"/>
    <w:rsid w:val="007B3904"/>
    <w:rsid w:val="007B5FB6"/>
    <w:rsid w:val="007B730B"/>
    <w:rsid w:val="007C0D01"/>
    <w:rsid w:val="007C13F1"/>
    <w:rsid w:val="007C5286"/>
    <w:rsid w:val="007C5B4F"/>
    <w:rsid w:val="007C5FAE"/>
    <w:rsid w:val="007C68A4"/>
    <w:rsid w:val="007D0359"/>
    <w:rsid w:val="007D1CC1"/>
    <w:rsid w:val="007D302D"/>
    <w:rsid w:val="007E0510"/>
    <w:rsid w:val="007E4792"/>
    <w:rsid w:val="007E6C0C"/>
    <w:rsid w:val="007F1006"/>
    <w:rsid w:val="007F15BC"/>
    <w:rsid w:val="007F6088"/>
    <w:rsid w:val="007F7683"/>
    <w:rsid w:val="007F7F9B"/>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54F9"/>
    <w:rsid w:val="00825F78"/>
    <w:rsid w:val="00826D89"/>
    <w:rsid w:val="0082700C"/>
    <w:rsid w:val="00831855"/>
    <w:rsid w:val="008326EB"/>
    <w:rsid w:val="008327AB"/>
    <w:rsid w:val="00834459"/>
    <w:rsid w:val="00835736"/>
    <w:rsid w:val="00835D56"/>
    <w:rsid w:val="008375B1"/>
    <w:rsid w:val="00842293"/>
    <w:rsid w:val="008520E2"/>
    <w:rsid w:val="00853537"/>
    <w:rsid w:val="00853923"/>
    <w:rsid w:val="0086000C"/>
    <w:rsid w:val="008603FF"/>
    <w:rsid w:val="00862CD1"/>
    <w:rsid w:val="00862D9B"/>
    <w:rsid w:val="0086323A"/>
    <w:rsid w:val="00864F9E"/>
    <w:rsid w:val="00865296"/>
    <w:rsid w:val="00867C7F"/>
    <w:rsid w:val="00867FD1"/>
    <w:rsid w:val="0087248E"/>
    <w:rsid w:val="00872DBB"/>
    <w:rsid w:val="00873EEA"/>
    <w:rsid w:val="00875B30"/>
    <w:rsid w:val="00880FAF"/>
    <w:rsid w:val="008877E5"/>
    <w:rsid w:val="0088797B"/>
    <w:rsid w:val="00894893"/>
    <w:rsid w:val="008969F7"/>
    <w:rsid w:val="00896BFF"/>
    <w:rsid w:val="00897C17"/>
    <w:rsid w:val="008A0298"/>
    <w:rsid w:val="008A1F47"/>
    <w:rsid w:val="008A6D91"/>
    <w:rsid w:val="008A6F64"/>
    <w:rsid w:val="008B0557"/>
    <w:rsid w:val="008B19B4"/>
    <w:rsid w:val="008B1EDB"/>
    <w:rsid w:val="008B4110"/>
    <w:rsid w:val="008B41E5"/>
    <w:rsid w:val="008B4594"/>
    <w:rsid w:val="008B513E"/>
    <w:rsid w:val="008B6BA7"/>
    <w:rsid w:val="008C20AC"/>
    <w:rsid w:val="008C3C5D"/>
    <w:rsid w:val="008D1C45"/>
    <w:rsid w:val="008D1DE2"/>
    <w:rsid w:val="008D5EA6"/>
    <w:rsid w:val="008D6976"/>
    <w:rsid w:val="008D7966"/>
    <w:rsid w:val="008E0BDC"/>
    <w:rsid w:val="008E2700"/>
    <w:rsid w:val="008E2748"/>
    <w:rsid w:val="008E37C3"/>
    <w:rsid w:val="008E41F3"/>
    <w:rsid w:val="008E6310"/>
    <w:rsid w:val="008E76B2"/>
    <w:rsid w:val="008F22DF"/>
    <w:rsid w:val="008F348D"/>
    <w:rsid w:val="008F63C7"/>
    <w:rsid w:val="008F68E6"/>
    <w:rsid w:val="009042B2"/>
    <w:rsid w:val="00905EE7"/>
    <w:rsid w:val="00907414"/>
    <w:rsid w:val="00907D31"/>
    <w:rsid w:val="009148B4"/>
    <w:rsid w:val="009173AC"/>
    <w:rsid w:val="009201CC"/>
    <w:rsid w:val="00924284"/>
    <w:rsid w:val="00930132"/>
    <w:rsid w:val="00930D4E"/>
    <w:rsid w:val="00932857"/>
    <w:rsid w:val="009363FF"/>
    <w:rsid w:val="0093688A"/>
    <w:rsid w:val="00943667"/>
    <w:rsid w:val="00944B83"/>
    <w:rsid w:val="00944E01"/>
    <w:rsid w:val="00946716"/>
    <w:rsid w:val="009472B2"/>
    <w:rsid w:val="00950CB7"/>
    <w:rsid w:val="00951EA7"/>
    <w:rsid w:val="00952114"/>
    <w:rsid w:val="009527AE"/>
    <w:rsid w:val="0095289A"/>
    <w:rsid w:val="0095480D"/>
    <w:rsid w:val="00957C0B"/>
    <w:rsid w:val="009635BB"/>
    <w:rsid w:val="009643B7"/>
    <w:rsid w:val="0096683E"/>
    <w:rsid w:val="009673AA"/>
    <w:rsid w:val="009720E5"/>
    <w:rsid w:val="00973C07"/>
    <w:rsid w:val="009752E2"/>
    <w:rsid w:val="0097559E"/>
    <w:rsid w:val="009805D1"/>
    <w:rsid w:val="00983A0C"/>
    <w:rsid w:val="0098562A"/>
    <w:rsid w:val="00985941"/>
    <w:rsid w:val="009875F1"/>
    <w:rsid w:val="009939C2"/>
    <w:rsid w:val="00994536"/>
    <w:rsid w:val="009949CF"/>
    <w:rsid w:val="009951D1"/>
    <w:rsid w:val="009967DA"/>
    <w:rsid w:val="00996A28"/>
    <w:rsid w:val="009A1343"/>
    <w:rsid w:val="009A244B"/>
    <w:rsid w:val="009A3301"/>
    <w:rsid w:val="009A4CF8"/>
    <w:rsid w:val="009A7E7C"/>
    <w:rsid w:val="009B08C9"/>
    <w:rsid w:val="009B2BD5"/>
    <w:rsid w:val="009B6A74"/>
    <w:rsid w:val="009C0985"/>
    <w:rsid w:val="009C6862"/>
    <w:rsid w:val="009C69D1"/>
    <w:rsid w:val="009D04F8"/>
    <w:rsid w:val="009D18FC"/>
    <w:rsid w:val="009D27F9"/>
    <w:rsid w:val="009D5542"/>
    <w:rsid w:val="009D5614"/>
    <w:rsid w:val="009D6BAB"/>
    <w:rsid w:val="009D7365"/>
    <w:rsid w:val="009E0D5D"/>
    <w:rsid w:val="009E0E0C"/>
    <w:rsid w:val="009E3ABE"/>
    <w:rsid w:val="009E5530"/>
    <w:rsid w:val="009E6FE4"/>
    <w:rsid w:val="009F1238"/>
    <w:rsid w:val="009F1578"/>
    <w:rsid w:val="009F3EB9"/>
    <w:rsid w:val="009F4403"/>
    <w:rsid w:val="009F5E32"/>
    <w:rsid w:val="00A002B2"/>
    <w:rsid w:val="00A0390D"/>
    <w:rsid w:val="00A040B2"/>
    <w:rsid w:val="00A049AD"/>
    <w:rsid w:val="00A05877"/>
    <w:rsid w:val="00A05B14"/>
    <w:rsid w:val="00A05CB3"/>
    <w:rsid w:val="00A10C8D"/>
    <w:rsid w:val="00A11010"/>
    <w:rsid w:val="00A121BE"/>
    <w:rsid w:val="00A124BD"/>
    <w:rsid w:val="00A169E0"/>
    <w:rsid w:val="00A1740D"/>
    <w:rsid w:val="00A2102A"/>
    <w:rsid w:val="00A21250"/>
    <w:rsid w:val="00A21AFE"/>
    <w:rsid w:val="00A237CC"/>
    <w:rsid w:val="00A239E9"/>
    <w:rsid w:val="00A23CEE"/>
    <w:rsid w:val="00A24E7E"/>
    <w:rsid w:val="00A26237"/>
    <w:rsid w:val="00A263AC"/>
    <w:rsid w:val="00A2648F"/>
    <w:rsid w:val="00A27D1A"/>
    <w:rsid w:val="00A305C0"/>
    <w:rsid w:val="00A30B24"/>
    <w:rsid w:val="00A30B2F"/>
    <w:rsid w:val="00A30CA2"/>
    <w:rsid w:val="00A311EC"/>
    <w:rsid w:val="00A31F47"/>
    <w:rsid w:val="00A3271C"/>
    <w:rsid w:val="00A3563F"/>
    <w:rsid w:val="00A36F6E"/>
    <w:rsid w:val="00A37834"/>
    <w:rsid w:val="00A379D0"/>
    <w:rsid w:val="00A406C2"/>
    <w:rsid w:val="00A40702"/>
    <w:rsid w:val="00A40E79"/>
    <w:rsid w:val="00A41D2C"/>
    <w:rsid w:val="00A438DA"/>
    <w:rsid w:val="00A45CA9"/>
    <w:rsid w:val="00A524D7"/>
    <w:rsid w:val="00A549C7"/>
    <w:rsid w:val="00A54B77"/>
    <w:rsid w:val="00A554CC"/>
    <w:rsid w:val="00A57BEE"/>
    <w:rsid w:val="00A60798"/>
    <w:rsid w:val="00A608A2"/>
    <w:rsid w:val="00A61580"/>
    <w:rsid w:val="00A62057"/>
    <w:rsid w:val="00A62BBD"/>
    <w:rsid w:val="00A6586C"/>
    <w:rsid w:val="00A6719F"/>
    <w:rsid w:val="00A71BD0"/>
    <w:rsid w:val="00A72917"/>
    <w:rsid w:val="00A738DB"/>
    <w:rsid w:val="00A76331"/>
    <w:rsid w:val="00A80C22"/>
    <w:rsid w:val="00A8239E"/>
    <w:rsid w:val="00A82C5F"/>
    <w:rsid w:val="00A857C9"/>
    <w:rsid w:val="00A866B8"/>
    <w:rsid w:val="00A91389"/>
    <w:rsid w:val="00A9727D"/>
    <w:rsid w:val="00A97298"/>
    <w:rsid w:val="00A97EE7"/>
    <w:rsid w:val="00AB0BBD"/>
    <w:rsid w:val="00AB0D0F"/>
    <w:rsid w:val="00AB3114"/>
    <w:rsid w:val="00AB3259"/>
    <w:rsid w:val="00AB396A"/>
    <w:rsid w:val="00AB3C56"/>
    <w:rsid w:val="00AB3E03"/>
    <w:rsid w:val="00AB6449"/>
    <w:rsid w:val="00AB64A7"/>
    <w:rsid w:val="00AC0495"/>
    <w:rsid w:val="00AC04BB"/>
    <w:rsid w:val="00AC2041"/>
    <w:rsid w:val="00AC2C84"/>
    <w:rsid w:val="00AC4303"/>
    <w:rsid w:val="00AC4B47"/>
    <w:rsid w:val="00AC4CF0"/>
    <w:rsid w:val="00AC6350"/>
    <w:rsid w:val="00AC75DC"/>
    <w:rsid w:val="00AD10B5"/>
    <w:rsid w:val="00AD374F"/>
    <w:rsid w:val="00AD3B5E"/>
    <w:rsid w:val="00AD54DB"/>
    <w:rsid w:val="00AD5C27"/>
    <w:rsid w:val="00AE0D1B"/>
    <w:rsid w:val="00AE2702"/>
    <w:rsid w:val="00AE5580"/>
    <w:rsid w:val="00AE5EDF"/>
    <w:rsid w:val="00AE6670"/>
    <w:rsid w:val="00AE7D1E"/>
    <w:rsid w:val="00AF1121"/>
    <w:rsid w:val="00AF6DC4"/>
    <w:rsid w:val="00AF72A3"/>
    <w:rsid w:val="00AF74B0"/>
    <w:rsid w:val="00B014AA"/>
    <w:rsid w:val="00B01D4F"/>
    <w:rsid w:val="00B0201E"/>
    <w:rsid w:val="00B03FC2"/>
    <w:rsid w:val="00B044AE"/>
    <w:rsid w:val="00B06521"/>
    <w:rsid w:val="00B0751F"/>
    <w:rsid w:val="00B10760"/>
    <w:rsid w:val="00B12ADD"/>
    <w:rsid w:val="00B12E9E"/>
    <w:rsid w:val="00B146CB"/>
    <w:rsid w:val="00B22EE5"/>
    <w:rsid w:val="00B232F6"/>
    <w:rsid w:val="00B23442"/>
    <w:rsid w:val="00B3112C"/>
    <w:rsid w:val="00B33686"/>
    <w:rsid w:val="00B34163"/>
    <w:rsid w:val="00B36484"/>
    <w:rsid w:val="00B41440"/>
    <w:rsid w:val="00B416CD"/>
    <w:rsid w:val="00B41C57"/>
    <w:rsid w:val="00B42F1B"/>
    <w:rsid w:val="00B46E65"/>
    <w:rsid w:val="00B52143"/>
    <w:rsid w:val="00B54330"/>
    <w:rsid w:val="00B543B5"/>
    <w:rsid w:val="00B57046"/>
    <w:rsid w:val="00B5778A"/>
    <w:rsid w:val="00B6203C"/>
    <w:rsid w:val="00B62340"/>
    <w:rsid w:val="00B64364"/>
    <w:rsid w:val="00B67DE1"/>
    <w:rsid w:val="00B71030"/>
    <w:rsid w:val="00B715FF"/>
    <w:rsid w:val="00B72F90"/>
    <w:rsid w:val="00B761FF"/>
    <w:rsid w:val="00B81FB3"/>
    <w:rsid w:val="00B846A2"/>
    <w:rsid w:val="00B848DC"/>
    <w:rsid w:val="00B90599"/>
    <w:rsid w:val="00B9092E"/>
    <w:rsid w:val="00B9261E"/>
    <w:rsid w:val="00B93D2E"/>
    <w:rsid w:val="00B94743"/>
    <w:rsid w:val="00B949E0"/>
    <w:rsid w:val="00B94A36"/>
    <w:rsid w:val="00BA28F9"/>
    <w:rsid w:val="00BA2B7C"/>
    <w:rsid w:val="00BA2D5F"/>
    <w:rsid w:val="00BA2E9D"/>
    <w:rsid w:val="00BA32F1"/>
    <w:rsid w:val="00BA39FF"/>
    <w:rsid w:val="00BA6AD7"/>
    <w:rsid w:val="00BA71BD"/>
    <w:rsid w:val="00BA7EF2"/>
    <w:rsid w:val="00BB03F1"/>
    <w:rsid w:val="00BB1DCF"/>
    <w:rsid w:val="00BB3E60"/>
    <w:rsid w:val="00BB4210"/>
    <w:rsid w:val="00BB429E"/>
    <w:rsid w:val="00BB7373"/>
    <w:rsid w:val="00BC05DE"/>
    <w:rsid w:val="00BC2986"/>
    <w:rsid w:val="00BC4040"/>
    <w:rsid w:val="00BC4754"/>
    <w:rsid w:val="00BC488E"/>
    <w:rsid w:val="00BC4E55"/>
    <w:rsid w:val="00BC5D71"/>
    <w:rsid w:val="00BD37B2"/>
    <w:rsid w:val="00BD5153"/>
    <w:rsid w:val="00BD68A2"/>
    <w:rsid w:val="00BE1650"/>
    <w:rsid w:val="00BE29D9"/>
    <w:rsid w:val="00BE2A20"/>
    <w:rsid w:val="00BE2DF2"/>
    <w:rsid w:val="00BE55DC"/>
    <w:rsid w:val="00BE5DF1"/>
    <w:rsid w:val="00BE69DD"/>
    <w:rsid w:val="00BE6AD3"/>
    <w:rsid w:val="00BF39AB"/>
    <w:rsid w:val="00BF4B63"/>
    <w:rsid w:val="00BF5F0E"/>
    <w:rsid w:val="00BF6B6C"/>
    <w:rsid w:val="00BF6D6A"/>
    <w:rsid w:val="00C02412"/>
    <w:rsid w:val="00C02EA8"/>
    <w:rsid w:val="00C05C65"/>
    <w:rsid w:val="00C064C8"/>
    <w:rsid w:val="00C10D9D"/>
    <w:rsid w:val="00C115C2"/>
    <w:rsid w:val="00C11AB0"/>
    <w:rsid w:val="00C11EC4"/>
    <w:rsid w:val="00C1216D"/>
    <w:rsid w:val="00C1257C"/>
    <w:rsid w:val="00C127FA"/>
    <w:rsid w:val="00C15F63"/>
    <w:rsid w:val="00C16318"/>
    <w:rsid w:val="00C17953"/>
    <w:rsid w:val="00C2062C"/>
    <w:rsid w:val="00C207DA"/>
    <w:rsid w:val="00C213C2"/>
    <w:rsid w:val="00C2160C"/>
    <w:rsid w:val="00C217DF"/>
    <w:rsid w:val="00C21834"/>
    <w:rsid w:val="00C227EC"/>
    <w:rsid w:val="00C238D8"/>
    <w:rsid w:val="00C2448E"/>
    <w:rsid w:val="00C24FE9"/>
    <w:rsid w:val="00C31329"/>
    <w:rsid w:val="00C31441"/>
    <w:rsid w:val="00C328CC"/>
    <w:rsid w:val="00C34E35"/>
    <w:rsid w:val="00C409A5"/>
    <w:rsid w:val="00C45987"/>
    <w:rsid w:val="00C45B5E"/>
    <w:rsid w:val="00C46294"/>
    <w:rsid w:val="00C46F97"/>
    <w:rsid w:val="00C471C4"/>
    <w:rsid w:val="00C50FF3"/>
    <w:rsid w:val="00C51F57"/>
    <w:rsid w:val="00C5647F"/>
    <w:rsid w:val="00C56A46"/>
    <w:rsid w:val="00C57E87"/>
    <w:rsid w:val="00C646A8"/>
    <w:rsid w:val="00C6547C"/>
    <w:rsid w:val="00C66147"/>
    <w:rsid w:val="00C663C0"/>
    <w:rsid w:val="00C671BA"/>
    <w:rsid w:val="00C70042"/>
    <w:rsid w:val="00C72800"/>
    <w:rsid w:val="00C76B8E"/>
    <w:rsid w:val="00C77E67"/>
    <w:rsid w:val="00C80AA9"/>
    <w:rsid w:val="00C80B2D"/>
    <w:rsid w:val="00C80DDE"/>
    <w:rsid w:val="00C8199C"/>
    <w:rsid w:val="00C840D8"/>
    <w:rsid w:val="00C84E10"/>
    <w:rsid w:val="00C85349"/>
    <w:rsid w:val="00C86AF1"/>
    <w:rsid w:val="00C87D99"/>
    <w:rsid w:val="00C9029F"/>
    <w:rsid w:val="00C9039F"/>
    <w:rsid w:val="00C92477"/>
    <w:rsid w:val="00C92A32"/>
    <w:rsid w:val="00C9668B"/>
    <w:rsid w:val="00C96C49"/>
    <w:rsid w:val="00CA27B7"/>
    <w:rsid w:val="00CA2E95"/>
    <w:rsid w:val="00CA7572"/>
    <w:rsid w:val="00CA7B7F"/>
    <w:rsid w:val="00CA7F74"/>
    <w:rsid w:val="00CB0C32"/>
    <w:rsid w:val="00CB1248"/>
    <w:rsid w:val="00CB16D2"/>
    <w:rsid w:val="00CB1DFC"/>
    <w:rsid w:val="00CB2D65"/>
    <w:rsid w:val="00CB6246"/>
    <w:rsid w:val="00CC0759"/>
    <w:rsid w:val="00CC3160"/>
    <w:rsid w:val="00CC4243"/>
    <w:rsid w:val="00CC5684"/>
    <w:rsid w:val="00CC678B"/>
    <w:rsid w:val="00CD2DBF"/>
    <w:rsid w:val="00CD4E24"/>
    <w:rsid w:val="00CD6207"/>
    <w:rsid w:val="00CD72A6"/>
    <w:rsid w:val="00CE39B8"/>
    <w:rsid w:val="00CE4A83"/>
    <w:rsid w:val="00CE525E"/>
    <w:rsid w:val="00CE538A"/>
    <w:rsid w:val="00CE59D4"/>
    <w:rsid w:val="00CF1591"/>
    <w:rsid w:val="00CF1689"/>
    <w:rsid w:val="00CF2A2A"/>
    <w:rsid w:val="00CF4344"/>
    <w:rsid w:val="00CF5164"/>
    <w:rsid w:val="00CF55E6"/>
    <w:rsid w:val="00CF5B88"/>
    <w:rsid w:val="00CF72D7"/>
    <w:rsid w:val="00D00689"/>
    <w:rsid w:val="00D014A6"/>
    <w:rsid w:val="00D015A4"/>
    <w:rsid w:val="00D02F69"/>
    <w:rsid w:val="00D044FB"/>
    <w:rsid w:val="00D04DE6"/>
    <w:rsid w:val="00D108BF"/>
    <w:rsid w:val="00D1092B"/>
    <w:rsid w:val="00D11DB8"/>
    <w:rsid w:val="00D1423F"/>
    <w:rsid w:val="00D167D0"/>
    <w:rsid w:val="00D177A0"/>
    <w:rsid w:val="00D20092"/>
    <w:rsid w:val="00D2069B"/>
    <w:rsid w:val="00D2293A"/>
    <w:rsid w:val="00D22E65"/>
    <w:rsid w:val="00D22EAF"/>
    <w:rsid w:val="00D2430E"/>
    <w:rsid w:val="00D251B7"/>
    <w:rsid w:val="00D2717B"/>
    <w:rsid w:val="00D3078B"/>
    <w:rsid w:val="00D3118E"/>
    <w:rsid w:val="00D34BC5"/>
    <w:rsid w:val="00D36BA1"/>
    <w:rsid w:val="00D36C76"/>
    <w:rsid w:val="00D37F07"/>
    <w:rsid w:val="00D41BB8"/>
    <w:rsid w:val="00D432BC"/>
    <w:rsid w:val="00D43476"/>
    <w:rsid w:val="00D444E3"/>
    <w:rsid w:val="00D51385"/>
    <w:rsid w:val="00D52AFA"/>
    <w:rsid w:val="00D5566B"/>
    <w:rsid w:val="00D57CA5"/>
    <w:rsid w:val="00D605D2"/>
    <w:rsid w:val="00D6102D"/>
    <w:rsid w:val="00D63381"/>
    <w:rsid w:val="00D643F8"/>
    <w:rsid w:val="00D67892"/>
    <w:rsid w:val="00D7119E"/>
    <w:rsid w:val="00D71BF6"/>
    <w:rsid w:val="00D72784"/>
    <w:rsid w:val="00D737F0"/>
    <w:rsid w:val="00D7590F"/>
    <w:rsid w:val="00D75ED8"/>
    <w:rsid w:val="00D7722A"/>
    <w:rsid w:val="00D85001"/>
    <w:rsid w:val="00D85656"/>
    <w:rsid w:val="00DA0143"/>
    <w:rsid w:val="00DA0378"/>
    <w:rsid w:val="00DA0EA5"/>
    <w:rsid w:val="00DA1664"/>
    <w:rsid w:val="00DA258B"/>
    <w:rsid w:val="00DA33AC"/>
    <w:rsid w:val="00DA4D73"/>
    <w:rsid w:val="00DB0C5A"/>
    <w:rsid w:val="00DB13D3"/>
    <w:rsid w:val="00DB2247"/>
    <w:rsid w:val="00DB62E8"/>
    <w:rsid w:val="00DB65A3"/>
    <w:rsid w:val="00DB78FC"/>
    <w:rsid w:val="00DB7E4B"/>
    <w:rsid w:val="00DC0F37"/>
    <w:rsid w:val="00DC18AE"/>
    <w:rsid w:val="00DC57CD"/>
    <w:rsid w:val="00DC58F4"/>
    <w:rsid w:val="00DC5BFB"/>
    <w:rsid w:val="00DC6912"/>
    <w:rsid w:val="00DD3EA6"/>
    <w:rsid w:val="00DD588C"/>
    <w:rsid w:val="00DD5CF9"/>
    <w:rsid w:val="00DD7706"/>
    <w:rsid w:val="00DE0022"/>
    <w:rsid w:val="00DE019E"/>
    <w:rsid w:val="00DE08B3"/>
    <w:rsid w:val="00DE1D8B"/>
    <w:rsid w:val="00DE251A"/>
    <w:rsid w:val="00DE29A8"/>
    <w:rsid w:val="00DE2C1D"/>
    <w:rsid w:val="00DE4533"/>
    <w:rsid w:val="00DE49E1"/>
    <w:rsid w:val="00DE596C"/>
    <w:rsid w:val="00DE7206"/>
    <w:rsid w:val="00DF0CB9"/>
    <w:rsid w:val="00DF172C"/>
    <w:rsid w:val="00DF5286"/>
    <w:rsid w:val="00DF7FFC"/>
    <w:rsid w:val="00E01D1F"/>
    <w:rsid w:val="00E055E6"/>
    <w:rsid w:val="00E05B3F"/>
    <w:rsid w:val="00E06A9D"/>
    <w:rsid w:val="00E07146"/>
    <w:rsid w:val="00E0783E"/>
    <w:rsid w:val="00E15F80"/>
    <w:rsid w:val="00E206B7"/>
    <w:rsid w:val="00E23775"/>
    <w:rsid w:val="00E238C6"/>
    <w:rsid w:val="00E26DB0"/>
    <w:rsid w:val="00E271C1"/>
    <w:rsid w:val="00E277FE"/>
    <w:rsid w:val="00E315FC"/>
    <w:rsid w:val="00E345A7"/>
    <w:rsid w:val="00E352A5"/>
    <w:rsid w:val="00E364A7"/>
    <w:rsid w:val="00E36B78"/>
    <w:rsid w:val="00E40C21"/>
    <w:rsid w:val="00E40DD3"/>
    <w:rsid w:val="00E410F8"/>
    <w:rsid w:val="00E41313"/>
    <w:rsid w:val="00E433F1"/>
    <w:rsid w:val="00E442CC"/>
    <w:rsid w:val="00E46236"/>
    <w:rsid w:val="00E47469"/>
    <w:rsid w:val="00E5573E"/>
    <w:rsid w:val="00E557A6"/>
    <w:rsid w:val="00E570B7"/>
    <w:rsid w:val="00E573AC"/>
    <w:rsid w:val="00E579E2"/>
    <w:rsid w:val="00E6120F"/>
    <w:rsid w:val="00E63092"/>
    <w:rsid w:val="00E6329D"/>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2472"/>
    <w:rsid w:val="00E956CF"/>
    <w:rsid w:val="00EA114E"/>
    <w:rsid w:val="00EA1341"/>
    <w:rsid w:val="00EA1B2E"/>
    <w:rsid w:val="00EA1C66"/>
    <w:rsid w:val="00EA73F8"/>
    <w:rsid w:val="00EB4D1D"/>
    <w:rsid w:val="00EC21BE"/>
    <w:rsid w:val="00EC3938"/>
    <w:rsid w:val="00EC4D13"/>
    <w:rsid w:val="00EC4F17"/>
    <w:rsid w:val="00EC643A"/>
    <w:rsid w:val="00EC6B5C"/>
    <w:rsid w:val="00ED244D"/>
    <w:rsid w:val="00ED7ED8"/>
    <w:rsid w:val="00EE0E86"/>
    <w:rsid w:val="00EE36E8"/>
    <w:rsid w:val="00EE49E7"/>
    <w:rsid w:val="00EE54B9"/>
    <w:rsid w:val="00EE5A67"/>
    <w:rsid w:val="00EF11B5"/>
    <w:rsid w:val="00EF4E2A"/>
    <w:rsid w:val="00EF53BF"/>
    <w:rsid w:val="00EF5E63"/>
    <w:rsid w:val="00F0134F"/>
    <w:rsid w:val="00F0366B"/>
    <w:rsid w:val="00F05DDD"/>
    <w:rsid w:val="00F07385"/>
    <w:rsid w:val="00F07DC3"/>
    <w:rsid w:val="00F07E01"/>
    <w:rsid w:val="00F1198E"/>
    <w:rsid w:val="00F12B0C"/>
    <w:rsid w:val="00F13AC6"/>
    <w:rsid w:val="00F14231"/>
    <w:rsid w:val="00F15CD5"/>
    <w:rsid w:val="00F16059"/>
    <w:rsid w:val="00F16393"/>
    <w:rsid w:val="00F20C42"/>
    <w:rsid w:val="00F210BE"/>
    <w:rsid w:val="00F21464"/>
    <w:rsid w:val="00F24156"/>
    <w:rsid w:val="00F2533F"/>
    <w:rsid w:val="00F306EF"/>
    <w:rsid w:val="00F30EEE"/>
    <w:rsid w:val="00F3483C"/>
    <w:rsid w:val="00F348CF"/>
    <w:rsid w:val="00F35E47"/>
    <w:rsid w:val="00F36D7A"/>
    <w:rsid w:val="00F37592"/>
    <w:rsid w:val="00F400A4"/>
    <w:rsid w:val="00F400EF"/>
    <w:rsid w:val="00F41EF2"/>
    <w:rsid w:val="00F42218"/>
    <w:rsid w:val="00F43D14"/>
    <w:rsid w:val="00F4572A"/>
    <w:rsid w:val="00F45ABD"/>
    <w:rsid w:val="00F46CFF"/>
    <w:rsid w:val="00F47F82"/>
    <w:rsid w:val="00F515E6"/>
    <w:rsid w:val="00F52BFF"/>
    <w:rsid w:val="00F538A1"/>
    <w:rsid w:val="00F53E64"/>
    <w:rsid w:val="00F540B3"/>
    <w:rsid w:val="00F542A0"/>
    <w:rsid w:val="00F545EB"/>
    <w:rsid w:val="00F56218"/>
    <w:rsid w:val="00F56615"/>
    <w:rsid w:val="00F601E2"/>
    <w:rsid w:val="00F65EA0"/>
    <w:rsid w:val="00F676E2"/>
    <w:rsid w:val="00F71556"/>
    <w:rsid w:val="00F7169D"/>
    <w:rsid w:val="00F71F19"/>
    <w:rsid w:val="00F7289B"/>
    <w:rsid w:val="00F72E68"/>
    <w:rsid w:val="00F73845"/>
    <w:rsid w:val="00F76366"/>
    <w:rsid w:val="00F82439"/>
    <w:rsid w:val="00F834B3"/>
    <w:rsid w:val="00F840BE"/>
    <w:rsid w:val="00F85300"/>
    <w:rsid w:val="00F866F9"/>
    <w:rsid w:val="00F87AFD"/>
    <w:rsid w:val="00F90A25"/>
    <w:rsid w:val="00F90B8D"/>
    <w:rsid w:val="00F91C31"/>
    <w:rsid w:val="00F92588"/>
    <w:rsid w:val="00F92885"/>
    <w:rsid w:val="00F93B56"/>
    <w:rsid w:val="00F95BEA"/>
    <w:rsid w:val="00FA12B8"/>
    <w:rsid w:val="00FA1B12"/>
    <w:rsid w:val="00FA1ED8"/>
    <w:rsid w:val="00FA4887"/>
    <w:rsid w:val="00FB0353"/>
    <w:rsid w:val="00FB430A"/>
    <w:rsid w:val="00FB5748"/>
    <w:rsid w:val="00FB5DAB"/>
    <w:rsid w:val="00FB67B6"/>
    <w:rsid w:val="00FB6ACA"/>
    <w:rsid w:val="00FC2C83"/>
    <w:rsid w:val="00FC3883"/>
    <w:rsid w:val="00FC3E07"/>
    <w:rsid w:val="00FC6061"/>
    <w:rsid w:val="00FD0EEF"/>
    <w:rsid w:val="00FD2908"/>
    <w:rsid w:val="00FD3AC0"/>
    <w:rsid w:val="00FD59F8"/>
    <w:rsid w:val="00FD662D"/>
    <w:rsid w:val="00FD709D"/>
    <w:rsid w:val="00FD77B1"/>
    <w:rsid w:val="00FD7896"/>
    <w:rsid w:val="00FE06A4"/>
    <w:rsid w:val="00FE0D43"/>
    <w:rsid w:val="00FE13CD"/>
    <w:rsid w:val="00FE19A6"/>
    <w:rsid w:val="00FE1E79"/>
    <w:rsid w:val="00FE5BFC"/>
    <w:rsid w:val="00FE66A0"/>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43C5"/>
  <w15:docId w15:val="{EF86A46A-28DD-4974-A5B3-847C4C44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70"/>
    <w:pPr>
      <w:spacing w:before="0" w:after="0" w:line="240" w:lineRule="auto"/>
    </w:pPr>
    <w:rPr>
      <w:rFonts w:ascii="Times New Roman" w:eastAsia="Times New Roman" w:hAnsi="Times New Roman"/>
      <w:color w:val="auto"/>
      <w:sz w:val="24"/>
      <w:szCs w:val="24"/>
      <w:lang w:eastAsia="en-AU"/>
    </w:rPr>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7D302D"/>
    <w:pPr>
      <w:keepNext/>
      <w:keepLines/>
      <w:spacing w:before="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rPr>
  </w:style>
  <w:style w:type="paragraph" w:styleId="Heading4">
    <w:name w:val="heading 4"/>
    <w:basedOn w:val="Normal"/>
    <w:next w:val="Normal"/>
    <w:link w:val="Heading4Char"/>
    <w:autoRedefine/>
    <w:uiPriority w:val="9"/>
    <w:qFormat/>
    <w:rsid w:val="007D302D"/>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ind w:right="567"/>
    </w:pPr>
    <w:rPr>
      <w:b/>
      <w:sz w:val="28"/>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4C34DE"/>
    <w:pPr>
      <w:spacing w:before="240" w:after="240"/>
      <w:ind w:right="567"/>
    </w:pPr>
    <w:rPr>
      <w:sz w:val="56"/>
      <w:szCs w:val="82"/>
    </w:rPr>
  </w:style>
  <w:style w:type="character" w:customStyle="1" w:styleId="TitleChar">
    <w:name w:val="Title Char"/>
    <w:basedOn w:val="DefaultParagraphFont"/>
    <w:link w:val="Title"/>
    <w:uiPriority w:val="17"/>
    <w:rsid w:val="004C34DE"/>
    <w:rPr>
      <w:sz w:val="56"/>
      <w:szCs w:val="82"/>
    </w:rPr>
  </w:style>
  <w:style w:type="paragraph" w:customStyle="1" w:styleId="Address">
    <w:name w:val="Address"/>
    <w:basedOn w:val="Normal"/>
    <w:semiHidden/>
    <w:rsid w:val="00191178"/>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7D302D"/>
    <w:rPr>
      <w:rFonts w:asciiTheme="majorHAnsi" w:hAnsiTheme="majorHAnsi"/>
      <w:b/>
      <w:sz w:val="26"/>
      <w:szCs w:val="28"/>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style>
  <w:style w:type="paragraph" w:styleId="ListNumber">
    <w:name w:val="List Number"/>
    <w:basedOn w:val="Normal"/>
    <w:uiPriority w:val="2"/>
    <w:qFormat/>
    <w:rsid w:val="00F71556"/>
    <w:pPr>
      <w:numPr>
        <w:numId w:val="2"/>
      </w:numPr>
    </w:p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pPr>
    <w:rPr>
      <w:noProof/>
    </w:rPr>
  </w:style>
  <w:style w:type="paragraph" w:styleId="ListBullet2">
    <w:name w:val="List Bullet 2"/>
    <w:basedOn w:val="Normal"/>
    <w:uiPriority w:val="2"/>
    <w:semiHidden/>
    <w:qFormat/>
    <w:rsid w:val="008B1EDB"/>
    <w:pPr>
      <w:numPr>
        <w:ilvl w:val="1"/>
        <w:numId w:val="4"/>
      </w:numPr>
    </w:pPr>
  </w:style>
  <w:style w:type="character" w:customStyle="1" w:styleId="Heading4Char">
    <w:name w:val="Heading 4 Char"/>
    <w:basedOn w:val="DefaultParagraphFont"/>
    <w:link w:val="Heading4"/>
    <w:uiPriority w:val="9"/>
    <w:rsid w:val="007D302D"/>
    <w:rPr>
      <w:rFonts w:asciiTheme="majorHAnsi" w:eastAsiaTheme="majorEastAsia" w:hAnsiTheme="majorHAnsi" w:cstheme="majorBidi"/>
      <w:b/>
      <w:i/>
      <w:iCs/>
    </w:rPr>
  </w:style>
  <w:style w:type="paragraph" w:styleId="ListBullet3">
    <w:name w:val="List Bullet 3"/>
    <w:basedOn w:val="Normal"/>
    <w:uiPriority w:val="2"/>
    <w:semiHidden/>
    <w:rsid w:val="008B1EDB"/>
    <w:pPr>
      <w:numPr>
        <w:ilvl w:val="2"/>
        <w:numId w:val="4"/>
      </w:numPr>
    </w:pPr>
  </w:style>
  <w:style w:type="paragraph" w:styleId="ListBullet4">
    <w:name w:val="List Bullet 4"/>
    <w:basedOn w:val="Normal"/>
    <w:uiPriority w:val="2"/>
    <w:semiHidden/>
    <w:rsid w:val="008B1EDB"/>
    <w:pPr>
      <w:numPr>
        <w:ilvl w:val="3"/>
        <w:numId w:val="4"/>
      </w:numPr>
    </w:pPr>
  </w:style>
  <w:style w:type="paragraph" w:styleId="ListBullet5">
    <w:name w:val="List Bullet 5"/>
    <w:basedOn w:val="Normal"/>
    <w:uiPriority w:val="2"/>
    <w:semiHidden/>
    <w:rsid w:val="008B1EDB"/>
    <w:pPr>
      <w:numPr>
        <w:ilvl w:val="4"/>
        <w:numId w:val="4"/>
      </w:numPr>
    </w:pPr>
  </w:style>
  <w:style w:type="paragraph" w:styleId="ListNumber2">
    <w:name w:val="List Number 2"/>
    <w:basedOn w:val="Normal"/>
    <w:uiPriority w:val="2"/>
    <w:semiHidden/>
    <w:rsid w:val="00F71556"/>
    <w:pPr>
      <w:numPr>
        <w:ilvl w:val="1"/>
        <w:numId w:val="2"/>
      </w:numPr>
    </w:pPr>
  </w:style>
  <w:style w:type="paragraph" w:styleId="ListNumber3">
    <w:name w:val="List Number 3"/>
    <w:basedOn w:val="Normal"/>
    <w:uiPriority w:val="2"/>
    <w:semiHidden/>
    <w:rsid w:val="00F71556"/>
    <w:pPr>
      <w:numPr>
        <w:ilvl w:val="2"/>
        <w:numId w:val="2"/>
      </w:numPr>
    </w:pPr>
  </w:style>
  <w:style w:type="paragraph" w:styleId="ListNumber4">
    <w:name w:val="List Number 4"/>
    <w:basedOn w:val="Normal"/>
    <w:uiPriority w:val="2"/>
    <w:semiHidden/>
    <w:rsid w:val="00F71556"/>
    <w:pPr>
      <w:numPr>
        <w:ilvl w:val="3"/>
        <w:numId w:val="2"/>
      </w:numPr>
    </w:pPr>
  </w:style>
  <w:style w:type="paragraph" w:styleId="ListNumber5">
    <w:name w:val="List Number 5"/>
    <w:basedOn w:val="Normal"/>
    <w:uiPriority w:val="2"/>
    <w:semiHidden/>
    <w:rsid w:val="00F71556"/>
    <w:pPr>
      <w:numPr>
        <w:ilvl w:val="4"/>
        <w:numId w:val="2"/>
      </w:numPr>
    </w:pPr>
  </w:style>
  <w:style w:type="paragraph" w:styleId="List">
    <w:name w:val="List"/>
    <w:aliases w:val="Letter"/>
    <w:basedOn w:val="Normal"/>
    <w:uiPriority w:val="2"/>
    <w:rsid w:val="00F71556"/>
    <w:pPr>
      <w:numPr>
        <w:numId w:val="1"/>
      </w:numPr>
    </w:pPr>
  </w:style>
  <w:style w:type="paragraph" w:customStyle="1" w:styleId="SectionHeading">
    <w:name w:val="Section Heading"/>
    <w:basedOn w:val="Normal"/>
    <w:uiPriority w:val="8"/>
    <w:rsid w:val="00907414"/>
    <w:pPr>
      <w:ind w:right="450"/>
    </w:pPr>
    <w:rPr>
      <w:rFonts w:asciiTheme="majorHAnsi" w:hAnsiTheme="majorHAnsi"/>
      <w:sz w:val="64"/>
      <w:szCs w:val="60"/>
    </w:rPr>
  </w:style>
  <w:style w:type="paragraph" w:styleId="Caption">
    <w:name w:val="caption"/>
    <w:basedOn w:val="Normal"/>
    <w:next w:val="Normal"/>
    <w:uiPriority w:val="12"/>
    <w:qFormat/>
    <w:rsid w:val="008B1EDB"/>
    <w:pPr>
      <w:keepNext/>
      <w:keepLines/>
      <w:numPr>
        <w:numId w:val="3"/>
      </w:numPr>
      <w:spacing w:before="36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line="320" w:lineRule="atLeast"/>
    </w:pPr>
    <w:rPr>
      <w:b/>
      <w:color w:val="FFFFFF" w:themeColor="background1"/>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Default">
    <w:name w:val="Default"/>
    <w:rsid w:val="00A21AFE"/>
    <w:pPr>
      <w:autoSpaceDE w:val="0"/>
      <w:autoSpaceDN w:val="0"/>
      <w:adjustRightInd w:val="0"/>
      <w:spacing w:before="0" w:after="0" w:line="240" w:lineRule="auto"/>
    </w:pPr>
    <w:rPr>
      <w:rFonts w:ascii="Arial" w:hAnsi="Arial" w:cs="Arial"/>
      <w:color w:val="000000"/>
      <w:sz w:val="24"/>
      <w:szCs w:val="24"/>
    </w:rPr>
  </w:style>
  <w:style w:type="paragraph" w:styleId="ListParagraph">
    <w:name w:val="List Paragraph"/>
    <w:basedOn w:val="Normal"/>
    <w:uiPriority w:val="34"/>
    <w:qFormat/>
    <w:rsid w:val="00191F4F"/>
    <w:pPr>
      <w:ind w:left="720"/>
      <w:contextualSpacing/>
    </w:pPr>
    <w:rPr>
      <w:rFonts w:ascii="Arial" w:eastAsiaTheme="minorHAnsi" w:hAnsi="Arial" w:cs="Arial"/>
      <w:kern w:val="2"/>
      <w:sz w:val="20"/>
      <w:szCs w:val="20"/>
      <w:lang w:eastAsia="en-US"/>
      <w14:ligatures w14:val="standardContextual"/>
    </w:rPr>
  </w:style>
  <w:style w:type="paragraph" w:styleId="Revision">
    <w:name w:val="Revision"/>
    <w:hidden/>
    <w:uiPriority w:val="99"/>
    <w:semiHidden/>
    <w:rsid w:val="00CE59D4"/>
    <w:pPr>
      <w:spacing w:before="0" w:after="0" w:line="240" w:lineRule="auto"/>
    </w:pPr>
    <w:rPr>
      <w:rFonts w:ascii="Times New Roman" w:eastAsia="Times New Roman" w:hAnsi="Times New Roman"/>
      <w:color w:val="auto"/>
      <w:sz w:val="24"/>
      <w:szCs w:val="24"/>
      <w:lang w:eastAsia="en-AU"/>
    </w:rPr>
  </w:style>
  <w:style w:type="character" w:styleId="CommentReference">
    <w:name w:val="annotation reference"/>
    <w:basedOn w:val="DefaultParagraphFont"/>
    <w:uiPriority w:val="99"/>
    <w:semiHidden/>
    <w:unhideWhenUsed/>
    <w:rsid w:val="00946716"/>
    <w:rPr>
      <w:sz w:val="16"/>
      <w:szCs w:val="16"/>
    </w:rPr>
  </w:style>
  <w:style w:type="paragraph" w:styleId="CommentText">
    <w:name w:val="annotation text"/>
    <w:basedOn w:val="Normal"/>
    <w:link w:val="CommentTextChar"/>
    <w:uiPriority w:val="99"/>
    <w:semiHidden/>
    <w:unhideWhenUsed/>
    <w:rsid w:val="00946716"/>
    <w:rPr>
      <w:sz w:val="20"/>
      <w:szCs w:val="20"/>
    </w:rPr>
  </w:style>
  <w:style w:type="character" w:customStyle="1" w:styleId="CommentTextChar">
    <w:name w:val="Comment Text Char"/>
    <w:basedOn w:val="DefaultParagraphFont"/>
    <w:link w:val="CommentText"/>
    <w:uiPriority w:val="99"/>
    <w:semiHidden/>
    <w:rsid w:val="00946716"/>
    <w:rPr>
      <w:rFonts w:ascii="Times New Roman" w:eastAsia="Times New Roman" w:hAnsi="Times New Roman"/>
      <w:color w:val="auto"/>
      <w:sz w:val="20"/>
      <w:szCs w:val="20"/>
      <w:lang w:eastAsia="en-AU"/>
    </w:rPr>
  </w:style>
  <w:style w:type="paragraph" w:styleId="CommentSubject">
    <w:name w:val="annotation subject"/>
    <w:basedOn w:val="CommentText"/>
    <w:next w:val="CommentText"/>
    <w:link w:val="CommentSubjectChar"/>
    <w:uiPriority w:val="99"/>
    <w:semiHidden/>
    <w:unhideWhenUsed/>
    <w:rsid w:val="00946716"/>
    <w:rPr>
      <w:b/>
      <w:bCs/>
    </w:rPr>
  </w:style>
  <w:style w:type="character" w:customStyle="1" w:styleId="CommentSubjectChar">
    <w:name w:val="Comment Subject Char"/>
    <w:basedOn w:val="CommentTextChar"/>
    <w:link w:val="CommentSubject"/>
    <w:uiPriority w:val="99"/>
    <w:semiHidden/>
    <w:rsid w:val="00946716"/>
    <w:rPr>
      <w:rFonts w:ascii="Times New Roman" w:eastAsia="Times New Roman" w:hAnsi="Times New Roman"/>
      <w:b/>
      <w:bCs/>
      <w:color w:val="auto"/>
      <w:sz w:val="20"/>
      <w:szCs w:val="20"/>
      <w:lang w:eastAsia="en-AU"/>
    </w:rPr>
  </w:style>
  <w:style w:type="character" w:styleId="FollowedHyperlink">
    <w:name w:val="FollowedHyperlink"/>
    <w:basedOn w:val="DefaultParagraphFont"/>
    <w:uiPriority w:val="99"/>
    <w:semiHidden/>
    <w:unhideWhenUsed/>
    <w:rsid w:val="00994536"/>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afetyandquality.gov.au/nmcg" TargetMode="External"/><Relationship Id="rId4" Type="http://schemas.openxmlformats.org/officeDocument/2006/relationships/settings" Target="settings.xml"/><Relationship Id="rId9" Type="http://schemas.openxmlformats.org/officeDocument/2006/relationships/hyperlink" Target="https://www.safetyandquality.gov.au/clinical-topics/systems-and-governance/clinical-governanc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IK\OneDrive%20-%20Department%20of%20Health\Downloads\Template%20-%20ACSQHC%20-%20General%20use%20document%20-%20Corporate%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ACSQHC - General use document - Corporate - July 2025.DOTX</Template>
  <TotalTime>17</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WIGHAM, Megan</dc:creator>
  <cp:keywords/>
  <dc:description/>
  <cp:lastModifiedBy>JACKSON, Angela</cp:lastModifiedBy>
  <cp:revision>7</cp:revision>
  <cp:lastPrinted>2025-07-04T00:57:00Z</cp:lastPrinted>
  <dcterms:created xsi:type="dcterms:W3CDTF">2026-05-29T07:30:00Z</dcterms:created>
  <dcterms:modified xsi:type="dcterms:W3CDTF">2026-06-01T23:33:00Z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121bfb45,79c5d955,26641ec5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557e8b77,fb2f4da,1145ebd7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2026-04-28T07:58:59Z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1494aa7b-6ba5-467b-8261-9aa6fd1ac063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