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4D7302F0" w:rsidR="00B160EF" w:rsidRPr="00064483" w:rsidRDefault="00824B99" w:rsidP="0089237C">
      <w:pPr>
        <w:pStyle w:val="Heading1"/>
        <w:rPr>
          <w:b w:val="0"/>
          <w:bCs w:val="0"/>
          <w:sz w:val="48"/>
          <w:szCs w:val="48"/>
          <w:lang w:val="en-AU"/>
        </w:rPr>
      </w:pPr>
      <w:r w:rsidRPr="00064483">
        <w:rPr>
          <w:b w:val="0"/>
          <w:bCs w:val="0"/>
          <w:noProof/>
          <w:sz w:val="48"/>
          <w:szCs w:val="48"/>
          <w:lang w:val="en-AU" w:eastAsia="en-AU"/>
        </w:rPr>
        <w:drawing>
          <wp:anchor distT="0" distB="0" distL="114300" distR="114300" simplePos="0" relativeHeight="251659264" behindDoc="1" locked="0" layoutInCell="1" allowOverlap="1" wp14:anchorId="123A1BCE" wp14:editId="47C097E9">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hlinkClick xmlns:a="http://schemas.openxmlformats.org/drawingml/2006/main" r:id="rId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hlinkClick r:id="rId8"/>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064483">
        <w:rPr>
          <w:b w:val="0"/>
          <w:bCs w:val="0"/>
          <w:sz w:val="48"/>
          <w:szCs w:val="48"/>
          <w:lang w:val="en-AU"/>
        </w:rPr>
        <w:t>O</w:t>
      </w:r>
      <w:r w:rsidR="00070226" w:rsidRPr="00064483">
        <w:rPr>
          <w:b w:val="0"/>
          <w:bCs w:val="0"/>
          <w:sz w:val="48"/>
          <w:szCs w:val="48"/>
          <w:lang w:val="en-AU"/>
        </w:rPr>
        <w:t>n</w:t>
      </w:r>
      <w:r w:rsidR="00B160EF" w:rsidRPr="00064483">
        <w:rPr>
          <w:b w:val="0"/>
          <w:bCs w:val="0"/>
          <w:sz w:val="48"/>
          <w:szCs w:val="48"/>
          <w:lang w:val="en-AU"/>
        </w:rPr>
        <w:t xml:space="preserve"> the Ra</w:t>
      </w:r>
      <w:r w:rsidR="001E4F6B" w:rsidRPr="00064483">
        <w:rPr>
          <w:b w:val="0"/>
          <w:bCs w:val="0"/>
          <w:sz w:val="48"/>
          <w:szCs w:val="48"/>
          <w:lang w:val="en-AU"/>
        </w:rPr>
        <w:t>d</w:t>
      </w:r>
      <w:r w:rsidR="00B160EF" w:rsidRPr="00064483">
        <w:rPr>
          <w:b w:val="0"/>
          <w:bCs w:val="0"/>
          <w:sz w:val="48"/>
          <w:szCs w:val="48"/>
          <w:lang w:val="en-AU"/>
        </w:rPr>
        <w:t>ar</w:t>
      </w:r>
    </w:p>
    <w:p w14:paraId="08A3261C" w14:textId="766B6070" w:rsidR="00FF609F" w:rsidRPr="00064483" w:rsidRDefault="00E668E7" w:rsidP="00F738B5">
      <w:pPr>
        <w:rPr>
          <w:rFonts w:ascii="Garamond" w:hAnsi="Garamond"/>
          <w:lang w:val="en-AU"/>
        </w:rPr>
      </w:pPr>
      <w:r w:rsidRPr="00064483">
        <w:rPr>
          <w:rFonts w:ascii="Garamond" w:hAnsi="Garamond"/>
          <w:lang w:val="en-AU"/>
        </w:rPr>
        <w:t>Issue 7</w:t>
      </w:r>
      <w:r w:rsidR="000925D9" w:rsidRPr="00064483">
        <w:rPr>
          <w:rFonts w:ascii="Garamond" w:hAnsi="Garamond"/>
          <w:lang w:val="en-AU"/>
        </w:rPr>
        <w:t>4</w:t>
      </w:r>
      <w:r w:rsidR="001B5C9B">
        <w:rPr>
          <w:rFonts w:ascii="Garamond" w:hAnsi="Garamond"/>
          <w:lang w:val="en-AU"/>
        </w:rPr>
        <w:t>6</w:t>
      </w:r>
    </w:p>
    <w:p w14:paraId="61605C05" w14:textId="3FEAAFA5" w:rsidR="000E6619" w:rsidRPr="00064483" w:rsidRDefault="001B5C9B" w:rsidP="00F738B5">
      <w:pPr>
        <w:rPr>
          <w:rFonts w:ascii="Garamond" w:hAnsi="Garamond"/>
          <w:lang w:val="en-AU"/>
        </w:rPr>
      </w:pPr>
      <w:r>
        <w:rPr>
          <w:rFonts w:ascii="Garamond" w:hAnsi="Garamond"/>
          <w:lang w:val="en-AU"/>
        </w:rPr>
        <w:t>8</w:t>
      </w:r>
      <w:r w:rsidR="008657D7">
        <w:rPr>
          <w:rFonts w:ascii="Garamond" w:hAnsi="Garamond"/>
          <w:lang w:val="en-AU"/>
        </w:rPr>
        <w:t xml:space="preserve"> June</w:t>
      </w:r>
      <w:r w:rsidR="006733B6" w:rsidRPr="00064483">
        <w:rPr>
          <w:rFonts w:ascii="Garamond" w:hAnsi="Garamond"/>
          <w:lang w:val="en-AU"/>
        </w:rPr>
        <w:t xml:space="preserve"> </w:t>
      </w:r>
      <w:r w:rsidR="007D6834" w:rsidRPr="00064483">
        <w:rPr>
          <w:rFonts w:ascii="Garamond" w:hAnsi="Garamond"/>
          <w:lang w:val="en-AU"/>
        </w:rPr>
        <w:t>2026</w:t>
      </w:r>
    </w:p>
    <w:p w14:paraId="7E131554" w14:textId="7C3A221D" w:rsidR="005E07E9" w:rsidRPr="00064483" w:rsidRDefault="005E07E9" w:rsidP="00F738B5">
      <w:pPr>
        <w:rPr>
          <w:rFonts w:ascii="Garamond" w:hAnsi="Garamond"/>
          <w:lang w:val="en-AU"/>
        </w:rPr>
      </w:pPr>
    </w:p>
    <w:p w14:paraId="36572305" w14:textId="5C1496B1" w:rsidR="00B160EF" w:rsidRPr="00064483" w:rsidRDefault="00B160EF" w:rsidP="00FA11D5">
      <w:pPr>
        <w:rPr>
          <w:rFonts w:ascii="Garamond" w:hAnsi="Garamond"/>
          <w:b/>
          <w:lang w:val="en-AU"/>
        </w:rPr>
      </w:pPr>
      <w:r w:rsidRPr="00064483">
        <w:rPr>
          <w:rFonts w:ascii="Garamond" w:hAnsi="Garamond"/>
          <w:i/>
          <w:lang w:val="en-AU"/>
        </w:rPr>
        <w:t>On the Radar</w:t>
      </w:r>
      <w:r w:rsidRPr="00064483">
        <w:rPr>
          <w:rFonts w:ascii="Garamond" w:hAnsi="Garamond"/>
          <w:lang w:val="en-AU"/>
        </w:rPr>
        <w:t xml:space="preserve"> is a summary of some of the recent publications in </w:t>
      </w:r>
      <w:r w:rsidR="000025DB" w:rsidRPr="00064483">
        <w:rPr>
          <w:rFonts w:ascii="Garamond" w:hAnsi="Garamond"/>
          <w:lang w:val="en-AU"/>
        </w:rPr>
        <w:t>the</w:t>
      </w:r>
      <w:r w:rsidRPr="00064483">
        <w:rPr>
          <w:rFonts w:ascii="Garamond" w:hAnsi="Garamond"/>
          <w:lang w:val="en-AU"/>
        </w:rPr>
        <w:t xml:space="preserve"> areas of safety and quality in health care</w:t>
      </w:r>
      <w:r w:rsidR="008E1962" w:rsidRPr="00064483">
        <w:rPr>
          <w:rFonts w:ascii="Garamond" w:hAnsi="Garamond"/>
          <w:lang w:val="en-AU"/>
        </w:rPr>
        <w:t xml:space="preserve"> </w:t>
      </w:r>
      <w:r w:rsidRPr="00064483">
        <w:rPr>
          <w:rFonts w:ascii="Garamond" w:hAnsi="Garamond"/>
          <w:lang w:val="en-AU"/>
        </w:rPr>
        <w:t>Inclusion in this document is not an endorsement or recommendation of any publication or provider</w:t>
      </w:r>
      <w:r w:rsidR="008E1962" w:rsidRPr="00064483">
        <w:rPr>
          <w:rFonts w:ascii="Garamond" w:hAnsi="Garamond"/>
          <w:lang w:val="en-AU"/>
        </w:rPr>
        <w:t xml:space="preserve"> </w:t>
      </w:r>
      <w:r w:rsidRPr="00064483">
        <w:rPr>
          <w:rFonts w:ascii="Garamond" w:hAnsi="Garamond"/>
          <w:lang w:val="en-AU"/>
        </w:rPr>
        <w:t>Access to particular documents may depend on whether they are Open Access or not, and/or your individual or institutional access to subscription sites/services</w:t>
      </w:r>
      <w:r w:rsidR="008E1962" w:rsidRPr="00064483">
        <w:rPr>
          <w:rFonts w:ascii="Garamond" w:hAnsi="Garamond"/>
          <w:lang w:val="en-AU"/>
        </w:rPr>
        <w:t xml:space="preserve"> </w:t>
      </w:r>
      <w:r w:rsidR="00F460A7" w:rsidRPr="00064483">
        <w:rPr>
          <w:rFonts w:ascii="Garamond" w:hAnsi="Garamond"/>
          <w:lang w:val="en-AU"/>
        </w:rPr>
        <w:t>Material that may require subscription is included as it is considered relevant.</w:t>
      </w:r>
    </w:p>
    <w:p w14:paraId="47E75407" w14:textId="066BE536" w:rsidR="00B160EF" w:rsidRPr="00064483" w:rsidRDefault="00B160EF" w:rsidP="00B160EF">
      <w:pPr>
        <w:rPr>
          <w:rFonts w:ascii="Garamond" w:hAnsi="Garamond"/>
          <w:lang w:val="en-AU"/>
        </w:rPr>
      </w:pPr>
    </w:p>
    <w:p w14:paraId="44E8CAB9" w14:textId="007458FD" w:rsidR="00394B64" w:rsidRPr="00064483" w:rsidRDefault="00B160EF" w:rsidP="0045757F">
      <w:pPr>
        <w:autoSpaceDE w:val="0"/>
        <w:rPr>
          <w:lang w:val="en-AU"/>
        </w:rPr>
      </w:pPr>
      <w:r w:rsidRPr="00064483">
        <w:rPr>
          <w:rFonts w:ascii="Garamond" w:hAnsi="Garamond"/>
          <w:i/>
          <w:lang w:val="en-AU"/>
        </w:rPr>
        <w:t>On the Radar</w:t>
      </w:r>
      <w:r w:rsidRPr="00064483">
        <w:rPr>
          <w:rFonts w:ascii="Garamond" w:hAnsi="Garamond"/>
          <w:lang w:val="en-AU"/>
        </w:rPr>
        <w:t xml:space="preserve"> is available </w:t>
      </w:r>
      <w:r w:rsidR="003D1E7A" w:rsidRPr="00064483">
        <w:rPr>
          <w:rFonts w:ascii="Garamond" w:hAnsi="Garamond"/>
          <w:lang w:val="en-AU"/>
        </w:rPr>
        <w:t xml:space="preserve">online, </w:t>
      </w:r>
      <w:r w:rsidRPr="00064483">
        <w:rPr>
          <w:rFonts w:ascii="Garamond" w:hAnsi="Garamond"/>
          <w:lang w:val="en-AU"/>
        </w:rPr>
        <w:t xml:space="preserve">via email or as a PDF </w:t>
      </w:r>
      <w:r w:rsidR="006F34BB" w:rsidRPr="00064483">
        <w:rPr>
          <w:rFonts w:ascii="Garamond" w:hAnsi="Garamond"/>
          <w:lang w:val="en-AU"/>
        </w:rPr>
        <w:t xml:space="preserve">or Word </w:t>
      </w:r>
      <w:r w:rsidRPr="00064483">
        <w:rPr>
          <w:rFonts w:ascii="Garamond" w:hAnsi="Garamond"/>
          <w:lang w:val="en-AU"/>
        </w:rPr>
        <w:t xml:space="preserve">document from </w:t>
      </w:r>
    </w:p>
    <w:p w14:paraId="4043553B" w14:textId="2575A976" w:rsidR="00AF62AC" w:rsidRPr="00064483" w:rsidRDefault="00AF62AC" w:rsidP="0045757F">
      <w:pPr>
        <w:autoSpaceDE w:val="0"/>
        <w:rPr>
          <w:rFonts w:ascii="Garamond" w:hAnsi="Garamond"/>
          <w:lang w:val="en-AU"/>
        </w:rPr>
      </w:pPr>
      <w:hyperlink r:id="rId10" w:history="1">
        <w:r w:rsidRPr="00064483">
          <w:rPr>
            <w:rStyle w:val="Hyperlink"/>
            <w:rFonts w:ascii="Garamond" w:hAnsi="Garamond"/>
            <w:lang w:val="en-AU"/>
          </w:rPr>
          <w:t>https://www.safetyandquality.gov.au/news-and-media/newsletters/on-the-radar</w:t>
        </w:r>
      </w:hyperlink>
    </w:p>
    <w:p w14:paraId="68B785DC" w14:textId="09846C2A" w:rsidR="003E0F57" w:rsidRPr="00064483" w:rsidRDefault="003E0F57" w:rsidP="0045757F">
      <w:pPr>
        <w:autoSpaceDE w:val="0"/>
        <w:rPr>
          <w:rFonts w:ascii="Garamond" w:hAnsi="Garamond"/>
          <w:lang w:val="en-AU"/>
        </w:rPr>
      </w:pPr>
    </w:p>
    <w:p w14:paraId="608330CF" w14:textId="4E51D291" w:rsidR="00AF62AC" w:rsidRPr="00064483" w:rsidRDefault="00B160EF" w:rsidP="0045757F">
      <w:pPr>
        <w:autoSpaceDE w:val="0"/>
        <w:rPr>
          <w:rFonts w:ascii="Garamond" w:hAnsi="Garamond"/>
          <w:lang w:val="en-AU"/>
        </w:rPr>
      </w:pPr>
      <w:r w:rsidRPr="00064483">
        <w:rPr>
          <w:rFonts w:ascii="Garamond" w:hAnsi="Garamond"/>
          <w:lang w:val="en-AU"/>
        </w:rPr>
        <w:t xml:space="preserve">If you would like to receive </w:t>
      </w:r>
      <w:r w:rsidRPr="00064483">
        <w:rPr>
          <w:rFonts w:ascii="Garamond" w:hAnsi="Garamond"/>
          <w:i/>
          <w:lang w:val="en-AU"/>
        </w:rPr>
        <w:t>On the Radar</w:t>
      </w:r>
      <w:r w:rsidRPr="00064483">
        <w:rPr>
          <w:rFonts w:ascii="Garamond" w:hAnsi="Garamond"/>
          <w:lang w:val="en-AU"/>
        </w:rPr>
        <w:t xml:space="preserve"> via email</w:t>
      </w:r>
      <w:r w:rsidR="003D7B9E" w:rsidRPr="00064483">
        <w:rPr>
          <w:rFonts w:ascii="Garamond" w:hAnsi="Garamond"/>
          <w:lang w:val="en-AU"/>
        </w:rPr>
        <w:t>, you can</w:t>
      </w:r>
      <w:r w:rsidR="00F24F60" w:rsidRPr="00064483">
        <w:rPr>
          <w:rFonts w:ascii="Garamond" w:hAnsi="Garamond"/>
          <w:lang w:val="en-AU"/>
        </w:rPr>
        <w:t xml:space="preserve"> subscribe on our website</w:t>
      </w:r>
      <w:r w:rsidR="003E0F57" w:rsidRPr="00064483">
        <w:rPr>
          <w:rFonts w:ascii="Garamond" w:hAnsi="Garamond"/>
          <w:lang w:val="en-AU"/>
        </w:rPr>
        <w:t xml:space="preserve"> </w:t>
      </w:r>
      <w:hyperlink r:id="rId11" w:history="1">
        <w:r w:rsidR="00AF62AC" w:rsidRPr="00064483">
          <w:rPr>
            <w:rStyle w:val="Hyperlink"/>
            <w:rFonts w:ascii="Garamond" w:hAnsi="Garamond"/>
            <w:lang w:val="en-AU"/>
          </w:rPr>
          <w:t>https://www.safetyandquality.gov.au/news-and-media/newsletters/on-the-radar</w:t>
        </w:r>
      </w:hyperlink>
    </w:p>
    <w:p w14:paraId="63972801" w14:textId="48AD33B1" w:rsidR="00B160EF" w:rsidRPr="00064483" w:rsidRDefault="003D7B9E" w:rsidP="0045757F">
      <w:pPr>
        <w:autoSpaceDE w:val="0"/>
        <w:rPr>
          <w:rFonts w:ascii="Garamond" w:hAnsi="Garamond"/>
          <w:lang w:val="en-AU"/>
        </w:rPr>
      </w:pPr>
      <w:r w:rsidRPr="00064483">
        <w:rPr>
          <w:rFonts w:ascii="Garamond" w:hAnsi="Garamond"/>
          <w:lang w:val="en-AU"/>
        </w:rPr>
        <w:t xml:space="preserve">or by emailing us at </w:t>
      </w:r>
      <w:hyperlink r:id="rId12" w:history="1">
        <w:r w:rsidR="00FB740C" w:rsidRPr="00064483">
          <w:rPr>
            <w:rStyle w:val="Hyperlink"/>
            <w:rFonts w:ascii="Garamond" w:hAnsi="Garamond"/>
            <w:lang w:val="en-AU"/>
          </w:rPr>
          <w:t>mail@safetyandquality.gov.au</w:t>
        </w:r>
      </w:hyperlink>
      <w:r w:rsidRPr="00064483">
        <w:rPr>
          <w:rFonts w:ascii="Garamond" w:hAnsi="Garamond"/>
          <w:lang w:val="en-AU"/>
        </w:rPr>
        <w:t>.</w:t>
      </w:r>
      <w:r w:rsidR="00E51D23" w:rsidRPr="00064483">
        <w:rPr>
          <w:rFonts w:ascii="Garamond" w:hAnsi="Garamond"/>
          <w:lang w:val="en-AU"/>
        </w:rPr>
        <w:br/>
      </w:r>
      <w:r w:rsidRPr="00064483">
        <w:rPr>
          <w:rFonts w:ascii="Garamond" w:hAnsi="Garamond"/>
          <w:lang w:val="en-AU"/>
        </w:rPr>
        <w:t xml:space="preserve">You can also send feedback and comments to </w:t>
      </w:r>
      <w:hyperlink r:id="rId13" w:history="1">
        <w:r w:rsidR="00FB740C" w:rsidRPr="00064483">
          <w:rPr>
            <w:rStyle w:val="Hyperlink"/>
            <w:rFonts w:ascii="Garamond" w:hAnsi="Garamond"/>
            <w:lang w:val="en-AU"/>
          </w:rPr>
          <w:t>mail@safetyandquality.gov.au</w:t>
        </w:r>
      </w:hyperlink>
      <w:r w:rsidRPr="00064483">
        <w:rPr>
          <w:rFonts w:ascii="Garamond" w:hAnsi="Garamond"/>
          <w:lang w:val="en-AU"/>
        </w:rPr>
        <w:t>.</w:t>
      </w:r>
    </w:p>
    <w:p w14:paraId="38E69B76" w14:textId="50FD9BFC" w:rsidR="00B160EF" w:rsidRPr="00064483" w:rsidRDefault="00B160EF" w:rsidP="00837FC4">
      <w:pPr>
        <w:tabs>
          <w:tab w:val="left" w:pos="7773"/>
        </w:tabs>
        <w:rPr>
          <w:rFonts w:ascii="Garamond" w:hAnsi="Garamond"/>
          <w:lang w:val="en-AU"/>
        </w:rPr>
      </w:pPr>
    </w:p>
    <w:p w14:paraId="01E6C354" w14:textId="6CC7FE97" w:rsidR="00837FC4" w:rsidRPr="00064483" w:rsidRDefault="00B160EF" w:rsidP="004554DB">
      <w:pPr>
        <w:autoSpaceDE w:val="0"/>
        <w:rPr>
          <w:rFonts w:ascii="Garamond" w:hAnsi="Garamond"/>
          <w:lang w:val="en-AU"/>
        </w:rPr>
      </w:pPr>
      <w:bookmarkStart w:id="0" w:name="OLE_LINK1"/>
      <w:r w:rsidRPr="00064483">
        <w:rPr>
          <w:rFonts w:ascii="Garamond" w:hAnsi="Garamond"/>
          <w:lang w:val="en-AU"/>
        </w:rPr>
        <w:t xml:space="preserve">For information about the Commission and its programs and publications, please visit </w:t>
      </w:r>
      <w:hyperlink r:id="rId14" w:history="1">
        <w:r w:rsidR="00543EF2" w:rsidRPr="00064483">
          <w:rPr>
            <w:rStyle w:val="Hyperlink"/>
            <w:rFonts w:ascii="Garamond" w:hAnsi="Garamond"/>
            <w:lang w:val="en-AU"/>
          </w:rPr>
          <w:t>https://www.safetyandquality.gov.au</w:t>
        </w:r>
      </w:hyperlink>
    </w:p>
    <w:p w14:paraId="61C9C3A4" w14:textId="65DD0D95" w:rsidR="000F5002" w:rsidRPr="00064483" w:rsidRDefault="000F5002" w:rsidP="004554DB">
      <w:pPr>
        <w:autoSpaceDE w:val="0"/>
        <w:rPr>
          <w:rFonts w:ascii="Garamond" w:hAnsi="Garamond"/>
          <w:lang w:val="en-AU"/>
        </w:rPr>
      </w:pPr>
    </w:p>
    <w:p w14:paraId="0F8F08BB" w14:textId="3EAC2D9B" w:rsidR="00210235" w:rsidRPr="00064483" w:rsidRDefault="00210235" w:rsidP="00EE5D5E">
      <w:pPr>
        <w:rPr>
          <w:rFonts w:ascii="Garamond" w:hAnsi="Garamond"/>
          <w:b/>
          <w:lang w:val="en-AU"/>
        </w:rPr>
      </w:pPr>
      <w:r w:rsidRPr="00064483">
        <w:rPr>
          <w:rFonts w:ascii="Garamond" w:hAnsi="Garamond"/>
          <w:b/>
          <w:lang w:val="en-AU"/>
        </w:rPr>
        <w:t>On the Radar</w:t>
      </w:r>
    </w:p>
    <w:p w14:paraId="285C826A" w14:textId="672235F6" w:rsidR="00357B50" w:rsidRPr="00064483" w:rsidRDefault="00340157" w:rsidP="00764AC3">
      <w:pPr>
        <w:rPr>
          <w:rFonts w:ascii="Garamond" w:hAnsi="Garamond"/>
          <w:bCs/>
          <w:lang w:val="en-AU"/>
        </w:rPr>
      </w:pPr>
      <w:r w:rsidRPr="00064483">
        <w:rPr>
          <w:rFonts w:ascii="Garamond" w:hAnsi="Garamond"/>
          <w:bCs/>
          <w:lang w:val="en-AU"/>
        </w:rPr>
        <w:t xml:space="preserve">Editor: </w:t>
      </w:r>
      <w:r w:rsidR="00C8085B" w:rsidRPr="00064483">
        <w:rPr>
          <w:rFonts w:ascii="Garamond" w:hAnsi="Garamond"/>
          <w:bCs/>
          <w:lang w:val="en-AU"/>
        </w:rPr>
        <w:t xml:space="preserve">Dr </w:t>
      </w:r>
      <w:r w:rsidRPr="00064483">
        <w:rPr>
          <w:rFonts w:ascii="Garamond" w:hAnsi="Garamond"/>
          <w:bCs/>
          <w:lang w:val="en-AU"/>
        </w:rPr>
        <w:t>Niall Johnson</w:t>
      </w:r>
      <w:bookmarkEnd w:id="0"/>
      <w:r w:rsidR="000F0ADD" w:rsidRPr="00064483">
        <w:rPr>
          <w:rFonts w:ascii="Garamond" w:hAnsi="Garamond"/>
          <w:bCs/>
          <w:lang w:val="en-AU"/>
        </w:rPr>
        <w:br/>
        <w:t>Contributors: Niall Johnson</w:t>
      </w:r>
      <w:r w:rsidR="00C1465E">
        <w:rPr>
          <w:rFonts w:ascii="Garamond" w:hAnsi="Garamond"/>
          <w:bCs/>
          <w:lang w:val="en-AU"/>
        </w:rPr>
        <w:t xml:space="preserve">, </w:t>
      </w:r>
      <w:r w:rsidR="00C84C37">
        <w:rPr>
          <w:rFonts w:ascii="Garamond" w:hAnsi="Garamond"/>
          <w:bCs/>
          <w:lang w:val="en-AU"/>
        </w:rPr>
        <w:t>Helen Signy</w:t>
      </w:r>
      <w:r w:rsidR="00892B63">
        <w:rPr>
          <w:rFonts w:ascii="Garamond" w:hAnsi="Garamond"/>
          <w:bCs/>
          <w:lang w:val="en-AU"/>
        </w:rPr>
        <w:t xml:space="preserve">, </w:t>
      </w:r>
      <w:r w:rsidR="00892B63" w:rsidRPr="00892B63">
        <w:rPr>
          <w:rFonts w:ascii="Garamond" w:hAnsi="Garamond"/>
          <w:bCs/>
          <w:lang w:val="en-AU"/>
        </w:rPr>
        <w:t>Liz Manfredini</w:t>
      </w:r>
      <w:r w:rsidR="00847BC5">
        <w:rPr>
          <w:rFonts w:ascii="Garamond" w:hAnsi="Garamond"/>
          <w:bCs/>
          <w:lang w:val="en-AU"/>
        </w:rPr>
        <w:t xml:space="preserve">, </w:t>
      </w:r>
      <w:r w:rsidR="00847BC5" w:rsidRPr="00847BC5">
        <w:rPr>
          <w:rFonts w:ascii="Garamond" w:hAnsi="Garamond"/>
          <w:bCs/>
          <w:lang w:val="en-AU"/>
        </w:rPr>
        <w:t xml:space="preserve">Pranavan </w:t>
      </w:r>
      <w:proofErr w:type="spellStart"/>
      <w:r w:rsidR="00847BC5" w:rsidRPr="00847BC5">
        <w:rPr>
          <w:rFonts w:ascii="Garamond" w:hAnsi="Garamond"/>
          <w:bCs/>
          <w:lang w:val="en-AU"/>
        </w:rPr>
        <w:t>Sothirajah</w:t>
      </w:r>
      <w:proofErr w:type="spellEnd"/>
    </w:p>
    <w:p w14:paraId="1E22E85A" w14:textId="2682D1AD" w:rsidR="0086149F" w:rsidRPr="00064483" w:rsidRDefault="0086149F" w:rsidP="00764AC3">
      <w:pPr>
        <w:rPr>
          <w:rFonts w:ascii="Garamond" w:hAnsi="Garamond"/>
          <w:bCs/>
          <w:lang w:val="en-AU"/>
        </w:rPr>
      </w:pPr>
    </w:p>
    <w:p w14:paraId="30D47390" w14:textId="77777777" w:rsidR="002C1272" w:rsidRDefault="002C1272" w:rsidP="00764AC3">
      <w:pPr>
        <w:rPr>
          <w:rFonts w:ascii="Garamond" w:hAnsi="Garamond"/>
          <w:bCs/>
          <w:lang w:val="en-AU"/>
        </w:rPr>
      </w:pPr>
    </w:p>
    <w:p w14:paraId="0B88757B" w14:textId="1E2D095F" w:rsidR="009B26EE" w:rsidRPr="00064483" w:rsidRDefault="009B26EE" w:rsidP="00C1465E">
      <w:pPr>
        <w:tabs>
          <w:tab w:val="left" w:pos="3435"/>
        </w:tabs>
        <w:rPr>
          <w:rFonts w:ascii="Garamond" w:hAnsi="Garamond"/>
          <w:bCs/>
          <w:lang w:val="en-AU"/>
        </w:rPr>
      </w:pPr>
    </w:p>
    <w:p w14:paraId="78359B4C" w14:textId="77777777" w:rsidR="00C1465E" w:rsidRPr="00C1465E" w:rsidRDefault="00C1465E" w:rsidP="00C1465E">
      <w:pPr>
        <w:rPr>
          <w:rFonts w:ascii="Garamond" w:hAnsi="Garamond"/>
          <w:b/>
          <w:bCs/>
          <w:i/>
          <w:iCs/>
          <w:lang w:val="en-AU"/>
        </w:rPr>
      </w:pPr>
      <w:r w:rsidRPr="00C1465E">
        <w:rPr>
          <w:rFonts w:ascii="Garamond" w:hAnsi="Garamond"/>
          <w:b/>
          <w:bCs/>
          <w:i/>
          <w:iCs/>
          <w:lang w:val="en-AU"/>
        </w:rPr>
        <w:t>National Model for Clinical Governance. The foundations of high-quality care</w:t>
      </w:r>
    </w:p>
    <w:p w14:paraId="1EAEAF75" w14:textId="77777777" w:rsidR="00C1465E" w:rsidRDefault="00C1465E" w:rsidP="00B13E20">
      <w:pPr>
        <w:rPr>
          <w:rFonts w:ascii="Garamond" w:hAnsi="Garamond"/>
          <w:lang w:val="en-AU"/>
        </w:rPr>
      </w:pPr>
      <w:r w:rsidRPr="00C1465E">
        <w:rPr>
          <w:rFonts w:ascii="Garamond" w:hAnsi="Garamond"/>
          <w:lang w:val="en-AU"/>
        </w:rPr>
        <w:t>Australian Commission on Safety and Quality in Health Care</w:t>
      </w:r>
    </w:p>
    <w:p w14:paraId="7D29840C" w14:textId="7B0692E9" w:rsidR="00C1465E" w:rsidRDefault="00C1465E" w:rsidP="00B13E20">
      <w:pPr>
        <w:rPr>
          <w:rFonts w:ascii="Garamond" w:hAnsi="Garamond"/>
          <w:lang w:val="en-AU"/>
        </w:rPr>
      </w:pPr>
      <w:r w:rsidRPr="00C1465E">
        <w:rPr>
          <w:rFonts w:ascii="Garamond" w:hAnsi="Garamond"/>
          <w:lang w:val="en-AU"/>
        </w:rPr>
        <w:t>Sydney: ACSQHC; 2026. p. 32.</w:t>
      </w:r>
    </w:p>
    <w:p w14:paraId="5C24A127" w14:textId="2D7990E4" w:rsidR="00C1465E" w:rsidRDefault="00C1465E" w:rsidP="00B13E20">
      <w:pPr>
        <w:rPr>
          <w:rFonts w:ascii="Garamond" w:hAnsi="Garamond"/>
          <w:lang w:val="en-AU"/>
        </w:rPr>
      </w:pPr>
      <w:hyperlink r:id="rId15" w:history="1">
        <w:r w:rsidRPr="005A282A">
          <w:rPr>
            <w:rStyle w:val="Hyperlink"/>
            <w:rFonts w:ascii="Garamond" w:hAnsi="Garamond"/>
            <w:lang w:val="en-AU"/>
          </w:rPr>
          <w:t>https://www.safetyandquality.gov.au/clinical-topics/clinical-governance/national-model</w:t>
        </w:r>
      </w:hyperlink>
    </w:p>
    <w:p w14:paraId="6A493766" w14:textId="77777777" w:rsidR="001568C5" w:rsidRDefault="001568C5" w:rsidP="001568C5">
      <w:pPr>
        <w:rPr>
          <w:rFonts w:ascii="Garamond" w:hAnsi="Garamond"/>
          <w:lang w:val="en-AU"/>
        </w:rPr>
      </w:pPr>
    </w:p>
    <w:p w14:paraId="203E6A43" w14:textId="5A4D808B" w:rsidR="001568C5" w:rsidRDefault="001568C5" w:rsidP="001568C5">
      <w:pPr>
        <w:rPr>
          <w:rFonts w:ascii="Garamond" w:hAnsi="Garamond"/>
          <w:lang w:val="en-AU"/>
        </w:rPr>
      </w:pPr>
      <w:r w:rsidRPr="001568C5">
        <w:rPr>
          <w:rFonts w:ascii="Garamond" w:hAnsi="Garamond"/>
          <w:lang w:val="en-AU"/>
        </w:rPr>
        <w:t xml:space="preserve">The Australian Commission on Safety and Quality in Health Care has released a new </w:t>
      </w:r>
      <w:r w:rsidRPr="001568C5">
        <w:rPr>
          <w:rFonts w:ascii="Garamond" w:hAnsi="Garamond"/>
          <w:i/>
          <w:iCs/>
          <w:lang w:val="en-AU"/>
        </w:rPr>
        <w:t>National Model for Clinical Governance</w:t>
      </w:r>
      <w:r w:rsidRPr="001568C5">
        <w:rPr>
          <w:rFonts w:ascii="Garamond" w:hAnsi="Garamond"/>
          <w:lang w:val="en-AU"/>
        </w:rPr>
        <w:t xml:space="preserve"> (national model) that aims to drive high-quality care and better outcomes for patients in acute health services. The national model replaces the 2017 </w:t>
      </w:r>
      <w:r w:rsidRPr="001568C5">
        <w:rPr>
          <w:rFonts w:ascii="Garamond" w:hAnsi="Garamond"/>
          <w:i/>
          <w:iCs/>
          <w:lang w:val="en-AU"/>
        </w:rPr>
        <w:t>National Model Clinical Governance Framework</w:t>
      </w:r>
      <w:r w:rsidRPr="001568C5">
        <w:rPr>
          <w:rFonts w:ascii="Garamond" w:hAnsi="Garamond"/>
          <w:lang w:val="en-AU"/>
        </w:rPr>
        <w:t>.</w:t>
      </w:r>
    </w:p>
    <w:p w14:paraId="2FF1792B" w14:textId="77777777" w:rsidR="001568C5" w:rsidRPr="001568C5" w:rsidRDefault="001568C5" w:rsidP="001568C5">
      <w:pPr>
        <w:rPr>
          <w:rFonts w:ascii="Garamond" w:hAnsi="Garamond"/>
          <w:lang w:val="en-AU"/>
        </w:rPr>
      </w:pPr>
    </w:p>
    <w:p w14:paraId="157F534D" w14:textId="41CE147D" w:rsidR="001568C5" w:rsidRDefault="001568C5" w:rsidP="001568C5">
      <w:pPr>
        <w:rPr>
          <w:rFonts w:ascii="Garamond" w:hAnsi="Garamond"/>
          <w:lang w:val="en-AU"/>
        </w:rPr>
      </w:pPr>
      <w:r w:rsidRPr="001568C5">
        <w:rPr>
          <w:rFonts w:ascii="Garamond" w:hAnsi="Garamond"/>
          <w:lang w:val="en-AU"/>
        </w:rPr>
        <w:lastRenderedPageBreak/>
        <w:t xml:space="preserve">The national model is a short, simple principles-based document structured around six foundations of clinical governance (see diagram below). Health ministers have urged all health services to implement the national model. A </w:t>
      </w:r>
      <w:hyperlink r:id="rId16" w:history="1">
        <w:r w:rsidRPr="007B58B8">
          <w:rPr>
            <w:rStyle w:val="Hyperlink"/>
            <w:rFonts w:ascii="Garamond" w:hAnsi="Garamond"/>
            <w:lang w:val="en-AU"/>
          </w:rPr>
          <w:t>practical guide to implementation</w:t>
        </w:r>
      </w:hyperlink>
      <w:r w:rsidRPr="001568C5">
        <w:rPr>
          <w:rFonts w:ascii="Garamond" w:hAnsi="Garamond"/>
          <w:lang w:val="en-AU"/>
        </w:rPr>
        <w:t xml:space="preserve"> and other resources are available on the Commission’s </w:t>
      </w:r>
      <w:hyperlink r:id="rId17" w:history="1">
        <w:r w:rsidRPr="001568C5">
          <w:rPr>
            <w:rStyle w:val="Hyperlink"/>
            <w:rFonts w:ascii="Garamond" w:hAnsi="Garamond"/>
            <w:lang w:val="en-AU"/>
          </w:rPr>
          <w:t>website</w:t>
        </w:r>
      </w:hyperlink>
      <w:r w:rsidRPr="001568C5">
        <w:rPr>
          <w:rFonts w:ascii="Garamond" w:hAnsi="Garamond"/>
          <w:lang w:val="en-AU"/>
        </w:rPr>
        <w:t>.</w:t>
      </w:r>
    </w:p>
    <w:p w14:paraId="7F7D888E" w14:textId="77777777" w:rsidR="001568C5" w:rsidRPr="001568C5" w:rsidRDefault="001568C5" w:rsidP="001568C5">
      <w:pPr>
        <w:rPr>
          <w:rFonts w:ascii="Garamond" w:hAnsi="Garamond"/>
          <w:lang w:val="en-AU"/>
        </w:rPr>
      </w:pPr>
    </w:p>
    <w:p w14:paraId="65B86483" w14:textId="76475801" w:rsidR="00C84C37" w:rsidRDefault="001568C5" w:rsidP="001568C5">
      <w:pPr>
        <w:rPr>
          <w:rFonts w:ascii="Garamond" w:hAnsi="Garamond"/>
          <w:highlight w:val="yellow"/>
          <w:lang w:val="en-AU"/>
        </w:rPr>
      </w:pPr>
      <w:r w:rsidRPr="001568C5">
        <w:rPr>
          <w:rFonts w:ascii="Garamond" w:hAnsi="Garamond"/>
          <w:lang w:val="en-AU"/>
        </w:rPr>
        <w:t xml:space="preserve">The model’s release signals a strategic shift in how clinical governance is understood, led and embedded in health services. It elevates clinical governance to the highest level of organisational leadership and </w:t>
      </w:r>
      <w:proofErr w:type="gramStart"/>
      <w:r w:rsidRPr="001568C5">
        <w:rPr>
          <w:rFonts w:ascii="Garamond" w:hAnsi="Garamond"/>
          <w:lang w:val="en-AU"/>
        </w:rPr>
        <w:t>oversight</w:t>
      </w:r>
      <w:r w:rsidR="00892B63">
        <w:rPr>
          <w:rFonts w:ascii="Garamond" w:hAnsi="Garamond"/>
          <w:lang w:val="en-AU"/>
        </w:rPr>
        <w:t>,</w:t>
      </w:r>
      <w:r w:rsidRPr="001568C5">
        <w:rPr>
          <w:rFonts w:ascii="Garamond" w:hAnsi="Garamond"/>
          <w:lang w:val="en-AU"/>
        </w:rPr>
        <w:t xml:space="preserve"> and</w:t>
      </w:r>
      <w:proofErr w:type="gramEnd"/>
      <w:r w:rsidRPr="001568C5">
        <w:rPr>
          <w:rFonts w:ascii="Garamond" w:hAnsi="Garamond"/>
          <w:lang w:val="en-AU"/>
        </w:rPr>
        <w:t xml:space="preserve"> shifts the </w:t>
      </w:r>
      <w:proofErr w:type="gramStart"/>
      <w:r w:rsidRPr="001568C5">
        <w:rPr>
          <w:rFonts w:ascii="Garamond" w:hAnsi="Garamond"/>
          <w:lang w:val="en-AU"/>
        </w:rPr>
        <w:t>main focus</w:t>
      </w:r>
      <w:proofErr w:type="gramEnd"/>
      <w:r w:rsidRPr="001568C5">
        <w:rPr>
          <w:rFonts w:ascii="Garamond" w:hAnsi="Garamond"/>
          <w:lang w:val="en-AU"/>
        </w:rPr>
        <w:t xml:space="preserve"> from complying with accreditation requirements to building the leadership, culture and systems to support delivery of high-quality care every day.</w:t>
      </w:r>
    </w:p>
    <w:p w14:paraId="56F6FD29" w14:textId="77777777" w:rsidR="00C1465E" w:rsidRDefault="00C1465E" w:rsidP="00B13E20">
      <w:pPr>
        <w:rPr>
          <w:rFonts w:ascii="Garamond" w:hAnsi="Garamond"/>
          <w:highlight w:val="yellow"/>
          <w:lang w:val="en-AU"/>
        </w:rPr>
      </w:pPr>
    </w:p>
    <w:p w14:paraId="10414A59" w14:textId="77777777" w:rsidR="005E0D14" w:rsidRDefault="00C67028" w:rsidP="005E0D14">
      <w:pPr>
        <w:keepNext/>
        <w:jc w:val="center"/>
      </w:pPr>
      <w:r>
        <w:rPr>
          <w:rFonts w:ascii="Garamond" w:hAnsi="Garamond"/>
          <w:noProof/>
          <w:lang w:val="en-AU"/>
        </w:rPr>
        <w:drawing>
          <wp:inline distT="0" distB="0" distL="0" distR="0" wp14:anchorId="0D2517E2" wp14:editId="3392BF17">
            <wp:extent cx="5563376" cy="6325483"/>
            <wp:effectExtent l="0" t="0" r="0" b="0"/>
            <wp:docPr id="478334693" name="Picture 5" descr="The six foundations of clinical governan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34693" name="Picture 5" descr="The six foundations of clinical governance">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5563376" cy="6325483"/>
                    </a:xfrm>
                    <a:prstGeom prst="rect">
                      <a:avLst/>
                    </a:prstGeom>
                  </pic:spPr>
                </pic:pic>
              </a:graphicData>
            </a:graphic>
          </wp:inline>
        </w:drawing>
      </w:r>
    </w:p>
    <w:p w14:paraId="6FA9452F" w14:textId="55457321" w:rsidR="00C67028" w:rsidRDefault="005E0D14" w:rsidP="005E0D14">
      <w:pPr>
        <w:pStyle w:val="Caption"/>
        <w:jc w:val="center"/>
        <w:rPr>
          <w:rFonts w:ascii="Garamond" w:hAnsi="Garamond"/>
          <w:highlight w:val="yellow"/>
          <w:lang w:val="en-AU"/>
        </w:rPr>
      </w:pPr>
      <w:r>
        <w:t xml:space="preserve">Figure </w:t>
      </w:r>
      <w:r>
        <w:fldChar w:fldCharType="begin"/>
      </w:r>
      <w:r>
        <w:instrText xml:space="preserve"> SEQ Figure \* ARABIC </w:instrText>
      </w:r>
      <w:r>
        <w:fldChar w:fldCharType="separate"/>
      </w:r>
      <w:r>
        <w:rPr>
          <w:noProof/>
        </w:rPr>
        <w:t>1</w:t>
      </w:r>
      <w:r>
        <w:fldChar w:fldCharType="end"/>
      </w:r>
      <w:r w:rsidR="00194F95">
        <w:t xml:space="preserve">. </w:t>
      </w:r>
      <w:r>
        <w:t>The six foundations of clinical governance</w:t>
      </w:r>
    </w:p>
    <w:p w14:paraId="27447F72" w14:textId="77777777" w:rsidR="009B26EE" w:rsidRDefault="009B26EE" w:rsidP="00764AC3">
      <w:pPr>
        <w:rPr>
          <w:rFonts w:ascii="Garamond" w:hAnsi="Garamond"/>
          <w:bCs/>
          <w:lang w:val="en-AU"/>
        </w:rPr>
      </w:pPr>
    </w:p>
    <w:p w14:paraId="63BF9D93" w14:textId="048B76BD" w:rsidR="009B26EE" w:rsidRPr="001568C5" w:rsidRDefault="001568C5" w:rsidP="001568C5">
      <w:pPr>
        <w:keepNext/>
        <w:rPr>
          <w:rFonts w:ascii="Garamond" w:hAnsi="Garamond"/>
          <w:b/>
          <w:i/>
          <w:iCs/>
          <w:lang w:val="en-AU"/>
        </w:rPr>
      </w:pPr>
      <w:r w:rsidRPr="001568C5">
        <w:rPr>
          <w:rFonts w:ascii="Garamond" w:hAnsi="Garamond"/>
          <w:b/>
          <w:i/>
          <w:iCs/>
          <w:lang w:val="en-AU"/>
        </w:rPr>
        <w:lastRenderedPageBreak/>
        <w:t>CARAlert annual report: 2025</w:t>
      </w:r>
    </w:p>
    <w:p w14:paraId="7361B5F4" w14:textId="77777777" w:rsidR="001568C5" w:rsidRDefault="001568C5" w:rsidP="001568C5">
      <w:pPr>
        <w:keepNext/>
        <w:keepLines/>
        <w:autoSpaceDE w:val="0"/>
        <w:autoSpaceDN w:val="0"/>
        <w:adjustRightInd w:val="0"/>
        <w:rPr>
          <w:rFonts w:ascii="Garamond" w:hAnsi="Garamond"/>
          <w:bCs/>
          <w:lang w:val="en-AU"/>
        </w:rPr>
      </w:pPr>
      <w:r w:rsidRPr="001568C5">
        <w:rPr>
          <w:rFonts w:ascii="Garamond" w:hAnsi="Garamond"/>
          <w:bCs/>
          <w:lang w:val="en-AU"/>
        </w:rPr>
        <w:t>Australian Commission on Safety and Quality in Health Care</w:t>
      </w:r>
    </w:p>
    <w:p w14:paraId="173A56A3" w14:textId="49818D59" w:rsidR="001568C5" w:rsidRPr="001568C5" w:rsidRDefault="001568C5" w:rsidP="001568C5">
      <w:pPr>
        <w:keepNext/>
        <w:keepLines/>
        <w:autoSpaceDE w:val="0"/>
        <w:autoSpaceDN w:val="0"/>
        <w:adjustRightInd w:val="0"/>
        <w:rPr>
          <w:rFonts w:ascii="Garamond" w:hAnsi="Garamond"/>
          <w:bCs/>
          <w:lang w:val="en-AU"/>
        </w:rPr>
      </w:pPr>
      <w:r w:rsidRPr="001568C5">
        <w:rPr>
          <w:rFonts w:ascii="Garamond" w:hAnsi="Garamond"/>
          <w:bCs/>
          <w:lang w:val="en-AU"/>
        </w:rPr>
        <w:t>2025. Sydney: ACSQHC; 2026.</w:t>
      </w:r>
      <w:r>
        <w:rPr>
          <w:rFonts w:ascii="Garamond" w:hAnsi="Garamond"/>
          <w:bCs/>
          <w:lang w:val="en-AU"/>
        </w:rPr>
        <w:t xml:space="preserve"> p.48.</w:t>
      </w:r>
    </w:p>
    <w:p w14:paraId="564B4E27" w14:textId="45DEDB65" w:rsidR="001568C5" w:rsidRDefault="001568C5" w:rsidP="000A3862">
      <w:pPr>
        <w:keepNext/>
        <w:keepLines/>
        <w:autoSpaceDE w:val="0"/>
        <w:autoSpaceDN w:val="0"/>
        <w:adjustRightInd w:val="0"/>
        <w:rPr>
          <w:rFonts w:ascii="Garamond" w:hAnsi="Garamond"/>
          <w:bCs/>
          <w:lang w:val="en-AU"/>
        </w:rPr>
      </w:pPr>
      <w:hyperlink r:id="rId19" w:history="1">
        <w:r w:rsidRPr="0050371D">
          <w:rPr>
            <w:rStyle w:val="Hyperlink"/>
            <w:rFonts w:ascii="Garamond" w:hAnsi="Garamond"/>
            <w:bCs/>
            <w:lang w:val="en-AU"/>
          </w:rPr>
          <w:t>https://www.safetyandquality.gov.au/resources/caralert-annual-report-2025</w:t>
        </w:r>
      </w:hyperlink>
    </w:p>
    <w:p w14:paraId="37321DEB" w14:textId="77777777" w:rsidR="001568C5" w:rsidRDefault="001568C5" w:rsidP="000A3862">
      <w:pPr>
        <w:keepNext/>
        <w:keepLines/>
        <w:autoSpaceDE w:val="0"/>
        <w:autoSpaceDN w:val="0"/>
        <w:adjustRightInd w:val="0"/>
        <w:rPr>
          <w:rFonts w:ascii="Garamond" w:hAnsi="Garamond"/>
          <w:bCs/>
          <w:lang w:val="en-AU"/>
        </w:rPr>
      </w:pPr>
    </w:p>
    <w:p w14:paraId="35C8409E" w14:textId="1489726D" w:rsidR="001568C5" w:rsidRDefault="001568C5" w:rsidP="001568C5">
      <w:pPr>
        <w:keepNext/>
        <w:keepLines/>
        <w:autoSpaceDE w:val="0"/>
        <w:autoSpaceDN w:val="0"/>
        <w:adjustRightInd w:val="0"/>
        <w:rPr>
          <w:rFonts w:ascii="Garamond" w:hAnsi="Garamond"/>
          <w:bCs/>
          <w:lang w:val="en-AU"/>
        </w:rPr>
      </w:pPr>
      <w:r w:rsidRPr="001568C5">
        <w:rPr>
          <w:rFonts w:ascii="Garamond" w:hAnsi="Garamond"/>
          <w:bCs/>
          <w:lang w:val="en-AU"/>
        </w:rPr>
        <w:t xml:space="preserve">The Australian Commission on Safety and Quality in Health Care has released the 2025 </w:t>
      </w:r>
      <w:hyperlink r:id="rId20" w:history="1">
        <w:r w:rsidRPr="001568C5">
          <w:rPr>
            <w:rStyle w:val="Hyperlink"/>
            <w:rFonts w:ascii="Garamond" w:hAnsi="Garamond"/>
            <w:bCs/>
            <w:i/>
            <w:iCs/>
            <w:lang w:val="en-AU"/>
          </w:rPr>
          <w:t>CARAlert annual report</w:t>
        </w:r>
      </w:hyperlink>
      <w:r w:rsidRPr="001568C5">
        <w:rPr>
          <w:rFonts w:ascii="Garamond" w:hAnsi="Garamond"/>
          <w:bCs/>
          <w:lang w:val="en-AU"/>
        </w:rPr>
        <w:t>, which provides analyses of data submitted to the National Alert System for Critical Antimicrobial Resistances (CARAlert). CARAlert collects information on priority organisms that have critical resistance to last-line antimicrobials and are uncommon in Australia (CARs). The report shows seasonal and geographic trends in CARs across both acute and community settings, based on data voluntarily reported by participating laborat</w:t>
      </w:r>
      <w:r w:rsidR="00892B63">
        <w:rPr>
          <w:rFonts w:ascii="Garamond" w:hAnsi="Garamond"/>
          <w:bCs/>
          <w:lang w:val="en-AU"/>
        </w:rPr>
        <w:t>or</w:t>
      </w:r>
      <w:r w:rsidRPr="001568C5">
        <w:rPr>
          <w:rFonts w:ascii="Garamond" w:hAnsi="Garamond"/>
          <w:bCs/>
          <w:lang w:val="en-AU"/>
        </w:rPr>
        <w:t>ies.</w:t>
      </w:r>
    </w:p>
    <w:p w14:paraId="2A09DBD1" w14:textId="77777777" w:rsidR="001568C5" w:rsidRPr="001568C5" w:rsidRDefault="001568C5" w:rsidP="001568C5">
      <w:pPr>
        <w:keepNext/>
        <w:keepLines/>
        <w:autoSpaceDE w:val="0"/>
        <w:autoSpaceDN w:val="0"/>
        <w:adjustRightInd w:val="0"/>
        <w:rPr>
          <w:rFonts w:ascii="Garamond" w:hAnsi="Garamond"/>
          <w:bCs/>
          <w:lang w:val="en-AU"/>
        </w:rPr>
      </w:pPr>
    </w:p>
    <w:p w14:paraId="5E63C2D1" w14:textId="77777777" w:rsidR="001568C5" w:rsidRPr="001568C5" w:rsidRDefault="001568C5" w:rsidP="001568C5">
      <w:pPr>
        <w:keepNext/>
        <w:keepLines/>
        <w:autoSpaceDE w:val="0"/>
        <w:autoSpaceDN w:val="0"/>
        <w:adjustRightInd w:val="0"/>
        <w:rPr>
          <w:rFonts w:ascii="Garamond" w:hAnsi="Garamond"/>
          <w:bCs/>
          <w:lang w:val="en-AU"/>
        </w:rPr>
      </w:pPr>
      <w:r w:rsidRPr="001568C5">
        <w:rPr>
          <w:rFonts w:ascii="Garamond" w:hAnsi="Garamond"/>
          <w:bCs/>
          <w:lang w:val="en-AU"/>
        </w:rPr>
        <w:t>Key findings include:</w:t>
      </w:r>
    </w:p>
    <w:p w14:paraId="3435A877" w14:textId="4CE19969" w:rsidR="001568C5" w:rsidRPr="00892B63" w:rsidRDefault="001568C5" w:rsidP="00892B63">
      <w:pPr>
        <w:pStyle w:val="ListParagraph"/>
        <w:keepNext/>
        <w:keepLines/>
        <w:numPr>
          <w:ilvl w:val="0"/>
          <w:numId w:val="43"/>
        </w:numPr>
        <w:autoSpaceDE w:val="0"/>
        <w:autoSpaceDN w:val="0"/>
        <w:adjustRightInd w:val="0"/>
        <w:rPr>
          <w:rFonts w:ascii="Garamond" w:hAnsi="Garamond"/>
          <w:bCs/>
          <w:lang w:val="en-AU"/>
        </w:rPr>
      </w:pPr>
      <w:proofErr w:type="gramStart"/>
      <w:r w:rsidRPr="00892B63">
        <w:rPr>
          <w:rFonts w:ascii="Garamond" w:hAnsi="Garamond"/>
          <w:bCs/>
          <w:lang w:val="en-AU"/>
        </w:rPr>
        <w:t>The majority of</w:t>
      </w:r>
      <w:proofErr w:type="gramEnd"/>
      <w:r w:rsidRPr="00892B63">
        <w:rPr>
          <w:rFonts w:ascii="Garamond" w:hAnsi="Garamond"/>
          <w:bCs/>
          <w:lang w:val="en-AU"/>
        </w:rPr>
        <w:t xml:space="preserve"> CARs were reported from hospitals (53.8%), with </w:t>
      </w:r>
      <w:proofErr w:type="spellStart"/>
      <w:r w:rsidRPr="00892B63">
        <w:rPr>
          <w:rFonts w:ascii="Garamond" w:hAnsi="Garamond"/>
          <w:bCs/>
          <w:lang w:val="en-AU"/>
        </w:rPr>
        <w:t>carbapenemase</w:t>
      </w:r>
      <w:proofErr w:type="spellEnd"/>
      <w:r w:rsidRPr="00892B63">
        <w:rPr>
          <w:rFonts w:ascii="Garamond" w:hAnsi="Garamond"/>
          <w:bCs/>
          <w:lang w:val="en-AU"/>
        </w:rPr>
        <w:t xml:space="preserve">-producing </w:t>
      </w:r>
      <w:r w:rsidRPr="00892B63">
        <w:rPr>
          <w:rFonts w:ascii="Garamond" w:hAnsi="Garamond"/>
          <w:bCs/>
          <w:i/>
          <w:iCs/>
          <w:lang w:val="en-AU"/>
        </w:rPr>
        <w:t>Enterobacterales</w:t>
      </w:r>
      <w:r w:rsidRPr="00892B63">
        <w:rPr>
          <w:rFonts w:ascii="Garamond" w:hAnsi="Garamond"/>
          <w:bCs/>
          <w:lang w:val="en-AU"/>
        </w:rPr>
        <w:t xml:space="preserve"> (CPE) continuing to be the most frequently reported.</w:t>
      </w:r>
    </w:p>
    <w:p w14:paraId="098C9D39" w14:textId="43A0C48A" w:rsidR="001568C5" w:rsidRPr="00892B63" w:rsidRDefault="001568C5" w:rsidP="00892B63">
      <w:pPr>
        <w:pStyle w:val="ListParagraph"/>
        <w:keepNext/>
        <w:keepLines/>
        <w:numPr>
          <w:ilvl w:val="0"/>
          <w:numId w:val="43"/>
        </w:numPr>
        <w:autoSpaceDE w:val="0"/>
        <w:autoSpaceDN w:val="0"/>
        <w:adjustRightInd w:val="0"/>
        <w:rPr>
          <w:rFonts w:ascii="Garamond" w:hAnsi="Garamond"/>
          <w:bCs/>
          <w:lang w:val="en-AU"/>
        </w:rPr>
      </w:pPr>
      <w:r w:rsidRPr="00892B63">
        <w:rPr>
          <w:rFonts w:ascii="Garamond" w:hAnsi="Garamond"/>
          <w:bCs/>
          <w:lang w:val="en-AU"/>
        </w:rPr>
        <w:t xml:space="preserve">There were changes in community-onset CARS from 2024 to 2025, with increases in </w:t>
      </w:r>
      <w:r w:rsidRPr="00892B63">
        <w:rPr>
          <w:rFonts w:ascii="Garamond" w:hAnsi="Garamond"/>
          <w:bCs/>
          <w:i/>
          <w:iCs/>
          <w:lang w:val="en-AU"/>
        </w:rPr>
        <w:t>Neisseria gonorrhoeae</w:t>
      </w:r>
      <w:r w:rsidRPr="00892B63">
        <w:rPr>
          <w:rFonts w:ascii="Garamond" w:hAnsi="Garamond"/>
          <w:bCs/>
          <w:lang w:val="en-AU"/>
        </w:rPr>
        <w:t xml:space="preserve"> and </w:t>
      </w:r>
      <w:r w:rsidRPr="00892B63">
        <w:rPr>
          <w:rFonts w:ascii="Garamond" w:hAnsi="Garamond"/>
          <w:bCs/>
          <w:i/>
          <w:iCs/>
          <w:lang w:val="en-AU"/>
        </w:rPr>
        <w:t>Salmonella</w:t>
      </w:r>
      <w:r w:rsidRPr="00892B63">
        <w:rPr>
          <w:rFonts w:ascii="Garamond" w:hAnsi="Garamond"/>
          <w:bCs/>
          <w:lang w:val="en-AU"/>
        </w:rPr>
        <w:t xml:space="preserve"> species and an overall decrease in reports of </w:t>
      </w:r>
      <w:r w:rsidRPr="003F410F">
        <w:rPr>
          <w:rFonts w:ascii="Garamond" w:hAnsi="Garamond"/>
          <w:bCs/>
          <w:i/>
          <w:iCs/>
          <w:lang w:val="en-AU"/>
        </w:rPr>
        <w:t>Shigella</w:t>
      </w:r>
      <w:r w:rsidRPr="00892B63">
        <w:rPr>
          <w:rFonts w:ascii="Garamond" w:hAnsi="Garamond"/>
          <w:bCs/>
          <w:lang w:val="en-AU"/>
        </w:rPr>
        <w:t xml:space="preserve"> species.</w:t>
      </w:r>
    </w:p>
    <w:p w14:paraId="72784BD3" w14:textId="76A5ADA2" w:rsidR="001568C5" w:rsidRPr="00892B63" w:rsidRDefault="001568C5" w:rsidP="00892B63">
      <w:pPr>
        <w:pStyle w:val="ListParagraph"/>
        <w:keepNext/>
        <w:keepLines/>
        <w:numPr>
          <w:ilvl w:val="0"/>
          <w:numId w:val="43"/>
        </w:numPr>
        <w:autoSpaceDE w:val="0"/>
        <w:autoSpaceDN w:val="0"/>
        <w:adjustRightInd w:val="0"/>
        <w:rPr>
          <w:rFonts w:ascii="Garamond" w:hAnsi="Garamond"/>
          <w:bCs/>
          <w:lang w:val="en-AU"/>
        </w:rPr>
      </w:pPr>
      <w:r w:rsidRPr="00892B63">
        <w:rPr>
          <w:rFonts w:ascii="Garamond" w:hAnsi="Garamond"/>
          <w:bCs/>
          <w:lang w:val="en-AU"/>
        </w:rPr>
        <w:t>There were ongoing reports of CARs in aged care home residents, albeit at very low levels</w:t>
      </w:r>
    </w:p>
    <w:p w14:paraId="0C72E4F1" w14:textId="77777777" w:rsidR="001568C5" w:rsidRDefault="001568C5" w:rsidP="001568C5">
      <w:pPr>
        <w:keepNext/>
        <w:keepLines/>
        <w:autoSpaceDE w:val="0"/>
        <w:autoSpaceDN w:val="0"/>
        <w:adjustRightInd w:val="0"/>
        <w:rPr>
          <w:rFonts w:ascii="Garamond" w:hAnsi="Garamond"/>
          <w:bCs/>
          <w:lang w:val="en-AU"/>
        </w:rPr>
      </w:pPr>
    </w:p>
    <w:p w14:paraId="0C01DFBB" w14:textId="4D03236D" w:rsidR="001568C5" w:rsidRDefault="001568C5" w:rsidP="001568C5">
      <w:pPr>
        <w:keepNext/>
        <w:keepLines/>
        <w:autoSpaceDE w:val="0"/>
        <w:autoSpaceDN w:val="0"/>
        <w:adjustRightInd w:val="0"/>
        <w:rPr>
          <w:rFonts w:ascii="Garamond" w:hAnsi="Garamond"/>
          <w:bCs/>
          <w:lang w:val="en-AU"/>
        </w:rPr>
      </w:pPr>
      <w:r w:rsidRPr="001568C5">
        <w:rPr>
          <w:rFonts w:ascii="Garamond" w:hAnsi="Garamond"/>
          <w:bCs/>
          <w:lang w:val="en-AU"/>
        </w:rPr>
        <w:t>Although the increasing annual rate of reports to CARAlert has slowed (up 10% in 2025; compared to 25% in 2024 and 87% in 2023), ongoing reports of CARs is concerning and particularly so for vulnerable populations, such as residents of aged care homes. Given the threat that CARs pose to antimicrobials effectiveness and patient safety, this report underscores the importance of ongoing surveillance of antimicrobial resistance and infections, as well as continued focus on antimicrobial stewardship and infection prevention and control programs.</w:t>
      </w:r>
    </w:p>
    <w:p w14:paraId="50170AC7" w14:textId="77777777" w:rsidR="00892B63" w:rsidRPr="001568C5" w:rsidRDefault="00892B63" w:rsidP="001568C5">
      <w:pPr>
        <w:keepNext/>
        <w:keepLines/>
        <w:autoSpaceDE w:val="0"/>
        <w:autoSpaceDN w:val="0"/>
        <w:adjustRightInd w:val="0"/>
        <w:rPr>
          <w:rFonts w:ascii="Garamond" w:hAnsi="Garamond"/>
          <w:bCs/>
          <w:lang w:val="en-AU"/>
        </w:rPr>
      </w:pPr>
    </w:p>
    <w:p w14:paraId="643CFD87" w14:textId="64DC7432" w:rsidR="001568C5" w:rsidRDefault="001568C5" w:rsidP="001568C5">
      <w:pPr>
        <w:keepNext/>
        <w:keepLines/>
        <w:autoSpaceDE w:val="0"/>
        <w:autoSpaceDN w:val="0"/>
        <w:adjustRightInd w:val="0"/>
        <w:rPr>
          <w:rFonts w:ascii="Garamond" w:hAnsi="Garamond"/>
          <w:bCs/>
          <w:lang w:val="en-AU"/>
        </w:rPr>
      </w:pPr>
      <w:r w:rsidRPr="001568C5">
        <w:rPr>
          <w:rFonts w:ascii="Garamond" w:hAnsi="Garamond"/>
          <w:bCs/>
          <w:lang w:val="en-AU"/>
        </w:rPr>
        <w:t xml:space="preserve">Visit the </w:t>
      </w:r>
      <w:hyperlink r:id="rId21" w:history="1">
        <w:r w:rsidRPr="00892B63">
          <w:rPr>
            <w:rStyle w:val="Hyperlink"/>
            <w:rFonts w:ascii="Garamond" w:hAnsi="Garamond"/>
            <w:bCs/>
            <w:lang w:val="en-AU"/>
          </w:rPr>
          <w:t>CARAlert Data Explorer</w:t>
        </w:r>
      </w:hyperlink>
      <w:r w:rsidRPr="001568C5">
        <w:rPr>
          <w:rFonts w:ascii="Garamond" w:hAnsi="Garamond"/>
          <w:bCs/>
          <w:lang w:val="en-AU"/>
        </w:rPr>
        <w:t xml:space="preserve"> to explore the data and trends in CARs across Australia.</w:t>
      </w:r>
    </w:p>
    <w:p w14:paraId="5ECDA224" w14:textId="77777777" w:rsidR="001568C5" w:rsidRDefault="001568C5" w:rsidP="000A3862">
      <w:pPr>
        <w:keepNext/>
        <w:keepLines/>
        <w:autoSpaceDE w:val="0"/>
        <w:autoSpaceDN w:val="0"/>
        <w:adjustRightInd w:val="0"/>
        <w:rPr>
          <w:rFonts w:ascii="Garamond" w:hAnsi="Garamond"/>
          <w:bCs/>
          <w:lang w:val="en-AU"/>
        </w:rPr>
      </w:pPr>
    </w:p>
    <w:p w14:paraId="49AE7114" w14:textId="0C3131AC" w:rsidR="00AF62AC" w:rsidRPr="00064483" w:rsidRDefault="00AF62AC" w:rsidP="000A3862">
      <w:pPr>
        <w:keepNext/>
        <w:keepLines/>
        <w:autoSpaceDE w:val="0"/>
        <w:autoSpaceDN w:val="0"/>
        <w:adjustRightInd w:val="0"/>
        <w:rPr>
          <w:rFonts w:ascii="Garamond" w:hAnsi="Garamond"/>
          <w:b/>
          <w:lang w:val="en-AU"/>
        </w:rPr>
      </w:pPr>
      <w:r w:rsidRPr="00064483">
        <w:rPr>
          <w:rFonts w:ascii="Garamond" w:hAnsi="Garamond"/>
          <w:b/>
          <w:lang w:val="en-AU"/>
        </w:rPr>
        <w:t>Books</w:t>
      </w:r>
    </w:p>
    <w:p w14:paraId="6BEE9CAC" w14:textId="77777777" w:rsidR="00AF62AC" w:rsidRPr="00064483" w:rsidRDefault="00AF62AC" w:rsidP="00AF62AC">
      <w:pPr>
        <w:keepNext/>
        <w:rPr>
          <w:rFonts w:ascii="Garamond" w:hAnsi="Garamond"/>
          <w:iCs/>
          <w:lang w:val="en-AU"/>
        </w:rPr>
      </w:pPr>
    </w:p>
    <w:p w14:paraId="4E185BAC" w14:textId="5483EAE1" w:rsidR="00892B63" w:rsidRPr="0004301B" w:rsidRDefault="00892B63" w:rsidP="00892B63">
      <w:pPr>
        <w:keepNext/>
        <w:rPr>
          <w:rFonts w:ascii="Garamond" w:hAnsi="Garamond"/>
          <w:i/>
          <w:lang w:val="en-AU"/>
        </w:rPr>
      </w:pPr>
      <w:r w:rsidRPr="0004301B">
        <w:rPr>
          <w:rFonts w:ascii="Garamond" w:hAnsi="Garamond"/>
          <w:i/>
          <w:lang w:val="en-AU"/>
        </w:rPr>
        <w:t>Human Factors and Ergonomics</w:t>
      </w:r>
    </w:p>
    <w:p w14:paraId="1781A523" w14:textId="77777777" w:rsidR="00892B63" w:rsidRPr="0004301B" w:rsidRDefault="00892B63" w:rsidP="00892B63">
      <w:pPr>
        <w:keepNext/>
        <w:rPr>
          <w:rFonts w:ascii="Garamond" w:hAnsi="Garamond"/>
          <w:iCs/>
          <w:lang w:val="en-AU"/>
        </w:rPr>
      </w:pPr>
      <w:r w:rsidRPr="0004301B">
        <w:rPr>
          <w:rFonts w:ascii="Garamond" w:hAnsi="Garamond"/>
          <w:iCs/>
          <w:lang w:val="en-AU"/>
        </w:rPr>
        <w:t>Elements of Improving Quality and Safety in Healthcare</w:t>
      </w:r>
    </w:p>
    <w:p w14:paraId="63A8E669" w14:textId="77777777" w:rsidR="00892B63" w:rsidRDefault="00892B63" w:rsidP="00892B63">
      <w:pPr>
        <w:keepNext/>
        <w:rPr>
          <w:rFonts w:ascii="Garamond" w:hAnsi="Garamond"/>
          <w:iCs/>
          <w:lang w:val="en-AU"/>
        </w:rPr>
      </w:pPr>
      <w:r w:rsidRPr="0004301B">
        <w:rPr>
          <w:rFonts w:ascii="Garamond" w:hAnsi="Garamond"/>
          <w:iCs/>
          <w:lang w:val="en-AU"/>
        </w:rPr>
        <w:t xml:space="preserve">Sujan M, Pickup L. </w:t>
      </w:r>
    </w:p>
    <w:p w14:paraId="619C3AE9" w14:textId="77777777" w:rsidR="00892B63" w:rsidRPr="0004301B" w:rsidRDefault="00892B63" w:rsidP="00892B63">
      <w:pPr>
        <w:keepNext/>
        <w:rPr>
          <w:rFonts w:ascii="Garamond" w:hAnsi="Garamond"/>
          <w:iCs/>
          <w:lang w:val="en-AU"/>
        </w:rPr>
      </w:pPr>
      <w:r w:rsidRPr="0004301B">
        <w:rPr>
          <w:rFonts w:ascii="Garamond" w:hAnsi="Garamond"/>
          <w:iCs/>
          <w:lang w:val="en-AU"/>
        </w:rPr>
        <w:t>. Cambridge: Cambridge University Press; 2026.</w:t>
      </w:r>
    </w:p>
    <w:tbl>
      <w:tblPr>
        <w:tblStyle w:val="TableGrid"/>
        <w:tblW w:w="9360" w:type="dxa"/>
        <w:tblInd w:w="288" w:type="dxa"/>
        <w:tblLayout w:type="fixed"/>
        <w:tblLook w:val="01E0" w:firstRow="1" w:lastRow="1" w:firstColumn="1" w:lastColumn="1" w:noHBand="0" w:noVBand="0"/>
      </w:tblPr>
      <w:tblGrid>
        <w:gridCol w:w="1080"/>
        <w:gridCol w:w="8280"/>
      </w:tblGrid>
      <w:tr w:rsidR="00892B63" w:rsidRPr="00064483" w14:paraId="2442AD92" w14:textId="77777777" w:rsidTr="00CF5366">
        <w:tc>
          <w:tcPr>
            <w:tcW w:w="1080" w:type="dxa"/>
            <w:tcBorders>
              <w:top w:val="single" w:sz="4" w:space="0" w:color="auto"/>
              <w:left w:val="single" w:sz="4" w:space="0" w:color="auto"/>
              <w:bottom w:val="single" w:sz="4" w:space="0" w:color="auto"/>
              <w:right w:val="single" w:sz="4" w:space="0" w:color="auto"/>
            </w:tcBorders>
            <w:vAlign w:val="center"/>
            <w:hideMark/>
          </w:tcPr>
          <w:p w14:paraId="418CE4A5" w14:textId="77777777" w:rsidR="00892B63" w:rsidRPr="00064483" w:rsidRDefault="00892B63" w:rsidP="00CF5366">
            <w:pPr>
              <w:rPr>
                <w:rStyle w:val="Hyperlink"/>
                <w:lang w:val="en-AU"/>
              </w:rPr>
            </w:pPr>
            <w:r w:rsidRPr="00064483">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52C6C46" w14:textId="77777777" w:rsidR="00892B63" w:rsidRPr="00064483" w:rsidRDefault="00892B63" w:rsidP="00CF5366">
            <w:pPr>
              <w:rPr>
                <w:rStyle w:val="Hyperlink"/>
                <w:rFonts w:ascii="Garamond" w:hAnsi="Garamond"/>
                <w:color w:val="auto"/>
                <w:u w:val="none"/>
                <w:lang w:val="en-AU"/>
              </w:rPr>
            </w:pPr>
            <w:hyperlink r:id="rId22" w:history="1">
              <w:r w:rsidRPr="00AC4E51">
                <w:rPr>
                  <w:rStyle w:val="Hyperlink"/>
                  <w:rFonts w:ascii="Garamond" w:hAnsi="Garamond"/>
                  <w:lang w:val="en-AU"/>
                </w:rPr>
                <w:t>https://doi.org/10.1017/9781047755993</w:t>
              </w:r>
            </w:hyperlink>
          </w:p>
        </w:tc>
      </w:tr>
      <w:tr w:rsidR="00892B63" w:rsidRPr="00064483" w14:paraId="3208FB1F" w14:textId="77777777" w:rsidTr="00CF5366">
        <w:tc>
          <w:tcPr>
            <w:tcW w:w="1080" w:type="dxa"/>
            <w:tcBorders>
              <w:top w:val="single" w:sz="4" w:space="0" w:color="auto"/>
              <w:left w:val="single" w:sz="4" w:space="0" w:color="auto"/>
              <w:bottom w:val="single" w:sz="4" w:space="0" w:color="auto"/>
              <w:right w:val="single" w:sz="4" w:space="0" w:color="auto"/>
            </w:tcBorders>
            <w:vAlign w:val="center"/>
            <w:hideMark/>
          </w:tcPr>
          <w:p w14:paraId="2D098259" w14:textId="77777777" w:rsidR="00892B63" w:rsidRPr="00064483" w:rsidRDefault="00892B63" w:rsidP="00CF5366">
            <w:pPr>
              <w:rPr>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90C1E2F" w14:textId="77777777" w:rsidR="009E4130" w:rsidRDefault="00892B63" w:rsidP="00CF5366">
            <w:pPr>
              <w:rPr>
                <w:rFonts w:ascii="Garamond" w:hAnsi="Garamond"/>
                <w:lang w:val="en-AU"/>
              </w:rPr>
            </w:pPr>
            <w:r w:rsidRPr="0004301B">
              <w:rPr>
                <w:rFonts w:ascii="Garamond" w:hAnsi="Garamond"/>
                <w:lang w:val="en-AU"/>
              </w:rPr>
              <w:t xml:space="preserve">This volume is the latest release in the </w:t>
            </w:r>
            <w:r w:rsidRPr="0004301B">
              <w:rPr>
                <w:rFonts w:ascii="Garamond" w:hAnsi="Garamond"/>
                <w:i/>
                <w:iCs/>
                <w:lang w:val="en-AU"/>
              </w:rPr>
              <w:t>Elements of Improving Quality and Safety in Healthcare</w:t>
            </w:r>
            <w:r w:rsidRPr="0004301B">
              <w:rPr>
                <w:rFonts w:ascii="Garamond" w:hAnsi="Garamond"/>
                <w:lang w:val="en-AU"/>
              </w:rPr>
              <w:t xml:space="preserve"> series from The Healthcare Improvement Studies Institute (the THIS Institute) in Cambridge, England. This volume </w:t>
            </w:r>
            <w:r w:rsidR="00262AF4">
              <w:rPr>
                <w:rFonts w:ascii="Garamond" w:hAnsi="Garamond"/>
                <w:lang w:val="en-AU"/>
              </w:rPr>
              <w:t>examines Human Factors and Ergonomics (HFE, particular</w:t>
            </w:r>
            <w:r w:rsidR="009E4130">
              <w:rPr>
                <w:rFonts w:ascii="Garamond" w:hAnsi="Garamond"/>
                <w:lang w:val="en-AU"/>
              </w:rPr>
              <w:t>ly</w:t>
            </w:r>
            <w:r w:rsidR="00262AF4">
              <w:rPr>
                <w:rFonts w:ascii="Garamond" w:hAnsi="Garamond"/>
                <w:lang w:val="en-AU"/>
              </w:rPr>
              <w:t xml:space="preserve"> in the health context. </w:t>
            </w:r>
          </w:p>
          <w:p w14:paraId="60DA4EAC" w14:textId="393F7421" w:rsidR="00262AF4" w:rsidRPr="00064483" w:rsidRDefault="00262AF4" w:rsidP="008313FD">
            <w:pPr>
              <w:rPr>
                <w:rFonts w:ascii="Garamond" w:hAnsi="Garamond"/>
                <w:lang w:val="en-AU"/>
              </w:rPr>
            </w:pPr>
            <w:r>
              <w:rPr>
                <w:rFonts w:ascii="Garamond" w:hAnsi="Garamond"/>
                <w:lang w:val="en-AU"/>
              </w:rPr>
              <w:t>From the abstract</w:t>
            </w:r>
            <w:r w:rsidR="009E4130">
              <w:rPr>
                <w:rFonts w:ascii="Garamond" w:hAnsi="Garamond"/>
                <w:lang w:val="en-AU"/>
              </w:rPr>
              <w:t xml:space="preserve">: </w:t>
            </w:r>
            <w:r>
              <w:rPr>
                <w:rFonts w:ascii="Garamond" w:hAnsi="Garamond"/>
                <w:lang w:val="en-AU"/>
              </w:rPr>
              <w:t>‘</w:t>
            </w:r>
            <w:r w:rsidRPr="00262AF4">
              <w:rPr>
                <w:rFonts w:ascii="Garamond" w:hAnsi="Garamond"/>
                <w:lang w:val="en-AU"/>
              </w:rPr>
              <w:t>Human Factors and Ergonomics (HFE) is a discipline concerned with designing interactions in sociotechnical systems to improve both system performance and human well-being. This Element introduces the core principles of HFE</w:t>
            </w:r>
            <w:r>
              <w:rPr>
                <w:rFonts w:ascii="Garamond" w:hAnsi="Garamond"/>
                <w:lang w:val="en-AU"/>
              </w:rPr>
              <w:t xml:space="preserve"> … </w:t>
            </w:r>
            <w:r w:rsidRPr="00262AF4">
              <w:rPr>
                <w:rFonts w:ascii="Garamond" w:hAnsi="Garamond"/>
                <w:lang w:val="en-AU"/>
              </w:rPr>
              <w:t xml:space="preserve">to its current application in healthcare improvement. The Element acknowledges the growing role of HFE in areas such as the design of the physical environment, medical device design, learning from patient safety incidents, and safety investigations. A critical reflection highlights persistent challenges, including conceptual ambiguity, structural and practical barriers to HFE integration, and the need both for </w:t>
            </w:r>
            <w:proofErr w:type="gramStart"/>
            <w:r w:rsidRPr="00262AF4">
              <w:rPr>
                <w:rFonts w:ascii="Garamond" w:hAnsi="Garamond"/>
                <w:lang w:val="en-AU"/>
              </w:rPr>
              <w:t>a stronger evidence</w:t>
            </w:r>
            <w:proofErr w:type="gramEnd"/>
            <w:r w:rsidRPr="00262AF4">
              <w:rPr>
                <w:rFonts w:ascii="Garamond" w:hAnsi="Garamond"/>
                <w:lang w:val="en-AU"/>
              </w:rPr>
              <w:t xml:space="preserve"> base and a compelling business case. The Element concludes by identifying future priorities for advancing HFE in healthcare, including continuing professional development and career pathways, embedding HFE in regulation and policy, and adopting evaluation approaches suited to complex systems.</w:t>
            </w:r>
            <w:r>
              <w:rPr>
                <w:rFonts w:ascii="Garamond" w:hAnsi="Garamond"/>
                <w:lang w:val="en-AU"/>
              </w:rPr>
              <w:t>’</w:t>
            </w:r>
          </w:p>
        </w:tc>
      </w:tr>
    </w:tbl>
    <w:p w14:paraId="1E120566" w14:textId="77777777" w:rsidR="00AF62AC" w:rsidRPr="00064483" w:rsidRDefault="00AF62AC" w:rsidP="000A3862">
      <w:pPr>
        <w:keepNext/>
        <w:keepLines/>
        <w:autoSpaceDE w:val="0"/>
        <w:autoSpaceDN w:val="0"/>
        <w:adjustRightInd w:val="0"/>
        <w:rPr>
          <w:rFonts w:ascii="Garamond" w:hAnsi="Garamond"/>
          <w:b/>
          <w:lang w:val="en-AU"/>
        </w:rPr>
      </w:pPr>
      <w:r w:rsidRPr="00064483">
        <w:rPr>
          <w:rFonts w:ascii="Garamond" w:hAnsi="Garamond"/>
          <w:b/>
          <w:lang w:val="en-AU"/>
        </w:rPr>
        <w:lastRenderedPageBreak/>
        <w:t>Reports</w:t>
      </w:r>
    </w:p>
    <w:p w14:paraId="5A5CF4F7" w14:textId="77777777" w:rsidR="00AF62AC" w:rsidRPr="00064483" w:rsidRDefault="00AF62AC" w:rsidP="00AF62AC">
      <w:pPr>
        <w:keepNext/>
        <w:rPr>
          <w:rFonts w:ascii="Garamond" w:hAnsi="Garamond"/>
          <w:iCs/>
          <w:lang w:val="en-AU"/>
        </w:rPr>
      </w:pPr>
    </w:p>
    <w:p w14:paraId="525907BA" w14:textId="79E9455D" w:rsidR="009B26EE" w:rsidRPr="009B26EE" w:rsidRDefault="009B26EE" w:rsidP="009B26EE">
      <w:pPr>
        <w:keepNext/>
        <w:rPr>
          <w:rFonts w:ascii="Garamond" w:hAnsi="Garamond"/>
          <w:i/>
          <w:lang w:val="en-AU"/>
        </w:rPr>
      </w:pPr>
      <w:r w:rsidRPr="009B26EE">
        <w:rPr>
          <w:rFonts w:ascii="Garamond" w:hAnsi="Garamond"/>
          <w:i/>
          <w:lang w:val="en-AU"/>
        </w:rPr>
        <w:t>U.S. Health Care from a Global Perspective, 2026: Expanded Edition</w:t>
      </w:r>
    </w:p>
    <w:p w14:paraId="3C8A3B0B" w14:textId="280E1BB8" w:rsidR="009B26EE" w:rsidRPr="009B26EE" w:rsidRDefault="009B26EE" w:rsidP="009B26EE">
      <w:pPr>
        <w:keepNext/>
        <w:rPr>
          <w:rFonts w:ascii="Garamond" w:hAnsi="Garamond"/>
          <w:iCs/>
          <w:lang w:val="en-AU"/>
        </w:rPr>
      </w:pPr>
      <w:r w:rsidRPr="009B26EE">
        <w:rPr>
          <w:rFonts w:ascii="Garamond" w:hAnsi="Garamond"/>
          <w:iCs/>
          <w:lang w:val="en-AU"/>
        </w:rPr>
        <w:t>Gunja MZ, Gumas ED, Williams II RD</w:t>
      </w:r>
    </w:p>
    <w:p w14:paraId="69EE2005" w14:textId="2C26A8BF" w:rsidR="00D65285" w:rsidRPr="00064483" w:rsidRDefault="009B26EE" w:rsidP="009B26EE">
      <w:pPr>
        <w:keepNext/>
        <w:rPr>
          <w:rFonts w:ascii="Garamond" w:hAnsi="Garamond"/>
          <w:iCs/>
          <w:lang w:val="en-AU"/>
        </w:rPr>
      </w:pPr>
      <w:r w:rsidRPr="009B26EE">
        <w:rPr>
          <w:rFonts w:ascii="Garamond" w:hAnsi="Garamond"/>
          <w:iCs/>
          <w:lang w:val="en-AU"/>
        </w:rPr>
        <w:t>New York: Commonwealth Fund; 2026</w:t>
      </w:r>
    </w:p>
    <w:tbl>
      <w:tblPr>
        <w:tblStyle w:val="TableGrid"/>
        <w:tblW w:w="9360" w:type="dxa"/>
        <w:tblInd w:w="288" w:type="dxa"/>
        <w:tblLayout w:type="fixed"/>
        <w:tblLook w:val="01E0" w:firstRow="1" w:lastRow="1" w:firstColumn="1" w:lastColumn="1" w:noHBand="0" w:noVBand="0"/>
      </w:tblPr>
      <w:tblGrid>
        <w:gridCol w:w="1080"/>
        <w:gridCol w:w="8280"/>
      </w:tblGrid>
      <w:tr w:rsidR="00D65285" w:rsidRPr="00064483" w14:paraId="3D8F0D11" w14:textId="77777777" w:rsidTr="0049567E">
        <w:tc>
          <w:tcPr>
            <w:tcW w:w="1080" w:type="dxa"/>
            <w:tcBorders>
              <w:top w:val="single" w:sz="4" w:space="0" w:color="auto"/>
              <w:left w:val="single" w:sz="4" w:space="0" w:color="auto"/>
              <w:bottom w:val="single" w:sz="4" w:space="0" w:color="auto"/>
              <w:right w:val="single" w:sz="4" w:space="0" w:color="auto"/>
            </w:tcBorders>
            <w:vAlign w:val="center"/>
            <w:hideMark/>
          </w:tcPr>
          <w:p w14:paraId="6F4F4D6F" w14:textId="586C5DDE" w:rsidR="00D65285" w:rsidRPr="00064483" w:rsidRDefault="005F4C6E" w:rsidP="0049567E">
            <w:pPr>
              <w:rPr>
                <w:rStyle w:val="Hyperlink"/>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05A918F" w14:textId="2EB9E22D" w:rsidR="00D65285" w:rsidRPr="00064483" w:rsidRDefault="009B26EE" w:rsidP="0049567E">
            <w:pPr>
              <w:rPr>
                <w:rStyle w:val="Hyperlink"/>
                <w:rFonts w:ascii="Garamond" w:hAnsi="Garamond"/>
                <w:color w:val="auto"/>
                <w:u w:val="none"/>
                <w:lang w:val="en-AU"/>
              </w:rPr>
            </w:pPr>
            <w:hyperlink r:id="rId23" w:history="1">
              <w:r w:rsidRPr="002061E5">
                <w:rPr>
                  <w:rStyle w:val="Hyperlink"/>
                  <w:rFonts w:ascii="Garamond" w:hAnsi="Garamond"/>
                  <w:iCs/>
                  <w:lang w:val="en-AU"/>
                </w:rPr>
                <w:t>https://doi.org/10.26099/2egm-8b76</w:t>
              </w:r>
            </w:hyperlink>
          </w:p>
        </w:tc>
      </w:tr>
      <w:tr w:rsidR="00D65285" w:rsidRPr="00064483" w14:paraId="2949FDF6" w14:textId="77777777" w:rsidTr="0049567E">
        <w:tc>
          <w:tcPr>
            <w:tcW w:w="1080" w:type="dxa"/>
            <w:tcBorders>
              <w:top w:val="single" w:sz="4" w:space="0" w:color="auto"/>
              <w:left w:val="single" w:sz="4" w:space="0" w:color="auto"/>
              <w:bottom w:val="single" w:sz="4" w:space="0" w:color="auto"/>
              <w:right w:val="single" w:sz="4" w:space="0" w:color="auto"/>
            </w:tcBorders>
            <w:vAlign w:val="center"/>
            <w:hideMark/>
          </w:tcPr>
          <w:p w14:paraId="33F51127" w14:textId="77777777" w:rsidR="00D65285" w:rsidRPr="00064483" w:rsidRDefault="00D65285" w:rsidP="0049567E">
            <w:pPr>
              <w:rPr>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30B7310" w14:textId="3408E39E" w:rsidR="007D2CA6" w:rsidRPr="00064483" w:rsidRDefault="009B26EE" w:rsidP="009B26EE">
            <w:pPr>
              <w:rPr>
                <w:rFonts w:ascii="Garamond" w:hAnsi="Garamond"/>
                <w:lang w:val="en-AU"/>
              </w:rPr>
            </w:pPr>
            <w:r>
              <w:rPr>
                <w:rFonts w:ascii="Garamond" w:hAnsi="Garamond"/>
                <w:iCs/>
                <w:lang w:val="en-AU"/>
              </w:rPr>
              <w:t>The latest comparison report from The Commonwealth Fund in the USA offers a comparison of 20 OECD nations ‘</w:t>
            </w:r>
            <w:r w:rsidRPr="009A0BA9">
              <w:rPr>
                <w:rFonts w:ascii="Garamond" w:hAnsi="Garamond"/>
                <w:iCs/>
                <w:lang w:val="en-AU"/>
              </w:rPr>
              <w:t>across four key areas: insurance coverage and access to care, affordability of care, delivery of care, and equity of health outcomes.</w:t>
            </w:r>
            <w:r>
              <w:rPr>
                <w:rFonts w:ascii="Garamond" w:hAnsi="Garamond"/>
                <w:iCs/>
                <w:lang w:val="en-AU"/>
              </w:rPr>
              <w:t xml:space="preserve">’. The authors note that </w:t>
            </w:r>
            <w:r w:rsidRPr="008F6A56">
              <w:rPr>
                <w:rFonts w:ascii="Garamond" w:hAnsi="Garamond"/>
                <w:iCs/>
                <w:lang w:val="en-AU"/>
              </w:rPr>
              <w:t>‘Although the United States spends more on health care than any other country, it consistently underperforms’</w:t>
            </w:r>
            <w:r>
              <w:rPr>
                <w:rFonts w:ascii="Garamond" w:hAnsi="Garamond"/>
                <w:iCs/>
                <w:lang w:val="en-AU"/>
              </w:rPr>
              <w:t xml:space="preserve"> as the ‘</w:t>
            </w:r>
            <w:r w:rsidRPr="00792526">
              <w:rPr>
                <w:rFonts w:ascii="Garamond" w:hAnsi="Garamond"/>
                <w:iCs/>
                <w:lang w:val="en-AU"/>
              </w:rPr>
              <w:t>Findings from this international comparison highlight a persistent failure of the U.S. health system: Americans pay more for health care, get less in return, and remain far more exposed to illness, debt, and insecurity than their peers.</w:t>
            </w:r>
            <w:r>
              <w:rPr>
                <w:rFonts w:ascii="Garamond" w:hAnsi="Garamond"/>
                <w:iCs/>
                <w:lang w:val="en-AU"/>
              </w:rPr>
              <w:t>’</w:t>
            </w:r>
            <w:r>
              <w:rPr>
                <w:rFonts w:ascii="Garamond" w:hAnsi="Garamond"/>
                <w:iCs/>
                <w:lang w:val="en-AU"/>
              </w:rPr>
              <w:br/>
              <w:t>As is usually the case in these comparison studies from The Commonwealth Fund, Australia generally compares favourably with these peer high-income nations with higher life expectancy, lower rates of avoidable deaths, but also with higher rates of out-of-pocket payments for pharmaceuticals.</w:t>
            </w:r>
          </w:p>
        </w:tc>
      </w:tr>
    </w:tbl>
    <w:p w14:paraId="0A25758D" w14:textId="77777777" w:rsidR="001621C3" w:rsidRPr="00064483" w:rsidRDefault="001621C3" w:rsidP="001621C3">
      <w:pPr>
        <w:keepNext/>
        <w:rPr>
          <w:rFonts w:ascii="Garamond" w:hAnsi="Garamond"/>
          <w:i/>
          <w:lang w:val="en-AU"/>
        </w:rPr>
      </w:pPr>
    </w:p>
    <w:p w14:paraId="57420F06" w14:textId="77777777" w:rsidR="00126CF0" w:rsidRPr="00064483" w:rsidRDefault="00126CF0" w:rsidP="00D65285">
      <w:pPr>
        <w:keepNext/>
        <w:rPr>
          <w:rFonts w:ascii="Garamond" w:hAnsi="Garamond"/>
          <w:iCs/>
          <w:lang w:val="en-AU"/>
        </w:rPr>
      </w:pPr>
    </w:p>
    <w:p w14:paraId="62236248" w14:textId="77777777" w:rsidR="00AF62AC" w:rsidRPr="00064483" w:rsidRDefault="00AF62AC" w:rsidP="00AF62AC">
      <w:pPr>
        <w:keepNext/>
        <w:rPr>
          <w:rFonts w:ascii="Garamond" w:hAnsi="Garamond"/>
          <w:i/>
          <w:lang w:val="en-AU"/>
        </w:rPr>
      </w:pPr>
    </w:p>
    <w:p w14:paraId="604EB9F1" w14:textId="462508A7" w:rsidR="00E02472" w:rsidRPr="00064483" w:rsidRDefault="00E02472" w:rsidP="000A3862">
      <w:pPr>
        <w:keepNext/>
        <w:keepLines/>
        <w:autoSpaceDE w:val="0"/>
        <w:autoSpaceDN w:val="0"/>
        <w:adjustRightInd w:val="0"/>
        <w:rPr>
          <w:rFonts w:ascii="Garamond" w:hAnsi="Garamond"/>
          <w:b/>
          <w:lang w:val="en-AU"/>
        </w:rPr>
      </w:pPr>
      <w:r w:rsidRPr="00064483">
        <w:rPr>
          <w:rFonts w:ascii="Garamond" w:hAnsi="Garamond"/>
          <w:b/>
          <w:lang w:val="en-AU"/>
        </w:rPr>
        <w:t>Journal articles</w:t>
      </w:r>
    </w:p>
    <w:p w14:paraId="5D60344A" w14:textId="5B16344A" w:rsidR="00D56D5E" w:rsidRPr="00064483" w:rsidRDefault="00D56D5E" w:rsidP="00196006">
      <w:pPr>
        <w:keepNext/>
        <w:keepLines/>
        <w:autoSpaceDE w:val="0"/>
        <w:autoSpaceDN w:val="0"/>
        <w:adjustRightInd w:val="0"/>
        <w:rPr>
          <w:rFonts w:ascii="Garamond" w:hAnsi="Garamond"/>
          <w:bCs/>
          <w:lang w:val="en-AU"/>
        </w:rPr>
      </w:pPr>
    </w:p>
    <w:p w14:paraId="6750F9EC" w14:textId="7646A08A" w:rsidR="005E0D14" w:rsidRPr="004E1B78" w:rsidRDefault="005E0D14" w:rsidP="005E0D14">
      <w:pPr>
        <w:keepNext/>
        <w:keepLines/>
        <w:autoSpaceDE w:val="0"/>
        <w:autoSpaceDN w:val="0"/>
        <w:adjustRightInd w:val="0"/>
        <w:rPr>
          <w:rFonts w:ascii="Garamond" w:hAnsi="Garamond"/>
        </w:rPr>
      </w:pPr>
      <w:r w:rsidRPr="004E1B78">
        <w:rPr>
          <w:rFonts w:ascii="Garamond" w:hAnsi="Garamond"/>
          <w:i/>
          <w:iCs/>
        </w:rPr>
        <w:t>Australian Prescriber</w:t>
      </w:r>
    </w:p>
    <w:p w14:paraId="2890BC76" w14:textId="27A6768F" w:rsidR="005E0D14" w:rsidRPr="004E1B78" w:rsidRDefault="005E0D14" w:rsidP="005E0D14">
      <w:pPr>
        <w:keepNext/>
        <w:keepLines/>
        <w:autoSpaceDE w:val="0"/>
        <w:autoSpaceDN w:val="0"/>
        <w:adjustRightInd w:val="0"/>
        <w:rPr>
          <w:rFonts w:ascii="Garamond" w:hAnsi="Garamond"/>
        </w:rPr>
      </w:pPr>
      <w:r w:rsidRPr="004E1B78">
        <w:rPr>
          <w:rFonts w:ascii="Garamond" w:hAnsi="Garamond"/>
        </w:rPr>
        <w:t>Volume 4</w:t>
      </w:r>
      <w:r>
        <w:rPr>
          <w:rFonts w:ascii="Garamond" w:hAnsi="Garamond"/>
        </w:rPr>
        <w:t>9</w:t>
      </w:r>
      <w:r w:rsidRPr="004E1B78">
        <w:rPr>
          <w:rFonts w:ascii="Garamond" w:hAnsi="Garamond"/>
        </w:rPr>
        <w:t xml:space="preserve">, Issue </w:t>
      </w:r>
      <w:r>
        <w:rPr>
          <w:rFonts w:ascii="Garamond" w:hAnsi="Garamond"/>
        </w:rPr>
        <w:t>3</w:t>
      </w:r>
      <w:r w:rsidRPr="004E1B78">
        <w:rPr>
          <w:rFonts w:ascii="Garamond" w:hAnsi="Garamond"/>
        </w:rPr>
        <w:t xml:space="preserve">, </w:t>
      </w:r>
      <w:r>
        <w:rPr>
          <w:rFonts w:ascii="Garamond" w:hAnsi="Garamond"/>
        </w:rPr>
        <w:t>June 2026</w:t>
      </w:r>
    </w:p>
    <w:tbl>
      <w:tblPr>
        <w:tblStyle w:val="TableGrid"/>
        <w:tblW w:w="9360" w:type="dxa"/>
        <w:tblInd w:w="288" w:type="dxa"/>
        <w:tblLayout w:type="fixed"/>
        <w:tblLook w:val="01E0" w:firstRow="1" w:lastRow="1" w:firstColumn="1" w:lastColumn="1" w:noHBand="0" w:noVBand="0"/>
      </w:tblPr>
      <w:tblGrid>
        <w:gridCol w:w="1080"/>
        <w:gridCol w:w="8280"/>
      </w:tblGrid>
      <w:tr w:rsidR="005E0D14" w:rsidRPr="004E1B78" w14:paraId="042EDD76" w14:textId="77777777" w:rsidTr="001A5306">
        <w:tc>
          <w:tcPr>
            <w:tcW w:w="1080" w:type="dxa"/>
            <w:tcBorders>
              <w:top w:val="single" w:sz="4" w:space="0" w:color="auto"/>
              <w:left w:val="single" w:sz="4" w:space="0" w:color="auto"/>
              <w:bottom w:val="single" w:sz="4" w:space="0" w:color="auto"/>
              <w:right w:val="single" w:sz="4" w:space="0" w:color="auto"/>
            </w:tcBorders>
            <w:vAlign w:val="center"/>
          </w:tcPr>
          <w:p w14:paraId="539AB9A8" w14:textId="77777777" w:rsidR="005E0D14" w:rsidRPr="004E1B78" w:rsidRDefault="005E0D14" w:rsidP="001A5306">
            <w:pPr>
              <w:keepNext/>
              <w:rPr>
                <w:rStyle w:val="Hyperlink"/>
                <w:rFonts w:ascii="Garamond" w:hAnsi="Garamond"/>
              </w:rPr>
            </w:pPr>
            <w:r w:rsidRPr="004E1B78">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1D1441C" w14:textId="39408643" w:rsidR="005E0D14" w:rsidRPr="004E1B78" w:rsidRDefault="005E0D14" w:rsidP="001A5306">
            <w:pPr>
              <w:rPr>
                <w:rStyle w:val="Hyperlink"/>
                <w:rFonts w:ascii="Garamond" w:hAnsi="Garamond"/>
                <w:color w:val="auto"/>
                <w:u w:val="none"/>
              </w:rPr>
            </w:pPr>
            <w:hyperlink r:id="rId24" w:history="1">
              <w:r w:rsidRPr="004433F7">
                <w:rPr>
                  <w:rStyle w:val="Hyperlink"/>
                  <w:rFonts w:ascii="Garamond" w:hAnsi="Garamond"/>
                </w:rPr>
                <w:t>https://australianprescriber.tg.org.au/volumes/49/issues/3.html</w:t>
              </w:r>
            </w:hyperlink>
          </w:p>
        </w:tc>
      </w:tr>
      <w:tr w:rsidR="005E0D14" w:rsidRPr="004E1B78" w14:paraId="4F4728E3" w14:textId="77777777" w:rsidTr="001A5306">
        <w:tc>
          <w:tcPr>
            <w:tcW w:w="1080" w:type="dxa"/>
            <w:tcBorders>
              <w:top w:val="single" w:sz="4" w:space="0" w:color="auto"/>
              <w:left w:val="single" w:sz="4" w:space="0" w:color="auto"/>
              <w:bottom w:val="single" w:sz="4" w:space="0" w:color="auto"/>
              <w:right w:val="single" w:sz="4" w:space="0" w:color="auto"/>
            </w:tcBorders>
            <w:vAlign w:val="center"/>
          </w:tcPr>
          <w:p w14:paraId="14F2B1F1" w14:textId="77777777" w:rsidR="005E0D14" w:rsidRPr="004E1B78" w:rsidRDefault="005E0D14" w:rsidP="001A5306">
            <w:pPr>
              <w:rPr>
                <w:rFonts w:ascii="Garamond" w:hAnsi="Garamond"/>
                <w:lang w:eastAsia="en-AU"/>
              </w:rPr>
            </w:pPr>
            <w:r w:rsidRPr="004E1B78">
              <w:rPr>
                <w:rFonts w:ascii="Garamond" w:hAnsi="Garamond"/>
                <w:lang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DA11543" w14:textId="77777777" w:rsidR="005E0D14" w:rsidRPr="004E1B78" w:rsidRDefault="005E0D14" w:rsidP="001A5306">
            <w:pPr>
              <w:keepLines/>
              <w:autoSpaceDE w:val="0"/>
              <w:autoSpaceDN w:val="0"/>
              <w:adjustRightInd w:val="0"/>
              <w:rPr>
                <w:rFonts w:ascii="Garamond" w:hAnsi="Garamond"/>
              </w:rPr>
            </w:pPr>
            <w:r w:rsidRPr="004E1B78">
              <w:rPr>
                <w:rFonts w:ascii="Garamond" w:hAnsi="Garamond"/>
              </w:rPr>
              <w:t xml:space="preserve">A new issue of </w:t>
            </w:r>
            <w:r w:rsidRPr="004E1B78">
              <w:rPr>
                <w:rFonts w:ascii="Garamond" w:hAnsi="Garamond"/>
                <w:i/>
                <w:iCs/>
              </w:rPr>
              <w:t xml:space="preserve">Australian Prescriber </w:t>
            </w:r>
            <w:r w:rsidRPr="004E1B78">
              <w:rPr>
                <w:rFonts w:ascii="Garamond" w:hAnsi="Garamond"/>
              </w:rPr>
              <w:t xml:space="preserve">has been published. Content in this issue of </w:t>
            </w:r>
            <w:r w:rsidRPr="004E1B78">
              <w:rPr>
                <w:rFonts w:ascii="Garamond" w:hAnsi="Garamond"/>
                <w:i/>
                <w:iCs/>
              </w:rPr>
              <w:t xml:space="preserve">Australian Prescriber </w:t>
            </w:r>
            <w:r w:rsidRPr="004E1B78">
              <w:rPr>
                <w:rFonts w:ascii="Garamond" w:hAnsi="Garamond"/>
              </w:rPr>
              <w:t>includes:</w:t>
            </w:r>
          </w:p>
          <w:p w14:paraId="5EF2B1D5" w14:textId="3F674F8F" w:rsidR="005E0D14" w:rsidRPr="005E0D14" w:rsidRDefault="005E0D14" w:rsidP="00387B5C">
            <w:pPr>
              <w:pStyle w:val="ListParagraph"/>
              <w:numPr>
                <w:ilvl w:val="0"/>
                <w:numId w:val="32"/>
              </w:numPr>
              <w:rPr>
                <w:rFonts w:ascii="Garamond" w:hAnsi="Garamond"/>
              </w:rPr>
            </w:pPr>
            <w:r w:rsidRPr="005E0D14">
              <w:rPr>
                <w:rFonts w:ascii="Garamond" w:hAnsi="Garamond"/>
                <w:b/>
                <w:bCs/>
              </w:rPr>
              <w:t>Cardiovascular-kidney-metabolic (CKM) syndrome</w:t>
            </w:r>
            <w:r w:rsidRPr="005E0D14">
              <w:rPr>
                <w:rFonts w:ascii="Garamond" w:hAnsi="Garamond"/>
              </w:rPr>
              <w:t xml:space="preserve"> (KM Dwyer, PE Figtree, K Oetsch, A Gupta</w:t>
            </w:r>
            <w:r>
              <w:rPr>
                <w:rFonts w:ascii="Garamond" w:hAnsi="Garamond"/>
              </w:rPr>
              <w:t>)</w:t>
            </w:r>
          </w:p>
          <w:p w14:paraId="77C94577" w14:textId="09C9E0D1" w:rsidR="005E0D14" w:rsidRPr="005E0D14" w:rsidRDefault="005E0D14" w:rsidP="00E44576">
            <w:pPr>
              <w:pStyle w:val="ListParagraph"/>
              <w:numPr>
                <w:ilvl w:val="0"/>
                <w:numId w:val="32"/>
              </w:numPr>
              <w:rPr>
                <w:rFonts w:ascii="Garamond" w:hAnsi="Garamond"/>
              </w:rPr>
            </w:pPr>
            <w:r w:rsidRPr="005E0D14">
              <w:rPr>
                <w:rFonts w:ascii="Garamond" w:hAnsi="Garamond"/>
                <w:b/>
                <w:bCs/>
              </w:rPr>
              <w:t>Sodium valproate</w:t>
            </w:r>
            <w:r w:rsidRPr="005E0D14">
              <w:rPr>
                <w:rFonts w:ascii="Garamond" w:hAnsi="Garamond"/>
              </w:rPr>
              <w:t>: balancing benefits and risks especially in people of childbearing potential (D McLaughlin</w:t>
            </w:r>
            <w:r>
              <w:rPr>
                <w:rFonts w:ascii="Garamond" w:hAnsi="Garamond"/>
              </w:rPr>
              <w:t>)</w:t>
            </w:r>
          </w:p>
          <w:p w14:paraId="25D08590" w14:textId="645F3180" w:rsidR="005E0D14" w:rsidRPr="005E0D14" w:rsidRDefault="005E0D14" w:rsidP="009B448E">
            <w:pPr>
              <w:pStyle w:val="ListParagraph"/>
              <w:numPr>
                <w:ilvl w:val="0"/>
                <w:numId w:val="32"/>
              </w:numPr>
              <w:rPr>
                <w:rFonts w:ascii="Garamond" w:hAnsi="Garamond"/>
              </w:rPr>
            </w:pPr>
            <w:r w:rsidRPr="005E0D14">
              <w:rPr>
                <w:rFonts w:ascii="Garamond" w:hAnsi="Garamond"/>
                <w:b/>
                <w:bCs/>
              </w:rPr>
              <w:t>Emergency contraception</w:t>
            </w:r>
            <w:r w:rsidRPr="005E0D14">
              <w:rPr>
                <w:rFonts w:ascii="Garamond" w:hAnsi="Garamond"/>
              </w:rPr>
              <w:t>: an overview (D Mazza, J Gross</w:t>
            </w:r>
            <w:r>
              <w:rPr>
                <w:rFonts w:ascii="Garamond" w:hAnsi="Garamond"/>
              </w:rPr>
              <w:t>)</w:t>
            </w:r>
          </w:p>
          <w:p w14:paraId="6E202BE0" w14:textId="6EE6D840" w:rsidR="005E0D14" w:rsidRPr="005E0D14" w:rsidRDefault="005E0D14" w:rsidP="00DB3F8B">
            <w:pPr>
              <w:pStyle w:val="ListParagraph"/>
              <w:numPr>
                <w:ilvl w:val="0"/>
                <w:numId w:val="32"/>
              </w:numPr>
              <w:rPr>
                <w:rFonts w:ascii="Garamond" w:hAnsi="Garamond"/>
              </w:rPr>
            </w:pPr>
            <w:r w:rsidRPr="005E0D14">
              <w:rPr>
                <w:rFonts w:ascii="Garamond" w:hAnsi="Garamond"/>
              </w:rPr>
              <w:t xml:space="preserve">Diagnosis and management of </w:t>
            </w:r>
            <w:r w:rsidRPr="005E0D14">
              <w:rPr>
                <w:rFonts w:ascii="Garamond" w:hAnsi="Garamond"/>
                <w:b/>
                <w:bCs/>
              </w:rPr>
              <w:t>irritable bowel syndrome</w:t>
            </w:r>
            <w:r w:rsidRPr="005E0D14">
              <w:rPr>
                <w:rFonts w:ascii="Garamond" w:hAnsi="Garamond"/>
              </w:rPr>
              <w:t xml:space="preserve"> (S Morrison, N Talley</w:t>
            </w:r>
            <w:r>
              <w:rPr>
                <w:rFonts w:ascii="Garamond" w:hAnsi="Garamond"/>
              </w:rPr>
              <w:t>)</w:t>
            </w:r>
          </w:p>
          <w:p w14:paraId="48245150" w14:textId="5A90C7F2" w:rsidR="005E0D14" w:rsidRDefault="005E0D14" w:rsidP="00E01449">
            <w:pPr>
              <w:pStyle w:val="ListParagraph"/>
              <w:numPr>
                <w:ilvl w:val="0"/>
                <w:numId w:val="32"/>
              </w:numPr>
              <w:rPr>
                <w:rFonts w:ascii="Garamond" w:hAnsi="Garamond"/>
              </w:rPr>
            </w:pPr>
            <w:r w:rsidRPr="005E0D14">
              <w:rPr>
                <w:rFonts w:ascii="Garamond" w:hAnsi="Garamond"/>
                <w:b/>
                <w:bCs/>
              </w:rPr>
              <w:t>Stopping antidepressants</w:t>
            </w:r>
            <w:r w:rsidRPr="005E0D14">
              <w:rPr>
                <w:rFonts w:ascii="Garamond" w:hAnsi="Garamond"/>
              </w:rPr>
              <w:t>: when and how (KA Wallis</w:t>
            </w:r>
            <w:r>
              <w:rPr>
                <w:rFonts w:ascii="Garamond" w:hAnsi="Garamond"/>
              </w:rPr>
              <w:t>)</w:t>
            </w:r>
          </w:p>
          <w:p w14:paraId="1F7CF643" w14:textId="6E909FDD" w:rsidR="007C51B2" w:rsidRPr="007C51B2" w:rsidRDefault="007C51B2" w:rsidP="00C20933">
            <w:pPr>
              <w:pStyle w:val="ListParagraph"/>
              <w:numPr>
                <w:ilvl w:val="0"/>
                <w:numId w:val="32"/>
              </w:numPr>
              <w:rPr>
                <w:rFonts w:ascii="Garamond" w:hAnsi="Garamond"/>
              </w:rPr>
            </w:pPr>
            <w:r w:rsidRPr="007C51B2">
              <w:rPr>
                <w:rFonts w:ascii="Garamond" w:hAnsi="Garamond"/>
                <w:b/>
                <w:bCs/>
              </w:rPr>
              <w:t>Dual antihypertensive fixed-dose combinations</w:t>
            </w:r>
            <w:r w:rsidRPr="007C51B2">
              <w:rPr>
                <w:rFonts w:ascii="Garamond" w:hAnsi="Garamond"/>
              </w:rPr>
              <w:t xml:space="preserve"> approved for first-line use on the Pharmaceutical Benefits Scheme</w:t>
            </w:r>
          </w:p>
          <w:p w14:paraId="514E98C2" w14:textId="6A474032" w:rsidR="005E0D14" w:rsidRPr="004E1B78" w:rsidRDefault="005E0D14" w:rsidP="005E0D14">
            <w:pPr>
              <w:pStyle w:val="ListParagraph"/>
              <w:numPr>
                <w:ilvl w:val="0"/>
                <w:numId w:val="32"/>
              </w:numPr>
              <w:rPr>
                <w:rFonts w:ascii="Garamond" w:hAnsi="Garamond"/>
              </w:rPr>
            </w:pPr>
            <w:r w:rsidRPr="005E0D14">
              <w:rPr>
                <w:rFonts w:ascii="Garamond" w:hAnsi="Garamond"/>
                <w:b/>
                <w:bCs/>
              </w:rPr>
              <w:t>New drugs</w:t>
            </w:r>
            <w:r w:rsidRPr="005E0D14">
              <w:rPr>
                <w:rFonts w:ascii="Garamond" w:hAnsi="Garamond"/>
              </w:rPr>
              <w:t xml:space="preserve">: </w:t>
            </w:r>
            <w:r w:rsidRPr="005E0D14">
              <w:rPr>
                <w:rFonts w:ascii="Garamond" w:hAnsi="Garamond"/>
              </w:rPr>
              <w:br/>
              <w:t xml:space="preserve">– </w:t>
            </w:r>
            <w:proofErr w:type="spellStart"/>
            <w:r w:rsidRPr="005E0D14">
              <w:rPr>
                <w:rFonts w:ascii="Garamond" w:hAnsi="Garamond"/>
              </w:rPr>
              <w:t>Bulevirtide</w:t>
            </w:r>
            <w:proofErr w:type="spellEnd"/>
            <w:r w:rsidRPr="005E0D14">
              <w:rPr>
                <w:rFonts w:ascii="Garamond" w:hAnsi="Garamond"/>
              </w:rPr>
              <w:t xml:space="preserve"> for hepatitis D infection</w:t>
            </w:r>
            <w:r w:rsidRPr="005E0D14">
              <w:rPr>
                <w:rFonts w:ascii="Garamond" w:hAnsi="Garamond"/>
              </w:rPr>
              <w:br/>
              <w:t xml:space="preserve">– </w:t>
            </w:r>
            <w:proofErr w:type="spellStart"/>
            <w:r w:rsidRPr="005E0D14">
              <w:rPr>
                <w:rFonts w:ascii="Garamond" w:hAnsi="Garamond"/>
              </w:rPr>
              <w:t>Capivasertib</w:t>
            </w:r>
            <w:proofErr w:type="spellEnd"/>
            <w:r w:rsidRPr="005E0D14">
              <w:rPr>
                <w:rFonts w:ascii="Garamond" w:hAnsi="Garamond"/>
              </w:rPr>
              <w:t xml:space="preserve"> for locally advanced or metastatic breast cancer</w:t>
            </w:r>
            <w:r>
              <w:rPr>
                <w:rFonts w:ascii="Garamond" w:hAnsi="Garamond"/>
              </w:rPr>
              <w:br/>
              <w:t xml:space="preserve">– </w:t>
            </w:r>
            <w:r w:rsidRPr="005E0D14">
              <w:rPr>
                <w:rFonts w:ascii="Garamond" w:hAnsi="Garamond"/>
              </w:rPr>
              <w:t>Eflornithine for neuroblastoma</w:t>
            </w:r>
          </w:p>
        </w:tc>
      </w:tr>
    </w:tbl>
    <w:p w14:paraId="6B4F5556" w14:textId="77777777" w:rsidR="007D2CA6" w:rsidRDefault="007D2CA6" w:rsidP="00DB08C1">
      <w:pPr>
        <w:keepNext/>
        <w:rPr>
          <w:rFonts w:ascii="Garamond" w:hAnsi="Garamond"/>
          <w:i/>
        </w:rPr>
      </w:pPr>
    </w:p>
    <w:p w14:paraId="7A4FC38E" w14:textId="77777777" w:rsidR="00C8332C" w:rsidRDefault="00C8332C">
      <w:pPr>
        <w:rPr>
          <w:rFonts w:ascii="Garamond" w:hAnsi="Garamond"/>
          <w:i/>
          <w:lang w:val="en-AU"/>
        </w:rPr>
      </w:pPr>
      <w:r>
        <w:rPr>
          <w:rFonts w:ascii="Garamond" w:hAnsi="Garamond"/>
          <w:i/>
          <w:lang w:val="en-AU"/>
        </w:rPr>
        <w:br w:type="page"/>
      </w:r>
    </w:p>
    <w:p w14:paraId="52E1DE20" w14:textId="502A1AB7" w:rsidR="00CA64F0" w:rsidRPr="00EF7466" w:rsidRDefault="00CA64F0" w:rsidP="00CA64F0">
      <w:pPr>
        <w:keepNext/>
        <w:rPr>
          <w:rFonts w:ascii="Garamond" w:hAnsi="Garamond"/>
          <w:i/>
          <w:lang w:val="en-AU"/>
        </w:rPr>
      </w:pPr>
      <w:r w:rsidRPr="00EF7466">
        <w:rPr>
          <w:rFonts w:ascii="Garamond" w:hAnsi="Garamond"/>
          <w:i/>
          <w:lang w:val="en-AU"/>
        </w:rPr>
        <w:lastRenderedPageBreak/>
        <w:t>Health Affairs</w:t>
      </w:r>
    </w:p>
    <w:p w14:paraId="3E135B46" w14:textId="31740126" w:rsidR="00CA64F0" w:rsidRPr="00EF7466" w:rsidRDefault="00CA64F0" w:rsidP="00CA64F0">
      <w:pPr>
        <w:keepNext/>
        <w:rPr>
          <w:rFonts w:ascii="Garamond" w:hAnsi="Garamond"/>
          <w:lang w:val="en-AU"/>
        </w:rPr>
      </w:pPr>
      <w:r w:rsidRPr="00EF7466">
        <w:rPr>
          <w:rFonts w:ascii="Garamond" w:hAnsi="Garamond"/>
          <w:lang w:val="en-AU"/>
        </w:rPr>
        <w:t xml:space="preserve">Volume 45, Number </w:t>
      </w:r>
      <w:r>
        <w:rPr>
          <w:rFonts w:ascii="Garamond" w:hAnsi="Garamond"/>
          <w:lang w:val="en-AU"/>
        </w:rPr>
        <w:t>6</w:t>
      </w:r>
      <w:r w:rsidRPr="00EF7466">
        <w:rPr>
          <w:rFonts w:ascii="Garamond" w:hAnsi="Garamond"/>
          <w:lang w:val="en-AU"/>
        </w:rPr>
        <w:t xml:space="preserve">, </w:t>
      </w:r>
      <w:r>
        <w:rPr>
          <w:rFonts w:ascii="Garamond" w:hAnsi="Garamond"/>
          <w:lang w:val="en-AU"/>
        </w:rPr>
        <w:t>June</w:t>
      </w:r>
      <w:r w:rsidRPr="00EF7466">
        <w:rPr>
          <w:rFonts w:ascii="Garamond" w:hAnsi="Garamond"/>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CA64F0" w:rsidRPr="006A76F0" w14:paraId="1E7DC7B6" w14:textId="77777777" w:rsidTr="00EA6162">
        <w:tc>
          <w:tcPr>
            <w:tcW w:w="1080" w:type="dxa"/>
            <w:tcBorders>
              <w:top w:val="single" w:sz="4" w:space="0" w:color="auto"/>
              <w:left w:val="single" w:sz="4" w:space="0" w:color="auto"/>
              <w:bottom w:val="single" w:sz="4" w:space="0" w:color="auto"/>
              <w:right w:val="single" w:sz="4" w:space="0" w:color="auto"/>
            </w:tcBorders>
            <w:vAlign w:val="center"/>
            <w:hideMark/>
          </w:tcPr>
          <w:p w14:paraId="07A16A9E" w14:textId="77777777" w:rsidR="00CA64F0" w:rsidRPr="006A76F0" w:rsidRDefault="00CA64F0" w:rsidP="00EA6162">
            <w:pPr>
              <w:keepLines/>
              <w:autoSpaceDE w:val="0"/>
              <w:autoSpaceDN w:val="0"/>
              <w:adjustRightInd w:val="0"/>
              <w:rPr>
                <w:rFonts w:ascii="Garamond" w:hAnsi="Garamond"/>
                <w:u w:val="single"/>
              </w:rPr>
            </w:pPr>
            <w:r w:rsidRPr="006A76F0">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683EF3C" w14:textId="2608A074" w:rsidR="00CA64F0" w:rsidRPr="006A76F0" w:rsidRDefault="00CA64F0" w:rsidP="00CA64F0">
            <w:pPr>
              <w:keepLines/>
              <w:autoSpaceDE w:val="0"/>
              <w:autoSpaceDN w:val="0"/>
              <w:adjustRightInd w:val="0"/>
            </w:pPr>
            <w:hyperlink r:id="rId25" w:history="1">
              <w:r w:rsidRPr="00AC4E51">
                <w:rPr>
                  <w:rStyle w:val="Hyperlink"/>
                  <w:rFonts w:ascii="Garamond" w:hAnsi="Garamond"/>
                  <w:lang w:val="en-AU"/>
                </w:rPr>
                <w:t>https://www.healthaffairs.org/toc/hlthaff/45/6</w:t>
              </w:r>
            </w:hyperlink>
          </w:p>
        </w:tc>
      </w:tr>
      <w:tr w:rsidR="00CA64F0" w:rsidRPr="00EF7466" w14:paraId="57578AA1" w14:textId="77777777" w:rsidTr="00EA6162">
        <w:tc>
          <w:tcPr>
            <w:tcW w:w="1080" w:type="dxa"/>
            <w:tcBorders>
              <w:top w:val="single" w:sz="4" w:space="0" w:color="auto"/>
              <w:left w:val="single" w:sz="4" w:space="0" w:color="auto"/>
              <w:bottom w:val="single" w:sz="4" w:space="0" w:color="auto"/>
              <w:right w:val="single" w:sz="4" w:space="0" w:color="auto"/>
            </w:tcBorders>
            <w:vAlign w:val="center"/>
            <w:hideMark/>
          </w:tcPr>
          <w:p w14:paraId="5A634EB5" w14:textId="77777777" w:rsidR="00CA64F0" w:rsidRPr="00EF7466" w:rsidRDefault="00CA64F0" w:rsidP="00EA6162">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ECF5B6F" w14:textId="7D17E294" w:rsidR="00CA64F0" w:rsidRPr="00EF7466" w:rsidRDefault="00CA64F0" w:rsidP="00EA6162">
            <w:pPr>
              <w:rPr>
                <w:rFonts w:ascii="Garamond" w:hAnsi="Garamond"/>
                <w:lang w:val="en-AU"/>
              </w:rPr>
            </w:pPr>
            <w:r w:rsidRPr="00EF7466">
              <w:rPr>
                <w:rFonts w:ascii="Garamond" w:hAnsi="Garamond"/>
                <w:lang w:val="en-AU"/>
              </w:rPr>
              <w:t xml:space="preserve">A new issue of </w:t>
            </w:r>
            <w:r w:rsidRPr="00EF7466">
              <w:rPr>
                <w:rFonts w:ascii="Garamond" w:hAnsi="Garamond"/>
                <w:i/>
                <w:iCs/>
                <w:lang w:val="en-AU"/>
              </w:rPr>
              <w:t>Health Affairs</w:t>
            </w:r>
            <w:r w:rsidRPr="00EF7466">
              <w:rPr>
                <w:rFonts w:ascii="Garamond" w:hAnsi="Garamond"/>
                <w:lang w:val="en-AU"/>
              </w:rPr>
              <w:t xml:space="preserve"> has been published with themes of ‘</w:t>
            </w:r>
            <w:r w:rsidRPr="00CA64F0">
              <w:rPr>
                <w:rFonts w:ascii="Garamond" w:hAnsi="Garamond"/>
                <w:lang w:val="en-AU"/>
              </w:rPr>
              <w:t xml:space="preserve">Price Transparency, Medicare, Medicaid &amp; </w:t>
            </w:r>
            <w:r>
              <w:rPr>
                <w:rFonts w:ascii="Garamond" w:hAnsi="Garamond"/>
                <w:lang w:val="en-AU"/>
              </w:rPr>
              <w:t>m</w:t>
            </w:r>
            <w:r w:rsidRPr="00CA64F0">
              <w:rPr>
                <w:rFonts w:ascii="Garamond" w:hAnsi="Garamond"/>
                <w:lang w:val="en-AU"/>
              </w:rPr>
              <w:t>ore</w:t>
            </w:r>
            <w:r w:rsidRPr="00EF7466">
              <w:rPr>
                <w:rFonts w:ascii="Garamond" w:hAnsi="Garamond"/>
                <w:lang w:val="en-AU"/>
              </w:rPr>
              <w:t xml:space="preserve">’. Articles in this issue of </w:t>
            </w:r>
            <w:r w:rsidRPr="00EF7466">
              <w:rPr>
                <w:rFonts w:ascii="Garamond" w:hAnsi="Garamond"/>
                <w:i/>
                <w:iCs/>
                <w:lang w:val="en-AU"/>
              </w:rPr>
              <w:t>Health Affairs</w:t>
            </w:r>
            <w:r w:rsidRPr="00EF7466">
              <w:rPr>
                <w:rFonts w:ascii="Garamond" w:hAnsi="Garamond"/>
                <w:lang w:val="en-AU"/>
              </w:rPr>
              <w:t xml:space="preserve"> include:</w:t>
            </w:r>
          </w:p>
          <w:p w14:paraId="636FE372" w14:textId="4713AC7B" w:rsidR="00CA64F0" w:rsidRPr="00CA64F0" w:rsidRDefault="00CA64F0" w:rsidP="00990A8A">
            <w:pPr>
              <w:pStyle w:val="ListParagraph"/>
              <w:numPr>
                <w:ilvl w:val="0"/>
                <w:numId w:val="23"/>
              </w:numPr>
              <w:rPr>
                <w:rFonts w:ascii="Garamond" w:hAnsi="Garamond"/>
                <w:lang w:val="en-AU"/>
              </w:rPr>
            </w:pPr>
            <w:r w:rsidRPr="00CA64F0">
              <w:rPr>
                <w:rFonts w:ascii="Garamond" w:hAnsi="Garamond"/>
                <w:lang w:val="en-AU"/>
              </w:rPr>
              <w:t xml:space="preserve">The Opacity </w:t>
            </w:r>
            <w:proofErr w:type="gramStart"/>
            <w:r w:rsidRPr="00CA64F0">
              <w:rPr>
                <w:rFonts w:ascii="Garamond" w:hAnsi="Garamond"/>
                <w:lang w:val="en-AU"/>
              </w:rPr>
              <w:t>Of</w:t>
            </w:r>
            <w:proofErr w:type="gramEnd"/>
            <w:r w:rsidRPr="00CA64F0">
              <w:rPr>
                <w:rFonts w:ascii="Garamond" w:hAnsi="Garamond"/>
                <w:lang w:val="en-AU"/>
              </w:rPr>
              <w:t xml:space="preserve"> Price Transparency (David V Wehrly, Maximilian J Pany, and Michael E </w:t>
            </w:r>
            <w:proofErr w:type="spellStart"/>
            <w:r w:rsidRPr="00CA64F0">
              <w:rPr>
                <w:rFonts w:ascii="Garamond" w:hAnsi="Garamond"/>
                <w:lang w:val="en-AU"/>
              </w:rPr>
              <w:t>Chernew</w:t>
            </w:r>
            <w:proofErr w:type="spellEnd"/>
            <w:r>
              <w:rPr>
                <w:rFonts w:ascii="Garamond" w:hAnsi="Garamond"/>
                <w:lang w:val="en-AU"/>
              </w:rPr>
              <w:t>)</w:t>
            </w:r>
          </w:p>
          <w:p w14:paraId="14ED2514" w14:textId="7A5B4F23" w:rsidR="00CA64F0" w:rsidRPr="00CA64F0" w:rsidRDefault="00CA64F0" w:rsidP="00D40C1A">
            <w:pPr>
              <w:pStyle w:val="ListParagraph"/>
              <w:numPr>
                <w:ilvl w:val="0"/>
                <w:numId w:val="23"/>
              </w:numPr>
              <w:rPr>
                <w:rFonts w:ascii="Garamond" w:hAnsi="Garamond"/>
                <w:lang w:val="en-AU"/>
              </w:rPr>
            </w:pPr>
            <w:r w:rsidRPr="00CA64F0">
              <w:rPr>
                <w:rFonts w:ascii="Garamond" w:hAnsi="Garamond"/>
                <w:b/>
                <w:bCs/>
                <w:lang w:val="en-AU"/>
              </w:rPr>
              <w:t>Medicare’s Hospital Wage Index Exceptions</w:t>
            </w:r>
            <w:r w:rsidRPr="00CA64F0">
              <w:rPr>
                <w:rFonts w:ascii="Garamond" w:hAnsi="Garamond"/>
                <w:lang w:val="en-AU"/>
              </w:rPr>
              <w:t xml:space="preserve"> Grew </w:t>
            </w:r>
            <w:proofErr w:type="gramStart"/>
            <w:r w:rsidRPr="00CA64F0">
              <w:rPr>
                <w:rFonts w:ascii="Garamond" w:hAnsi="Garamond"/>
                <w:lang w:val="en-AU"/>
              </w:rPr>
              <w:t>By</w:t>
            </w:r>
            <w:proofErr w:type="gramEnd"/>
            <w:r w:rsidRPr="00CA64F0">
              <w:rPr>
                <w:rFonts w:ascii="Garamond" w:hAnsi="Garamond"/>
                <w:lang w:val="en-AU"/>
              </w:rPr>
              <w:t xml:space="preserve"> Nearly 60% From 2016 To 2024 (Geoffrey J Hoffman and Jun Li</w:t>
            </w:r>
            <w:r>
              <w:rPr>
                <w:rFonts w:ascii="Garamond" w:hAnsi="Garamond"/>
                <w:lang w:val="en-AU"/>
              </w:rPr>
              <w:t>)</w:t>
            </w:r>
          </w:p>
          <w:p w14:paraId="442EEB58" w14:textId="01F9AF8F" w:rsidR="00CA64F0" w:rsidRPr="00CA64F0" w:rsidRDefault="00CA64F0" w:rsidP="005E531B">
            <w:pPr>
              <w:pStyle w:val="ListParagraph"/>
              <w:numPr>
                <w:ilvl w:val="0"/>
                <w:numId w:val="23"/>
              </w:numPr>
              <w:rPr>
                <w:rFonts w:ascii="Garamond" w:hAnsi="Garamond"/>
                <w:lang w:val="en-AU"/>
              </w:rPr>
            </w:pPr>
            <w:r w:rsidRPr="00CA64F0">
              <w:rPr>
                <w:rFonts w:ascii="Garamond" w:hAnsi="Garamond"/>
                <w:b/>
                <w:bCs/>
                <w:lang w:val="en-AU"/>
              </w:rPr>
              <w:t xml:space="preserve">Private Equity Acquisitions </w:t>
            </w:r>
            <w:proofErr w:type="gramStart"/>
            <w:r w:rsidRPr="00CA64F0">
              <w:rPr>
                <w:rFonts w:ascii="Garamond" w:hAnsi="Garamond"/>
                <w:b/>
                <w:bCs/>
                <w:lang w:val="en-AU"/>
              </w:rPr>
              <w:t>In</w:t>
            </w:r>
            <w:proofErr w:type="gramEnd"/>
            <w:r w:rsidRPr="00CA64F0">
              <w:rPr>
                <w:rFonts w:ascii="Garamond" w:hAnsi="Garamond"/>
                <w:b/>
                <w:bCs/>
                <w:lang w:val="en-AU"/>
              </w:rPr>
              <w:t xml:space="preserve"> Primary Care</w:t>
            </w:r>
            <w:r w:rsidRPr="00CA64F0">
              <w:rPr>
                <w:rFonts w:ascii="Garamond" w:hAnsi="Garamond"/>
                <w:lang w:val="en-AU"/>
              </w:rPr>
              <w:t xml:space="preserve">: Changes </w:t>
            </w:r>
            <w:proofErr w:type="gramStart"/>
            <w:r w:rsidRPr="00CA64F0">
              <w:rPr>
                <w:rFonts w:ascii="Garamond" w:hAnsi="Garamond"/>
                <w:lang w:val="en-AU"/>
              </w:rPr>
              <w:t>In</w:t>
            </w:r>
            <w:proofErr w:type="gramEnd"/>
            <w:r w:rsidRPr="00CA64F0">
              <w:rPr>
                <w:rFonts w:ascii="Garamond" w:hAnsi="Garamond"/>
                <w:lang w:val="en-AU"/>
              </w:rPr>
              <w:t xml:space="preserve"> Utilization, Spending, And Workforce (Yashaswini Singh, </w:t>
            </w:r>
            <w:proofErr w:type="spellStart"/>
            <w:r w:rsidRPr="00CA64F0">
              <w:rPr>
                <w:rFonts w:ascii="Garamond" w:hAnsi="Garamond"/>
                <w:lang w:val="en-AU"/>
              </w:rPr>
              <w:t>Meehir</w:t>
            </w:r>
            <w:proofErr w:type="spellEnd"/>
            <w:r w:rsidRPr="00CA64F0">
              <w:rPr>
                <w:rFonts w:ascii="Garamond" w:hAnsi="Garamond"/>
                <w:lang w:val="en-AU"/>
              </w:rPr>
              <w:t xml:space="preserve"> N Dixit, Amal N Trivedi, and Christopher M Whaley</w:t>
            </w:r>
            <w:r>
              <w:rPr>
                <w:rFonts w:ascii="Garamond" w:hAnsi="Garamond"/>
                <w:lang w:val="en-AU"/>
              </w:rPr>
              <w:t>)</w:t>
            </w:r>
          </w:p>
          <w:p w14:paraId="2EB44E53" w14:textId="1DBE930F" w:rsidR="00CA64F0" w:rsidRPr="00CA64F0" w:rsidRDefault="00CA64F0" w:rsidP="00764541">
            <w:pPr>
              <w:pStyle w:val="ListParagraph"/>
              <w:numPr>
                <w:ilvl w:val="0"/>
                <w:numId w:val="23"/>
              </w:numPr>
              <w:rPr>
                <w:rFonts w:ascii="Garamond" w:hAnsi="Garamond"/>
                <w:lang w:val="en-AU"/>
              </w:rPr>
            </w:pPr>
            <w:r w:rsidRPr="00CA64F0">
              <w:rPr>
                <w:rFonts w:ascii="Garamond" w:hAnsi="Garamond"/>
                <w:lang w:val="en-AU"/>
              </w:rPr>
              <w:t xml:space="preserve">Third-Party Convener Firms </w:t>
            </w:r>
            <w:proofErr w:type="gramStart"/>
            <w:r w:rsidRPr="00CA64F0">
              <w:rPr>
                <w:rFonts w:ascii="Garamond" w:hAnsi="Garamond"/>
                <w:lang w:val="en-AU"/>
              </w:rPr>
              <w:t>And</w:t>
            </w:r>
            <w:proofErr w:type="gramEnd"/>
            <w:r w:rsidRPr="00CA64F0">
              <w:rPr>
                <w:rFonts w:ascii="Garamond" w:hAnsi="Garamond"/>
                <w:lang w:val="en-AU"/>
              </w:rPr>
              <w:t xml:space="preserve"> </w:t>
            </w:r>
            <w:proofErr w:type="gramStart"/>
            <w:r w:rsidRPr="00CA64F0">
              <w:rPr>
                <w:rFonts w:ascii="Garamond" w:hAnsi="Garamond"/>
                <w:lang w:val="en-AU"/>
              </w:rPr>
              <w:t>The</w:t>
            </w:r>
            <w:proofErr w:type="gramEnd"/>
            <w:r w:rsidRPr="00CA64F0">
              <w:rPr>
                <w:rFonts w:ascii="Garamond" w:hAnsi="Garamond"/>
                <w:lang w:val="en-AU"/>
              </w:rPr>
              <w:t xml:space="preserve"> Rise </w:t>
            </w:r>
            <w:proofErr w:type="gramStart"/>
            <w:r w:rsidRPr="00CA64F0">
              <w:rPr>
                <w:rFonts w:ascii="Garamond" w:hAnsi="Garamond"/>
                <w:lang w:val="en-AU"/>
              </w:rPr>
              <w:t>Of</w:t>
            </w:r>
            <w:proofErr w:type="gramEnd"/>
            <w:r w:rsidRPr="00CA64F0">
              <w:rPr>
                <w:rFonts w:ascii="Garamond" w:hAnsi="Garamond"/>
                <w:lang w:val="en-AU"/>
              </w:rPr>
              <w:t xml:space="preserve"> Geographically Dispersed, </w:t>
            </w:r>
            <w:r w:rsidRPr="00CA64F0">
              <w:rPr>
                <w:rFonts w:ascii="Garamond" w:hAnsi="Garamond"/>
                <w:b/>
                <w:bCs/>
                <w:lang w:val="en-AU"/>
              </w:rPr>
              <w:t>High-Earning Medicare ACOs</w:t>
            </w:r>
            <w:r w:rsidRPr="00CA64F0">
              <w:rPr>
                <w:rFonts w:ascii="Garamond" w:hAnsi="Garamond"/>
                <w:lang w:val="en-AU"/>
              </w:rPr>
              <w:t xml:space="preserve"> (Adam A Markovitz, Jay Shroff, Andrew Zhang, Hayden Rooke-Ley, Pedro L Gozalo, and Andrew M Ryan</w:t>
            </w:r>
            <w:r>
              <w:rPr>
                <w:rFonts w:ascii="Garamond" w:hAnsi="Garamond"/>
                <w:lang w:val="en-AU"/>
              </w:rPr>
              <w:t>)</w:t>
            </w:r>
          </w:p>
          <w:p w14:paraId="77A68412" w14:textId="76359F2B" w:rsidR="00CA64F0" w:rsidRPr="00CA64F0" w:rsidRDefault="00CA64F0" w:rsidP="00094AFF">
            <w:pPr>
              <w:pStyle w:val="ListParagraph"/>
              <w:numPr>
                <w:ilvl w:val="0"/>
                <w:numId w:val="23"/>
              </w:numPr>
              <w:rPr>
                <w:rFonts w:ascii="Garamond" w:hAnsi="Garamond"/>
                <w:lang w:val="en-AU"/>
              </w:rPr>
            </w:pPr>
            <w:r w:rsidRPr="00CA64F0">
              <w:rPr>
                <w:rFonts w:ascii="Garamond" w:hAnsi="Garamond"/>
                <w:b/>
                <w:bCs/>
                <w:lang w:val="en-AU"/>
              </w:rPr>
              <w:t>State Medicaid Programs</w:t>
            </w:r>
            <w:r w:rsidRPr="00CA64F0">
              <w:rPr>
                <w:rFonts w:ascii="Garamond" w:hAnsi="Garamond"/>
                <w:lang w:val="en-AU"/>
              </w:rPr>
              <w:t xml:space="preserve"> Face Increased Spending </w:t>
            </w:r>
            <w:proofErr w:type="gramStart"/>
            <w:r w:rsidRPr="00CA64F0">
              <w:rPr>
                <w:rFonts w:ascii="Garamond" w:hAnsi="Garamond"/>
                <w:lang w:val="en-AU"/>
              </w:rPr>
              <w:t>On</w:t>
            </w:r>
            <w:proofErr w:type="gramEnd"/>
            <w:r w:rsidRPr="00CA64F0">
              <w:rPr>
                <w:rFonts w:ascii="Garamond" w:hAnsi="Garamond"/>
                <w:lang w:val="en-AU"/>
              </w:rPr>
              <w:t xml:space="preserve"> Medicare Premiums (Sharon Fernandez, Jennifer Bunker, Cyrus M Kosar, Stephanie </w:t>
            </w:r>
            <w:proofErr w:type="spellStart"/>
            <w:r w:rsidRPr="00CA64F0">
              <w:rPr>
                <w:rFonts w:ascii="Garamond" w:hAnsi="Garamond"/>
                <w:lang w:val="en-AU"/>
              </w:rPr>
              <w:t>Nothelle</w:t>
            </w:r>
            <w:proofErr w:type="spellEnd"/>
            <w:r w:rsidRPr="00CA64F0">
              <w:rPr>
                <w:rFonts w:ascii="Garamond" w:hAnsi="Garamond"/>
                <w:lang w:val="en-AU"/>
              </w:rPr>
              <w:t>, Laura J Samuel, Kali S Thomas, and Laura M Keohane</w:t>
            </w:r>
            <w:r>
              <w:rPr>
                <w:rFonts w:ascii="Garamond" w:hAnsi="Garamond"/>
                <w:lang w:val="en-AU"/>
              </w:rPr>
              <w:t>)</w:t>
            </w:r>
          </w:p>
          <w:p w14:paraId="168B2499" w14:textId="45C2D83C" w:rsidR="00CA64F0" w:rsidRPr="00CA64F0" w:rsidRDefault="00CA64F0" w:rsidP="009B77F1">
            <w:pPr>
              <w:pStyle w:val="ListParagraph"/>
              <w:numPr>
                <w:ilvl w:val="0"/>
                <w:numId w:val="23"/>
              </w:numPr>
              <w:rPr>
                <w:rFonts w:ascii="Garamond" w:hAnsi="Garamond"/>
                <w:lang w:val="en-AU"/>
              </w:rPr>
            </w:pPr>
            <w:r w:rsidRPr="00CA64F0">
              <w:rPr>
                <w:rFonts w:ascii="Garamond" w:hAnsi="Garamond"/>
                <w:lang w:val="en-AU"/>
              </w:rPr>
              <w:t xml:space="preserve">Medicaid </w:t>
            </w:r>
            <w:r w:rsidRPr="00CA64F0">
              <w:rPr>
                <w:rFonts w:ascii="Garamond" w:hAnsi="Garamond"/>
                <w:b/>
                <w:bCs/>
                <w:lang w:val="en-AU"/>
              </w:rPr>
              <w:t>Tobacco And Nicotine Cessation Treatment</w:t>
            </w:r>
            <w:r w:rsidRPr="00CA64F0">
              <w:rPr>
                <w:rFonts w:ascii="Garamond" w:hAnsi="Garamond"/>
                <w:lang w:val="en-AU"/>
              </w:rPr>
              <w:t xml:space="preserve"> Rates Remained Low, 2019–24 (Lisa Clemans-Cope, Maya Payton, and Victoria Lynch</w:t>
            </w:r>
            <w:r>
              <w:rPr>
                <w:rFonts w:ascii="Garamond" w:hAnsi="Garamond"/>
                <w:lang w:val="en-AU"/>
              </w:rPr>
              <w:t>)</w:t>
            </w:r>
          </w:p>
          <w:p w14:paraId="071B94CF" w14:textId="36B26A99" w:rsidR="00CA64F0" w:rsidRPr="00CA64F0" w:rsidRDefault="00CA64F0" w:rsidP="00E928D9">
            <w:pPr>
              <w:pStyle w:val="ListParagraph"/>
              <w:numPr>
                <w:ilvl w:val="0"/>
                <w:numId w:val="23"/>
              </w:numPr>
              <w:rPr>
                <w:rFonts w:ascii="Garamond" w:hAnsi="Garamond"/>
                <w:lang w:val="en-AU"/>
              </w:rPr>
            </w:pPr>
            <w:r w:rsidRPr="00CA64F0">
              <w:rPr>
                <w:rFonts w:ascii="Garamond" w:hAnsi="Garamond"/>
                <w:b/>
                <w:bCs/>
                <w:lang w:val="en-AU"/>
              </w:rPr>
              <w:t>Medicaid Expansion</w:t>
            </w:r>
            <w:r w:rsidRPr="00CA64F0">
              <w:rPr>
                <w:rFonts w:ascii="Garamond" w:hAnsi="Garamond"/>
                <w:lang w:val="en-AU"/>
              </w:rPr>
              <w:t xml:space="preserve"> Through Ballot Initiatives Increased Medicaid </w:t>
            </w:r>
            <w:proofErr w:type="spellStart"/>
            <w:r w:rsidRPr="00CA64F0">
              <w:rPr>
                <w:rFonts w:ascii="Garamond" w:hAnsi="Garamond"/>
                <w:lang w:val="en-AU"/>
              </w:rPr>
              <w:t>Enrollment</w:t>
            </w:r>
            <w:proofErr w:type="spellEnd"/>
            <w:r w:rsidRPr="00CA64F0">
              <w:rPr>
                <w:rFonts w:ascii="Garamond" w:hAnsi="Garamond"/>
                <w:lang w:val="en-AU"/>
              </w:rPr>
              <w:t xml:space="preserve"> </w:t>
            </w:r>
            <w:proofErr w:type="gramStart"/>
            <w:r w:rsidRPr="00CA64F0">
              <w:rPr>
                <w:rFonts w:ascii="Garamond" w:hAnsi="Garamond"/>
                <w:lang w:val="en-AU"/>
              </w:rPr>
              <w:t>And</w:t>
            </w:r>
            <w:proofErr w:type="gramEnd"/>
            <w:r w:rsidRPr="00CA64F0">
              <w:rPr>
                <w:rFonts w:ascii="Garamond" w:hAnsi="Garamond"/>
                <w:lang w:val="en-AU"/>
              </w:rPr>
              <w:t xml:space="preserve"> Reduced Uninsurance Among Adults (Fredric Blavin, Michael Karpman, and Noah Kennedy</w:t>
            </w:r>
            <w:r>
              <w:rPr>
                <w:rFonts w:ascii="Garamond" w:hAnsi="Garamond"/>
                <w:lang w:val="en-AU"/>
              </w:rPr>
              <w:t>)</w:t>
            </w:r>
          </w:p>
          <w:p w14:paraId="44440F16" w14:textId="30D8DF02" w:rsidR="00CA64F0" w:rsidRPr="00CA64F0" w:rsidRDefault="00CA64F0" w:rsidP="00C41CAE">
            <w:pPr>
              <w:pStyle w:val="ListParagraph"/>
              <w:numPr>
                <w:ilvl w:val="0"/>
                <w:numId w:val="23"/>
              </w:numPr>
              <w:rPr>
                <w:rFonts w:ascii="Garamond" w:hAnsi="Garamond"/>
                <w:lang w:val="en-AU"/>
              </w:rPr>
            </w:pPr>
            <w:r w:rsidRPr="00CA64F0">
              <w:rPr>
                <w:rFonts w:ascii="Garamond" w:hAnsi="Garamond"/>
                <w:b/>
                <w:bCs/>
                <w:lang w:val="en-AU"/>
              </w:rPr>
              <w:t>Coverage Among Lawfully Present Immigrants</w:t>
            </w:r>
            <w:r w:rsidRPr="00CA64F0">
              <w:rPr>
                <w:rFonts w:ascii="Garamond" w:hAnsi="Garamond"/>
                <w:lang w:val="en-AU"/>
              </w:rPr>
              <w:t xml:space="preserve"> Increased Briefly After Medicaid Threshold Met </w:t>
            </w:r>
            <w:proofErr w:type="gramStart"/>
            <w:r w:rsidRPr="00CA64F0">
              <w:rPr>
                <w:rFonts w:ascii="Garamond" w:hAnsi="Garamond"/>
                <w:lang w:val="en-AU"/>
              </w:rPr>
              <w:t>In</w:t>
            </w:r>
            <w:proofErr w:type="gramEnd"/>
            <w:r w:rsidRPr="00CA64F0">
              <w:rPr>
                <w:rFonts w:ascii="Garamond" w:hAnsi="Garamond"/>
                <w:lang w:val="en-AU"/>
              </w:rPr>
              <w:t xml:space="preserve"> Florida, Georgia, And Texas (Marvin Chowdhury, and Arturo Vargas Bustamante</w:t>
            </w:r>
            <w:r>
              <w:rPr>
                <w:rFonts w:ascii="Garamond" w:hAnsi="Garamond"/>
                <w:lang w:val="en-AU"/>
              </w:rPr>
              <w:t>)</w:t>
            </w:r>
          </w:p>
          <w:p w14:paraId="76CE711F" w14:textId="30F60294" w:rsidR="00CA64F0" w:rsidRPr="00CA64F0" w:rsidRDefault="00CA64F0" w:rsidP="005E13A9">
            <w:pPr>
              <w:pStyle w:val="ListParagraph"/>
              <w:numPr>
                <w:ilvl w:val="0"/>
                <w:numId w:val="23"/>
              </w:numPr>
              <w:rPr>
                <w:rFonts w:ascii="Garamond" w:hAnsi="Garamond"/>
                <w:lang w:val="en-AU"/>
              </w:rPr>
            </w:pPr>
            <w:r w:rsidRPr="00CA64F0">
              <w:rPr>
                <w:rFonts w:ascii="Garamond" w:hAnsi="Garamond"/>
                <w:lang w:val="en-AU"/>
              </w:rPr>
              <w:t xml:space="preserve">Rhode Island’s </w:t>
            </w:r>
            <w:r w:rsidRPr="00CA64F0">
              <w:rPr>
                <w:rFonts w:ascii="Garamond" w:hAnsi="Garamond"/>
                <w:b/>
                <w:bCs/>
                <w:lang w:val="en-AU"/>
              </w:rPr>
              <w:t>Affordability Standards</w:t>
            </w:r>
            <w:r w:rsidRPr="00CA64F0">
              <w:rPr>
                <w:rFonts w:ascii="Garamond" w:hAnsi="Garamond"/>
                <w:lang w:val="en-AU"/>
              </w:rPr>
              <w:t xml:space="preserve"> Led </w:t>
            </w:r>
            <w:proofErr w:type="gramStart"/>
            <w:r w:rsidRPr="00CA64F0">
              <w:rPr>
                <w:rFonts w:ascii="Garamond" w:hAnsi="Garamond"/>
                <w:lang w:val="en-AU"/>
              </w:rPr>
              <w:t>To</w:t>
            </w:r>
            <w:proofErr w:type="gramEnd"/>
            <w:r w:rsidRPr="00CA64F0">
              <w:rPr>
                <w:rFonts w:ascii="Garamond" w:hAnsi="Garamond"/>
                <w:lang w:val="en-AU"/>
              </w:rPr>
              <w:t xml:space="preserve"> Substantial Reductions </w:t>
            </w:r>
            <w:proofErr w:type="gramStart"/>
            <w:r w:rsidRPr="00CA64F0">
              <w:rPr>
                <w:rFonts w:ascii="Garamond" w:hAnsi="Garamond"/>
                <w:lang w:val="en-AU"/>
              </w:rPr>
              <w:t>In</w:t>
            </w:r>
            <w:proofErr w:type="gramEnd"/>
            <w:r w:rsidRPr="00CA64F0">
              <w:rPr>
                <w:rFonts w:ascii="Garamond" w:hAnsi="Garamond"/>
                <w:lang w:val="en-AU"/>
              </w:rPr>
              <w:t xml:space="preserve"> Hospital Staffing </w:t>
            </w:r>
            <w:proofErr w:type="gramStart"/>
            <w:r w:rsidRPr="00CA64F0">
              <w:rPr>
                <w:rFonts w:ascii="Garamond" w:hAnsi="Garamond"/>
                <w:lang w:val="en-AU"/>
              </w:rPr>
              <w:t>And</w:t>
            </w:r>
            <w:proofErr w:type="gramEnd"/>
            <w:r w:rsidRPr="00CA64F0">
              <w:rPr>
                <w:rFonts w:ascii="Garamond" w:hAnsi="Garamond"/>
                <w:lang w:val="en-AU"/>
              </w:rPr>
              <w:t xml:space="preserve"> Labor Costs By 2022 (Neil Mehta, Jason D Buxbaum, Christopher M Whaley, Daniel R Arnold, Roslyn C Murray, and A M Ryan</w:t>
            </w:r>
            <w:r>
              <w:rPr>
                <w:rFonts w:ascii="Garamond" w:hAnsi="Garamond"/>
                <w:lang w:val="en-AU"/>
              </w:rPr>
              <w:t>)</w:t>
            </w:r>
          </w:p>
          <w:p w14:paraId="11AC537E" w14:textId="66A38343" w:rsidR="00CA64F0" w:rsidRPr="00CA64F0" w:rsidRDefault="00CA64F0" w:rsidP="00B9698C">
            <w:pPr>
              <w:pStyle w:val="ListParagraph"/>
              <w:numPr>
                <w:ilvl w:val="0"/>
                <w:numId w:val="23"/>
              </w:numPr>
              <w:rPr>
                <w:rFonts w:ascii="Garamond" w:hAnsi="Garamond"/>
                <w:lang w:val="en-AU"/>
              </w:rPr>
            </w:pPr>
            <w:r w:rsidRPr="00CA64F0">
              <w:rPr>
                <w:rFonts w:ascii="Garamond" w:hAnsi="Garamond"/>
                <w:lang w:val="en-AU"/>
              </w:rPr>
              <w:t xml:space="preserve">Points-Based Attendance Systems Associated </w:t>
            </w:r>
            <w:proofErr w:type="gramStart"/>
            <w:r w:rsidRPr="00CA64F0">
              <w:rPr>
                <w:rFonts w:ascii="Garamond" w:hAnsi="Garamond"/>
                <w:lang w:val="en-AU"/>
              </w:rPr>
              <w:t>With</w:t>
            </w:r>
            <w:proofErr w:type="gramEnd"/>
            <w:r w:rsidRPr="00CA64F0">
              <w:rPr>
                <w:rFonts w:ascii="Garamond" w:hAnsi="Garamond"/>
                <w:lang w:val="en-AU"/>
              </w:rPr>
              <w:t xml:space="preserve"> </w:t>
            </w:r>
            <w:r w:rsidRPr="00CA64F0">
              <w:rPr>
                <w:rFonts w:ascii="Garamond" w:hAnsi="Garamond"/>
                <w:b/>
                <w:bCs/>
                <w:lang w:val="en-AU"/>
              </w:rPr>
              <w:t>Presenteeism</w:t>
            </w:r>
            <w:r w:rsidRPr="00CA64F0">
              <w:rPr>
                <w:rFonts w:ascii="Garamond" w:hAnsi="Garamond"/>
                <w:lang w:val="en-AU"/>
              </w:rPr>
              <w:t xml:space="preserve"> Despite Paid Sick Leave Protections (Meredith Slopen, Kess Ballentine, Kristen Harknett, and Daniel Schneider</w:t>
            </w:r>
            <w:r>
              <w:rPr>
                <w:rFonts w:ascii="Garamond" w:hAnsi="Garamond"/>
                <w:lang w:val="en-AU"/>
              </w:rPr>
              <w:t>)</w:t>
            </w:r>
          </w:p>
          <w:p w14:paraId="5171A550" w14:textId="74092AEA" w:rsidR="00CA64F0" w:rsidRPr="00CA64F0" w:rsidRDefault="00CA64F0" w:rsidP="00D506A4">
            <w:pPr>
              <w:pStyle w:val="ListParagraph"/>
              <w:numPr>
                <w:ilvl w:val="0"/>
                <w:numId w:val="23"/>
              </w:numPr>
              <w:rPr>
                <w:rFonts w:ascii="Garamond" w:hAnsi="Garamond"/>
                <w:lang w:val="en-AU"/>
              </w:rPr>
            </w:pPr>
            <w:r w:rsidRPr="00CA64F0">
              <w:rPr>
                <w:rFonts w:ascii="Garamond" w:hAnsi="Garamond"/>
                <w:b/>
                <w:bCs/>
                <w:lang w:val="en-AU"/>
              </w:rPr>
              <w:t xml:space="preserve">Pre-Claim Review </w:t>
            </w:r>
            <w:proofErr w:type="gramStart"/>
            <w:r w:rsidRPr="00CA64F0">
              <w:rPr>
                <w:rFonts w:ascii="Garamond" w:hAnsi="Garamond"/>
                <w:b/>
                <w:bCs/>
                <w:lang w:val="en-AU"/>
              </w:rPr>
              <w:t>And</w:t>
            </w:r>
            <w:proofErr w:type="gramEnd"/>
            <w:r w:rsidRPr="00CA64F0">
              <w:rPr>
                <w:rFonts w:ascii="Garamond" w:hAnsi="Garamond"/>
                <w:b/>
                <w:bCs/>
                <w:lang w:val="en-AU"/>
              </w:rPr>
              <w:t xml:space="preserve"> Traditional Medicare Home Health Spending</w:t>
            </w:r>
            <w:r w:rsidRPr="00CA64F0">
              <w:rPr>
                <w:rFonts w:ascii="Garamond" w:hAnsi="Garamond"/>
                <w:lang w:val="en-AU"/>
              </w:rPr>
              <w:t>: Evidence From 4 States (Jeffrey Marr, David J Meyers, and Andrew M Ryan</w:t>
            </w:r>
            <w:r>
              <w:rPr>
                <w:rFonts w:ascii="Garamond" w:hAnsi="Garamond"/>
                <w:lang w:val="en-AU"/>
              </w:rPr>
              <w:t>)</w:t>
            </w:r>
          </w:p>
          <w:p w14:paraId="2D87740B" w14:textId="0574A4BD" w:rsidR="00CA64F0" w:rsidRPr="00CA64F0" w:rsidRDefault="00CA64F0" w:rsidP="00366832">
            <w:pPr>
              <w:pStyle w:val="ListParagraph"/>
              <w:numPr>
                <w:ilvl w:val="0"/>
                <w:numId w:val="23"/>
              </w:numPr>
              <w:rPr>
                <w:rFonts w:ascii="Garamond" w:hAnsi="Garamond"/>
                <w:lang w:val="en-AU"/>
              </w:rPr>
            </w:pPr>
            <w:r w:rsidRPr="00CA64F0">
              <w:rPr>
                <w:rFonts w:ascii="Garamond" w:hAnsi="Garamond"/>
                <w:b/>
                <w:bCs/>
                <w:lang w:val="en-AU"/>
              </w:rPr>
              <w:t xml:space="preserve">Hospice </w:t>
            </w:r>
            <w:proofErr w:type="spellStart"/>
            <w:r w:rsidRPr="00CA64F0">
              <w:rPr>
                <w:rFonts w:ascii="Garamond" w:hAnsi="Garamond"/>
                <w:b/>
                <w:bCs/>
                <w:lang w:val="en-AU"/>
              </w:rPr>
              <w:t>Enrollments</w:t>
            </w:r>
            <w:proofErr w:type="spellEnd"/>
            <w:r w:rsidRPr="00CA64F0">
              <w:rPr>
                <w:rFonts w:ascii="Garamond" w:hAnsi="Garamond"/>
                <w:lang w:val="en-AU"/>
              </w:rPr>
              <w:t xml:space="preserve"> </w:t>
            </w:r>
            <w:proofErr w:type="gramStart"/>
            <w:r w:rsidRPr="00CA64F0">
              <w:rPr>
                <w:rFonts w:ascii="Garamond" w:hAnsi="Garamond"/>
                <w:lang w:val="en-AU"/>
              </w:rPr>
              <w:t>From</w:t>
            </w:r>
            <w:proofErr w:type="gramEnd"/>
            <w:r w:rsidRPr="00CA64F0">
              <w:rPr>
                <w:rFonts w:ascii="Garamond" w:hAnsi="Garamond"/>
                <w:lang w:val="en-AU"/>
              </w:rPr>
              <w:t xml:space="preserve"> </w:t>
            </w:r>
            <w:proofErr w:type="gramStart"/>
            <w:r w:rsidRPr="00CA64F0">
              <w:rPr>
                <w:rFonts w:ascii="Garamond" w:hAnsi="Garamond"/>
                <w:lang w:val="en-AU"/>
              </w:rPr>
              <w:t>The</w:t>
            </w:r>
            <w:proofErr w:type="gramEnd"/>
            <w:r w:rsidRPr="00CA64F0">
              <w:rPr>
                <w:rFonts w:ascii="Garamond" w:hAnsi="Garamond"/>
                <w:lang w:val="en-AU"/>
              </w:rPr>
              <w:t xml:space="preserve"> Emergency Department Feature Short Admissions </w:t>
            </w:r>
            <w:proofErr w:type="gramStart"/>
            <w:r w:rsidRPr="00CA64F0">
              <w:rPr>
                <w:rFonts w:ascii="Garamond" w:hAnsi="Garamond"/>
                <w:lang w:val="en-AU"/>
              </w:rPr>
              <w:t>And</w:t>
            </w:r>
            <w:proofErr w:type="gramEnd"/>
            <w:r w:rsidRPr="00CA64F0">
              <w:rPr>
                <w:rFonts w:ascii="Garamond" w:hAnsi="Garamond"/>
                <w:lang w:val="en-AU"/>
              </w:rPr>
              <w:t xml:space="preserve"> High-Acuity Hospice Care (Helen P Knight, Kourosh </w:t>
            </w:r>
            <w:proofErr w:type="spellStart"/>
            <w:r w:rsidRPr="00CA64F0">
              <w:rPr>
                <w:rFonts w:ascii="Garamond" w:hAnsi="Garamond"/>
                <w:lang w:val="en-AU"/>
              </w:rPr>
              <w:t>Ravvaz</w:t>
            </w:r>
            <w:proofErr w:type="spellEnd"/>
            <w:r w:rsidRPr="00CA64F0">
              <w:rPr>
                <w:rFonts w:ascii="Garamond" w:hAnsi="Garamond"/>
                <w:lang w:val="en-AU"/>
              </w:rPr>
              <w:t xml:space="preserve">, Alexander Fiksdal, Lin Shen, Isaac S Chua, Claire K Ankuda, Haiden A </w:t>
            </w:r>
            <w:proofErr w:type="spellStart"/>
            <w:r w:rsidRPr="00CA64F0">
              <w:rPr>
                <w:rFonts w:ascii="Garamond" w:hAnsi="Garamond"/>
                <w:lang w:val="en-AU"/>
              </w:rPr>
              <w:t>Huskamp</w:t>
            </w:r>
            <w:proofErr w:type="spellEnd"/>
            <w:r w:rsidRPr="00CA64F0">
              <w:rPr>
                <w:rFonts w:ascii="Garamond" w:hAnsi="Garamond"/>
                <w:lang w:val="en-AU"/>
              </w:rPr>
              <w:t xml:space="preserve">, Hojjat </w:t>
            </w:r>
            <w:proofErr w:type="spellStart"/>
            <w:r w:rsidRPr="00CA64F0">
              <w:rPr>
                <w:rFonts w:ascii="Garamond" w:hAnsi="Garamond"/>
                <w:lang w:val="en-AU"/>
              </w:rPr>
              <w:t>Salmasian</w:t>
            </w:r>
            <w:proofErr w:type="spellEnd"/>
            <w:r w:rsidRPr="00CA64F0">
              <w:rPr>
                <w:rFonts w:ascii="Garamond" w:hAnsi="Garamond"/>
                <w:lang w:val="en-AU"/>
              </w:rPr>
              <w:t>, Joan M Teno, and David W Bates</w:t>
            </w:r>
            <w:r>
              <w:rPr>
                <w:rFonts w:ascii="Garamond" w:hAnsi="Garamond"/>
                <w:lang w:val="en-AU"/>
              </w:rPr>
              <w:t>)</w:t>
            </w:r>
          </w:p>
          <w:p w14:paraId="43ABDC4C" w14:textId="15E61E96" w:rsidR="00CA64F0" w:rsidRPr="00CA64F0" w:rsidRDefault="00CA64F0" w:rsidP="001B3E94">
            <w:pPr>
              <w:pStyle w:val="ListParagraph"/>
              <w:numPr>
                <w:ilvl w:val="0"/>
                <w:numId w:val="23"/>
              </w:numPr>
              <w:rPr>
                <w:rFonts w:ascii="Garamond" w:hAnsi="Garamond"/>
                <w:lang w:val="en-AU"/>
              </w:rPr>
            </w:pPr>
            <w:r w:rsidRPr="00CA64F0">
              <w:rPr>
                <w:rFonts w:ascii="Garamond" w:hAnsi="Garamond"/>
                <w:b/>
                <w:bCs/>
                <w:lang w:val="en-AU"/>
              </w:rPr>
              <w:t xml:space="preserve">Medicaid Asset Limits </w:t>
            </w:r>
            <w:proofErr w:type="gramStart"/>
            <w:r w:rsidRPr="00CA64F0">
              <w:rPr>
                <w:rFonts w:ascii="Garamond" w:hAnsi="Garamond"/>
                <w:b/>
                <w:bCs/>
                <w:lang w:val="en-AU"/>
              </w:rPr>
              <w:t>And</w:t>
            </w:r>
            <w:proofErr w:type="gramEnd"/>
            <w:r w:rsidRPr="00CA64F0">
              <w:rPr>
                <w:rFonts w:ascii="Garamond" w:hAnsi="Garamond"/>
                <w:b/>
                <w:bCs/>
                <w:lang w:val="en-AU"/>
              </w:rPr>
              <w:t xml:space="preserve"> </w:t>
            </w:r>
            <w:proofErr w:type="spellStart"/>
            <w:r w:rsidRPr="00CA64F0">
              <w:rPr>
                <w:rFonts w:ascii="Garamond" w:hAnsi="Garamond"/>
                <w:b/>
                <w:bCs/>
                <w:lang w:val="en-AU"/>
              </w:rPr>
              <w:t>Enrollment</w:t>
            </w:r>
            <w:proofErr w:type="spellEnd"/>
            <w:r w:rsidRPr="00CA64F0">
              <w:rPr>
                <w:rFonts w:ascii="Garamond" w:hAnsi="Garamond"/>
                <w:lang w:val="en-AU"/>
              </w:rPr>
              <w:t xml:space="preserve"> Among Older Adults </w:t>
            </w:r>
            <w:proofErr w:type="gramStart"/>
            <w:r w:rsidRPr="00CA64F0">
              <w:rPr>
                <w:rFonts w:ascii="Garamond" w:hAnsi="Garamond"/>
                <w:lang w:val="en-AU"/>
              </w:rPr>
              <w:t>And</w:t>
            </w:r>
            <w:proofErr w:type="gramEnd"/>
            <w:r w:rsidRPr="00CA64F0">
              <w:rPr>
                <w:rFonts w:ascii="Garamond" w:hAnsi="Garamond"/>
                <w:lang w:val="en-AU"/>
              </w:rPr>
              <w:t xml:space="preserve"> People </w:t>
            </w:r>
            <w:proofErr w:type="gramStart"/>
            <w:r w:rsidRPr="00CA64F0">
              <w:rPr>
                <w:rFonts w:ascii="Garamond" w:hAnsi="Garamond"/>
                <w:lang w:val="en-AU"/>
              </w:rPr>
              <w:t>With</w:t>
            </w:r>
            <w:proofErr w:type="gramEnd"/>
            <w:r w:rsidRPr="00CA64F0">
              <w:rPr>
                <w:rFonts w:ascii="Garamond" w:hAnsi="Garamond"/>
                <w:lang w:val="en-AU"/>
              </w:rPr>
              <w:t xml:space="preserve"> Disabilities (Andrew Anderson, Chau Huynh, and Catherine K Ettman</w:t>
            </w:r>
            <w:r>
              <w:rPr>
                <w:rFonts w:ascii="Garamond" w:hAnsi="Garamond"/>
                <w:lang w:val="en-AU"/>
              </w:rPr>
              <w:t>)</w:t>
            </w:r>
          </w:p>
          <w:p w14:paraId="1070ED98" w14:textId="6C352BAF" w:rsidR="00CA64F0" w:rsidRPr="00EF7466" w:rsidRDefault="00CA64F0" w:rsidP="00CA64F0">
            <w:pPr>
              <w:pStyle w:val="ListParagraph"/>
              <w:numPr>
                <w:ilvl w:val="0"/>
                <w:numId w:val="23"/>
              </w:numPr>
              <w:rPr>
                <w:rFonts w:ascii="Garamond" w:hAnsi="Garamond"/>
                <w:lang w:val="en-AU"/>
              </w:rPr>
            </w:pPr>
            <w:r w:rsidRPr="00CA64F0">
              <w:rPr>
                <w:rFonts w:ascii="Garamond" w:hAnsi="Garamond"/>
                <w:b/>
                <w:bCs/>
                <w:lang w:val="en-AU"/>
              </w:rPr>
              <w:t>Not enough time</w:t>
            </w:r>
            <w:r>
              <w:rPr>
                <w:rFonts w:ascii="Garamond" w:hAnsi="Garamond"/>
                <w:lang w:val="en-AU"/>
              </w:rPr>
              <w:t xml:space="preserve"> (</w:t>
            </w:r>
            <w:r w:rsidRPr="00CA64F0">
              <w:rPr>
                <w:rFonts w:ascii="Garamond" w:hAnsi="Garamond"/>
                <w:lang w:val="en-AU"/>
              </w:rPr>
              <w:t>Jeane Garcia Davis</w:t>
            </w:r>
            <w:r>
              <w:rPr>
                <w:rFonts w:ascii="Garamond" w:hAnsi="Garamond"/>
                <w:lang w:val="en-AU"/>
              </w:rPr>
              <w:t>)</w:t>
            </w:r>
          </w:p>
        </w:tc>
      </w:tr>
    </w:tbl>
    <w:p w14:paraId="37264996" w14:textId="77777777" w:rsidR="00CA64F0" w:rsidRPr="00FD1946" w:rsidRDefault="00CA64F0" w:rsidP="00DB08C1">
      <w:pPr>
        <w:keepNext/>
        <w:rPr>
          <w:rFonts w:ascii="Garamond" w:hAnsi="Garamond"/>
          <w:i/>
        </w:rPr>
      </w:pPr>
    </w:p>
    <w:p w14:paraId="7961CED1" w14:textId="77777777" w:rsidR="00425254" w:rsidRDefault="00425254">
      <w:pPr>
        <w:rPr>
          <w:rFonts w:ascii="Garamond" w:hAnsi="Garamond"/>
          <w:i/>
          <w:lang w:val="en-AU"/>
        </w:rPr>
      </w:pPr>
      <w:r>
        <w:rPr>
          <w:rFonts w:ascii="Garamond" w:hAnsi="Garamond"/>
          <w:i/>
          <w:lang w:val="en-AU"/>
        </w:rPr>
        <w:br w:type="page"/>
      </w:r>
    </w:p>
    <w:p w14:paraId="2919A305" w14:textId="3B8506C7" w:rsidR="00EF567C" w:rsidRPr="00064483" w:rsidRDefault="00EF567C" w:rsidP="00EF567C">
      <w:pPr>
        <w:keepNext/>
        <w:rPr>
          <w:rFonts w:ascii="Garamond" w:hAnsi="Garamond"/>
          <w:i/>
          <w:lang w:val="en-AU"/>
        </w:rPr>
      </w:pPr>
      <w:r w:rsidRPr="00064483">
        <w:rPr>
          <w:rFonts w:ascii="Garamond" w:hAnsi="Garamond"/>
          <w:i/>
          <w:lang w:val="en-AU"/>
        </w:rPr>
        <w:lastRenderedPageBreak/>
        <w:t>Health Affairs</w:t>
      </w:r>
      <w:r w:rsidR="00B13E20">
        <w:rPr>
          <w:rFonts w:ascii="Garamond" w:hAnsi="Garamond"/>
          <w:i/>
          <w:lang w:val="en-AU"/>
        </w:rPr>
        <w:t xml:space="preserve"> Scholar</w:t>
      </w:r>
    </w:p>
    <w:p w14:paraId="578FBCCC" w14:textId="0D767753" w:rsidR="00EF567C" w:rsidRPr="00064483" w:rsidRDefault="00B13E20" w:rsidP="00EF567C">
      <w:pPr>
        <w:keepNext/>
        <w:rPr>
          <w:rFonts w:ascii="Garamond" w:hAnsi="Garamond"/>
          <w:lang w:val="en-AU"/>
        </w:rPr>
      </w:pPr>
      <w:r w:rsidRPr="0064003A">
        <w:rPr>
          <w:rFonts w:ascii="Garamond" w:hAnsi="Garamond"/>
          <w:iCs/>
          <w:lang w:val="en-AU"/>
        </w:rPr>
        <w:t>Volume 4, Issue 5, May 2026</w:t>
      </w:r>
    </w:p>
    <w:tbl>
      <w:tblPr>
        <w:tblStyle w:val="TableGrid"/>
        <w:tblW w:w="9360" w:type="dxa"/>
        <w:tblInd w:w="288" w:type="dxa"/>
        <w:tblLayout w:type="fixed"/>
        <w:tblLook w:val="01E0" w:firstRow="1" w:lastRow="1" w:firstColumn="1" w:lastColumn="1" w:noHBand="0" w:noVBand="0"/>
      </w:tblPr>
      <w:tblGrid>
        <w:gridCol w:w="1080"/>
        <w:gridCol w:w="8280"/>
      </w:tblGrid>
      <w:tr w:rsidR="005C1369" w:rsidRPr="00064483" w14:paraId="51ACA2F9" w14:textId="77777777" w:rsidTr="00B13E20">
        <w:tc>
          <w:tcPr>
            <w:tcW w:w="1080" w:type="dxa"/>
            <w:tcBorders>
              <w:top w:val="single" w:sz="4" w:space="0" w:color="auto"/>
              <w:left w:val="single" w:sz="4" w:space="0" w:color="auto"/>
              <w:bottom w:val="single" w:sz="4" w:space="0" w:color="auto"/>
              <w:right w:val="single" w:sz="4" w:space="0" w:color="auto"/>
            </w:tcBorders>
            <w:vAlign w:val="center"/>
            <w:hideMark/>
          </w:tcPr>
          <w:p w14:paraId="29C3B7D0" w14:textId="77777777" w:rsidR="005C1369" w:rsidRPr="00064483" w:rsidRDefault="005C1369" w:rsidP="008021AE">
            <w:pPr>
              <w:keepLines/>
              <w:autoSpaceDE w:val="0"/>
              <w:autoSpaceDN w:val="0"/>
              <w:adjustRightInd w:val="0"/>
              <w:rPr>
                <w:rFonts w:ascii="Garamond" w:hAnsi="Garamond"/>
                <w:u w:val="single"/>
                <w:lang w:val="en-AU"/>
              </w:rPr>
            </w:pPr>
            <w:r w:rsidRPr="00064483">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46F6CC5" w14:textId="2233FD3A" w:rsidR="00B12F7C" w:rsidRPr="00064483" w:rsidRDefault="00B13E20" w:rsidP="00B12F7C">
            <w:pPr>
              <w:keepLines/>
              <w:autoSpaceDE w:val="0"/>
              <w:autoSpaceDN w:val="0"/>
              <w:adjustRightInd w:val="0"/>
              <w:rPr>
                <w:lang w:val="en-AU"/>
              </w:rPr>
            </w:pPr>
            <w:hyperlink r:id="rId26" w:history="1">
              <w:r w:rsidRPr="00166046">
                <w:rPr>
                  <w:rStyle w:val="Hyperlink"/>
                  <w:rFonts w:ascii="Garamond" w:hAnsi="Garamond"/>
                  <w:iCs/>
                  <w:lang w:val="en-AU"/>
                </w:rPr>
                <w:t>https://academic.oup.com/healthaffairsscholar/issue/4/5</w:t>
              </w:r>
            </w:hyperlink>
          </w:p>
        </w:tc>
      </w:tr>
      <w:tr w:rsidR="00EF567C" w:rsidRPr="00064483" w14:paraId="7FC9C46A" w14:textId="77777777" w:rsidTr="00D27E13">
        <w:tc>
          <w:tcPr>
            <w:tcW w:w="1080" w:type="dxa"/>
            <w:tcBorders>
              <w:top w:val="single" w:sz="4" w:space="0" w:color="auto"/>
              <w:left w:val="single" w:sz="4" w:space="0" w:color="auto"/>
              <w:bottom w:val="single" w:sz="4" w:space="0" w:color="auto"/>
              <w:right w:val="single" w:sz="4" w:space="0" w:color="auto"/>
            </w:tcBorders>
            <w:vAlign w:val="center"/>
            <w:hideMark/>
          </w:tcPr>
          <w:p w14:paraId="46324F12" w14:textId="77777777" w:rsidR="00EF567C" w:rsidRPr="00064483" w:rsidRDefault="00EF567C" w:rsidP="00D27E13">
            <w:pPr>
              <w:rPr>
                <w:rFonts w:ascii="Garamond" w:hAnsi="Garamond"/>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3103E55" w14:textId="72C0CEC6" w:rsidR="00EF567C" w:rsidRPr="00064483" w:rsidRDefault="00EF567C" w:rsidP="00D27E13">
            <w:pPr>
              <w:rPr>
                <w:rFonts w:ascii="Garamond" w:hAnsi="Garamond"/>
                <w:lang w:val="en-AU"/>
              </w:rPr>
            </w:pPr>
            <w:r w:rsidRPr="00064483">
              <w:rPr>
                <w:rFonts w:ascii="Garamond" w:hAnsi="Garamond"/>
                <w:lang w:val="en-AU"/>
              </w:rPr>
              <w:t xml:space="preserve">A new issue of </w:t>
            </w:r>
            <w:r w:rsidRPr="00064483">
              <w:rPr>
                <w:rFonts w:ascii="Garamond" w:hAnsi="Garamond"/>
                <w:i/>
                <w:iCs/>
                <w:lang w:val="en-AU"/>
              </w:rPr>
              <w:t xml:space="preserve">Health </w:t>
            </w:r>
            <w:r w:rsidRPr="00B13E20">
              <w:rPr>
                <w:rFonts w:ascii="Garamond" w:hAnsi="Garamond"/>
                <w:i/>
                <w:iCs/>
                <w:lang w:val="en-AU"/>
              </w:rPr>
              <w:t xml:space="preserve">Affairs </w:t>
            </w:r>
            <w:r w:rsidR="00B13E20" w:rsidRPr="00B13E20">
              <w:rPr>
                <w:rFonts w:ascii="Garamond" w:hAnsi="Garamond"/>
                <w:i/>
                <w:iCs/>
                <w:lang w:val="en-AU"/>
              </w:rPr>
              <w:t>Scholar</w:t>
            </w:r>
            <w:r w:rsidR="00B13E20">
              <w:rPr>
                <w:rFonts w:ascii="Garamond" w:hAnsi="Garamond"/>
                <w:lang w:val="en-AU"/>
              </w:rPr>
              <w:t xml:space="preserve"> </w:t>
            </w:r>
            <w:r w:rsidRPr="00064483">
              <w:rPr>
                <w:rFonts w:ascii="Garamond" w:hAnsi="Garamond"/>
                <w:lang w:val="en-AU"/>
              </w:rPr>
              <w:t xml:space="preserve">has been published. Articles in this issue of </w:t>
            </w:r>
            <w:r w:rsidRPr="00064483">
              <w:rPr>
                <w:rFonts w:ascii="Garamond" w:hAnsi="Garamond"/>
                <w:i/>
                <w:iCs/>
                <w:lang w:val="en-AU"/>
              </w:rPr>
              <w:t>Health Affairs</w:t>
            </w:r>
            <w:r w:rsidR="00B13E20">
              <w:rPr>
                <w:rFonts w:ascii="Garamond" w:hAnsi="Garamond"/>
                <w:i/>
                <w:iCs/>
                <w:lang w:val="en-AU"/>
              </w:rPr>
              <w:t xml:space="preserve"> Scholar </w:t>
            </w:r>
            <w:r w:rsidRPr="00064483">
              <w:rPr>
                <w:rFonts w:ascii="Garamond" w:hAnsi="Garamond"/>
                <w:lang w:val="en-AU"/>
              </w:rPr>
              <w:t>include:</w:t>
            </w:r>
          </w:p>
          <w:p w14:paraId="3E0771FC" w14:textId="66EB3866" w:rsidR="00D672D9" w:rsidRPr="00D672D9" w:rsidRDefault="00D672D9" w:rsidP="00ED6892">
            <w:pPr>
              <w:pStyle w:val="ListParagraph"/>
              <w:numPr>
                <w:ilvl w:val="0"/>
                <w:numId w:val="23"/>
              </w:numPr>
              <w:rPr>
                <w:rFonts w:ascii="Garamond" w:hAnsi="Garamond"/>
                <w:lang w:val="en-AU"/>
              </w:rPr>
            </w:pPr>
            <w:r w:rsidRPr="00D672D9">
              <w:rPr>
                <w:rFonts w:ascii="Garamond" w:hAnsi="Garamond"/>
                <w:lang w:val="en-AU"/>
              </w:rPr>
              <w:t xml:space="preserve">Patient and staff safety implications of </w:t>
            </w:r>
            <w:r w:rsidRPr="00D672D9">
              <w:rPr>
                <w:rFonts w:ascii="Garamond" w:hAnsi="Garamond"/>
                <w:b/>
                <w:bCs/>
                <w:lang w:val="en-AU"/>
              </w:rPr>
              <w:t>emergency department boarding</w:t>
            </w:r>
            <w:r w:rsidRPr="00D672D9">
              <w:rPr>
                <w:rFonts w:ascii="Garamond" w:hAnsi="Garamond"/>
                <w:lang w:val="en-AU"/>
              </w:rPr>
              <w:t>: a systematic review (Marisa K Dowling et al)</w:t>
            </w:r>
          </w:p>
          <w:p w14:paraId="2042F521" w14:textId="239B851C" w:rsidR="00D672D9" w:rsidRPr="00D672D9" w:rsidRDefault="00D672D9" w:rsidP="00332440">
            <w:pPr>
              <w:pStyle w:val="ListParagraph"/>
              <w:numPr>
                <w:ilvl w:val="0"/>
                <w:numId w:val="23"/>
              </w:numPr>
              <w:rPr>
                <w:rFonts w:ascii="Garamond" w:hAnsi="Garamond"/>
                <w:lang w:val="en-AU"/>
              </w:rPr>
            </w:pPr>
            <w:r w:rsidRPr="00D672D9">
              <w:rPr>
                <w:rFonts w:ascii="Garamond" w:hAnsi="Garamond"/>
                <w:lang w:val="en-AU"/>
              </w:rPr>
              <w:t xml:space="preserve">How lack of subsidized prescription drug coverage affects </w:t>
            </w:r>
            <w:r w:rsidRPr="00D672D9">
              <w:rPr>
                <w:rFonts w:ascii="Garamond" w:hAnsi="Garamond"/>
                <w:b/>
                <w:bCs/>
                <w:lang w:val="en-AU"/>
              </w:rPr>
              <w:t>medication use by low-income Medicare beneficiaries</w:t>
            </w:r>
            <w:r w:rsidRPr="00D672D9">
              <w:rPr>
                <w:rFonts w:ascii="Garamond" w:hAnsi="Garamond"/>
                <w:lang w:val="en-AU"/>
              </w:rPr>
              <w:t xml:space="preserve"> (F Ellen Loh et al)</w:t>
            </w:r>
          </w:p>
          <w:p w14:paraId="5B5D78D4" w14:textId="67858DFF" w:rsidR="00D672D9" w:rsidRPr="00D672D9" w:rsidRDefault="00D672D9" w:rsidP="00241A5E">
            <w:pPr>
              <w:pStyle w:val="ListParagraph"/>
              <w:numPr>
                <w:ilvl w:val="0"/>
                <w:numId w:val="23"/>
              </w:numPr>
              <w:rPr>
                <w:rFonts w:ascii="Garamond" w:hAnsi="Garamond"/>
                <w:lang w:val="en-AU"/>
              </w:rPr>
            </w:pPr>
            <w:r w:rsidRPr="00D672D9">
              <w:rPr>
                <w:rFonts w:ascii="Garamond" w:hAnsi="Garamond"/>
                <w:lang w:val="en-AU"/>
              </w:rPr>
              <w:t xml:space="preserve">Exposure to the new </w:t>
            </w:r>
            <w:r w:rsidRPr="00D672D9">
              <w:rPr>
                <w:rFonts w:ascii="Garamond" w:hAnsi="Garamond"/>
                <w:b/>
                <w:bCs/>
                <w:lang w:val="en-AU"/>
              </w:rPr>
              <w:t xml:space="preserve">Medicare Advantage risk adjustment model </w:t>
            </w:r>
            <w:r w:rsidRPr="00D672D9">
              <w:rPr>
                <w:rFonts w:ascii="Garamond" w:hAnsi="Garamond"/>
                <w:lang w:val="en-AU"/>
              </w:rPr>
              <w:t>varies across insurers (Jeffrey Marr et al)</w:t>
            </w:r>
          </w:p>
          <w:p w14:paraId="21EB7E2D" w14:textId="643C42A5" w:rsidR="00D672D9" w:rsidRPr="00D672D9" w:rsidRDefault="00D672D9" w:rsidP="00E21A57">
            <w:pPr>
              <w:pStyle w:val="ListParagraph"/>
              <w:numPr>
                <w:ilvl w:val="0"/>
                <w:numId w:val="23"/>
              </w:numPr>
              <w:rPr>
                <w:rFonts w:ascii="Garamond" w:hAnsi="Garamond"/>
                <w:lang w:val="en-AU"/>
              </w:rPr>
            </w:pPr>
            <w:r w:rsidRPr="00D672D9">
              <w:rPr>
                <w:rFonts w:ascii="Garamond" w:hAnsi="Garamond"/>
                <w:b/>
                <w:bCs/>
                <w:lang w:val="en-AU"/>
              </w:rPr>
              <w:t>Invisible staffing churn in nursing homes</w:t>
            </w:r>
            <w:r w:rsidRPr="00D672D9">
              <w:rPr>
                <w:rFonts w:ascii="Garamond" w:hAnsi="Garamond"/>
                <w:lang w:val="en-AU"/>
              </w:rPr>
              <w:t>: CMS turnover metrics miss a growing short-term workforce (Stephen Petterson et al)</w:t>
            </w:r>
          </w:p>
          <w:p w14:paraId="4B80CB8B" w14:textId="67627307" w:rsidR="00D672D9" w:rsidRPr="00D672D9" w:rsidRDefault="00D672D9" w:rsidP="00EB6D12">
            <w:pPr>
              <w:pStyle w:val="ListParagraph"/>
              <w:numPr>
                <w:ilvl w:val="0"/>
                <w:numId w:val="23"/>
              </w:numPr>
              <w:rPr>
                <w:rFonts w:ascii="Garamond" w:hAnsi="Garamond"/>
                <w:lang w:val="en-AU"/>
              </w:rPr>
            </w:pPr>
            <w:r w:rsidRPr="00D672D9">
              <w:rPr>
                <w:rFonts w:ascii="Garamond" w:hAnsi="Garamond"/>
                <w:lang w:val="en-AU"/>
              </w:rPr>
              <w:t xml:space="preserve">Comparing patient and provider perspectives on a rural, multilevel, community-engaged </w:t>
            </w:r>
            <w:r w:rsidRPr="00D672D9">
              <w:rPr>
                <w:rFonts w:ascii="Garamond" w:hAnsi="Garamond"/>
                <w:b/>
                <w:bCs/>
                <w:lang w:val="en-AU"/>
              </w:rPr>
              <w:t>Food is Medicine</w:t>
            </w:r>
            <w:r w:rsidRPr="00D672D9">
              <w:rPr>
                <w:rFonts w:ascii="Garamond" w:hAnsi="Garamond"/>
                <w:lang w:val="en-AU"/>
              </w:rPr>
              <w:t xml:space="preserve"> intervention (Danielle M Krobath et al)</w:t>
            </w:r>
          </w:p>
          <w:p w14:paraId="20EF642E" w14:textId="1CBBB16C" w:rsidR="00D672D9" w:rsidRPr="00D672D9" w:rsidRDefault="00D672D9" w:rsidP="008C3E09">
            <w:pPr>
              <w:pStyle w:val="ListParagraph"/>
              <w:numPr>
                <w:ilvl w:val="0"/>
                <w:numId w:val="23"/>
              </w:numPr>
              <w:rPr>
                <w:rFonts w:ascii="Garamond" w:hAnsi="Garamond"/>
                <w:lang w:val="en-AU"/>
              </w:rPr>
            </w:pPr>
            <w:r w:rsidRPr="00D672D9">
              <w:rPr>
                <w:rFonts w:ascii="Garamond" w:hAnsi="Garamond"/>
                <w:lang w:val="en-AU"/>
              </w:rPr>
              <w:t xml:space="preserve">Variation in time to payment in </w:t>
            </w:r>
            <w:r w:rsidRPr="00D672D9">
              <w:rPr>
                <w:rFonts w:ascii="Garamond" w:hAnsi="Garamond"/>
                <w:b/>
                <w:bCs/>
                <w:lang w:val="en-AU"/>
              </w:rPr>
              <w:t>Medicaid managed care</w:t>
            </w:r>
            <w:r w:rsidRPr="00D672D9">
              <w:rPr>
                <w:rFonts w:ascii="Garamond" w:hAnsi="Garamond"/>
                <w:lang w:val="en-AU"/>
              </w:rPr>
              <w:t>: evidence from national TAF data, 2022 (Jane M Zhu et al)</w:t>
            </w:r>
          </w:p>
          <w:p w14:paraId="4E64A328" w14:textId="672AA27C" w:rsidR="00D672D9" w:rsidRPr="00D672D9" w:rsidRDefault="00D672D9" w:rsidP="00BA6914">
            <w:pPr>
              <w:pStyle w:val="ListParagraph"/>
              <w:numPr>
                <w:ilvl w:val="0"/>
                <w:numId w:val="23"/>
              </w:numPr>
              <w:rPr>
                <w:rFonts w:ascii="Garamond" w:hAnsi="Garamond"/>
                <w:lang w:val="en-AU"/>
              </w:rPr>
            </w:pPr>
            <w:r w:rsidRPr="00D672D9">
              <w:rPr>
                <w:rFonts w:ascii="Garamond" w:hAnsi="Garamond"/>
                <w:lang w:val="en-AU"/>
              </w:rPr>
              <w:t xml:space="preserve">Freestanding </w:t>
            </w:r>
            <w:r w:rsidRPr="00D672D9">
              <w:rPr>
                <w:rFonts w:ascii="Garamond" w:hAnsi="Garamond"/>
                <w:b/>
                <w:bCs/>
                <w:lang w:val="en-AU"/>
              </w:rPr>
              <w:t>emergency department compliance with consumer protections</w:t>
            </w:r>
            <w:r w:rsidRPr="00D672D9">
              <w:rPr>
                <w:rFonts w:ascii="Garamond" w:hAnsi="Garamond"/>
                <w:lang w:val="en-AU"/>
              </w:rPr>
              <w:t>: evidence from Texas (Daniel Marthey et al)</w:t>
            </w:r>
          </w:p>
          <w:p w14:paraId="43F8F10C" w14:textId="2730BC24" w:rsidR="00D672D9" w:rsidRPr="00D672D9" w:rsidRDefault="00D672D9" w:rsidP="007F4062">
            <w:pPr>
              <w:pStyle w:val="ListParagraph"/>
              <w:numPr>
                <w:ilvl w:val="0"/>
                <w:numId w:val="23"/>
              </w:numPr>
              <w:rPr>
                <w:rFonts w:ascii="Garamond" w:hAnsi="Garamond"/>
                <w:lang w:val="en-AU"/>
              </w:rPr>
            </w:pPr>
            <w:r w:rsidRPr="00D672D9">
              <w:rPr>
                <w:rFonts w:ascii="Garamond" w:hAnsi="Garamond"/>
                <w:lang w:val="en-AU"/>
              </w:rPr>
              <w:t xml:space="preserve">Patterns in </w:t>
            </w:r>
            <w:r w:rsidRPr="00D672D9">
              <w:rPr>
                <w:rFonts w:ascii="Garamond" w:hAnsi="Garamond"/>
                <w:b/>
                <w:bCs/>
                <w:lang w:val="en-AU"/>
              </w:rPr>
              <w:t xml:space="preserve">malpractice payments for </w:t>
            </w:r>
            <w:proofErr w:type="spellStart"/>
            <w:r w:rsidRPr="00D672D9">
              <w:rPr>
                <w:rFonts w:ascii="Garamond" w:hAnsi="Garamond"/>
                <w:b/>
                <w:bCs/>
                <w:lang w:val="en-AU"/>
              </w:rPr>
              <w:t>anesthesia</w:t>
            </w:r>
            <w:proofErr w:type="spellEnd"/>
            <w:r w:rsidRPr="00D672D9">
              <w:rPr>
                <w:rFonts w:ascii="Garamond" w:hAnsi="Garamond"/>
                <w:b/>
                <w:bCs/>
                <w:lang w:val="en-AU"/>
              </w:rPr>
              <w:t>-related claims</w:t>
            </w:r>
            <w:r w:rsidRPr="00D672D9">
              <w:rPr>
                <w:rFonts w:ascii="Garamond" w:hAnsi="Garamond"/>
                <w:lang w:val="en-AU"/>
              </w:rPr>
              <w:t xml:space="preserve"> among CRNAs and physicians (Christine M Tracy et al)</w:t>
            </w:r>
          </w:p>
          <w:p w14:paraId="22D35E8A" w14:textId="28923B5C" w:rsidR="00D672D9" w:rsidRPr="00D672D9" w:rsidRDefault="00D672D9" w:rsidP="00C304F4">
            <w:pPr>
              <w:pStyle w:val="ListParagraph"/>
              <w:numPr>
                <w:ilvl w:val="0"/>
                <w:numId w:val="23"/>
              </w:numPr>
              <w:rPr>
                <w:rFonts w:ascii="Garamond" w:hAnsi="Garamond"/>
                <w:lang w:val="en-AU"/>
              </w:rPr>
            </w:pPr>
            <w:r w:rsidRPr="00D672D9">
              <w:rPr>
                <w:rFonts w:ascii="Garamond" w:hAnsi="Garamond"/>
                <w:b/>
                <w:bCs/>
                <w:lang w:val="en-AU"/>
              </w:rPr>
              <w:t>U.S. policy research</w:t>
            </w:r>
            <w:r w:rsidRPr="00D672D9">
              <w:rPr>
                <w:rFonts w:ascii="Garamond" w:hAnsi="Garamond"/>
                <w:lang w:val="en-AU"/>
              </w:rPr>
              <w:t xml:space="preserve"> funded by the National Institute of Mental Health, 1993-2024 (Briana S Last et al)</w:t>
            </w:r>
          </w:p>
          <w:p w14:paraId="554977EF" w14:textId="2D54F252" w:rsidR="00D672D9" w:rsidRPr="00350616" w:rsidRDefault="00D672D9" w:rsidP="00780B6E">
            <w:pPr>
              <w:pStyle w:val="ListParagraph"/>
              <w:numPr>
                <w:ilvl w:val="0"/>
                <w:numId w:val="23"/>
              </w:numPr>
              <w:rPr>
                <w:rFonts w:ascii="Garamond" w:hAnsi="Garamond"/>
                <w:lang w:val="en-AU"/>
              </w:rPr>
            </w:pPr>
            <w:r w:rsidRPr="00350616">
              <w:rPr>
                <w:rFonts w:ascii="Garamond" w:hAnsi="Garamond"/>
                <w:lang w:val="en-AU"/>
              </w:rPr>
              <w:t xml:space="preserve">Tablets and telehealth: expanding care reach by closing the </w:t>
            </w:r>
            <w:r w:rsidRPr="00350616">
              <w:rPr>
                <w:rFonts w:ascii="Garamond" w:hAnsi="Garamond"/>
                <w:b/>
                <w:bCs/>
                <w:lang w:val="en-AU"/>
              </w:rPr>
              <w:t>digital divide</w:t>
            </w:r>
            <w:r w:rsidRPr="00350616">
              <w:rPr>
                <w:rFonts w:ascii="Garamond" w:hAnsi="Garamond"/>
                <w:lang w:val="en-AU"/>
              </w:rPr>
              <w:t xml:space="preserve"> </w:t>
            </w:r>
            <w:r w:rsidR="00350616" w:rsidRPr="00350616">
              <w:rPr>
                <w:rFonts w:ascii="Garamond" w:hAnsi="Garamond"/>
                <w:lang w:val="en-AU"/>
              </w:rPr>
              <w:t>(</w:t>
            </w:r>
            <w:r w:rsidRPr="00350616">
              <w:rPr>
                <w:rFonts w:ascii="Garamond" w:hAnsi="Garamond"/>
                <w:lang w:val="en-AU"/>
              </w:rPr>
              <w:t>Britni Wilcher et al)</w:t>
            </w:r>
          </w:p>
          <w:p w14:paraId="77E93EC9" w14:textId="1414C14A" w:rsidR="00D672D9" w:rsidRPr="00350616" w:rsidRDefault="00D672D9" w:rsidP="00545E3B">
            <w:pPr>
              <w:pStyle w:val="ListParagraph"/>
              <w:numPr>
                <w:ilvl w:val="0"/>
                <w:numId w:val="23"/>
              </w:numPr>
              <w:rPr>
                <w:rFonts w:ascii="Garamond" w:hAnsi="Garamond"/>
                <w:lang w:val="en-AU"/>
              </w:rPr>
            </w:pPr>
            <w:r w:rsidRPr="00350616">
              <w:rPr>
                <w:rFonts w:ascii="Garamond" w:hAnsi="Garamond"/>
                <w:b/>
                <w:bCs/>
                <w:lang w:val="en-AU"/>
              </w:rPr>
              <w:t>Trends in medical debt</w:t>
            </w:r>
            <w:r w:rsidRPr="00350616">
              <w:rPr>
                <w:rFonts w:ascii="Garamond" w:hAnsi="Garamond"/>
                <w:lang w:val="en-AU"/>
              </w:rPr>
              <w:t xml:space="preserve"> in the United States by imputed borrower race and ethnicity, 2016-2022 </w:t>
            </w:r>
            <w:r w:rsidR="00350616" w:rsidRPr="00350616">
              <w:rPr>
                <w:rFonts w:ascii="Garamond" w:hAnsi="Garamond"/>
                <w:lang w:val="en-AU"/>
              </w:rPr>
              <w:t>(</w:t>
            </w:r>
            <w:r w:rsidRPr="00350616">
              <w:rPr>
                <w:rFonts w:ascii="Garamond" w:hAnsi="Garamond"/>
                <w:lang w:val="en-AU"/>
              </w:rPr>
              <w:t>Alexander C Adia et al)</w:t>
            </w:r>
          </w:p>
          <w:p w14:paraId="5CDB6FAD" w14:textId="468E92A5" w:rsidR="00D672D9" w:rsidRPr="00350616" w:rsidRDefault="00D672D9" w:rsidP="002B196F">
            <w:pPr>
              <w:pStyle w:val="ListParagraph"/>
              <w:numPr>
                <w:ilvl w:val="0"/>
                <w:numId w:val="23"/>
              </w:numPr>
              <w:rPr>
                <w:rFonts w:ascii="Garamond" w:hAnsi="Garamond"/>
                <w:lang w:val="en-AU"/>
              </w:rPr>
            </w:pPr>
            <w:r w:rsidRPr="00350616">
              <w:rPr>
                <w:rFonts w:ascii="Garamond" w:hAnsi="Garamond"/>
                <w:b/>
                <w:bCs/>
                <w:lang w:val="en-AU"/>
              </w:rPr>
              <w:t>When ambulances wait</w:t>
            </w:r>
            <w:r w:rsidRPr="00350616">
              <w:rPr>
                <w:rFonts w:ascii="Garamond" w:hAnsi="Garamond"/>
                <w:lang w:val="en-AU"/>
              </w:rPr>
              <w:t xml:space="preserve"> at the emergency department: hospital factors and offload times in California </w:t>
            </w:r>
            <w:r w:rsidR="00350616" w:rsidRPr="00350616">
              <w:rPr>
                <w:rFonts w:ascii="Garamond" w:hAnsi="Garamond"/>
                <w:lang w:val="en-AU"/>
              </w:rPr>
              <w:t>(</w:t>
            </w:r>
            <w:r w:rsidRPr="00350616">
              <w:rPr>
                <w:rFonts w:ascii="Garamond" w:hAnsi="Garamond"/>
                <w:lang w:val="en-AU"/>
              </w:rPr>
              <w:t>Esmeralda Melgoza et al)</w:t>
            </w:r>
          </w:p>
          <w:p w14:paraId="776EF00A" w14:textId="0545A5B6" w:rsidR="00D672D9" w:rsidRPr="00350616" w:rsidRDefault="00D672D9" w:rsidP="00250DC0">
            <w:pPr>
              <w:pStyle w:val="ListParagraph"/>
              <w:numPr>
                <w:ilvl w:val="0"/>
                <w:numId w:val="23"/>
              </w:numPr>
              <w:rPr>
                <w:rFonts w:ascii="Garamond" w:hAnsi="Garamond"/>
                <w:lang w:val="en-AU"/>
              </w:rPr>
            </w:pPr>
            <w:r w:rsidRPr="00350616">
              <w:rPr>
                <w:rFonts w:ascii="Garamond" w:hAnsi="Garamond"/>
                <w:lang w:val="en-AU"/>
              </w:rPr>
              <w:t xml:space="preserve">Focus on postpartum care transitions: a pathway to improve </w:t>
            </w:r>
            <w:r w:rsidRPr="00350616">
              <w:rPr>
                <w:rFonts w:ascii="Garamond" w:hAnsi="Garamond"/>
                <w:b/>
                <w:bCs/>
                <w:lang w:val="en-AU"/>
              </w:rPr>
              <w:t>perinatal health</w:t>
            </w:r>
            <w:r w:rsidRPr="00350616">
              <w:rPr>
                <w:rFonts w:ascii="Garamond" w:hAnsi="Garamond"/>
                <w:lang w:val="en-AU"/>
              </w:rPr>
              <w:t xml:space="preserve"> </w:t>
            </w:r>
            <w:r w:rsidR="00350616" w:rsidRPr="00350616">
              <w:rPr>
                <w:rFonts w:ascii="Garamond" w:hAnsi="Garamond"/>
                <w:lang w:val="en-AU"/>
              </w:rPr>
              <w:t>(</w:t>
            </w:r>
            <w:r w:rsidRPr="00350616">
              <w:rPr>
                <w:rFonts w:ascii="Garamond" w:hAnsi="Garamond"/>
                <w:lang w:val="en-AU"/>
              </w:rPr>
              <w:t>Brianna Van Stekelenburg et al)</w:t>
            </w:r>
          </w:p>
          <w:p w14:paraId="709BD1D9" w14:textId="717D0793" w:rsidR="00D672D9" w:rsidRPr="00350616" w:rsidRDefault="00D672D9" w:rsidP="005C38B0">
            <w:pPr>
              <w:pStyle w:val="ListParagraph"/>
              <w:numPr>
                <w:ilvl w:val="0"/>
                <w:numId w:val="23"/>
              </w:numPr>
              <w:rPr>
                <w:rFonts w:ascii="Garamond" w:hAnsi="Garamond"/>
                <w:lang w:val="en-AU"/>
              </w:rPr>
            </w:pPr>
            <w:r w:rsidRPr="00350616">
              <w:rPr>
                <w:rFonts w:ascii="Garamond" w:hAnsi="Garamond"/>
                <w:lang w:val="en-AU"/>
              </w:rPr>
              <w:t xml:space="preserve">The decentralized academic health </w:t>
            </w:r>
            <w:proofErr w:type="spellStart"/>
            <w:r w:rsidRPr="00350616">
              <w:rPr>
                <w:rFonts w:ascii="Garamond" w:hAnsi="Garamond"/>
                <w:lang w:val="en-AU"/>
              </w:rPr>
              <w:t>center</w:t>
            </w:r>
            <w:proofErr w:type="spellEnd"/>
            <w:r w:rsidRPr="00350616">
              <w:rPr>
                <w:rFonts w:ascii="Garamond" w:hAnsi="Garamond"/>
                <w:lang w:val="en-AU"/>
              </w:rPr>
              <w:t xml:space="preserve">: a 21st-century model for </w:t>
            </w:r>
            <w:r w:rsidRPr="00350616">
              <w:rPr>
                <w:rFonts w:ascii="Garamond" w:hAnsi="Garamond"/>
                <w:b/>
                <w:bCs/>
                <w:lang w:val="en-AU"/>
              </w:rPr>
              <w:t>rural health innovation</w:t>
            </w:r>
            <w:r w:rsidRPr="00350616">
              <w:rPr>
                <w:rFonts w:ascii="Garamond" w:hAnsi="Garamond"/>
                <w:lang w:val="en-AU"/>
              </w:rPr>
              <w:t xml:space="preserve"> </w:t>
            </w:r>
            <w:r w:rsidR="00350616" w:rsidRPr="00350616">
              <w:rPr>
                <w:rFonts w:ascii="Garamond" w:hAnsi="Garamond"/>
                <w:lang w:val="en-AU"/>
              </w:rPr>
              <w:t>(</w:t>
            </w:r>
            <w:r w:rsidRPr="00350616">
              <w:rPr>
                <w:rFonts w:ascii="Garamond" w:hAnsi="Garamond"/>
                <w:lang w:val="en-AU"/>
              </w:rPr>
              <w:t>Patrick C Hardigan and Johannes Vieweg</w:t>
            </w:r>
            <w:r w:rsidR="00350616">
              <w:rPr>
                <w:rFonts w:ascii="Garamond" w:hAnsi="Garamond"/>
                <w:lang w:val="en-AU"/>
              </w:rPr>
              <w:t>)</w:t>
            </w:r>
          </w:p>
          <w:p w14:paraId="484B3223" w14:textId="3E5495DC" w:rsidR="00D672D9" w:rsidRPr="00350616" w:rsidRDefault="00D672D9" w:rsidP="003B5A20">
            <w:pPr>
              <w:pStyle w:val="ListParagraph"/>
              <w:numPr>
                <w:ilvl w:val="0"/>
                <w:numId w:val="23"/>
              </w:numPr>
              <w:rPr>
                <w:rFonts w:ascii="Garamond" w:hAnsi="Garamond"/>
                <w:lang w:val="en-AU"/>
              </w:rPr>
            </w:pPr>
            <w:r w:rsidRPr="00350616">
              <w:rPr>
                <w:rFonts w:ascii="Garamond" w:hAnsi="Garamond"/>
                <w:b/>
                <w:bCs/>
                <w:lang w:val="en-AU"/>
              </w:rPr>
              <w:t>Dementia diagnostic deserts</w:t>
            </w:r>
            <w:r w:rsidRPr="00350616">
              <w:rPr>
                <w:rFonts w:ascii="Garamond" w:hAnsi="Garamond"/>
                <w:lang w:val="en-AU"/>
              </w:rPr>
              <w:t xml:space="preserve">: workforce and geographic inequities in the diagnostic pathway for cognitive impairment </w:t>
            </w:r>
            <w:r w:rsidR="00350616" w:rsidRPr="00350616">
              <w:rPr>
                <w:rFonts w:ascii="Garamond" w:hAnsi="Garamond"/>
                <w:lang w:val="en-AU"/>
              </w:rPr>
              <w:t>(</w:t>
            </w:r>
            <w:proofErr w:type="spellStart"/>
            <w:r w:rsidRPr="00350616">
              <w:rPr>
                <w:rFonts w:ascii="Garamond" w:hAnsi="Garamond"/>
                <w:lang w:val="en-AU"/>
              </w:rPr>
              <w:t>Zhijing</w:t>
            </w:r>
            <w:proofErr w:type="spellEnd"/>
            <w:r w:rsidRPr="00350616">
              <w:rPr>
                <w:rFonts w:ascii="Garamond" w:hAnsi="Garamond"/>
                <w:lang w:val="en-AU"/>
              </w:rPr>
              <w:t xml:space="preserve"> Xu et al)</w:t>
            </w:r>
          </w:p>
          <w:p w14:paraId="2B7BC662" w14:textId="372E6FA8" w:rsidR="00D672D9" w:rsidRPr="00350616" w:rsidRDefault="00D672D9" w:rsidP="00471DFA">
            <w:pPr>
              <w:pStyle w:val="ListParagraph"/>
              <w:numPr>
                <w:ilvl w:val="0"/>
                <w:numId w:val="23"/>
              </w:numPr>
              <w:rPr>
                <w:rFonts w:ascii="Garamond" w:hAnsi="Garamond"/>
                <w:lang w:val="en-AU"/>
              </w:rPr>
            </w:pPr>
            <w:r w:rsidRPr="00350616">
              <w:rPr>
                <w:rFonts w:ascii="Garamond" w:hAnsi="Garamond"/>
                <w:lang w:val="en-AU"/>
              </w:rPr>
              <w:t xml:space="preserve">Social and experiential factors linked to concern about </w:t>
            </w:r>
            <w:r w:rsidRPr="00350616">
              <w:rPr>
                <w:rFonts w:ascii="Garamond" w:hAnsi="Garamond"/>
                <w:b/>
                <w:bCs/>
                <w:lang w:val="en-AU"/>
              </w:rPr>
              <w:t>climate-related health harm</w:t>
            </w:r>
            <w:r w:rsidRPr="00350616">
              <w:rPr>
                <w:rFonts w:ascii="Garamond" w:hAnsi="Garamond"/>
                <w:lang w:val="en-AU"/>
              </w:rPr>
              <w:t xml:space="preserve"> in the United States </w:t>
            </w:r>
            <w:r w:rsidR="00350616" w:rsidRPr="00350616">
              <w:rPr>
                <w:rFonts w:ascii="Garamond" w:hAnsi="Garamond"/>
                <w:lang w:val="en-AU"/>
              </w:rPr>
              <w:t>(</w:t>
            </w:r>
            <w:r w:rsidRPr="00350616">
              <w:rPr>
                <w:rFonts w:ascii="Garamond" w:hAnsi="Garamond"/>
                <w:lang w:val="en-AU"/>
              </w:rPr>
              <w:t>Jim P Stimpson and Alexander N Ortega</w:t>
            </w:r>
            <w:r w:rsidR="00350616">
              <w:rPr>
                <w:rFonts w:ascii="Garamond" w:hAnsi="Garamond"/>
                <w:lang w:val="en-AU"/>
              </w:rPr>
              <w:t>)</w:t>
            </w:r>
          </w:p>
          <w:p w14:paraId="0E0CE278" w14:textId="6EF9C423" w:rsidR="00D672D9" w:rsidRPr="00350616" w:rsidRDefault="00D672D9" w:rsidP="005A7358">
            <w:pPr>
              <w:pStyle w:val="ListParagraph"/>
              <w:numPr>
                <w:ilvl w:val="0"/>
                <w:numId w:val="23"/>
              </w:numPr>
              <w:rPr>
                <w:rFonts w:ascii="Garamond" w:hAnsi="Garamond"/>
                <w:lang w:val="en-AU"/>
              </w:rPr>
            </w:pPr>
            <w:r w:rsidRPr="00350616">
              <w:rPr>
                <w:rFonts w:ascii="Garamond" w:hAnsi="Garamond"/>
                <w:b/>
                <w:bCs/>
                <w:lang w:val="en-AU"/>
              </w:rPr>
              <w:t>Primary care workforce</w:t>
            </w:r>
            <w:r w:rsidRPr="00350616">
              <w:rPr>
                <w:rFonts w:ascii="Garamond" w:hAnsi="Garamond"/>
                <w:lang w:val="en-AU"/>
              </w:rPr>
              <w:t xml:space="preserve"> structural inertia and Medicaid participation during the COVID-19 pandemic, 2020-2021 </w:t>
            </w:r>
            <w:r w:rsidR="00350616" w:rsidRPr="00350616">
              <w:rPr>
                <w:rFonts w:ascii="Garamond" w:hAnsi="Garamond"/>
                <w:lang w:val="en-AU"/>
              </w:rPr>
              <w:t>(</w:t>
            </w:r>
            <w:r w:rsidRPr="00350616">
              <w:rPr>
                <w:rFonts w:ascii="Garamond" w:hAnsi="Garamond"/>
                <w:lang w:val="en-AU"/>
              </w:rPr>
              <w:t>Mandar Bodas et al)</w:t>
            </w:r>
          </w:p>
          <w:p w14:paraId="6D9AD148" w14:textId="19C82552" w:rsidR="00D672D9" w:rsidRPr="00350616" w:rsidRDefault="00D672D9" w:rsidP="00040121">
            <w:pPr>
              <w:pStyle w:val="ListParagraph"/>
              <w:numPr>
                <w:ilvl w:val="0"/>
                <w:numId w:val="23"/>
              </w:numPr>
              <w:rPr>
                <w:rFonts w:ascii="Garamond" w:hAnsi="Garamond"/>
                <w:lang w:val="en-AU"/>
              </w:rPr>
            </w:pPr>
            <w:r w:rsidRPr="00350616">
              <w:rPr>
                <w:rFonts w:ascii="Garamond" w:hAnsi="Garamond"/>
                <w:lang w:val="en-AU"/>
              </w:rPr>
              <w:t xml:space="preserve">Building a </w:t>
            </w:r>
            <w:proofErr w:type="spellStart"/>
            <w:r w:rsidRPr="00350616">
              <w:rPr>
                <w:rFonts w:ascii="Garamond" w:hAnsi="Garamond"/>
                <w:b/>
                <w:bCs/>
                <w:lang w:val="en-AU"/>
              </w:rPr>
              <w:t>behavioral</w:t>
            </w:r>
            <w:proofErr w:type="spellEnd"/>
            <w:r w:rsidRPr="00350616">
              <w:rPr>
                <w:rFonts w:ascii="Garamond" w:hAnsi="Garamond"/>
                <w:b/>
                <w:bCs/>
                <w:lang w:val="en-AU"/>
              </w:rPr>
              <w:t xml:space="preserve"> health crisis response program</w:t>
            </w:r>
            <w:r w:rsidRPr="00350616">
              <w:rPr>
                <w:rFonts w:ascii="Garamond" w:hAnsi="Garamond"/>
                <w:lang w:val="en-AU"/>
              </w:rPr>
              <w:t xml:space="preserve">: a qualitative implementation case study </w:t>
            </w:r>
            <w:r w:rsidR="00350616" w:rsidRPr="00350616">
              <w:rPr>
                <w:rFonts w:ascii="Garamond" w:hAnsi="Garamond"/>
                <w:lang w:val="en-AU"/>
              </w:rPr>
              <w:t>(</w:t>
            </w:r>
            <w:r w:rsidRPr="00350616">
              <w:rPr>
                <w:rFonts w:ascii="Garamond" w:hAnsi="Garamond"/>
                <w:lang w:val="en-AU"/>
              </w:rPr>
              <w:t>Teja Pattabhiraman et al)</w:t>
            </w:r>
          </w:p>
          <w:p w14:paraId="12A270B1" w14:textId="1C2A8B01" w:rsidR="00D672D9" w:rsidRPr="00350616" w:rsidRDefault="00D672D9" w:rsidP="00450F2C">
            <w:pPr>
              <w:pStyle w:val="ListParagraph"/>
              <w:numPr>
                <w:ilvl w:val="0"/>
                <w:numId w:val="23"/>
              </w:numPr>
              <w:rPr>
                <w:rFonts w:ascii="Garamond" w:hAnsi="Garamond"/>
                <w:lang w:val="en-AU"/>
              </w:rPr>
            </w:pPr>
            <w:r w:rsidRPr="00350616">
              <w:rPr>
                <w:rFonts w:ascii="Garamond" w:hAnsi="Garamond"/>
                <w:b/>
                <w:bCs/>
                <w:lang w:val="en-AU"/>
              </w:rPr>
              <w:t>Personalized prevention for all</w:t>
            </w:r>
            <w:r w:rsidRPr="00350616">
              <w:rPr>
                <w:rFonts w:ascii="Garamond" w:hAnsi="Garamond"/>
                <w:lang w:val="en-AU"/>
              </w:rPr>
              <w:t xml:space="preserve">: changing how we approach the future of prevention </w:t>
            </w:r>
            <w:r w:rsidR="00350616" w:rsidRPr="00350616">
              <w:rPr>
                <w:rFonts w:ascii="Garamond" w:hAnsi="Garamond"/>
                <w:lang w:val="en-AU"/>
              </w:rPr>
              <w:t>(</w:t>
            </w:r>
            <w:r w:rsidRPr="00350616">
              <w:rPr>
                <w:rFonts w:ascii="Garamond" w:hAnsi="Garamond"/>
                <w:lang w:val="en-AU"/>
              </w:rPr>
              <w:t>Robb Rowley and Nephi A Walton</w:t>
            </w:r>
            <w:r w:rsidR="00350616">
              <w:rPr>
                <w:rFonts w:ascii="Garamond" w:hAnsi="Garamond"/>
                <w:lang w:val="en-AU"/>
              </w:rPr>
              <w:t>)</w:t>
            </w:r>
          </w:p>
          <w:p w14:paraId="58603193" w14:textId="0D04948E" w:rsidR="00D672D9" w:rsidRPr="00350616" w:rsidRDefault="00D672D9" w:rsidP="00A610C9">
            <w:pPr>
              <w:pStyle w:val="ListParagraph"/>
              <w:numPr>
                <w:ilvl w:val="0"/>
                <w:numId w:val="23"/>
              </w:numPr>
              <w:rPr>
                <w:rFonts w:ascii="Garamond" w:hAnsi="Garamond"/>
                <w:lang w:val="en-AU"/>
              </w:rPr>
            </w:pPr>
            <w:r w:rsidRPr="00350616">
              <w:rPr>
                <w:rFonts w:ascii="Garamond" w:hAnsi="Garamond"/>
                <w:lang w:val="en-AU"/>
              </w:rPr>
              <w:t xml:space="preserve">Five ways to get a grip on using the </w:t>
            </w:r>
            <w:r w:rsidRPr="00350616">
              <w:rPr>
                <w:rFonts w:ascii="Garamond" w:hAnsi="Garamond"/>
                <w:b/>
                <w:bCs/>
                <w:lang w:val="en-AU"/>
              </w:rPr>
              <w:t>Corruption Perceptions Index</w:t>
            </w:r>
            <w:r w:rsidRPr="00350616">
              <w:rPr>
                <w:rFonts w:ascii="Garamond" w:hAnsi="Garamond"/>
                <w:lang w:val="en-AU"/>
              </w:rPr>
              <w:t xml:space="preserve"> to support internationally trained physicians </w:t>
            </w:r>
            <w:r w:rsidR="00350616" w:rsidRPr="00350616">
              <w:rPr>
                <w:rFonts w:ascii="Garamond" w:hAnsi="Garamond"/>
                <w:lang w:val="en-AU"/>
              </w:rPr>
              <w:t>(</w:t>
            </w:r>
            <w:r w:rsidRPr="00350616">
              <w:rPr>
                <w:rFonts w:ascii="Garamond" w:hAnsi="Garamond"/>
                <w:lang w:val="en-AU"/>
              </w:rPr>
              <w:t>Nigel Ashworth et al)</w:t>
            </w:r>
          </w:p>
          <w:p w14:paraId="28D49E4D" w14:textId="0AB03605" w:rsidR="00D672D9" w:rsidRPr="00064483" w:rsidRDefault="00D672D9" w:rsidP="00350616">
            <w:pPr>
              <w:pStyle w:val="ListParagraph"/>
              <w:numPr>
                <w:ilvl w:val="0"/>
                <w:numId w:val="23"/>
              </w:numPr>
              <w:rPr>
                <w:rFonts w:ascii="Garamond" w:hAnsi="Garamond"/>
                <w:lang w:val="en-AU"/>
              </w:rPr>
            </w:pPr>
            <w:r w:rsidRPr="00350616">
              <w:rPr>
                <w:rFonts w:ascii="Garamond" w:hAnsi="Garamond"/>
                <w:b/>
                <w:bCs/>
                <w:lang w:val="en-AU"/>
              </w:rPr>
              <w:t>Substance use disorder treatment</w:t>
            </w:r>
            <w:r w:rsidRPr="00D672D9">
              <w:rPr>
                <w:rFonts w:ascii="Garamond" w:hAnsi="Garamond"/>
                <w:lang w:val="en-AU"/>
              </w:rPr>
              <w:t xml:space="preserve"> cost-sharing in the 2025 Affordable Care Act Individual Marketplace </w:t>
            </w:r>
            <w:r w:rsidR="00350616">
              <w:rPr>
                <w:rFonts w:ascii="Garamond" w:hAnsi="Garamond"/>
                <w:lang w:val="en-AU"/>
              </w:rPr>
              <w:t>(</w:t>
            </w:r>
            <w:r w:rsidRPr="00D672D9">
              <w:rPr>
                <w:rFonts w:ascii="Garamond" w:hAnsi="Garamond"/>
                <w:lang w:val="en-AU"/>
              </w:rPr>
              <w:t xml:space="preserve">Olivia M Hinds </w:t>
            </w:r>
            <w:r>
              <w:rPr>
                <w:rFonts w:ascii="Garamond" w:hAnsi="Garamond"/>
                <w:lang w:val="en-AU"/>
              </w:rPr>
              <w:t>et al)</w:t>
            </w:r>
          </w:p>
        </w:tc>
      </w:tr>
    </w:tbl>
    <w:p w14:paraId="75F0DADA" w14:textId="38480F8D" w:rsidR="00C8332C" w:rsidRDefault="00C8332C">
      <w:pPr>
        <w:rPr>
          <w:rFonts w:ascii="Garamond" w:hAnsi="Garamond"/>
          <w:i/>
          <w:lang w:val="en-AU"/>
        </w:rPr>
      </w:pPr>
    </w:p>
    <w:p w14:paraId="31A22402" w14:textId="610E200F" w:rsidR="00F9255C" w:rsidRPr="00064483" w:rsidRDefault="00C84C37" w:rsidP="00F9255C">
      <w:pPr>
        <w:keepNext/>
        <w:rPr>
          <w:rFonts w:ascii="Garamond" w:hAnsi="Garamond"/>
          <w:lang w:val="en-AU"/>
        </w:rPr>
      </w:pPr>
      <w:r w:rsidRPr="00064483">
        <w:rPr>
          <w:rFonts w:ascii="Garamond" w:hAnsi="Garamond"/>
          <w:i/>
          <w:lang w:val="en-AU"/>
        </w:rPr>
        <w:lastRenderedPageBreak/>
        <w:t>BMJ Quality &amp;Safety</w:t>
      </w:r>
      <w:r w:rsidRPr="00064483">
        <w:rPr>
          <w:rFonts w:ascii="Garamond" w:hAnsi="Garamond"/>
          <w:lang w:val="en-AU"/>
        </w:rPr>
        <w:t xml:space="preserve"> </w:t>
      </w:r>
      <w:r w:rsidR="00F9255C" w:rsidRPr="00064483">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064483"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064483" w:rsidRDefault="00F9255C">
            <w:pPr>
              <w:keepNext/>
              <w:rPr>
                <w:rFonts w:ascii="Garamond" w:hAnsi="Garamond"/>
                <w:lang w:val="en-AU"/>
              </w:rPr>
            </w:pPr>
            <w:r w:rsidRPr="00064483">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6690AA1" w:rsidR="00F9255C" w:rsidRPr="00064483" w:rsidRDefault="00F963DF">
            <w:pPr>
              <w:keepNext/>
              <w:rPr>
                <w:rFonts w:ascii="Garamond" w:hAnsi="Garamond"/>
                <w:lang w:val="en-AU"/>
              </w:rPr>
            </w:pPr>
            <w:hyperlink r:id="rId27" w:history="1">
              <w:r w:rsidRPr="00064483">
                <w:rPr>
                  <w:rStyle w:val="Hyperlink"/>
                  <w:rFonts w:ascii="Garamond" w:hAnsi="Garamond"/>
                  <w:lang w:val="en-AU"/>
                </w:rPr>
                <w:t>https://qualitysafety.bmj.com/content/early/recent</w:t>
              </w:r>
            </w:hyperlink>
          </w:p>
        </w:tc>
      </w:tr>
      <w:tr w:rsidR="00F9255C" w:rsidRPr="00064483"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064483" w:rsidRDefault="00F9255C">
            <w:pPr>
              <w:rPr>
                <w:rFonts w:ascii="Garamond" w:hAnsi="Garamond"/>
                <w:lang w:val="en-AU"/>
              </w:rPr>
            </w:pPr>
            <w:r w:rsidRPr="00064483">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064483" w:rsidRDefault="00F9255C">
            <w:pPr>
              <w:rPr>
                <w:rFonts w:ascii="Garamond" w:hAnsi="Garamond"/>
                <w:lang w:val="en-AU"/>
              </w:rPr>
            </w:pPr>
            <w:r w:rsidRPr="00064483">
              <w:rPr>
                <w:rFonts w:ascii="Garamond" w:hAnsi="Garamond"/>
                <w:i/>
                <w:lang w:val="en-AU"/>
              </w:rPr>
              <w:t>BMJ Quality &amp;Safety</w:t>
            </w:r>
            <w:r w:rsidRPr="00064483">
              <w:rPr>
                <w:rFonts w:ascii="Garamond" w:hAnsi="Garamond"/>
                <w:lang w:val="en-AU"/>
              </w:rPr>
              <w:t xml:space="preserve"> has published </w:t>
            </w:r>
            <w:proofErr w:type="gramStart"/>
            <w:r w:rsidRPr="00064483">
              <w:rPr>
                <w:rFonts w:ascii="Garamond" w:hAnsi="Garamond"/>
                <w:lang w:val="en-AU"/>
              </w:rPr>
              <w:t>a number of</w:t>
            </w:r>
            <w:proofErr w:type="gramEnd"/>
            <w:r w:rsidRPr="00064483">
              <w:rPr>
                <w:rFonts w:ascii="Garamond" w:hAnsi="Garamond"/>
                <w:lang w:val="en-AU"/>
              </w:rPr>
              <w:t xml:space="preserve"> ‘online first’ articles, including:</w:t>
            </w:r>
          </w:p>
          <w:p w14:paraId="76EC2EA7" w14:textId="2405C07E" w:rsidR="007618E5" w:rsidRPr="00BD1F20" w:rsidRDefault="007618E5" w:rsidP="00AA5164">
            <w:pPr>
              <w:pStyle w:val="ListParagraph"/>
              <w:numPr>
                <w:ilvl w:val="0"/>
                <w:numId w:val="16"/>
              </w:numPr>
              <w:rPr>
                <w:rFonts w:ascii="Garamond" w:hAnsi="Garamond"/>
                <w:lang w:val="en-AU"/>
              </w:rPr>
            </w:pPr>
            <w:r w:rsidRPr="00BD1F20">
              <w:rPr>
                <w:rFonts w:ascii="Garamond" w:hAnsi="Garamond"/>
                <w:lang w:val="en-AU"/>
              </w:rPr>
              <w:t xml:space="preserve">Editorial: </w:t>
            </w:r>
            <w:r w:rsidRPr="00BD1F20">
              <w:rPr>
                <w:rFonts w:ascii="Garamond" w:hAnsi="Garamond"/>
                <w:b/>
                <w:bCs/>
                <w:lang w:val="en-AU"/>
              </w:rPr>
              <w:t>Professional support</w:t>
            </w:r>
            <w:r w:rsidRPr="00BD1F20">
              <w:rPr>
                <w:rFonts w:ascii="Garamond" w:hAnsi="Garamond"/>
                <w:lang w:val="en-AU"/>
              </w:rPr>
              <w:t xml:space="preserve"> is an important lifeboat, but let’s also stop people falling into the water (Alison Pearson, Kathryn Bamforth, Alice Miller)</w:t>
            </w:r>
            <w:r w:rsidR="00BD1F20" w:rsidRPr="00BD1F20">
              <w:rPr>
                <w:rFonts w:ascii="Garamond" w:hAnsi="Garamond"/>
                <w:lang w:val="en-AU"/>
              </w:rPr>
              <w:br/>
              <w:t>(Re</w:t>
            </w:r>
            <w:r w:rsidR="00BD1F20">
              <w:rPr>
                <w:rFonts w:ascii="Garamond" w:hAnsi="Garamond"/>
                <w:lang w:val="en-AU"/>
              </w:rPr>
              <w:t>fers</w:t>
            </w:r>
            <w:r w:rsidR="00BD1F20" w:rsidRPr="00BD1F20">
              <w:rPr>
                <w:rFonts w:ascii="Garamond" w:hAnsi="Garamond"/>
                <w:lang w:val="en-AU"/>
              </w:rPr>
              <w:t xml:space="preserve"> to a </w:t>
            </w:r>
            <w:hyperlink r:id="rId28" w:history="1">
              <w:r w:rsidR="00BD1F20" w:rsidRPr="00BD1F20">
                <w:rPr>
                  <w:rStyle w:val="Hyperlink"/>
                  <w:rFonts w:ascii="Garamond" w:hAnsi="Garamond"/>
                  <w:lang w:val="en-AU"/>
                </w:rPr>
                <w:t>paper</w:t>
              </w:r>
            </w:hyperlink>
            <w:r w:rsidR="00BD1F20" w:rsidRPr="00BD1F20">
              <w:rPr>
                <w:rFonts w:ascii="Garamond" w:hAnsi="Garamond"/>
                <w:lang w:val="en-AU"/>
              </w:rPr>
              <w:t xml:space="preserve"> describing the development of </w:t>
            </w:r>
            <w:hyperlink r:id="rId29" w:history="1">
              <w:r w:rsidR="00BD1F20" w:rsidRPr="00BD1F20">
                <w:rPr>
                  <w:rStyle w:val="Hyperlink"/>
                  <w:rFonts w:ascii="Garamond" w:hAnsi="Garamond"/>
                  <w:i/>
                  <w:iCs/>
                  <w:lang w:val="en-AU"/>
                </w:rPr>
                <w:t>A Guide to Optimise the Delivery of Professional Support in the NHS</w:t>
              </w:r>
            </w:hyperlink>
            <w:r w:rsidR="00BD1F20" w:rsidRPr="00BD1F20">
              <w:rPr>
                <w:rFonts w:ascii="Garamond" w:hAnsi="Garamond"/>
                <w:lang w:val="en-AU"/>
              </w:rPr>
              <w:t>)</w:t>
            </w:r>
          </w:p>
          <w:p w14:paraId="3AFE4424" w14:textId="2B2F0B88" w:rsidR="0053590F" w:rsidRPr="0053590F" w:rsidRDefault="0053590F" w:rsidP="00E66710">
            <w:pPr>
              <w:pStyle w:val="ListParagraph"/>
              <w:numPr>
                <w:ilvl w:val="0"/>
                <w:numId w:val="16"/>
              </w:numPr>
              <w:rPr>
                <w:rFonts w:ascii="Garamond" w:hAnsi="Garamond"/>
                <w:lang w:val="en-AU"/>
              </w:rPr>
            </w:pPr>
            <w:r w:rsidRPr="0053590F">
              <w:rPr>
                <w:rFonts w:ascii="Garamond" w:hAnsi="Garamond"/>
                <w:b/>
                <w:bCs/>
                <w:lang w:val="en-AU"/>
              </w:rPr>
              <w:t>Shifting boundaries of risk-work in virtual wards</w:t>
            </w:r>
            <w:r w:rsidRPr="0053590F">
              <w:rPr>
                <w:rFonts w:ascii="Garamond" w:hAnsi="Garamond"/>
                <w:lang w:val="en-AU"/>
              </w:rPr>
              <w:t xml:space="preserve"> in North-West England: a multisite qualitative evaluation (Kelly Howells, Fay Bradley, Norina Gasteiger, William Whittaker, Emma Vardy, Dawn Dowding, Thomas Blakeman, Caroline Sanders</w:t>
            </w:r>
            <w:r>
              <w:rPr>
                <w:rFonts w:ascii="Garamond" w:hAnsi="Garamond"/>
                <w:lang w:val="en-AU"/>
              </w:rPr>
              <w:t>)</w:t>
            </w:r>
          </w:p>
          <w:p w14:paraId="743D5B09" w14:textId="1BC37F89" w:rsidR="0053590F" w:rsidRDefault="0053590F" w:rsidP="004A6B9B">
            <w:pPr>
              <w:pStyle w:val="ListParagraph"/>
              <w:numPr>
                <w:ilvl w:val="0"/>
                <w:numId w:val="16"/>
              </w:numPr>
              <w:rPr>
                <w:rFonts w:ascii="Garamond" w:hAnsi="Garamond"/>
                <w:lang w:val="en-AU"/>
              </w:rPr>
            </w:pPr>
            <w:r w:rsidRPr="0053590F">
              <w:rPr>
                <w:rFonts w:ascii="Garamond" w:hAnsi="Garamond"/>
                <w:lang w:val="en-AU"/>
              </w:rPr>
              <w:t xml:space="preserve">Grand rounds in methodology: four key things to know about the </w:t>
            </w:r>
            <w:r w:rsidRPr="0053590F">
              <w:rPr>
                <w:rFonts w:ascii="Garamond" w:hAnsi="Garamond"/>
                <w:b/>
                <w:bCs/>
                <w:lang w:val="en-AU"/>
              </w:rPr>
              <w:t>reliability of measurement</w:t>
            </w:r>
            <w:r w:rsidRPr="0053590F">
              <w:rPr>
                <w:rFonts w:ascii="Garamond" w:hAnsi="Garamond"/>
                <w:lang w:val="en-AU"/>
              </w:rPr>
              <w:t xml:space="preserve"> (Timothy P Hofer</w:t>
            </w:r>
            <w:r>
              <w:rPr>
                <w:rFonts w:ascii="Garamond" w:hAnsi="Garamond"/>
                <w:lang w:val="en-AU"/>
              </w:rPr>
              <w:t>)</w:t>
            </w:r>
          </w:p>
          <w:p w14:paraId="6C4B58FA" w14:textId="49C189BC" w:rsidR="00BE7C5D" w:rsidRPr="00BE7C5D" w:rsidRDefault="00BE7C5D" w:rsidP="007E38CC">
            <w:pPr>
              <w:pStyle w:val="ListParagraph"/>
              <w:numPr>
                <w:ilvl w:val="0"/>
                <w:numId w:val="16"/>
              </w:numPr>
              <w:rPr>
                <w:rFonts w:ascii="Garamond" w:hAnsi="Garamond"/>
                <w:lang w:val="en-AU"/>
              </w:rPr>
            </w:pPr>
            <w:r w:rsidRPr="00BE7C5D">
              <w:rPr>
                <w:rFonts w:ascii="Garamond" w:hAnsi="Garamond"/>
                <w:lang w:val="en-AU"/>
              </w:rPr>
              <w:t xml:space="preserve">Editorial </w:t>
            </w:r>
            <w:r w:rsidRPr="00BE7C5D">
              <w:rPr>
                <w:rFonts w:ascii="Garamond" w:hAnsi="Garamond"/>
                <w:b/>
                <w:bCs/>
                <w:lang w:val="en-AU"/>
              </w:rPr>
              <w:t>Healthcare provision in prisons</w:t>
            </w:r>
            <w:r w:rsidRPr="00BE7C5D">
              <w:rPr>
                <w:rFonts w:ascii="Garamond" w:hAnsi="Garamond"/>
                <w:lang w:val="en-AU"/>
              </w:rPr>
              <w:t>: an ongoing challenge (Emma Plugge, Caroline Watson</w:t>
            </w:r>
            <w:r>
              <w:rPr>
                <w:rFonts w:ascii="Garamond" w:hAnsi="Garamond"/>
                <w:lang w:val="en-AU"/>
              </w:rPr>
              <w:t>)</w:t>
            </w:r>
          </w:p>
          <w:p w14:paraId="5998FD33" w14:textId="77777777" w:rsidR="003C15A3" w:rsidRDefault="00BE7C5D" w:rsidP="008313FD">
            <w:pPr>
              <w:pStyle w:val="ListParagraph"/>
              <w:numPr>
                <w:ilvl w:val="0"/>
                <w:numId w:val="16"/>
              </w:numPr>
              <w:rPr>
                <w:rFonts w:ascii="Garamond" w:hAnsi="Garamond"/>
                <w:lang w:val="en-AU"/>
              </w:rPr>
            </w:pPr>
            <w:r w:rsidRPr="00BE7C5D">
              <w:rPr>
                <w:rFonts w:ascii="Garamond" w:hAnsi="Garamond"/>
                <w:lang w:val="en-AU"/>
              </w:rPr>
              <w:t xml:space="preserve">Welcome to the jungle: collection and evaluation of </w:t>
            </w:r>
            <w:r w:rsidRPr="00BE7C5D">
              <w:rPr>
                <w:rFonts w:ascii="Garamond" w:hAnsi="Garamond"/>
                <w:b/>
                <w:bCs/>
                <w:lang w:val="en-AU"/>
              </w:rPr>
              <w:t>quality indicators</w:t>
            </w:r>
            <w:r w:rsidRPr="00BE7C5D">
              <w:rPr>
                <w:rFonts w:ascii="Garamond" w:hAnsi="Garamond"/>
                <w:lang w:val="en-AU"/>
              </w:rPr>
              <w:t xml:space="preserve"> with the QUALICATOR instrument (Jonas Backes, Justus Vogel, Alexander Geissler, Michael M Havranek, Sarah P Schladerer, David Ehlig Swiss Quality Monitoring Research Group</w:t>
            </w:r>
            <w:r>
              <w:rPr>
                <w:rFonts w:ascii="Garamond" w:hAnsi="Garamond"/>
                <w:lang w:val="en-AU"/>
              </w:rPr>
              <w:t>)</w:t>
            </w:r>
          </w:p>
          <w:p w14:paraId="2F15730C" w14:textId="6F5F272A" w:rsidR="00C8332C" w:rsidRPr="00064483" w:rsidRDefault="00C8332C" w:rsidP="00C8332C">
            <w:pPr>
              <w:pStyle w:val="ListParagraph"/>
              <w:numPr>
                <w:ilvl w:val="0"/>
                <w:numId w:val="16"/>
              </w:numPr>
              <w:rPr>
                <w:rFonts w:ascii="Garamond" w:hAnsi="Garamond"/>
                <w:lang w:val="en-AU"/>
              </w:rPr>
            </w:pPr>
            <w:r w:rsidRPr="00C8332C">
              <w:rPr>
                <w:rFonts w:ascii="Garamond" w:hAnsi="Garamond"/>
                <w:lang w:val="en-AU"/>
              </w:rPr>
              <w:t xml:space="preserve">Building capacity for change: developing an </w:t>
            </w:r>
            <w:r w:rsidRPr="00C8332C">
              <w:rPr>
                <w:rFonts w:ascii="Garamond" w:hAnsi="Garamond"/>
                <w:b/>
                <w:bCs/>
                <w:lang w:val="en-AU"/>
              </w:rPr>
              <w:t>evidence-based competencies framework</w:t>
            </w:r>
            <w:r w:rsidRPr="00C8332C">
              <w:rPr>
                <w:rFonts w:ascii="Garamond" w:hAnsi="Garamond"/>
                <w:lang w:val="en-AU"/>
              </w:rPr>
              <w:t xml:space="preserve"> to power champions </w:t>
            </w:r>
            <w:r>
              <w:rPr>
                <w:rFonts w:ascii="Garamond" w:hAnsi="Garamond"/>
                <w:lang w:val="en-AU"/>
              </w:rPr>
              <w:t>(</w:t>
            </w:r>
            <w:r w:rsidRPr="00C8332C">
              <w:rPr>
                <w:rFonts w:ascii="Garamond" w:hAnsi="Garamond"/>
                <w:lang w:val="en-AU"/>
              </w:rPr>
              <w:t>Harveer Punia, Giulia Zucal, Patricia Julian, Katherine Wallace, Susan McNeill, Doris Grinspun</w:t>
            </w:r>
            <w:r>
              <w:rPr>
                <w:rFonts w:ascii="Garamond" w:hAnsi="Garamond"/>
                <w:lang w:val="en-AU"/>
              </w:rPr>
              <w:t>)</w:t>
            </w:r>
          </w:p>
        </w:tc>
      </w:tr>
    </w:tbl>
    <w:p w14:paraId="33F1CFEB" w14:textId="77777777" w:rsidR="00F9255C" w:rsidRPr="00064483" w:rsidRDefault="00F9255C" w:rsidP="00F9255C">
      <w:pPr>
        <w:keepLines/>
        <w:autoSpaceDE w:val="0"/>
        <w:autoSpaceDN w:val="0"/>
        <w:adjustRightInd w:val="0"/>
        <w:rPr>
          <w:rFonts w:ascii="Garamond" w:hAnsi="Garamond"/>
          <w:i/>
          <w:lang w:val="en-AU"/>
        </w:rPr>
      </w:pPr>
    </w:p>
    <w:p w14:paraId="608E5154" w14:textId="77777777" w:rsidR="00275F7D" w:rsidRPr="00064483" w:rsidRDefault="00275F7D" w:rsidP="00275F7D">
      <w:pPr>
        <w:keepNext/>
        <w:rPr>
          <w:rFonts w:ascii="Garamond" w:hAnsi="Garamond"/>
          <w:lang w:val="en-AU"/>
        </w:rPr>
      </w:pPr>
      <w:r w:rsidRPr="00064483">
        <w:rPr>
          <w:rFonts w:ascii="Garamond" w:hAnsi="Garamond"/>
          <w:i/>
          <w:lang w:val="en-AU"/>
        </w:rPr>
        <w:t xml:space="preserve">International Journal for Quality in Health Care </w:t>
      </w:r>
      <w:r w:rsidRPr="00064483">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064483"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064483" w:rsidRDefault="00275F7D" w:rsidP="00B8228D">
            <w:pPr>
              <w:keepNext/>
              <w:rPr>
                <w:rFonts w:ascii="Garamond" w:hAnsi="Garamond"/>
                <w:lang w:val="en-AU"/>
              </w:rPr>
            </w:pPr>
            <w:r w:rsidRPr="00064483">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064483" w:rsidRDefault="00275F7D" w:rsidP="00B8228D">
            <w:pPr>
              <w:keepNext/>
              <w:rPr>
                <w:rFonts w:ascii="Garamond" w:hAnsi="Garamond"/>
                <w:lang w:val="en-AU"/>
              </w:rPr>
            </w:pPr>
            <w:hyperlink r:id="rId30" w:history="1">
              <w:r w:rsidRPr="00064483">
                <w:rPr>
                  <w:rStyle w:val="Hyperlink"/>
                  <w:rFonts w:ascii="Garamond" w:hAnsi="Garamond"/>
                  <w:lang w:val="en-AU"/>
                </w:rPr>
                <w:t>https://academic.oup.com/intqhc/advance-articles</w:t>
              </w:r>
            </w:hyperlink>
          </w:p>
        </w:tc>
      </w:tr>
      <w:tr w:rsidR="00275F7D" w:rsidRPr="00064483"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064483" w:rsidRDefault="00275F7D" w:rsidP="00B8228D">
            <w:pPr>
              <w:rPr>
                <w:rFonts w:ascii="Garamond" w:hAnsi="Garamond"/>
                <w:lang w:val="en-AU"/>
              </w:rPr>
            </w:pPr>
            <w:r w:rsidRPr="00064483">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064483" w:rsidRDefault="00275F7D" w:rsidP="00B8228D">
            <w:pPr>
              <w:rPr>
                <w:rFonts w:ascii="Garamond" w:hAnsi="Garamond"/>
                <w:lang w:val="en-AU"/>
              </w:rPr>
            </w:pPr>
            <w:r w:rsidRPr="00064483">
              <w:rPr>
                <w:rFonts w:ascii="Garamond" w:hAnsi="Garamond"/>
                <w:i/>
                <w:iCs/>
                <w:lang w:val="en-AU"/>
              </w:rPr>
              <w:t>International Journal for Quality in Health Care</w:t>
            </w:r>
            <w:r w:rsidRPr="00064483">
              <w:rPr>
                <w:rFonts w:ascii="Garamond" w:hAnsi="Garamond"/>
                <w:lang w:val="en-AU"/>
              </w:rPr>
              <w:t xml:space="preserve"> has published </w:t>
            </w:r>
            <w:proofErr w:type="gramStart"/>
            <w:r w:rsidRPr="00064483">
              <w:rPr>
                <w:rFonts w:ascii="Garamond" w:hAnsi="Garamond"/>
                <w:lang w:val="en-AU"/>
              </w:rPr>
              <w:t>a number of</w:t>
            </w:r>
            <w:proofErr w:type="gramEnd"/>
            <w:r w:rsidRPr="00064483">
              <w:rPr>
                <w:rFonts w:ascii="Garamond" w:hAnsi="Garamond"/>
                <w:lang w:val="en-AU"/>
              </w:rPr>
              <w:t xml:space="preserve"> ‘online first’ articles, including:</w:t>
            </w:r>
          </w:p>
          <w:p w14:paraId="48E02E86" w14:textId="5B65B959" w:rsidR="0053590F" w:rsidRDefault="0053590F" w:rsidP="00CC58EE">
            <w:pPr>
              <w:pStyle w:val="ListParagraph"/>
              <w:numPr>
                <w:ilvl w:val="0"/>
                <w:numId w:val="16"/>
              </w:numPr>
              <w:rPr>
                <w:rFonts w:ascii="Garamond" w:hAnsi="Garamond"/>
                <w:lang w:val="en-AU"/>
              </w:rPr>
            </w:pPr>
            <w:r w:rsidRPr="0053590F">
              <w:rPr>
                <w:rFonts w:ascii="Garamond" w:hAnsi="Garamond"/>
                <w:lang w:val="en-AU"/>
              </w:rPr>
              <w:t xml:space="preserve">Progress with </w:t>
            </w:r>
            <w:r w:rsidRPr="0053590F">
              <w:rPr>
                <w:rFonts w:ascii="Garamond" w:hAnsi="Garamond"/>
                <w:b/>
                <w:bCs/>
                <w:lang w:val="en-AU"/>
              </w:rPr>
              <w:t>accreditation and standards</w:t>
            </w:r>
            <w:r w:rsidRPr="0053590F">
              <w:rPr>
                <w:rFonts w:ascii="Garamond" w:hAnsi="Garamond"/>
                <w:lang w:val="en-AU"/>
              </w:rPr>
              <w:t xml:space="preserve"> in the Middle east: the cases of the Jordanian Health Care Accreditation Council (HCAC) and Egyptian General Authority for Healthcare Accreditation and Regulation (GAHAR) (Jeffrey Braithwaite, Salma Joauni, Ahmed A Taha, Rehab Mahmoud, Rabab Diab, </w:t>
            </w:r>
            <w:proofErr w:type="spellStart"/>
            <w:r w:rsidRPr="0053590F">
              <w:rPr>
                <w:rFonts w:ascii="Garamond" w:hAnsi="Garamond"/>
                <w:lang w:val="en-AU"/>
              </w:rPr>
              <w:t>Thaira</w:t>
            </w:r>
            <w:proofErr w:type="spellEnd"/>
            <w:r w:rsidRPr="0053590F">
              <w:rPr>
                <w:rFonts w:ascii="Garamond" w:hAnsi="Garamond"/>
                <w:lang w:val="en-AU"/>
              </w:rPr>
              <w:t xml:space="preserve"> Madi, Toqa Jamhawi, Omaima Nassar, </w:t>
            </w:r>
            <w:proofErr w:type="spellStart"/>
            <w:r w:rsidRPr="0053590F">
              <w:rPr>
                <w:rFonts w:ascii="Garamond" w:hAnsi="Garamond"/>
                <w:lang w:val="en-AU"/>
              </w:rPr>
              <w:t>Worood</w:t>
            </w:r>
            <w:proofErr w:type="spellEnd"/>
            <w:r w:rsidRPr="0053590F">
              <w:rPr>
                <w:rFonts w:ascii="Garamond" w:hAnsi="Garamond"/>
                <w:lang w:val="en-AU"/>
              </w:rPr>
              <w:t xml:space="preserve"> Al </w:t>
            </w:r>
            <w:proofErr w:type="spellStart"/>
            <w:r w:rsidRPr="0053590F">
              <w:rPr>
                <w:rFonts w:ascii="Garamond" w:hAnsi="Garamond"/>
                <w:lang w:val="en-AU"/>
              </w:rPr>
              <w:t>Khub</w:t>
            </w:r>
            <w:proofErr w:type="spellEnd"/>
            <w:r w:rsidRPr="0053590F">
              <w:rPr>
                <w:rFonts w:ascii="Garamond" w:hAnsi="Garamond"/>
                <w:lang w:val="en-AU"/>
              </w:rPr>
              <w:t>, Rania Medhat, Doaa Elsherif, Carsten Engel, Ellen Joan van Vliet, E Garcia Elorrio</w:t>
            </w:r>
            <w:r>
              <w:rPr>
                <w:rFonts w:ascii="Garamond" w:hAnsi="Garamond"/>
                <w:lang w:val="en-AU"/>
              </w:rPr>
              <w:t>)</w:t>
            </w:r>
          </w:p>
          <w:p w14:paraId="2AFEA9B2" w14:textId="36AD5F69" w:rsidR="003C15A3" w:rsidRPr="00064483" w:rsidRDefault="00C8332C" w:rsidP="00C8332C">
            <w:pPr>
              <w:pStyle w:val="ListParagraph"/>
              <w:numPr>
                <w:ilvl w:val="0"/>
                <w:numId w:val="16"/>
              </w:numPr>
              <w:rPr>
                <w:rFonts w:ascii="Garamond" w:hAnsi="Garamond"/>
                <w:lang w:val="en-AU"/>
              </w:rPr>
            </w:pPr>
            <w:r w:rsidRPr="00C8332C">
              <w:rPr>
                <w:rFonts w:ascii="Garamond" w:hAnsi="Garamond"/>
                <w:lang w:val="en-AU"/>
              </w:rPr>
              <w:t xml:space="preserve">The outcomes of </w:t>
            </w:r>
            <w:r w:rsidRPr="00C8332C">
              <w:rPr>
                <w:rFonts w:ascii="Garamond" w:hAnsi="Garamond"/>
                <w:b/>
                <w:bCs/>
                <w:lang w:val="en-AU"/>
              </w:rPr>
              <w:t>Lean management in a large academic hospital</w:t>
            </w:r>
            <w:r w:rsidRPr="00C8332C">
              <w:rPr>
                <w:rFonts w:ascii="Garamond" w:hAnsi="Garamond"/>
                <w:lang w:val="en-AU"/>
              </w:rPr>
              <w:t xml:space="preserve"> in Finland in 2018–2023: a qualitative study </w:t>
            </w:r>
            <w:r>
              <w:rPr>
                <w:rFonts w:ascii="Garamond" w:hAnsi="Garamond"/>
                <w:lang w:val="en-AU"/>
              </w:rPr>
              <w:t>(</w:t>
            </w:r>
            <w:r w:rsidRPr="00C8332C">
              <w:rPr>
                <w:rFonts w:ascii="Garamond" w:hAnsi="Garamond"/>
                <w:lang w:val="en-AU"/>
              </w:rPr>
              <w:t xml:space="preserve">Irmeli </w:t>
            </w:r>
            <w:proofErr w:type="gramStart"/>
            <w:r w:rsidRPr="00C8332C">
              <w:rPr>
                <w:rFonts w:ascii="Garamond" w:hAnsi="Garamond"/>
                <w:lang w:val="en-AU"/>
              </w:rPr>
              <w:t>Hirvelä ,</w:t>
            </w:r>
            <w:proofErr w:type="gramEnd"/>
            <w:r w:rsidRPr="00C8332C">
              <w:rPr>
                <w:rFonts w:ascii="Garamond" w:hAnsi="Garamond"/>
                <w:lang w:val="en-AU"/>
              </w:rPr>
              <w:t xml:space="preserve"> Elina </w:t>
            </w:r>
            <w:proofErr w:type="gramStart"/>
            <w:r w:rsidRPr="00C8332C">
              <w:rPr>
                <w:rFonts w:ascii="Garamond" w:hAnsi="Garamond"/>
                <w:lang w:val="en-AU"/>
              </w:rPr>
              <w:t>Reponen ,</w:t>
            </w:r>
            <w:proofErr w:type="gramEnd"/>
            <w:r w:rsidRPr="00C8332C">
              <w:rPr>
                <w:rFonts w:ascii="Garamond" w:hAnsi="Garamond"/>
                <w:lang w:val="en-AU"/>
              </w:rPr>
              <w:t xml:space="preserve"> Mervi </w:t>
            </w:r>
            <w:proofErr w:type="spellStart"/>
            <w:proofErr w:type="gramStart"/>
            <w:r w:rsidRPr="00C8332C">
              <w:rPr>
                <w:rFonts w:ascii="Garamond" w:hAnsi="Garamond"/>
                <w:lang w:val="en-AU"/>
              </w:rPr>
              <w:t>Javanainen</w:t>
            </w:r>
            <w:proofErr w:type="spellEnd"/>
            <w:r w:rsidRPr="00C8332C">
              <w:rPr>
                <w:rFonts w:ascii="Garamond" w:hAnsi="Garamond"/>
                <w:lang w:val="en-AU"/>
              </w:rPr>
              <w:t xml:space="preserve"> ,</w:t>
            </w:r>
            <w:proofErr w:type="gramEnd"/>
            <w:r w:rsidRPr="00C8332C">
              <w:rPr>
                <w:rFonts w:ascii="Garamond" w:hAnsi="Garamond"/>
                <w:lang w:val="en-AU"/>
              </w:rPr>
              <w:t xml:space="preserve"> Riikka </w:t>
            </w:r>
            <w:proofErr w:type="gramStart"/>
            <w:r w:rsidRPr="00C8332C">
              <w:rPr>
                <w:rFonts w:ascii="Garamond" w:hAnsi="Garamond"/>
                <w:lang w:val="en-AU"/>
              </w:rPr>
              <w:t>Lämsä ,</w:t>
            </w:r>
            <w:proofErr w:type="gramEnd"/>
            <w:r w:rsidRPr="00C8332C">
              <w:rPr>
                <w:rFonts w:ascii="Garamond" w:hAnsi="Garamond"/>
                <w:lang w:val="en-AU"/>
              </w:rPr>
              <w:t xml:space="preserve"> Vesa </w:t>
            </w:r>
            <w:proofErr w:type="gramStart"/>
            <w:r w:rsidRPr="00C8332C">
              <w:rPr>
                <w:rFonts w:ascii="Garamond" w:hAnsi="Garamond"/>
                <w:lang w:val="en-AU"/>
              </w:rPr>
              <w:t>Niskanen ,</w:t>
            </w:r>
            <w:proofErr w:type="gramEnd"/>
            <w:r w:rsidRPr="00C8332C">
              <w:rPr>
                <w:rFonts w:ascii="Garamond" w:hAnsi="Garamond"/>
                <w:lang w:val="en-AU"/>
              </w:rPr>
              <w:t xml:space="preserve"> Paulus Torkki</w:t>
            </w:r>
            <w:r>
              <w:rPr>
                <w:rFonts w:ascii="Garamond" w:hAnsi="Garamond"/>
                <w:lang w:val="en-AU"/>
              </w:rPr>
              <w:t>)</w:t>
            </w:r>
          </w:p>
        </w:tc>
      </w:tr>
    </w:tbl>
    <w:p w14:paraId="2D5A7C1D" w14:textId="77777777" w:rsidR="00275F7D" w:rsidRPr="00064483" w:rsidRDefault="00275F7D" w:rsidP="00275F7D">
      <w:pPr>
        <w:keepLines/>
        <w:autoSpaceDE w:val="0"/>
        <w:autoSpaceDN w:val="0"/>
        <w:adjustRightInd w:val="0"/>
        <w:rPr>
          <w:rFonts w:ascii="Garamond" w:hAnsi="Garamond"/>
          <w:lang w:val="en-AU"/>
        </w:rPr>
      </w:pPr>
    </w:p>
    <w:p w14:paraId="7DC430EA" w14:textId="77777777" w:rsidR="00AF62AC" w:rsidRPr="00064483" w:rsidRDefault="00AF62AC" w:rsidP="00AF62AC">
      <w:pPr>
        <w:keepLines/>
        <w:autoSpaceDE w:val="0"/>
        <w:autoSpaceDN w:val="0"/>
        <w:adjustRightInd w:val="0"/>
        <w:rPr>
          <w:rFonts w:ascii="Garamond" w:hAnsi="Garamond"/>
          <w:lang w:val="en-AU"/>
        </w:rPr>
      </w:pPr>
    </w:p>
    <w:p w14:paraId="6A957632" w14:textId="77777777" w:rsidR="00AF62AC" w:rsidRPr="00064483" w:rsidRDefault="00AF62AC" w:rsidP="00AF62AC">
      <w:pPr>
        <w:keepLines/>
        <w:autoSpaceDE w:val="0"/>
        <w:autoSpaceDN w:val="0"/>
        <w:adjustRightInd w:val="0"/>
        <w:rPr>
          <w:rFonts w:ascii="Garamond" w:hAnsi="Garamond"/>
          <w:lang w:val="en-AU"/>
        </w:rPr>
      </w:pPr>
    </w:p>
    <w:p w14:paraId="17869F85" w14:textId="77777777" w:rsidR="00425254" w:rsidRDefault="00425254">
      <w:pPr>
        <w:rPr>
          <w:rFonts w:ascii="Garamond" w:hAnsi="Garamond"/>
          <w:b/>
          <w:lang w:val="en-AU"/>
        </w:rPr>
      </w:pPr>
      <w:r>
        <w:rPr>
          <w:rFonts w:ascii="Garamond" w:hAnsi="Garamond"/>
          <w:b/>
          <w:lang w:val="en-AU"/>
        </w:rPr>
        <w:br w:type="page"/>
      </w:r>
    </w:p>
    <w:p w14:paraId="02E4394E" w14:textId="3F897627" w:rsidR="00AF62AC" w:rsidRPr="00064483" w:rsidRDefault="00AF62AC" w:rsidP="00AF62AC">
      <w:pPr>
        <w:keepNext/>
        <w:keepLines/>
        <w:rPr>
          <w:rFonts w:ascii="Garamond" w:hAnsi="Garamond"/>
          <w:b/>
          <w:lang w:val="en-AU"/>
        </w:rPr>
      </w:pPr>
      <w:r w:rsidRPr="00064483">
        <w:rPr>
          <w:rFonts w:ascii="Garamond" w:hAnsi="Garamond"/>
          <w:b/>
          <w:lang w:val="en-AU"/>
        </w:rPr>
        <w:lastRenderedPageBreak/>
        <w:t>Online resources</w:t>
      </w:r>
    </w:p>
    <w:p w14:paraId="08771059" w14:textId="77777777" w:rsidR="00AF62AC" w:rsidRPr="00064483" w:rsidRDefault="00AF62AC" w:rsidP="00AF62AC">
      <w:pPr>
        <w:keepNext/>
        <w:keepLines/>
        <w:rPr>
          <w:rFonts w:ascii="Garamond" w:hAnsi="Garamond"/>
          <w:iCs/>
          <w:lang w:val="en-AU"/>
        </w:rPr>
      </w:pPr>
    </w:p>
    <w:p w14:paraId="5ABAE3D9" w14:textId="77777777" w:rsidR="00AF62AC" w:rsidRPr="00064483" w:rsidRDefault="00AF62AC" w:rsidP="00AF62AC">
      <w:pPr>
        <w:keepNext/>
        <w:keepLines/>
        <w:rPr>
          <w:rFonts w:ascii="Garamond" w:hAnsi="Garamond"/>
          <w:b/>
          <w:bCs/>
          <w:i/>
          <w:lang w:val="en-AU"/>
        </w:rPr>
      </w:pPr>
      <w:r w:rsidRPr="00064483">
        <w:rPr>
          <w:rFonts w:ascii="Garamond" w:hAnsi="Garamond"/>
          <w:b/>
          <w:bCs/>
          <w:i/>
          <w:lang w:val="en-AU"/>
        </w:rPr>
        <w:t>Australian Living Evidence Collaboration</w:t>
      </w:r>
    </w:p>
    <w:p w14:paraId="4EC3F189" w14:textId="77777777" w:rsidR="00AF62AC" w:rsidRDefault="00AF62AC" w:rsidP="00AF62AC">
      <w:pPr>
        <w:keepLines/>
      </w:pPr>
      <w:hyperlink r:id="rId31" w:history="1">
        <w:r w:rsidRPr="00064483">
          <w:rPr>
            <w:rStyle w:val="Hyperlink"/>
            <w:rFonts w:ascii="Garamond" w:hAnsi="Garamond"/>
            <w:lang w:val="en-AU"/>
          </w:rPr>
          <w:t>https://livingevidence.org.au/</w:t>
        </w:r>
      </w:hyperlink>
    </w:p>
    <w:p w14:paraId="502F6F69" w14:textId="7B2DE351" w:rsidR="00B13E20" w:rsidRPr="00425254" w:rsidRDefault="00425254" w:rsidP="00372BE5">
      <w:pPr>
        <w:pStyle w:val="ListParagraph"/>
        <w:keepLines/>
        <w:numPr>
          <w:ilvl w:val="0"/>
          <w:numId w:val="42"/>
        </w:numPr>
        <w:rPr>
          <w:rFonts w:ascii="Garamond" w:hAnsi="Garamond"/>
          <w:lang w:val="en-AU"/>
        </w:rPr>
      </w:pPr>
      <w:r w:rsidRPr="00425254">
        <w:rPr>
          <w:rFonts w:ascii="Garamond" w:hAnsi="Garamond"/>
          <w:iCs/>
          <w:lang w:val="en-AU"/>
        </w:rPr>
        <w:t xml:space="preserve">The </w:t>
      </w:r>
      <w:r w:rsidR="00B13E20" w:rsidRPr="00425254">
        <w:rPr>
          <w:rFonts w:ascii="Garamond" w:hAnsi="Garamond"/>
          <w:i/>
          <w:lang w:val="en-AU"/>
        </w:rPr>
        <w:t xml:space="preserve">Australian Pregnancy Care Guidelines </w:t>
      </w:r>
      <w:r w:rsidRPr="00425254">
        <w:rPr>
          <w:rFonts w:ascii="Garamond" w:hAnsi="Garamond"/>
          <w:iCs/>
          <w:lang w:val="en-AU"/>
        </w:rPr>
        <w:t xml:space="preserve">include </w:t>
      </w:r>
      <w:r w:rsidR="00370EFE">
        <w:rPr>
          <w:rFonts w:ascii="Garamond" w:hAnsi="Garamond"/>
          <w:iCs/>
          <w:lang w:val="en-AU"/>
        </w:rPr>
        <w:t>n</w:t>
      </w:r>
      <w:r w:rsidRPr="00425254">
        <w:rPr>
          <w:rFonts w:ascii="Garamond" w:hAnsi="Garamond"/>
          <w:iCs/>
          <w:lang w:val="en-AU"/>
        </w:rPr>
        <w:t>ew and updated recommendations for:</w:t>
      </w:r>
      <w:r w:rsidRPr="00425254">
        <w:rPr>
          <w:rFonts w:ascii="Garamond" w:hAnsi="Garamond"/>
          <w:iCs/>
          <w:lang w:val="en-AU"/>
        </w:rPr>
        <w:br/>
      </w:r>
      <w:r w:rsidRPr="00425254">
        <w:rPr>
          <w:rFonts w:ascii="Garamond" w:hAnsi="Garamond"/>
          <w:i/>
          <w:lang w:val="en-AU"/>
        </w:rPr>
        <w:t>Psychological birth trauma</w:t>
      </w:r>
      <w:r w:rsidRPr="00425254">
        <w:rPr>
          <w:rFonts w:ascii="Garamond" w:hAnsi="Garamond"/>
          <w:iCs/>
          <w:lang w:val="en-AU"/>
        </w:rPr>
        <w:br/>
      </w:r>
      <w:r w:rsidRPr="00425254">
        <w:rPr>
          <w:rFonts w:ascii="Garamond" w:hAnsi="Garamond"/>
          <w:i/>
          <w:lang w:val="en-AU"/>
        </w:rPr>
        <w:t>Human papillomavirus</w:t>
      </w:r>
      <w:r w:rsidRPr="00425254">
        <w:rPr>
          <w:rFonts w:ascii="Garamond" w:hAnsi="Garamond"/>
          <w:iCs/>
          <w:lang w:val="en-AU"/>
        </w:rPr>
        <w:br/>
      </w:r>
      <w:hyperlink r:id="rId32" w:anchor="/guideline/11034" w:history="1">
        <w:r w:rsidRPr="00425254">
          <w:rPr>
            <w:rStyle w:val="Hyperlink"/>
            <w:rFonts w:ascii="Garamond" w:hAnsi="Garamond"/>
            <w:iCs/>
            <w:lang w:val="en-AU"/>
          </w:rPr>
          <w:t>https://app.magicapp.org/#/guideline/11034</w:t>
        </w:r>
      </w:hyperlink>
    </w:p>
    <w:p w14:paraId="117B5FEE" w14:textId="2413D8DB" w:rsidR="00B13E20" w:rsidRPr="00B13E20" w:rsidRDefault="00B13E20" w:rsidP="00A00837">
      <w:pPr>
        <w:pStyle w:val="ListParagraph"/>
        <w:keepLines/>
        <w:numPr>
          <w:ilvl w:val="0"/>
          <w:numId w:val="42"/>
        </w:numPr>
        <w:rPr>
          <w:rFonts w:ascii="Garamond" w:hAnsi="Garamond"/>
          <w:lang w:val="en-AU"/>
        </w:rPr>
      </w:pPr>
      <w:r w:rsidRPr="00B13E20">
        <w:rPr>
          <w:rFonts w:ascii="Garamond" w:hAnsi="Garamond"/>
          <w:i/>
          <w:lang w:val="en-AU"/>
        </w:rPr>
        <w:t xml:space="preserve">Australian Postnatal Care Guidelines </w:t>
      </w:r>
      <w:r w:rsidR="00425254" w:rsidRPr="00425254">
        <w:rPr>
          <w:rFonts w:ascii="Garamond" w:hAnsi="Garamond"/>
          <w:iCs/>
          <w:lang w:val="en-AU"/>
        </w:rPr>
        <w:t xml:space="preserve">include </w:t>
      </w:r>
      <w:r w:rsidR="00370EFE">
        <w:rPr>
          <w:rFonts w:ascii="Garamond" w:hAnsi="Garamond"/>
          <w:iCs/>
          <w:lang w:val="en-AU"/>
        </w:rPr>
        <w:t>n</w:t>
      </w:r>
      <w:r w:rsidR="00425254" w:rsidRPr="00425254">
        <w:rPr>
          <w:rFonts w:ascii="Garamond" w:hAnsi="Garamond"/>
          <w:iCs/>
          <w:lang w:val="en-AU"/>
        </w:rPr>
        <w:t>ew and updated recommendations for:</w:t>
      </w:r>
      <w:r w:rsidR="00425254" w:rsidRPr="00425254">
        <w:rPr>
          <w:rFonts w:ascii="Garamond" w:hAnsi="Garamond"/>
          <w:iCs/>
          <w:lang w:val="en-AU"/>
        </w:rPr>
        <w:br/>
      </w:r>
      <w:r w:rsidR="00425254" w:rsidRPr="00425254">
        <w:rPr>
          <w:rFonts w:ascii="Garamond" w:hAnsi="Garamond"/>
          <w:i/>
          <w:lang w:val="en-AU"/>
        </w:rPr>
        <w:t>Psychological birth trauma</w:t>
      </w:r>
      <w:r w:rsidR="00425254">
        <w:rPr>
          <w:rFonts w:ascii="Garamond" w:hAnsi="Garamond"/>
          <w:i/>
          <w:lang w:val="en-AU"/>
        </w:rPr>
        <w:br/>
      </w:r>
      <w:r w:rsidR="00425254" w:rsidRPr="00425254">
        <w:rPr>
          <w:rFonts w:ascii="Garamond" w:hAnsi="Garamond"/>
          <w:i/>
          <w:lang w:val="en-AU"/>
        </w:rPr>
        <w:t>Perineal health and healing</w:t>
      </w:r>
      <w:r w:rsidR="00425254">
        <w:rPr>
          <w:rFonts w:ascii="Garamond" w:hAnsi="Garamond"/>
          <w:i/>
          <w:lang w:val="en-AU"/>
        </w:rPr>
        <w:br/>
      </w:r>
      <w:hyperlink r:id="rId33" w:anchor="/guideline/jW0ZbL/section/Lql69J" w:history="1">
        <w:r w:rsidR="00425254" w:rsidRPr="009E34DF">
          <w:rPr>
            <w:rStyle w:val="Hyperlink"/>
            <w:rFonts w:ascii="Garamond" w:hAnsi="Garamond"/>
            <w:iCs/>
            <w:lang w:val="en-AU"/>
          </w:rPr>
          <w:t>https://app.magicapp.org/#/guideline/jW0ZbL/section/Lql69J</w:t>
        </w:r>
      </w:hyperlink>
    </w:p>
    <w:p w14:paraId="4E15ED09" w14:textId="77777777" w:rsidR="00AF62AC" w:rsidRPr="00064483" w:rsidRDefault="00AF62AC" w:rsidP="00AF62AC">
      <w:pPr>
        <w:keepNext/>
        <w:rPr>
          <w:rFonts w:ascii="Garamond" w:hAnsi="Garamond"/>
          <w:iCs/>
          <w:lang w:val="en-AU"/>
        </w:rPr>
      </w:pPr>
    </w:p>
    <w:p w14:paraId="27C5C754" w14:textId="54E759DF" w:rsidR="00847BC5" w:rsidRPr="00847BC5" w:rsidRDefault="00847BC5" w:rsidP="00AF62AC">
      <w:pPr>
        <w:keepNext/>
        <w:keepLines/>
        <w:rPr>
          <w:rFonts w:ascii="Garamond" w:hAnsi="Garamond"/>
          <w:b/>
          <w:bCs/>
          <w:i/>
          <w:lang w:val="en-AU"/>
        </w:rPr>
      </w:pPr>
      <w:r w:rsidRPr="00847BC5">
        <w:rPr>
          <w:rFonts w:ascii="Garamond" w:hAnsi="Garamond"/>
          <w:b/>
          <w:bCs/>
          <w:i/>
          <w:lang w:val="en-AU"/>
        </w:rPr>
        <w:t>Redressing Long-Term Antidepressant Use (RELEASE) in Primary Care</w:t>
      </w:r>
    </w:p>
    <w:p w14:paraId="3759C743" w14:textId="13696443" w:rsidR="00847BC5" w:rsidRDefault="00847BC5" w:rsidP="00AF62AC">
      <w:pPr>
        <w:keepNext/>
        <w:keepLines/>
        <w:rPr>
          <w:rFonts w:ascii="Garamond" w:hAnsi="Garamond"/>
          <w:iCs/>
          <w:lang w:val="en-AU"/>
        </w:rPr>
      </w:pPr>
      <w:hyperlink r:id="rId34" w:history="1">
        <w:r w:rsidRPr="005E625F">
          <w:rPr>
            <w:rStyle w:val="Hyperlink"/>
            <w:rFonts w:ascii="Garamond" w:hAnsi="Garamond"/>
            <w:iCs/>
            <w:lang w:val="en-AU"/>
          </w:rPr>
          <w:t>https://www.releasetoolkit.com.au/</w:t>
        </w:r>
      </w:hyperlink>
    </w:p>
    <w:p w14:paraId="6EF398EC" w14:textId="77777777" w:rsidR="00847BC5" w:rsidRPr="00847BC5" w:rsidRDefault="00847BC5" w:rsidP="00847BC5">
      <w:pPr>
        <w:keepNext/>
        <w:keepLines/>
        <w:rPr>
          <w:rFonts w:ascii="Garamond" w:hAnsi="Garamond"/>
          <w:iCs/>
          <w:lang w:val="en-AU"/>
        </w:rPr>
      </w:pPr>
      <w:r w:rsidRPr="00847BC5">
        <w:rPr>
          <w:rFonts w:ascii="Garamond" w:hAnsi="Garamond"/>
          <w:iCs/>
          <w:lang w:val="en-AU"/>
        </w:rPr>
        <w:t>The RELEASE toolkit provides a range of resources designed to help patients in primary care safely discontinue long-term antidepressant use. Developed collaboratively by researchers at The University of Queensland and individuals with lived experience, the toolkit supports informed decision-making and provides step-by-step guidance for safely stopping through hyperbolic tapering to minimise withdrawal symptoms.</w:t>
      </w:r>
    </w:p>
    <w:p w14:paraId="7B3E4E86" w14:textId="77777777" w:rsidR="00847BC5" w:rsidRDefault="00847BC5" w:rsidP="00847BC5">
      <w:pPr>
        <w:keepNext/>
        <w:keepLines/>
        <w:rPr>
          <w:rFonts w:ascii="Garamond" w:hAnsi="Garamond"/>
          <w:iCs/>
          <w:lang w:val="en-AU"/>
        </w:rPr>
      </w:pPr>
      <w:r w:rsidRPr="00847BC5">
        <w:rPr>
          <w:rFonts w:ascii="Garamond" w:hAnsi="Garamond"/>
          <w:iCs/>
          <w:lang w:val="en-AU"/>
        </w:rPr>
        <w:t>RELEASE resources are freely accessible online and include drug-specific tapering schedules offered in ‘faster’, ‘slower’, and ‘even slower’ options. Additional materials include a decision aid, informational brochures such as “</w:t>
      </w:r>
      <w:r w:rsidRPr="00847BC5">
        <w:rPr>
          <w:rFonts w:ascii="Garamond" w:hAnsi="Garamond"/>
          <w:i/>
          <w:iCs/>
          <w:lang w:val="en-AU"/>
        </w:rPr>
        <w:t>Stopping antidepressants</w:t>
      </w:r>
      <w:r w:rsidRPr="00847BC5">
        <w:rPr>
          <w:rFonts w:ascii="Garamond" w:hAnsi="Garamond"/>
          <w:iCs/>
          <w:lang w:val="en-AU"/>
        </w:rPr>
        <w:t>” and “</w:t>
      </w:r>
      <w:r w:rsidRPr="00847BC5">
        <w:rPr>
          <w:rFonts w:ascii="Garamond" w:hAnsi="Garamond"/>
          <w:i/>
          <w:iCs/>
          <w:lang w:val="en-AU"/>
        </w:rPr>
        <w:t>How family and friends can help</w:t>
      </w:r>
      <w:r w:rsidRPr="00847BC5">
        <w:rPr>
          <w:rFonts w:ascii="Garamond" w:hAnsi="Garamond"/>
          <w:iCs/>
          <w:lang w:val="en-AU"/>
        </w:rPr>
        <w:t xml:space="preserve">,” as well as short explanatory videos to guide patients and their support networks. </w:t>
      </w:r>
    </w:p>
    <w:p w14:paraId="6C277D89" w14:textId="77777777" w:rsidR="00847BC5" w:rsidRDefault="00847BC5" w:rsidP="00AF62AC">
      <w:pPr>
        <w:keepNext/>
        <w:keepLines/>
        <w:rPr>
          <w:rFonts w:ascii="Garamond" w:hAnsi="Garamond"/>
          <w:iCs/>
          <w:lang w:val="en-AU"/>
        </w:rPr>
      </w:pPr>
    </w:p>
    <w:p w14:paraId="0FAD3D7D" w14:textId="77777777" w:rsidR="00847BC5" w:rsidRDefault="00847BC5" w:rsidP="00AF62AC">
      <w:pPr>
        <w:keepNext/>
        <w:keepLines/>
        <w:rPr>
          <w:rFonts w:ascii="Garamond" w:hAnsi="Garamond"/>
          <w:iCs/>
          <w:lang w:val="en-AU"/>
        </w:rPr>
      </w:pPr>
    </w:p>
    <w:p w14:paraId="1C88EE65" w14:textId="77777777" w:rsidR="00AF62AC" w:rsidRPr="00064483" w:rsidRDefault="00AF62AC" w:rsidP="00AF62AC">
      <w:pPr>
        <w:keepNext/>
        <w:rPr>
          <w:rFonts w:ascii="Garamond" w:hAnsi="Garamond"/>
          <w:b/>
          <w:bCs/>
          <w:i/>
          <w:lang w:val="en-AU"/>
        </w:rPr>
      </w:pPr>
      <w:r w:rsidRPr="00064483">
        <w:rPr>
          <w:rFonts w:ascii="Garamond" w:hAnsi="Garamond"/>
          <w:b/>
          <w:bCs/>
          <w:i/>
          <w:lang w:val="en-AU"/>
        </w:rPr>
        <w:t>[UK] NICE Guidelines and Quality Standards</w:t>
      </w:r>
    </w:p>
    <w:p w14:paraId="4C2E523C" w14:textId="77777777" w:rsidR="00AF62AC" w:rsidRPr="00064483" w:rsidRDefault="00AF62AC" w:rsidP="00AF62AC">
      <w:pPr>
        <w:keepNext/>
        <w:rPr>
          <w:rFonts w:ascii="Garamond" w:hAnsi="Garamond"/>
          <w:lang w:val="en-AU"/>
        </w:rPr>
      </w:pPr>
      <w:hyperlink r:id="rId35" w:history="1">
        <w:r w:rsidRPr="00064483">
          <w:rPr>
            <w:rStyle w:val="Hyperlink"/>
            <w:rFonts w:ascii="Garamond" w:hAnsi="Garamond"/>
            <w:lang w:val="en-AU"/>
          </w:rPr>
          <w:t>https://www.nice.org.uk/guidance</w:t>
        </w:r>
      </w:hyperlink>
    </w:p>
    <w:p w14:paraId="2815B4D2" w14:textId="77777777" w:rsidR="00AF62AC" w:rsidRPr="00064483" w:rsidRDefault="00AF62AC" w:rsidP="00AF62AC">
      <w:pPr>
        <w:keepNext/>
        <w:rPr>
          <w:rFonts w:ascii="Garamond" w:hAnsi="Garamond"/>
          <w:lang w:val="en-AU"/>
        </w:rPr>
      </w:pPr>
      <w:r w:rsidRPr="00064483">
        <w:rPr>
          <w:rFonts w:ascii="Garamond" w:hAnsi="Garamond"/>
          <w:lang w:val="en-AU"/>
        </w:rPr>
        <w:t>The UK’s National Institute for Health and Care Excellence (NICE) has published new (or updated) guidelines and quality standards The latest reviews or updates include:</w:t>
      </w:r>
    </w:p>
    <w:p w14:paraId="63C69AC7" w14:textId="65170A12" w:rsidR="00AF62AC" w:rsidRDefault="00AF62AC" w:rsidP="00AF62AC">
      <w:pPr>
        <w:pStyle w:val="ListParagraph"/>
        <w:numPr>
          <w:ilvl w:val="0"/>
          <w:numId w:val="14"/>
        </w:numPr>
        <w:rPr>
          <w:rFonts w:ascii="Garamond" w:hAnsi="Garamond"/>
          <w:iCs/>
          <w:lang w:val="en-AU"/>
        </w:rPr>
      </w:pPr>
      <w:r w:rsidRPr="00064483">
        <w:rPr>
          <w:rFonts w:ascii="Garamond" w:hAnsi="Garamond"/>
          <w:iCs/>
          <w:lang w:val="en-AU"/>
        </w:rPr>
        <w:t>NICE Guideline NG</w:t>
      </w:r>
      <w:r w:rsidR="00BE7C5D">
        <w:rPr>
          <w:rFonts w:ascii="Garamond" w:hAnsi="Garamond"/>
          <w:iCs/>
          <w:lang w:val="en-AU"/>
        </w:rPr>
        <w:t xml:space="preserve">220 </w:t>
      </w:r>
      <w:r w:rsidR="00BE7C5D" w:rsidRPr="00BE7C5D">
        <w:rPr>
          <w:rFonts w:ascii="Garamond" w:hAnsi="Garamond"/>
          <w:b/>
          <w:bCs/>
          <w:i/>
          <w:lang w:val="en-AU"/>
        </w:rPr>
        <w:t>Multiple sclerosis</w:t>
      </w:r>
      <w:r w:rsidR="00BE7C5D" w:rsidRPr="00BE7C5D">
        <w:rPr>
          <w:rFonts w:ascii="Garamond" w:hAnsi="Garamond"/>
          <w:i/>
          <w:lang w:val="en-AU"/>
        </w:rPr>
        <w:t xml:space="preserve"> in adults: management</w:t>
      </w:r>
      <w:r w:rsidR="00BE7C5D">
        <w:rPr>
          <w:rFonts w:ascii="Garamond" w:hAnsi="Garamond"/>
          <w:iCs/>
          <w:lang w:val="en-AU"/>
        </w:rPr>
        <w:t xml:space="preserve"> </w:t>
      </w:r>
      <w:hyperlink r:id="rId36" w:history="1">
        <w:r w:rsidR="00BE7C5D" w:rsidRPr="000E0268">
          <w:rPr>
            <w:rStyle w:val="Hyperlink"/>
            <w:rFonts w:ascii="Garamond" w:hAnsi="Garamond"/>
            <w:iCs/>
            <w:lang w:val="en-AU"/>
          </w:rPr>
          <w:t>https://www.nice.org.uk/guidance/ng220</w:t>
        </w:r>
      </w:hyperlink>
    </w:p>
    <w:p w14:paraId="39F429FB" w14:textId="77777777" w:rsidR="00AF62AC" w:rsidRPr="00064483" w:rsidRDefault="00AF62AC" w:rsidP="00AF62AC">
      <w:pPr>
        <w:keepNext/>
        <w:rPr>
          <w:rFonts w:ascii="Garamond" w:hAnsi="Garamond"/>
          <w:iCs/>
          <w:lang w:val="en-AU"/>
        </w:rPr>
      </w:pPr>
    </w:p>
    <w:p w14:paraId="4AE9CFC2" w14:textId="77777777" w:rsidR="00BB7B0B" w:rsidRPr="00064483" w:rsidRDefault="00BB7B0B">
      <w:pPr>
        <w:rPr>
          <w:rFonts w:ascii="Garamond" w:hAnsi="Garamond"/>
          <w:b/>
          <w:lang w:val="en-AU"/>
        </w:rPr>
      </w:pPr>
      <w:r w:rsidRPr="00064483">
        <w:rPr>
          <w:rFonts w:ascii="Garamond" w:hAnsi="Garamond"/>
          <w:b/>
          <w:lang w:val="en-AU"/>
        </w:rPr>
        <w:br w:type="page"/>
      </w:r>
    </w:p>
    <w:p w14:paraId="6F204B20" w14:textId="75A80C39" w:rsidR="00087550" w:rsidRPr="00064483" w:rsidRDefault="00087550" w:rsidP="00087550">
      <w:pPr>
        <w:keepNext/>
        <w:tabs>
          <w:tab w:val="left" w:pos="0"/>
        </w:tabs>
        <w:rPr>
          <w:rFonts w:ascii="Garamond" w:hAnsi="Garamond"/>
          <w:b/>
          <w:lang w:val="en-AU"/>
        </w:rPr>
      </w:pPr>
      <w:r w:rsidRPr="00064483">
        <w:rPr>
          <w:rFonts w:ascii="Garamond" w:hAnsi="Garamond"/>
          <w:b/>
          <w:lang w:val="en-AU"/>
        </w:rPr>
        <w:lastRenderedPageBreak/>
        <w:t>Infection prevention and control resources</w:t>
      </w:r>
    </w:p>
    <w:p w14:paraId="44EF0189" w14:textId="545ED290" w:rsidR="00087550" w:rsidRPr="00064483" w:rsidRDefault="00087550" w:rsidP="00087550">
      <w:pPr>
        <w:keepNext/>
        <w:tabs>
          <w:tab w:val="left" w:pos="0"/>
        </w:tabs>
        <w:rPr>
          <w:rFonts w:ascii="Garamond" w:hAnsi="Garamond"/>
          <w:lang w:val="en-AU"/>
        </w:rPr>
      </w:pPr>
      <w:r w:rsidRPr="00064483">
        <w:rPr>
          <w:rFonts w:ascii="Garamond" w:hAnsi="Garamond"/>
          <w:lang w:val="en-AU"/>
        </w:rPr>
        <w:t xml:space="preserve">The Australian Commission on Safety and Quality in Health Care has developed </w:t>
      </w:r>
      <w:proofErr w:type="gramStart"/>
      <w:r w:rsidRPr="00064483">
        <w:rPr>
          <w:rFonts w:ascii="Garamond" w:hAnsi="Garamond"/>
          <w:lang w:val="en-AU"/>
        </w:rPr>
        <w:t>a number of</w:t>
      </w:r>
      <w:proofErr w:type="gramEnd"/>
      <w:r w:rsidRPr="00064483">
        <w:rPr>
          <w:rFonts w:ascii="Garamond" w:hAnsi="Garamond"/>
          <w:lang w:val="en-AU"/>
        </w:rPr>
        <w:t xml:space="preserve"> resources to assist healthcare organisations, facilities and clinicians</w:t>
      </w:r>
      <w:r w:rsidR="008E1962" w:rsidRPr="00064483">
        <w:rPr>
          <w:rFonts w:ascii="Garamond" w:hAnsi="Garamond"/>
          <w:lang w:val="en-AU"/>
        </w:rPr>
        <w:t xml:space="preserve"> </w:t>
      </w:r>
      <w:r w:rsidRPr="00064483">
        <w:rPr>
          <w:rFonts w:ascii="Garamond" w:hAnsi="Garamond"/>
          <w:lang w:val="en-AU"/>
        </w:rPr>
        <w:t>These resources include:</w:t>
      </w:r>
    </w:p>
    <w:p w14:paraId="201AC8CD" w14:textId="77777777" w:rsidR="00087550" w:rsidRPr="00064483" w:rsidRDefault="00087550" w:rsidP="00087550">
      <w:pPr>
        <w:pStyle w:val="ListParagraph"/>
        <w:numPr>
          <w:ilvl w:val="0"/>
          <w:numId w:val="15"/>
        </w:numPr>
        <w:autoSpaceDE w:val="0"/>
        <w:autoSpaceDN w:val="0"/>
        <w:adjustRightInd w:val="0"/>
        <w:rPr>
          <w:rFonts w:ascii="Garamond" w:hAnsi="Garamond"/>
          <w:lang w:val="en-AU"/>
        </w:rPr>
      </w:pPr>
      <w:r w:rsidRPr="00064483">
        <w:rPr>
          <w:rFonts w:ascii="Garamond" w:hAnsi="Garamond"/>
          <w:b/>
          <w:i/>
          <w:lang w:val="en-AU"/>
        </w:rPr>
        <w:t xml:space="preserve">Poster – Combined contact and droplet precautions </w:t>
      </w:r>
      <w:hyperlink r:id="rId37" w:history="1">
        <w:r w:rsidRPr="00064483">
          <w:rPr>
            <w:rStyle w:val="Hyperlink"/>
            <w:rFonts w:ascii="Garamond" w:hAnsi="Garamond"/>
            <w:lang w:val="en-AU"/>
          </w:rPr>
          <w:t>https://www.safetyandquality.gov.au/publications-and-resources/resource-library/infection-prevention-and-control-poster-combined-contact-and-droplet-precautions</w:t>
        </w:r>
      </w:hyperlink>
      <w:r w:rsidRPr="00064483">
        <w:rPr>
          <w:rFonts w:ascii="Garamond" w:hAnsi="Garamond"/>
          <w:lang w:val="en-AU"/>
        </w:rPr>
        <w:br/>
      </w:r>
      <w:r w:rsidRPr="00064483">
        <w:rPr>
          <w:rFonts w:ascii="Garamond" w:hAnsi="Garamond"/>
          <w:noProof/>
          <w:lang w:val="en-AU" w:eastAsia="en-AU"/>
        </w:rPr>
        <w:drawing>
          <wp:inline distT="0" distB="0" distL="0" distR="0" wp14:anchorId="5A7486B3" wp14:editId="36113106">
            <wp:extent cx="5540188" cy="7817302"/>
            <wp:effectExtent l="0" t="0" r="3810" b="0"/>
            <wp:docPr id="8" name="Picture 8" descr="Poster - combined contact and droplet precautio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23289" cy="7934559"/>
                    </a:xfrm>
                    <a:prstGeom prst="rect">
                      <a:avLst/>
                    </a:prstGeom>
                    <a:noFill/>
                    <a:ln>
                      <a:noFill/>
                    </a:ln>
                  </pic:spPr>
                </pic:pic>
              </a:graphicData>
            </a:graphic>
          </wp:inline>
        </w:drawing>
      </w:r>
    </w:p>
    <w:p w14:paraId="3E9626C1" w14:textId="77777777" w:rsidR="00087550" w:rsidRPr="00064483" w:rsidRDefault="00087550" w:rsidP="00087550">
      <w:pPr>
        <w:pStyle w:val="ListParagraph"/>
        <w:keepNext/>
        <w:keepLines/>
        <w:numPr>
          <w:ilvl w:val="0"/>
          <w:numId w:val="15"/>
        </w:numPr>
        <w:autoSpaceDE w:val="0"/>
        <w:autoSpaceDN w:val="0"/>
        <w:adjustRightInd w:val="0"/>
        <w:rPr>
          <w:rFonts w:ascii="Garamond" w:hAnsi="Garamond"/>
          <w:lang w:val="en-AU"/>
        </w:rPr>
      </w:pPr>
      <w:r w:rsidRPr="00064483">
        <w:rPr>
          <w:rFonts w:ascii="Garamond" w:hAnsi="Garamond"/>
          <w:b/>
          <w:i/>
          <w:lang w:val="en-AU"/>
        </w:rPr>
        <w:lastRenderedPageBreak/>
        <w:t>Poster – Combined airborne and contact precautions</w:t>
      </w:r>
      <w:r w:rsidRPr="00064483">
        <w:rPr>
          <w:rFonts w:ascii="Garamond" w:hAnsi="Garamond"/>
          <w:b/>
          <w:i/>
          <w:lang w:val="en-AU"/>
        </w:rPr>
        <w:br/>
      </w:r>
      <w:hyperlink r:id="rId39" w:history="1">
        <w:r w:rsidRPr="00064483">
          <w:rPr>
            <w:rStyle w:val="Hyperlink"/>
            <w:rFonts w:ascii="Garamond" w:hAnsi="Garamond"/>
            <w:lang w:val="en-AU"/>
          </w:rPr>
          <w:t>https://www.safetyandquality.gov.au/publications-and-resources/resource-library/infection-prevention-and-control-poster-combined-airborne-and-contact-precautions</w:t>
        </w:r>
      </w:hyperlink>
      <w:r w:rsidRPr="00064483">
        <w:rPr>
          <w:rFonts w:ascii="Garamond" w:hAnsi="Garamond"/>
          <w:lang w:val="en-AU"/>
        </w:rPr>
        <w:br/>
      </w:r>
      <w:r w:rsidRPr="00064483">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0">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064483" w:rsidRDefault="00087550" w:rsidP="00087550">
      <w:pPr>
        <w:pStyle w:val="ListParagraph"/>
        <w:keepNext/>
        <w:keepLines/>
        <w:numPr>
          <w:ilvl w:val="0"/>
          <w:numId w:val="15"/>
        </w:numPr>
        <w:autoSpaceDE w:val="0"/>
        <w:autoSpaceDN w:val="0"/>
        <w:adjustRightInd w:val="0"/>
        <w:rPr>
          <w:rFonts w:ascii="Garamond" w:hAnsi="Garamond"/>
          <w:lang w:val="en-AU"/>
        </w:rPr>
      </w:pPr>
      <w:r w:rsidRPr="00064483">
        <w:rPr>
          <w:rFonts w:ascii="Garamond" w:hAnsi="Garamond"/>
          <w:b/>
          <w:i/>
          <w:lang w:val="en-AU"/>
        </w:rPr>
        <w:lastRenderedPageBreak/>
        <w:t xml:space="preserve">Environmental Cleaning and Infection Prevention and Control </w:t>
      </w:r>
      <w:hyperlink r:id="rId41" w:history="1">
        <w:r w:rsidRPr="00064483">
          <w:rPr>
            <w:rStyle w:val="Hyperlink"/>
            <w:rFonts w:ascii="Garamond" w:hAnsi="Garamond"/>
            <w:lang w:val="en-AU"/>
          </w:rPr>
          <w:t>www.safetyandquality.gov.au/environmental-cleaning</w:t>
        </w:r>
      </w:hyperlink>
    </w:p>
    <w:p w14:paraId="06BB703A" w14:textId="77777777" w:rsidR="00087550" w:rsidRPr="00064483" w:rsidRDefault="00087550" w:rsidP="00087550">
      <w:pPr>
        <w:pStyle w:val="ListParagraph"/>
        <w:numPr>
          <w:ilvl w:val="0"/>
          <w:numId w:val="15"/>
        </w:numPr>
        <w:tabs>
          <w:tab w:val="left" w:pos="0"/>
        </w:tabs>
        <w:rPr>
          <w:rFonts w:ascii="Garamond" w:hAnsi="Garamond"/>
          <w:lang w:val="en-AU"/>
        </w:rPr>
      </w:pPr>
      <w:r w:rsidRPr="00064483">
        <w:rPr>
          <w:rFonts w:ascii="Garamond" w:hAnsi="Garamond"/>
          <w:b/>
          <w:i/>
          <w:lang w:val="en-AU"/>
        </w:rPr>
        <w:t xml:space="preserve">Break the chain of infection </w:t>
      </w:r>
      <w:r w:rsidRPr="00064483">
        <w:rPr>
          <w:rFonts w:ascii="Garamond" w:hAnsi="Garamond"/>
          <w:lang w:val="en-AU"/>
        </w:rPr>
        <w:t>poster</w:t>
      </w:r>
      <w:r w:rsidRPr="00064483">
        <w:rPr>
          <w:rFonts w:ascii="Garamond" w:hAnsi="Garamond"/>
          <w:b/>
          <w:i/>
          <w:lang w:val="en-AU"/>
        </w:rPr>
        <w:t xml:space="preserve"> </w:t>
      </w:r>
      <w:r w:rsidRPr="00064483">
        <w:rPr>
          <w:rStyle w:val="Hyperlink"/>
          <w:rFonts w:ascii="Garamond" w:hAnsi="Garamond"/>
          <w:lang w:val="en-AU"/>
        </w:rPr>
        <w:br/>
      </w:r>
      <w:hyperlink r:id="rId42" w:history="1">
        <w:r w:rsidRPr="00064483">
          <w:rPr>
            <w:rStyle w:val="Hyperlink"/>
            <w:rFonts w:ascii="Garamond" w:hAnsi="Garamond"/>
            <w:lang w:val="en-AU"/>
          </w:rPr>
          <w:t>https://www.safetyandquality.gov.au/publications-and-resources/resource-library/break-chain-infection-poster</w:t>
        </w:r>
      </w:hyperlink>
      <w:r w:rsidRPr="00064483">
        <w:rPr>
          <w:rStyle w:val="Hyperlink"/>
          <w:rFonts w:ascii="Garamond" w:hAnsi="Garamond"/>
          <w:lang w:val="en-AU"/>
        </w:rPr>
        <w:br/>
      </w:r>
      <w:r w:rsidRPr="00064483">
        <w:rPr>
          <w:rStyle w:val="Hyperlink"/>
          <w:rFonts w:ascii="Garamond" w:hAnsi="Garamond"/>
          <w:lang w:val="en-AU"/>
        </w:rPr>
        <w:br/>
      </w:r>
      <w:r w:rsidRPr="00064483">
        <w:rPr>
          <w:rFonts w:ascii="Garamond" w:hAnsi="Garamond"/>
          <w:b/>
          <w:noProof/>
          <w:lang w:val="en-AU" w:eastAsia="en-AU"/>
        </w:rPr>
        <w:drawing>
          <wp:inline distT="0" distB="0" distL="0" distR="0" wp14:anchorId="2AD2A781" wp14:editId="5CCC842E">
            <wp:extent cx="5413562" cy="7745560"/>
            <wp:effectExtent l="19050" t="19050" r="15875" b="27305"/>
            <wp:docPr id="1" name="Picture 1" descr="Break the chain of infection po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40150" cy="7783601"/>
                    </a:xfrm>
                    <a:prstGeom prst="rect">
                      <a:avLst/>
                    </a:prstGeom>
                    <a:noFill/>
                    <a:ln>
                      <a:solidFill>
                        <a:schemeClr val="accent1"/>
                      </a:solidFill>
                    </a:ln>
                  </pic:spPr>
                </pic:pic>
              </a:graphicData>
            </a:graphic>
          </wp:inline>
        </w:drawing>
      </w:r>
    </w:p>
    <w:p w14:paraId="42F071AC" w14:textId="77777777" w:rsidR="00B02F6E" w:rsidRPr="00064483" w:rsidRDefault="00B02F6E" w:rsidP="00B02F6E">
      <w:pPr>
        <w:keepNext/>
        <w:pBdr>
          <w:top w:val="single" w:sz="4" w:space="1" w:color="auto"/>
        </w:pBdr>
        <w:rPr>
          <w:rFonts w:ascii="Garamond" w:hAnsi="Garamond"/>
          <w:b/>
          <w:lang w:val="en-AU"/>
        </w:rPr>
      </w:pPr>
      <w:r w:rsidRPr="00064483">
        <w:rPr>
          <w:rFonts w:ascii="Garamond" w:hAnsi="Garamond"/>
          <w:b/>
          <w:lang w:val="en-AU"/>
        </w:rPr>
        <w:lastRenderedPageBreak/>
        <w:t>Disclaimer</w:t>
      </w:r>
    </w:p>
    <w:p w14:paraId="1D459A38" w14:textId="163343E6" w:rsidR="00B02F6E" w:rsidRPr="00064483" w:rsidRDefault="00B02F6E" w:rsidP="00477233">
      <w:pPr>
        <w:keepNext/>
        <w:keepLines/>
        <w:jc w:val="both"/>
        <w:rPr>
          <w:rFonts w:ascii="Garamond" w:hAnsi="Garamond"/>
          <w:lang w:val="en-AU"/>
        </w:rPr>
      </w:pPr>
      <w:r w:rsidRPr="00064483">
        <w:rPr>
          <w:rFonts w:ascii="Garamond" w:hAnsi="Garamond"/>
          <w:lang w:val="en-AU"/>
        </w:rPr>
        <w:t>On the Radar is an information resource of the Australian Commission on Safety and Quality in Health Care</w:t>
      </w:r>
      <w:r w:rsidR="00AF62AC" w:rsidRPr="00064483">
        <w:rPr>
          <w:rFonts w:ascii="Garamond" w:hAnsi="Garamond"/>
          <w:lang w:val="en-AU"/>
        </w:rPr>
        <w:t>.</w:t>
      </w:r>
      <w:r w:rsidR="008E1962" w:rsidRPr="00064483">
        <w:rPr>
          <w:rFonts w:ascii="Garamond" w:hAnsi="Garamond"/>
          <w:lang w:val="en-AU"/>
        </w:rPr>
        <w:t xml:space="preserve"> </w:t>
      </w:r>
      <w:r w:rsidRPr="00064483">
        <w:rPr>
          <w:rFonts w:ascii="Garamond" w:hAnsi="Garamond"/>
          <w:lang w:val="en-AU"/>
        </w:rPr>
        <w:t>The Commission is not responsible for the content of, nor does it endorse, any articles or sites listed</w:t>
      </w:r>
      <w:r w:rsidR="00D0581F" w:rsidRPr="00064483">
        <w:rPr>
          <w:rFonts w:ascii="Garamond" w:hAnsi="Garamond"/>
          <w:lang w:val="en-AU"/>
        </w:rPr>
        <w:t>.</w:t>
      </w:r>
      <w:r w:rsidR="008E1962" w:rsidRPr="00064483">
        <w:rPr>
          <w:rFonts w:ascii="Garamond" w:hAnsi="Garamond"/>
          <w:lang w:val="en-AU"/>
        </w:rPr>
        <w:t xml:space="preserve"> </w:t>
      </w:r>
      <w:r w:rsidRPr="00064483">
        <w:rPr>
          <w:rFonts w:ascii="Garamond" w:hAnsi="Garamond"/>
          <w:lang w:val="en-AU"/>
        </w:rPr>
        <w:t>The Commission accepts no liability for the information or advice provided by these external links</w:t>
      </w:r>
      <w:r w:rsidR="00BE72DE" w:rsidRPr="00064483">
        <w:rPr>
          <w:rFonts w:ascii="Garamond" w:hAnsi="Garamond"/>
          <w:lang w:val="en-AU"/>
        </w:rPr>
        <w:t>.</w:t>
      </w:r>
      <w:r w:rsidR="008E1962" w:rsidRPr="00064483">
        <w:rPr>
          <w:rFonts w:ascii="Garamond" w:hAnsi="Garamond"/>
          <w:lang w:val="en-AU"/>
        </w:rPr>
        <w:t xml:space="preserve"> </w:t>
      </w:r>
      <w:r w:rsidRPr="00064483">
        <w:rPr>
          <w:rFonts w:ascii="Garamond" w:hAnsi="Garamond"/>
          <w:lang w:val="en-AU"/>
        </w:rPr>
        <w:t>Links are provided on the basis that users make their own decisions about the accuracy, currency and reliability of the information contained therein</w:t>
      </w:r>
      <w:r w:rsidR="008E1962" w:rsidRPr="00064483">
        <w:rPr>
          <w:rFonts w:ascii="Garamond" w:hAnsi="Garamond"/>
          <w:lang w:val="en-AU"/>
        </w:rPr>
        <w:t xml:space="preserve"> </w:t>
      </w:r>
      <w:r w:rsidRPr="00064483">
        <w:rPr>
          <w:rFonts w:ascii="Garamond" w:hAnsi="Garamond"/>
          <w:lang w:val="en-AU"/>
        </w:rPr>
        <w:t>Any opinions expressed are not necessarily those of the Australian Commission on Safety and Quality in Health Care.</w:t>
      </w:r>
      <w:r w:rsidRPr="00064483">
        <w:rPr>
          <w:rFonts w:ascii="Garamond" w:hAnsi="Garamond"/>
          <w:lang w:val="en-AU"/>
        </w:rPr>
        <w:fldChar w:fldCharType="begin"/>
      </w:r>
      <w:r w:rsidRPr="00064483">
        <w:rPr>
          <w:rFonts w:ascii="Garamond" w:hAnsi="Garamond"/>
          <w:lang w:val="en-AU"/>
        </w:rPr>
        <w:instrText xml:space="preserve"> ADDIN </w:instrText>
      </w:r>
      <w:r w:rsidRPr="00064483">
        <w:rPr>
          <w:rFonts w:ascii="Garamond" w:hAnsi="Garamond"/>
          <w:lang w:val="en-AU"/>
        </w:rPr>
        <w:fldChar w:fldCharType="end"/>
      </w:r>
      <w:r w:rsidRPr="00064483">
        <w:rPr>
          <w:rFonts w:ascii="Garamond" w:hAnsi="Garamond"/>
          <w:lang w:val="en-AU"/>
        </w:rPr>
        <w:fldChar w:fldCharType="begin"/>
      </w:r>
      <w:r w:rsidRPr="00064483">
        <w:rPr>
          <w:rFonts w:ascii="Garamond" w:hAnsi="Garamond"/>
          <w:lang w:val="en-AU"/>
        </w:rPr>
        <w:instrText xml:space="preserve"> ADDIN </w:instrText>
      </w:r>
      <w:r w:rsidRPr="00064483">
        <w:rPr>
          <w:rFonts w:ascii="Garamond" w:hAnsi="Garamond"/>
          <w:lang w:val="en-AU"/>
        </w:rPr>
        <w:fldChar w:fldCharType="end"/>
      </w:r>
      <w:r w:rsidR="008A3C12" w:rsidRPr="00064483">
        <w:rPr>
          <w:rFonts w:ascii="Garamond" w:hAnsi="Garamond"/>
          <w:lang w:val="en-AU"/>
        </w:rPr>
        <w:fldChar w:fldCharType="begin"/>
      </w:r>
      <w:r w:rsidR="008A3C12" w:rsidRPr="00064483">
        <w:rPr>
          <w:rFonts w:ascii="Garamond" w:hAnsi="Garamond"/>
          <w:lang w:val="en-AU"/>
        </w:rPr>
        <w:instrText xml:space="preserve"> ADDIN </w:instrText>
      </w:r>
      <w:r w:rsidR="008A3C12" w:rsidRPr="00064483">
        <w:rPr>
          <w:rFonts w:ascii="Garamond" w:hAnsi="Garamond"/>
          <w:lang w:val="en-AU"/>
        </w:rPr>
        <w:fldChar w:fldCharType="end"/>
      </w:r>
    </w:p>
    <w:sectPr w:rsidR="00B02F6E" w:rsidRPr="00064483" w:rsidSect="005C5ABC">
      <w:footerReference w:type="even" r:id="rId45"/>
      <w:footerReference w:type="default" r:id="rId46"/>
      <w:headerReference w:type="first" r:id="rId47"/>
      <w:footerReference w:type="first" r:id="rId4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9DF66" w14:textId="77777777" w:rsidR="00815341" w:rsidRDefault="00815341">
      <w:r>
        <w:separator/>
      </w:r>
    </w:p>
  </w:endnote>
  <w:endnote w:type="continuationSeparator" w:id="0">
    <w:p w14:paraId="7C5AF52B" w14:textId="77777777" w:rsidR="00815341" w:rsidRDefault="0081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62F038B4"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0925D9">
      <w:rPr>
        <w:rFonts w:ascii="Garamond" w:hAnsi="Garamond"/>
      </w:rPr>
      <w:t>4</w:t>
    </w:r>
    <w:r w:rsidR="001B5C9B">
      <w:rPr>
        <w:rFonts w:ascii="Garamond" w:hAnsi="Garamond"/>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2674CD1E"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0925D9">
      <w:rPr>
        <w:rFonts w:ascii="Garamond" w:hAnsi="Garamond"/>
      </w:rPr>
      <w:t>4</w:t>
    </w:r>
    <w:r w:rsidR="001B5C9B">
      <w:rPr>
        <w:rFonts w:ascii="Garamond" w:hAnsi="Garamond"/>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04285" w14:textId="77777777" w:rsidR="00815341" w:rsidRDefault="00815341">
      <w:r>
        <w:separator/>
      </w:r>
    </w:p>
  </w:footnote>
  <w:footnote w:type="continuationSeparator" w:id="0">
    <w:p w14:paraId="55F821AF" w14:textId="77777777" w:rsidR="00815341" w:rsidRDefault="00815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0990"/>
    <w:multiLevelType w:val="hybridMultilevel"/>
    <w:tmpl w:val="0C30E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F95E1B"/>
    <w:multiLevelType w:val="hybridMultilevel"/>
    <w:tmpl w:val="F7D65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82385D"/>
    <w:multiLevelType w:val="hybridMultilevel"/>
    <w:tmpl w:val="F23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3B6C39"/>
    <w:multiLevelType w:val="hybridMultilevel"/>
    <w:tmpl w:val="20C699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9548E7"/>
    <w:multiLevelType w:val="hybridMultilevel"/>
    <w:tmpl w:val="EEB4F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A90CA1"/>
    <w:multiLevelType w:val="hybridMultilevel"/>
    <w:tmpl w:val="558A1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5E5E02"/>
    <w:multiLevelType w:val="multilevel"/>
    <w:tmpl w:val="755E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CD6620"/>
    <w:multiLevelType w:val="hybridMultilevel"/>
    <w:tmpl w:val="543C0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39079B"/>
    <w:multiLevelType w:val="hybridMultilevel"/>
    <w:tmpl w:val="10481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91384D"/>
    <w:multiLevelType w:val="hybridMultilevel"/>
    <w:tmpl w:val="1C30B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E11654"/>
    <w:multiLevelType w:val="hybridMultilevel"/>
    <w:tmpl w:val="74208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112C66"/>
    <w:multiLevelType w:val="hybridMultilevel"/>
    <w:tmpl w:val="1E1A3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5926F5"/>
    <w:multiLevelType w:val="hybridMultilevel"/>
    <w:tmpl w:val="7D3E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1157C2"/>
    <w:multiLevelType w:val="multilevel"/>
    <w:tmpl w:val="E88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0D77C1"/>
    <w:multiLevelType w:val="hybridMultilevel"/>
    <w:tmpl w:val="DBEC8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B52282"/>
    <w:multiLevelType w:val="hybridMultilevel"/>
    <w:tmpl w:val="0CF21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7E7E56"/>
    <w:multiLevelType w:val="hybridMultilevel"/>
    <w:tmpl w:val="1E3E9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D6715C"/>
    <w:multiLevelType w:val="hybridMultilevel"/>
    <w:tmpl w:val="57E41A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307A49"/>
    <w:multiLevelType w:val="hybridMultilevel"/>
    <w:tmpl w:val="72AE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8774BD"/>
    <w:multiLevelType w:val="hybridMultilevel"/>
    <w:tmpl w:val="E7FA18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1B2AF2"/>
    <w:multiLevelType w:val="hybridMultilevel"/>
    <w:tmpl w:val="A8B6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22"/>
  </w:num>
  <w:num w:numId="2" w16cid:durableId="1683386478">
    <w:abstractNumId w:val="37"/>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0"/>
  </w:num>
  <w:num w:numId="14" w16cid:durableId="28579523">
    <w:abstractNumId w:val="23"/>
  </w:num>
  <w:num w:numId="15" w16cid:durableId="1756245841">
    <w:abstractNumId w:val="29"/>
  </w:num>
  <w:num w:numId="16" w16cid:durableId="1878159678">
    <w:abstractNumId w:val="14"/>
  </w:num>
  <w:num w:numId="17" w16cid:durableId="1406414453">
    <w:abstractNumId w:val="21"/>
  </w:num>
  <w:num w:numId="18" w16cid:durableId="1376396157">
    <w:abstractNumId w:val="16"/>
  </w:num>
  <w:num w:numId="19" w16cid:durableId="695890412">
    <w:abstractNumId w:val="17"/>
  </w:num>
  <w:num w:numId="20" w16cid:durableId="1024525418">
    <w:abstractNumId w:val="12"/>
  </w:num>
  <w:num w:numId="21" w16cid:durableId="287515891">
    <w:abstractNumId w:val="24"/>
  </w:num>
  <w:num w:numId="22" w16cid:durableId="956108676">
    <w:abstractNumId w:val="41"/>
  </w:num>
  <w:num w:numId="23" w16cid:durableId="1114599444">
    <w:abstractNumId w:val="11"/>
  </w:num>
  <w:num w:numId="24" w16cid:durableId="1326739613">
    <w:abstractNumId w:val="13"/>
  </w:num>
  <w:num w:numId="25" w16cid:durableId="1385913735">
    <w:abstractNumId w:val="34"/>
  </w:num>
  <w:num w:numId="26" w16cid:durableId="143162479">
    <w:abstractNumId w:val="10"/>
  </w:num>
  <w:num w:numId="27" w16cid:durableId="1112868599">
    <w:abstractNumId w:val="36"/>
  </w:num>
  <w:num w:numId="28" w16cid:durableId="236794821">
    <w:abstractNumId w:val="27"/>
  </w:num>
  <w:num w:numId="29" w16cid:durableId="1431777761">
    <w:abstractNumId w:val="25"/>
  </w:num>
  <w:num w:numId="30" w16cid:durableId="722171886">
    <w:abstractNumId w:val="19"/>
  </w:num>
  <w:num w:numId="31" w16cid:durableId="1338997065">
    <w:abstractNumId w:val="38"/>
  </w:num>
  <w:num w:numId="32" w16cid:durableId="1228149564">
    <w:abstractNumId w:val="32"/>
  </w:num>
  <w:num w:numId="33" w16cid:durableId="735475228">
    <w:abstractNumId w:val="39"/>
  </w:num>
  <w:num w:numId="34" w16cid:durableId="692262621">
    <w:abstractNumId w:val="33"/>
  </w:num>
  <w:num w:numId="35" w16cid:durableId="440955531">
    <w:abstractNumId w:val="15"/>
  </w:num>
  <w:num w:numId="36" w16cid:durableId="1310209736">
    <w:abstractNumId w:val="31"/>
  </w:num>
  <w:num w:numId="37" w16cid:durableId="1690251099">
    <w:abstractNumId w:val="42"/>
  </w:num>
  <w:num w:numId="38" w16cid:durableId="982806243">
    <w:abstractNumId w:val="26"/>
  </w:num>
  <w:num w:numId="39" w16cid:durableId="922832189">
    <w:abstractNumId w:val="40"/>
  </w:num>
  <w:num w:numId="40" w16cid:durableId="675154481">
    <w:abstractNumId w:val="18"/>
  </w:num>
  <w:num w:numId="41" w16cid:durableId="418601669">
    <w:abstractNumId w:val="20"/>
  </w:num>
  <w:num w:numId="42" w16cid:durableId="2101831175">
    <w:abstractNumId w:val="35"/>
  </w:num>
  <w:num w:numId="43" w16cid:durableId="1396706312">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9DB"/>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5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1"/>
    <w:rsid w:val="00031A55"/>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7B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7D5"/>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1B"/>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336"/>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026"/>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483"/>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D9B"/>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05"/>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02"/>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DB"/>
    <w:rsid w:val="00086810"/>
    <w:rsid w:val="00086822"/>
    <w:rsid w:val="000868EC"/>
    <w:rsid w:val="00086BE5"/>
    <w:rsid w:val="00086CCC"/>
    <w:rsid w:val="00086F6E"/>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5D9"/>
    <w:rsid w:val="0009290E"/>
    <w:rsid w:val="00092C07"/>
    <w:rsid w:val="00092DAB"/>
    <w:rsid w:val="00092F3D"/>
    <w:rsid w:val="000930CC"/>
    <w:rsid w:val="000930D9"/>
    <w:rsid w:val="0009310B"/>
    <w:rsid w:val="000931F4"/>
    <w:rsid w:val="0009326A"/>
    <w:rsid w:val="000932A1"/>
    <w:rsid w:val="0009368F"/>
    <w:rsid w:val="0009389C"/>
    <w:rsid w:val="00093AB0"/>
    <w:rsid w:val="00093B8A"/>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CB4"/>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5"/>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DE6"/>
    <w:rsid w:val="000C1FD2"/>
    <w:rsid w:val="000C211E"/>
    <w:rsid w:val="000C2240"/>
    <w:rsid w:val="000C224F"/>
    <w:rsid w:val="000C2319"/>
    <w:rsid w:val="000C2463"/>
    <w:rsid w:val="000C262B"/>
    <w:rsid w:val="000C269A"/>
    <w:rsid w:val="000C280D"/>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BB8"/>
    <w:rsid w:val="000C6C26"/>
    <w:rsid w:val="000C7205"/>
    <w:rsid w:val="000C7298"/>
    <w:rsid w:val="000C7307"/>
    <w:rsid w:val="000C7336"/>
    <w:rsid w:val="000C75F9"/>
    <w:rsid w:val="000C78AB"/>
    <w:rsid w:val="000C7AE7"/>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27F"/>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1D1"/>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526"/>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51B"/>
    <w:rsid w:val="0011766A"/>
    <w:rsid w:val="0011787E"/>
    <w:rsid w:val="0011789C"/>
    <w:rsid w:val="0011793C"/>
    <w:rsid w:val="0011794B"/>
    <w:rsid w:val="00117F56"/>
    <w:rsid w:val="00117F57"/>
    <w:rsid w:val="00120069"/>
    <w:rsid w:val="0012017C"/>
    <w:rsid w:val="001201F9"/>
    <w:rsid w:val="001204A4"/>
    <w:rsid w:val="00120572"/>
    <w:rsid w:val="001208D1"/>
    <w:rsid w:val="00120BBD"/>
    <w:rsid w:val="00120DE7"/>
    <w:rsid w:val="00120E4C"/>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0"/>
    <w:rsid w:val="00126CFE"/>
    <w:rsid w:val="00126D2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8C5"/>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C3"/>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7B2"/>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2C8"/>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2F"/>
    <w:rsid w:val="00174A6D"/>
    <w:rsid w:val="00174C84"/>
    <w:rsid w:val="00174D91"/>
    <w:rsid w:val="00175015"/>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5B8"/>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3C"/>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4F95"/>
    <w:rsid w:val="001951CA"/>
    <w:rsid w:val="0019556E"/>
    <w:rsid w:val="0019558B"/>
    <w:rsid w:val="0019572D"/>
    <w:rsid w:val="001959A7"/>
    <w:rsid w:val="00195AE2"/>
    <w:rsid w:val="00195B90"/>
    <w:rsid w:val="00195BA3"/>
    <w:rsid w:val="00195BC0"/>
    <w:rsid w:val="00196006"/>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34A"/>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A6"/>
    <w:rsid w:val="001B59C3"/>
    <w:rsid w:val="001B5C9B"/>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D82"/>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6B4"/>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4F9"/>
    <w:rsid w:val="001E4711"/>
    <w:rsid w:val="001E47B6"/>
    <w:rsid w:val="001E47E8"/>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12B"/>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03"/>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02C"/>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47"/>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83"/>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9B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AF4"/>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81"/>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C22"/>
    <w:rsid w:val="00271D2F"/>
    <w:rsid w:val="00271D3B"/>
    <w:rsid w:val="00271D73"/>
    <w:rsid w:val="00271E55"/>
    <w:rsid w:val="00271F7A"/>
    <w:rsid w:val="00271FD8"/>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7F4"/>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9A7"/>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BBC"/>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272"/>
    <w:rsid w:val="002C13E1"/>
    <w:rsid w:val="002C14CC"/>
    <w:rsid w:val="002C1519"/>
    <w:rsid w:val="002C153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EE8"/>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3DF3"/>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B4"/>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0E"/>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B9"/>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835"/>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03"/>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2F91"/>
    <w:rsid w:val="003231F1"/>
    <w:rsid w:val="00323329"/>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1C4"/>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D79"/>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0E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39"/>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8B6"/>
    <w:rsid w:val="0034796A"/>
    <w:rsid w:val="003479E2"/>
    <w:rsid w:val="00347A61"/>
    <w:rsid w:val="00347B29"/>
    <w:rsid w:val="00347B7B"/>
    <w:rsid w:val="00347F99"/>
    <w:rsid w:val="00347FD2"/>
    <w:rsid w:val="003504AF"/>
    <w:rsid w:val="00350616"/>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184"/>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5F6"/>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6E3"/>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0EFE"/>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471"/>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1E"/>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A3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BCB"/>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7AE"/>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39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0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5A3"/>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17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0F"/>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BD"/>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CDA"/>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D1"/>
    <w:rsid w:val="00412AF7"/>
    <w:rsid w:val="00412B42"/>
    <w:rsid w:val="00412B8B"/>
    <w:rsid w:val="00412BB5"/>
    <w:rsid w:val="00412C64"/>
    <w:rsid w:val="00412C78"/>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02"/>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94D"/>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254"/>
    <w:rsid w:val="00425474"/>
    <w:rsid w:val="004254F9"/>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39B"/>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4F5F"/>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7DF"/>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1FC"/>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7D2"/>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017"/>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208"/>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73E"/>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CA6"/>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14"/>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342"/>
    <w:rsid w:val="004E4572"/>
    <w:rsid w:val="004E45DA"/>
    <w:rsid w:val="004E46D8"/>
    <w:rsid w:val="004E4AEB"/>
    <w:rsid w:val="004E4B53"/>
    <w:rsid w:val="004E4C4D"/>
    <w:rsid w:val="004E4D38"/>
    <w:rsid w:val="004E4D63"/>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9B7"/>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12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99D"/>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3C8"/>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9A0"/>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041"/>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EF3"/>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90F"/>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6FD"/>
    <w:rsid w:val="00542726"/>
    <w:rsid w:val="00542763"/>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65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C89"/>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6C3"/>
    <w:rsid w:val="00560788"/>
    <w:rsid w:val="005607D9"/>
    <w:rsid w:val="005608A6"/>
    <w:rsid w:val="00560B32"/>
    <w:rsid w:val="00560CC8"/>
    <w:rsid w:val="00560DF0"/>
    <w:rsid w:val="00560FC9"/>
    <w:rsid w:val="00561057"/>
    <w:rsid w:val="00561062"/>
    <w:rsid w:val="0056110A"/>
    <w:rsid w:val="00561338"/>
    <w:rsid w:val="00561340"/>
    <w:rsid w:val="00561395"/>
    <w:rsid w:val="00561446"/>
    <w:rsid w:val="005614E9"/>
    <w:rsid w:val="005618DC"/>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3"/>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1E5"/>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6F8F"/>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DF8"/>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A0B"/>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5FB"/>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204"/>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7C"/>
    <w:rsid w:val="005B79B9"/>
    <w:rsid w:val="005B7B15"/>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8BB"/>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70"/>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62"/>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0D14"/>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379"/>
    <w:rsid w:val="005E659E"/>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C6E"/>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2"/>
    <w:rsid w:val="00606DD6"/>
    <w:rsid w:val="00606E9D"/>
    <w:rsid w:val="00607082"/>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14"/>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991"/>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0A"/>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555"/>
    <w:rsid w:val="00627655"/>
    <w:rsid w:val="0062770D"/>
    <w:rsid w:val="00627725"/>
    <w:rsid w:val="00627744"/>
    <w:rsid w:val="00627803"/>
    <w:rsid w:val="00627D9A"/>
    <w:rsid w:val="00627E59"/>
    <w:rsid w:val="00627EE5"/>
    <w:rsid w:val="00627FD1"/>
    <w:rsid w:val="00630033"/>
    <w:rsid w:val="00630136"/>
    <w:rsid w:val="006301A9"/>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2B7"/>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A68"/>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432"/>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3B6"/>
    <w:rsid w:val="006734C4"/>
    <w:rsid w:val="006734E9"/>
    <w:rsid w:val="00673526"/>
    <w:rsid w:val="00673657"/>
    <w:rsid w:val="006737B3"/>
    <w:rsid w:val="00673D95"/>
    <w:rsid w:val="00673E55"/>
    <w:rsid w:val="00673E6B"/>
    <w:rsid w:val="00673F69"/>
    <w:rsid w:val="0067431F"/>
    <w:rsid w:val="0067471A"/>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A12"/>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58"/>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23E"/>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06E"/>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26A"/>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8AC"/>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DDF"/>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70F"/>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3B"/>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6C"/>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521"/>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23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49"/>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7B0"/>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D03"/>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56"/>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A90"/>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20"/>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BD9"/>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4B"/>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0EC"/>
    <w:rsid w:val="0076111E"/>
    <w:rsid w:val="00761166"/>
    <w:rsid w:val="007611F7"/>
    <w:rsid w:val="0076131B"/>
    <w:rsid w:val="007613B6"/>
    <w:rsid w:val="00761680"/>
    <w:rsid w:val="007618B2"/>
    <w:rsid w:val="007618E5"/>
    <w:rsid w:val="007618F6"/>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4DCF"/>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7A1"/>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91"/>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94E"/>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2EE2"/>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89E"/>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8B8"/>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DEC"/>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1B2"/>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2CA6"/>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0B"/>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43E"/>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41"/>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0E61"/>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CFB"/>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3FD"/>
    <w:rsid w:val="008314D8"/>
    <w:rsid w:val="00831691"/>
    <w:rsid w:val="008316C7"/>
    <w:rsid w:val="008316DB"/>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47BC5"/>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B0"/>
    <w:rsid w:val="008528C8"/>
    <w:rsid w:val="008528CD"/>
    <w:rsid w:val="00852BB3"/>
    <w:rsid w:val="00852CA0"/>
    <w:rsid w:val="00852E66"/>
    <w:rsid w:val="00852F37"/>
    <w:rsid w:val="00853204"/>
    <w:rsid w:val="00853259"/>
    <w:rsid w:val="00853266"/>
    <w:rsid w:val="008532EB"/>
    <w:rsid w:val="008533DA"/>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49F"/>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7D7"/>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C94"/>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19F6"/>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291"/>
    <w:rsid w:val="00887655"/>
    <w:rsid w:val="008877F5"/>
    <w:rsid w:val="00887B15"/>
    <w:rsid w:val="00887C74"/>
    <w:rsid w:val="00887CC1"/>
    <w:rsid w:val="00887CF9"/>
    <w:rsid w:val="00887D56"/>
    <w:rsid w:val="008900A4"/>
    <w:rsid w:val="00890276"/>
    <w:rsid w:val="008902A1"/>
    <w:rsid w:val="008902AF"/>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523"/>
    <w:rsid w:val="0089265A"/>
    <w:rsid w:val="00892796"/>
    <w:rsid w:val="0089279B"/>
    <w:rsid w:val="00892A58"/>
    <w:rsid w:val="00892A64"/>
    <w:rsid w:val="00892B63"/>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3E0"/>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5F0"/>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1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CE4"/>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4D"/>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2FA2"/>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EB3"/>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953"/>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46F"/>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154"/>
    <w:rsid w:val="0091289A"/>
    <w:rsid w:val="00912B86"/>
    <w:rsid w:val="00912C00"/>
    <w:rsid w:val="00912C9C"/>
    <w:rsid w:val="00912DA4"/>
    <w:rsid w:val="00912F41"/>
    <w:rsid w:val="00913086"/>
    <w:rsid w:val="0091318A"/>
    <w:rsid w:val="00913206"/>
    <w:rsid w:val="009134A9"/>
    <w:rsid w:val="0091353B"/>
    <w:rsid w:val="00913774"/>
    <w:rsid w:val="009138CB"/>
    <w:rsid w:val="00913AD1"/>
    <w:rsid w:val="00913DFC"/>
    <w:rsid w:val="00913E4C"/>
    <w:rsid w:val="00913EC5"/>
    <w:rsid w:val="00913F53"/>
    <w:rsid w:val="0091409E"/>
    <w:rsid w:val="009144CC"/>
    <w:rsid w:val="00914522"/>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266"/>
    <w:rsid w:val="00925408"/>
    <w:rsid w:val="00925512"/>
    <w:rsid w:val="009255CB"/>
    <w:rsid w:val="00925618"/>
    <w:rsid w:val="00925822"/>
    <w:rsid w:val="0092585C"/>
    <w:rsid w:val="00925A6B"/>
    <w:rsid w:val="00925A84"/>
    <w:rsid w:val="00925AB3"/>
    <w:rsid w:val="00925B34"/>
    <w:rsid w:val="009260B5"/>
    <w:rsid w:val="00926227"/>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66C"/>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C9"/>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B3"/>
    <w:rsid w:val="00996614"/>
    <w:rsid w:val="00996995"/>
    <w:rsid w:val="00996B07"/>
    <w:rsid w:val="00996CB9"/>
    <w:rsid w:val="00996DD8"/>
    <w:rsid w:val="00996E79"/>
    <w:rsid w:val="00997363"/>
    <w:rsid w:val="00997406"/>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6EE"/>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D6"/>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ABC"/>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2C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130"/>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C71"/>
    <w:rsid w:val="009E6EFF"/>
    <w:rsid w:val="009E71E9"/>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406"/>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2EF"/>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5C9"/>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4D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B3"/>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741"/>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464"/>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89"/>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DB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AAB"/>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AEA"/>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4FFE"/>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2C0"/>
    <w:rsid w:val="00A7647A"/>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7DB"/>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AE4"/>
    <w:rsid w:val="00A87B82"/>
    <w:rsid w:val="00A87BDC"/>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9EB"/>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464"/>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A"/>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398"/>
    <w:rsid w:val="00AD66BA"/>
    <w:rsid w:val="00AD6A22"/>
    <w:rsid w:val="00AD6A4C"/>
    <w:rsid w:val="00AD6B41"/>
    <w:rsid w:val="00AD6F8B"/>
    <w:rsid w:val="00AD6F9E"/>
    <w:rsid w:val="00AD7086"/>
    <w:rsid w:val="00AD70A6"/>
    <w:rsid w:val="00AD71BE"/>
    <w:rsid w:val="00AD7522"/>
    <w:rsid w:val="00AD7B84"/>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33"/>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2AC"/>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711"/>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4E"/>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7C"/>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20"/>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15"/>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55F"/>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E49"/>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0ED"/>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18C"/>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02"/>
    <w:rsid w:val="00B47F9C"/>
    <w:rsid w:val="00B5025D"/>
    <w:rsid w:val="00B502E2"/>
    <w:rsid w:val="00B502FE"/>
    <w:rsid w:val="00B5033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6E"/>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65"/>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487"/>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0B"/>
    <w:rsid w:val="00BB7B51"/>
    <w:rsid w:val="00BB7C0F"/>
    <w:rsid w:val="00BB7C8D"/>
    <w:rsid w:val="00BB7CE6"/>
    <w:rsid w:val="00BB7E59"/>
    <w:rsid w:val="00BC0023"/>
    <w:rsid w:val="00BC01D0"/>
    <w:rsid w:val="00BC03A0"/>
    <w:rsid w:val="00BC043D"/>
    <w:rsid w:val="00BC0456"/>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65D"/>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3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20"/>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9DA"/>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690"/>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2E0"/>
    <w:rsid w:val="00BE739D"/>
    <w:rsid w:val="00BE7436"/>
    <w:rsid w:val="00BE749F"/>
    <w:rsid w:val="00BE75CE"/>
    <w:rsid w:val="00BE77DB"/>
    <w:rsid w:val="00BE79D9"/>
    <w:rsid w:val="00BE7AFC"/>
    <w:rsid w:val="00BE7B33"/>
    <w:rsid w:val="00BE7C5D"/>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287"/>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8CA"/>
    <w:rsid w:val="00C1391F"/>
    <w:rsid w:val="00C1393A"/>
    <w:rsid w:val="00C13B7A"/>
    <w:rsid w:val="00C13DF2"/>
    <w:rsid w:val="00C14088"/>
    <w:rsid w:val="00C14109"/>
    <w:rsid w:val="00C14383"/>
    <w:rsid w:val="00C1465E"/>
    <w:rsid w:val="00C14A80"/>
    <w:rsid w:val="00C14A84"/>
    <w:rsid w:val="00C14CE0"/>
    <w:rsid w:val="00C14D78"/>
    <w:rsid w:val="00C14ED6"/>
    <w:rsid w:val="00C14F11"/>
    <w:rsid w:val="00C14F57"/>
    <w:rsid w:val="00C14FC9"/>
    <w:rsid w:val="00C150B4"/>
    <w:rsid w:val="00C15273"/>
    <w:rsid w:val="00C15282"/>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9AF"/>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3E"/>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41"/>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4D"/>
    <w:rsid w:val="00C55ED1"/>
    <w:rsid w:val="00C55EE2"/>
    <w:rsid w:val="00C560AD"/>
    <w:rsid w:val="00C56126"/>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1F1F"/>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28"/>
    <w:rsid w:val="00C670BF"/>
    <w:rsid w:val="00C670E6"/>
    <w:rsid w:val="00C671DE"/>
    <w:rsid w:val="00C67213"/>
    <w:rsid w:val="00C67352"/>
    <w:rsid w:val="00C67A2A"/>
    <w:rsid w:val="00C67BD9"/>
    <w:rsid w:val="00C67C1F"/>
    <w:rsid w:val="00C67EF8"/>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C5"/>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5E2"/>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2C"/>
    <w:rsid w:val="00C8337A"/>
    <w:rsid w:val="00C833AE"/>
    <w:rsid w:val="00C8398B"/>
    <w:rsid w:val="00C839CB"/>
    <w:rsid w:val="00C839CC"/>
    <w:rsid w:val="00C83CAD"/>
    <w:rsid w:val="00C83F83"/>
    <w:rsid w:val="00C841C3"/>
    <w:rsid w:val="00C841F5"/>
    <w:rsid w:val="00C84348"/>
    <w:rsid w:val="00C8436A"/>
    <w:rsid w:val="00C8486F"/>
    <w:rsid w:val="00C849B2"/>
    <w:rsid w:val="00C84C37"/>
    <w:rsid w:val="00C84D54"/>
    <w:rsid w:val="00C84E0B"/>
    <w:rsid w:val="00C84EBF"/>
    <w:rsid w:val="00C8510A"/>
    <w:rsid w:val="00C851EE"/>
    <w:rsid w:val="00C852E2"/>
    <w:rsid w:val="00C85339"/>
    <w:rsid w:val="00C85498"/>
    <w:rsid w:val="00C8561D"/>
    <w:rsid w:val="00C85743"/>
    <w:rsid w:val="00C85872"/>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4F0"/>
    <w:rsid w:val="00CA659E"/>
    <w:rsid w:val="00CA66B4"/>
    <w:rsid w:val="00CA6944"/>
    <w:rsid w:val="00CA699B"/>
    <w:rsid w:val="00CA69BD"/>
    <w:rsid w:val="00CA6A39"/>
    <w:rsid w:val="00CA6BA5"/>
    <w:rsid w:val="00CA6C7B"/>
    <w:rsid w:val="00CA6E99"/>
    <w:rsid w:val="00CA71BA"/>
    <w:rsid w:val="00CA71CA"/>
    <w:rsid w:val="00CA7580"/>
    <w:rsid w:val="00CA7681"/>
    <w:rsid w:val="00CA783A"/>
    <w:rsid w:val="00CA78C2"/>
    <w:rsid w:val="00CA7943"/>
    <w:rsid w:val="00CA798D"/>
    <w:rsid w:val="00CA7A07"/>
    <w:rsid w:val="00CA7A7C"/>
    <w:rsid w:val="00CA7D86"/>
    <w:rsid w:val="00CB001F"/>
    <w:rsid w:val="00CB01E3"/>
    <w:rsid w:val="00CB0474"/>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412"/>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EDD"/>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B7"/>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3A8"/>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AFF"/>
    <w:rsid w:val="00CF6BB6"/>
    <w:rsid w:val="00CF6EE7"/>
    <w:rsid w:val="00CF701C"/>
    <w:rsid w:val="00CF7161"/>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2DE1"/>
    <w:rsid w:val="00D0307D"/>
    <w:rsid w:val="00D0337A"/>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1F"/>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62D"/>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D4A"/>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0D"/>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D03"/>
    <w:rsid w:val="00D46F03"/>
    <w:rsid w:val="00D46F19"/>
    <w:rsid w:val="00D46FAF"/>
    <w:rsid w:val="00D4707B"/>
    <w:rsid w:val="00D47254"/>
    <w:rsid w:val="00D47409"/>
    <w:rsid w:val="00D4757F"/>
    <w:rsid w:val="00D47657"/>
    <w:rsid w:val="00D47759"/>
    <w:rsid w:val="00D47772"/>
    <w:rsid w:val="00D4793A"/>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285"/>
    <w:rsid w:val="00D65371"/>
    <w:rsid w:val="00D653B9"/>
    <w:rsid w:val="00D6557C"/>
    <w:rsid w:val="00D6558C"/>
    <w:rsid w:val="00D65596"/>
    <w:rsid w:val="00D65744"/>
    <w:rsid w:val="00D6576D"/>
    <w:rsid w:val="00D65981"/>
    <w:rsid w:val="00D65AD7"/>
    <w:rsid w:val="00D65B5F"/>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2D9"/>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990"/>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57"/>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12"/>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1BD"/>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54"/>
    <w:rsid w:val="00D957B3"/>
    <w:rsid w:val="00D9582E"/>
    <w:rsid w:val="00D958D4"/>
    <w:rsid w:val="00D95C3E"/>
    <w:rsid w:val="00D95E03"/>
    <w:rsid w:val="00D95E1F"/>
    <w:rsid w:val="00D95F49"/>
    <w:rsid w:val="00D96078"/>
    <w:rsid w:val="00D9623F"/>
    <w:rsid w:val="00D962DC"/>
    <w:rsid w:val="00D96859"/>
    <w:rsid w:val="00D96B4D"/>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86"/>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8C1"/>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4F"/>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01D"/>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EB8"/>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4D3"/>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19"/>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EB4"/>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63"/>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6C9"/>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4E"/>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DD8"/>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21"/>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D82"/>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B85"/>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7EE"/>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30"/>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2DE"/>
    <w:rsid w:val="00EA043A"/>
    <w:rsid w:val="00EA0621"/>
    <w:rsid w:val="00EA0A7C"/>
    <w:rsid w:val="00EA0BF2"/>
    <w:rsid w:val="00EA0BFF"/>
    <w:rsid w:val="00EA0C9B"/>
    <w:rsid w:val="00EA0E6B"/>
    <w:rsid w:val="00EA146B"/>
    <w:rsid w:val="00EA1696"/>
    <w:rsid w:val="00EA1796"/>
    <w:rsid w:val="00EA185E"/>
    <w:rsid w:val="00EA1890"/>
    <w:rsid w:val="00EA18A1"/>
    <w:rsid w:val="00EA18E7"/>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07C"/>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67C"/>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1C3"/>
    <w:rsid w:val="00EF73D6"/>
    <w:rsid w:val="00EF746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5D"/>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0F3"/>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D89"/>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D14"/>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D93"/>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7CC"/>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B5C"/>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435"/>
    <w:rsid w:val="00FB55AD"/>
    <w:rsid w:val="00FB5636"/>
    <w:rsid w:val="00FB5761"/>
    <w:rsid w:val="00FB579C"/>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CF9"/>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BFA"/>
    <w:rsid w:val="00FD0E29"/>
    <w:rsid w:val="00FD10DF"/>
    <w:rsid w:val="00FD1315"/>
    <w:rsid w:val="00FD132A"/>
    <w:rsid w:val="00FD1362"/>
    <w:rsid w:val="00FD138A"/>
    <w:rsid w:val="00FD1578"/>
    <w:rsid w:val="00FD15C9"/>
    <w:rsid w:val="00FD1613"/>
    <w:rsid w:val="00FD16F9"/>
    <w:rsid w:val="00FD1723"/>
    <w:rsid w:val="00FD1724"/>
    <w:rsid w:val="00FD174A"/>
    <w:rsid w:val="00FD175C"/>
    <w:rsid w:val="00FD1893"/>
    <w:rsid w:val="00FD1946"/>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A4"/>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09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8B923861-F3B2-4B09-B3FB-5865653F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il@safetyandquality.gov.au" TargetMode="External"/><Relationship Id="rId18" Type="http://schemas.openxmlformats.org/officeDocument/2006/relationships/image" Target="media/image2.PNG"/><Relationship Id="rId26" Type="http://schemas.openxmlformats.org/officeDocument/2006/relationships/hyperlink" Target="https://academic.oup.com/healthaffairsscholar/issue/4/5" TargetMode="External"/><Relationship Id="rId39" Type="http://schemas.openxmlformats.org/officeDocument/2006/relationships/hyperlink" Target="https://www.safetyandquality.gov.au/publications-and-resources/resource-library/infection-prevention-and-control-poster-combined-airborne-and-contact-precautions" TargetMode="External"/><Relationship Id="rId21" Type="http://schemas.openxmlformats.org/officeDocument/2006/relationships/hyperlink" Target="https://shiny.safetyandquality.gov.au/CARAlertDataExplorer/" TargetMode="External"/><Relationship Id="rId34" Type="http://schemas.openxmlformats.org/officeDocument/2006/relationships/hyperlink" Target="https://www.releasetoolkit.com.au/" TargetMode="External"/><Relationship Id="rId42" Type="http://schemas.openxmlformats.org/officeDocument/2006/relationships/hyperlink" Target="https://www.safetyandquality.gov.au/publications-and-resources/resource-library/break-chain-infection-poste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clinical-topics/clinical-governance/2026-national-model-clinical-governance-practical-guide-implementation" TargetMode="External"/><Relationship Id="rId29" Type="http://schemas.openxmlformats.org/officeDocument/2006/relationships/hyperlink" Target="https://qualitysafety.bmj.com/content/qhc/early/2026/04/20/bmjqs-2025-019749/DC1/embed/inline-supplementary-material-1.pdf?download=true" TargetMode="External"/><Relationship Id="rId11" Type="http://schemas.openxmlformats.org/officeDocument/2006/relationships/hyperlink" Target="https://www.safetyandquality.gov.au/news-and-media/newsletters/on-the-radar" TargetMode="External"/><Relationship Id="rId24" Type="http://schemas.openxmlformats.org/officeDocument/2006/relationships/hyperlink" Target="https://australianprescriber.tg.org.au/volumes/49/issues/3.html" TargetMode="External"/><Relationship Id="rId32" Type="http://schemas.openxmlformats.org/officeDocument/2006/relationships/hyperlink" Target="https://app.magicapp.org/" TargetMode="External"/><Relationship Id="rId37" Type="http://schemas.openxmlformats.org/officeDocument/2006/relationships/hyperlink" Target="https://www.safetyandquality.gov.au/publications-and-resources/resource-library/infection-prevention-and-control-poster-combined-contact-and-droplet-precautions" TargetMode="External"/><Relationship Id="rId40" Type="http://schemas.openxmlformats.org/officeDocument/2006/relationships/image" Target="media/image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fetyandquality.gov.au/clinical-topics/clinical-governance/national-model" TargetMode="External"/><Relationship Id="rId23" Type="http://schemas.openxmlformats.org/officeDocument/2006/relationships/hyperlink" Target="https://doi.org/10.26099/2egm-8b76" TargetMode="External"/><Relationship Id="rId28" Type="http://schemas.openxmlformats.org/officeDocument/2006/relationships/hyperlink" Target="https://doi.org/10.1136/bmjqs-2025-019749" TargetMode="External"/><Relationship Id="rId36" Type="http://schemas.openxmlformats.org/officeDocument/2006/relationships/hyperlink" Target="https://www.nice.org.uk/guidance/ng220" TargetMode="External"/><Relationship Id="rId49" Type="http://schemas.openxmlformats.org/officeDocument/2006/relationships/fontTable" Target="fontTable.xml"/><Relationship Id="rId10" Type="http://schemas.openxmlformats.org/officeDocument/2006/relationships/hyperlink" Target="https://www.safetyandquality.gov.au/news-and-media/newsletters/on-the-radar" TargetMode="External"/><Relationship Id="rId19" Type="http://schemas.openxmlformats.org/officeDocument/2006/relationships/hyperlink" Target="https://www.safetyandquality.gov.au/resources/caralert-annual-report-2025" TargetMode="External"/><Relationship Id="rId31" Type="http://schemas.openxmlformats.org/officeDocument/2006/relationships/hyperlink" Target="https://livingevidence.org.au/"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fetyandquality.gov.au" TargetMode="External"/><Relationship Id="rId22" Type="http://schemas.openxmlformats.org/officeDocument/2006/relationships/hyperlink" Target="https://doi.org/10.1017/9781047755993" TargetMode="External"/><Relationship Id="rId27" Type="http://schemas.openxmlformats.org/officeDocument/2006/relationships/hyperlink" Target="https://qualitysafety.bmj.com/content/early/recent" TargetMode="External"/><Relationship Id="rId30" Type="http://schemas.openxmlformats.org/officeDocument/2006/relationships/hyperlink" Target="https://academic.oup.com/intqhc/advance-articles" TargetMode="External"/><Relationship Id="rId35" Type="http://schemas.openxmlformats.org/officeDocument/2006/relationships/hyperlink" Target="https://www.nice.org.uk/guidance" TargetMode="External"/><Relationship Id="rId43"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8" Type="http://schemas.openxmlformats.org/officeDocument/2006/relationships/footer" Target="footer3.xml"/><Relationship Id="rId8" Type="http://schemas.openxmlformats.org/officeDocument/2006/relationships/hyperlink" Target="https://www.safetyandquality.gov.au/news-and-media/newsletters/on-the-radar"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clinical-topics/clinical-governance/national-model" TargetMode="External"/><Relationship Id="rId25" Type="http://schemas.openxmlformats.org/officeDocument/2006/relationships/hyperlink" Target="https://www.healthaffairs.org/toc/hlthaff/45/6" TargetMode="External"/><Relationship Id="rId33" Type="http://schemas.openxmlformats.org/officeDocument/2006/relationships/hyperlink" Target="https://app.magicapp.org/" TargetMode="External"/><Relationship Id="rId38" Type="http://schemas.openxmlformats.org/officeDocument/2006/relationships/image" Target="media/image3.PNG"/><Relationship Id="rId46" Type="http://schemas.openxmlformats.org/officeDocument/2006/relationships/footer" Target="footer2.xml"/><Relationship Id="rId20" Type="http://schemas.openxmlformats.org/officeDocument/2006/relationships/hyperlink" Target="https://www.safetyandquality.gov.au/resources/caralert-annual-report-2025" TargetMode="External"/><Relationship Id="rId41" Type="http://schemas.openxmlformats.org/officeDocument/2006/relationships/hyperlink" Target="http://www.safetyandquality.gov.au/environmental-clean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12</Pages>
  <Words>2832</Words>
  <Characters>18243</Characters>
  <Application>Microsoft Office Word</Application>
  <DocSecurity>0</DocSecurity>
  <Lines>405</Lines>
  <Paragraphs>193</Paragraphs>
  <ScaleCrop>false</ScaleCrop>
  <HeadingPairs>
    <vt:vector size="2" baseType="variant">
      <vt:variant>
        <vt:lpstr>Title</vt:lpstr>
      </vt:variant>
      <vt:variant>
        <vt:i4>1</vt:i4>
      </vt:variant>
    </vt:vector>
  </HeadingPairs>
  <TitlesOfParts>
    <vt:vector size="1" baseType="lpstr">
      <vt:lpstr>Draft On the Radar Issue 746</vt:lpstr>
    </vt:vector>
  </TitlesOfParts>
  <Company>ACSQHC</Company>
  <LinksUpToDate>false</LinksUpToDate>
  <CharactersWithSpaces>20882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746</dc:title>
  <dc:subject/>
  <dc:creator>Dr Niall Johnson</dc:creator>
  <cp:keywords>On the Radar</cp:keywords>
  <dc:description/>
  <cp:lastModifiedBy>JOHNSON, Niall</cp:lastModifiedBy>
  <cp:revision>25</cp:revision>
  <cp:lastPrinted>2025-07-31T22:38:00Z</cp:lastPrinted>
  <dcterms:created xsi:type="dcterms:W3CDTF">2026-05-31T21:13:00Z</dcterms:created>
  <dcterms:modified xsi:type="dcterms:W3CDTF">2026-06-04T22:20:00Z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