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D7302F0" w:rsidR="00B160EF" w:rsidRPr="00064483" w:rsidRDefault="00824B99" w:rsidP="0089237C">
      <w:pPr>
        <w:pStyle w:val="Heading1"/>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05E6BAB8"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683DB8">
        <w:rPr>
          <w:rFonts w:ascii="Garamond" w:hAnsi="Garamond"/>
          <w:lang w:val="en-AU"/>
        </w:rPr>
        <w:t>4</w:t>
      </w:r>
    </w:p>
    <w:p w14:paraId="61605C05" w14:textId="087797E6" w:rsidR="000E6619" w:rsidRPr="00064483" w:rsidRDefault="00683DB8" w:rsidP="00F738B5">
      <w:pPr>
        <w:rPr>
          <w:rFonts w:ascii="Garamond" w:hAnsi="Garamond"/>
          <w:lang w:val="en-AU"/>
        </w:rPr>
      </w:pPr>
      <w:r>
        <w:rPr>
          <w:rFonts w:ascii="Garamond" w:hAnsi="Garamond"/>
          <w:lang w:val="en-AU"/>
        </w:rPr>
        <w:t xml:space="preserve">3 August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3E77E3A8" w:rsidR="00357B50"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r w:rsidR="00DA0F9A">
        <w:rPr>
          <w:rFonts w:ascii="Garamond" w:hAnsi="Garamond"/>
          <w:bCs/>
          <w:lang w:val="en-AU"/>
        </w:rPr>
        <w:t xml:space="preserve">, </w:t>
      </w:r>
      <w:proofErr w:type="spellStart"/>
      <w:r w:rsidR="00DA0F9A">
        <w:rPr>
          <w:rFonts w:ascii="Garamond" w:hAnsi="Garamond"/>
          <w:bCs/>
          <w:lang w:val="en-AU"/>
        </w:rPr>
        <w:t>Yulina</w:t>
      </w:r>
      <w:proofErr w:type="spellEnd"/>
      <w:r w:rsidR="00DA0F9A">
        <w:rPr>
          <w:rFonts w:ascii="Garamond" w:hAnsi="Garamond"/>
          <w:bCs/>
          <w:lang w:val="en-AU"/>
        </w:rPr>
        <w:t xml:space="preserve"> Walker</w:t>
      </w:r>
    </w:p>
    <w:p w14:paraId="3CCEC7ED" w14:textId="77777777" w:rsidR="00DA0F9A" w:rsidRDefault="00DA0F9A" w:rsidP="00764AC3">
      <w:pPr>
        <w:rPr>
          <w:rFonts w:ascii="Garamond" w:hAnsi="Garamond"/>
          <w:bCs/>
          <w:lang w:val="en-AU"/>
        </w:rPr>
      </w:pPr>
    </w:p>
    <w:p w14:paraId="0AF2640F" w14:textId="4E9FD414" w:rsidR="00DA0F9A" w:rsidRPr="00DA0F9A" w:rsidRDefault="00DA0F9A" w:rsidP="00764AC3">
      <w:pPr>
        <w:rPr>
          <w:rFonts w:ascii="Garamond" w:hAnsi="Garamond"/>
          <w:b/>
          <w:i/>
          <w:iCs/>
          <w:lang w:val="en-AU"/>
        </w:rPr>
      </w:pPr>
      <w:r w:rsidRPr="00DA0F9A">
        <w:rPr>
          <w:rFonts w:ascii="Garamond" w:hAnsi="Garamond"/>
          <w:b/>
          <w:i/>
          <w:iCs/>
          <w:lang w:val="en-AU"/>
        </w:rPr>
        <w:t>Australian Passive AMR Surveillance: Resistance trends in Streptococcus pneumoniae – 2006 to 2025</w:t>
      </w:r>
    </w:p>
    <w:p w14:paraId="26E279A9" w14:textId="77777777" w:rsidR="00DA0F9A" w:rsidRDefault="00DA0F9A" w:rsidP="00DA0F9A">
      <w:pPr>
        <w:rPr>
          <w:rFonts w:ascii="Garamond" w:hAnsi="Garamond"/>
          <w:bCs/>
          <w:lang w:val="en-AU"/>
        </w:rPr>
      </w:pPr>
      <w:r w:rsidRPr="00DA0F9A">
        <w:rPr>
          <w:rFonts w:ascii="Garamond" w:hAnsi="Garamond"/>
          <w:bCs/>
          <w:lang w:val="en-AU"/>
        </w:rPr>
        <w:t>Australian Commission on Safety and Quality in Health Care</w:t>
      </w:r>
    </w:p>
    <w:p w14:paraId="33040FB8" w14:textId="3B5AD677" w:rsidR="00DA0F9A" w:rsidRDefault="00DA0F9A" w:rsidP="00DA0F9A">
      <w:pPr>
        <w:rPr>
          <w:rFonts w:ascii="Garamond" w:hAnsi="Garamond"/>
          <w:bCs/>
          <w:lang w:val="en-AU"/>
        </w:rPr>
      </w:pPr>
      <w:r w:rsidRPr="00DA0F9A">
        <w:rPr>
          <w:rFonts w:ascii="Garamond" w:hAnsi="Garamond"/>
          <w:bCs/>
          <w:lang w:val="en-AU"/>
        </w:rPr>
        <w:t>Sydney: ACSQHC; 2026.</w:t>
      </w:r>
    </w:p>
    <w:p w14:paraId="3799C8D1" w14:textId="30F166B8" w:rsidR="00DA0F9A" w:rsidRDefault="00DA0F9A" w:rsidP="00764AC3">
      <w:pPr>
        <w:rPr>
          <w:rFonts w:ascii="Garamond" w:hAnsi="Garamond"/>
          <w:bCs/>
          <w:lang w:val="en-AU"/>
        </w:rPr>
      </w:pPr>
      <w:hyperlink r:id="rId15" w:history="1">
        <w:r w:rsidRPr="00580E54">
          <w:rPr>
            <w:rStyle w:val="Hyperlink"/>
            <w:rFonts w:ascii="Garamond" w:hAnsi="Garamond"/>
            <w:bCs/>
            <w:lang w:val="en-AU"/>
          </w:rPr>
          <w:t>https://www.safetyandquality.gov.au/resources/australian-passive-amr-surveillance-resistance-trends-streptococcus-pneumoniae-2006-2025</w:t>
        </w:r>
      </w:hyperlink>
    </w:p>
    <w:p w14:paraId="2B3525E4" w14:textId="77777777" w:rsidR="00DA0F9A" w:rsidRDefault="00DA0F9A" w:rsidP="00DA0F9A">
      <w:pPr>
        <w:rPr>
          <w:rFonts w:ascii="Garamond" w:hAnsi="Garamond"/>
          <w:bCs/>
          <w:lang w:val="en-AU"/>
        </w:rPr>
      </w:pPr>
    </w:p>
    <w:p w14:paraId="0E01480A" w14:textId="61162FD0" w:rsidR="00DA0F9A" w:rsidRPr="00DA0F9A" w:rsidRDefault="00DA0F9A" w:rsidP="00DA0F9A">
      <w:pPr>
        <w:rPr>
          <w:rFonts w:ascii="Garamond" w:hAnsi="Garamond"/>
          <w:bCs/>
          <w:lang w:val="en-AU"/>
        </w:rPr>
      </w:pPr>
      <w:r w:rsidRPr="00DA0F9A">
        <w:rPr>
          <w:rFonts w:ascii="Garamond" w:hAnsi="Garamond"/>
          <w:bCs/>
          <w:lang w:val="en-AU"/>
        </w:rPr>
        <w:t xml:space="preserve">The Australian Commission on Safety and Quality in Health Care has released a new report on antimicrobial resistance trends in </w:t>
      </w:r>
      <w:r w:rsidRPr="00DA0F9A">
        <w:rPr>
          <w:rFonts w:ascii="Garamond" w:hAnsi="Garamond"/>
          <w:bCs/>
          <w:i/>
          <w:iCs/>
          <w:lang w:val="en-AU"/>
        </w:rPr>
        <w:t>Streptococcus pneumoniae</w:t>
      </w:r>
      <w:r w:rsidRPr="00DA0F9A">
        <w:rPr>
          <w:rFonts w:ascii="Garamond" w:hAnsi="Garamond"/>
          <w:bCs/>
          <w:lang w:val="en-AU"/>
        </w:rPr>
        <w:t>. Data were analysed from the Australian Passive AMR Surveillance (APAS) system, which collects de-identified, routine susceptibility test results from participating public and private pathology services across Australia. These data are sourced from hospitals, aged care homes and the community.</w:t>
      </w:r>
    </w:p>
    <w:p w14:paraId="623554E3" w14:textId="77777777" w:rsidR="00DA0F9A" w:rsidRPr="00DA0F9A" w:rsidRDefault="00DA0F9A" w:rsidP="00DA0F9A">
      <w:pPr>
        <w:rPr>
          <w:rFonts w:ascii="Garamond" w:hAnsi="Garamond"/>
          <w:bCs/>
          <w:lang w:val="en-AU"/>
        </w:rPr>
      </w:pPr>
    </w:p>
    <w:p w14:paraId="33067D94" w14:textId="77777777" w:rsidR="00DA0F9A" w:rsidRPr="00DA0F9A" w:rsidRDefault="00DA0F9A" w:rsidP="00DA0F9A">
      <w:pPr>
        <w:rPr>
          <w:rFonts w:ascii="Garamond" w:hAnsi="Garamond"/>
          <w:bCs/>
          <w:lang w:val="en-AU"/>
        </w:rPr>
      </w:pPr>
      <w:r w:rsidRPr="00DA0F9A">
        <w:rPr>
          <w:rFonts w:ascii="Garamond" w:hAnsi="Garamond"/>
          <w:bCs/>
          <w:lang w:val="en-AU"/>
        </w:rPr>
        <w:lastRenderedPageBreak/>
        <w:t xml:space="preserve">The focus of this report was trends in resistance to penicillin, macrolide, and tetracycline antibiotics in </w:t>
      </w:r>
      <w:r w:rsidRPr="00DA0F9A">
        <w:rPr>
          <w:rFonts w:ascii="Garamond" w:hAnsi="Garamond"/>
          <w:bCs/>
          <w:i/>
          <w:iCs/>
          <w:lang w:val="en-AU"/>
        </w:rPr>
        <w:t>S. pneumoniae</w:t>
      </w:r>
      <w:r w:rsidRPr="00DA0F9A">
        <w:rPr>
          <w:rFonts w:ascii="Garamond" w:hAnsi="Garamond"/>
          <w:bCs/>
          <w:lang w:val="en-AU"/>
        </w:rPr>
        <w:t>, primarily for 2016 to 2025, with some analyses from 2006. Findings show that resistance to macrolides was most common across all specimen types for S. pneumoniae, followed closely by tetracyclines.</w:t>
      </w:r>
    </w:p>
    <w:p w14:paraId="1B0C6CF0" w14:textId="77777777" w:rsidR="00DA0F9A" w:rsidRPr="00DA0F9A" w:rsidRDefault="00DA0F9A" w:rsidP="00DA0F9A">
      <w:pPr>
        <w:rPr>
          <w:rFonts w:ascii="Garamond" w:hAnsi="Garamond"/>
          <w:bCs/>
          <w:lang w:val="en-AU"/>
        </w:rPr>
      </w:pPr>
    </w:p>
    <w:p w14:paraId="46BBE251" w14:textId="77777777" w:rsidR="00DA0F9A" w:rsidRPr="00DA0F9A" w:rsidRDefault="00DA0F9A" w:rsidP="00DA0F9A">
      <w:pPr>
        <w:rPr>
          <w:rFonts w:ascii="Garamond" w:hAnsi="Garamond"/>
          <w:bCs/>
          <w:lang w:val="en-AU"/>
        </w:rPr>
      </w:pPr>
      <w:r w:rsidRPr="00DA0F9A">
        <w:rPr>
          <w:rFonts w:ascii="Garamond" w:hAnsi="Garamond"/>
          <w:bCs/>
          <w:lang w:val="en-AU"/>
        </w:rPr>
        <w:t xml:space="preserve">Increasing AMR in </w:t>
      </w:r>
      <w:r w:rsidRPr="00DA0F9A">
        <w:rPr>
          <w:rFonts w:ascii="Garamond" w:hAnsi="Garamond"/>
          <w:bCs/>
          <w:i/>
          <w:iCs/>
          <w:lang w:val="en-AU"/>
        </w:rPr>
        <w:t>S. pneumoniae</w:t>
      </w:r>
      <w:r w:rsidRPr="00DA0F9A">
        <w:rPr>
          <w:rFonts w:ascii="Garamond" w:hAnsi="Garamond"/>
          <w:bCs/>
          <w:lang w:val="en-AU"/>
        </w:rPr>
        <w:t xml:space="preserve"> may limit available treatment options and increase treatment failure for empirical monotherapy regimens. This may lead to greater reliance on broader spectrum antimicrobials such as fluoroquinolones or carbapenems, which can increase selection pressure for AMR in other bacteria, not only pneumococcus.</w:t>
      </w:r>
    </w:p>
    <w:p w14:paraId="30E620EF" w14:textId="77777777" w:rsidR="00DA0F9A" w:rsidRPr="00DA0F9A" w:rsidRDefault="00DA0F9A" w:rsidP="00DA0F9A">
      <w:pPr>
        <w:rPr>
          <w:rFonts w:ascii="Garamond" w:hAnsi="Garamond"/>
          <w:bCs/>
          <w:lang w:val="en-AU"/>
        </w:rPr>
      </w:pPr>
    </w:p>
    <w:p w14:paraId="078A2CB2" w14:textId="77777777" w:rsidR="00DA0F9A" w:rsidRPr="00DA0F9A" w:rsidRDefault="00DA0F9A" w:rsidP="00DA0F9A">
      <w:pPr>
        <w:rPr>
          <w:rFonts w:ascii="Garamond" w:hAnsi="Garamond"/>
          <w:bCs/>
          <w:lang w:val="en-AU"/>
        </w:rPr>
      </w:pPr>
      <w:r w:rsidRPr="00DA0F9A">
        <w:rPr>
          <w:rFonts w:ascii="Garamond" w:hAnsi="Garamond"/>
          <w:bCs/>
          <w:lang w:val="en-AU"/>
        </w:rPr>
        <w:t>This report highlights the importance of continuing surveillance of antimicrobial resistance and infections, along with antimicrobial stewardship and infection prevention and control programs.</w:t>
      </w:r>
    </w:p>
    <w:p w14:paraId="5AE16129" w14:textId="77777777" w:rsidR="00DA0F9A" w:rsidRPr="00DA0F9A" w:rsidRDefault="00DA0F9A" w:rsidP="00DA0F9A">
      <w:pPr>
        <w:rPr>
          <w:rFonts w:ascii="Garamond" w:hAnsi="Garamond"/>
          <w:bCs/>
          <w:lang w:val="en-AU"/>
        </w:rPr>
      </w:pPr>
    </w:p>
    <w:p w14:paraId="348EA4F6" w14:textId="1F29AEE6" w:rsidR="00DA0F9A" w:rsidRDefault="00DA0F9A" w:rsidP="00DA0F9A">
      <w:pPr>
        <w:rPr>
          <w:rFonts w:ascii="Garamond" w:hAnsi="Garamond"/>
          <w:bCs/>
          <w:lang w:val="en-AU"/>
        </w:rPr>
      </w:pPr>
      <w:r w:rsidRPr="00DA0F9A">
        <w:rPr>
          <w:rFonts w:ascii="Garamond" w:hAnsi="Garamond"/>
          <w:bCs/>
          <w:lang w:val="en-AU"/>
        </w:rPr>
        <w:t xml:space="preserve">Visit the </w:t>
      </w:r>
      <w:hyperlink r:id="rId16" w:history="1">
        <w:r w:rsidRPr="00DA0F9A">
          <w:rPr>
            <w:rStyle w:val="Hyperlink"/>
            <w:rFonts w:ascii="Garamond" w:hAnsi="Garamond"/>
            <w:bCs/>
            <w:lang w:val="en-AU"/>
          </w:rPr>
          <w:t>APAS Data Explorer</w:t>
        </w:r>
      </w:hyperlink>
      <w:r w:rsidRPr="00DA0F9A">
        <w:rPr>
          <w:rFonts w:ascii="Garamond" w:hAnsi="Garamond"/>
          <w:bCs/>
          <w:lang w:val="en-AU"/>
        </w:rPr>
        <w:t xml:space="preserve"> to explore the latest AMR patterns across Australia for </w:t>
      </w:r>
      <w:r w:rsidRPr="00DA0F9A">
        <w:rPr>
          <w:rFonts w:ascii="Garamond" w:hAnsi="Garamond"/>
          <w:bCs/>
          <w:i/>
          <w:iCs/>
          <w:lang w:val="en-AU"/>
        </w:rPr>
        <w:t>S. pneumoniae</w:t>
      </w:r>
      <w:r w:rsidRPr="00DA0F9A">
        <w:rPr>
          <w:rFonts w:ascii="Garamond" w:hAnsi="Garamond"/>
          <w:bCs/>
          <w:lang w:val="en-AU"/>
        </w:rPr>
        <w:t xml:space="preserve"> and other key pathogens.</w:t>
      </w:r>
    </w:p>
    <w:p w14:paraId="20C5F7A4" w14:textId="77777777" w:rsidR="00DA0F9A" w:rsidRDefault="00DA0F9A" w:rsidP="00764AC3">
      <w:pPr>
        <w:rPr>
          <w:rFonts w:ascii="Garamond" w:hAnsi="Garamond"/>
          <w:bCs/>
          <w:lang w:val="en-AU"/>
        </w:rPr>
      </w:pPr>
    </w:p>
    <w:p w14:paraId="6BD4921C" w14:textId="77777777" w:rsidR="00DA0F9A" w:rsidRDefault="00DA0F9A" w:rsidP="00764AC3">
      <w:pPr>
        <w:rPr>
          <w:rFonts w:ascii="Garamond" w:hAnsi="Garamond"/>
          <w:bCs/>
          <w:lang w:val="en-AU"/>
        </w:rPr>
      </w:pPr>
    </w:p>
    <w:p w14:paraId="7FD0179C" w14:textId="77777777" w:rsidR="0070622C" w:rsidRDefault="0070622C" w:rsidP="00764AC3">
      <w:pPr>
        <w:rPr>
          <w:rFonts w:ascii="Garamond" w:hAnsi="Garamond"/>
          <w:bCs/>
          <w:lang w:val="en-AU"/>
        </w:rPr>
      </w:pPr>
    </w:p>
    <w:p w14:paraId="1E120566" w14:textId="336943BE"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t>Reports</w:t>
      </w:r>
    </w:p>
    <w:p w14:paraId="3E4E9E4B" w14:textId="77777777" w:rsidR="009F548D" w:rsidRDefault="009F548D" w:rsidP="00AF62AC">
      <w:pPr>
        <w:keepNext/>
        <w:rPr>
          <w:rFonts w:ascii="Garamond" w:hAnsi="Garamond"/>
          <w:iCs/>
          <w:lang w:val="en-AU"/>
        </w:rPr>
      </w:pPr>
    </w:p>
    <w:p w14:paraId="71991FB4" w14:textId="1E544DE1" w:rsidR="000F77D1" w:rsidRPr="002350B6" w:rsidRDefault="002350B6" w:rsidP="000F77D1">
      <w:pPr>
        <w:keepNext/>
        <w:rPr>
          <w:rFonts w:ascii="Garamond" w:hAnsi="Garamond"/>
          <w:i/>
          <w:lang w:val="en-AU"/>
        </w:rPr>
      </w:pPr>
      <w:r w:rsidRPr="002350B6">
        <w:rPr>
          <w:rFonts w:ascii="Garamond" w:hAnsi="Garamond"/>
          <w:i/>
          <w:lang w:val="en-AU"/>
        </w:rPr>
        <w:t>Risk reduction of cognitive decline and dementia: WHO guidelines, second edition</w:t>
      </w:r>
    </w:p>
    <w:p w14:paraId="5538BDA5" w14:textId="77777777" w:rsidR="002350B6" w:rsidRDefault="002350B6" w:rsidP="000F77D1">
      <w:pPr>
        <w:keepNext/>
        <w:rPr>
          <w:rFonts w:ascii="Garamond" w:hAnsi="Garamond"/>
          <w:iCs/>
          <w:lang w:val="en-AU"/>
        </w:rPr>
      </w:pPr>
      <w:r w:rsidRPr="002350B6">
        <w:rPr>
          <w:rFonts w:ascii="Garamond" w:hAnsi="Garamond"/>
          <w:iCs/>
          <w:lang w:val="en-AU"/>
        </w:rPr>
        <w:t>World Health Organization</w:t>
      </w:r>
    </w:p>
    <w:p w14:paraId="62AEB7AE" w14:textId="33120439" w:rsidR="002350B6" w:rsidRDefault="002350B6" w:rsidP="000F77D1">
      <w:pPr>
        <w:keepNext/>
        <w:rPr>
          <w:rFonts w:ascii="Garamond" w:hAnsi="Garamond"/>
          <w:iCs/>
          <w:lang w:val="en-AU"/>
        </w:rPr>
      </w:pPr>
      <w:r w:rsidRPr="002350B6">
        <w:rPr>
          <w:rFonts w:ascii="Garamond" w:hAnsi="Garamond"/>
          <w:iCs/>
          <w:lang w:val="en-AU"/>
        </w:rPr>
        <w:t>Geneva: WHO; 2026. p. 168.</w:t>
      </w:r>
    </w:p>
    <w:p w14:paraId="104AD0F4" w14:textId="77777777" w:rsidR="00CA6049" w:rsidRDefault="00CA6049" w:rsidP="000F77D1">
      <w:pPr>
        <w:keepNext/>
        <w:rPr>
          <w:rFonts w:ascii="Garamond" w:hAnsi="Garamond"/>
          <w:iCs/>
          <w:lang w:val="en-AU"/>
        </w:rPr>
      </w:pPr>
    </w:p>
    <w:p w14:paraId="045BFD8E" w14:textId="236BDDBE" w:rsidR="00CA6049" w:rsidRDefault="00CA6049" w:rsidP="000F77D1">
      <w:pPr>
        <w:keepNext/>
        <w:rPr>
          <w:rFonts w:ascii="Garamond" w:hAnsi="Garamond"/>
          <w:iCs/>
        </w:rPr>
      </w:pPr>
      <w:r w:rsidRPr="00CA6049">
        <w:rPr>
          <w:rFonts w:ascii="Garamond" w:hAnsi="Garamond"/>
          <w:i/>
          <w:iCs/>
        </w:rPr>
        <w:t>Dementia in Australia</w:t>
      </w:r>
    </w:p>
    <w:p w14:paraId="017F8BE6" w14:textId="60FA8F50" w:rsidR="00CA6049" w:rsidRDefault="00CA6049" w:rsidP="000F77D1">
      <w:pPr>
        <w:keepNext/>
        <w:rPr>
          <w:rFonts w:ascii="Garamond" w:hAnsi="Garamond"/>
          <w:lang w:val="en-AU"/>
        </w:rPr>
      </w:pPr>
      <w:r>
        <w:rPr>
          <w:rFonts w:ascii="Garamond" w:hAnsi="Garamond"/>
          <w:lang w:val="en-AU"/>
        </w:rPr>
        <w:t>Australian Institute of Health and Welfare</w:t>
      </w:r>
    </w:p>
    <w:p w14:paraId="6E9571B5" w14:textId="1627E611" w:rsidR="00CA6049" w:rsidRPr="00064483" w:rsidRDefault="00CA6049" w:rsidP="000F77D1">
      <w:pPr>
        <w:keepNext/>
        <w:rPr>
          <w:rFonts w:ascii="Garamond" w:hAnsi="Garamond"/>
          <w:iCs/>
          <w:lang w:val="en-AU"/>
        </w:rPr>
      </w:pPr>
      <w:r>
        <w:rPr>
          <w:rFonts w:ascii="Garamond" w:hAnsi="Garamond"/>
          <w:lang w:val="en-AU"/>
        </w:rPr>
        <w:t>Canberra: AIHW</w:t>
      </w:r>
    </w:p>
    <w:tbl>
      <w:tblPr>
        <w:tblStyle w:val="TableGrid"/>
        <w:tblW w:w="9360" w:type="dxa"/>
        <w:tblInd w:w="288" w:type="dxa"/>
        <w:tblLayout w:type="fixed"/>
        <w:tblLook w:val="01E0" w:firstRow="1" w:lastRow="1" w:firstColumn="1" w:lastColumn="1" w:noHBand="0" w:noVBand="0"/>
      </w:tblPr>
      <w:tblGrid>
        <w:gridCol w:w="1080"/>
        <w:gridCol w:w="8280"/>
      </w:tblGrid>
      <w:tr w:rsidR="000F77D1" w:rsidRPr="00064483" w14:paraId="663653E9"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50F1C75A" w14:textId="77777777" w:rsidR="000F77D1" w:rsidRPr="00064483" w:rsidRDefault="000F77D1" w:rsidP="006A4F35">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6744F0E0" w14:textId="4B4AB94D" w:rsidR="000F77D1" w:rsidRDefault="00A34F03" w:rsidP="006A4F35">
            <w:r>
              <w:t xml:space="preserve">WHO </w:t>
            </w:r>
            <w:hyperlink r:id="rId17" w:history="1">
              <w:r w:rsidRPr="00E95B96">
                <w:rPr>
                  <w:rStyle w:val="Hyperlink"/>
                  <w:rFonts w:ascii="Garamond" w:hAnsi="Garamond"/>
                  <w:lang w:val="en-AU"/>
                </w:rPr>
                <w:t>https://www.who.int/publications/i/item/9789240123557</w:t>
              </w:r>
            </w:hyperlink>
          </w:p>
          <w:p w14:paraId="6679B58A" w14:textId="2EF54430" w:rsidR="00A34F03" w:rsidRPr="00A34F03" w:rsidRDefault="00A34F03" w:rsidP="006A4F35">
            <w:pPr>
              <w:rPr>
                <w:rStyle w:val="Hyperlink"/>
                <w:rFonts w:ascii="Garamond" w:hAnsi="Garamond"/>
                <w:color w:val="auto"/>
                <w:u w:val="none"/>
              </w:rPr>
            </w:pPr>
            <w:r>
              <w:rPr>
                <w:rStyle w:val="Hyperlink"/>
                <w:rFonts w:ascii="Garamond" w:hAnsi="Garamond"/>
                <w:color w:val="auto"/>
                <w:u w:val="none"/>
              </w:rPr>
              <w:t xml:space="preserve">AIHW </w:t>
            </w:r>
            <w:hyperlink r:id="rId18" w:history="1">
              <w:r w:rsidRPr="00E95B96">
                <w:rPr>
                  <w:rStyle w:val="Hyperlink"/>
                  <w:rFonts w:ascii="Garamond" w:hAnsi="Garamond"/>
                </w:rPr>
                <w:t>https://www.aihw.gov.au/reports/dementia/dementia-in-aus/contents/about</w:t>
              </w:r>
            </w:hyperlink>
          </w:p>
        </w:tc>
      </w:tr>
      <w:tr w:rsidR="000F77D1" w:rsidRPr="00064483" w14:paraId="70FFEE11"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4D3DF73F" w14:textId="77777777" w:rsidR="000F77D1" w:rsidRPr="00064483" w:rsidRDefault="000F77D1"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BB27DA2" w14:textId="30D81AA4" w:rsidR="00FB3F16" w:rsidRDefault="00DD624A" w:rsidP="009C1763">
            <w:pPr>
              <w:keepNext/>
              <w:rPr>
                <w:rFonts w:ascii="Garamond" w:hAnsi="Garamond"/>
                <w:lang w:val="en-AU"/>
              </w:rPr>
            </w:pPr>
            <w:r>
              <w:rPr>
                <w:rFonts w:ascii="Garamond" w:hAnsi="Garamond"/>
                <w:lang w:val="en-AU"/>
              </w:rPr>
              <w:t xml:space="preserve">The World Health Organization (WHO) has published </w:t>
            </w:r>
            <w:r w:rsidR="00D020FB">
              <w:rPr>
                <w:rFonts w:ascii="Garamond" w:hAnsi="Garamond"/>
                <w:lang w:val="en-AU"/>
              </w:rPr>
              <w:t>this report recognising the importance and scale of the challenges posed by cognitive decline and dementia. This is an update of the 2019 guidelines and ‘</w:t>
            </w:r>
            <w:r w:rsidR="00D020FB" w:rsidRPr="00D020FB">
              <w:rPr>
                <w:rFonts w:ascii="Garamond" w:hAnsi="Garamond"/>
                <w:lang w:val="en-AU"/>
              </w:rPr>
              <w:t xml:space="preserve">provides updated evidence-based recommendations on interventions to reduce the risk of cognitive decline and dementia. The guidelines are designed to help health-care providers, </w:t>
            </w:r>
            <w:proofErr w:type="gramStart"/>
            <w:r w:rsidR="00D020FB" w:rsidRPr="00D020FB">
              <w:rPr>
                <w:rFonts w:ascii="Garamond" w:hAnsi="Garamond"/>
                <w:lang w:val="en-AU"/>
              </w:rPr>
              <w:t>policy-makers</w:t>
            </w:r>
            <w:proofErr w:type="gramEnd"/>
            <w:r w:rsidR="00D020FB" w:rsidRPr="00D020FB">
              <w:rPr>
                <w:rFonts w:ascii="Garamond" w:hAnsi="Garamond"/>
                <w:lang w:val="en-AU"/>
              </w:rPr>
              <w:t xml:space="preserve"> and other stakeholders strengthen action on dementia risk reduction as an essential public health strategy, especially given the absence of widely available curative treatment.</w:t>
            </w:r>
            <w:r w:rsidR="00D020FB">
              <w:rPr>
                <w:rFonts w:ascii="Garamond" w:hAnsi="Garamond"/>
                <w:lang w:val="en-AU"/>
              </w:rPr>
              <w:t>’ This edition ‘</w:t>
            </w:r>
            <w:r w:rsidR="00D020FB" w:rsidRPr="00D020FB">
              <w:rPr>
                <w:rFonts w:ascii="Garamond" w:hAnsi="Garamond"/>
                <w:lang w:val="en-AU"/>
              </w:rPr>
              <w:t>reflects the considerable growth of the evidence base since the publication of 2019 guidelines and expands the scope of guidance on dementia risk reduction</w:t>
            </w:r>
            <w:r w:rsidR="00D020FB">
              <w:rPr>
                <w:rFonts w:ascii="Garamond" w:hAnsi="Garamond"/>
                <w:lang w:val="en-AU"/>
              </w:rPr>
              <w:t>.’</w:t>
            </w:r>
          </w:p>
          <w:p w14:paraId="4F68ED10" w14:textId="77777777" w:rsidR="00D020FB" w:rsidRDefault="00D020FB" w:rsidP="009C1763">
            <w:pPr>
              <w:keepNext/>
              <w:rPr>
                <w:rFonts w:ascii="Garamond" w:hAnsi="Garamond"/>
                <w:lang w:val="en-AU"/>
              </w:rPr>
            </w:pPr>
          </w:p>
          <w:p w14:paraId="30B17FCE" w14:textId="797284D7" w:rsidR="00CA6049" w:rsidRDefault="00D020FB" w:rsidP="009C1763">
            <w:pPr>
              <w:keepNext/>
              <w:rPr>
                <w:rFonts w:ascii="Garamond" w:hAnsi="Garamond"/>
                <w:lang w:val="en-AU"/>
              </w:rPr>
            </w:pPr>
            <w:r>
              <w:rPr>
                <w:rFonts w:ascii="Garamond" w:hAnsi="Garamond"/>
                <w:lang w:val="en-AU"/>
              </w:rPr>
              <w:t xml:space="preserve">The Australian Institute of Health and </w:t>
            </w:r>
            <w:proofErr w:type="gramStart"/>
            <w:r>
              <w:rPr>
                <w:rFonts w:ascii="Garamond" w:hAnsi="Garamond"/>
                <w:lang w:val="en-AU"/>
              </w:rPr>
              <w:t>Welfare  (</w:t>
            </w:r>
            <w:proofErr w:type="gramEnd"/>
            <w:r w:rsidR="00CA6049">
              <w:rPr>
                <w:rFonts w:ascii="Garamond" w:hAnsi="Garamond"/>
                <w:lang w:val="en-AU"/>
              </w:rPr>
              <w:t>AIHW</w:t>
            </w:r>
            <w:r>
              <w:rPr>
                <w:rFonts w:ascii="Garamond" w:hAnsi="Garamond"/>
                <w:lang w:val="en-AU"/>
              </w:rPr>
              <w:t>)</w:t>
            </w:r>
            <w:r w:rsidR="00CA6049">
              <w:rPr>
                <w:rFonts w:ascii="Garamond" w:hAnsi="Garamond"/>
                <w:lang w:val="en-AU"/>
              </w:rPr>
              <w:t xml:space="preserve"> has updated their </w:t>
            </w:r>
            <w:r w:rsidR="00CA6049" w:rsidRPr="00CA6049">
              <w:rPr>
                <w:rFonts w:ascii="Garamond" w:hAnsi="Garamond"/>
                <w:i/>
                <w:iCs/>
                <w:lang w:val="en-AU"/>
              </w:rPr>
              <w:t>Dementia in Australia</w:t>
            </w:r>
            <w:r w:rsidR="00CA6049" w:rsidRPr="00CA6049">
              <w:rPr>
                <w:rFonts w:ascii="Garamond" w:hAnsi="Garamond"/>
                <w:lang w:val="en-AU"/>
              </w:rPr>
              <w:t xml:space="preserve"> </w:t>
            </w:r>
            <w:r w:rsidR="00CA6049">
              <w:rPr>
                <w:rFonts w:ascii="Garamond" w:hAnsi="Garamond"/>
                <w:lang w:val="en-AU"/>
              </w:rPr>
              <w:t>report</w:t>
            </w:r>
            <w:r w:rsidR="005176F3">
              <w:rPr>
                <w:rFonts w:ascii="Garamond" w:hAnsi="Garamond"/>
                <w:lang w:val="en-AU"/>
              </w:rPr>
              <w:t xml:space="preserve"> in the last few days. This report </w:t>
            </w:r>
            <w:r w:rsidR="005176F3" w:rsidRPr="005176F3">
              <w:rPr>
                <w:rFonts w:ascii="Garamond" w:hAnsi="Garamond"/>
                <w:lang w:val="en-AU"/>
              </w:rPr>
              <w:t>has been published as a web report since 2021</w:t>
            </w:r>
            <w:r w:rsidR="005176F3">
              <w:rPr>
                <w:rFonts w:ascii="Garamond" w:hAnsi="Garamond"/>
                <w:lang w:val="en-AU"/>
              </w:rPr>
              <w:t xml:space="preserve"> and is</w:t>
            </w:r>
            <w:r w:rsidR="005176F3" w:rsidRPr="005176F3">
              <w:rPr>
                <w:rFonts w:ascii="Garamond" w:hAnsi="Garamond"/>
                <w:lang w:val="en-AU"/>
              </w:rPr>
              <w:t xml:space="preserve"> updated regularly</w:t>
            </w:r>
            <w:r w:rsidR="005176F3">
              <w:rPr>
                <w:rFonts w:ascii="Garamond" w:hAnsi="Garamond"/>
                <w:lang w:val="en-AU"/>
              </w:rPr>
              <w:t>. Among the findings in the latest update:</w:t>
            </w:r>
          </w:p>
          <w:p w14:paraId="33C88D16" w14:textId="687A4FAA" w:rsidR="005176F3" w:rsidRPr="005176F3" w:rsidRDefault="005176F3" w:rsidP="005176F3">
            <w:pPr>
              <w:pStyle w:val="ListParagraph"/>
              <w:numPr>
                <w:ilvl w:val="0"/>
                <w:numId w:val="23"/>
              </w:numPr>
              <w:rPr>
                <w:rFonts w:ascii="Garamond" w:hAnsi="Garamond"/>
                <w:lang w:val="en-AU"/>
              </w:rPr>
            </w:pPr>
            <w:r w:rsidRPr="005176F3">
              <w:rPr>
                <w:rFonts w:ascii="Garamond" w:hAnsi="Garamond"/>
                <w:lang w:val="en-AU"/>
              </w:rPr>
              <w:t xml:space="preserve">An estimated 439,000 Australians are living with dementia in 2025 (projected to reach 459,000 in 2026 and </w:t>
            </w:r>
            <w:r>
              <w:rPr>
                <w:rFonts w:ascii="Garamond" w:hAnsi="Garamond"/>
                <w:lang w:val="en-AU"/>
              </w:rPr>
              <w:t xml:space="preserve">more than </w:t>
            </w:r>
            <w:r w:rsidRPr="005176F3">
              <w:rPr>
                <w:rFonts w:ascii="Garamond" w:hAnsi="Garamond"/>
                <w:lang w:val="en-AU"/>
              </w:rPr>
              <w:t>1 million by 2066</w:t>
            </w:r>
            <w:r>
              <w:rPr>
                <w:rFonts w:ascii="Garamond" w:hAnsi="Garamond"/>
                <w:lang w:val="en-AU"/>
              </w:rPr>
              <w:t>)</w:t>
            </w:r>
          </w:p>
          <w:p w14:paraId="2B996AD0" w14:textId="77777777" w:rsidR="005176F3" w:rsidRPr="005176F3" w:rsidRDefault="005176F3" w:rsidP="005176F3">
            <w:pPr>
              <w:pStyle w:val="ListParagraph"/>
              <w:keepNext/>
              <w:numPr>
                <w:ilvl w:val="0"/>
                <w:numId w:val="23"/>
              </w:numPr>
              <w:rPr>
                <w:rFonts w:ascii="Garamond" w:hAnsi="Garamond"/>
                <w:lang w:val="en-AU"/>
              </w:rPr>
            </w:pPr>
            <w:r w:rsidRPr="005176F3">
              <w:rPr>
                <w:rFonts w:ascii="Garamond" w:hAnsi="Garamond"/>
                <w:lang w:val="en-AU"/>
              </w:rPr>
              <w:t>Dementia remained the leading cause of death in Australia in 2024, responsible for 1 in 10 deaths</w:t>
            </w:r>
          </w:p>
          <w:p w14:paraId="5D43116A" w14:textId="72885607" w:rsidR="005176F3" w:rsidRPr="005176F3" w:rsidRDefault="005176F3" w:rsidP="005176F3">
            <w:pPr>
              <w:pStyle w:val="ListParagraph"/>
              <w:keepNext/>
              <w:numPr>
                <w:ilvl w:val="0"/>
                <w:numId w:val="23"/>
              </w:numPr>
              <w:rPr>
                <w:rFonts w:ascii="Garamond" w:hAnsi="Garamond"/>
                <w:lang w:val="en-AU"/>
              </w:rPr>
            </w:pPr>
            <w:r w:rsidRPr="005176F3">
              <w:rPr>
                <w:rFonts w:ascii="Garamond" w:hAnsi="Garamond"/>
                <w:lang w:val="en-AU"/>
              </w:rPr>
              <w:t>$6 billion of Australia’s health and aged care expenditure in 2023–24 was spent directly on dementia</w:t>
            </w:r>
            <w:r>
              <w:rPr>
                <w:rFonts w:ascii="Garamond" w:hAnsi="Garamond"/>
                <w:lang w:val="en-AU"/>
              </w:rPr>
              <w:t>.</w:t>
            </w:r>
          </w:p>
        </w:tc>
      </w:tr>
    </w:tbl>
    <w:p w14:paraId="255CE4DC" w14:textId="77777777" w:rsidR="000F77D1" w:rsidRDefault="000F77D1" w:rsidP="000F77D1">
      <w:pPr>
        <w:keepNext/>
        <w:rPr>
          <w:rFonts w:ascii="Garamond" w:hAnsi="Garamond"/>
          <w:i/>
        </w:rPr>
      </w:pPr>
    </w:p>
    <w:p w14:paraId="4A139242" w14:textId="1FA5F6BF" w:rsidR="00683DB8" w:rsidRPr="002350B6" w:rsidRDefault="002350B6" w:rsidP="00683DB8">
      <w:pPr>
        <w:keepNext/>
        <w:rPr>
          <w:rFonts w:ascii="Garamond" w:hAnsi="Garamond"/>
          <w:i/>
          <w:lang w:val="en-AU"/>
        </w:rPr>
      </w:pPr>
      <w:r w:rsidRPr="002350B6">
        <w:rPr>
          <w:rFonts w:ascii="Garamond" w:hAnsi="Garamond"/>
          <w:i/>
          <w:lang w:val="en-AU"/>
        </w:rPr>
        <w:t>Comparing patient</w:t>
      </w:r>
      <w:r w:rsidRPr="002350B6">
        <w:rPr>
          <w:rFonts w:ascii="Cambria Math" w:hAnsi="Cambria Math" w:cs="Cambria Math"/>
          <w:i/>
          <w:lang w:val="en-AU"/>
        </w:rPr>
        <w:t>‑</w:t>
      </w:r>
      <w:r w:rsidRPr="002350B6">
        <w:rPr>
          <w:rFonts w:ascii="Garamond" w:hAnsi="Garamond"/>
          <w:i/>
          <w:lang w:val="en-AU"/>
        </w:rPr>
        <w:t>reported outcome and experience measures in international health surveys</w:t>
      </w:r>
    </w:p>
    <w:p w14:paraId="7D4EEA98" w14:textId="77777777" w:rsidR="002350B6" w:rsidRDefault="002350B6" w:rsidP="00683DB8">
      <w:pPr>
        <w:keepNext/>
        <w:rPr>
          <w:rFonts w:ascii="Garamond" w:hAnsi="Garamond"/>
          <w:iCs/>
          <w:lang w:val="en-AU"/>
        </w:rPr>
      </w:pPr>
      <w:r w:rsidRPr="002350B6">
        <w:rPr>
          <w:rFonts w:ascii="Garamond" w:hAnsi="Garamond"/>
          <w:iCs/>
          <w:lang w:val="en-AU"/>
        </w:rPr>
        <w:t>OECD</w:t>
      </w:r>
    </w:p>
    <w:p w14:paraId="03C3AD24" w14:textId="6704A4CA" w:rsidR="002350B6" w:rsidRPr="00064483" w:rsidRDefault="002350B6" w:rsidP="00683DB8">
      <w:pPr>
        <w:keepNext/>
        <w:rPr>
          <w:rFonts w:ascii="Garamond" w:hAnsi="Garamond"/>
          <w:iCs/>
          <w:lang w:val="en-AU"/>
        </w:rPr>
      </w:pPr>
      <w:r w:rsidRPr="002350B6">
        <w:rPr>
          <w:rFonts w:ascii="Garamond" w:hAnsi="Garamond"/>
          <w:iCs/>
          <w:lang w:val="en-AU"/>
        </w:rPr>
        <w:t>Paris: OECD Publishing; 2026. p. 39.</w:t>
      </w:r>
    </w:p>
    <w:tbl>
      <w:tblPr>
        <w:tblStyle w:val="TableGrid"/>
        <w:tblW w:w="9360" w:type="dxa"/>
        <w:tblInd w:w="288" w:type="dxa"/>
        <w:tblLayout w:type="fixed"/>
        <w:tblLook w:val="01E0" w:firstRow="1" w:lastRow="1" w:firstColumn="1" w:lastColumn="1" w:noHBand="0" w:noVBand="0"/>
      </w:tblPr>
      <w:tblGrid>
        <w:gridCol w:w="1080"/>
        <w:gridCol w:w="8280"/>
      </w:tblGrid>
      <w:tr w:rsidR="00683DB8" w:rsidRPr="00064483" w14:paraId="79D4C2D8" w14:textId="77777777" w:rsidTr="00B56BDF">
        <w:tc>
          <w:tcPr>
            <w:tcW w:w="1080" w:type="dxa"/>
            <w:tcBorders>
              <w:top w:val="single" w:sz="4" w:space="0" w:color="auto"/>
              <w:left w:val="single" w:sz="4" w:space="0" w:color="auto"/>
              <w:bottom w:val="single" w:sz="4" w:space="0" w:color="auto"/>
              <w:right w:val="single" w:sz="4" w:space="0" w:color="auto"/>
            </w:tcBorders>
            <w:vAlign w:val="center"/>
            <w:hideMark/>
          </w:tcPr>
          <w:p w14:paraId="6BDECD6F" w14:textId="11F8CA22" w:rsidR="00683DB8" w:rsidRPr="00064483" w:rsidRDefault="002350B6" w:rsidP="00B56BDF">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5D7C04E6" w14:textId="106F2B82" w:rsidR="00683DB8" w:rsidRPr="00064483" w:rsidRDefault="002350B6" w:rsidP="00B56BDF">
            <w:pPr>
              <w:rPr>
                <w:rStyle w:val="Hyperlink"/>
                <w:rFonts w:ascii="Garamond" w:hAnsi="Garamond"/>
                <w:color w:val="auto"/>
                <w:u w:val="none"/>
                <w:lang w:val="en-AU"/>
              </w:rPr>
            </w:pPr>
            <w:hyperlink r:id="rId19" w:history="1">
              <w:r w:rsidRPr="002350B6">
                <w:rPr>
                  <w:rStyle w:val="Hyperlink"/>
                  <w:rFonts w:ascii="Garamond" w:hAnsi="Garamond"/>
                </w:rPr>
                <w:t>https://doi.org/10.1787/acf46da9-en</w:t>
              </w:r>
            </w:hyperlink>
          </w:p>
        </w:tc>
      </w:tr>
      <w:tr w:rsidR="00683DB8" w:rsidRPr="00064483" w14:paraId="6FA857C0" w14:textId="77777777" w:rsidTr="00B56BDF">
        <w:tc>
          <w:tcPr>
            <w:tcW w:w="1080" w:type="dxa"/>
            <w:tcBorders>
              <w:top w:val="single" w:sz="4" w:space="0" w:color="auto"/>
              <w:left w:val="single" w:sz="4" w:space="0" w:color="auto"/>
              <w:bottom w:val="single" w:sz="4" w:space="0" w:color="auto"/>
              <w:right w:val="single" w:sz="4" w:space="0" w:color="auto"/>
            </w:tcBorders>
            <w:vAlign w:val="center"/>
            <w:hideMark/>
          </w:tcPr>
          <w:p w14:paraId="7243C9C2" w14:textId="4B8705A5" w:rsidR="002350B6" w:rsidRPr="002350B6" w:rsidRDefault="00683DB8" w:rsidP="00B56BDF">
            <w:pPr>
              <w:rPr>
                <w:rFonts w:ascii="Garamond" w:hAnsi="Garamond"/>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048AB3DC" w14:textId="302C33D4" w:rsidR="002350B6" w:rsidRDefault="002350B6" w:rsidP="00B56BDF">
            <w:pPr>
              <w:keepNext/>
              <w:rPr>
                <w:rFonts w:ascii="Garamond" w:hAnsi="Garamond"/>
                <w:lang w:val="en-AU"/>
              </w:rPr>
            </w:pPr>
            <w:r>
              <w:rPr>
                <w:rFonts w:ascii="Garamond" w:hAnsi="Garamond"/>
                <w:lang w:val="en-AU"/>
              </w:rPr>
              <w:t xml:space="preserve">This policy paper is the latest output from the OECD’s </w:t>
            </w:r>
            <w:proofErr w:type="spellStart"/>
            <w:r>
              <w:rPr>
                <w:rFonts w:ascii="Garamond" w:hAnsi="Garamond"/>
                <w:lang w:val="en-AU"/>
              </w:rPr>
              <w:t>PaRIS</w:t>
            </w:r>
            <w:proofErr w:type="spellEnd"/>
            <w:r>
              <w:rPr>
                <w:rFonts w:ascii="Garamond" w:hAnsi="Garamond"/>
                <w:lang w:val="en-AU"/>
              </w:rPr>
              <w:t xml:space="preserve"> (</w:t>
            </w:r>
            <w:r w:rsidRPr="002350B6">
              <w:rPr>
                <w:rFonts w:ascii="Garamond" w:hAnsi="Garamond"/>
                <w:lang w:val="en-AU"/>
              </w:rPr>
              <w:t>Patient-Reported Indicator Surveys</w:t>
            </w:r>
            <w:r>
              <w:rPr>
                <w:rFonts w:ascii="Garamond" w:hAnsi="Garamond"/>
                <w:lang w:val="en-AU"/>
              </w:rPr>
              <w:t>) project</w:t>
            </w:r>
            <w:r w:rsidR="00D020FB">
              <w:rPr>
                <w:rFonts w:ascii="Garamond" w:hAnsi="Garamond"/>
                <w:lang w:val="en-AU"/>
              </w:rPr>
              <w:t>. The policy paper recognises that ‘</w:t>
            </w:r>
            <w:r w:rsidR="00D020FB" w:rsidRPr="00D020FB">
              <w:rPr>
                <w:rFonts w:ascii="Garamond" w:hAnsi="Garamond"/>
                <w:lang w:val="en-AU"/>
              </w:rPr>
              <w:t>patient-reported data have become central to assessing health system performance.</w:t>
            </w:r>
            <w:r w:rsidR="00D020FB">
              <w:rPr>
                <w:rFonts w:ascii="Garamond" w:hAnsi="Garamond"/>
                <w:lang w:val="en-AU"/>
              </w:rPr>
              <w:t xml:space="preserve">’ The </w:t>
            </w:r>
            <w:proofErr w:type="spellStart"/>
            <w:r w:rsidR="00D020FB">
              <w:rPr>
                <w:rFonts w:ascii="Garamond" w:hAnsi="Garamond"/>
                <w:lang w:val="en-AU"/>
              </w:rPr>
              <w:t>PaRIS</w:t>
            </w:r>
            <w:proofErr w:type="spellEnd"/>
            <w:r w:rsidR="00D020FB">
              <w:rPr>
                <w:rFonts w:ascii="Garamond" w:hAnsi="Garamond"/>
                <w:lang w:val="en-AU"/>
              </w:rPr>
              <w:t xml:space="preserve"> ‘</w:t>
            </w:r>
            <w:r w:rsidR="00D020FB" w:rsidRPr="00D020FB">
              <w:rPr>
                <w:rFonts w:ascii="Garamond" w:hAnsi="Garamond"/>
                <w:lang w:val="en-AU"/>
              </w:rPr>
              <w:t>initiative supports international comparison and cross-country learning by developing, standardising and collecting harmonised data on patient-reported outcome and experience measures (PROMs and PREMs) from primary care users and their practices</w:t>
            </w:r>
            <w:r w:rsidR="00D020FB">
              <w:rPr>
                <w:rFonts w:ascii="Garamond" w:hAnsi="Garamond"/>
                <w:lang w:val="en-AU"/>
              </w:rPr>
              <w:t xml:space="preserve">’. The paper also examines how other activities use patient-focussed data and the commonalities and differences with the </w:t>
            </w:r>
            <w:proofErr w:type="spellStart"/>
            <w:r w:rsidR="00D020FB">
              <w:rPr>
                <w:rFonts w:ascii="Garamond" w:hAnsi="Garamond"/>
                <w:lang w:val="en-AU"/>
              </w:rPr>
              <w:t>PaRIS</w:t>
            </w:r>
            <w:proofErr w:type="spellEnd"/>
            <w:r w:rsidR="00D020FB">
              <w:rPr>
                <w:rFonts w:ascii="Garamond" w:hAnsi="Garamond"/>
                <w:lang w:val="en-AU"/>
              </w:rPr>
              <w:t xml:space="preserve"> approach.</w:t>
            </w:r>
          </w:p>
          <w:p w14:paraId="5FD6850C" w14:textId="0B138117" w:rsidR="00A34F03" w:rsidRDefault="00A34F03" w:rsidP="00B56BDF">
            <w:pPr>
              <w:keepNext/>
              <w:rPr>
                <w:rFonts w:ascii="Garamond" w:hAnsi="Garamond"/>
                <w:lang w:val="en-AU"/>
              </w:rPr>
            </w:pPr>
            <w:r>
              <w:rPr>
                <w:rFonts w:ascii="Garamond" w:hAnsi="Garamond"/>
                <w:lang w:val="en-AU"/>
              </w:rPr>
              <w:t xml:space="preserve">Disclosure: The Australian Commission on Safety and Quality in Health Care coordinated Australia’s participation in the </w:t>
            </w:r>
            <w:proofErr w:type="spellStart"/>
            <w:r>
              <w:rPr>
                <w:rFonts w:ascii="Garamond" w:hAnsi="Garamond"/>
                <w:lang w:val="en-AU"/>
              </w:rPr>
              <w:t>PaRIS</w:t>
            </w:r>
            <w:proofErr w:type="spellEnd"/>
            <w:r>
              <w:rPr>
                <w:rFonts w:ascii="Garamond" w:hAnsi="Garamond"/>
                <w:lang w:val="en-AU"/>
              </w:rPr>
              <w:t xml:space="preserve"> project. For more information, see</w:t>
            </w:r>
          </w:p>
          <w:p w14:paraId="2DA009E5" w14:textId="064BF533" w:rsidR="00A34F03" w:rsidRPr="00064483" w:rsidRDefault="00A34F03" w:rsidP="00B56BDF">
            <w:pPr>
              <w:keepNext/>
              <w:rPr>
                <w:rFonts w:ascii="Garamond" w:hAnsi="Garamond"/>
                <w:lang w:val="en-AU"/>
              </w:rPr>
            </w:pPr>
            <w:hyperlink r:id="rId20" w:history="1">
              <w:r w:rsidRPr="00E95B96">
                <w:rPr>
                  <w:rStyle w:val="Hyperlink"/>
                  <w:rFonts w:ascii="Garamond" w:hAnsi="Garamond"/>
                  <w:lang w:val="en-AU"/>
                </w:rPr>
                <w:t>https://www.safetyandquality.gov.au/data-and-measurement/patient-reported-measures/patient-reported-indicator-survey-paris</w:t>
              </w:r>
            </w:hyperlink>
          </w:p>
        </w:tc>
      </w:tr>
    </w:tbl>
    <w:p w14:paraId="283B5E7B" w14:textId="0CB47329" w:rsidR="00683DB8" w:rsidRDefault="00683DB8" w:rsidP="002350B6">
      <w:pPr>
        <w:keepNext/>
        <w:tabs>
          <w:tab w:val="left" w:pos="2175"/>
        </w:tabs>
        <w:rPr>
          <w:rFonts w:ascii="Garamond" w:hAnsi="Garamond"/>
          <w:i/>
        </w:rPr>
      </w:pPr>
    </w:p>
    <w:p w14:paraId="08A466BC" w14:textId="7E0AF8F6" w:rsidR="00683DB8" w:rsidRPr="002350B6" w:rsidRDefault="002350B6" w:rsidP="00683DB8">
      <w:pPr>
        <w:keepNext/>
        <w:rPr>
          <w:rFonts w:ascii="Garamond" w:hAnsi="Garamond"/>
          <w:i/>
          <w:lang w:val="en-AU"/>
        </w:rPr>
      </w:pPr>
      <w:r w:rsidRPr="002350B6">
        <w:rPr>
          <w:rFonts w:ascii="Garamond" w:hAnsi="Garamond"/>
          <w:i/>
          <w:lang w:val="en-AU"/>
        </w:rPr>
        <w:t>Who needs emergency care in the year after giving birth?</w:t>
      </w:r>
    </w:p>
    <w:p w14:paraId="4FD3C0EE" w14:textId="77777777" w:rsidR="00CE4232" w:rsidRDefault="00CE4232" w:rsidP="00683DB8">
      <w:pPr>
        <w:keepNext/>
        <w:rPr>
          <w:rFonts w:ascii="Garamond" w:hAnsi="Garamond"/>
          <w:iCs/>
          <w:lang w:val="en-AU"/>
        </w:rPr>
      </w:pPr>
      <w:r w:rsidRPr="00CE4232">
        <w:rPr>
          <w:rFonts w:ascii="Garamond" w:hAnsi="Garamond"/>
          <w:iCs/>
          <w:lang w:val="en-AU"/>
        </w:rPr>
        <w:t>Taylor B, Georghiou T, Scobie S, Dodsworth E, Raleigh V</w:t>
      </w:r>
    </w:p>
    <w:p w14:paraId="793045E3" w14:textId="099D44D4" w:rsidR="002350B6" w:rsidRPr="00064483" w:rsidRDefault="00CE4232" w:rsidP="00683DB8">
      <w:pPr>
        <w:keepNext/>
        <w:rPr>
          <w:rFonts w:ascii="Garamond" w:hAnsi="Garamond"/>
          <w:iCs/>
          <w:lang w:val="en-AU"/>
        </w:rPr>
      </w:pPr>
      <w:r w:rsidRPr="00CE4232">
        <w:rPr>
          <w:rFonts w:ascii="Garamond" w:hAnsi="Garamond"/>
          <w:iCs/>
          <w:lang w:val="en-AU"/>
        </w:rPr>
        <w:t>London: Nuffield Trust; 2026. p. 78.</w:t>
      </w:r>
    </w:p>
    <w:tbl>
      <w:tblPr>
        <w:tblStyle w:val="TableGrid"/>
        <w:tblW w:w="9360" w:type="dxa"/>
        <w:tblInd w:w="288" w:type="dxa"/>
        <w:tblLayout w:type="fixed"/>
        <w:tblLook w:val="01E0" w:firstRow="1" w:lastRow="1" w:firstColumn="1" w:lastColumn="1" w:noHBand="0" w:noVBand="0"/>
      </w:tblPr>
      <w:tblGrid>
        <w:gridCol w:w="1080"/>
        <w:gridCol w:w="8280"/>
      </w:tblGrid>
      <w:tr w:rsidR="00683DB8" w:rsidRPr="00064483" w14:paraId="012D7F22" w14:textId="77777777" w:rsidTr="00B56BDF">
        <w:tc>
          <w:tcPr>
            <w:tcW w:w="1080" w:type="dxa"/>
            <w:tcBorders>
              <w:top w:val="single" w:sz="4" w:space="0" w:color="auto"/>
              <w:left w:val="single" w:sz="4" w:space="0" w:color="auto"/>
              <w:bottom w:val="single" w:sz="4" w:space="0" w:color="auto"/>
              <w:right w:val="single" w:sz="4" w:space="0" w:color="auto"/>
            </w:tcBorders>
            <w:vAlign w:val="center"/>
            <w:hideMark/>
          </w:tcPr>
          <w:p w14:paraId="2605E9CE" w14:textId="77777777" w:rsidR="00683DB8" w:rsidRPr="00064483" w:rsidRDefault="00683DB8" w:rsidP="00B56BDF">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4BE73D75" w14:textId="42F469C3" w:rsidR="00683DB8" w:rsidRPr="00064483" w:rsidRDefault="002350B6" w:rsidP="00B56BDF">
            <w:pPr>
              <w:rPr>
                <w:rStyle w:val="Hyperlink"/>
                <w:rFonts w:ascii="Garamond" w:hAnsi="Garamond"/>
                <w:color w:val="auto"/>
                <w:u w:val="none"/>
                <w:lang w:val="en-AU"/>
              </w:rPr>
            </w:pPr>
            <w:hyperlink r:id="rId21" w:history="1">
              <w:r w:rsidRPr="00CA2E9F">
                <w:rPr>
                  <w:rStyle w:val="Hyperlink"/>
                  <w:rFonts w:ascii="Garamond" w:hAnsi="Garamond"/>
                  <w:lang w:val="en-AU"/>
                </w:rPr>
                <w:t>https://www.nuffieldtrust.org.uk/research/who-needs-emergency-care-in-the-year-after-giving-birth</w:t>
              </w:r>
            </w:hyperlink>
          </w:p>
        </w:tc>
      </w:tr>
      <w:tr w:rsidR="00683DB8" w:rsidRPr="00064483" w14:paraId="50DEAEBB" w14:textId="77777777" w:rsidTr="00B56BDF">
        <w:tc>
          <w:tcPr>
            <w:tcW w:w="1080" w:type="dxa"/>
            <w:tcBorders>
              <w:top w:val="single" w:sz="4" w:space="0" w:color="auto"/>
              <w:left w:val="single" w:sz="4" w:space="0" w:color="auto"/>
              <w:bottom w:val="single" w:sz="4" w:space="0" w:color="auto"/>
              <w:right w:val="single" w:sz="4" w:space="0" w:color="auto"/>
            </w:tcBorders>
            <w:vAlign w:val="center"/>
            <w:hideMark/>
          </w:tcPr>
          <w:p w14:paraId="4972F5B8" w14:textId="77777777" w:rsidR="00683DB8" w:rsidRPr="00064483" w:rsidRDefault="00683DB8" w:rsidP="00B56BDF">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A4980CA" w14:textId="4218560D" w:rsidR="00D47B11" w:rsidRPr="00064483" w:rsidRDefault="00D47B11" w:rsidP="00D47B11">
            <w:pPr>
              <w:keepNext/>
              <w:rPr>
                <w:rFonts w:ascii="Garamond" w:hAnsi="Garamond"/>
                <w:lang w:val="en-AU"/>
              </w:rPr>
            </w:pPr>
            <w:r>
              <w:rPr>
                <w:rFonts w:ascii="Garamond" w:hAnsi="Garamond"/>
                <w:lang w:val="en-AU"/>
              </w:rPr>
              <w:t>Following two major reports into maternity services in the UK (</w:t>
            </w:r>
            <w:hyperlink r:id="rId22" w:history="1">
              <w:r w:rsidRPr="00D47B11">
                <w:rPr>
                  <w:rStyle w:val="Hyperlink"/>
                  <w:rFonts w:ascii="Garamond" w:hAnsi="Garamond"/>
                  <w:lang w:val="en-AU"/>
                </w:rPr>
                <w:t xml:space="preserve">the </w:t>
              </w:r>
              <w:proofErr w:type="spellStart"/>
              <w:r w:rsidRPr="00D47B11">
                <w:rPr>
                  <w:rStyle w:val="Hyperlink"/>
                  <w:rFonts w:ascii="Garamond" w:hAnsi="Garamond"/>
                  <w:lang w:val="en-AU"/>
                </w:rPr>
                <w:t>Ockenden</w:t>
              </w:r>
              <w:proofErr w:type="spellEnd"/>
              <w:r w:rsidRPr="00D47B11">
                <w:rPr>
                  <w:rStyle w:val="Hyperlink"/>
                  <w:rFonts w:ascii="Garamond" w:hAnsi="Garamond"/>
                  <w:lang w:val="en-AU"/>
                </w:rPr>
                <w:t xml:space="preserve"> rep</w:t>
              </w:r>
              <w:r w:rsidRPr="00D47B11">
                <w:rPr>
                  <w:rStyle w:val="Hyperlink"/>
                  <w:rFonts w:ascii="Garamond" w:hAnsi="Garamond"/>
                  <w:lang w:val="en-AU"/>
                </w:rPr>
                <w:t>o</w:t>
              </w:r>
              <w:r w:rsidRPr="00D47B11">
                <w:rPr>
                  <w:rStyle w:val="Hyperlink"/>
                  <w:rFonts w:ascii="Garamond" w:hAnsi="Garamond"/>
                  <w:lang w:val="en-AU"/>
                </w:rPr>
                <w:t>rt</w:t>
              </w:r>
            </w:hyperlink>
            <w:r>
              <w:rPr>
                <w:rFonts w:ascii="Garamond" w:hAnsi="Garamond"/>
                <w:lang w:val="en-AU"/>
              </w:rPr>
              <w:t xml:space="preserve"> examining maternity services at Nottingham University Hospitals NHS trust and the Amos report, </w:t>
            </w:r>
            <w:r w:rsidRPr="00D47B11">
              <w:rPr>
                <w:rFonts w:ascii="Garamond" w:hAnsi="Garamond"/>
                <w:lang w:val="en-AU"/>
              </w:rPr>
              <w:t xml:space="preserve">the </w:t>
            </w:r>
            <w:hyperlink r:id="rId23" w:history="1">
              <w:r w:rsidRPr="00D47B11">
                <w:rPr>
                  <w:rStyle w:val="Hyperlink"/>
                  <w:rFonts w:ascii="Garamond" w:hAnsi="Garamond"/>
                  <w:lang w:val="en-AU"/>
                </w:rPr>
                <w:t>Independent Investigation into Maternity and Neonatal Services in England</w:t>
              </w:r>
            </w:hyperlink>
            <w:r>
              <w:rPr>
                <w:rFonts w:ascii="Garamond" w:hAnsi="Garamond"/>
                <w:lang w:val="en-AU"/>
              </w:rPr>
              <w:t>) is this r</w:t>
            </w:r>
            <w:r w:rsidR="00CE4232">
              <w:rPr>
                <w:rFonts w:ascii="Garamond" w:hAnsi="Garamond"/>
                <w:lang w:val="en-AU"/>
              </w:rPr>
              <w:t>esearch r</w:t>
            </w:r>
            <w:r w:rsidR="002350B6">
              <w:rPr>
                <w:rFonts w:ascii="Garamond" w:hAnsi="Garamond"/>
                <w:lang w:val="en-AU"/>
              </w:rPr>
              <w:t>eport from the Nuffield Trust</w:t>
            </w:r>
            <w:r>
              <w:rPr>
                <w:rFonts w:ascii="Garamond" w:hAnsi="Garamond"/>
                <w:lang w:val="en-AU"/>
              </w:rPr>
              <w:t xml:space="preserve">. The report uses data on </w:t>
            </w:r>
            <w:r w:rsidRPr="00D47B11">
              <w:rPr>
                <w:rFonts w:ascii="Garamond" w:hAnsi="Garamond"/>
                <w:lang w:val="en-AU"/>
              </w:rPr>
              <w:t>nearly 1.6 million deliveries across England over three years</w:t>
            </w:r>
            <w:r>
              <w:rPr>
                <w:rFonts w:ascii="Garamond" w:hAnsi="Garamond"/>
                <w:lang w:val="en-AU"/>
              </w:rPr>
              <w:t xml:space="preserve"> to </w:t>
            </w:r>
            <w:r w:rsidRPr="00D47B11">
              <w:rPr>
                <w:rFonts w:ascii="Garamond" w:hAnsi="Garamond"/>
                <w:lang w:val="en-AU"/>
              </w:rPr>
              <w:t>examine postnatal emergency hospital c</w:t>
            </w:r>
            <w:r>
              <w:rPr>
                <w:rFonts w:ascii="Garamond" w:hAnsi="Garamond"/>
                <w:lang w:val="en-AU"/>
              </w:rPr>
              <w:t>are. The authors report that ‘</w:t>
            </w:r>
            <w:r w:rsidRPr="00D47B11">
              <w:rPr>
                <w:rFonts w:ascii="Garamond" w:hAnsi="Garamond"/>
                <w:lang w:val="en-AU"/>
              </w:rPr>
              <w:t>More than one in five of those deliveries (22%) were followed by at least one emergency hospital contact in the year after birth</w:t>
            </w:r>
            <w:r>
              <w:rPr>
                <w:rFonts w:ascii="Garamond" w:hAnsi="Garamond"/>
                <w:lang w:val="en-AU"/>
              </w:rPr>
              <w:t>’. Furthermore, the authors found ‘</w:t>
            </w:r>
            <w:r w:rsidRPr="00D47B11">
              <w:rPr>
                <w:rFonts w:ascii="Garamond" w:hAnsi="Garamond"/>
                <w:lang w:val="en-AU"/>
              </w:rPr>
              <w:t>striking variation in who is affected and the context in which those people visit hospital as a matter of urgency.</w:t>
            </w:r>
            <w:r>
              <w:rPr>
                <w:rFonts w:ascii="Garamond" w:hAnsi="Garamond"/>
                <w:lang w:val="en-AU"/>
              </w:rPr>
              <w:t>’</w:t>
            </w:r>
          </w:p>
        </w:tc>
      </w:tr>
    </w:tbl>
    <w:p w14:paraId="09E2249D" w14:textId="77777777" w:rsidR="00683DB8" w:rsidRDefault="00683DB8" w:rsidP="00683DB8">
      <w:pPr>
        <w:keepNext/>
        <w:rPr>
          <w:rFonts w:ascii="Garamond" w:hAnsi="Garamond"/>
          <w:i/>
        </w:rPr>
      </w:pPr>
    </w:p>
    <w:p w14:paraId="31CA7A62" w14:textId="0B1D60AA" w:rsidR="004B7529" w:rsidRDefault="004B7529">
      <w:pPr>
        <w:rPr>
          <w:rFonts w:ascii="Garamond" w:hAnsi="Garamond"/>
          <w:b/>
          <w:lang w:val="en-AU"/>
        </w:rPr>
      </w:pPr>
    </w:p>
    <w:p w14:paraId="1441D84B" w14:textId="77777777" w:rsidR="00D020FB" w:rsidRDefault="00D020FB">
      <w:pPr>
        <w:rPr>
          <w:rFonts w:ascii="Garamond" w:hAnsi="Garamond"/>
          <w:b/>
          <w:lang w:val="en-AU"/>
        </w:rPr>
      </w:pPr>
    </w:p>
    <w:p w14:paraId="713DDC98" w14:textId="77777777" w:rsidR="00D020FB" w:rsidRDefault="00D020FB">
      <w:pPr>
        <w:rPr>
          <w:rFonts w:ascii="Garamond" w:hAnsi="Garamond"/>
          <w:b/>
          <w:lang w:val="en-AU"/>
        </w:rPr>
      </w:pPr>
      <w:r>
        <w:rPr>
          <w:rFonts w:ascii="Garamond" w:hAnsi="Garamond"/>
          <w:b/>
          <w:lang w:val="en-AU"/>
        </w:rPr>
        <w:br w:type="page"/>
      </w:r>
    </w:p>
    <w:p w14:paraId="604EB9F1" w14:textId="0C59EF4C" w:rsidR="00E02472" w:rsidRPr="00064483"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lastRenderedPageBreak/>
        <w:t>Journals</w:t>
      </w:r>
    </w:p>
    <w:p w14:paraId="5D60344A" w14:textId="5B16344A" w:rsidR="00D56D5E" w:rsidRPr="00064483" w:rsidRDefault="00D56D5E" w:rsidP="00196006">
      <w:pPr>
        <w:keepNext/>
        <w:keepLines/>
        <w:autoSpaceDE w:val="0"/>
        <w:autoSpaceDN w:val="0"/>
        <w:adjustRightInd w:val="0"/>
        <w:rPr>
          <w:rFonts w:ascii="Garamond" w:hAnsi="Garamond"/>
          <w:bCs/>
          <w:lang w:val="en-AU"/>
        </w:rPr>
      </w:pPr>
    </w:p>
    <w:p w14:paraId="3E9B2739" w14:textId="77777777" w:rsidR="007130B7" w:rsidRPr="001011C2" w:rsidRDefault="007130B7" w:rsidP="007130B7">
      <w:pPr>
        <w:keepNext/>
        <w:keepLines/>
        <w:rPr>
          <w:rFonts w:ascii="Garamond" w:hAnsi="Garamond"/>
          <w:i/>
          <w:lang w:val="en-AU"/>
        </w:rPr>
      </w:pPr>
      <w:r w:rsidRPr="001011C2">
        <w:rPr>
          <w:rFonts w:ascii="Garamond" w:hAnsi="Garamond"/>
          <w:i/>
          <w:lang w:val="en-AU"/>
        </w:rPr>
        <w:t>Nursing Leadership</w:t>
      </w:r>
    </w:p>
    <w:p w14:paraId="613C95EA" w14:textId="1EE419C7" w:rsidR="007130B7" w:rsidRPr="007400B7" w:rsidRDefault="007130B7" w:rsidP="007130B7">
      <w:pPr>
        <w:keepNext/>
        <w:keepLines/>
        <w:rPr>
          <w:rFonts w:ascii="Garamond" w:hAnsi="Garamond"/>
          <w:iCs/>
          <w:lang w:val="en-AU"/>
        </w:rPr>
      </w:pPr>
      <w:r w:rsidRPr="007400B7">
        <w:rPr>
          <w:rFonts w:ascii="Garamond" w:hAnsi="Garamond"/>
          <w:iCs/>
          <w:lang w:val="en-AU"/>
        </w:rPr>
        <w:t>Volume 3</w:t>
      </w:r>
      <w:r>
        <w:rPr>
          <w:rFonts w:ascii="Garamond" w:hAnsi="Garamond"/>
          <w:iCs/>
          <w:lang w:val="en-AU"/>
        </w:rPr>
        <w:t>9</w:t>
      </w:r>
      <w:r w:rsidRPr="007400B7">
        <w:rPr>
          <w:rFonts w:ascii="Garamond" w:hAnsi="Garamond"/>
          <w:iCs/>
          <w:lang w:val="en-AU"/>
        </w:rPr>
        <w:t xml:space="preserve">, </w:t>
      </w:r>
      <w:r>
        <w:rPr>
          <w:rFonts w:ascii="Garamond" w:hAnsi="Garamond"/>
          <w:iCs/>
          <w:lang w:val="en-AU"/>
        </w:rPr>
        <w:t>Number 1</w:t>
      </w:r>
      <w:r w:rsidRPr="007400B7">
        <w:rPr>
          <w:rFonts w:ascii="Garamond" w:hAnsi="Garamond"/>
          <w:iCs/>
          <w:lang w:val="en-AU"/>
        </w:rPr>
        <w:t xml:space="preserve">, </w:t>
      </w:r>
      <w:r>
        <w:rPr>
          <w:rFonts w:ascii="Garamond" w:hAnsi="Garamond"/>
          <w:iCs/>
          <w:lang w:val="en-AU"/>
        </w:rPr>
        <w:t xml:space="preserve">July </w:t>
      </w:r>
      <w:r w:rsidRPr="007400B7">
        <w:rPr>
          <w:rFonts w:ascii="Garamond" w:hAnsi="Garamond"/>
          <w:iCs/>
          <w:lang w:val="en-AU"/>
        </w:rPr>
        <w:t>202</w:t>
      </w:r>
      <w:r>
        <w:rPr>
          <w:rFonts w:ascii="Garamond" w:hAnsi="Garamond"/>
          <w:iCs/>
          <w:lang w:val="en-AU"/>
        </w:rPr>
        <w:t>6</w:t>
      </w:r>
    </w:p>
    <w:tbl>
      <w:tblPr>
        <w:tblStyle w:val="TableGrid"/>
        <w:tblW w:w="9360" w:type="dxa"/>
        <w:tblInd w:w="288" w:type="dxa"/>
        <w:tblLayout w:type="fixed"/>
        <w:tblLook w:val="01E0" w:firstRow="1" w:lastRow="1" w:firstColumn="1" w:lastColumn="1" w:noHBand="0" w:noVBand="0"/>
      </w:tblPr>
      <w:tblGrid>
        <w:gridCol w:w="1080"/>
        <w:gridCol w:w="8280"/>
      </w:tblGrid>
      <w:tr w:rsidR="007130B7" w:rsidRPr="007400B7" w14:paraId="053C0AB9" w14:textId="77777777" w:rsidTr="000D611F">
        <w:tc>
          <w:tcPr>
            <w:tcW w:w="1080" w:type="dxa"/>
            <w:tcBorders>
              <w:top w:val="single" w:sz="4" w:space="0" w:color="auto"/>
              <w:left w:val="single" w:sz="4" w:space="0" w:color="auto"/>
              <w:bottom w:val="single" w:sz="4" w:space="0" w:color="auto"/>
              <w:right w:val="single" w:sz="4" w:space="0" w:color="auto"/>
            </w:tcBorders>
            <w:vAlign w:val="center"/>
            <w:hideMark/>
          </w:tcPr>
          <w:p w14:paraId="6C501489" w14:textId="77777777" w:rsidR="007130B7" w:rsidRPr="007400B7" w:rsidRDefault="007130B7" w:rsidP="000D611F">
            <w:pPr>
              <w:keepNext/>
              <w:keepLines/>
              <w:rPr>
                <w:rStyle w:val="Hyperlink"/>
                <w:rFonts w:ascii="Garamond" w:hAnsi="Garamond"/>
                <w:lang w:val="en-AU"/>
              </w:rPr>
            </w:pPr>
            <w:r w:rsidRPr="007400B7">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5730C680" w14:textId="055A3B8A" w:rsidR="007130B7" w:rsidRPr="007400B7" w:rsidRDefault="007130B7" w:rsidP="007130B7">
            <w:pPr>
              <w:keepNext/>
              <w:keepLines/>
              <w:rPr>
                <w:rStyle w:val="Hyperlink"/>
                <w:rFonts w:ascii="Garamond" w:hAnsi="Garamond"/>
                <w:color w:val="auto"/>
                <w:u w:val="none"/>
                <w:lang w:val="en-AU"/>
              </w:rPr>
            </w:pPr>
            <w:hyperlink r:id="rId24" w:history="1">
              <w:r w:rsidRPr="00684C93">
                <w:rPr>
                  <w:rStyle w:val="Hyperlink"/>
                  <w:rFonts w:ascii="Garamond" w:hAnsi="Garamond"/>
                  <w:lang w:val="en-AU"/>
                </w:rPr>
                <w:t>https://www.longwoods.com/publications/nursing-leadership/27877</w:t>
              </w:r>
            </w:hyperlink>
          </w:p>
        </w:tc>
      </w:tr>
      <w:tr w:rsidR="007130B7" w:rsidRPr="007400B7" w14:paraId="2E9A0F39" w14:textId="77777777" w:rsidTr="000D611F">
        <w:tc>
          <w:tcPr>
            <w:tcW w:w="1080" w:type="dxa"/>
            <w:tcBorders>
              <w:top w:val="single" w:sz="4" w:space="0" w:color="auto"/>
              <w:left w:val="single" w:sz="4" w:space="0" w:color="auto"/>
              <w:bottom w:val="single" w:sz="4" w:space="0" w:color="auto"/>
              <w:right w:val="single" w:sz="4" w:space="0" w:color="auto"/>
            </w:tcBorders>
            <w:vAlign w:val="center"/>
            <w:hideMark/>
          </w:tcPr>
          <w:p w14:paraId="6B741619" w14:textId="77777777" w:rsidR="007130B7" w:rsidRPr="007400B7" w:rsidRDefault="007130B7" w:rsidP="000D611F">
            <w:pPr>
              <w:rPr>
                <w:rFonts w:ascii="Garamond" w:hAnsi="Garamond"/>
                <w:lang w:val="en-AU" w:eastAsia="en-AU"/>
              </w:rPr>
            </w:pPr>
            <w:r w:rsidRPr="007400B7">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5F80B471" w14:textId="1EE69FBF" w:rsidR="007130B7" w:rsidRPr="007400B7" w:rsidRDefault="007130B7" w:rsidP="000D611F">
            <w:pPr>
              <w:rPr>
                <w:rFonts w:ascii="Garamond" w:hAnsi="Garamond"/>
                <w:lang w:val="en-AU"/>
              </w:rPr>
            </w:pPr>
            <w:r w:rsidRPr="007400B7">
              <w:rPr>
                <w:rFonts w:ascii="Garamond" w:hAnsi="Garamond"/>
                <w:lang w:val="en-AU"/>
              </w:rPr>
              <w:t xml:space="preserve">A new issue of </w:t>
            </w:r>
            <w:r w:rsidRPr="001011C2">
              <w:rPr>
                <w:rFonts w:ascii="Garamond" w:hAnsi="Garamond"/>
                <w:i/>
                <w:lang w:val="en-AU"/>
              </w:rPr>
              <w:t>Nursing Leadership</w:t>
            </w:r>
            <w:r w:rsidRPr="007400B7">
              <w:rPr>
                <w:rFonts w:ascii="Garamond" w:hAnsi="Garamond"/>
                <w:lang w:val="en-AU"/>
              </w:rPr>
              <w:t xml:space="preserve"> has been published. Articles in this issue of </w:t>
            </w:r>
            <w:r w:rsidRPr="001011C2">
              <w:rPr>
                <w:rFonts w:ascii="Garamond" w:hAnsi="Garamond"/>
                <w:i/>
                <w:lang w:val="en-AU"/>
              </w:rPr>
              <w:t>Nursing Leadership</w:t>
            </w:r>
            <w:r w:rsidRPr="007400B7">
              <w:rPr>
                <w:rFonts w:ascii="Garamond" w:hAnsi="Garamond"/>
                <w:lang w:val="en-AU"/>
              </w:rPr>
              <w:t xml:space="preserve"> include:</w:t>
            </w:r>
          </w:p>
          <w:p w14:paraId="38B661B8" w14:textId="0DDFEA65" w:rsidR="007130B7" w:rsidRPr="007130B7" w:rsidRDefault="007130B7" w:rsidP="003741D6">
            <w:pPr>
              <w:pStyle w:val="ListParagraph"/>
              <w:numPr>
                <w:ilvl w:val="0"/>
                <w:numId w:val="22"/>
              </w:numPr>
              <w:rPr>
                <w:rFonts w:ascii="Garamond" w:hAnsi="Garamond"/>
                <w:lang w:val="en-AU"/>
              </w:rPr>
            </w:pPr>
            <w:r w:rsidRPr="007130B7">
              <w:rPr>
                <w:rFonts w:ascii="Garamond" w:hAnsi="Garamond"/>
                <w:lang w:val="en-AU"/>
              </w:rPr>
              <w:t xml:space="preserve">The </w:t>
            </w:r>
            <w:r w:rsidRPr="007130B7">
              <w:rPr>
                <w:rFonts w:ascii="Garamond" w:hAnsi="Garamond"/>
                <w:b/>
                <w:bCs/>
                <w:lang w:val="en-AU"/>
              </w:rPr>
              <w:t>Spirit and Strength of Nursing Leadership</w:t>
            </w:r>
            <w:r w:rsidRPr="007130B7">
              <w:rPr>
                <w:rFonts w:ascii="Garamond" w:hAnsi="Garamond"/>
                <w:lang w:val="en-AU"/>
              </w:rPr>
              <w:t xml:space="preserve"> (Ruth Martin-Meisener</w:t>
            </w:r>
            <w:r>
              <w:rPr>
                <w:rFonts w:ascii="Garamond" w:hAnsi="Garamond"/>
                <w:lang w:val="en-AU"/>
              </w:rPr>
              <w:t>)</w:t>
            </w:r>
          </w:p>
          <w:p w14:paraId="1CD3253D" w14:textId="4BEAFE15" w:rsidR="007130B7" w:rsidRPr="007130B7" w:rsidRDefault="007130B7" w:rsidP="00F70E72">
            <w:pPr>
              <w:pStyle w:val="ListParagraph"/>
              <w:numPr>
                <w:ilvl w:val="0"/>
                <w:numId w:val="22"/>
              </w:numPr>
              <w:rPr>
                <w:rFonts w:ascii="Garamond" w:hAnsi="Garamond"/>
                <w:lang w:val="en-AU"/>
              </w:rPr>
            </w:pPr>
            <w:r w:rsidRPr="007130B7">
              <w:rPr>
                <w:rFonts w:ascii="Garamond" w:hAnsi="Garamond"/>
                <w:lang w:val="en-AU"/>
              </w:rPr>
              <w:t xml:space="preserve">The Canadian Nurses Association Today: Advancing </w:t>
            </w:r>
            <w:r w:rsidRPr="007130B7">
              <w:rPr>
                <w:rFonts w:ascii="Garamond" w:hAnsi="Garamond"/>
                <w:b/>
                <w:bCs/>
                <w:lang w:val="en-AU"/>
              </w:rPr>
              <w:t>Nursing Leadership and Health System Transformation</w:t>
            </w:r>
            <w:r w:rsidRPr="007130B7">
              <w:rPr>
                <w:rFonts w:ascii="Garamond" w:hAnsi="Garamond"/>
                <w:lang w:val="en-AU"/>
              </w:rPr>
              <w:t xml:space="preserve"> Through Five Professional Domains (Valerie </w:t>
            </w:r>
            <w:proofErr w:type="spellStart"/>
            <w:r w:rsidRPr="007130B7">
              <w:rPr>
                <w:rFonts w:ascii="Garamond" w:hAnsi="Garamond"/>
                <w:lang w:val="en-AU"/>
              </w:rPr>
              <w:t>Grdisa</w:t>
            </w:r>
            <w:proofErr w:type="spellEnd"/>
            <w:r>
              <w:rPr>
                <w:rFonts w:ascii="Garamond" w:hAnsi="Garamond"/>
                <w:lang w:val="en-AU"/>
              </w:rPr>
              <w:t>)</w:t>
            </w:r>
          </w:p>
          <w:p w14:paraId="7434274C" w14:textId="60DC26C8" w:rsidR="007130B7" w:rsidRPr="007130B7" w:rsidRDefault="007130B7" w:rsidP="002B6A24">
            <w:pPr>
              <w:pStyle w:val="ListParagraph"/>
              <w:numPr>
                <w:ilvl w:val="0"/>
                <w:numId w:val="22"/>
              </w:numPr>
              <w:rPr>
                <w:rFonts w:ascii="Garamond" w:hAnsi="Garamond"/>
                <w:lang w:val="en-AU"/>
              </w:rPr>
            </w:pPr>
            <w:r w:rsidRPr="007130B7">
              <w:rPr>
                <w:rFonts w:ascii="Garamond" w:hAnsi="Garamond"/>
                <w:lang w:val="en-AU"/>
              </w:rPr>
              <w:t xml:space="preserve">Supporting the </w:t>
            </w:r>
            <w:r w:rsidRPr="007130B7">
              <w:rPr>
                <w:rFonts w:ascii="Garamond" w:hAnsi="Garamond"/>
                <w:b/>
                <w:bCs/>
                <w:lang w:val="en-AU"/>
              </w:rPr>
              <w:t>Integration of Internationally Educated Nurses</w:t>
            </w:r>
            <w:r w:rsidRPr="007130B7">
              <w:rPr>
                <w:rFonts w:ascii="Garamond" w:hAnsi="Garamond"/>
                <w:lang w:val="en-AU"/>
              </w:rPr>
              <w:t xml:space="preserve"> in Nova Scotia: Insights </w:t>
            </w:r>
            <w:proofErr w:type="gramStart"/>
            <w:r w:rsidRPr="007130B7">
              <w:rPr>
                <w:rFonts w:ascii="Garamond" w:hAnsi="Garamond"/>
                <w:lang w:val="en-AU"/>
              </w:rPr>
              <w:t>From</w:t>
            </w:r>
            <w:proofErr w:type="gramEnd"/>
            <w:r w:rsidRPr="007130B7">
              <w:rPr>
                <w:rFonts w:ascii="Garamond" w:hAnsi="Garamond"/>
                <w:lang w:val="en-AU"/>
              </w:rPr>
              <w:t xml:space="preserve"> Health System Leaders (Annette Elliott Rose, Anna Marenick, Nancy MacConnell-Maxner, Anita Nickerson, Alyson Lamb, Carla </w:t>
            </w:r>
            <w:r w:rsidR="00D24D6A" w:rsidRPr="00D24D6A">
              <w:rPr>
                <w:rFonts w:ascii="Garamond" w:hAnsi="Garamond"/>
                <w:lang w:val="en-AU"/>
              </w:rPr>
              <w:t>MacDonald, Lauren Murphy, Jackie Spiers, Treena Campbell, Angela Foote, Kate Mason, Sue Blair, Janet Rigby and Caroline Chamberland-Rowe</w:t>
            </w:r>
            <w:r w:rsidR="00D24D6A">
              <w:rPr>
                <w:rFonts w:ascii="Garamond" w:hAnsi="Garamond"/>
                <w:lang w:val="en-AU"/>
              </w:rPr>
              <w:t>)</w:t>
            </w:r>
          </w:p>
          <w:p w14:paraId="20A13871" w14:textId="5DE44BDE" w:rsidR="007130B7" w:rsidRPr="007130B7" w:rsidRDefault="007130B7" w:rsidP="00857BA6">
            <w:pPr>
              <w:pStyle w:val="ListParagraph"/>
              <w:numPr>
                <w:ilvl w:val="0"/>
                <w:numId w:val="22"/>
              </w:numPr>
              <w:rPr>
                <w:rFonts w:ascii="Garamond" w:hAnsi="Garamond"/>
                <w:lang w:val="en-AU"/>
              </w:rPr>
            </w:pPr>
            <w:r w:rsidRPr="00D24D6A">
              <w:rPr>
                <w:rFonts w:ascii="Garamond" w:hAnsi="Garamond"/>
                <w:b/>
                <w:bCs/>
                <w:lang w:val="en-AU"/>
              </w:rPr>
              <w:t>Transition and</w:t>
            </w:r>
            <w:r w:rsidRPr="007130B7">
              <w:rPr>
                <w:rFonts w:ascii="Garamond" w:hAnsi="Garamond"/>
                <w:lang w:val="en-AU"/>
              </w:rPr>
              <w:t xml:space="preserve"> </w:t>
            </w:r>
            <w:r w:rsidRPr="00D24D6A">
              <w:rPr>
                <w:rFonts w:ascii="Garamond" w:hAnsi="Garamond"/>
                <w:b/>
                <w:bCs/>
                <w:lang w:val="en-AU"/>
              </w:rPr>
              <w:t>Integration of Internationally Educated Nurses</w:t>
            </w:r>
            <w:r w:rsidRPr="007130B7">
              <w:rPr>
                <w:rFonts w:ascii="Garamond" w:hAnsi="Garamond"/>
                <w:lang w:val="en-AU"/>
              </w:rPr>
              <w:t xml:space="preserve"> </w:t>
            </w:r>
            <w:proofErr w:type="gramStart"/>
            <w:r w:rsidRPr="007130B7">
              <w:rPr>
                <w:rFonts w:ascii="Garamond" w:hAnsi="Garamond"/>
                <w:lang w:val="en-AU"/>
              </w:rPr>
              <w:t>Into</w:t>
            </w:r>
            <w:proofErr w:type="gramEnd"/>
            <w:r w:rsidRPr="007130B7">
              <w:rPr>
                <w:rFonts w:ascii="Garamond" w:hAnsi="Garamond"/>
                <w:lang w:val="en-AU"/>
              </w:rPr>
              <w:t xml:space="preserve"> Acute Care Practice in Northwestern Ontario (Sarah Lynne Myllyaho and Andrea Raynak</w:t>
            </w:r>
            <w:r>
              <w:rPr>
                <w:rFonts w:ascii="Garamond" w:hAnsi="Garamond"/>
                <w:lang w:val="en-AU"/>
              </w:rPr>
              <w:t>)</w:t>
            </w:r>
          </w:p>
          <w:p w14:paraId="048BD365" w14:textId="270243BA" w:rsidR="007130B7" w:rsidRPr="007130B7" w:rsidRDefault="007130B7" w:rsidP="00BF315B">
            <w:pPr>
              <w:pStyle w:val="ListParagraph"/>
              <w:numPr>
                <w:ilvl w:val="0"/>
                <w:numId w:val="22"/>
              </w:numPr>
              <w:rPr>
                <w:rFonts w:ascii="Garamond" w:hAnsi="Garamond"/>
                <w:lang w:val="en-AU"/>
              </w:rPr>
            </w:pPr>
            <w:r w:rsidRPr="007130B7">
              <w:rPr>
                <w:rFonts w:ascii="Garamond" w:hAnsi="Garamond"/>
                <w:lang w:val="en-AU"/>
              </w:rPr>
              <w:t xml:space="preserve">Book Review: Globalization and </w:t>
            </w:r>
            <w:r w:rsidRPr="00D24D6A">
              <w:rPr>
                <w:rFonts w:ascii="Garamond" w:hAnsi="Garamond"/>
                <w:b/>
                <w:bCs/>
                <w:lang w:val="en-AU"/>
              </w:rPr>
              <w:t>Integration of Internationally Educated Nurses</w:t>
            </w:r>
            <w:r w:rsidRPr="007130B7">
              <w:rPr>
                <w:rFonts w:ascii="Garamond" w:hAnsi="Garamond"/>
                <w:lang w:val="en-AU"/>
              </w:rPr>
              <w:t>: A Comprehensive Analysis (Edward Venzon Cruz</w:t>
            </w:r>
            <w:r>
              <w:rPr>
                <w:rFonts w:ascii="Garamond" w:hAnsi="Garamond"/>
                <w:lang w:val="en-AU"/>
              </w:rPr>
              <w:t>)</w:t>
            </w:r>
          </w:p>
          <w:p w14:paraId="4008A141" w14:textId="445AFE89" w:rsidR="007130B7" w:rsidRPr="007130B7" w:rsidRDefault="007130B7" w:rsidP="00B7159C">
            <w:pPr>
              <w:pStyle w:val="ListParagraph"/>
              <w:numPr>
                <w:ilvl w:val="0"/>
                <w:numId w:val="22"/>
              </w:numPr>
              <w:rPr>
                <w:rFonts w:ascii="Garamond" w:hAnsi="Garamond"/>
                <w:lang w:val="en-AU"/>
              </w:rPr>
            </w:pPr>
            <w:r w:rsidRPr="00D24D6A">
              <w:rPr>
                <w:rFonts w:ascii="Garamond" w:hAnsi="Garamond"/>
                <w:b/>
                <w:bCs/>
                <w:lang w:val="en-AU"/>
              </w:rPr>
              <w:t>Artificial Intelligence in Nursing</w:t>
            </w:r>
            <w:r w:rsidRPr="007130B7">
              <w:rPr>
                <w:rFonts w:ascii="Garamond" w:hAnsi="Garamond"/>
                <w:lang w:val="en-AU"/>
              </w:rPr>
              <w:t>: The Leadership Readiness Gap (Lynn Nagle, Gillian Strudwick, Lianne Jeffs, Lorie Donelle and Margaret Edwards</w:t>
            </w:r>
            <w:r>
              <w:rPr>
                <w:rFonts w:ascii="Garamond" w:hAnsi="Garamond"/>
                <w:lang w:val="en-AU"/>
              </w:rPr>
              <w:t>)</w:t>
            </w:r>
          </w:p>
          <w:p w14:paraId="529F1C98" w14:textId="713A104C" w:rsidR="007130B7" w:rsidRPr="007130B7" w:rsidRDefault="007130B7" w:rsidP="00576A99">
            <w:pPr>
              <w:pStyle w:val="ListParagraph"/>
              <w:numPr>
                <w:ilvl w:val="0"/>
                <w:numId w:val="22"/>
              </w:numPr>
              <w:rPr>
                <w:rFonts w:ascii="Garamond" w:hAnsi="Garamond"/>
                <w:lang w:val="en-AU"/>
              </w:rPr>
            </w:pPr>
            <w:r w:rsidRPr="007130B7">
              <w:rPr>
                <w:rFonts w:ascii="Garamond" w:hAnsi="Garamond"/>
                <w:lang w:val="en-AU"/>
              </w:rPr>
              <w:t xml:space="preserve">Building </w:t>
            </w:r>
            <w:r w:rsidRPr="00D24D6A">
              <w:rPr>
                <w:rFonts w:ascii="Garamond" w:hAnsi="Garamond"/>
                <w:b/>
                <w:bCs/>
                <w:lang w:val="en-AU"/>
              </w:rPr>
              <w:t>Leadership in Home Health Nursing Practice</w:t>
            </w:r>
            <w:r w:rsidRPr="007130B7">
              <w:rPr>
                <w:rFonts w:ascii="Garamond" w:hAnsi="Garamond"/>
                <w:lang w:val="en-AU"/>
              </w:rPr>
              <w:t xml:space="preserve"> in Canada: Updating the Home Health Nursing Competencies (Karen Curry, Cheryl Reid-Haughian, Barbara Chyzzy, </w:t>
            </w:r>
            <w:proofErr w:type="spellStart"/>
            <w:r w:rsidRPr="007130B7">
              <w:rPr>
                <w:rFonts w:ascii="Garamond" w:hAnsi="Garamond"/>
                <w:lang w:val="en-AU"/>
              </w:rPr>
              <w:t>Leinic</w:t>
            </w:r>
            <w:proofErr w:type="spellEnd"/>
            <w:r w:rsidRPr="007130B7">
              <w:rPr>
                <w:rFonts w:ascii="Garamond" w:hAnsi="Garamond"/>
                <w:lang w:val="en-AU"/>
              </w:rPr>
              <w:t xml:space="preserve"> Chung-Lee, Benedicte Franquien, Nancy </w:t>
            </w:r>
            <w:r w:rsidR="00D24D6A" w:rsidRPr="00D24D6A">
              <w:rPr>
                <w:rFonts w:ascii="Garamond" w:hAnsi="Garamond"/>
                <w:lang w:val="en-AU"/>
              </w:rPr>
              <w:t>Lefebre, Jennifer Little, Corey MacKenzie and Margaret Saari</w:t>
            </w:r>
            <w:r w:rsidR="00D24D6A">
              <w:rPr>
                <w:rFonts w:ascii="Garamond" w:hAnsi="Garamond"/>
                <w:lang w:val="en-AU"/>
              </w:rPr>
              <w:t>)</w:t>
            </w:r>
          </w:p>
          <w:p w14:paraId="403516FF" w14:textId="73A079FD" w:rsidR="007130B7" w:rsidRPr="007130B7" w:rsidRDefault="007130B7" w:rsidP="00392B47">
            <w:pPr>
              <w:pStyle w:val="ListParagraph"/>
              <w:numPr>
                <w:ilvl w:val="0"/>
                <w:numId w:val="22"/>
              </w:numPr>
              <w:rPr>
                <w:rFonts w:ascii="Garamond" w:hAnsi="Garamond"/>
                <w:lang w:val="en-AU"/>
              </w:rPr>
            </w:pPr>
            <w:r w:rsidRPr="007130B7">
              <w:rPr>
                <w:rFonts w:ascii="Garamond" w:hAnsi="Garamond"/>
                <w:lang w:val="en-AU"/>
              </w:rPr>
              <w:t xml:space="preserve">The Impact of a </w:t>
            </w:r>
            <w:r w:rsidRPr="00D24D6A">
              <w:rPr>
                <w:rFonts w:ascii="Garamond" w:hAnsi="Garamond"/>
                <w:b/>
                <w:bCs/>
                <w:lang w:val="en-AU"/>
              </w:rPr>
              <w:t>BSN Perioperative Learning Pathway</w:t>
            </w:r>
            <w:r w:rsidRPr="007130B7">
              <w:rPr>
                <w:rFonts w:ascii="Garamond" w:hAnsi="Garamond"/>
                <w:lang w:val="en-AU"/>
              </w:rPr>
              <w:t xml:space="preserve"> on Nurse Recruitment and Retention (Lenora Marcellus and Maureen O’Connor</w:t>
            </w:r>
            <w:r>
              <w:rPr>
                <w:rFonts w:ascii="Garamond" w:hAnsi="Garamond"/>
                <w:lang w:val="en-AU"/>
              </w:rPr>
              <w:t>)</w:t>
            </w:r>
          </w:p>
          <w:p w14:paraId="419C9201" w14:textId="544E70FE" w:rsidR="007130B7" w:rsidRPr="007400B7" w:rsidRDefault="007130B7" w:rsidP="007130B7">
            <w:pPr>
              <w:pStyle w:val="ListParagraph"/>
              <w:numPr>
                <w:ilvl w:val="0"/>
                <w:numId w:val="22"/>
              </w:numPr>
              <w:rPr>
                <w:rFonts w:ascii="Garamond" w:hAnsi="Garamond"/>
                <w:lang w:val="en-AU"/>
              </w:rPr>
            </w:pPr>
            <w:r w:rsidRPr="007130B7">
              <w:rPr>
                <w:rFonts w:ascii="Garamond" w:hAnsi="Garamond"/>
                <w:lang w:val="en-AU"/>
              </w:rPr>
              <w:t xml:space="preserve">Perceptions of the Current and Desired </w:t>
            </w:r>
            <w:r w:rsidRPr="00D24D6A">
              <w:rPr>
                <w:rFonts w:ascii="Garamond" w:hAnsi="Garamond"/>
                <w:b/>
                <w:bCs/>
                <w:lang w:val="en-AU"/>
              </w:rPr>
              <w:t>Brand of Nursing</w:t>
            </w:r>
            <w:r w:rsidRPr="007130B7">
              <w:rPr>
                <w:rFonts w:ascii="Garamond" w:hAnsi="Garamond"/>
                <w:lang w:val="en-AU"/>
              </w:rPr>
              <w:t xml:space="preserve">: Magnifying the Voice of Registered Nurses </w:t>
            </w:r>
            <w:r>
              <w:rPr>
                <w:rFonts w:ascii="Garamond" w:hAnsi="Garamond"/>
                <w:lang w:val="en-AU"/>
              </w:rPr>
              <w:t>(</w:t>
            </w:r>
            <w:r w:rsidRPr="007130B7">
              <w:rPr>
                <w:rFonts w:ascii="Garamond" w:hAnsi="Garamond"/>
                <w:lang w:val="en-AU"/>
              </w:rPr>
              <w:t>Kathleen Miller and Leanne Topola</w:t>
            </w:r>
            <w:r>
              <w:rPr>
                <w:rFonts w:ascii="Garamond" w:hAnsi="Garamond"/>
                <w:lang w:val="en-AU"/>
              </w:rPr>
              <w:t>)</w:t>
            </w:r>
          </w:p>
        </w:tc>
      </w:tr>
    </w:tbl>
    <w:p w14:paraId="6746D5E5" w14:textId="77777777" w:rsidR="007130B7" w:rsidRPr="00BF1287" w:rsidRDefault="007130B7" w:rsidP="007130B7">
      <w:pPr>
        <w:keepLines/>
        <w:autoSpaceDE w:val="0"/>
        <w:autoSpaceDN w:val="0"/>
        <w:adjustRightInd w:val="0"/>
        <w:rPr>
          <w:rFonts w:ascii="Garamond" w:hAnsi="Garamond"/>
          <w:lang w:val="en-AU"/>
        </w:rPr>
      </w:pPr>
    </w:p>
    <w:p w14:paraId="24BED0D9" w14:textId="77777777" w:rsidR="000B7696" w:rsidRDefault="000B7696" w:rsidP="000B7696">
      <w:pPr>
        <w:keepNext/>
        <w:rPr>
          <w:rFonts w:ascii="Garamond" w:hAnsi="Garamond"/>
          <w:bCs/>
          <w:i/>
          <w:iCs/>
          <w:lang w:val="en-AU"/>
        </w:rPr>
      </w:pPr>
      <w:r w:rsidRPr="0087526B">
        <w:rPr>
          <w:rFonts w:ascii="Garamond" w:hAnsi="Garamond"/>
          <w:bCs/>
          <w:i/>
          <w:iCs/>
          <w:lang w:val="en-AU"/>
        </w:rPr>
        <w:t>The Joint Commission Journal on Quality and Patient Safety</w:t>
      </w:r>
    </w:p>
    <w:p w14:paraId="475EE561" w14:textId="6B6A808B" w:rsidR="000B7696" w:rsidRPr="007400B7" w:rsidRDefault="000B7696" w:rsidP="000B7696">
      <w:pPr>
        <w:keepNext/>
        <w:rPr>
          <w:rFonts w:ascii="Garamond" w:hAnsi="Garamond"/>
          <w:iCs/>
          <w:lang w:val="en-AU"/>
        </w:rPr>
      </w:pPr>
      <w:r w:rsidRPr="007400B7">
        <w:rPr>
          <w:rFonts w:ascii="Garamond" w:hAnsi="Garamond"/>
          <w:iCs/>
          <w:lang w:val="en-AU"/>
        </w:rPr>
        <w:t xml:space="preserve">Volume </w:t>
      </w:r>
      <w:r>
        <w:rPr>
          <w:rFonts w:ascii="Garamond" w:hAnsi="Garamond"/>
          <w:iCs/>
          <w:lang w:val="en-AU"/>
        </w:rPr>
        <w:t>52</w:t>
      </w:r>
      <w:r w:rsidRPr="007400B7">
        <w:rPr>
          <w:rFonts w:ascii="Garamond" w:hAnsi="Garamond"/>
          <w:iCs/>
          <w:lang w:val="en-AU"/>
        </w:rPr>
        <w:t xml:space="preserve">, </w:t>
      </w:r>
      <w:r>
        <w:rPr>
          <w:rFonts w:ascii="Garamond" w:hAnsi="Garamond"/>
          <w:iCs/>
          <w:lang w:val="en-AU"/>
        </w:rPr>
        <w:t>Issues 8</w:t>
      </w:r>
      <w:r w:rsidRPr="007400B7">
        <w:rPr>
          <w:rFonts w:ascii="Garamond" w:hAnsi="Garamond"/>
          <w:iCs/>
          <w:lang w:val="en-AU"/>
        </w:rPr>
        <w:t xml:space="preserve">, </w:t>
      </w:r>
      <w:r>
        <w:rPr>
          <w:rFonts w:ascii="Garamond" w:hAnsi="Garamond"/>
          <w:iCs/>
          <w:lang w:val="en-AU"/>
        </w:rPr>
        <w:t>August 2026</w:t>
      </w:r>
    </w:p>
    <w:tbl>
      <w:tblPr>
        <w:tblStyle w:val="TableGrid"/>
        <w:tblW w:w="9360" w:type="dxa"/>
        <w:tblInd w:w="288" w:type="dxa"/>
        <w:tblLayout w:type="fixed"/>
        <w:tblLook w:val="01E0" w:firstRow="1" w:lastRow="1" w:firstColumn="1" w:lastColumn="1" w:noHBand="0" w:noVBand="0"/>
      </w:tblPr>
      <w:tblGrid>
        <w:gridCol w:w="1080"/>
        <w:gridCol w:w="8280"/>
      </w:tblGrid>
      <w:tr w:rsidR="000B7696" w:rsidRPr="00A72B35" w14:paraId="144B6BD2" w14:textId="77777777" w:rsidTr="002E72B0">
        <w:tc>
          <w:tcPr>
            <w:tcW w:w="1080" w:type="dxa"/>
            <w:tcBorders>
              <w:top w:val="single" w:sz="4" w:space="0" w:color="auto"/>
              <w:left w:val="single" w:sz="4" w:space="0" w:color="auto"/>
              <w:bottom w:val="single" w:sz="4" w:space="0" w:color="auto"/>
              <w:right w:val="single" w:sz="4" w:space="0" w:color="auto"/>
            </w:tcBorders>
            <w:vAlign w:val="center"/>
            <w:hideMark/>
          </w:tcPr>
          <w:p w14:paraId="1E929E32" w14:textId="77777777" w:rsidR="000B7696" w:rsidRPr="00A72B35" w:rsidRDefault="000B7696" w:rsidP="002E72B0">
            <w:pPr>
              <w:keepNext/>
              <w:rPr>
                <w:rStyle w:val="Hyperlink"/>
                <w:lang w:val="en-AU"/>
              </w:rPr>
            </w:pPr>
            <w:r w:rsidRPr="00A72B35">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79CBA37A" w14:textId="4C4A62F5" w:rsidR="000B7696" w:rsidRPr="00A72B35" w:rsidRDefault="000B7696" w:rsidP="000B7696">
            <w:pPr>
              <w:keepNext/>
              <w:rPr>
                <w:rStyle w:val="Hyperlink"/>
                <w:rFonts w:ascii="Garamond" w:hAnsi="Garamond"/>
                <w:color w:val="auto"/>
                <w:u w:val="none"/>
                <w:lang w:val="en-AU"/>
              </w:rPr>
            </w:pPr>
            <w:hyperlink r:id="rId25" w:history="1">
              <w:r w:rsidRPr="00580E54">
                <w:rPr>
                  <w:rStyle w:val="Hyperlink"/>
                  <w:rFonts w:ascii="Garamond" w:hAnsi="Garamond"/>
                  <w:lang w:val="en-AU"/>
                </w:rPr>
                <w:t>https://www.sciencedirect.com/journal/the-joint-commission-journal-on-quality-and-patient-safety/vol/52/issue/8</w:t>
              </w:r>
            </w:hyperlink>
          </w:p>
        </w:tc>
      </w:tr>
      <w:tr w:rsidR="000B7696" w:rsidRPr="00A72B35" w14:paraId="19376B38" w14:textId="77777777" w:rsidTr="002E72B0">
        <w:tc>
          <w:tcPr>
            <w:tcW w:w="1080" w:type="dxa"/>
            <w:tcBorders>
              <w:top w:val="single" w:sz="4" w:space="0" w:color="auto"/>
              <w:left w:val="single" w:sz="4" w:space="0" w:color="auto"/>
              <w:bottom w:val="single" w:sz="4" w:space="0" w:color="auto"/>
              <w:right w:val="single" w:sz="4" w:space="0" w:color="auto"/>
            </w:tcBorders>
            <w:vAlign w:val="center"/>
            <w:hideMark/>
          </w:tcPr>
          <w:p w14:paraId="2C740B5E" w14:textId="77777777" w:rsidR="000B7696" w:rsidRPr="00A72B35" w:rsidRDefault="000B7696" w:rsidP="002E72B0">
            <w:pPr>
              <w:rPr>
                <w:lang w:val="en-AU" w:eastAsia="en-AU"/>
              </w:rPr>
            </w:pPr>
            <w:r w:rsidRPr="00A72B35">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7AE4D1D6" w14:textId="77777777" w:rsidR="000B7696" w:rsidRPr="00A72B35" w:rsidRDefault="000B7696" w:rsidP="002E72B0">
            <w:pPr>
              <w:rPr>
                <w:rFonts w:ascii="Garamond" w:hAnsi="Garamond"/>
                <w:lang w:val="en-AU"/>
              </w:rPr>
            </w:pPr>
            <w:r w:rsidRPr="00A72B35">
              <w:rPr>
                <w:rFonts w:ascii="Garamond" w:hAnsi="Garamond"/>
                <w:lang w:val="en-AU"/>
              </w:rPr>
              <w:t xml:space="preserve">A new issue of </w:t>
            </w:r>
            <w:r w:rsidRPr="009D56F1">
              <w:rPr>
                <w:rFonts w:ascii="Garamond" w:hAnsi="Garamond"/>
                <w:i/>
                <w:lang w:val="en-AU"/>
              </w:rPr>
              <w:t>The Joint Commission Journal on Quality and Patient Safety</w:t>
            </w:r>
            <w:r w:rsidRPr="00A72B35">
              <w:rPr>
                <w:rFonts w:ascii="Garamond" w:hAnsi="Garamond"/>
                <w:lang w:val="en-AU"/>
              </w:rPr>
              <w:t xml:space="preserve"> has been published. Articles in this issue of </w:t>
            </w:r>
            <w:r w:rsidRPr="009D56F1">
              <w:rPr>
                <w:rFonts w:ascii="Garamond" w:hAnsi="Garamond"/>
                <w:i/>
                <w:lang w:val="en-AU"/>
              </w:rPr>
              <w:t xml:space="preserve">The Joint Commission Journal on Quality and Patient Safety </w:t>
            </w:r>
            <w:r w:rsidRPr="00A72B35">
              <w:rPr>
                <w:rFonts w:ascii="Garamond" w:hAnsi="Garamond"/>
                <w:lang w:val="en-AU"/>
              </w:rPr>
              <w:t>include:</w:t>
            </w:r>
          </w:p>
          <w:p w14:paraId="05E68B92" w14:textId="77777777" w:rsidR="000B7696" w:rsidRDefault="000B7696" w:rsidP="000B7696">
            <w:pPr>
              <w:pStyle w:val="ListParagraph"/>
              <w:numPr>
                <w:ilvl w:val="0"/>
                <w:numId w:val="22"/>
              </w:numPr>
              <w:rPr>
                <w:rFonts w:ascii="Garamond" w:hAnsi="Garamond"/>
                <w:lang w:val="en-AU"/>
              </w:rPr>
            </w:pPr>
            <w:r w:rsidRPr="000B7696">
              <w:rPr>
                <w:rFonts w:ascii="Garamond" w:hAnsi="Garamond"/>
                <w:b/>
                <w:bCs/>
                <w:lang w:val="en-AU"/>
              </w:rPr>
              <w:t>Assessing Clinicians with Persistent and Severe Professionalism Concerns</w:t>
            </w:r>
            <w:r w:rsidRPr="000B7696">
              <w:rPr>
                <w:rFonts w:ascii="Garamond" w:hAnsi="Garamond"/>
                <w:lang w:val="en-AU"/>
              </w:rPr>
              <w:t xml:space="preserve">: Implications of a Statewide Physician and Professional Health Program Evaluation for Quality, Safety, and Professional Culture </w:t>
            </w:r>
            <w:r>
              <w:rPr>
                <w:rFonts w:ascii="Garamond" w:hAnsi="Garamond"/>
                <w:lang w:val="en-AU"/>
              </w:rPr>
              <w:t>(</w:t>
            </w:r>
            <w:r w:rsidRPr="000B7696">
              <w:rPr>
                <w:rFonts w:ascii="Garamond" w:hAnsi="Garamond"/>
                <w:lang w:val="en-AU"/>
              </w:rPr>
              <w:t>William O Cooper, Gerald B Hickson</w:t>
            </w:r>
            <w:r>
              <w:rPr>
                <w:rFonts w:ascii="Garamond" w:hAnsi="Garamond"/>
                <w:lang w:val="en-AU"/>
              </w:rPr>
              <w:t>)</w:t>
            </w:r>
          </w:p>
          <w:p w14:paraId="749B36F9" w14:textId="58CFD41E" w:rsidR="000B7696" w:rsidRDefault="000B7696" w:rsidP="0063595B">
            <w:pPr>
              <w:pStyle w:val="ListParagraph"/>
              <w:numPr>
                <w:ilvl w:val="0"/>
                <w:numId w:val="22"/>
              </w:numPr>
              <w:rPr>
                <w:rFonts w:ascii="Garamond" w:hAnsi="Garamond"/>
                <w:lang w:val="en-AU"/>
              </w:rPr>
            </w:pPr>
            <w:r w:rsidRPr="000B7696">
              <w:rPr>
                <w:rFonts w:ascii="Garamond" w:hAnsi="Garamond"/>
                <w:lang w:val="en-AU"/>
              </w:rPr>
              <w:t xml:space="preserve">Complex Factors Associated with </w:t>
            </w:r>
            <w:r w:rsidRPr="000B7696">
              <w:rPr>
                <w:rFonts w:ascii="Garamond" w:hAnsi="Garamond"/>
                <w:b/>
                <w:bCs/>
                <w:lang w:val="en-AU"/>
              </w:rPr>
              <w:t xml:space="preserve">Disruptive Medical Professional </w:t>
            </w:r>
            <w:proofErr w:type="spellStart"/>
            <w:r w:rsidRPr="000B7696">
              <w:rPr>
                <w:rFonts w:ascii="Garamond" w:hAnsi="Garamond"/>
                <w:b/>
                <w:bCs/>
                <w:lang w:val="en-AU"/>
              </w:rPr>
              <w:t>Behavior</w:t>
            </w:r>
            <w:proofErr w:type="spellEnd"/>
            <w:r w:rsidRPr="000B7696">
              <w:rPr>
                <w:rFonts w:ascii="Garamond" w:hAnsi="Garamond"/>
                <w:lang w:val="en-AU"/>
              </w:rPr>
              <w:t xml:space="preserve"> (Lori A Crane, Sarah R Early, Amanda L Kimmel, Joyce M Davidson, Laura F Martin, M H Gendel, D C Gundersen, S A Humphreys</w:t>
            </w:r>
            <w:r>
              <w:rPr>
                <w:rFonts w:ascii="Garamond" w:hAnsi="Garamond"/>
                <w:lang w:val="en-AU"/>
              </w:rPr>
              <w:t>)</w:t>
            </w:r>
          </w:p>
          <w:p w14:paraId="00579E10" w14:textId="77777777" w:rsidR="000B7696" w:rsidRDefault="000B7696" w:rsidP="00DB36DF">
            <w:pPr>
              <w:pStyle w:val="ListParagraph"/>
              <w:numPr>
                <w:ilvl w:val="0"/>
                <w:numId w:val="22"/>
              </w:numPr>
              <w:rPr>
                <w:rFonts w:ascii="Garamond" w:hAnsi="Garamond"/>
                <w:lang w:val="en-AU"/>
              </w:rPr>
            </w:pPr>
            <w:r w:rsidRPr="000B7696">
              <w:rPr>
                <w:rFonts w:ascii="Garamond" w:hAnsi="Garamond"/>
                <w:lang w:val="en-AU"/>
              </w:rPr>
              <w:t xml:space="preserve">Stakeholders’ Attitudes on Automating Data Abstraction in a </w:t>
            </w:r>
            <w:r w:rsidRPr="000B7696">
              <w:rPr>
                <w:rFonts w:ascii="Garamond" w:hAnsi="Garamond"/>
                <w:b/>
                <w:bCs/>
                <w:lang w:val="en-AU"/>
              </w:rPr>
              <w:t>Surgical Quality Improvement Program</w:t>
            </w:r>
            <w:r w:rsidRPr="000B7696">
              <w:rPr>
                <w:rFonts w:ascii="Garamond" w:hAnsi="Garamond"/>
                <w:lang w:val="en-AU"/>
              </w:rPr>
              <w:t xml:space="preserve"> (Trenton M Haltom, Tracey Rosen, Patricia V Chen, Laura A Petersen, Alex H</w:t>
            </w:r>
            <w:r>
              <w:rPr>
                <w:rFonts w:ascii="Garamond" w:hAnsi="Garamond"/>
                <w:lang w:val="en-AU"/>
              </w:rPr>
              <w:t xml:space="preserve"> </w:t>
            </w:r>
            <w:r w:rsidRPr="000B7696">
              <w:rPr>
                <w:rFonts w:ascii="Garamond" w:hAnsi="Garamond"/>
                <w:lang w:val="en-AU"/>
              </w:rPr>
              <w:t>S Harris, Nader N Massarweh</w:t>
            </w:r>
            <w:r>
              <w:rPr>
                <w:rFonts w:ascii="Garamond" w:hAnsi="Garamond"/>
                <w:lang w:val="en-AU"/>
              </w:rPr>
              <w:t>)</w:t>
            </w:r>
          </w:p>
          <w:p w14:paraId="0147AE86" w14:textId="77E4DBBB" w:rsidR="000B7696" w:rsidRPr="000B7696" w:rsidRDefault="000B7696" w:rsidP="00B712DF">
            <w:pPr>
              <w:pStyle w:val="ListParagraph"/>
              <w:numPr>
                <w:ilvl w:val="0"/>
                <w:numId w:val="22"/>
              </w:numPr>
              <w:rPr>
                <w:rFonts w:ascii="Garamond" w:hAnsi="Garamond"/>
                <w:lang w:val="en-AU"/>
              </w:rPr>
            </w:pPr>
            <w:r w:rsidRPr="000B7696">
              <w:rPr>
                <w:rFonts w:ascii="Garamond" w:hAnsi="Garamond"/>
                <w:lang w:val="en-AU"/>
              </w:rPr>
              <w:lastRenderedPageBreak/>
              <w:t xml:space="preserve">Virtual Practice Facilitation and Implementation of </w:t>
            </w:r>
            <w:r w:rsidRPr="000B7696">
              <w:rPr>
                <w:rFonts w:ascii="Garamond" w:hAnsi="Garamond"/>
                <w:b/>
                <w:bCs/>
                <w:lang w:val="en-AU"/>
              </w:rPr>
              <w:t>Cardiovascular Quality Improvement Strategies</w:t>
            </w:r>
            <w:r w:rsidRPr="000B7696">
              <w:rPr>
                <w:rFonts w:ascii="Garamond" w:hAnsi="Garamond"/>
                <w:lang w:val="en-AU"/>
              </w:rPr>
              <w:t xml:space="preserve"> in Primary Care Clinics: A Descriptive </w:t>
            </w:r>
            <w:proofErr w:type="gramStart"/>
            <w:r w:rsidRPr="000B7696">
              <w:rPr>
                <w:rFonts w:ascii="Garamond" w:hAnsi="Garamond"/>
                <w:lang w:val="en-AU"/>
              </w:rPr>
              <w:t>Study  (</w:t>
            </w:r>
            <w:proofErr w:type="gramEnd"/>
            <w:r w:rsidRPr="000B7696">
              <w:rPr>
                <w:rFonts w:ascii="Garamond" w:hAnsi="Garamond"/>
                <w:lang w:val="en-AU"/>
              </w:rPr>
              <w:t>Megan McHugh, Jennifer E Bannon, Ann Kan, Amy Krefman, Carrie Butt, J</w:t>
            </w:r>
            <w:r>
              <w:rPr>
                <w:rFonts w:ascii="Garamond" w:hAnsi="Garamond"/>
                <w:lang w:val="en-AU"/>
              </w:rPr>
              <w:t xml:space="preserve"> </w:t>
            </w:r>
            <w:r w:rsidRPr="000B7696">
              <w:rPr>
                <w:rFonts w:ascii="Garamond" w:hAnsi="Garamond"/>
                <w:lang w:val="en-AU"/>
              </w:rPr>
              <w:t>D Smith, Anya Day, Theresa L Walunas</w:t>
            </w:r>
            <w:r>
              <w:rPr>
                <w:rFonts w:ascii="Garamond" w:hAnsi="Garamond"/>
                <w:lang w:val="en-AU"/>
              </w:rPr>
              <w:t>)</w:t>
            </w:r>
          </w:p>
          <w:p w14:paraId="523B94D2" w14:textId="1A23B423" w:rsidR="000B7696" w:rsidRPr="000B7696" w:rsidRDefault="000B7696" w:rsidP="00DF3F43">
            <w:pPr>
              <w:pStyle w:val="ListParagraph"/>
              <w:numPr>
                <w:ilvl w:val="0"/>
                <w:numId w:val="22"/>
              </w:numPr>
              <w:rPr>
                <w:rFonts w:ascii="Garamond" w:hAnsi="Garamond"/>
                <w:lang w:val="en-AU"/>
              </w:rPr>
            </w:pPr>
            <w:r w:rsidRPr="000B7696">
              <w:rPr>
                <w:rFonts w:ascii="Garamond" w:hAnsi="Garamond"/>
                <w:lang w:val="en-AU"/>
              </w:rPr>
              <w:t xml:space="preserve">Predicting the Sustainability of </w:t>
            </w:r>
            <w:r w:rsidRPr="000B7696">
              <w:rPr>
                <w:rFonts w:ascii="Garamond" w:hAnsi="Garamond"/>
                <w:b/>
                <w:bCs/>
                <w:lang w:val="en-AU"/>
              </w:rPr>
              <w:t>Quality Improvement Initiatives in Healthcare</w:t>
            </w:r>
            <w:r w:rsidRPr="000B7696">
              <w:rPr>
                <w:rFonts w:ascii="Garamond" w:hAnsi="Garamond"/>
                <w:lang w:val="en-AU"/>
              </w:rPr>
              <w:t>: A Data-Driven Study (Jiun-Yih Lee, Jui-Ting Chang</w:t>
            </w:r>
            <w:r>
              <w:rPr>
                <w:rFonts w:ascii="Garamond" w:hAnsi="Garamond"/>
                <w:lang w:val="en-AU"/>
              </w:rPr>
              <w:t>)</w:t>
            </w:r>
          </w:p>
          <w:p w14:paraId="7D542C7F" w14:textId="1A3248BD" w:rsidR="000B7696" w:rsidRPr="000B7696" w:rsidRDefault="000B7696" w:rsidP="00200078">
            <w:pPr>
              <w:pStyle w:val="ListParagraph"/>
              <w:numPr>
                <w:ilvl w:val="0"/>
                <w:numId w:val="22"/>
              </w:numPr>
              <w:rPr>
                <w:rFonts w:ascii="Garamond" w:hAnsi="Garamond"/>
                <w:lang w:val="en-AU"/>
              </w:rPr>
            </w:pPr>
            <w:r w:rsidRPr="000B7696">
              <w:rPr>
                <w:rFonts w:ascii="Garamond" w:hAnsi="Garamond"/>
                <w:lang w:val="en-AU"/>
              </w:rPr>
              <w:t xml:space="preserve">Bridging </w:t>
            </w:r>
            <w:r w:rsidRPr="000B7696">
              <w:rPr>
                <w:rFonts w:ascii="Garamond" w:hAnsi="Garamond"/>
                <w:b/>
                <w:bCs/>
                <w:lang w:val="en-AU"/>
              </w:rPr>
              <w:t>Language Gaps in Emergency Care</w:t>
            </w:r>
            <w:r w:rsidRPr="000B7696">
              <w:rPr>
                <w:rFonts w:ascii="Garamond" w:hAnsi="Garamond"/>
                <w:lang w:val="en-AU"/>
              </w:rPr>
              <w:t>: Expanding Qualified Bilingual Staff and Evaluating Interpreter Modalities (Amy Mu, Kristin S Alvarez, Wendy Young, Abeer Abdelrahim, Jillian Smartt, L Roy, C Mirus</w:t>
            </w:r>
            <w:r>
              <w:rPr>
                <w:rFonts w:ascii="Garamond" w:hAnsi="Garamond"/>
                <w:lang w:val="en-AU"/>
              </w:rPr>
              <w:t>)</w:t>
            </w:r>
          </w:p>
          <w:p w14:paraId="0E426EAA" w14:textId="77777777" w:rsidR="000B7696" w:rsidRDefault="000B7696" w:rsidP="00AE5654">
            <w:pPr>
              <w:pStyle w:val="ListParagraph"/>
              <w:numPr>
                <w:ilvl w:val="0"/>
                <w:numId w:val="22"/>
              </w:numPr>
              <w:rPr>
                <w:rFonts w:ascii="Garamond" w:hAnsi="Garamond"/>
                <w:lang w:val="en-AU"/>
              </w:rPr>
            </w:pPr>
            <w:r w:rsidRPr="000B7696">
              <w:rPr>
                <w:rFonts w:ascii="Garamond" w:hAnsi="Garamond"/>
                <w:lang w:val="en-AU"/>
              </w:rPr>
              <w:t xml:space="preserve">A Comparative Analysis of </w:t>
            </w:r>
            <w:r w:rsidRPr="000B7696">
              <w:rPr>
                <w:rFonts w:ascii="Garamond" w:hAnsi="Garamond"/>
                <w:b/>
                <w:bCs/>
                <w:lang w:val="en-AU"/>
              </w:rPr>
              <w:t>Hospital-Acquired Complications and Sentinel Event Reporting</w:t>
            </w:r>
            <w:r w:rsidRPr="000B7696">
              <w:rPr>
                <w:rFonts w:ascii="Garamond" w:hAnsi="Garamond"/>
                <w:lang w:val="en-AU"/>
              </w:rPr>
              <w:t xml:space="preserve"> Across Australia, Canada, New Zealand, England, and the United States (Lauren T Southerland, James D van Oppen, Lucas B Chartier, Samuel F Allingham, Alasdair M</w:t>
            </w:r>
            <w:r>
              <w:rPr>
                <w:rFonts w:ascii="Garamond" w:hAnsi="Garamond"/>
                <w:lang w:val="en-AU"/>
              </w:rPr>
              <w:t xml:space="preserve"> </w:t>
            </w:r>
            <w:r w:rsidRPr="000B7696">
              <w:rPr>
                <w:rFonts w:ascii="Garamond" w:hAnsi="Garamond"/>
                <w:lang w:val="en-AU"/>
              </w:rPr>
              <w:t>J MacLullich, Carolyn Hullick</w:t>
            </w:r>
            <w:r>
              <w:rPr>
                <w:rFonts w:ascii="Garamond" w:hAnsi="Garamond"/>
                <w:lang w:val="en-AU"/>
              </w:rPr>
              <w:t>)</w:t>
            </w:r>
          </w:p>
          <w:p w14:paraId="3514E267" w14:textId="77777777" w:rsidR="007944E0" w:rsidRDefault="000B7696" w:rsidP="00161B20">
            <w:pPr>
              <w:pStyle w:val="ListParagraph"/>
              <w:numPr>
                <w:ilvl w:val="0"/>
                <w:numId w:val="22"/>
              </w:numPr>
              <w:rPr>
                <w:rFonts w:ascii="Garamond" w:hAnsi="Garamond"/>
                <w:lang w:val="en-AU"/>
              </w:rPr>
            </w:pPr>
            <w:r w:rsidRPr="007944E0">
              <w:rPr>
                <w:rFonts w:ascii="Garamond" w:hAnsi="Garamond"/>
                <w:lang w:val="en-AU"/>
              </w:rPr>
              <w:t xml:space="preserve">Using Large Language Models to Determine Reasons for </w:t>
            </w:r>
            <w:r w:rsidRPr="007944E0">
              <w:rPr>
                <w:rFonts w:ascii="Garamond" w:hAnsi="Garamond"/>
                <w:b/>
                <w:bCs/>
                <w:lang w:val="en-AU"/>
              </w:rPr>
              <w:t>Missed Colon Cancer Screening Follow-Up</w:t>
            </w:r>
            <w:r w:rsidRPr="007944E0">
              <w:rPr>
                <w:rFonts w:ascii="Garamond" w:hAnsi="Garamond"/>
                <w:lang w:val="en-AU"/>
              </w:rPr>
              <w:t xml:space="preserve"> </w:t>
            </w:r>
            <w:r w:rsidR="007944E0" w:rsidRPr="007944E0">
              <w:rPr>
                <w:rFonts w:ascii="Garamond" w:hAnsi="Garamond"/>
                <w:lang w:val="en-AU"/>
              </w:rPr>
              <w:t>(</w:t>
            </w:r>
            <w:r w:rsidRPr="007944E0">
              <w:rPr>
                <w:rFonts w:ascii="Garamond" w:hAnsi="Garamond"/>
                <w:lang w:val="en-AU"/>
              </w:rPr>
              <w:t>Christopher Y</w:t>
            </w:r>
            <w:r w:rsidR="007944E0">
              <w:rPr>
                <w:rFonts w:ascii="Garamond" w:hAnsi="Garamond"/>
                <w:lang w:val="en-AU"/>
              </w:rPr>
              <w:t xml:space="preserve"> </w:t>
            </w:r>
            <w:r w:rsidRPr="007944E0">
              <w:rPr>
                <w:rFonts w:ascii="Garamond" w:hAnsi="Garamond"/>
                <w:lang w:val="en-AU"/>
              </w:rPr>
              <w:t>K Williams, Urmimala Sarkar, Julia Adler-Milstein, Lisa Rotenstein</w:t>
            </w:r>
            <w:r w:rsidR="007944E0">
              <w:rPr>
                <w:rFonts w:ascii="Garamond" w:hAnsi="Garamond"/>
                <w:lang w:val="en-AU"/>
              </w:rPr>
              <w:t>)</w:t>
            </w:r>
          </w:p>
          <w:p w14:paraId="71CB8201" w14:textId="0D32BAFE" w:rsidR="000B7696" w:rsidRPr="007944E0" w:rsidRDefault="000B7696" w:rsidP="009F63E5">
            <w:pPr>
              <w:pStyle w:val="ListParagraph"/>
              <w:numPr>
                <w:ilvl w:val="0"/>
                <w:numId w:val="22"/>
              </w:numPr>
              <w:rPr>
                <w:rFonts w:ascii="Garamond" w:hAnsi="Garamond"/>
                <w:lang w:val="en-AU"/>
              </w:rPr>
            </w:pPr>
            <w:r w:rsidRPr="007944E0">
              <w:rPr>
                <w:rFonts w:ascii="Garamond" w:hAnsi="Garamond"/>
                <w:lang w:val="en-AU"/>
              </w:rPr>
              <w:t xml:space="preserve">Effect of an Institution-Specific Guideline on Adherence to the 2021 American Academy of </w:t>
            </w:r>
            <w:proofErr w:type="spellStart"/>
            <w:r w:rsidRPr="007944E0">
              <w:rPr>
                <w:rFonts w:ascii="Garamond" w:hAnsi="Garamond"/>
                <w:lang w:val="en-AU"/>
              </w:rPr>
              <w:t>Pediatrics</w:t>
            </w:r>
            <w:proofErr w:type="spellEnd"/>
            <w:r w:rsidRPr="007944E0">
              <w:rPr>
                <w:rFonts w:ascii="Garamond" w:hAnsi="Garamond"/>
                <w:lang w:val="en-AU"/>
              </w:rPr>
              <w:t xml:space="preserve"> </w:t>
            </w:r>
            <w:r w:rsidRPr="007944E0">
              <w:rPr>
                <w:rFonts w:ascii="Garamond" w:hAnsi="Garamond"/>
                <w:b/>
                <w:bCs/>
                <w:lang w:val="en-AU"/>
              </w:rPr>
              <w:t>Guidelines for Febrile Infants</w:t>
            </w:r>
            <w:r w:rsidRPr="007944E0">
              <w:rPr>
                <w:rFonts w:ascii="Garamond" w:hAnsi="Garamond"/>
                <w:lang w:val="en-AU"/>
              </w:rPr>
              <w:t xml:space="preserve"> at a Community Emergency Department: A Quality Improvement Initiative </w:t>
            </w:r>
            <w:r w:rsidR="007944E0" w:rsidRPr="007944E0">
              <w:rPr>
                <w:rFonts w:ascii="Garamond" w:hAnsi="Garamond"/>
                <w:lang w:val="en-AU"/>
              </w:rPr>
              <w:t>(</w:t>
            </w:r>
            <w:r w:rsidRPr="007944E0">
              <w:rPr>
                <w:rFonts w:ascii="Garamond" w:hAnsi="Garamond"/>
                <w:lang w:val="en-AU"/>
              </w:rPr>
              <w:t xml:space="preserve">Alisha Ching, Allison Cator, Michele Carney, </w:t>
            </w:r>
            <w:proofErr w:type="spellStart"/>
            <w:r w:rsidRPr="007944E0">
              <w:rPr>
                <w:rFonts w:ascii="Garamond" w:hAnsi="Garamond"/>
                <w:lang w:val="en-AU"/>
              </w:rPr>
              <w:t>Ruoer</w:t>
            </w:r>
            <w:proofErr w:type="spellEnd"/>
            <w:r w:rsidRPr="007944E0">
              <w:rPr>
                <w:rFonts w:ascii="Garamond" w:hAnsi="Garamond"/>
                <w:lang w:val="en-AU"/>
              </w:rPr>
              <w:t xml:space="preserve"> Bei, Yaseen Rafee, Nesma Ghanim, Tim Tomy, Adenike Fatiregun, Mai Elhadi, C W Mangus</w:t>
            </w:r>
            <w:r w:rsidR="007944E0">
              <w:rPr>
                <w:rFonts w:ascii="Garamond" w:hAnsi="Garamond"/>
                <w:lang w:val="en-AU"/>
              </w:rPr>
              <w:t>)</w:t>
            </w:r>
          </w:p>
          <w:p w14:paraId="26AEC139" w14:textId="48B27CA4" w:rsidR="000B7696" w:rsidRPr="00A72B35" w:rsidRDefault="000B7696" w:rsidP="007944E0">
            <w:pPr>
              <w:pStyle w:val="ListParagraph"/>
              <w:numPr>
                <w:ilvl w:val="0"/>
                <w:numId w:val="22"/>
              </w:numPr>
              <w:rPr>
                <w:rFonts w:ascii="Garamond" w:hAnsi="Garamond"/>
                <w:lang w:val="en-AU"/>
              </w:rPr>
            </w:pPr>
            <w:r w:rsidRPr="007944E0">
              <w:rPr>
                <w:rFonts w:ascii="Garamond" w:hAnsi="Garamond"/>
                <w:lang w:val="en-AU"/>
              </w:rPr>
              <w:t xml:space="preserve">Using Artificial Intelligence to Detect </w:t>
            </w:r>
            <w:r w:rsidRPr="007944E0">
              <w:rPr>
                <w:rFonts w:ascii="Garamond" w:hAnsi="Garamond"/>
                <w:b/>
                <w:bCs/>
                <w:lang w:val="en-AU"/>
              </w:rPr>
              <w:t>Housing Status</w:t>
            </w:r>
            <w:r w:rsidRPr="007944E0">
              <w:rPr>
                <w:rFonts w:ascii="Garamond" w:hAnsi="Garamond"/>
                <w:lang w:val="en-AU"/>
              </w:rPr>
              <w:t xml:space="preserve"> in Unstructured Electronic Health Record Data </w:t>
            </w:r>
            <w:r w:rsidR="007944E0" w:rsidRPr="007944E0">
              <w:rPr>
                <w:rFonts w:ascii="Garamond" w:hAnsi="Garamond"/>
                <w:lang w:val="en-AU"/>
              </w:rPr>
              <w:t>(</w:t>
            </w:r>
            <w:r w:rsidRPr="007944E0">
              <w:rPr>
                <w:rFonts w:ascii="Garamond" w:hAnsi="Garamond"/>
                <w:lang w:val="en-AU"/>
              </w:rPr>
              <w:t>Abbott Gifford, Shraddha Pandey, Hannah Decker, Margot Kushel, Logan Pierce, Elizabeth Wick</w:t>
            </w:r>
            <w:r w:rsidR="007944E0" w:rsidRPr="007944E0">
              <w:rPr>
                <w:rFonts w:ascii="Garamond" w:hAnsi="Garamond"/>
                <w:lang w:val="en-AU"/>
              </w:rPr>
              <w:t>)</w:t>
            </w:r>
          </w:p>
        </w:tc>
      </w:tr>
    </w:tbl>
    <w:p w14:paraId="4EE83DE4" w14:textId="77777777" w:rsidR="007130B7" w:rsidRDefault="007130B7" w:rsidP="00976F86">
      <w:pPr>
        <w:keepNext/>
        <w:rPr>
          <w:rFonts w:ascii="Garamond" w:hAnsi="Garamond"/>
          <w:iCs/>
          <w:lang w:val="en-AU"/>
        </w:rPr>
      </w:pPr>
    </w:p>
    <w:p w14:paraId="31A22402" w14:textId="77B3070B" w:rsidR="00F9255C" w:rsidRPr="00064483" w:rsidRDefault="00C84C37" w:rsidP="00F9255C">
      <w:pPr>
        <w:keepNext/>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w:t>
      </w:r>
      <w:r w:rsidR="00F9255C"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38"/>
      </w:tblGrid>
      <w:tr w:rsidR="00F9255C" w:rsidRPr="00064483" w14:paraId="5E1C39E1" w14:textId="77777777">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44C206B" w14:textId="77777777" w:rsidR="00F9255C" w:rsidRPr="00064483" w:rsidRDefault="00F9255C">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67846B7B" w14:textId="76690AA1" w:rsidR="00F9255C" w:rsidRPr="00064483" w:rsidRDefault="00F963DF">
            <w:pPr>
              <w:keepNext/>
              <w:rPr>
                <w:rFonts w:ascii="Garamond" w:hAnsi="Garamond"/>
                <w:lang w:val="en-AU"/>
              </w:rPr>
            </w:pPr>
            <w:hyperlink r:id="rId26" w:history="1">
              <w:r w:rsidRPr="00064483">
                <w:rPr>
                  <w:rStyle w:val="Hyperlink"/>
                  <w:rFonts w:ascii="Garamond" w:hAnsi="Garamond"/>
                  <w:lang w:val="en-AU"/>
                </w:rPr>
                <w:t>https://qualitysafety.bmj.com/content/early/recent</w:t>
              </w:r>
            </w:hyperlink>
          </w:p>
        </w:tc>
      </w:tr>
      <w:tr w:rsidR="00F9255C" w:rsidRPr="00064483" w14:paraId="64EB5A3D" w14:textId="77777777">
        <w:tc>
          <w:tcPr>
            <w:tcW w:w="1080" w:type="dxa"/>
            <w:tcBorders>
              <w:top w:val="single" w:sz="4" w:space="0" w:color="auto"/>
              <w:left w:val="single" w:sz="4" w:space="0" w:color="auto"/>
              <w:bottom w:val="single" w:sz="4" w:space="0" w:color="auto"/>
              <w:right w:val="single" w:sz="4" w:space="0" w:color="auto"/>
            </w:tcBorders>
            <w:vAlign w:val="center"/>
          </w:tcPr>
          <w:p w14:paraId="7BE551AA" w14:textId="77777777" w:rsidR="00F9255C" w:rsidRPr="00064483" w:rsidRDefault="00F9255C">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277ADA4D" w14:textId="43346620" w:rsidR="00976F86" w:rsidRPr="00064483" w:rsidRDefault="00F9255C" w:rsidP="00976F86">
            <w:pPr>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64D6ADFB" w14:textId="2F1954E2" w:rsidR="00C115D1" w:rsidRPr="00C115D1" w:rsidRDefault="00C115D1" w:rsidP="00EF5629">
            <w:pPr>
              <w:pStyle w:val="ListParagraph"/>
              <w:numPr>
                <w:ilvl w:val="0"/>
                <w:numId w:val="16"/>
              </w:numPr>
              <w:rPr>
                <w:rFonts w:ascii="Garamond" w:hAnsi="Garamond"/>
                <w:lang w:val="en-AU"/>
              </w:rPr>
            </w:pPr>
            <w:r w:rsidRPr="00C115D1">
              <w:rPr>
                <w:rFonts w:ascii="Garamond" w:hAnsi="Garamond"/>
                <w:lang w:val="en-AU"/>
              </w:rPr>
              <w:t xml:space="preserve">Editorial: </w:t>
            </w:r>
            <w:r w:rsidRPr="00C115D1">
              <w:rPr>
                <w:rFonts w:ascii="Garamond" w:hAnsi="Garamond"/>
                <w:b/>
                <w:bCs/>
                <w:lang w:val="en-AU"/>
              </w:rPr>
              <w:t>Beyond the competent champion</w:t>
            </w:r>
            <w:r w:rsidRPr="00C115D1">
              <w:rPr>
                <w:rFonts w:ascii="Garamond" w:hAnsi="Garamond"/>
                <w:lang w:val="en-AU"/>
              </w:rPr>
              <w:t>: reconsidering how champions’ success is defined, measured and supported (Emily R George, Kendra Bird, Rosemary Raymundo</w:t>
            </w:r>
            <w:r>
              <w:rPr>
                <w:rFonts w:ascii="Garamond" w:hAnsi="Garamond"/>
                <w:lang w:val="en-AU"/>
              </w:rPr>
              <w:t>)</w:t>
            </w:r>
          </w:p>
          <w:p w14:paraId="660472AB" w14:textId="28086350" w:rsidR="007663EA" w:rsidRPr="007663EA" w:rsidRDefault="007663EA" w:rsidP="00186DF5">
            <w:pPr>
              <w:pStyle w:val="ListParagraph"/>
              <w:numPr>
                <w:ilvl w:val="0"/>
                <w:numId w:val="16"/>
              </w:numPr>
              <w:rPr>
                <w:rFonts w:ascii="Garamond" w:hAnsi="Garamond"/>
                <w:lang w:val="en-AU"/>
              </w:rPr>
            </w:pPr>
            <w:r w:rsidRPr="007663EA">
              <w:rPr>
                <w:rFonts w:ascii="Garamond" w:hAnsi="Garamond"/>
                <w:lang w:val="en-AU"/>
              </w:rPr>
              <w:t xml:space="preserve">When documentation changes but behaviour </w:t>
            </w:r>
            <w:proofErr w:type="gramStart"/>
            <w:r w:rsidRPr="007663EA">
              <w:rPr>
                <w:rFonts w:ascii="Garamond" w:hAnsi="Garamond"/>
                <w:lang w:val="en-AU"/>
              </w:rPr>
              <w:t>persists:</w:t>
            </w:r>
            <w:proofErr w:type="gramEnd"/>
            <w:r w:rsidRPr="007663EA">
              <w:rPr>
                <w:rFonts w:ascii="Garamond" w:hAnsi="Garamond"/>
                <w:lang w:val="en-AU"/>
              </w:rPr>
              <w:t xml:space="preserve"> </w:t>
            </w:r>
            <w:r w:rsidRPr="007663EA">
              <w:rPr>
                <w:rFonts w:ascii="Garamond" w:hAnsi="Garamond"/>
                <w:b/>
                <w:bCs/>
                <w:lang w:val="en-AU"/>
              </w:rPr>
              <w:t>de-implementation in a neonatal intensive care uni</w:t>
            </w:r>
            <w:r>
              <w:rPr>
                <w:rFonts w:ascii="Garamond" w:hAnsi="Garamond"/>
                <w:b/>
                <w:bCs/>
                <w:lang w:val="en-AU"/>
              </w:rPr>
              <w:t>t</w:t>
            </w:r>
            <w:r w:rsidRPr="007663EA">
              <w:rPr>
                <w:rFonts w:ascii="Garamond" w:hAnsi="Garamond"/>
                <w:lang w:val="en-AU"/>
              </w:rPr>
              <w:t xml:space="preserve"> (Mohammad Adawi, Matthew Garber, Padma </w:t>
            </w:r>
            <w:proofErr w:type="spellStart"/>
            <w:r w:rsidRPr="007663EA">
              <w:rPr>
                <w:rFonts w:ascii="Garamond" w:hAnsi="Garamond"/>
                <w:lang w:val="en-AU"/>
              </w:rPr>
              <w:t>Nandula</w:t>
            </w:r>
            <w:proofErr w:type="spellEnd"/>
            <w:r w:rsidRPr="007663EA">
              <w:rPr>
                <w:rFonts w:ascii="Garamond" w:hAnsi="Garamond"/>
                <w:lang w:val="en-AU"/>
              </w:rPr>
              <w:t>, Vasantha H</w:t>
            </w:r>
            <w:r>
              <w:rPr>
                <w:rFonts w:ascii="Garamond" w:hAnsi="Garamond"/>
                <w:lang w:val="en-AU"/>
              </w:rPr>
              <w:t xml:space="preserve"> </w:t>
            </w:r>
            <w:r w:rsidRPr="007663EA">
              <w:rPr>
                <w:rFonts w:ascii="Garamond" w:hAnsi="Garamond"/>
                <w:lang w:val="en-AU"/>
              </w:rPr>
              <w:t>S Kumar, Ida Alami, Sanket D Shah</w:t>
            </w:r>
            <w:r>
              <w:rPr>
                <w:rFonts w:ascii="Garamond" w:hAnsi="Garamond"/>
                <w:lang w:val="en-AU"/>
              </w:rPr>
              <w:t>)</w:t>
            </w:r>
          </w:p>
          <w:p w14:paraId="2F15730C" w14:textId="79DA223D" w:rsidR="004F3D6A" w:rsidRPr="00064483" w:rsidRDefault="00FE4B81" w:rsidP="00C115D1">
            <w:pPr>
              <w:pStyle w:val="ListParagraph"/>
              <w:numPr>
                <w:ilvl w:val="0"/>
                <w:numId w:val="16"/>
              </w:numPr>
              <w:rPr>
                <w:rFonts w:ascii="Garamond" w:hAnsi="Garamond"/>
                <w:lang w:val="en-AU"/>
              </w:rPr>
            </w:pPr>
            <w:r w:rsidRPr="00FE4B81">
              <w:rPr>
                <w:rFonts w:ascii="Garamond" w:hAnsi="Garamond"/>
                <w:lang w:val="en-AU"/>
              </w:rPr>
              <w:t xml:space="preserve">Identifying </w:t>
            </w:r>
            <w:r w:rsidRPr="00FE4B81">
              <w:rPr>
                <w:rFonts w:ascii="Garamond" w:hAnsi="Garamond"/>
                <w:b/>
                <w:bCs/>
                <w:lang w:val="en-AU"/>
              </w:rPr>
              <w:t>latent safety threats</w:t>
            </w:r>
            <w:r w:rsidRPr="00FE4B81">
              <w:rPr>
                <w:rFonts w:ascii="Garamond" w:hAnsi="Garamond"/>
                <w:lang w:val="en-AU"/>
              </w:rPr>
              <w:t xml:space="preserve"> through varied modalities: bottom of form (Mireille T Gharib, Patricia Trbovich, Walter Tavares, Andrew Petrosoniak, Seona Dunbar, Alison Dodds, Jabeen Fayyaz, Jonathan Pirie, Trevor Dell, Catharine M Walsh</w:t>
            </w:r>
            <w:r>
              <w:rPr>
                <w:rFonts w:ascii="Garamond" w:hAnsi="Garamond"/>
                <w:lang w:val="en-AU"/>
              </w:rPr>
              <w:t>)</w:t>
            </w:r>
          </w:p>
        </w:tc>
      </w:tr>
    </w:tbl>
    <w:p w14:paraId="33F1CFEB" w14:textId="77777777" w:rsidR="00F9255C" w:rsidRPr="00AA5611" w:rsidRDefault="00F9255C" w:rsidP="00F9255C">
      <w:pPr>
        <w:keepLines/>
        <w:autoSpaceDE w:val="0"/>
        <w:autoSpaceDN w:val="0"/>
        <w:adjustRightInd w:val="0"/>
        <w:rPr>
          <w:rFonts w:ascii="Garamond" w:hAnsi="Garamond"/>
          <w:i/>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27"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4DE5A9AC" w14:textId="70D2C2DE" w:rsidR="00C115D1" w:rsidRPr="00C115D1" w:rsidRDefault="00C115D1" w:rsidP="005A5C24">
            <w:pPr>
              <w:pStyle w:val="ListParagraph"/>
              <w:numPr>
                <w:ilvl w:val="0"/>
                <w:numId w:val="16"/>
              </w:numPr>
              <w:rPr>
                <w:rFonts w:ascii="Garamond" w:hAnsi="Garamond"/>
                <w:lang w:val="en-AU"/>
              </w:rPr>
            </w:pPr>
            <w:r w:rsidRPr="00C115D1">
              <w:rPr>
                <w:rFonts w:ascii="Garamond" w:hAnsi="Garamond"/>
                <w:lang w:val="en-AU"/>
              </w:rPr>
              <w:t xml:space="preserve">A perspective on </w:t>
            </w:r>
            <w:r w:rsidRPr="00C115D1">
              <w:rPr>
                <w:rFonts w:ascii="Garamond" w:hAnsi="Garamond"/>
                <w:b/>
                <w:bCs/>
                <w:lang w:val="en-AU"/>
              </w:rPr>
              <w:t>Value-Based Healthcare implementation</w:t>
            </w:r>
            <w:r w:rsidRPr="00C115D1">
              <w:rPr>
                <w:rFonts w:ascii="Garamond" w:hAnsi="Garamond"/>
                <w:lang w:val="en-AU"/>
              </w:rPr>
              <w:t>: successes and challenges (Azhar Ali, Reem Fahad AlBunyan</w:t>
            </w:r>
            <w:r w:rsidR="006A241C">
              <w:rPr>
                <w:rFonts w:ascii="Garamond" w:hAnsi="Garamond"/>
                <w:lang w:val="en-AU"/>
              </w:rPr>
              <w:tab/>
            </w:r>
            <w:r w:rsidR="006A241C">
              <w:rPr>
                <w:rFonts w:ascii="Garamond" w:hAnsi="Garamond"/>
                <w:lang w:val="en-AU"/>
              </w:rPr>
              <w:tab/>
            </w:r>
            <w:r w:rsidRPr="00C115D1">
              <w:rPr>
                <w:rFonts w:ascii="Garamond" w:hAnsi="Garamond"/>
                <w:lang w:val="en-AU"/>
              </w:rPr>
              <w:t>, David Greenfield</w:t>
            </w:r>
            <w:r>
              <w:rPr>
                <w:rFonts w:ascii="Garamond" w:hAnsi="Garamond"/>
                <w:lang w:val="en-AU"/>
              </w:rPr>
              <w:t>)</w:t>
            </w:r>
          </w:p>
          <w:p w14:paraId="10698D64" w14:textId="40606A95" w:rsidR="00683DB8" w:rsidRDefault="00683DB8" w:rsidP="00683DB8">
            <w:pPr>
              <w:pStyle w:val="ListParagraph"/>
              <w:numPr>
                <w:ilvl w:val="0"/>
                <w:numId w:val="16"/>
              </w:numPr>
              <w:rPr>
                <w:rFonts w:ascii="Garamond" w:hAnsi="Garamond"/>
                <w:lang w:val="en-AU"/>
              </w:rPr>
            </w:pPr>
            <w:r w:rsidRPr="00683DB8">
              <w:rPr>
                <w:rFonts w:ascii="Garamond" w:hAnsi="Garamond"/>
                <w:b/>
                <w:bCs/>
                <w:lang w:val="en-AU"/>
              </w:rPr>
              <w:t>Hospital at Home</w:t>
            </w:r>
            <w:r w:rsidRPr="00683DB8">
              <w:rPr>
                <w:rFonts w:ascii="Garamond" w:hAnsi="Garamond"/>
                <w:lang w:val="en-AU"/>
              </w:rPr>
              <w:t xml:space="preserve"> vs conventional hospitalization: good clinical outcomes with lower cost and nosocomial complications </w:t>
            </w:r>
            <w:r>
              <w:rPr>
                <w:rFonts w:ascii="Garamond" w:hAnsi="Garamond"/>
                <w:lang w:val="en-AU"/>
              </w:rPr>
              <w:t>(</w:t>
            </w:r>
            <w:r w:rsidRPr="00683DB8">
              <w:rPr>
                <w:rFonts w:ascii="Garamond" w:hAnsi="Garamond"/>
                <w:lang w:val="en-AU"/>
              </w:rPr>
              <w:t xml:space="preserve">Eulalia Balbina Villegas Bruguera, Ana María Torres </w:t>
            </w:r>
            <w:proofErr w:type="gramStart"/>
            <w:r w:rsidRPr="00683DB8">
              <w:rPr>
                <w:rFonts w:ascii="Garamond" w:hAnsi="Garamond"/>
                <w:lang w:val="en-AU"/>
              </w:rPr>
              <w:t>Corts ,</w:t>
            </w:r>
            <w:proofErr w:type="gramEnd"/>
            <w:r w:rsidRPr="00683DB8">
              <w:rPr>
                <w:rFonts w:ascii="Garamond" w:hAnsi="Garamond"/>
                <w:lang w:val="en-AU"/>
              </w:rPr>
              <w:t xml:space="preserve"> Sergio Oleaga Pérez </w:t>
            </w:r>
            <w:proofErr w:type="gramStart"/>
            <w:r w:rsidRPr="00683DB8">
              <w:rPr>
                <w:rFonts w:ascii="Garamond" w:hAnsi="Garamond"/>
                <w:lang w:val="en-AU"/>
              </w:rPr>
              <w:t>Mendiguren ,</w:t>
            </w:r>
            <w:proofErr w:type="gramEnd"/>
            <w:r w:rsidRPr="00683DB8">
              <w:rPr>
                <w:rFonts w:ascii="Garamond" w:hAnsi="Garamond"/>
                <w:lang w:val="en-AU"/>
              </w:rPr>
              <w:t xml:space="preserve"> Joan Enric Torra Bou, Joan Blanco Blanco</w:t>
            </w:r>
            <w:r>
              <w:rPr>
                <w:rFonts w:ascii="Garamond" w:hAnsi="Garamond"/>
                <w:lang w:val="en-AU"/>
              </w:rPr>
              <w:t>)</w:t>
            </w:r>
          </w:p>
          <w:p w14:paraId="2AFEA9B2" w14:textId="6D44B6F1" w:rsidR="004B36B2" w:rsidRPr="00064483" w:rsidRDefault="00B91A9B" w:rsidP="00D020FB">
            <w:pPr>
              <w:pStyle w:val="ListParagraph"/>
              <w:numPr>
                <w:ilvl w:val="0"/>
                <w:numId w:val="16"/>
              </w:numPr>
              <w:rPr>
                <w:rFonts w:ascii="Garamond" w:hAnsi="Garamond"/>
                <w:lang w:val="en-AU"/>
              </w:rPr>
            </w:pPr>
            <w:r w:rsidRPr="00B91A9B">
              <w:rPr>
                <w:rFonts w:ascii="Garamond" w:hAnsi="Garamond"/>
                <w:b/>
                <w:bCs/>
                <w:lang w:val="en-AU"/>
              </w:rPr>
              <w:lastRenderedPageBreak/>
              <w:t>The Circular Supply Chain</w:t>
            </w:r>
            <w:r w:rsidRPr="00B91A9B">
              <w:rPr>
                <w:rFonts w:ascii="Garamond" w:hAnsi="Garamond"/>
                <w:lang w:val="en-AU"/>
              </w:rPr>
              <w:t xml:space="preserve">: A Strategic Framework for Hospital Operations in the Era of Value-Based Care </w:t>
            </w:r>
            <w:r>
              <w:rPr>
                <w:rFonts w:ascii="Garamond" w:hAnsi="Garamond"/>
                <w:lang w:val="en-AU"/>
              </w:rPr>
              <w:t>(</w:t>
            </w:r>
            <w:r w:rsidRPr="00B91A9B">
              <w:rPr>
                <w:rFonts w:ascii="Garamond" w:hAnsi="Garamond"/>
                <w:lang w:val="en-AU"/>
              </w:rPr>
              <w:t>Soo Hoon Lee, Nicholas M Dalesio, Phillip H Phan</w:t>
            </w:r>
            <w:r>
              <w:rPr>
                <w:rFonts w:ascii="Garamond" w:hAnsi="Garamond"/>
                <w:lang w:val="en-AU"/>
              </w:rPr>
              <w:t>)</w:t>
            </w:r>
          </w:p>
        </w:tc>
      </w:tr>
    </w:tbl>
    <w:p w14:paraId="2D5A7C1D" w14:textId="77777777" w:rsidR="00275F7D" w:rsidRPr="008E1163" w:rsidRDefault="00275F7D" w:rsidP="00275F7D">
      <w:pPr>
        <w:keepLines/>
        <w:autoSpaceDE w:val="0"/>
        <w:autoSpaceDN w:val="0"/>
        <w:adjustRightInd w:val="0"/>
        <w:rPr>
          <w:rFonts w:ascii="Garamond" w:hAnsi="Garamond"/>
        </w:rPr>
      </w:pPr>
    </w:p>
    <w:p w14:paraId="7DC430EA" w14:textId="77777777" w:rsidR="00AF62AC" w:rsidRPr="00064483" w:rsidRDefault="00AF62AC" w:rsidP="00AF62AC">
      <w:pPr>
        <w:keepLines/>
        <w:autoSpaceDE w:val="0"/>
        <w:autoSpaceDN w:val="0"/>
        <w:adjustRightInd w:val="0"/>
        <w:rPr>
          <w:rFonts w:ascii="Garamond" w:hAnsi="Garamond"/>
          <w:lang w:val="en-AU"/>
        </w:rPr>
      </w:pPr>
    </w:p>
    <w:p w14:paraId="02E4394E" w14:textId="77777777" w:rsidR="00AF62AC" w:rsidRPr="00064483" w:rsidRDefault="00AF62AC" w:rsidP="00AF62AC">
      <w:pPr>
        <w:keepNext/>
        <w:keepLines/>
        <w:rPr>
          <w:rFonts w:ascii="Garamond" w:hAnsi="Garamond"/>
          <w:b/>
          <w:lang w:val="en-AU"/>
        </w:rPr>
      </w:pPr>
      <w:r w:rsidRPr="00064483">
        <w:rPr>
          <w:rFonts w:ascii="Garamond" w:hAnsi="Garamond"/>
          <w:b/>
          <w:lang w:val="en-AU"/>
        </w:rPr>
        <w:t>Online resources</w:t>
      </w:r>
    </w:p>
    <w:p w14:paraId="08771059" w14:textId="77777777" w:rsidR="00AF62AC" w:rsidRDefault="00AF62AC" w:rsidP="00AF62AC">
      <w:pPr>
        <w:keepNext/>
        <w:keepLines/>
        <w:rPr>
          <w:rFonts w:ascii="Garamond" w:hAnsi="Garamond"/>
          <w:iCs/>
          <w:lang w:val="en-AU"/>
        </w:rPr>
      </w:pPr>
    </w:p>
    <w:p w14:paraId="5ABAE3D9"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Australian Living Evidence Collaboration</w:t>
      </w:r>
    </w:p>
    <w:p w14:paraId="4EC3F189" w14:textId="77777777" w:rsidR="00AF62AC" w:rsidRDefault="00AF62AC" w:rsidP="00AF62AC">
      <w:pPr>
        <w:keepLines/>
      </w:pPr>
      <w:hyperlink r:id="rId28" w:history="1">
        <w:r w:rsidRPr="00064483">
          <w:rPr>
            <w:rStyle w:val="Hyperlink"/>
            <w:rFonts w:ascii="Garamond" w:hAnsi="Garamond"/>
            <w:lang w:val="en-AU"/>
          </w:rPr>
          <w:t>https://livingevidence.org.au/</w:t>
        </w:r>
      </w:hyperlink>
    </w:p>
    <w:p w14:paraId="6A03EA83" w14:textId="77777777" w:rsidR="00881B09" w:rsidRDefault="00881B09" w:rsidP="00881B09">
      <w:pPr>
        <w:keepNext/>
        <w:keepLines/>
        <w:rPr>
          <w:rFonts w:ascii="Garamond" w:hAnsi="Garamond"/>
          <w:iCs/>
          <w:lang w:val="en-AU"/>
        </w:rPr>
      </w:pPr>
    </w:p>
    <w:p w14:paraId="51551ADD" w14:textId="77777777" w:rsidR="002A16EB" w:rsidRDefault="002A16EB" w:rsidP="002A16EB">
      <w:pPr>
        <w:keepNext/>
        <w:rPr>
          <w:rFonts w:ascii="Garamond" w:hAnsi="Garamond"/>
          <w:b/>
          <w:i/>
          <w:iCs/>
          <w:lang w:val="en-AU"/>
        </w:rPr>
      </w:pPr>
      <w:r w:rsidRPr="003A06BD">
        <w:rPr>
          <w:rFonts w:ascii="Garamond" w:hAnsi="Garamond"/>
          <w:b/>
          <w:i/>
          <w:iCs/>
          <w:lang w:val="en-AU"/>
        </w:rPr>
        <w:t>Health Innovation Series - e-Medication Safety</w:t>
      </w:r>
    </w:p>
    <w:p w14:paraId="021412C6" w14:textId="4AC35869" w:rsidR="002A16EB" w:rsidRPr="002A16EB" w:rsidRDefault="002A16EB" w:rsidP="002A16EB">
      <w:pPr>
        <w:keepNext/>
        <w:rPr>
          <w:rFonts w:ascii="Garamond" w:hAnsi="Garamond"/>
          <w:bCs/>
          <w:lang w:val="en-AU"/>
        </w:rPr>
      </w:pPr>
      <w:hyperlink r:id="rId29" w:history="1">
        <w:r w:rsidRPr="002A16EB">
          <w:rPr>
            <w:rStyle w:val="Hyperlink"/>
            <w:rFonts w:ascii="Garamond" w:hAnsi="Garamond"/>
            <w:bCs/>
            <w:lang w:val="en-AU"/>
          </w:rPr>
          <w:t>https://www.mq.edu.au/faculty-of-medicine-health-and-human-sciences/departments-and-schools/australian-institute-of-health-innovation/healthcare-tools-and-resources/health-innovation-series</w:t>
        </w:r>
      </w:hyperlink>
    </w:p>
    <w:p w14:paraId="637B6097" w14:textId="77777777" w:rsidR="002A16EB" w:rsidRDefault="002A16EB" w:rsidP="002A16EB">
      <w:pPr>
        <w:rPr>
          <w:rFonts w:ascii="Garamond" w:hAnsi="Garamond"/>
          <w:bCs/>
          <w:lang w:val="en-AU"/>
        </w:rPr>
      </w:pPr>
      <w:r>
        <w:rPr>
          <w:rFonts w:ascii="Garamond" w:hAnsi="Garamond"/>
          <w:bCs/>
          <w:lang w:val="en-AU"/>
        </w:rPr>
        <w:t xml:space="preserve">The Health Innovation Series from the </w:t>
      </w:r>
      <w:r w:rsidRPr="003A06BD">
        <w:rPr>
          <w:rFonts w:ascii="Garamond" w:hAnsi="Garamond"/>
          <w:bCs/>
          <w:lang w:val="en-AU"/>
        </w:rPr>
        <w:t xml:space="preserve">Australian Institute of Health Innovation </w:t>
      </w:r>
      <w:r>
        <w:rPr>
          <w:rFonts w:ascii="Garamond" w:hAnsi="Garamond"/>
          <w:bCs/>
          <w:lang w:val="en-AU"/>
        </w:rPr>
        <w:t xml:space="preserve">at Macquarie University has had </w:t>
      </w:r>
      <w:proofErr w:type="gramStart"/>
      <w:r>
        <w:rPr>
          <w:rFonts w:ascii="Garamond" w:hAnsi="Garamond"/>
          <w:bCs/>
          <w:lang w:val="en-AU"/>
        </w:rPr>
        <w:t>a number of</w:t>
      </w:r>
      <w:proofErr w:type="gramEnd"/>
      <w:r>
        <w:rPr>
          <w:rFonts w:ascii="Garamond" w:hAnsi="Garamond"/>
          <w:bCs/>
          <w:lang w:val="en-AU"/>
        </w:rPr>
        <w:t xml:space="preserve"> recent issues added, including:</w:t>
      </w:r>
    </w:p>
    <w:p w14:paraId="58616662" w14:textId="085ACF7E" w:rsidR="002A16EB" w:rsidRPr="002A16EB" w:rsidRDefault="002A16EB" w:rsidP="002A16EB">
      <w:pPr>
        <w:pStyle w:val="ListParagraph"/>
        <w:numPr>
          <w:ilvl w:val="0"/>
          <w:numId w:val="21"/>
        </w:numPr>
        <w:rPr>
          <w:rFonts w:ascii="Garamond" w:hAnsi="Garamond"/>
          <w:bCs/>
          <w:i/>
          <w:iCs/>
          <w:lang w:val="en-AU"/>
        </w:rPr>
      </w:pPr>
      <w:hyperlink r:id="rId30" w:history="1">
        <w:r w:rsidRPr="002A16EB">
          <w:rPr>
            <w:rStyle w:val="Hyperlink"/>
            <w:rFonts w:ascii="Garamond" w:hAnsi="Garamond"/>
            <w:bCs/>
            <w:i/>
            <w:iCs/>
            <w:lang w:val="en-AU"/>
          </w:rPr>
          <w:t>Mind the denosumab gap: residents put at risk of fracture due to dose delays</w:t>
        </w:r>
      </w:hyperlink>
    </w:p>
    <w:p w14:paraId="2BA1AD2C" w14:textId="3AFEEDCE" w:rsidR="002A16EB" w:rsidRPr="002A16EB" w:rsidRDefault="002A16EB" w:rsidP="002A16EB">
      <w:pPr>
        <w:pStyle w:val="ListParagraph"/>
        <w:numPr>
          <w:ilvl w:val="0"/>
          <w:numId w:val="21"/>
        </w:numPr>
        <w:rPr>
          <w:rFonts w:ascii="Garamond" w:hAnsi="Garamond"/>
          <w:bCs/>
          <w:i/>
          <w:iCs/>
          <w:lang w:val="en-AU"/>
        </w:rPr>
      </w:pPr>
      <w:hyperlink r:id="rId31" w:history="1">
        <w:r w:rsidRPr="002A16EB">
          <w:rPr>
            <w:rStyle w:val="Hyperlink"/>
            <w:rFonts w:ascii="Garamond" w:hAnsi="Garamond"/>
            <w:bCs/>
            <w:i/>
            <w:iCs/>
            <w:lang w:val="en-AU"/>
          </w:rPr>
          <w:t>Don't be naïve to the dangers of fentanyl patches</w:t>
        </w:r>
      </w:hyperlink>
    </w:p>
    <w:p w14:paraId="7F1996F4" w14:textId="37A1649F" w:rsidR="002A16EB" w:rsidRPr="002A16EB" w:rsidRDefault="002A16EB" w:rsidP="002A16EB">
      <w:pPr>
        <w:pStyle w:val="ListParagraph"/>
        <w:numPr>
          <w:ilvl w:val="0"/>
          <w:numId w:val="21"/>
        </w:numPr>
        <w:rPr>
          <w:rFonts w:ascii="Garamond" w:hAnsi="Garamond"/>
          <w:bCs/>
          <w:i/>
          <w:iCs/>
          <w:lang w:val="en-AU"/>
        </w:rPr>
      </w:pPr>
      <w:hyperlink r:id="rId32" w:history="1">
        <w:r w:rsidRPr="002A16EB">
          <w:rPr>
            <w:rStyle w:val="Hyperlink"/>
            <w:rFonts w:ascii="Garamond" w:hAnsi="Garamond"/>
            <w:bCs/>
            <w:i/>
            <w:iCs/>
            <w:lang w:val="en-AU"/>
          </w:rPr>
          <w:t>Decisions, decisions! Reducing alert fatigue through alternative decision support strategies</w:t>
        </w:r>
      </w:hyperlink>
    </w:p>
    <w:p w14:paraId="667FA506" w14:textId="77777777" w:rsidR="002A16EB" w:rsidRPr="00A67C9D" w:rsidRDefault="002A16EB" w:rsidP="00881B09">
      <w:pPr>
        <w:keepNext/>
        <w:keepLines/>
        <w:rPr>
          <w:rFonts w:ascii="Garamond" w:hAnsi="Garamond"/>
          <w:iCs/>
          <w:lang w:val="en-AU"/>
        </w:rPr>
      </w:pPr>
    </w:p>
    <w:p w14:paraId="1C88EE65" w14:textId="77777777" w:rsidR="00AF62AC" w:rsidRPr="00064483" w:rsidRDefault="00AF62AC" w:rsidP="00AF62AC">
      <w:pPr>
        <w:keepNext/>
        <w:rPr>
          <w:rFonts w:ascii="Garamond" w:hAnsi="Garamond"/>
          <w:b/>
          <w:bCs/>
          <w:i/>
          <w:lang w:val="en-AU"/>
        </w:rPr>
      </w:pPr>
      <w:r w:rsidRPr="00064483">
        <w:rPr>
          <w:rFonts w:ascii="Garamond" w:hAnsi="Garamond"/>
          <w:b/>
          <w:bCs/>
          <w:i/>
          <w:lang w:val="en-AU"/>
        </w:rPr>
        <w:t>[UK] NICE Guidelines and Quality Standards</w:t>
      </w:r>
    </w:p>
    <w:p w14:paraId="4C2E523C" w14:textId="77777777" w:rsidR="00AF62AC" w:rsidRPr="00064483" w:rsidRDefault="00AF62AC" w:rsidP="00AF62AC">
      <w:pPr>
        <w:keepNext/>
        <w:rPr>
          <w:rFonts w:ascii="Garamond" w:hAnsi="Garamond"/>
          <w:lang w:val="en-AU"/>
        </w:rPr>
      </w:pPr>
      <w:hyperlink r:id="rId33" w:history="1">
        <w:r w:rsidRPr="00064483">
          <w:rPr>
            <w:rStyle w:val="Hyperlink"/>
            <w:rFonts w:ascii="Garamond" w:hAnsi="Garamond"/>
            <w:lang w:val="en-AU"/>
          </w:rPr>
          <w:t>https://www.nice.org.uk/guidance</w:t>
        </w:r>
      </w:hyperlink>
    </w:p>
    <w:p w14:paraId="2815B4D2" w14:textId="77777777" w:rsidR="00AF62AC" w:rsidRPr="00064483" w:rsidRDefault="00AF62AC" w:rsidP="00AF62AC">
      <w:pPr>
        <w:keepNext/>
        <w:rPr>
          <w:rFonts w:ascii="Garamond" w:hAnsi="Garamond"/>
          <w:lang w:val="en-AU"/>
        </w:rPr>
      </w:pPr>
      <w:r w:rsidRPr="00064483">
        <w:rPr>
          <w:rFonts w:ascii="Garamond" w:hAnsi="Garamond"/>
          <w:lang w:val="en-AU"/>
        </w:rPr>
        <w:t>The UK’s National Institute for Health and Care Excellence (NICE) has published new (or updated) guidelines and quality standards The latest reviews or updates include:</w:t>
      </w:r>
    </w:p>
    <w:p w14:paraId="72FB3E1B" w14:textId="6B059E5A" w:rsidR="00150ABF" w:rsidRDefault="00BA7AFD" w:rsidP="00B407B6">
      <w:pPr>
        <w:pStyle w:val="ListParagraph"/>
        <w:numPr>
          <w:ilvl w:val="0"/>
          <w:numId w:val="14"/>
        </w:numPr>
        <w:rPr>
          <w:rFonts w:ascii="Garamond" w:hAnsi="Garamond"/>
          <w:iCs/>
          <w:lang w:val="en-AU"/>
        </w:rPr>
      </w:pPr>
      <w:r w:rsidRPr="00064483">
        <w:rPr>
          <w:rFonts w:ascii="Garamond" w:hAnsi="Garamond"/>
          <w:iCs/>
          <w:lang w:val="en-AU"/>
        </w:rPr>
        <w:t>Quality Standard QS</w:t>
      </w:r>
      <w:r w:rsidR="00235D60">
        <w:rPr>
          <w:rFonts w:ascii="Garamond" w:hAnsi="Garamond"/>
          <w:iCs/>
          <w:lang w:val="en-AU"/>
        </w:rPr>
        <w:t xml:space="preserve">149 </w:t>
      </w:r>
      <w:r w:rsidR="00235D60" w:rsidRPr="00235D60">
        <w:rPr>
          <w:rFonts w:ascii="Garamond" w:hAnsi="Garamond"/>
          <w:b/>
          <w:bCs/>
          <w:i/>
          <w:lang w:val="en-AU"/>
        </w:rPr>
        <w:t>Osteoporosis</w:t>
      </w:r>
      <w:r w:rsidR="00235D60">
        <w:rPr>
          <w:rFonts w:ascii="Garamond" w:hAnsi="Garamond"/>
          <w:iCs/>
          <w:lang w:val="en-AU"/>
        </w:rPr>
        <w:t xml:space="preserve"> </w:t>
      </w:r>
      <w:hyperlink r:id="rId34" w:history="1">
        <w:r w:rsidR="00235D60" w:rsidRPr="00580E54">
          <w:rPr>
            <w:rStyle w:val="Hyperlink"/>
            <w:rFonts w:ascii="Garamond" w:hAnsi="Garamond"/>
            <w:iCs/>
            <w:lang w:val="en-AU"/>
          </w:rPr>
          <w:t>https://www.nice.org.uk/guidance/qs149</w:t>
        </w:r>
      </w:hyperlink>
    </w:p>
    <w:p w14:paraId="16FD255B" w14:textId="6299DD8B" w:rsidR="00235D60" w:rsidRDefault="00235D60" w:rsidP="00235D60">
      <w:pPr>
        <w:pStyle w:val="ListParagraph"/>
        <w:numPr>
          <w:ilvl w:val="0"/>
          <w:numId w:val="14"/>
        </w:numPr>
        <w:rPr>
          <w:rFonts w:ascii="Garamond" w:hAnsi="Garamond"/>
          <w:iCs/>
          <w:lang w:val="en-AU"/>
        </w:rPr>
      </w:pPr>
      <w:r>
        <w:rPr>
          <w:rFonts w:ascii="Garamond" w:hAnsi="Garamond"/>
          <w:iCs/>
          <w:lang w:val="en-AU"/>
        </w:rPr>
        <w:t xml:space="preserve">NICE Guideline NG259 </w:t>
      </w:r>
      <w:r w:rsidRPr="00235D60">
        <w:rPr>
          <w:rFonts w:ascii="Garamond" w:hAnsi="Garamond"/>
          <w:b/>
          <w:bCs/>
          <w:i/>
          <w:lang w:val="en-AU"/>
        </w:rPr>
        <w:t>Osteoporosis</w:t>
      </w:r>
      <w:r w:rsidRPr="00235D60">
        <w:rPr>
          <w:rFonts w:ascii="Garamond" w:hAnsi="Garamond"/>
          <w:i/>
          <w:lang w:val="en-AU"/>
        </w:rPr>
        <w:t>: risk assessment</w:t>
      </w:r>
      <w:r>
        <w:rPr>
          <w:rFonts w:ascii="Garamond" w:hAnsi="Garamond"/>
          <w:iCs/>
          <w:lang w:val="en-AU"/>
        </w:rPr>
        <w:t xml:space="preserve"> </w:t>
      </w:r>
      <w:hyperlink r:id="rId35" w:history="1">
        <w:r w:rsidRPr="00580E54">
          <w:rPr>
            <w:rStyle w:val="Hyperlink"/>
            <w:rFonts w:ascii="Garamond" w:hAnsi="Garamond"/>
            <w:iCs/>
            <w:lang w:val="en-AU"/>
          </w:rPr>
          <w:t>https://www.nice.org.uk/guidance/ng259</w:t>
        </w:r>
      </w:hyperlink>
    </w:p>
    <w:p w14:paraId="56B2A044" w14:textId="0267E0BF" w:rsidR="00B407B6" w:rsidRDefault="00B407B6" w:rsidP="00150ABF">
      <w:pPr>
        <w:pStyle w:val="ListParagraph"/>
        <w:numPr>
          <w:ilvl w:val="0"/>
          <w:numId w:val="14"/>
        </w:numPr>
        <w:rPr>
          <w:rFonts w:ascii="Garamond" w:hAnsi="Garamond"/>
          <w:iCs/>
          <w:lang w:val="en-AU"/>
        </w:rPr>
      </w:pPr>
      <w:r>
        <w:rPr>
          <w:rFonts w:ascii="Garamond" w:hAnsi="Garamond"/>
          <w:iCs/>
          <w:lang w:val="en-AU"/>
        </w:rPr>
        <w:t>NICE Guideline NG</w:t>
      </w:r>
      <w:r w:rsidR="00235D60">
        <w:rPr>
          <w:rFonts w:ascii="Garamond" w:hAnsi="Garamond"/>
          <w:iCs/>
          <w:lang w:val="en-AU"/>
        </w:rPr>
        <w:t xml:space="preserve">59 </w:t>
      </w:r>
      <w:r w:rsidR="00235D60" w:rsidRPr="00235D60">
        <w:rPr>
          <w:rFonts w:ascii="Garamond" w:hAnsi="Garamond"/>
          <w:b/>
          <w:bCs/>
          <w:i/>
          <w:lang w:val="en-AU"/>
        </w:rPr>
        <w:t xml:space="preserve">Low back pain </w:t>
      </w:r>
      <w:r w:rsidR="00235D60" w:rsidRPr="00235D60">
        <w:rPr>
          <w:rFonts w:ascii="Garamond" w:hAnsi="Garamond"/>
          <w:i/>
          <w:lang w:val="en-AU"/>
        </w:rPr>
        <w:t>and</w:t>
      </w:r>
      <w:r w:rsidR="00235D60" w:rsidRPr="00235D60">
        <w:rPr>
          <w:rFonts w:ascii="Garamond" w:hAnsi="Garamond"/>
          <w:b/>
          <w:bCs/>
          <w:i/>
          <w:lang w:val="en-AU"/>
        </w:rPr>
        <w:t xml:space="preserve"> sciatica</w:t>
      </w:r>
      <w:r w:rsidR="00235D60" w:rsidRPr="00235D60">
        <w:rPr>
          <w:rFonts w:ascii="Garamond" w:hAnsi="Garamond"/>
          <w:i/>
          <w:lang w:val="en-AU"/>
        </w:rPr>
        <w:t xml:space="preserve"> in over 16s: assessment and management</w:t>
      </w:r>
      <w:r w:rsidR="00235D60">
        <w:rPr>
          <w:rFonts w:ascii="Garamond" w:hAnsi="Garamond"/>
          <w:iCs/>
          <w:lang w:val="en-AU"/>
        </w:rPr>
        <w:t xml:space="preserve"> </w:t>
      </w:r>
      <w:hyperlink r:id="rId36" w:history="1">
        <w:r w:rsidR="00235D60" w:rsidRPr="00580E54">
          <w:rPr>
            <w:rStyle w:val="Hyperlink"/>
            <w:rFonts w:ascii="Garamond" w:hAnsi="Garamond"/>
            <w:iCs/>
            <w:lang w:val="en-AU"/>
          </w:rPr>
          <w:t>https://www.nice.org.uk/guidance/ng59</w:t>
        </w:r>
      </w:hyperlink>
    </w:p>
    <w:p w14:paraId="4AE9CFC2" w14:textId="77777777"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14B7325D"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37"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39"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40">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41"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42"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headerReference w:type="even" r:id="rId45"/>
      <w:headerReference w:type="default" r:id="rId46"/>
      <w:footerReference w:type="even" r:id="rId47"/>
      <w:footerReference w:type="default" r:id="rId48"/>
      <w:headerReference w:type="first" r:id="rId49"/>
      <w:footerReference w:type="first" r:id="rId50"/>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5303" w14:textId="77777777" w:rsidR="00253DF4" w:rsidRDefault="00253DF4">
      <w:r>
        <w:separator/>
      </w:r>
    </w:p>
  </w:endnote>
  <w:endnote w:type="continuationSeparator" w:id="0">
    <w:p w14:paraId="268D2513" w14:textId="77777777" w:rsidR="00253DF4" w:rsidRDefault="0025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45A5FC33"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EC4F22">
      <w:rPr>
        <w:rFonts w:ascii="Garamond" w:hAnsi="Garamond"/>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1727E9B0"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EC4F22">
      <w:rPr>
        <w:rFonts w:ascii="Garamond" w:hAnsi="Garamond"/>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B3D44" w14:textId="77777777" w:rsidR="00253DF4" w:rsidRDefault="00253DF4">
      <w:r>
        <w:separator/>
      </w:r>
    </w:p>
  </w:footnote>
  <w:footnote w:type="continuationSeparator" w:id="0">
    <w:p w14:paraId="15CB4735" w14:textId="77777777" w:rsidR="00253DF4" w:rsidRDefault="00253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DCA2" w14:textId="77777777" w:rsidR="00EC4F22" w:rsidRDefault="00EC4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492F" w14:textId="77777777" w:rsidR="00EC4F22" w:rsidRDefault="00EC4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F40B67"/>
    <w:multiLevelType w:val="hybridMultilevel"/>
    <w:tmpl w:val="462EC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971B9"/>
    <w:multiLevelType w:val="hybridMultilevel"/>
    <w:tmpl w:val="145A1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2C2F38"/>
    <w:multiLevelType w:val="hybridMultilevel"/>
    <w:tmpl w:val="999C5E14"/>
    <w:lvl w:ilvl="0" w:tplc="8DB00C2E">
      <w:start w:val="1"/>
      <w:numFmt w:val="bullet"/>
      <w:lvlText w:val=""/>
      <w:lvlJc w:val="left"/>
      <w:pPr>
        <w:ind w:left="720" w:hanging="360"/>
      </w:pPr>
      <w:rPr>
        <w:rFonts w:ascii="Symbol" w:hAnsi="Symbol" w:hint="default"/>
        <w:lang w:val="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376AB0"/>
    <w:multiLevelType w:val="hybridMultilevel"/>
    <w:tmpl w:val="7F82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B52282"/>
    <w:multiLevelType w:val="hybridMultilevel"/>
    <w:tmpl w:val="747E7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9201091">
    <w:abstractNumId w:val="15"/>
  </w:num>
  <w:num w:numId="2" w16cid:durableId="1683386478">
    <w:abstractNumId w:val="22"/>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19"/>
  </w:num>
  <w:num w:numId="14" w16cid:durableId="28579523">
    <w:abstractNumId w:val="16"/>
  </w:num>
  <w:num w:numId="15" w16cid:durableId="1756245841">
    <w:abstractNumId w:val="18"/>
  </w:num>
  <w:num w:numId="16" w16cid:durableId="1878159678">
    <w:abstractNumId w:val="11"/>
  </w:num>
  <w:num w:numId="17" w16cid:durableId="1406414453">
    <w:abstractNumId w:val="14"/>
  </w:num>
  <w:num w:numId="18" w16cid:durableId="2101831175">
    <w:abstractNumId w:val="21"/>
  </w:num>
  <w:num w:numId="19" w16cid:durableId="615337190">
    <w:abstractNumId w:val="20"/>
  </w:num>
  <w:num w:numId="20" w16cid:durableId="141040936">
    <w:abstractNumId w:val="17"/>
  </w:num>
  <w:num w:numId="21" w16cid:durableId="283344196">
    <w:abstractNumId w:val="10"/>
  </w:num>
  <w:num w:numId="22" w16cid:durableId="1376396157">
    <w:abstractNumId w:val="13"/>
  </w:num>
  <w:num w:numId="23" w16cid:durableId="972446333">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3A"/>
    <w:rsid w:val="00012B48"/>
    <w:rsid w:val="00012B53"/>
    <w:rsid w:val="00012D94"/>
    <w:rsid w:val="00012DD2"/>
    <w:rsid w:val="00012DDC"/>
    <w:rsid w:val="00012E0F"/>
    <w:rsid w:val="00012FCF"/>
    <w:rsid w:val="000130AB"/>
    <w:rsid w:val="000132E1"/>
    <w:rsid w:val="000133DA"/>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27"/>
    <w:rsid w:val="0002296C"/>
    <w:rsid w:val="00022A47"/>
    <w:rsid w:val="00022BB1"/>
    <w:rsid w:val="00022BBE"/>
    <w:rsid w:val="00022CB8"/>
    <w:rsid w:val="00022F7B"/>
    <w:rsid w:val="00022FEE"/>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45"/>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C9"/>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696"/>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33D"/>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4FF2"/>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7D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BAF"/>
    <w:rsid w:val="00154F25"/>
    <w:rsid w:val="00154FB8"/>
    <w:rsid w:val="00154FE0"/>
    <w:rsid w:val="001551D2"/>
    <w:rsid w:val="001552D2"/>
    <w:rsid w:val="00155362"/>
    <w:rsid w:val="001553B1"/>
    <w:rsid w:val="0015598C"/>
    <w:rsid w:val="00155B68"/>
    <w:rsid w:val="00155C50"/>
    <w:rsid w:val="001560F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B32"/>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CBA"/>
    <w:rsid w:val="001F1EA2"/>
    <w:rsid w:val="001F200D"/>
    <w:rsid w:val="001F207B"/>
    <w:rsid w:val="001F2328"/>
    <w:rsid w:val="001F24A1"/>
    <w:rsid w:val="001F24FF"/>
    <w:rsid w:val="001F25DC"/>
    <w:rsid w:val="001F2674"/>
    <w:rsid w:val="001F26D5"/>
    <w:rsid w:val="001F288A"/>
    <w:rsid w:val="001F28EF"/>
    <w:rsid w:val="001F29FD"/>
    <w:rsid w:val="001F2B1E"/>
    <w:rsid w:val="001F2C72"/>
    <w:rsid w:val="001F2DA1"/>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B6"/>
    <w:rsid w:val="002350D3"/>
    <w:rsid w:val="00235189"/>
    <w:rsid w:val="002351AC"/>
    <w:rsid w:val="002353F4"/>
    <w:rsid w:val="00235400"/>
    <w:rsid w:val="00235675"/>
    <w:rsid w:val="00235788"/>
    <w:rsid w:val="002357CC"/>
    <w:rsid w:val="002359C9"/>
    <w:rsid w:val="00235D4B"/>
    <w:rsid w:val="00235D60"/>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DF4"/>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6EB"/>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03"/>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27"/>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1FCB"/>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14B"/>
    <w:rsid w:val="0031127D"/>
    <w:rsid w:val="003112D1"/>
    <w:rsid w:val="003112DE"/>
    <w:rsid w:val="003112E0"/>
    <w:rsid w:val="00311416"/>
    <w:rsid w:val="00311441"/>
    <w:rsid w:val="0031178E"/>
    <w:rsid w:val="003117C4"/>
    <w:rsid w:val="003119E6"/>
    <w:rsid w:val="00311D00"/>
    <w:rsid w:val="00312006"/>
    <w:rsid w:val="00312194"/>
    <w:rsid w:val="003121D5"/>
    <w:rsid w:val="00312522"/>
    <w:rsid w:val="003125D1"/>
    <w:rsid w:val="003125D7"/>
    <w:rsid w:val="0031271E"/>
    <w:rsid w:val="00312842"/>
    <w:rsid w:val="0031289B"/>
    <w:rsid w:val="00312D50"/>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50EF"/>
    <w:rsid w:val="0049524F"/>
    <w:rsid w:val="004952CE"/>
    <w:rsid w:val="004953D4"/>
    <w:rsid w:val="004954B8"/>
    <w:rsid w:val="004955AF"/>
    <w:rsid w:val="0049569E"/>
    <w:rsid w:val="00495815"/>
    <w:rsid w:val="00495A47"/>
    <w:rsid w:val="00495B24"/>
    <w:rsid w:val="00495D74"/>
    <w:rsid w:val="00495D8B"/>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933"/>
    <w:rsid w:val="004B7A02"/>
    <w:rsid w:val="004B7A98"/>
    <w:rsid w:val="004B7AA3"/>
    <w:rsid w:val="004B7BF1"/>
    <w:rsid w:val="004B7C0F"/>
    <w:rsid w:val="004B7C2F"/>
    <w:rsid w:val="004B7E0F"/>
    <w:rsid w:val="004B7E3D"/>
    <w:rsid w:val="004B7F3E"/>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A9E"/>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D6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E71"/>
    <w:rsid w:val="00514F86"/>
    <w:rsid w:val="0051506B"/>
    <w:rsid w:val="005154E4"/>
    <w:rsid w:val="0051569E"/>
    <w:rsid w:val="00515742"/>
    <w:rsid w:val="005157B1"/>
    <w:rsid w:val="005159A0"/>
    <w:rsid w:val="00515B83"/>
    <w:rsid w:val="00515E97"/>
    <w:rsid w:val="00516102"/>
    <w:rsid w:val="00516547"/>
    <w:rsid w:val="00516551"/>
    <w:rsid w:val="0051667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6F3"/>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1E0E"/>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A0"/>
    <w:rsid w:val="00542DF1"/>
    <w:rsid w:val="00542E10"/>
    <w:rsid w:val="005431B3"/>
    <w:rsid w:val="0054320F"/>
    <w:rsid w:val="00543263"/>
    <w:rsid w:val="00543285"/>
    <w:rsid w:val="00543332"/>
    <w:rsid w:val="00543652"/>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2C1"/>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5E6D"/>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975"/>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DB8"/>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41C"/>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083"/>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22C"/>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0B7"/>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3EA"/>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67D"/>
    <w:rsid w:val="0078589A"/>
    <w:rsid w:val="0078594B"/>
    <w:rsid w:val="00785A58"/>
    <w:rsid w:val="00785A91"/>
    <w:rsid w:val="00785AD2"/>
    <w:rsid w:val="00785AFD"/>
    <w:rsid w:val="00785D9A"/>
    <w:rsid w:val="00785FD9"/>
    <w:rsid w:val="00786024"/>
    <w:rsid w:val="00786150"/>
    <w:rsid w:val="0078629B"/>
    <w:rsid w:val="00786537"/>
    <w:rsid w:val="0078659A"/>
    <w:rsid w:val="00786720"/>
    <w:rsid w:val="007868B5"/>
    <w:rsid w:val="0078694E"/>
    <w:rsid w:val="00786B0F"/>
    <w:rsid w:val="00786C83"/>
    <w:rsid w:val="00786EB6"/>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4E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78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AE0"/>
    <w:rsid w:val="00831B85"/>
    <w:rsid w:val="00831C15"/>
    <w:rsid w:val="00831DED"/>
    <w:rsid w:val="00831E02"/>
    <w:rsid w:val="00831EA0"/>
    <w:rsid w:val="00831F49"/>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45A"/>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6E0"/>
    <w:rsid w:val="00965806"/>
    <w:rsid w:val="00965909"/>
    <w:rsid w:val="00965D8F"/>
    <w:rsid w:val="00965E54"/>
    <w:rsid w:val="0096610A"/>
    <w:rsid w:val="009662B4"/>
    <w:rsid w:val="009662CE"/>
    <w:rsid w:val="009662D8"/>
    <w:rsid w:val="009667C8"/>
    <w:rsid w:val="00966823"/>
    <w:rsid w:val="00966A70"/>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6F86"/>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EDE"/>
    <w:rsid w:val="00986EE7"/>
    <w:rsid w:val="00987026"/>
    <w:rsid w:val="009870A1"/>
    <w:rsid w:val="009870AA"/>
    <w:rsid w:val="0098724F"/>
    <w:rsid w:val="0098726E"/>
    <w:rsid w:val="0098742E"/>
    <w:rsid w:val="00987539"/>
    <w:rsid w:val="00987561"/>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48"/>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918"/>
    <w:rsid w:val="009A7AA8"/>
    <w:rsid w:val="009A7AB8"/>
    <w:rsid w:val="009A7B13"/>
    <w:rsid w:val="009A7CFF"/>
    <w:rsid w:val="009A7E19"/>
    <w:rsid w:val="009A7FDB"/>
    <w:rsid w:val="009B00B9"/>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763"/>
    <w:rsid w:val="009C1B1D"/>
    <w:rsid w:val="009C1B51"/>
    <w:rsid w:val="009C1D8A"/>
    <w:rsid w:val="009C1FA6"/>
    <w:rsid w:val="009C212F"/>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7E"/>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6F11"/>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39C"/>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B4A"/>
    <w:rsid w:val="00A34D92"/>
    <w:rsid w:val="00A34DA7"/>
    <w:rsid w:val="00A34F03"/>
    <w:rsid w:val="00A350DE"/>
    <w:rsid w:val="00A35119"/>
    <w:rsid w:val="00A3512D"/>
    <w:rsid w:val="00A3519E"/>
    <w:rsid w:val="00A3531A"/>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CA"/>
    <w:rsid w:val="00A516E6"/>
    <w:rsid w:val="00A517F1"/>
    <w:rsid w:val="00A51A15"/>
    <w:rsid w:val="00A51AAB"/>
    <w:rsid w:val="00A51BD0"/>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C9D"/>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200"/>
    <w:rsid w:val="00A75223"/>
    <w:rsid w:val="00A754E2"/>
    <w:rsid w:val="00A75548"/>
    <w:rsid w:val="00A75680"/>
    <w:rsid w:val="00A75D81"/>
    <w:rsid w:val="00A75ED9"/>
    <w:rsid w:val="00A76107"/>
    <w:rsid w:val="00A761DB"/>
    <w:rsid w:val="00A762C0"/>
    <w:rsid w:val="00A7647A"/>
    <w:rsid w:val="00A7649C"/>
    <w:rsid w:val="00A765F4"/>
    <w:rsid w:val="00A76609"/>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05C"/>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4FF9"/>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6E3"/>
    <w:rsid w:val="00B01874"/>
    <w:rsid w:val="00B01885"/>
    <w:rsid w:val="00B01F82"/>
    <w:rsid w:val="00B020A7"/>
    <w:rsid w:val="00B0225F"/>
    <w:rsid w:val="00B02359"/>
    <w:rsid w:val="00B02395"/>
    <w:rsid w:val="00B023B1"/>
    <w:rsid w:val="00B024DB"/>
    <w:rsid w:val="00B024E7"/>
    <w:rsid w:val="00B0282A"/>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E4A"/>
    <w:rsid w:val="00B15EA6"/>
    <w:rsid w:val="00B15EF9"/>
    <w:rsid w:val="00B15FEB"/>
    <w:rsid w:val="00B1605D"/>
    <w:rsid w:val="00B160EF"/>
    <w:rsid w:val="00B1611C"/>
    <w:rsid w:val="00B1614E"/>
    <w:rsid w:val="00B16335"/>
    <w:rsid w:val="00B16499"/>
    <w:rsid w:val="00B1652C"/>
    <w:rsid w:val="00B16579"/>
    <w:rsid w:val="00B166D3"/>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55"/>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DD"/>
    <w:rsid w:val="00B65925"/>
    <w:rsid w:val="00B659B8"/>
    <w:rsid w:val="00B659FF"/>
    <w:rsid w:val="00B65C76"/>
    <w:rsid w:val="00B65CDC"/>
    <w:rsid w:val="00B65D25"/>
    <w:rsid w:val="00B65E72"/>
    <w:rsid w:val="00B660FA"/>
    <w:rsid w:val="00B6617A"/>
    <w:rsid w:val="00B66276"/>
    <w:rsid w:val="00B662C9"/>
    <w:rsid w:val="00B662D6"/>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95C"/>
    <w:rsid w:val="00B75BD8"/>
    <w:rsid w:val="00B75C2A"/>
    <w:rsid w:val="00B75D4A"/>
    <w:rsid w:val="00B75DE7"/>
    <w:rsid w:val="00B76373"/>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A9B"/>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75B"/>
    <w:rsid w:val="00BD4845"/>
    <w:rsid w:val="00BD492A"/>
    <w:rsid w:val="00BD49F1"/>
    <w:rsid w:val="00BD4B2C"/>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3E"/>
    <w:rsid w:val="00C04F43"/>
    <w:rsid w:val="00C04FB0"/>
    <w:rsid w:val="00C04FC6"/>
    <w:rsid w:val="00C050C6"/>
    <w:rsid w:val="00C051EA"/>
    <w:rsid w:val="00C051F8"/>
    <w:rsid w:val="00C0532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5D1"/>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3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96"/>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10CA"/>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049"/>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232"/>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221"/>
    <w:rsid w:val="00CF336C"/>
    <w:rsid w:val="00CF33B9"/>
    <w:rsid w:val="00CF37AA"/>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0FB"/>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6A"/>
    <w:rsid w:val="00D24DCB"/>
    <w:rsid w:val="00D24EBD"/>
    <w:rsid w:val="00D24FD1"/>
    <w:rsid w:val="00D25153"/>
    <w:rsid w:val="00D251FE"/>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B06"/>
    <w:rsid w:val="00D30DC2"/>
    <w:rsid w:val="00D30DF5"/>
    <w:rsid w:val="00D31296"/>
    <w:rsid w:val="00D312D4"/>
    <w:rsid w:val="00D314EF"/>
    <w:rsid w:val="00D31640"/>
    <w:rsid w:val="00D31841"/>
    <w:rsid w:val="00D318B7"/>
    <w:rsid w:val="00D31A3D"/>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4BA"/>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B11"/>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9BC"/>
    <w:rsid w:val="00D87AA6"/>
    <w:rsid w:val="00D87F3A"/>
    <w:rsid w:val="00D90161"/>
    <w:rsid w:val="00D901C6"/>
    <w:rsid w:val="00D902EC"/>
    <w:rsid w:val="00D90346"/>
    <w:rsid w:val="00D90423"/>
    <w:rsid w:val="00D906EE"/>
    <w:rsid w:val="00D90730"/>
    <w:rsid w:val="00D907AF"/>
    <w:rsid w:val="00D90851"/>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0F9A"/>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24A"/>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5F"/>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A83"/>
    <w:rsid w:val="00DE6C89"/>
    <w:rsid w:val="00DE6CBF"/>
    <w:rsid w:val="00DE6F6F"/>
    <w:rsid w:val="00DE6F91"/>
    <w:rsid w:val="00DE705B"/>
    <w:rsid w:val="00DE70DE"/>
    <w:rsid w:val="00DE7206"/>
    <w:rsid w:val="00DE7538"/>
    <w:rsid w:val="00DE7936"/>
    <w:rsid w:val="00DE7A29"/>
    <w:rsid w:val="00DE7C04"/>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FF"/>
    <w:rsid w:val="00E1545E"/>
    <w:rsid w:val="00E155FD"/>
    <w:rsid w:val="00E15653"/>
    <w:rsid w:val="00E1575D"/>
    <w:rsid w:val="00E158AE"/>
    <w:rsid w:val="00E15B43"/>
    <w:rsid w:val="00E15B58"/>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8FC"/>
    <w:rsid w:val="00E27942"/>
    <w:rsid w:val="00E27A45"/>
    <w:rsid w:val="00E27CEE"/>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0B4"/>
    <w:rsid w:val="00E3230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CD6"/>
    <w:rsid w:val="00E46D35"/>
    <w:rsid w:val="00E46D39"/>
    <w:rsid w:val="00E472B1"/>
    <w:rsid w:val="00E47577"/>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28"/>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4F22"/>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48B"/>
    <w:rsid w:val="00ED26B7"/>
    <w:rsid w:val="00ED288D"/>
    <w:rsid w:val="00ED29A0"/>
    <w:rsid w:val="00ED29D6"/>
    <w:rsid w:val="00ED2AFC"/>
    <w:rsid w:val="00ED2B04"/>
    <w:rsid w:val="00ED2C2F"/>
    <w:rsid w:val="00ED2D23"/>
    <w:rsid w:val="00ED2E37"/>
    <w:rsid w:val="00ED3158"/>
    <w:rsid w:val="00ED32AD"/>
    <w:rsid w:val="00ED34F9"/>
    <w:rsid w:val="00ED351B"/>
    <w:rsid w:val="00ED36C2"/>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6"/>
    <w:rsid w:val="00F55616"/>
    <w:rsid w:val="00F5580A"/>
    <w:rsid w:val="00F559BE"/>
    <w:rsid w:val="00F55C0F"/>
    <w:rsid w:val="00F55D9E"/>
    <w:rsid w:val="00F56120"/>
    <w:rsid w:val="00F563AF"/>
    <w:rsid w:val="00F5645E"/>
    <w:rsid w:val="00F567A6"/>
    <w:rsid w:val="00F56A48"/>
    <w:rsid w:val="00F56BBB"/>
    <w:rsid w:val="00F56DB9"/>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0CBC"/>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16"/>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380"/>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6180"/>
    <w:rsid w:val="00FD6440"/>
    <w:rsid w:val="00FD66A8"/>
    <w:rsid w:val="00FD66AB"/>
    <w:rsid w:val="00FD67A1"/>
    <w:rsid w:val="00FD67D2"/>
    <w:rsid w:val="00FD67E9"/>
    <w:rsid w:val="00FD6860"/>
    <w:rsid w:val="00FD6978"/>
    <w:rsid w:val="00FD6CA2"/>
    <w:rsid w:val="00FD6D4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AC"/>
    <w:rsid w:val="00FE4393"/>
    <w:rsid w:val="00FE43A6"/>
    <w:rsid w:val="00FE4A0A"/>
    <w:rsid w:val="00FE4B81"/>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il@safetyandquality.gov.au" TargetMode="External"/><Relationship Id="rId18" Type="http://schemas.openxmlformats.org/officeDocument/2006/relationships/hyperlink" Target="https://www.aihw.gov.au/reports/dementia/dementia-in-aus/contents/about" TargetMode="External"/><Relationship Id="rId26" Type="http://schemas.openxmlformats.org/officeDocument/2006/relationships/hyperlink" Target="https://qualitysafety.bmj.com/content/early/recent" TargetMode="External"/><Relationship Id="rId39" Type="http://schemas.openxmlformats.org/officeDocument/2006/relationships/hyperlink" Target="https://www.safetyandquality.gov.au/publications-and-resources/resource-library/infection-prevention-and-control-poster-combined-airborne-and-contact-precautions" TargetMode="External"/><Relationship Id="rId21" Type="http://schemas.openxmlformats.org/officeDocument/2006/relationships/hyperlink" Target="https://www.nuffieldtrust.org.uk/research/who-needs-emergency-care-in-the-year-after-giving-birth" TargetMode="External"/><Relationship Id="rId34" Type="http://schemas.openxmlformats.org/officeDocument/2006/relationships/hyperlink" Target="https://www.nice.org.uk/guidance/qs149" TargetMode="External"/><Relationship Id="rId42" Type="http://schemas.openxmlformats.org/officeDocument/2006/relationships/hyperlink" Target="https://www.safetyandquality.gov.au/publications-and-resources/resource-library/break-chain-infection-poster"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hiny.safetyandquality.gov.au/APASDataExplorer/" TargetMode="External"/><Relationship Id="rId29" Type="http://schemas.openxmlformats.org/officeDocument/2006/relationships/hyperlink" Target="https://www.mq.edu.au/faculty-of-medicine-health-and-human-sciences/departments-and-schools/australian-institute-of-health-innovation/healthcare-tools-and-resources/health-innovation-series" TargetMode="Externa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www.longwoods.com/publications/nursing-leadership/27877" TargetMode="External"/><Relationship Id="rId32" Type="http://schemas.openxmlformats.org/officeDocument/2006/relationships/hyperlink" Target="https://researchers.mq.edu.au/files/501807569/Publisher_version_open_access_.pdf" TargetMode="External"/><Relationship Id="rId37" Type="http://schemas.openxmlformats.org/officeDocument/2006/relationships/hyperlink" Target="https://www.safetyandquality.gov.au/publications-and-resources/resource-library/infection-prevention-and-control-poster-combined-contact-and-droplet-precautions" TargetMode="External"/><Relationship Id="rId40" Type="http://schemas.openxmlformats.org/officeDocument/2006/relationships/image" Target="media/image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afetyandquality.gov.au/resources/australian-passive-amr-surveillance-resistance-trends-streptococcus-pneumoniae-2006-2025" TargetMode="External"/><Relationship Id="rId23" Type="http://schemas.openxmlformats.org/officeDocument/2006/relationships/hyperlink" Target="https://www.matneoinv.org.uk/final-reports/" TargetMode="External"/><Relationship Id="rId28" Type="http://schemas.openxmlformats.org/officeDocument/2006/relationships/hyperlink" Target="https://livingevidence.org.au/" TargetMode="External"/><Relationship Id="rId36" Type="http://schemas.openxmlformats.org/officeDocument/2006/relationships/hyperlink" Target="https://www.nice.org.uk/guidance/ng59" TargetMode="External"/><Relationship Id="rId49" Type="http://schemas.openxmlformats.org/officeDocument/2006/relationships/header" Target="header3.xml"/><Relationship Id="rId10" Type="http://schemas.openxmlformats.org/officeDocument/2006/relationships/hyperlink" Target="https://www.safetyandquality.gov.au/news-and-media/newsletters/on-the-radar" TargetMode="External"/><Relationship Id="rId19" Type="http://schemas.openxmlformats.org/officeDocument/2006/relationships/hyperlink" Target="https://doi.org/10.1787/acf46da9-en" TargetMode="External"/><Relationship Id="rId31" Type="http://schemas.openxmlformats.org/officeDocument/2006/relationships/hyperlink" Target="https://research-management.mq.edu.au/ws/portalfiles/portal/508768097/Publisher_version_open_access_.pdf" TargetMode="External"/><Relationship Id="rId44" Type="http://schemas.openxmlformats.org/officeDocument/2006/relationships/image" Target="media/image4.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fetyandquality.gov.au" TargetMode="External"/><Relationship Id="rId22" Type="http://schemas.openxmlformats.org/officeDocument/2006/relationships/hyperlink" Target="https://www.ockendenmaternityreview.org.uk/wp-content/uploads/2026/06/ockenden-report-review-of-maternity-services-nottingham-university-hospitals-nhs-trust-web-accessible.pdf" TargetMode="External"/><Relationship Id="rId27" Type="http://schemas.openxmlformats.org/officeDocument/2006/relationships/hyperlink" Target="https://academic.oup.com/intqhc/advance-articles" TargetMode="External"/><Relationship Id="rId30" Type="http://schemas.openxmlformats.org/officeDocument/2006/relationships/hyperlink" Target="https://researchers.mq.edu.au/files/522432575/Publisher_version_open_access_.pdf" TargetMode="External"/><Relationship Id="rId35" Type="http://schemas.openxmlformats.org/officeDocument/2006/relationships/hyperlink" Target="https://www.nice.org.uk/guidance/ng259" TargetMode="External"/><Relationship Id="rId43"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48" Type="http://schemas.openxmlformats.org/officeDocument/2006/relationships/footer" Target="footer2.xml"/><Relationship Id="rId8" Type="http://schemas.openxmlformats.org/officeDocument/2006/relationships/hyperlink" Target="https://www.safetyandquality.gov.au/news-and-media/newsletters/on-the-radar"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mail@safetyandquality.gov.au" TargetMode="External"/><Relationship Id="rId17" Type="http://schemas.openxmlformats.org/officeDocument/2006/relationships/hyperlink" Target="https://www.who.int/publications/i/item/9789240123557" TargetMode="External"/><Relationship Id="rId25" Type="http://schemas.openxmlformats.org/officeDocument/2006/relationships/hyperlink" Target="https://www.sciencedirect.com/journal/the-joint-commission-journal-on-quality-and-patient-safety/vol/52/issue/8" TargetMode="External"/><Relationship Id="rId33" Type="http://schemas.openxmlformats.org/officeDocument/2006/relationships/hyperlink" Target="https://www.nice.org.uk/guidance" TargetMode="External"/><Relationship Id="rId38" Type="http://schemas.openxmlformats.org/officeDocument/2006/relationships/image" Target="media/image2.PNG"/><Relationship Id="rId46" Type="http://schemas.openxmlformats.org/officeDocument/2006/relationships/header" Target="header2.xml"/><Relationship Id="rId20" Type="http://schemas.openxmlformats.org/officeDocument/2006/relationships/hyperlink" Target="https://www.safetyandquality.gov.au/data-and-measurement/patient-reported-measures/patient-reported-indicator-survey-paris" TargetMode="External"/><Relationship Id="rId41" Type="http://schemas.openxmlformats.org/officeDocument/2006/relationships/hyperlink" Target="http://www.safetyandquality.gov.au/environmental-cleanin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10</Pages>
  <Words>2344</Words>
  <Characters>15992</Characters>
  <Application>Microsoft Office Word</Application>
  <DocSecurity>0</DocSecurity>
  <Lines>347</Lines>
  <Paragraphs>168</Paragraphs>
  <ScaleCrop>false</ScaleCrop>
  <HeadingPairs>
    <vt:vector size="2" baseType="variant">
      <vt:variant>
        <vt:lpstr>Title</vt:lpstr>
      </vt:variant>
      <vt:variant>
        <vt:i4>1</vt:i4>
      </vt:variant>
    </vt:vector>
  </HeadingPairs>
  <TitlesOfParts>
    <vt:vector size="1" baseType="lpstr">
      <vt:lpstr>Draft On the Radar Issue 754</vt:lpstr>
    </vt:vector>
  </TitlesOfParts>
  <Company>ACSQHC</Company>
  <LinksUpToDate>false</LinksUpToDate>
  <CharactersWithSpaces>18168</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754</dc:title>
  <dc:subject/>
  <dc:creator>Dr Niall Johnson</dc:creator>
  <cp:keywords>On the Radar</cp:keywords>
  <dc:description/>
  <cp:lastModifiedBy>JOHNSON, Niall</cp:lastModifiedBy>
  <cp:revision>20</cp:revision>
  <cp:lastPrinted>2025-07-31T22:38:00Z</cp:lastPrinted>
  <dcterms:created xsi:type="dcterms:W3CDTF">2026-07-26T21:58:00Z</dcterms:created>
  <dcterms:modified xsi:type="dcterms:W3CDTF">2026-07-30T23:30:00Z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