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Description w:val="Table description goes here"/>
      </w:tblPr>
      <w:tblGrid>
        <w:gridCol w:w="8844"/>
      </w:tblGrid>
      <w:tr w:rsidR="00C80AA9" w14:paraId="3149F31B" w14:textId="77777777" w:rsidTr="00381281">
        <w:trPr>
          <w:trHeight w:hRule="exact" w:val="2387"/>
        </w:trPr>
        <w:tc>
          <w:tcPr>
            <w:tcW w:w="8844" w:type="dxa"/>
            <w:vAlign w:val="center"/>
          </w:tcPr>
          <w:p w14:paraId="69556571" w14:textId="63A75292" w:rsidR="00A93496" w:rsidRDefault="00A93496" w:rsidP="00A93496">
            <w:pPr>
              <w:pStyle w:val="Title"/>
            </w:pPr>
            <w:r>
              <w:br/>
              <w:t>Consumer quiz with answers</w:t>
            </w:r>
          </w:p>
          <w:p w14:paraId="4FD8356C" w14:textId="17298C0E" w:rsidR="00904D39" w:rsidRPr="00085F01" w:rsidRDefault="005025CC" w:rsidP="00904D39">
            <w:pPr>
              <w:rPr>
                <w:b/>
                <w:bCs/>
                <w:sz w:val="28"/>
                <w:szCs w:val="28"/>
              </w:rPr>
            </w:pPr>
            <w:r w:rsidRPr="00085F01">
              <w:rPr>
                <w:b/>
                <w:bCs/>
                <w:sz w:val="28"/>
                <w:szCs w:val="28"/>
              </w:rPr>
              <w:t xml:space="preserve">World </w:t>
            </w:r>
            <w:r w:rsidR="001F6972">
              <w:rPr>
                <w:b/>
                <w:bCs/>
                <w:sz w:val="28"/>
                <w:szCs w:val="28"/>
              </w:rPr>
              <w:t xml:space="preserve">Antimicrobial Resistance </w:t>
            </w:r>
            <w:r w:rsidRPr="00085F01">
              <w:rPr>
                <w:b/>
                <w:bCs/>
                <w:sz w:val="28"/>
                <w:szCs w:val="28"/>
              </w:rPr>
              <w:t>Awareness Week</w:t>
            </w:r>
            <w:r w:rsidR="00821415">
              <w:rPr>
                <w:b/>
                <w:bCs/>
                <w:sz w:val="28"/>
                <w:szCs w:val="28"/>
              </w:rPr>
              <w:t xml:space="preserve"> 202</w:t>
            </w:r>
            <w:r w:rsidR="001F6972">
              <w:rPr>
                <w:b/>
                <w:bCs/>
                <w:sz w:val="28"/>
                <w:szCs w:val="28"/>
              </w:rPr>
              <w:t>6</w:t>
            </w:r>
          </w:p>
          <w:p w14:paraId="1EFFAAA3" w14:textId="77777777" w:rsidR="00904D39" w:rsidRPr="00904D39" w:rsidRDefault="00904D39" w:rsidP="00904D39"/>
          <w:p w14:paraId="69CD3903" w14:textId="77777777" w:rsidR="00904D39" w:rsidRPr="00904D39" w:rsidRDefault="00904D39" w:rsidP="00904D39"/>
          <w:p w14:paraId="05FC6832" w14:textId="77777777" w:rsidR="00904D39" w:rsidRPr="00904D39" w:rsidRDefault="00904D39" w:rsidP="00904D39"/>
          <w:p w14:paraId="143B4B50" w14:textId="77777777" w:rsidR="00904D39" w:rsidRPr="00904D39" w:rsidRDefault="00904D39" w:rsidP="00904D39"/>
          <w:p w14:paraId="39F2C0A5" w14:textId="77777777" w:rsidR="00904D39" w:rsidRPr="00904D39" w:rsidRDefault="00904D39" w:rsidP="00904D39"/>
          <w:p w14:paraId="0002339B" w14:textId="77777777" w:rsidR="00904D39" w:rsidRPr="00904D39" w:rsidRDefault="00904D39" w:rsidP="00904D39"/>
          <w:p w14:paraId="77A518C6" w14:textId="77777777" w:rsidR="00904D39" w:rsidRPr="00904D39" w:rsidRDefault="00904D39" w:rsidP="00904D39"/>
          <w:p w14:paraId="0689EB1C" w14:textId="77777777" w:rsidR="00904D39" w:rsidRPr="00904D39" w:rsidRDefault="00904D39" w:rsidP="00904D39"/>
          <w:p w14:paraId="397D2398" w14:textId="77777777" w:rsidR="00904D39" w:rsidRPr="00904D39" w:rsidRDefault="00904D39" w:rsidP="00904D39"/>
          <w:p w14:paraId="61A26447" w14:textId="77777777" w:rsidR="00904D39" w:rsidRPr="00904D39" w:rsidRDefault="00904D39" w:rsidP="00904D39"/>
          <w:p w14:paraId="1AB4E151" w14:textId="77777777" w:rsidR="00904D39" w:rsidRPr="00904D39" w:rsidRDefault="00904D39" w:rsidP="00904D39"/>
          <w:p w14:paraId="03969C8B" w14:textId="77777777" w:rsidR="00904D39" w:rsidRPr="00904D39" w:rsidRDefault="00904D39" w:rsidP="00904D39"/>
          <w:p w14:paraId="566F2DC9" w14:textId="77777777" w:rsidR="00904D39" w:rsidRPr="00904D39" w:rsidRDefault="00904D39" w:rsidP="00904D39"/>
          <w:p w14:paraId="5E48802A" w14:textId="77777777" w:rsidR="00904D39" w:rsidRPr="00904D39" w:rsidRDefault="00904D39" w:rsidP="00904D39"/>
          <w:p w14:paraId="55939CE5" w14:textId="77777777" w:rsidR="00904D39" w:rsidRPr="00904D39" w:rsidRDefault="00904D39" w:rsidP="00904D39"/>
          <w:p w14:paraId="0BBAF309" w14:textId="77777777" w:rsidR="00904D39" w:rsidRPr="00904D39" w:rsidRDefault="00904D39" w:rsidP="00904D39"/>
          <w:p w14:paraId="1080126E" w14:textId="77777777" w:rsidR="00904D39" w:rsidRPr="00904D39" w:rsidRDefault="00904D39" w:rsidP="00904D39"/>
          <w:p w14:paraId="37FA4156" w14:textId="77777777" w:rsidR="00904D39" w:rsidRPr="00904D39" w:rsidRDefault="00904D39" w:rsidP="00904D39"/>
          <w:p w14:paraId="797BCE9A" w14:textId="77777777" w:rsidR="00904D39" w:rsidRPr="00904D39" w:rsidRDefault="00904D39" w:rsidP="00904D39"/>
          <w:p w14:paraId="49F28DB2" w14:textId="77777777" w:rsidR="00904D39" w:rsidRPr="00904D39" w:rsidRDefault="00904D39" w:rsidP="00904D39"/>
          <w:p w14:paraId="2D310F49" w14:textId="77777777" w:rsidR="00904D39" w:rsidRPr="00904D39" w:rsidRDefault="00904D39" w:rsidP="00904D39"/>
          <w:p w14:paraId="5AA13A27" w14:textId="77777777" w:rsidR="00904D39" w:rsidRPr="00904D39" w:rsidRDefault="00904D39" w:rsidP="00904D39"/>
          <w:p w14:paraId="2D0B59A4" w14:textId="77777777" w:rsidR="00904D39" w:rsidRPr="00904D39" w:rsidRDefault="00904D39" w:rsidP="00904D39"/>
          <w:p w14:paraId="2B8CD407" w14:textId="77777777" w:rsidR="00904D39" w:rsidRPr="00904D39" w:rsidRDefault="00904D39" w:rsidP="00904D39"/>
          <w:p w14:paraId="52D8E080" w14:textId="77777777" w:rsidR="00904D39" w:rsidRPr="00904D39" w:rsidRDefault="00904D39" w:rsidP="00904D39"/>
          <w:p w14:paraId="021B91B1" w14:textId="77777777" w:rsidR="00904D39" w:rsidRPr="00904D39" w:rsidRDefault="00904D39" w:rsidP="00904D39"/>
          <w:p w14:paraId="7DBFD8E0" w14:textId="77777777" w:rsidR="00904D39" w:rsidRPr="00904D39" w:rsidRDefault="00904D39" w:rsidP="00904D39"/>
          <w:p w14:paraId="693C5510" w14:textId="77777777" w:rsidR="00904D39" w:rsidRDefault="00904D39" w:rsidP="00904D39">
            <w:pPr>
              <w:rPr>
                <w:b/>
                <w:sz w:val="28"/>
                <w:szCs w:val="24"/>
              </w:rPr>
            </w:pPr>
          </w:p>
          <w:p w14:paraId="4E735B6D" w14:textId="77777777" w:rsidR="00904D39" w:rsidRPr="00904D39" w:rsidRDefault="00904D39" w:rsidP="00904D39"/>
          <w:p w14:paraId="6BE989AB" w14:textId="77777777" w:rsidR="00904D39" w:rsidRDefault="00904D39" w:rsidP="00904D39"/>
          <w:p w14:paraId="1F198682" w14:textId="711375BF" w:rsidR="0088020A" w:rsidRPr="0088020A" w:rsidRDefault="0088020A" w:rsidP="0088020A"/>
        </w:tc>
      </w:tr>
    </w:tbl>
    <w:tbl>
      <w:tblPr>
        <w:tblStyle w:val="SQHTable"/>
        <w:tblpPr w:leftFromText="180" w:rightFromText="180" w:vertAnchor="text" w:horzAnchor="margin" w:tblpY="417"/>
        <w:tblW w:w="4973" w:type="pct"/>
        <w:tblLook w:val="04A0" w:firstRow="1" w:lastRow="0" w:firstColumn="1" w:lastColumn="0" w:noHBand="0" w:noVBand="1"/>
        <w:tblDescription w:val="Table description goes here"/>
      </w:tblPr>
      <w:tblGrid>
        <w:gridCol w:w="2624"/>
        <w:gridCol w:w="6164"/>
      </w:tblGrid>
      <w:tr w:rsidR="00904D39" w:rsidRPr="00072AF5" w14:paraId="72D0007E" w14:textId="77777777" w:rsidTr="009C0299">
        <w:trPr>
          <w:cnfStyle w:val="100000000000" w:firstRow="1" w:lastRow="0" w:firstColumn="0" w:lastColumn="0" w:oddVBand="0" w:evenVBand="0" w:oddHBand="0" w:evenHBand="0" w:firstRowFirstColumn="0" w:firstRowLastColumn="0" w:lastRowFirstColumn="0" w:lastRowLastColumn="0"/>
        </w:trPr>
        <w:tc>
          <w:tcPr>
            <w:tcW w:w="2624" w:type="dxa"/>
            <w:tcBorders>
              <w:right w:val="single" w:sz="6" w:space="0" w:color="FFFFFF" w:themeColor="background1"/>
            </w:tcBorders>
          </w:tcPr>
          <w:p w14:paraId="6CB65101" w14:textId="45711D8E" w:rsidR="00904D39" w:rsidRPr="00072AF5" w:rsidRDefault="00904D39" w:rsidP="00904D39">
            <w:r>
              <w:t>Question</w:t>
            </w:r>
          </w:p>
        </w:tc>
        <w:tc>
          <w:tcPr>
            <w:tcW w:w="6164" w:type="dxa"/>
            <w:tcBorders>
              <w:left w:val="single" w:sz="6" w:space="0" w:color="FFFFFF" w:themeColor="background1"/>
              <w:right w:val="single" w:sz="6" w:space="0" w:color="FFFFFF" w:themeColor="background1"/>
            </w:tcBorders>
          </w:tcPr>
          <w:p w14:paraId="294E8F85" w14:textId="1710F32A" w:rsidR="00904D39" w:rsidRPr="00072AF5" w:rsidRDefault="00904D39" w:rsidP="00904D39">
            <w:r>
              <w:t>Answer</w:t>
            </w:r>
          </w:p>
        </w:tc>
      </w:tr>
      <w:tr w:rsidR="00904D39" w:rsidRPr="00072AF5" w14:paraId="030665DE" w14:textId="77777777" w:rsidTr="009C0299">
        <w:tc>
          <w:tcPr>
            <w:tcW w:w="2624" w:type="dxa"/>
            <w:tcBorders>
              <w:right w:val="single" w:sz="6" w:space="0" w:color="FFFFFF" w:themeColor="background1"/>
            </w:tcBorders>
            <w:vAlign w:val="center"/>
          </w:tcPr>
          <w:p w14:paraId="30AFE460" w14:textId="0D9AFCEE" w:rsidR="00904D39" w:rsidRPr="00AC5D65" w:rsidRDefault="005275C8" w:rsidP="00904D39">
            <w:pPr>
              <w:pStyle w:val="ListParagraph"/>
              <w:numPr>
                <w:ilvl w:val="0"/>
                <w:numId w:val="7"/>
              </w:numPr>
              <w:rPr>
                <w:szCs w:val="20"/>
              </w:rPr>
            </w:pPr>
            <w:r w:rsidRPr="00AC5D65">
              <w:rPr>
                <w:szCs w:val="20"/>
              </w:rPr>
              <w:t xml:space="preserve">Antimicrobial resistance causes </w:t>
            </w:r>
            <w:r w:rsidR="00293F9E">
              <w:rPr>
                <w:szCs w:val="20"/>
              </w:rPr>
              <w:t>one</w:t>
            </w:r>
            <w:r w:rsidRPr="00AC5D65">
              <w:rPr>
                <w:szCs w:val="20"/>
              </w:rPr>
              <w:t xml:space="preserve"> million deaths annually.</w:t>
            </w:r>
          </w:p>
        </w:tc>
        <w:tc>
          <w:tcPr>
            <w:tcW w:w="6164" w:type="dxa"/>
            <w:tcBorders>
              <w:left w:val="single" w:sz="6" w:space="0" w:color="FFFFFF" w:themeColor="background1"/>
              <w:right w:val="single" w:sz="6" w:space="0" w:color="FFFFFF" w:themeColor="background1"/>
            </w:tcBorders>
            <w:vAlign w:val="center"/>
          </w:tcPr>
          <w:p w14:paraId="6450BBF3" w14:textId="6D40E8A2" w:rsidR="00904D39" w:rsidRPr="00C41951" w:rsidRDefault="00293F9E" w:rsidP="00964BD2">
            <w:pPr>
              <w:spacing w:beforeLines="25" w:before="60" w:afterLines="25" w:after="60"/>
              <w:rPr>
                <w:b/>
                <w:bCs/>
              </w:rPr>
            </w:pPr>
            <w:r>
              <w:rPr>
                <w:b/>
                <w:bCs/>
              </w:rPr>
              <w:t>FALSE</w:t>
            </w:r>
          </w:p>
          <w:p w14:paraId="4A51A4FC" w14:textId="026522D4" w:rsidR="006529A1" w:rsidRDefault="006529A1" w:rsidP="006529A1">
            <w:pPr>
              <w:spacing w:beforeLines="25" w:before="60" w:afterLines="25" w:after="60"/>
              <w:rPr>
                <w:szCs w:val="20"/>
              </w:rPr>
            </w:pPr>
            <w:r>
              <w:rPr>
                <w:szCs w:val="20"/>
              </w:rPr>
              <w:t>A</w:t>
            </w:r>
            <w:r w:rsidR="009B73EC">
              <w:rPr>
                <w:szCs w:val="20"/>
              </w:rPr>
              <w:t>ntimicrobial resistance</w:t>
            </w:r>
            <w:r w:rsidR="00FB06AB">
              <w:rPr>
                <w:szCs w:val="20"/>
              </w:rPr>
              <w:t xml:space="preserve"> (AMR)</w:t>
            </w:r>
            <w:r>
              <w:rPr>
                <w:szCs w:val="20"/>
              </w:rPr>
              <w:t xml:space="preserve"> is a major global health threat.</w:t>
            </w:r>
            <w:r w:rsidR="0051157E">
              <w:rPr>
                <w:szCs w:val="20"/>
              </w:rPr>
              <w:t xml:space="preserve"> In 2021, b</w:t>
            </w:r>
            <w:r>
              <w:rPr>
                <w:szCs w:val="20"/>
              </w:rPr>
              <w:t xml:space="preserve">acterial AMR was estimated to be associated with more than 4.7 million deaths </w:t>
            </w:r>
            <w:r w:rsidR="0051157E">
              <w:rPr>
                <w:szCs w:val="20"/>
              </w:rPr>
              <w:t>worldwide</w:t>
            </w:r>
            <w:r>
              <w:rPr>
                <w:szCs w:val="20"/>
              </w:rPr>
              <w:t xml:space="preserve">. </w:t>
            </w:r>
          </w:p>
          <w:p w14:paraId="393341B9" w14:textId="77777777" w:rsidR="006529A1" w:rsidRDefault="006529A1" w:rsidP="006529A1">
            <w:pPr>
              <w:spacing w:beforeLines="25" w:before="60" w:afterLines="25" w:after="60"/>
              <w:rPr>
                <w:szCs w:val="20"/>
              </w:rPr>
            </w:pPr>
            <w:r>
              <w:rPr>
                <w:szCs w:val="20"/>
              </w:rPr>
              <w:t>Reference</w:t>
            </w:r>
          </w:p>
          <w:p w14:paraId="66D9016D" w14:textId="6F6541EA" w:rsidR="00AB21EF" w:rsidRPr="00072AF5" w:rsidRDefault="00B373B0" w:rsidP="006529A1">
            <w:pPr>
              <w:spacing w:beforeLines="25" w:before="60" w:afterLines="25" w:after="60"/>
            </w:pPr>
            <w:hyperlink r:id="rId11" w:history="1">
              <w:r w:rsidRPr="00460A0D">
                <w:rPr>
                  <w:rStyle w:val="Hyperlink"/>
                </w:rPr>
                <w:t>www.who.int/news-room/fact-sheets/detail/antimicrobial-resistance</w:t>
              </w:r>
            </w:hyperlink>
          </w:p>
        </w:tc>
      </w:tr>
      <w:tr w:rsidR="00904D39" w:rsidRPr="00072AF5" w14:paraId="0696B2E8" w14:textId="77777777" w:rsidTr="009C0299">
        <w:trPr>
          <w:cnfStyle w:val="000000010000" w:firstRow="0" w:lastRow="0" w:firstColumn="0" w:lastColumn="0" w:oddVBand="0" w:evenVBand="0" w:oddHBand="0" w:evenHBand="1" w:firstRowFirstColumn="0" w:firstRowLastColumn="0" w:lastRowFirstColumn="0" w:lastRowLastColumn="0"/>
        </w:trPr>
        <w:tc>
          <w:tcPr>
            <w:tcW w:w="2624" w:type="dxa"/>
            <w:tcBorders>
              <w:right w:val="single" w:sz="6" w:space="0" w:color="FFFFFF" w:themeColor="background1"/>
            </w:tcBorders>
            <w:vAlign w:val="center"/>
          </w:tcPr>
          <w:p w14:paraId="277E9DD0" w14:textId="2ABD273D" w:rsidR="00904D39" w:rsidRPr="00AC5D65" w:rsidRDefault="00177B83" w:rsidP="00904D39">
            <w:pPr>
              <w:pStyle w:val="ListParagraph"/>
              <w:numPr>
                <w:ilvl w:val="0"/>
                <w:numId w:val="7"/>
              </w:numPr>
              <w:rPr>
                <w:szCs w:val="20"/>
              </w:rPr>
            </w:pPr>
            <w:r w:rsidRPr="00AC5D65">
              <w:rPr>
                <w:szCs w:val="20"/>
              </w:rPr>
              <w:t>You should take antibiotics when you have a cold.</w:t>
            </w:r>
          </w:p>
        </w:tc>
        <w:tc>
          <w:tcPr>
            <w:tcW w:w="6164" w:type="dxa"/>
            <w:tcBorders>
              <w:left w:val="single" w:sz="6" w:space="0" w:color="FFFFFF" w:themeColor="background1"/>
              <w:right w:val="single" w:sz="6" w:space="0" w:color="FFFFFF" w:themeColor="background1"/>
            </w:tcBorders>
            <w:vAlign w:val="center"/>
          </w:tcPr>
          <w:p w14:paraId="28B1E204" w14:textId="407C628D" w:rsidR="00904D39" w:rsidRPr="00C41951" w:rsidRDefault="00D40AF5" w:rsidP="00964BD2">
            <w:pPr>
              <w:spacing w:beforeLines="25" w:before="60" w:afterLines="25" w:after="60"/>
              <w:rPr>
                <w:b/>
                <w:bCs/>
              </w:rPr>
            </w:pPr>
            <w:r>
              <w:rPr>
                <w:b/>
                <w:bCs/>
              </w:rPr>
              <w:t>FALSE</w:t>
            </w:r>
          </w:p>
          <w:p w14:paraId="52335D22" w14:textId="47DE694E" w:rsidR="00165E4A" w:rsidRPr="00165E4A" w:rsidRDefault="00165E4A" w:rsidP="00165E4A">
            <w:pPr>
              <w:spacing w:beforeLines="25" w:before="60" w:afterLines="25" w:after="60"/>
            </w:pPr>
            <w:r w:rsidRPr="00165E4A">
              <w:t xml:space="preserve">Most colds are caused by viruses and will </w:t>
            </w:r>
            <w:r w:rsidR="0051157E">
              <w:t>get better</w:t>
            </w:r>
            <w:r w:rsidRPr="00165E4A">
              <w:t xml:space="preserve"> on their own. As antibiotics only work against bacteria</w:t>
            </w:r>
            <w:r w:rsidR="0051157E">
              <w:t>l infections</w:t>
            </w:r>
            <w:r w:rsidRPr="00165E4A">
              <w:t>, they are not recommended for treating a cold.</w:t>
            </w:r>
          </w:p>
          <w:p w14:paraId="481A9729" w14:textId="77777777" w:rsidR="00FB592A" w:rsidRDefault="00FB592A" w:rsidP="00964BD2">
            <w:pPr>
              <w:spacing w:beforeLines="25" w:before="60" w:afterLines="25" w:after="60"/>
            </w:pPr>
            <w:r>
              <w:t>Reference</w:t>
            </w:r>
          </w:p>
          <w:p w14:paraId="3F78F5D4" w14:textId="1F14658A" w:rsidR="00FB592A" w:rsidRPr="00072AF5" w:rsidRDefault="00BE4BFE" w:rsidP="00964BD2">
            <w:pPr>
              <w:spacing w:beforeLines="25" w:before="60" w:afterLines="25" w:after="60"/>
            </w:pPr>
            <w:hyperlink r:id="rId12" w:history="1">
              <w:r>
                <w:rPr>
                  <w:rStyle w:val="Hyperlink"/>
                </w:rPr>
                <w:t>www.safetyandquality.gov.au/resources/do-i-really-need-antibiotics-fact-sheet</w:t>
              </w:r>
            </w:hyperlink>
          </w:p>
        </w:tc>
      </w:tr>
      <w:tr w:rsidR="00904D39" w:rsidRPr="00072AF5" w14:paraId="69E829EB" w14:textId="77777777" w:rsidTr="009C0299">
        <w:tc>
          <w:tcPr>
            <w:tcW w:w="2624" w:type="dxa"/>
            <w:tcBorders>
              <w:right w:val="single" w:sz="6" w:space="0" w:color="FFFFFF" w:themeColor="background1"/>
            </w:tcBorders>
            <w:vAlign w:val="center"/>
          </w:tcPr>
          <w:p w14:paraId="5E5A3589" w14:textId="6EEA002A" w:rsidR="00904D39" w:rsidRPr="00AC5D65" w:rsidRDefault="0051157E" w:rsidP="00904D39">
            <w:pPr>
              <w:pStyle w:val="ListParagraph"/>
              <w:numPr>
                <w:ilvl w:val="0"/>
                <w:numId w:val="7"/>
              </w:numPr>
              <w:rPr>
                <w:szCs w:val="20"/>
              </w:rPr>
            </w:pPr>
            <w:r w:rsidRPr="0051157E">
              <w:rPr>
                <w:szCs w:val="20"/>
              </w:rPr>
              <w:t xml:space="preserve">Antibiotic resistance in children has decreased worldwide over the last 20 years.   </w:t>
            </w:r>
          </w:p>
        </w:tc>
        <w:tc>
          <w:tcPr>
            <w:tcW w:w="6164" w:type="dxa"/>
            <w:tcBorders>
              <w:left w:val="single" w:sz="6" w:space="0" w:color="FFFFFF" w:themeColor="background1"/>
              <w:right w:val="single" w:sz="6" w:space="0" w:color="FFFFFF" w:themeColor="background1"/>
            </w:tcBorders>
            <w:vAlign w:val="center"/>
          </w:tcPr>
          <w:p w14:paraId="734BCCBB" w14:textId="77777777" w:rsidR="00904D39" w:rsidRPr="00C41951" w:rsidRDefault="005B3BF6" w:rsidP="00964BD2">
            <w:pPr>
              <w:spacing w:beforeLines="25" w:before="60" w:afterLines="25" w:after="60"/>
              <w:rPr>
                <w:b/>
                <w:bCs/>
              </w:rPr>
            </w:pPr>
            <w:r w:rsidRPr="00C41951">
              <w:rPr>
                <w:b/>
                <w:bCs/>
              </w:rPr>
              <w:t>FALSE</w:t>
            </w:r>
          </w:p>
          <w:p w14:paraId="66355B10" w14:textId="77777777" w:rsidR="0051157E" w:rsidRDefault="0051157E" w:rsidP="00964BD2">
            <w:pPr>
              <w:spacing w:beforeLines="25" w:before="60" w:afterLines="25" w:after="60"/>
            </w:pPr>
            <w:r w:rsidRPr="0051157E">
              <w:t>A large international study found that antibiotic resistance in children increased worldwide between 2004 and 2022. Resistance increased across all regions, particularly among bacteria that cause serious infections such as sepsis and pneumonia.</w:t>
            </w:r>
          </w:p>
          <w:p w14:paraId="7EF8427C" w14:textId="2468DEBA" w:rsidR="00D3443E" w:rsidRDefault="00D3443E" w:rsidP="00964BD2">
            <w:pPr>
              <w:spacing w:beforeLines="25" w:before="60" w:afterLines="25" w:after="60"/>
            </w:pPr>
            <w:r>
              <w:t>Reference</w:t>
            </w:r>
          </w:p>
          <w:p w14:paraId="45C4BF02" w14:textId="0C85CD80" w:rsidR="00FB592A" w:rsidRPr="00072AF5" w:rsidRDefault="009E2C4D" w:rsidP="00964BD2">
            <w:pPr>
              <w:spacing w:beforeLines="25" w:before="60" w:afterLines="25" w:after="60"/>
            </w:pPr>
            <w:hyperlink r:id="rId13" w:history="1">
              <w:r>
                <w:rPr>
                  <w:rStyle w:val="Hyperlink"/>
                </w:rPr>
                <w:t>jamanetwork.com/journals/jamapediatrics/fullarticle/2851769</w:t>
              </w:r>
            </w:hyperlink>
          </w:p>
        </w:tc>
      </w:tr>
      <w:tr w:rsidR="00904D39" w:rsidRPr="00072AF5" w14:paraId="42EA2405" w14:textId="77777777" w:rsidTr="009C0299">
        <w:trPr>
          <w:cnfStyle w:val="000000010000" w:firstRow="0" w:lastRow="0" w:firstColumn="0" w:lastColumn="0" w:oddVBand="0" w:evenVBand="0" w:oddHBand="0" w:evenHBand="1" w:firstRowFirstColumn="0" w:firstRowLastColumn="0" w:lastRowFirstColumn="0" w:lastRowLastColumn="0"/>
        </w:trPr>
        <w:tc>
          <w:tcPr>
            <w:tcW w:w="2624" w:type="dxa"/>
            <w:tcBorders>
              <w:right w:val="single" w:sz="6" w:space="0" w:color="FFFFFF" w:themeColor="background1"/>
            </w:tcBorders>
            <w:vAlign w:val="center"/>
          </w:tcPr>
          <w:p w14:paraId="0A9D0580" w14:textId="0E44B342" w:rsidR="00904D39" w:rsidRPr="00AC5D65" w:rsidRDefault="00C56235" w:rsidP="00904D39">
            <w:pPr>
              <w:pStyle w:val="ListParagraph"/>
              <w:numPr>
                <w:ilvl w:val="0"/>
                <w:numId w:val="7"/>
              </w:numPr>
              <w:rPr>
                <w:szCs w:val="20"/>
              </w:rPr>
            </w:pPr>
            <w:r w:rsidRPr="00AC5D65">
              <w:rPr>
                <w:szCs w:val="20"/>
              </w:rPr>
              <w:t>Vaccination is a useful strategy to prevent the spread of infections.</w:t>
            </w:r>
          </w:p>
        </w:tc>
        <w:tc>
          <w:tcPr>
            <w:tcW w:w="6164" w:type="dxa"/>
            <w:tcBorders>
              <w:left w:val="single" w:sz="6" w:space="0" w:color="FFFFFF" w:themeColor="background1"/>
              <w:right w:val="single" w:sz="6" w:space="0" w:color="FFFFFF" w:themeColor="background1"/>
            </w:tcBorders>
            <w:vAlign w:val="center"/>
          </w:tcPr>
          <w:p w14:paraId="5ED41B08" w14:textId="77777777" w:rsidR="00904D39" w:rsidRPr="00C41951" w:rsidRDefault="005B3BF6" w:rsidP="00964BD2">
            <w:pPr>
              <w:spacing w:beforeLines="25" w:before="60" w:afterLines="25" w:after="60"/>
              <w:rPr>
                <w:b/>
                <w:bCs/>
              </w:rPr>
            </w:pPr>
            <w:r w:rsidRPr="00C41951">
              <w:rPr>
                <w:b/>
                <w:bCs/>
              </w:rPr>
              <w:t>TRUE</w:t>
            </w:r>
          </w:p>
          <w:p w14:paraId="335655AF" w14:textId="514F3A1C" w:rsidR="004F7731" w:rsidRPr="004F7731" w:rsidRDefault="004F7731" w:rsidP="004F7731">
            <w:pPr>
              <w:spacing w:beforeLines="25" w:before="60" w:afterLines="25" w:after="60"/>
            </w:pPr>
            <w:r w:rsidRPr="004F7731">
              <w:t xml:space="preserve">Vaccination is one of the most effective ways to prevent infections. By reducing the number of infections, vaccines reduce the need for antibiotics and </w:t>
            </w:r>
            <w:r w:rsidR="00991999">
              <w:t>help</w:t>
            </w:r>
            <w:r w:rsidRPr="004F7731">
              <w:t xml:space="preserve"> slow the development and spread of </w:t>
            </w:r>
            <w:r w:rsidR="00FB06AB">
              <w:t xml:space="preserve">antimicrobial resistance (antibiotic resistance). </w:t>
            </w:r>
            <w:r w:rsidRPr="004F7731">
              <w:t>Vaccines also protect individuals and communities by preventing outbreaks of vaccine-preventable diseases.</w:t>
            </w:r>
          </w:p>
          <w:p w14:paraId="41656994" w14:textId="77777777" w:rsidR="00567755" w:rsidRDefault="00567755" w:rsidP="00964BD2">
            <w:pPr>
              <w:spacing w:beforeLines="25" w:before="60" w:afterLines="25" w:after="60"/>
            </w:pPr>
            <w:r>
              <w:t>Reference</w:t>
            </w:r>
          </w:p>
          <w:p w14:paraId="44E8ACE8" w14:textId="03239FD0" w:rsidR="00567755" w:rsidRPr="00072AF5" w:rsidRDefault="00A9419E" w:rsidP="00964BD2">
            <w:pPr>
              <w:spacing w:beforeLines="25" w:before="60" w:afterLines="25" w:after="60"/>
            </w:pPr>
            <w:hyperlink r:id="rId14" w:history="1">
              <w:r>
                <w:rPr>
                  <w:rStyle w:val="Hyperlink"/>
                </w:rPr>
                <w:t>www.amr.gov.au/what-you-can-do/hospitals</w:t>
              </w:r>
            </w:hyperlink>
          </w:p>
        </w:tc>
      </w:tr>
      <w:tr w:rsidR="00904D39" w:rsidRPr="00072AF5" w14:paraId="4A744C73" w14:textId="77777777" w:rsidTr="009C0299">
        <w:tc>
          <w:tcPr>
            <w:tcW w:w="2624" w:type="dxa"/>
            <w:tcBorders>
              <w:right w:val="single" w:sz="6" w:space="0" w:color="FFFFFF" w:themeColor="background1"/>
            </w:tcBorders>
            <w:vAlign w:val="center"/>
          </w:tcPr>
          <w:p w14:paraId="1528D7E2" w14:textId="27782FE6" w:rsidR="00904D39" w:rsidRPr="00AC5D65" w:rsidRDefault="005F7DDA" w:rsidP="00904D39">
            <w:pPr>
              <w:pStyle w:val="ListParagraph"/>
              <w:numPr>
                <w:ilvl w:val="0"/>
                <w:numId w:val="7"/>
              </w:numPr>
              <w:rPr>
                <w:szCs w:val="20"/>
              </w:rPr>
            </w:pPr>
            <w:r w:rsidRPr="00AC5D65">
              <w:rPr>
                <w:szCs w:val="20"/>
              </w:rPr>
              <w:t xml:space="preserve">All infections should be treated with antibiotics.  </w:t>
            </w:r>
          </w:p>
        </w:tc>
        <w:tc>
          <w:tcPr>
            <w:tcW w:w="6164" w:type="dxa"/>
            <w:tcBorders>
              <w:left w:val="single" w:sz="6" w:space="0" w:color="FFFFFF" w:themeColor="background1"/>
              <w:right w:val="single" w:sz="6" w:space="0" w:color="FFFFFF" w:themeColor="background1"/>
            </w:tcBorders>
            <w:vAlign w:val="center"/>
          </w:tcPr>
          <w:p w14:paraId="4136DA9D" w14:textId="6E7274D5" w:rsidR="00904D39" w:rsidRPr="00C41951" w:rsidRDefault="00A9419E" w:rsidP="00964BD2">
            <w:pPr>
              <w:spacing w:beforeLines="25" w:before="60" w:afterLines="25" w:after="60"/>
              <w:rPr>
                <w:b/>
                <w:bCs/>
              </w:rPr>
            </w:pPr>
            <w:r>
              <w:rPr>
                <w:b/>
                <w:bCs/>
              </w:rPr>
              <w:t>FALSE</w:t>
            </w:r>
          </w:p>
          <w:p w14:paraId="4CEA26C2" w14:textId="79CBE1AA" w:rsidR="007C1E60" w:rsidRPr="007C1E60" w:rsidRDefault="007C1E60" w:rsidP="007C1E60">
            <w:pPr>
              <w:spacing w:beforeLines="25" w:before="60" w:afterLines="25" w:after="60"/>
              <w:rPr>
                <w:szCs w:val="20"/>
              </w:rPr>
            </w:pPr>
            <w:r w:rsidRPr="007C1E60">
              <w:rPr>
                <w:szCs w:val="20"/>
              </w:rPr>
              <w:t xml:space="preserve">Not all infections need antibiotics. Antibiotics only work against </w:t>
            </w:r>
            <w:r w:rsidRPr="00490515">
              <w:rPr>
                <w:szCs w:val="20"/>
              </w:rPr>
              <w:t>bacterial infections</w:t>
            </w:r>
            <w:r w:rsidRPr="007C1E60">
              <w:rPr>
                <w:szCs w:val="20"/>
              </w:rPr>
              <w:t xml:space="preserve"> and do not treat illnesses caused by viruses, such as colds, flu, most sore throats, and many coughs.</w:t>
            </w:r>
            <w:r w:rsidRPr="007C1E60">
              <w:rPr>
                <w:rFonts w:ascii="Segoe UI" w:eastAsia="Times New Roman" w:hAnsi="Segoe UI" w:cs="Segoe UI"/>
                <w:color w:val="auto"/>
                <w:sz w:val="21"/>
                <w:szCs w:val="21"/>
                <w:lang w:eastAsia="en-AU"/>
              </w:rPr>
              <w:t xml:space="preserve"> </w:t>
            </w:r>
            <w:r w:rsidRPr="007C1E60">
              <w:rPr>
                <w:szCs w:val="20"/>
              </w:rPr>
              <w:t>Using antibiotics when they are not needed can lead to side effects and contribute to antimicrobial resistance</w:t>
            </w:r>
            <w:r w:rsidR="00490515">
              <w:rPr>
                <w:szCs w:val="20"/>
              </w:rPr>
              <w:t xml:space="preserve"> (antibiotic resistance)</w:t>
            </w:r>
            <w:r w:rsidRPr="007C1E60">
              <w:rPr>
                <w:szCs w:val="20"/>
              </w:rPr>
              <w:t>, making antibiotics less effective when they are needed in the future.</w:t>
            </w:r>
          </w:p>
          <w:p w14:paraId="33C88E28" w14:textId="77777777" w:rsidR="00743007" w:rsidRDefault="00743007" w:rsidP="00964BD2">
            <w:pPr>
              <w:spacing w:beforeLines="25" w:before="60" w:afterLines="25" w:after="60"/>
              <w:rPr>
                <w:szCs w:val="20"/>
              </w:rPr>
            </w:pPr>
            <w:r>
              <w:rPr>
                <w:szCs w:val="20"/>
              </w:rPr>
              <w:t>Reference</w:t>
            </w:r>
          </w:p>
          <w:p w14:paraId="5AEEA4C9" w14:textId="08B69D79" w:rsidR="00E474FA" w:rsidRPr="00072AF5" w:rsidRDefault="007C1E60" w:rsidP="007C1E60">
            <w:pPr>
              <w:spacing w:beforeLines="25" w:before="60" w:afterLines="25" w:after="60"/>
            </w:pPr>
            <w:hyperlink r:id="rId15" w:history="1">
              <w:r>
                <w:rPr>
                  <w:rStyle w:val="Hyperlink"/>
                </w:rPr>
                <w:t>www.safetyandquality.gov.au/resources/do-i-really-need-antibiotics-fact-sheet</w:t>
              </w:r>
            </w:hyperlink>
          </w:p>
        </w:tc>
      </w:tr>
      <w:tr w:rsidR="00904D39" w:rsidRPr="00072AF5" w14:paraId="0DCA07FC" w14:textId="77777777" w:rsidTr="009C0299">
        <w:trPr>
          <w:cnfStyle w:val="000000010000" w:firstRow="0" w:lastRow="0" w:firstColumn="0" w:lastColumn="0" w:oddVBand="0" w:evenVBand="0" w:oddHBand="0" w:evenHBand="1" w:firstRowFirstColumn="0" w:firstRowLastColumn="0" w:lastRowFirstColumn="0" w:lastRowLastColumn="0"/>
        </w:trPr>
        <w:tc>
          <w:tcPr>
            <w:tcW w:w="2624" w:type="dxa"/>
            <w:tcBorders>
              <w:right w:val="single" w:sz="6" w:space="0" w:color="FFFFFF" w:themeColor="background1"/>
            </w:tcBorders>
            <w:vAlign w:val="center"/>
          </w:tcPr>
          <w:p w14:paraId="11D012CA" w14:textId="0BB80851" w:rsidR="00904D39" w:rsidRPr="00AC5D65" w:rsidRDefault="00BF6BBB" w:rsidP="00904D39">
            <w:pPr>
              <w:pStyle w:val="ListParagraph"/>
              <w:numPr>
                <w:ilvl w:val="0"/>
                <w:numId w:val="7"/>
              </w:numPr>
              <w:rPr>
                <w:szCs w:val="20"/>
              </w:rPr>
            </w:pPr>
            <w:r>
              <w:rPr>
                <w:szCs w:val="20"/>
              </w:rPr>
              <w:lastRenderedPageBreak/>
              <w:t xml:space="preserve">Many new antibiotics have been developed in recent years, so antibiotic resistance is no longer a major problem. </w:t>
            </w:r>
            <w:r w:rsidR="00104555" w:rsidRPr="00AC5D65">
              <w:rPr>
                <w:szCs w:val="20"/>
              </w:rPr>
              <w:t xml:space="preserve">  </w:t>
            </w:r>
          </w:p>
        </w:tc>
        <w:tc>
          <w:tcPr>
            <w:tcW w:w="6164" w:type="dxa"/>
            <w:tcBorders>
              <w:left w:val="single" w:sz="6" w:space="0" w:color="FFFFFF" w:themeColor="background1"/>
              <w:right w:val="single" w:sz="6" w:space="0" w:color="FFFFFF" w:themeColor="background1"/>
            </w:tcBorders>
            <w:vAlign w:val="center"/>
          </w:tcPr>
          <w:p w14:paraId="2D70BAFB" w14:textId="77777777" w:rsidR="00904D39" w:rsidRPr="00C41951" w:rsidRDefault="005B3BF6" w:rsidP="00964BD2">
            <w:pPr>
              <w:spacing w:beforeLines="25" w:before="60" w:afterLines="25" w:after="60"/>
              <w:rPr>
                <w:b/>
                <w:bCs/>
              </w:rPr>
            </w:pPr>
            <w:r w:rsidRPr="00C41951">
              <w:rPr>
                <w:b/>
                <w:bCs/>
              </w:rPr>
              <w:t>FALSE</w:t>
            </w:r>
          </w:p>
          <w:p w14:paraId="636CD5A2" w14:textId="1A1E7A2A" w:rsidR="00B573C7" w:rsidRPr="00B573C7" w:rsidRDefault="00B573C7" w:rsidP="00B573C7">
            <w:pPr>
              <w:spacing w:beforeLines="25" w:before="60" w:afterLines="25" w:after="60"/>
            </w:pPr>
            <w:r w:rsidRPr="00B573C7">
              <w:t xml:space="preserve">Only a limited number of new antibiotics are being developed. Antibiotic resistance remains a major global health </w:t>
            </w:r>
            <w:r w:rsidR="00991999">
              <w:t>problem</w:t>
            </w:r>
            <w:r w:rsidRPr="00B573C7">
              <w:t xml:space="preserve">, which is why it is important to use antibiotics responsibly </w:t>
            </w:r>
            <w:r w:rsidR="00DE6320">
              <w:t>to</w:t>
            </w:r>
            <w:r w:rsidRPr="00B573C7">
              <w:t xml:space="preserve"> help preserve their effectiveness for the future.</w:t>
            </w:r>
          </w:p>
          <w:p w14:paraId="089680F6" w14:textId="77777777" w:rsidR="003B5CC9" w:rsidRDefault="003B5CC9" w:rsidP="00964BD2">
            <w:pPr>
              <w:spacing w:beforeLines="25" w:before="60" w:afterLines="25" w:after="60"/>
            </w:pPr>
            <w:r>
              <w:t>Reference</w:t>
            </w:r>
          </w:p>
          <w:p w14:paraId="766D8148" w14:textId="60C3D332" w:rsidR="003B5CC9" w:rsidRPr="00072AF5" w:rsidRDefault="003648EE" w:rsidP="00964BD2">
            <w:pPr>
              <w:spacing w:beforeLines="25" w:before="60" w:afterLines="25" w:after="60"/>
            </w:pPr>
            <w:hyperlink r:id="rId16" w:history="1">
              <w:r>
                <w:rPr>
                  <w:rStyle w:val="Hyperlink"/>
                </w:rPr>
                <w:t>www.who.int/news/item/14-06-2024-who-releases-report-on-state-of-development-of-antibacterials</w:t>
              </w:r>
            </w:hyperlink>
          </w:p>
        </w:tc>
      </w:tr>
      <w:tr w:rsidR="00904D39" w:rsidRPr="00072AF5" w14:paraId="21C5C10A" w14:textId="77777777" w:rsidTr="009C0299">
        <w:tc>
          <w:tcPr>
            <w:tcW w:w="2624" w:type="dxa"/>
            <w:tcBorders>
              <w:right w:val="single" w:sz="6" w:space="0" w:color="FFFFFF" w:themeColor="background1"/>
            </w:tcBorders>
            <w:vAlign w:val="center"/>
          </w:tcPr>
          <w:p w14:paraId="7110A3DA" w14:textId="3A621D9F" w:rsidR="00904D39" w:rsidRPr="00AC5D65" w:rsidRDefault="0051157E" w:rsidP="00904D39">
            <w:pPr>
              <w:pStyle w:val="ListParagraph"/>
              <w:numPr>
                <w:ilvl w:val="0"/>
                <w:numId w:val="7"/>
              </w:numPr>
              <w:rPr>
                <w:szCs w:val="20"/>
              </w:rPr>
            </w:pPr>
            <w:r w:rsidRPr="0051157E">
              <w:rPr>
                <w:szCs w:val="20"/>
              </w:rPr>
              <w:t>If you experience nausea or diarrhoea while taking antibiotics, it means you are allergic to the antibiotic.</w:t>
            </w:r>
          </w:p>
        </w:tc>
        <w:tc>
          <w:tcPr>
            <w:tcW w:w="6164" w:type="dxa"/>
            <w:tcBorders>
              <w:left w:val="single" w:sz="6" w:space="0" w:color="FFFFFF" w:themeColor="background1"/>
              <w:right w:val="single" w:sz="6" w:space="0" w:color="FFFFFF" w:themeColor="background1"/>
            </w:tcBorders>
            <w:vAlign w:val="center"/>
          </w:tcPr>
          <w:p w14:paraId="45DED09B" w14:textId="68CC47F7" w:rsidR="00904D39" w:rsidRPr="00C41951" w:rsidRDefault="00DE6320" w:rsidP="00964BD2">
            <w:pPr>
              <w:spacing w:beforeLines="25" w:before="60" w:afterLines="25" w:after="60"/>
              <w:rPr>
                <w:b/>
                <w:bCs/>
              </w:rPr>
            </w:pPr>
            <w:r>
              <w:rPr>
                <w:b/>
                <w:bCs/>
              </w:rPr>
              <w:t>FALSE</w:t>
            </w:r>
          </w:p>
          <w:p w14:paraId="007F1559" w14:textId="7CE2BA3E" w:rsidR="00CB69FF" w:rsidRDefault="005013B5" w:rsidP="00964BD2">
            <w:pPr>
              <w:spacing w:beforeLines="25" w:before="60" w:afterLines="25" w:after="60"/>
            </w:pPr>
            <w:r>
              <w:t>Like all medicines, antibiotics can cause side effects. Nausea and diarrhoea are common side effects of antibiotics</w:t>
            </w:r>
            <w:r w:rsidR="005A67D9">
              <w:t xml:space="preserve">. An allergy is </w:t>
            </w:r>
            <w:r w:rsidR="007936F9">
              <w:t>different to a side effect. Allergic reactions are usually unpredictable and can sometimes be serious o</w:t>
            </w:r>
            <w:r w:rsidR="00991999">
              <w:t>r</w:t>
            </w:r>
            <w:r w:rsidR="007936F9">
              <w:t xml:space="preserve"> life threatening. Signs of an allergic reaction may include swelling of the lips, tongue or face, difficulty breathing or wheezing. </w:t>
            </w:r>
            <w:r w:rsidR="00810789">
              <w:t xml:space="preserve"> </w:t>
            </w:r>
          </w:p>
          <w:p w14:paraId="17439B1D" w14:textId="77777777" w:rsidR="00CB69FF" w:rsidRDefault="00CB69FF" w:rsidP="00964BD2">
            <w:pPr>
              <w:spacing w:beforeLines="25" w:before="60" w:afterLines="25" w:after="60"/>
            </w:pPr>
            <w:r>
              <w:t>Reference</w:t>
            </w:r>
          </w:p>
          <w:p w14:paraId="266AE0FA" w14:textId="538A0463" w:rsidR="003B5CC9" w:rsidRPr="00072AF5" w:rsidRDefault="00E53730" w:rsidP="00964BD2">
            <w:pPr>
              <w:spacing w:beforeLines="25" w:before="60" w:afterLines="25" w:after="60"/>
            </w:pPr>
            <w:hyperlink r:id="rId17" w:history="1">
              <w:r>
                <w:rPr>
                  <w:rStyle w:val="Hyperlink"/>
                </w:rPr>
                <w:t>www.allergy.org.au/patients/drug-allergy/antibiotic-allergy-challenges</w:t>
              </w:r>
            </w:hyperlink>
          </w:p>
        </w:tc>
      </w:tr>
      <w:tr w:rsidR="009C0299" w:rsidRPr="00072AF5" w14:paraId="7076C3C1" w14:textId="77777777" w:rsidTr="009C0299">
        <w:trPr>
          <w:cnfStyle w:val="000000010000" w:firstRow="0" w:lastRow="0" w:firstColumn="0" w:lastColumn="0" w:oddVBand="0" w:evenVBand="0" w:oddHBand="0" w:evenHBand="1" w:firstRowFirstColumn="0" w:firstRowLastColumn="0" w:lastRowFirstColumn="0" w:lastRowLastColumn="0"/>
        </w:trPr>
        <w:tc>
          <w:tcPr>
            <w:tcW w:w="2624" w:type="dxa"/>
            <w:tcBorders>
              <w:right w:val="single" w:sz="6" w:space="0" w:color="FFFFFF" w:themeColor="background1"/>
            </w:tcBorders>
            <w:vAlign w:val="center"/>
          </w:tcPr>
          <w:p w14:paraId="0F4261AE" w14:textId="431B9FA1" w:rsidR="009C0299" w:rsidRPr="00AC5D65" w:rsidRDefault="0051157E" w:rsidP="009C0299">
            <w:pPr>
              <w:pStyle w:val="ListParagraph"/>
              <w:numPr>
                <w:ilvl w:val="0"/>
                <w:numId w:val="7"/>
              </w:numPr>
              <w:rPr>
                <w:szCs w:val="20"/>
              </w:rPr>
            </w:pPr>
            <w:r w:rsidRPr="0051157E">
              <w:rPr>
                <w:szCs w:val="20"/>
              </w:rPr>
              <w:t>Taking antibiotics when they are not needed or taking the wrong antibiotic can contribute to antibiotic resistance.</w:t>
            </w:r>
          </w:p>
        </w:tc>
        <w:tc>
          <w:tcPr>
            <w:tcW w:w="6164" w:type="dxa"/>
            <w:tcBorders>
              <w:left w:val="single" w:sz="6" w:space="0" w:color="FFFFFF" w:themeColor="background1"/>
              <w:right w:val="single" w:sz="6" w:space="0" w:color="FFFFFF" w:themeColor="background1"/>
            </w:tcBorders>
            <w:vAlign w:val="center"/>
          </w:tcPr>
          <w:p w14:paraId="5DBFE2BC" w14:textId="77777777" w:rsidR="009C0299" w:rsidRPr="00C41951" w:rsidRDefault="009C0299" w:rsidP="009C0299">
            <w:pPr>
              <w:spacing w:beforeLines="25" w:before="60" w:afterLines="25" w:after="60"/>
              <w:rPr>
                <w:b/>
                <w:bCs/>
              </w:rPr>
            </w:pPr>
            <w:r w:rsidRPr="00C41951">
              <w:rPr>
                <w:b/>
                <w:bCs/>
              </w:rPr>
              <w:t>TRUE</w:t>
            </w:r>
          </w:p>
          <w:p w14:paraId="14BAB21A" w14:textId="77777777" w:rsidR="00991999" w:rsidRDefault="00991999" w:rsidP="009C0299">
            <w:pPr>
              <w:spacing w:beforeLines="25" w:before="60" w:afterLines="25" w:after="60"/>
            </w:pPr>
            <w:r w:rsidRPr="00991999">
              <w:t>Antibiotics should only be used when they are needed. Taking antibiotics when they are not needed or taking the wrong antibiotic can contribute to antimicrobial resistance (antibiotic resistance), making antibiotics less effective in the future.</w:t>
            </w:r>
          </w:p>
          <w:p w14:paraId="7499024A" w14:textId="3CD00E20" w:rsidR="009C0299" w:rsidRDefault="009C0299" w:rsidP="009C0299">
            <w:pPr>
              <w:spacing w:beforeLines="25" w:before="60" w:afterLines="25" w:after="60"/>
            </w:pPr>
            <w:r>
              <w:t>Reference</w:t>
            </w:r>
          </w:p>
          <w:p w14:paraId="00AA12FA" w14:textId="70D735B6" w:rsidR="009C0299" w:rsidRPr="00072AF5" w:rsidRDefault="00B246E9" w:rsidP="00B73D93">
            <w:pPr>
              <w:spacing w:beforeLines="25" w:before="60" w:afterLines="25" w:after="60"/>
            </w:pPr>
            <w:hyperlink r:id="rId18" w:history="1">
              <w:r>
                <w:rPr>
                  <w:rStyle w:val="Hyperlink"/>
                </w:rPr>
                <w:t>www.safetyandquality.gov.au/supporting-your-health-care/antibiotics-and-you</w:t>
              </w:r>
            </w:hyperlink>
          </w:p>
        </w:tc>
      </w:tr>
      <w:tr w:rsidR="009C0299" w:rsidRPr="00072AF5" w14:paraId="142DEBD6" w14:textId="77777777" w:rsidTr="009C0299">
        <w:tc>
          <w:tcPr>
            <w:tcW w:w="2624" w:type="dxa"/>
            <w:tcBorders>
              <w:right w:val="single" w:sz="6" w:space="0" w:color="FFFFFF" w:themeColor="background1"/>
            </w:tcBorders>
            <w:vAlign w:val="center"/>
          </w:tcPr>
          <w:p w14:paraId="0FCAD004" w14:textId="151C691B" w:rsidR="009C0299" w:rsidRPr="00AC5D65" w:rsidRDefault="009C0299" w:rsidP="009C0299">
            <w:pPr>
              <w:pStyle w:val="ListParagraph"/>
              <w:numPr>
                <w:ilvl w:val="0"/>
                <w:numId w:val="7"/>
              </w:numPr>
              <w:rPr>
                <w:szCs w:val="20"/>
              </w:rPr>
            </w:pPr>
            <w:r w:rsidRPr="00AC5D65">
              <w:rPr>
                <w:szCs w:val="20"/>
              </w:rPr>
              <w:t xml:space="preserve">Different antibiotics are used to treat different infections.  </w:t>
            </w:r>
          </w:p>
        </w:tc>
        <w:tc>
          <w:tcPr>
            <w:tcW w:w="6164" w:type="dxa"/>
            <w:tcBorders>
              <w:left w:val="single" w:sz="6" w:space="0" w:color="FFFFFF" w:themeColor="background1"/>
              <w:right w:val="single" w:sz="6" w:space="0" w:color="FFFFFF" w:themeColor="background1"/>
            </w:tcBorders>
            <w:vAlign w:val="center"/>
          </w:tcPr>
          <w:p w14:paraId="1F1B7404" w14:textId="77777777" w:rsidR="009C0299" w:rsidRPr="00C41951" w:rsidRDefault="009C0299" w:rsidP="009C0299">
            <w:pPr>
              <w:spacing w:beforeLines="25" w:before="60" w:afterLines="25" w:after="60"/>
              <w:rPr>
                <w:b/>
                <w:bCs/>
              </w:rPr>
            </w:pPr>
            <w:r w:rsidRPr="00C41951">
              <w:rPr>
                <w:b/>
                <w:bCs/>
              </w:rPr>
              <w:t xml:space="preserve">TRUE </w:t>
            </w:r>
          </w:p>
          <w:p w14:paraId="75BC9BF2" w14:textId="3589B132" w:rsidR="009C0299" w:rsidRDefault="00305513" w:rsidP="009C0299">
            <w:pPr>
              <w:spacing w:beforeLines="25" w:before="60" w:afterLines="25" w:after="60"/>
            </w:pPr>
            <w:r>
              <w:t xml:space="preserve">Infections are caused by different bugs, and </w:t>
            </w:r>
            <w:r w:rsidR="00761F1B">
              <w:t>different antibiotics work for different bugs. If you have an infection and need antibiotics, do not use leftover</w:t>
            </w:r>
            <w:r w:rsidR="00991999">
              <w:t xml:space="preserve"> antibiotics</w:t>
            </w:r>
            <w:r w:rsidR="00761F1B">
              <w:t xml:space="preserve"> or use other </w:t>
            </w:r>
            <w:r w:rsidR="00266FDB">
              <w:t>people’s</w:t>
            </w:r>
            <w:r w:rsidR="00761F1B">
              <w:t xml:space="preserve"> antibiotics as they may not be right for your infection. </w:t>
            </w:r>
          </w:p>
          <w:p w14:paraId="041CE80F" w14:textId="77777777" w:rsidR="009C0299" w:rsidRDefault="009C0299" w:rsidP="009C0299">
            <w:pPr>
              <w:spacing w:beforeLines="25" w:before="60" w:afterLines="25" w:after="60"/>
            </w:pPr>
            <w:r>
              <w:t xml:space="preserve">Reference </w:t>
            </w:r>
          </w:p>
          <w:p w14:paraId="729AE265" w14:textId="0B34689A" w:rsidR="009C0299" w:rsidRPr="00072AF5" w:rsidRDefault="0056329A" w:rsidP="009C0299">
            <w:pPr>
              <w:spacing w:beforeLines="25" w:before="60" w:afterLines="25" w:after="60"/>
            </w:pPr>
            <w:hyperlink r:id="rId19" w:history="1">
              <w:r>
                <w:rPr>
                  <w:rStyle w:val="Hyperlink"/>
                </w:rPr>
                <w:t>www.safetyandquality.gov.au/supporting-your-health-care/antibiotics-and-you</w:t>
              </w:r>
            </w:hyperlink>
          </w:p>
        </w:tc>
      </w:tr>
      <w:tr w:rsidR="009C0299" w:rsidRPr="00072AF5" w14:paraId="38A6EA68" w14:textId="77777777" w:rsidTr="009C0299">
        <w:trPr>
          <w:cnfStyle w:val="000000010000" w:firstRow="0" w:lastRow="0" w:firstColumn="0" w:lastColumn="0" w:oddVBand="0" w:evenVBand="0" w:oddHBand="0" w:evenHBand="1" w:firstRowFirstColumn="0" w:firstRowLastColumn="0" w:lastRowFirstColumn="0" w:lastRowLastColumn="0"/>
        </w:trPr>
        <w:tc>
          <w:tcPr>
            <w:tcW w:w="2624" w:type="dxa"/>
            <w:tcBorders>
              <w:right w:val="single" w:sz="6" w:space="0" w:color="FFFFFF" w:themeColor="background1"/>
            </w:tcBorders>
            <w:vAlign w:val="center"/>
          </w:tcPr>
          <w:p w14:paraId="3FA59E22" w14:textId="12A8D894" w:rsidR="009C0299" w:rsidRPr="00AC5D65" w:rsidRDefault="0051157E" w:rsidP="009C0299">
            <w:pPr>
              <w:pStyle w:val="ListParagraph"/>
              <w:numPr>
                <w:ilvl w:val="0"/>
                <w:numId w:val="7"/>
              </w:numPr>
              <w:rPr>
                <w:szCs w:val="20"/>
              </w:rPr>
            </w:pPr>
            <w:r w:rsidRPr="0051157E">
              <w:rPr>
                <w:szCs w:val="20"/>
              </w:rPr>
              <w:t>Antibiotics given by an injection work better than antibiotics taken as tablets.</w:t>
            </w:r>
          </w:p>
        </w:tc>
        <w:tc>
          <w:tcPr>
            <w:tcW w:w="6164" w:type="dxa"/>
            <w:tcBorders>
              <w:left w:val="single" w:sz="6" w:space="0" w:color="FFFFFF" w:themeColor="background1"/>
              <w:right w:val="single" w:sz="6" w:space="0" w:color="FFFFFF" w:themeColor="background1"/>
            </w:tcBorders>
            <w:vAlign w:val="center"/>
          </w:tcPr>
          <w:p w14:paraId="6BED90E5" w14:textId="3AF009B5" w:rsidR="009C0299" w:rsidRDefault="00305513" w:rsidP="009C0299">
            <w:pPr>
              <w:spacing w:beforeLines="25" w:before="60" w:afterLines="25" w:after="60"/>
              <w:rPr>
                <w:b/>
                <w:bCs/>
              </w:rPr>
            </w:pPr>
            <w:r>
              <w:rPr>
                <w:b/>
                <w:bCs/>
              </w:rPr>
              <w:t>FALSE</w:t>
            </w:r>
          </w:p>
          <w:p w14:paraId="287A5498" w14:textId="61AFFC18" w:rsidR="00AE61DA" w:rsidRPr="00AE61DA" w:rsidRDefault="00AE61DA" w:rsidP="00AE61DA">
            <w:pPr>
              <w:spacing w:beforeLines="25" w:before="60" w:afterLines="25" w:after="60"/>
            </w:pPr>
            <w:r w:rsidRPr="00AE61DA">
              <w:t>Antibiotic</w:t>
            </w:r>
            <w:r w:rsidR="00991999">
              <w:t>s given by</w:t>
            </w:r>
            <w:r w:rsidRPr="00AE61DA">
              <w:t xml:space="preserve"> injections are not always better than</w:t>
            </w:r>
            <w:r w:rsidR="00991999">
              <w:t xml:space="preserve"> antibiotics taken as</w:t>
            </w:r>
            <w:r w:rsidRPr="00AE61DA">
              <w:t xml:space="preserve"> tablets. Many antibiotics work just as well when taken by mouth, especially once a person is</w:t>
            </w:r>
            <w:r w:rsidR="00991999">
              <w:t xml:space="preserve"> feeling better</w:t>
            </w:r>
            <w:r w:rsidRPr="00AE61DA">
              <w:t xml:space="preserve"> and able to eat and drink normally.</w:t>
            </w:r>
          </w:p>
          <w:p w14:paraId="780C1EE9" w14:textId="68FE6DCA" w:rsidR="00AE61DA" w:rsidRPr="00AE61DA" w:rsidRDefault="00AE61DA" w:rsidP="00AE61DA">
            <w:pPr>
              <w:spacing w:beforeLines="25" w:before="60" w:afterLines="25" w:after="60"/>
            </w:pPr>
            <w:r w:rsidRPr="00AE61DA">
              <w:t xml:space="preserve">Injections may be needed for serious infections or when someone cannot take medicines by mouth. However, when appropriate, switching from an injection to a tablet is often safer, more convenient, and can help people </w:t>
            </w:r>
            <w:r w:rsidR="00991999">
              <w:t>leave</w:t>
            </w:r>
            <w:r w:rsidRPr="00AE61DA">
              <w:t xml:space="preserve"> hospital sooner.</w:t>
            </w:r>
          </w:p>
          <w:p w14:paraId="5EC9909A" w14:textId="29B76533" w:rsidR="009C0299" w:rsidRDefault="009C0299" w:rsidP="009C0299">
            <w:pPr>
              <w:spacing w:beforeLines="25" w:before="60" w:afterLines="25" w:after="60"/>
            </w:pPr>
            <w:r>
              <w:t>Reference</w:t>
            </w:r>
          </w:p>
          <w:p w14:paraId="4FB0514C" w14:textId="749D9B8E" w:rsidR="009C0299" w:rsidRPr="009D3FB9" w:rsidRDefault="001B75A0" w:rsidP="009C0299">
            <w:pPr>
              <w:spacing w:beforeLines="25" w:before="60" w:afterLines="25" w:after="60"/>
            </w:pPr>
            <w:hyperlink r:id="rId20" w:history="1">
              <w:r>
                <w:rPr>
                  <w:rStyle w:val="Hyperlink"/>
                </w:rPr>
                <w:t>app.tg.org.au/</w:t>
              </w:r>
            </w:hyperlink>
          </w:p>
        </w:tc>
      </w:tr>
    </w:tbl>
    <w:p w14:paraId="12FC045C" w14:textId="32C73743" w:rsidR="004F4210" w:rsidRPr="004F4210" w:rsidRDefault="004F4210" w:rsidP="004F4210">
      <w:pPr>
        <w:rPr>
          <w:b/>
          <w:bCs/>
        </w:rPr>
      </w:pPr>
      <w:r w:rsidRPr="004F4210">
        <w:rPr>
          <w:b/>
          <w:bCs/>
        </w:rPr>
        <w:t>For more information</w:t>
      </w:r>
    </w:p>
    <w:p w14:paraId="64922547" w14:textId="5E03816A" w:rsidR="00904D39" w:rsidRDefault="004F4210" w:rsidP="004F4210">
      <w:r>
        <w:t xml:space="preserve">Please visit: </w:t>
      </w:r>
      <w:hyperlink r:id="rId21" w:history="1">
        <w:r w:rsidR="00904D39" w:rsidRPr="003C1EBA">
          <w:rPr>
            <w:rStyle w:val="Hyperlink"/>
          </w:rPr>
          <w:t>safetyandquality.gov.au/</w:t>
        </w:r>
        <w:r w:rsidR="00E474FA">
          <w:rPr>
            <w:rStyle w:val="Hyperlink"/>
          </w:rPr>
          <w:t>AMS</w:t>
        </w:r>
      </w:hyperlink>
    </w:p>
    <w:p w14:paraId="2CC6F79D" w14:textId="7A1AAC3F" w:rsidR="003734D9" w:rsidRPr="003734D9" w:rsidRDefault="004F4210" w:rsidP="004F4210">
      <w:pPr>
        <w:rPr>
          <w:color w:val="EE0000"/>
        </w:rPr>
      </w:pPr>
      <w:r>
        <w:t xml:space="preserve">© Australian Commission on Safety and Quality in Health Care </w:t>
      </w:r>
      <w:r w:rsidR="00904D39" w:rsidRPr="00904D39">
        <w:rPr>
          <w:color w:val="auto"/>
        </w:rPr>
        <w:t>202</w:t>
      </w:r>
      <w:r w:rsidR="0088020A">
        <w:rPr>
          <w:color w:val="auto"/>
        </w:rPr>
        <w:t>6</w:t>
      </w:r>
    </w:p>
    <w:sectPr w:rsidR="003734D9" w:rsidRPr="003734D9" w:rsidSect="00B373B0">
      <w:headerReference w:type="even" r:id="rId22"/>
      <w:headerReference w:type="default" r:id="rId23"/>
      <w:footerReference w:type="even" r:id="rId24"/>
      <w:footerReference w:type="default" r:id="rId25"/>
      <w:headerReference w:type="first" r:id="rId26"/>
      <w:footerReference w:type="first" r:id="rId27"/>
      <w:pgSz w:w="11906" w:h="16838" w:code="9"/>
      <w:pgMar w:top="2268" w:right="1531" w:bottom="567" w:left="153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FA682" w14:textId="77777777" w:rsidR="0048371C" w:rsidRDefault="0048371C" w:rsidP="001D0AFC">
      <w:r>
        <w:separator/>
      </w:r>
    </w:p>
    <w:p w14:paraId="0073C95C" w14:textId="77777777" w:rsidR="0048371C" w:rsidRDefault="0048371C"/>
    <w:p w14:paraId="750072E9" w14:textId="77777777" w:rsidR="0048371C" w:rsidRDefault="0048371C"/>
    <w:p w14:paraId="2D454018" w14:textId="77777777" w:rsidR="0048371C" w:rsidRDefault="0048371C"/>
  </w:endnote>
  <w:endnote w:type="continuationSeparator" w:id="0">
    <w:p w14:paraId="4B59789F" w14:textId="77777777" w:rsidR="0048371C" w:rsidRDefault="0048371C" w:rsidP="001D0AFC">
      <w:r>
        <w:continuationSeparator/>
      </w:r>
    </w:p>
    <w:p w14:paraId="427556D6" w14:textId="77777777" w:rsidR="0048371C" w:rsidRDefault="0048371C"/>
    <w:p w14:paraId="2A9118E0" w14:textId="77777777" w:rsidR="0048371C" w:rsidRDefault="0048371C"/>
    <w:p w14:paraId="1B7407A5" w14:textId="77777777" w:rsidR="0048371C" w:rsidRDefault="004837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
    <w:panose1 w:val="020B0600000101010101"/>
    <w:charset w:val="81"/>
    <w:family w:val="swiss"/>
    <w:pitch w:val="variable"/>
    <w:sig w:usb0="B00002AF" w:usb1="69D77CFB" w:usb2="00000030" w:usb3="00000000" w:csb0="0008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A73D" w14:textId="00CE86C3" w:rsidR="001F6972" w:rsidRDefault="001F6972">
    <w:pPr>
      <w:pStyle w:val="Footer"/>
    </w:pPr>
    <w:r>
      <w:rPr>
        <w:noProof/>
      </w:rPr>
      <mc:AlternateContent>
        <mc:Choice Requires="wps">
          <w:drawing>
            <wp:anchor distT="0" distB="0" distL="0" distR="0" simplePos="0" relativeHeight="251670528" behindDoc="0" locked="0" layoutInCell="1" allowOverlap="1" wp14:anchorId="0E148916" wp14:editId="01C601F3">
              <wp:simplePos x="635" y="635"/>
              <wp:positionH relativeFrom="page">
                <wp:align>center</wp:align>
              </wp:positionH>
              <wp:positionV relativeFrom="page">
                <wp:align>bottom</wp:align>
              </wp:positionV>
              <wp:extent cx="622300" cy="452755"/>
              <wp:effectExtent l="0" t="0" r="6350" b="0"/>
              <wp:wrapNone/>
              <wp:docPr id="134084503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D0FB4BB" w14:textId="1E95511D" w:rsidR="001F6972" w:rsidRPr="001F6972" w:rsidRDefault="001F6972" w:rsidP="001F6972">
                          <w:pPr>
                            <w:spacing w:after="0"/>
                            <w:rPr>
                              <w:rFonts w:ascii="Aptos" w:eastAsia="Aptos" w:hAnsi="Aptos" w:cs="Aptos"/>
                              <w:noProof/>
                              <w:color w:val="FF0000"/>
                              <w:sz w:val="24"/>
                              <w:szCs w:val="24"/>
                            </w:rPr>
                          </w:pPr>
                          <w:r w:rsidRPr="001F697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148916" id="_x0000_t202" coordsize="21600,21600" o:spt="202" path="m,l,21600r21600,l21600,xe">
              <v:stroke joinstyle="miter"/>
              <v:path gradientshapeok="t" o:connecttype="rect"/>
            </v:shapetype>
            <v:shape id="Text Box 5" o:spid="_x0000_s1027" type="#_x0000_t202" alt="OFFICIAL" style="position:absolute;margin-left:0;margin-top:0;width:49pt;height:35.6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filled="f" stroked="f">
              <v:textbox style="mso-fit-shape-to-text:t" inset="0,0,0,15pt">
                <w:txbxContent>
                  <w:p w14:paraId="3D0FB4BB" w14:textId="1E95511D" w:rsidR="001F6972" w:rsidRPr="001F6972" w:rsidRDefault="001F6972" w:rsidP="001F6972">
                    <w:pPr>
                      <w:spacing w:after="0"/>
                      <w:rPr>
                        <w:rFonts w:ascii="Aptos" w:eastAsia="Aptos" w:hAnsi="Aptos" w:cs="Aptos"/>
                        <w:noProof/>
                        <w:color w:val="FF0000"/>
                        <w:sz w:val="24"/>
                        <w:szCs w:val="24"/>
                      </w:rPr>
                    </w:pPr>
                    <w:r w:rsidRPr="001F697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68DB5" w14:textId="4E0CD020" w:rsidR="00A2648F" w:rsidRPr="00A2648F" w:rsidRDefault="00A2648F" w:rsidP="00A2648F">
    <w:pPr>
      <w:pStyle w:val="Footer"/>
      <w:ind w:left="284"/>
      <w:rPr>
        <w:b/>
        <w:bCs/>
      </w:rPr>
    </w:pPr>
    <w:r w:rsidRPr="005F110C">
      <w:rPr>
        <w:noProof/>
        <w:color w:val="FF0000"/>
      </w:rPr>
      <w:drawing>
        <wp:anchor distT="0" distB="0" distL="114300" distR="114300" simplePos="0" relativeHeight="251659264" behindDoc="0" locked="0" layoutInCell="1" allowOverlap="1" wp14:anchorId="0848F78A" wp14:editId="5C99390F">
          <wp:simplePos x="0" y="0"/>
          <wp:positionH relativeFrom="column">
            <wp:posOffset>0</wp:posOffset>
          </wp:positionH>
          <wp:positionV relativeFrom="paragraph">
            <wp:posOffset>-27432</wp:posOffset>
          </wp:positionV>
          <wp:extent cx="138948" cy="180000"/>
          <wp:effectExtent l="0" t="0" r="0" b="0"/>
          <wp:wrapNone/>
          <wp:docPr id="658496111"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22773"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48" cy="1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04D39" w:rsidRPr="00904D39">
      <w:rPr>
        <w:color w:val="auto"/>
      </w:rPr>
      <w:t xml:space="preserve"> Consumer quiz with answers </w:t>
    </w:r>
    <w:r w:rsidR="00904D39" w:rsidRPr="00904D39">
      <w:rPr>
        <w:rFonts w:cstheme="minorHAnsi"/>
        <w:color w:val="auto"/>
      </w:rPr>
      <w:t>–</w:t>
    </w:r>
    <w:r w:rsidR="00904D39" w:rsidRPr="00904D39">
      <w:rPr>
        <w:color w:val="auto"/>
      </w:rPr>
      <w:t xml:space="preserve"> World </w:t>
    </w:r>
    <w:r w:rsidR="0088020A">
      <w:rPr>
        <w:color w:val="auto"/>
      </w:rPr>
      <w:t xml:space="preserve">Antimicrobial Resistance </w:t>
    </w:r>
    <w:r w:rsidR="00904D39" w:rsidRPr="00904D39">
      <w:rPr>
        <w:color w:val="auto"/>
      </w:rPr>
      <w:t>Awareness Week</w:t>
    </w:r>
    <w:r w:rsidR="00F37FED">
      <w:rPr>
        <w:color w:val="auto"/>
      </w:rPr>
      <w:t xml:space="preserve"> 202</w:t>
    </w:r>
    <w:r w:rsidR="0088020A">
      <w:rPr>
        <w:color w:val="auto"/>
      </w:rPr>
      <w:t>6</w:t>
    </w:r>
    <w:r w:rsidRPr="00033439">
      <w:tab/>
    </w:r>
    <w:r w:rsidRPr="00E74653">
      <w:rPr>
        <w:b/>
        <w:bCs/>
      </w:rPr>
      <w:fldChar w:fldCharType="begin"/>
    </w:r>
    <w:r w:rsidRPr="00E74653">
      <w:rPr>
        <w:b/>
        <w:bCs/>
      </w:rPr>
      <w:instrText xml:space="preserve"> PAGE   \* MERGEFORMAT </w:instrText>
    </w:r>
    <w:r w:rsidRPr="00E74653">
      <w:rPr>
        <w:b/>
        <w:bCs/>
      </w:rPr>
      <w:fldChar w:fldCharType="separate"/>
    </w:r>
    <w:r>
      <w:rPr>
        <w:b/>
        <w:bCs/>
      </w:rPr>
      <w:t>1</w:t>
    </w:r>
    <w:r w:rsidRPr="00E74653">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EBD45" w14:textId="78757B6C" w:rsidR="00BB429E" w:rsidRPr="00BB429E" w:rsidRDefault="00BB429E" w:rsidP="00BB429E">
    <w:pPr>
      <w:pStyle w:val="Footer"/>
      <w:ind w:left="284"/>
      <w:rPr>
        <w:b/>
        <w:bCs/>
      </w:rPr>
    </w:pPr>
    <w:r w:rsidRPr="00904D39">
      <w:rPr>
        <w:noProof/>
        <w:color w:val="auto"/>
      </w:rPr>
      <w:drawing>
        <wp:anchor distT="0" distB="0" distL="114300" distR="114300" simplePos="0" relativeHeight="251665408" behindDoc="0" locked="0" layoutInCell="1" allowOverlap="1" wp14:anchorId="3B751337" wp14:editId="14BD3EC5">
          <wp:simplePos x="0" y="0"/>
          <wp:positionH relativeFrom="column">
            <wp:posOffset>0</wp:posOffset>
          </wp:positionH>
          <wp:positionV relativeFrom="paragraph">
            <wp:posOffset>-27432</wp:posOffset>
          </wp:positionV>
          <wp:extent cx="138948" cy="180000"/>
          <wp:effectExtent l="0" t="0" r="0" b="0"/>
          <wp:wrapNone/>
          <wp:docPr id="179472375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79742"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48" cy="1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04D39" w:rsidRPr="00904D39">
      <w:rPr>
        <w:color w:val="auto"/>
      </w:rPr>
      <w:t xml:space="preserve">Consumer quiz with answers </w:t>
    </w:r>
    <w:r w:rsidR="00B373B0">
      <w:rPr>
        <w:rFonts w:cstheme="minorHAnsi"/>
        <w:color w:val="auto"/>
      </w:rPr>
      <w:t>-</w:t>
    </w:r>
    <w:r w:rsidR="00904D39" w:rsidRPr="00904D39">
      <w:rPr>
        <w:color w:val="auto"/>
      </w:rPr>
      <w:t xml:space="preserve"> World </w:t>
    </w:r>
    <w:r w:rsidR="0088020A">
      <w:rPr>
        <w:color w:val="auto"/>
      </w:rPr>
      <w:t xml:space="preserve">Antimicrobial Resistance </w:t>
    </w:r>
    <w:r w:rsidR="00904D39" w:rsidRPr="00904D39">
      <w:rPr>
        <w:color w:val="auto"/>
      </w:rPr>
      <w:t>Awareness Week</w:t>
    </w:r>
    <w:r w:rsidR="002961E5">
      <w:rPr>
        <w:color w:val="auto"/>
      </w:rPr>
      <w:t xml:space="preserve"> 202</w:t>
    </w:r>
    <w:r w:rsidR="0088020A">
      <w:rPr>
        <w:color w:val="auto"/>
      </w:rPr>
      <w:t>6</w:t>
    </w:r>
    <w:r w:rsidRPr="00033439">
      <w:tab/>
    </w:r>
    <w:r w:rsidRPr="00E74653">
      <w:rPr>
        <w:b/>
        <w:bCs/>
      </w:rPr>
      <w:fldChar w:fldCharType="begin"/>
    </w:r>
    <w:r w:rsidRPr="00E74653">
      <w:rPr>
        <w:b/>
        <w:bCs/>
      </w:rPr>
      <w:instrText xml:space="preserve"> PAGE   \* MERGEFORMAT </w:instrText>
    </w:r>
    <w:r w:rsidRPr="00E74653">
      <w:rPr>
        <w:b/>
        <w:bCs/>
      </w:rPr>
      <w:fldChar w:fldCharType="separate"/>
    </w:r>
    <w:r>
      <w:rPr>
        <w:b/>
        <w:bCs/>
      </w:rPr>
      <w:t>3</w:t>
    </w:r>
    <w:r w:rsidRPr="00E74653">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D2633" w14:textId="77777777" w:rsidR="0048371C" w:rsidRDefault="0048371C" w:rsidP="001D0AFC">
      <w:r>
        <w:separator/>
      </w:r>
    </w:p>
    <w:p w14:paraId="60DF6744" w14:textId="77777777" w:rsidR="0048371C" w:rsidRDefault="0048371C"/>
  </w:footnote>
  <w:footnote w:type="continuationSeparator" w:id="0">
    <w:p w14:paraId="356F272B" w14:textId="77777777" w:rsidR="0048371C" w:rsidRDefault="0048371C" w:rsidP="001D0AFC">
      <w:r>
        <w:continuationSeparator/>
      </w:r>
    </w:p>
    <w:p w14:paraId="043E762A" w14:textId="77777777" w:rsidR="0048371C" w:rsidRDefault="0048371C"/>
  </w:footnote>
  <w:footnote w:type="continuationNotice" w:id="1">
    <w:p w14:paraId="3F4505F6" w14:textId="77777777" w:rsidR="0048371C" w:rsidRDefault="0048371C">
      <w:pPr>
        <w:spacing w:before="0" w:after="0"/>
      </w:pPr>
    </w:p>
    <w:p w14:paraId="56027B2B" w14:textId="77777777" w:rsidR="0048371C" w:rsidRDefault="004837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723C8" w14:textId="6ECB1003" w:rsidR="001F6972" w:rsidRDefault="001F6972">
    <w:pPr>
      <w:pStyle w:val="Header"/>
    </w:pPr>
    <w:r>
      <w:rPr>
        <w:noProof/>
      </w:rPr>
      <mc:AlternateContent>
        <mc:Choice Requires="wps">
          <w:drawing>
            <wp:anchor distT="0" distB="0" distL="0" distR="0" simplePos="0" relativeHeight="251667456" behindDoc="0" locked="0" layoutInCell="1" allowOverlap="1" wp14:anchorId="7F32326E" wp14:editId="3B9C59F7">
              <wp:simplePos x="635" y="635"/>
              <wp:positionH relativeFrom="page">
                <wp:align>center</wp:align>
              </wp:positionH>
              <wp:positionV relativeFrom="page">
                <wp:align>top</wp:align>
              </wp:positionV>
              <wp:extent cx="622300" cy="452755"/>
              <wp:effectExtent l="0" t="0" r="6350" b="4445"/>
              <wp:wrapNone/>
              <wp:docPr id="143088261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8095A19" w14:textId="69D22C33" w:rsidR="001F6972" w:rsidRPr="001F6972" w:rsidRDefault="001F6972" w:rsidP="001F6972">
                          <w:pPr>
                            <w:spacing w:after="0"/>
                            <w:rPr>
                              <w:rFonts w:ascii="Aptos" w:eastAsia="Aptos" w:hAnsi="Aptos" w:cs="Aptos"/>
                              <w:noProof/>
                              <w:color w:val="FF0000"/>
                              <w:sz w:val="24"/>
                              <w:szCs w:val="24"/>
                            </w:rPr>
                          </w:pPr>
                          <w:r w:rsidRPr="001F697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32326E" id="_x0000_t202" coordsize="21600,21600" o:spt="202" path="m,l,21600r21600,l21600,xe">
              <v:stroke joinstyle="miter"/>
              <v:path gradientshapeok="t" o:connecttype="rect"/>
            </v:shapetype>
            <v:shape id="Text Box 2" o:spid="_x0000_s1026" type="#_x0000_t202" alt="OFFICIAL" style="position:absolute;margin-left:0;margin-top:0;width:49pt;height:35.6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08095A19" w14:textId="69D22C33" w:rsidR="001F6972" w:rsidRPr="001F6972" w:rsidRDefault="001F6972" w:rsidP="001F6972">
                    <w:pPr>
                      <w:spacing w:after="0"/>
                      <w:rPr>
                        <w:rFonts w:ascii="Aptos" w:eastAsia="Aptos" w:hAnsi="Aptos" w:cs="Aptos"/>
                        <w:noProof/>
                        <w:color w:val="FF0000"/>
                        <w:sz w:val="24"/>
                        <w:szCs w:val="24"/>
                      </w:rPr>
                    </w:pPr>
                    <w:r w:rsidRPr="001F697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625" w:tblpY="625"/>
      <w:tblOverlap w:val="never"/>
      <w:tblW w:w="10247" w:type="dxa"/>
      <w:tblCellMar>
        <w:left w:w="0" w:type="dxa"/>
        <w:right w:w="0" w:type="dxa"/>
      </w:tblCellMar>
      <w:tblLook w:val="04A0" w:firstRow="1" w:lastRow="0" w:firstColumn="1" w:lastColumn="0" w:noHBand="0" w:noVBand="1"/>
    </w:tblPr>
    <w:tblGrid>
      <w:gridCol w:w="8105"/>
      <w:gridCol w:w="2142"/>
    </w:tblGrid>
    <w:tr w:rsidR="00E6329D" w14:paraId="142329BF" w14:textId="77777777" w:rsidTr="008450A2">
      <w:trPr>
        <w:trHeight w:hRule="exact" w:val="879"/>
      </w:trPr>
      <w:tc>
        <w:tcPr>
          <w:tcW w:w="8105" w:type="dxa"/>
        </w:tcPr>
        <w:p w14:paraId="5A2E4FAD" w14:textId="3B1DB7DA" w:rsidR="00E6329D" w:rsidRDefault="00E6329D" w:rsidP="008450A2">
          <w:pPr>
            <w:pStyle w:val="Header"/>
          </w:pPr>
          <w:r w:rsidRPr="009527AE">
            <w:rPr>
              <w:noProof/>
              <w:color w:val="FFFFFF" w:themeColor="background1"/>
              <w:sz w:val="16"/>
              <w:szCs w:val="16"/>
            </w:rPr>
            <w:drawing>
              <wp:inline distT="0" distB="0" distL="0" distR="0" wp14:anchorId="22CB3C46" wp14:editId="7E22E714">
                <wp:extent cx="1511250" cy="539305"/>
                <wp:effectExtent l="0" t="0" r="0" b="0"/>
                <wp:docPr id="2062873916" name="Graphic 11">
                  <a:extLst xmlns:a="http://schemas.openxmlformats.org/drawingml/2006/main">
                    <a:ext uri="{FF2B5EF4-FFF2-40B4-BE49-F238E27FC236}">
                      <a16:creationId xmlns:a16="http://schemas.microsoft.com/office/drawing/2014/main" id="{03A7763C-B648-1C2B-592F-16266CACB79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98621" name="Graphic 11">
                          <a:extLst>
                            <a:ext uri="{FF2B5EF4-FFF2-40B4-BE49-F238E27FC236}">
                              <a16:creationId xmlns:a16="http://schemas.microsoft.com/office/drawing/2014/main" id="{03A7763C-B648-1C2B-592F-16266CACB79A}"/>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11250" cy="539305"/>
                        </a:xfrm>
                        <a:prstGeom prst="rect">
                          <a:avLst/>
                        </a:prstGeom>
                      </pic:spPr>
                    </pic:pic>
                  </a:graphicData>
                </a:graphic>
              </wp:inline>
            </w:drawing>
          </w:r>
        </w:p>
      </w:tc>
      <w:tc>
        <w:tcPr>
          <w:tcW w:w="2142" w:type="dxa"/>
          <w:vAlign w:val="bottom"/>
        </w:tcPr>
        <w:p w14:paraId="0DB02D4B" w14:textId="6D3B85FB" w:rsidR="00562902" w:rsidRPr="00904D39" w:rsidRDefault="009B73EC" w:rsidP="00562902">
          <w:pPr>
            <w:pStyle w:val="Header"/>
            <w:rPr>
              <w:b/>
              <w:bCs/>
              <w:color w:val="auto"/>
              <w:sz w:val="18"/>
              <w:szCs w:val="18"/>
            </w:rPr>
          </w:pPr>
          <w:r>
            <w:rPr>
              <w:b/>
              <w:bCs/>
              <w:color w:val="auto"/>
              <w:sz w:val="18"/>
              <w:szCs w:val="18"/>
            </w:rPr>
            <w:t>Consumer q</w:t>
          </w:r>
          <w:r w:rsidR="00E474FA">
            <w:rPr>
              <w:b/>
              <w:bCs/>
              <w:color w:val="auto"/>
              <w:sz w:val="18"/>
              <w:szCs w:val="18"/>
            </w:rPr>
            <w:t>uiz</w:t>
          </w:r>
        </w:p>
        <w:p w14:paraId="2C38A51E" w14:textId="205371A9" w:rsidR="00E6329D" w:rsidRDefault="00562902" w:rsidP="008450A2">
          <w:pPr>
            <w:pStyle w:val="Header"/>
          </w:pPr>
          <w:r w:rsidRPr="00562902">
            <w:rPr>
              <w:color w:val="auto"/>
              <w:sz w:val="18"/>
              <w:szCs w:val="18"/>
            </w:rPr>
            <w:t xml:space="preserve">World AMR Awareness Week </w:t>
          </w:r>
          <w:r w:rsidR="00D72917">
            <w:rPr>
              <w:color w:val="auto"/>
              <w:sz w:val="18"/>
              <w:szCs w:val="18"/>
            </w:rPr>
            <w:t>2026</w:t>
          </w:r>
        </w:p>
      </w:tc>
    </w:tr>
  </w:tbl>
  <w:p w14:paraId="2405408E" w14:textId="77777777" w:rsidR="00E6329D" w:rsidRDefault="00E632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625" w:tblpY="625"/>
      <w:tblOverlap w:val="never"/>
      <w:tblW w:w="10247" w:type="dxa"/>
      <w:tblCellMar>
        <w:left w:w="0" w:type="dxa"/>
        <w:right w:w="0" w:type="dxa"/>
      </w:tblCellMar>
      <w:tblLook w:val="04A0" w:firstRow="1" w:lastRow="0" w:firstColumn="1" w:lastColumn="0" w:noHBand="0" w:noVBand="1"/>
    </w:tblPr>
    <w:tblGrid>
      <w:gridCol w:w="8105"/>
      <w:gridCol w:w="2142"/>
    </w:tblGrid>
    <w:tr w:rsidR="00904D39" w:rsidRPr="00904D39" w14:paraId="4B227830" w14:textId="77777777" w:rsidTr="008450A2">
      <w:trPr>
        <w:trHeight w:hRule="exact" w:val="879"/>
      </w:trPr>
      <w:tc>
        <w:tcPr>
          <w:tcW w:w="8105" w:type="dxa"/>
        </w:tcPr>
        <w:p w14:paraId="45154BDF" w14:textId="53D364EB" w:rsidR="00BB429E" w:rsidRDefault="00BB429E" w:rsidP="008450A2">
          <w:pPr>
            <w:pStyle w:val="Header"/>
          </w:pPr>
          <w:r w:rsidRPr="009527AE">
            <w:rPr>
              <w:noProof/>
              <w:color w:val="FFFFFF" w:themeColor="background1"/>
              <w:sz w:val="16"/>
              <w:szCs w:val="16"/>
            </w:rPr>
            <w:drawing>
              <wp:inline distT="0" distB="0" distL="0" distR="0" wp14:anchorId="11E52EA4" wp14:editId="7086609E">
                <wp:extent cx="1511250" cy="539305"/>
                <wp:effectExtent l="0" t="0" r="0" b="0"/>
                <wp:docPr id="1978066070" name="Graphic 11" descr="Australian Commission on Safety and Quality in Health Care logo">
                  <a:extLst xmlns:a="http://schemas.openxmlformats.org/drawingml/2006/main">
                    <a:ext uri="{FF2B5EF4-FFF2-40B4-BE49-F238E27FC236}">
                      <a16:creationId xmlns:a16="http://schemas.microsoft.com/office/drawing/2014/main" id="{03A7763C-B648-1C2B-592F-16266CACB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94319" name="Graphic 11" descr="Australian Commission on Safety and Quality in Health Care logo">
                          <a:extLst>
                            <a:ext uri="{FF2B5EF4-FFF2-40B4-BE49-F238E27FC236}">
                              <a16:creationId xmlns:a16="http://schemas.microsoft.com/office/drawing/2014/main" id="{03A7763C-B648-1C2B-592F-16266CACB79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11250" cy="539305"/>
                        </a:xfrm>
                        <a:prstGeom prst="rect">
                          <a:avLst/>
                        </a:prstGeom>
                      </pic:spPr>
                    </pic:pic>
                  </a:graphicData>
                </a:graphic>
              </wp:inline>
            </w:drawing>
          </w:r>
        </w:p>
      </w:tc>
      <w:tc>
        <w:tcPr>
          <w:tcW w:w="2142" w:type="dxa"/>
          <w:vAlign w:val="bottom"/>
        </w:tcPr>
        <w:p w14:paraId="5D0C9382" w14:textId="00D9F17A" w:rsidR="00BB429E" w:rsidRPr="00904D39" w:rsidRDefault="009B73EC" w:rsidP="008450A2">
          <w:pPr>
            <w:pStyle w:val="Header"/>
            <w:rPr>
              <w:b/>
              <w:bCs/>
              <w:color w:val="auto"/>
              <w:sz w:val="18"/>
              <w:szCs w:val="18"/>
            </w:rPr>
          </w:pPr>
          <w:r>
            <w:rPr>
              <w:b/>
              <w:bCs/>
              <w:color w:val="auto"/>
              <w:sz w:val="18"/>
              <w:szCs w:val="18"/>
            </w:rPr>
            <w:t>Consumer q</w:t>
          </w:r>
          <w:r w:rsidR="00E474FA">
            <w:rPr>
              <w:b/>
              <w:bCs/>
              <w:color w:val="auto"/>
              <w:sz w:val="18"/>
              <w:szCs w:val="18"/>
            </w:rPr>
            <w:t>uiz</w:t>
          </w:r>
        </w:p>
        <w:p w14:paraId="4683D8D7" w14:textId="2ACD208F" w:rsidR="00BB429E" w:rsidRPr="00904D39" w:rsidRDefault="00904D39" w:rsidP="008450A2">
          <w:pPr>
            <w:pStyle w:val="Header"/>
            <w:rPr>
              <w:color w:val="auto"/>
              <w:sz w:val="18"/>
              <w:szCs w:val="18"/>
            </w:rPr>
          </w:pPr>
          <w:r w:rsidRPr="00904D39">
            <w:rPr>
              <w:color w:val="auto"/>
              <w:sz w:val="18"/>
              <w:szCs w:val="18"/>
            </w:rPr>
            <w:t>World AMR Awareness Week</w:t>
          </w:r>
          <w:r w:rsidR="00821415">
            <w:rPr>
              <w:color w:val="auto"/>
              <w:sz w:val="18"/>
              <w:szCs w:val="18"/>
            </w:rPr>
            <w:t xml:space="preserve"> 202</w:t>
          </w:r>
          <w:r w:rsidR="001F6972">
            <w:rPr>
              <w:color w:val="auto"/>
              <w:sz w:val="18"/>
              <w:szCs w:val="18"/>
            </w:rPr>
            <w:t>6</w:t>
          </w:r>
        </w:p>
      </w:tc>
    </w:tr>
  </w:tbl>
  <w:p w14:paraId="0469993D" w14:textId="77777777" w:rsidR="00BB429E" w:rsidRPr="00BB429E" w:rsidRDefault="00BB429E" w:rsidP="00BB429E">
    <w:pPr>
      <w:pStyle w:val="Header"/>
    </w:pPr>
    <w:r>
      <w:rPr>
        <w:noProof/>
      </w:rPr>
      <w:drawing>
        <wp:anchor distT="0" distB="0" distL="114300" distR="114300" simplePos="0" relativeHeight="251663360" behindDoc="0" locked="0" layoutInCell="1" allowOverlap="1" wp14:anchorId="150D311A" wp14:editId="36216D91">
          <wp:simplePos x="0" y="0"/>
          <wp:positionH relativeFrom="page">
            <wp:align>left</wp:align>
          </wp:positionH>
          <wp:positionV relativeFrom="page">
            <wp:posOffset>1440180</wp:posOffset>
          </wp:positionV>
          <wp:extent cx="7560000" cy="1515600"/>
          <wp:effectExtent l="0" t="0" r="3175" b="8890"/>
          <wp:wrapNone/>
          <wp:docPr id="541944970"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29952" name="Picture 2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151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ED84F3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8B7E0E"/>
    <w:multiLevelType w:val="hybridMultilevel"/>
    <w:tmpl w:val="06B48542"/>
    <w:lvl w:ilvl="0" w:tplc="160C10C8">
      <w:start w:val="1"/>
      <w:numFmt w:val="decimal"/>
      <w:lvlText w:val="%1."/>
      <w:lvlJc w:val="left"/>
      <w:pPr>
        <w:ind w:left="360" w:hanging="360"/>
      </w:pPr>
      <w:rPr>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3" w15:restartNumberingAfterBreak="0">
    <w:nsid w:val="661F7723"/>
    <w:multiLevelType w:val="multilevel"/>
    <w:tmpl w:val="50D0D142"/>
    <w:lvl w:ilvl="0">
      <w:start w:val="1"/>
      <w:numFmt w:val="decimal"/>
      <w:pStyle w:val="Caption"/>
      <w:lvlText w:val="Figure %1"/>
      <w:lvlJc w:val="left"/>
      <w:pPr>
        <w:ind w:left="360" w:hanging="360"/>
      </w:pPr>
      <w:rPr>
        <w:rFonts w:ascii="Arial Bold" w:hAnsi="Arial Bold" w:hint="default"/>
        <w:b/>
        <w:i w:val="0"/>
        <w:color w:val="auto"/>
        <w:spacing w:val="0"/>
        <w:w w:val="100"/>
        <w:position w:val="0"/>
        <w:sz w:val="20"/>
        <w:u w:val="none"/>
        <w14:ligatures w14:val="none"/>
        <w14:numForm w14:val="default"/>
        <w14:numSpacing w14:val="default"/>
        <w14:stylisticSet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681546A7"/>
    <w:multiLevelType w:val="multilevel"/>
    <w:tmpl w:val="6F709864"/>
    <w:lvl w:ilvl="0">
      <w:start w:val="1"/>
      <w:numFmt w:val="decimal"/>
      <w:pStyle w:val="ListNumber"/>
      <w:lvlText w:val="%1."/>
      <w:lvlJc w:val="left"/>
      <w:pPr>
        <w:ind w:left="360" w:hanging="360"/>
      </w:pPr>
      <w:rPr>
        <w:rFonts w:asciiTheme="minorHAnsi" w:hAnsiTheme="minorHAnsi" w:hint="default"/>
        <w:b/>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5" w15:restartNumberingAfterBreak="0">
    <w:nsid w:val="71F6279A"/>
    <w:multiLevelType w:val="hybridMultilevel"/>
    <w:tmpl w:val="BE428D4E"/>
    <w:lvl w:ilvl="0" w:tplc="70DE524C">
      <w:start w:val="1"/>
      <w:numFmt w:val="decimal"/>
      <w:pStyle w:val="Tablecaption"/>
      <w:lvlText w:val="Table %1"/>
      <w:lvlJc w:val="left"/>
      <w:pPr>
        <w:ind w:left="720" w:hanging="360"/>
      </w:pPr>
      <w:rPr>
        <w:rFonts w:ascii="Arial Bold" w:hAnsi="Arial Bold" w:hint="default"/>
        <w:b/>
        <w:i w:val="0"/>
        <w:color w:val="auto"/>
        <w:spacing w:val="0"/>
        <w:w w:val="100"/>
        <w:position w:val="0"/>
        <w:sz w:val="20"/>
        <w:u w:val="none"/>
        <w14:ligatures w14:val="none"/>
        <w14:numForm w14:val="default"/>
        <w14:numSpacing w14:val="default"/>
        <w14:stylisticSet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87E4D88"/>
    <w:multiLevelType w:val="multilevel"/>
    <w:tmpl w:val="CA804B26"/>
    <w:lvl w:ilvl="0">
      <w:start w:val="1"/>
      <w:numFmt w:val="bullet"/>
      <w:pStyle w:val="ListBullet"/>
      <w:lvlText w:val=""/>
      <w:lvlJc w:val="left"/>
      <w:pPr>
        <w:ind w:left="360" w:hanging="360"/>
      </w:pPr>
      <w:rPr>
        <w:rFonts w:ascii="Symbol" w:hAnsi="Symbol" w:hint="default"/>
        <w:color w:val="auto"/>
        <w:sz w:val="22"/>
      </w:rPr>
    </w:lvl>
    <w:lvl w:ilvl="1">
      <w:start w:val="1"/>
      <w:numFmt w:val="bullet"/>
      <w:pStyle w:val="ListBullet2"/>
      <w:lvlText w:val="o"/>
      <w:lvlJc w:val="left"/>
      <w:pPr>
        <w:ind w:left="720" w:hanging="360"/>
      </w:pPr>
      <w:rPr>
        <w:rFonts w:ascii="Courier New" w:hAnsi="Courier New" w:hint="default"/>
        <w:color w:val="auto"/>
        <w:sz w:val="22"/>
      </w:rPr>
    </w:lvl>
    <w:lvl w:ilvl="2">
      <w:start w:val="1"/>
      <w:numFmt w:val="bullet"/>
      <w:pStyle w:val="ListBullet3"/>
      <w:lvlText w:val=""/>
      <w:lvlJc w:val="left"/>
      <w:pPr>
        <w:ind w:left="1080" w:hanging="360"/>
      </w:pPr>
      <w:rPr>
        <w:rFonts w:ascii="Wingdings" w:hAnsi="Wingdings" w:hint="default"/>
        <w:color w:val="auto"/>
        <w:sz w:val="22"/>
      </w:rPr>
    </w:lvl>
    <w:lvl w:ilvl="3">
      <w:start w:val="1"/>
      <w:numFmt w:val="bullet"/>
      <w:pStyle w:val="ListBullet4"/>
      <w:lvlText w:val="–"/>
      <w:lvlJc w:val="left"/>
      <w:pPr>
        <w:ind w:left="1440" w:hanging="360"/>
      </w:pPr>
      <w:rPr>
        <w:rFonts w:ascii="Arial" w:hAnsi="Arial" w:hint="default"/>
        <w:color w:val="auto"/>
        <w:sz w:val="22"/>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16cid:durableId="186523040">
    <w:abstractNumId w:val="2"/>
  </w:num>
  <w:num w:numId="2" w16cid:durableId="1231190212">
    <w:abstractNumId w:val="4"/>
  </w:num>
  <w:num w:numId="3" w16cid:durableId="579215263">
    <w:abstractNumId w:val="3"/>
  </w:num>
  <w:num w:numId="4" w16cid:durableId="327100884">
    <w:abstractNumId w:val="6"/>
  </w:num>
  <w:num w:numId="5" w16cid:durableId="844396454">
    <w:abstractNumId w:val="0"/>
  </w:num>
  <w:num w:numId="6" w16cid:durableId="2069956620">
    <w:abstractNumId w:val="5"/>
  </w:num>
  <w:num w:numId="7" w16cid:durableId="150458847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227"/>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904D39"/>
    <w:rsid w:val="00006EA0"/>
    <w:rsid w:val="00011EBE"/>
    <w:rsid w:val="000121BA"/>
    <w:rsid w:val="000134CB"/>
    <w:rsid w:val="000136A5"/>
    <w:rsid w:val="00013E33"/>
    <w:rsid w:val="00015555"/>
    <w:rsid w:val="0001627D"/>
    <w:rsid w:val="000164A5"/>
    <w:rsid w:val="00020CF3"/>
    <w:rsid w:val="0002234B"/>
    <w:rsid w:val="000237BA"/>
    <w:rsid w:val="00024813"/>
    <w:rsid w:val="0003148E"/>
    <w:rsid w:val="00032388"/>
    <w:rsid w:val="00033439"/>
    <w:rsid w:val="00034043"/>
    <w:rsid w:val="00035A79"/>
    <w:rsid w:val="000369EA"/>
    <w:rsid w:val="00036FE5"/>
    <w:rsid w:val="00037DE5"/>
    <w:rsid w:val="00041055"/>
    <w:rsid w:val="00046136"/>
    <w:rsid w:val="00053982"/>
    <w:rsid w:val="000555D8"/>
    <w:rsid w:val="00056BC0"/>
    <w:rsid w:val="00061B61"/>
    <w:rsid w:val="00062951"/>
    <w:rsid w:val="000635BC"/>
    <w:rsid w:val="0006369F"/>
    <w:rsid w:val="000658B5"/>
    <w:rsid w:val="00065F7E"/>
    <w:rsid w:val="00072AF5"/>
    <w:rsid w:val="000760F4"/>
    <w:rsid w:val="00080037"/>
    <w:rsid w:val="00081BFA"/>
    <w:rsid w:val="00083A58"/>
    <w:rsid w:val="00083FD2"/>
    <w:rsid w:val="0008584C"/>
    <w:rsid w:val="00085F01"/>
    <w:rsid w:val="000872A3"/>
    <w:rsid w:val="00091A80"/>
    <w:rsid w:val="000924D6"/>
    <w:rsid w:val="00094495"/>
    <w:rsid w:val="00096866"/>
    <w:rsid w:val="000A054F"/>
    <w:rsid w:val="000A1273"/>
    <w:rsid w:val="000A1738"/>
    <w:rsid w:val="000A1916"/>
    <w:rsid w:val="000A1EF9"/>
    <w:rsid w:val="000A2E7B"/>
    <w:rsid w:val="000A336E"/>
    <w:rsid w:val="000A3F90"/>
    <w:rsid w:val="000A4DA7"/>
    <w:rsid w:val="000A5B5A"/>
    <w:rsid w:val="000A66C9"/>
    <w:rsid w:val="000B19D3"/>
    <w:rsid w:val="000B3106"/>
    <w:rsid w:val="000B3336"/>
    <w:rsid w:val="000B40C2"/>
    <w:rsid w:val="000B5598"/>
    <w:rsid w:val="000B5729"/>
    <w:rsid w:val="000C0CA6"/>
    <w:rsid w:val="000C1B92"/>
    <w:rsid w:val="000C4291"/>
    <w:rsid w:val="000C5879"/>
    <w:rsid w:val="000D19FF"/>
    <w:rsid w:val="000D22A8"/>
    <w:rsid w:val="000D793D"/>
    <w:rsid w:val="000D7D92"/>
    <w:rsid w:val="000D7F92"/>
    <w:rsid w:val="000E552A"/>
    <w:rsid w:val="000E76FA"/>
    <w:rsid w:val="000F0455"/>
    <w:rsid w:val="000F2461"/>
    <w:rsid w:val="000F2EDC"/>
    <w:rsid w:val="000F5A29"/>
    <w:rsid w:val="000F5CB5"/>
    <w:rsid w:val="000F6463"/>
    <w:rsid w:val="000F6579"/>
    <w:rsid w:val="000F7990"/>
    <w:rsid w:val="00100584"/>
    <w:rsid w:val="001010A9"/>
    <w:rsid w:val="00103B28"/>
    <w:rsid w:val="00104555"/>
    <w:rsid w:val="0010640F"/>
    <w:rsid w:val="00106F60"/>
    <w:rsid w:val="00113EA9"/>
    <w:rsid w:val="001141D0"/>
    <w:rsid w:val="001175CB"/>
    <w:rsid w:val="00117894"/>
    <w:rsid w:val="001178D7"/>
    <w:rsid w:val="0012062F"/>
    <w:rsid w:val="00120E3D"/>
    <w:rsid w:val="001239E7"/>
    <w:rsid w:val="0012449A"/>
    <w:rsid w:val="001279BB"/>
    <w:rsid w:val="00131D34"/>
    <w:rsid w:val="00133783"/>
    <w:rsid w:val="001338BA"/>
    <w:rsid w:val="001368BE"/>
    <w:rsid w:val="00136B50"/>
    <w:rsid w:val="001425A7"/>
    <w:rsid w:val="001432FE"/>
    <w:rsid w:val="00144282"/>
    <w:rsid w:val="00144718"/>
    <w:rsid w:val="00144E74"/>
    <w:rsid w:val="001457C0"/>
    <w:rsid w:val="00145B28"/>
    <w:rsid w:val="00151F47"/>
    <w:rsid w:val="00152AC1"/>
    <w:rsid w:val="00153AEF"/>
    <w:rsid w:val="001547CB"/>
    <w:rsid w:val="00154C1A"/>
    <w:rsid w:val="00156042"/>
    <w:rsid w:val="001567DD"/>
    <w:rsid w:val="00156D02"/>
    <w:rsid w:val="00157AB6"/>
    <w:rsid w:val="00157CE7"/>
    <w:rsid w:val="00165E4A"/>
    <w:rsid w:val="00165F83"/>
    <w:rsid w:val="00167258"/>
    <w:rsid w:val="001714D3"/>
    <w:rsid w:val="00174708"/>
    <w:rsid w:val="00175B95"/>
    <w:rsid w:val="00177B83"/>
    <w:rsid w:val="001821B3"/>
    <w:rsid w:val="00182D27"/>
    <w:rsid w:val="00187C93"/>
    <w:rsid w:val="00191178"/>
    <w:rsid w:val="00191513"/>
    <w:rsid w:val="00191CC2"/>
    <w:rsid w:val="00192329"/>
    <w:rsid w:val="00193699"/>
    <w:rsid w:val="00197290"/>
    <w:rsid w:val="0019759D"/>
    <w:rsid w:val="00197ADC"/>
    <w:rsid w:val="00197E66"/>
    <w:rsid w:val="001A03FE"/>
    <w:rsid w:val="001A0E88"/>
    <w:rsid w:val="001A2B7F"/>
    <w:rsid w:val="001A41EB"/>
    <w:rsid w:val="001A4611"/>
    <w:rsid w:val="001A5727"/>
    <w:rsid w:val="001A7D74"/>
    <w:rsid w:val="001B3928"/>
    <w:rsid w:val="001B709F"/>
    <w:rsid w:val="001B75A0"/>
    <w:rsid w:val="001B7FA1"/>
    <w:rsid w:val="001C28D3"/>
    <w:rsid w:val="001C2AD0"/>
    <w:rsid w:val="001C3BEB"/>
    <w:rsid w:val="001C3FD0"/>
    <w:rsid w:val="001C48D8"/>
    <w:rsid w:val="001C4B8A"/>
    <w:rsid w:val="001C5149"/>
    <w:rsid w:val="001C52C2"/>
    <w:rsid w:val="001C6BB6"/>
    <w:rsid w:val="001D0AFC"/>
    <w:rsid w:val="001D1EF4"/>
    <w:rsid w:val="001D2019"/>
    <w:rsid w:val="001D3383"/>
    <w:rsid w:val="001D457C"/>
    <w:rsid w:val="001D7528"/>
    <w:rsid w:val="001D76E4"/>
    <w:rsid w:val="001E3A54"/>
    <w:rsid w:val="001E41E5"/>
    <w:rsid w:val="001E49C9"/>
    <w:rsid w:val="001E50A1"/>
    <w:rsid w:val="001E5108"/>
    <w:rsid w:val="001E5F8E"/>
    <w:rsid w:val="001F1430"/>
    <w:rsid w:val="001F25C8"/>
    <w:rsid w:val="001F3C12"/>
    <w:rsid w:val="001F40EE"/>
    <w:rsid w:val="001F6972"/>
    <w:rsid w:val="00202C71"/>
    <w:rsid w:val="00202F7F"/>
    <w:rsid w:val="00207CBE"/>
    <w:rsid w:val="00210409"/>
    <w:rsid w:val="002105F2"/>
    <w:rsid w:val="00210E8D"/>
    <w:rsid w:val="0021123A"/>
    <w:rsid w:val="0021134B"/>
    <w:rsid w:val="00216854"/>
    <w:rsid w:val="00217D19"/>
    <w:rsid w:val="0022009C"/>
    <w:rsid w:val="00223F37"/>
    <w:rsid w:val="00226249"/>
    <w:rsid w:val="00227152"/>
    <w:rsid w:val="002307E1"/>
    <w:rsid w:val="00231BB5"/>
    <w:rsid w:val="002320CE"/>
    <w:rsid w:val="00233385"/>
    <w:rsid w:val="002333C5"/>
    <w:rsid w:val="002349BF"/>
    <w:rsid w:val="00242034"/>
    <w:rsid w:val="002422FD"/>
    <w:rsid w:val="00244887"/>
    <w:rsid w:val="00244E46"/>
    <w:rsid w:val="002468CF"/>
    <w:rsid w:val="00253E2B"/>
    <w:rsid w:val="002544D9"/>
    <w:rsid w:val="002574B2"/>
    <w:rsid w:val="00257A55"/>
    <w:rsid w:val="00260209"/>
    <w:rsid w:val="00262769"/>
    <w:rsid w:val="002632B7"/>
    <w:rsid w:val="00264464"/>
    <w:rsid w:val="0026489B"/>
    <w:rsid w:val="00264F4D"/>
    <w:rsid w:val="002669C7"/>
    <w:rsid w:val="00266FDB"/>
    <w:rsid w:val="00272AAC"/>
    <w:rsid w:val="00274521"/>
    <w:rsid w:val="00275504"/>
    <w:rsid w:val="002776FA"/>
    <w:rsid w:val="00277E47"/>
    <w:rsid w:val="0028070D"/>
    <w:rsid w:val="002871D8"/>
    <w:rsid w:val="00291082"/>
    <w:rsid w:val="002934C0"/>
    <w:rsid w:val="00293F9E"/>
    <w:rsid w:val="00295234"/>
    <w:rsid w:val="002961E5"/>
    <w:rsid w:val="00296ADC"/>
    <w:rsid w:val="00297206"/>
    <w:rsid w:val="00297CB5"/>
    <w:rsid w:val="002A02B1"/>
    <w:rsid w:val="002A1211"/>
    <w:rsid w:val="002A12DA"/>
    <w:rsid w:val="002A1929"/>
    <w:rsid w:val="002A4CCE"/>
    <w:rsid w:val="002A50AE"/>
    <w:rsid w:val="002A521B"/>
    <w:rsid w:val="002A66E5"/>
    <w:rsid w:val="002B0323"/>
    <w:rsid w:val="002B1417"/>
    <w:rsid w:val="002B161A"/>
    <w:rsid w:val="002B16A7"/>
    <w:rsid w:val="002B38C1"/>
    <w:rsid w:val="002B3C79"/>
    <w:rsid w:val="002C0BE4"/>
    <w:rsid w:val="002C147F"/>
    <w:rsid w:val="002C1E4B"/>
    <w:rsid w:val="002C2769"/>
    <w:rsid w:val="002C2E1B"/>
    <w:rsid w:val="002C3AFC"/>
    <w:rsid w:val="002C4209"/>
    <w:rsid w:val="002D291F"/>
    <w:rsid w:val="002D374F"/>
    <w:rsid w:val="002D521E"/>
    <w:rsid w:val="002D5552"/>
    <w:rsid w:val="002D62CE"/>
    <w:rsid w:val="002D67D3"/>
    <w:rsid w:val="002D7462"/>
    <w:rsid w:val="002E001E"/>
    <w:rsid w:val="002E038B"/>
    <w:rsid w:val="002E1998"/>
    <w:rsid w:val="002E2CB1"/>
    <w:rsid w:val="002E2F01"/>
    <w:rsid w:val="002E41A9"/>
    <w:rsid w:val="002E6D7C"/>
    <w:rsid w:val="002E7E37"/>
    <w:rsid w:val="002F0E89"/>
    <w:rsid w:val="002F1563"/>
    <w:rsid w:val="002F208B"/>
    <w:rsid w:val="002F2926"/>
    <w:rsid w:val="002F2993"/>
    <w:rsid w:val="002F52F7"/>
    <w:rsid w:val="002F6F32"/>
    <w:rsid w:val="003004FA"/>
    <w:rsid w:val="00303CD4"/>
    <w:rsid w:val="00305513"/>
    <w:rsid w:val="0030669E"/>
    <w:rsid w:val="0030795C"/>
    <w:rsid w:val="00313F81"/>
    <w:rsid w:val="00316178"/>
    <w:rsid w:val="00320667"/>
    <w:rsid w:val="003233EA"/>
    <w:rsid w:val="003262C4"/>
    <w:rsid w:val="00327466"/>
    <w:rsid w:val="003300BD"/>
    <w:rsid w:val="00336E8A"/>
    <w:rsid w:val="00337255"/>
    <w:rsid w:val="00337769"/>
    <w:rsid w:val="0033785B"/>
    <w:rsid w:val="0034210B"/>
    <w:rsid w:val="00342671"/>
    <w:rsid w:val="00342B0C"/>
    <w:rsid w:val="00343C87"/>
    <w:rsid w:val="003450AC"/>
    <w:rsid w:val="00351CED"/>
    <w:rsid w:val="0035330E"/>
    <w:rsid w:val="00353DC5"/>
    <w:rsid w:val="00360726"/>
    <w:rsid w:val="00360BC0"/>
    <w:rsid w:val="0036434E"/>
    <w:rsid w:val="003648EE"/>
    <w:rsid w:val="003734D9"/>
    <w:rsid w:val="00375370"/>
    <w:rsid w:val="00380AA5"/>
    <w:rsid w:val="00381281"/>
    <w:rsid w:val="0038259F"/>
    <w:rsid w:val="00383855"/>
    <w:rsid w:val="00384233"/>
    <w:rsid w:val="003845DF"/>
    <w:rsid w:val="00387AAC"/>
    <w:rsid w:val="00397A3B"/>
    <w:rsid w:val="003A0533"/>
    <w:rsid w:val="003A5810"/>
    <w:rsid w:val="003A5F1D"/>
    <w:rsid w:val="003A67D8"/>
    <w:rsid w:val="003A68CB"/>
    <w:rsid w:val="003B3D1A"/>
    <w:rsid w:val="003B551F"/>
    <w:rsid w:val="003B5C68"/>
    <w:rsid w:val="003B5CC9"/>
    <w:rsid w:val="003C020C"/>
    <w:rsid w:val="003C1731"/>
    <w:rsid w:val="003C17BB"/>
    <w:rsid w:val="003C27E2"/>
    <w:rsid w:val="003C3CC4"/>
    <w:rsid w:val="003C469B"/>
    <w:rsid w:val="003C7643"/>
    <w:rsid w:val="003C7C1B"/>
    <w:rsid w:val="003D0D9C"/>
    <w:rsid w:val="003D17FB"/>
    <w:rsid w:val="003D2652"/>
    <w:rsid w:val="003D2B5A"/>
    <w:rsid w:val="003D3C6D"/>
    <w:rsid w:val="003D5D9E"/>
    <w:rsid w:val="003D70C7"/>
    <w:rsid w:val="003E0987"/>
    <w:rsid w:val="003E0F3F"/>
    <w:rsid w:val="003E14DC"/>
    <w:rsid w:val="003E19F9"/>
    <w:rsid w:val="003E1AC6"/>
    <w:rsid w:val="003E37B6"/>
    <w:rsid w:val="003E3CF0"/>
    <w:rsid w:val="003E4D00"/>
    <w:rsid w:val="003E5156"/>
    <w:rsid w:val="003E7795"/>
    <w:rsid w:val="003F0176"/>
    <w:rsid w:val="003F0791"/>
    <w:rsid w:val="003F0DE2"/>
    <w:rsid w:val="003F4615"/>
    <w:rsid w:val="003F4678"/>
    <w:rsid w:val="003F787F"/>
    <w:rsid w:val="004003DB"/>
    <w:rsid w:val="00401788"/>
    <w:rsid w:val="00402E02"/>
    <w:rsid w:val="00402F1C"/>
    <w:rsid w:val="00407E7F"/>
    <w:rsid w:val="00411636"/>
    <w:rsid w:val="00411B7D"/>
    <w:rsid w:val="00416267"/>
    <w:rsid w:val="00416788"/>
    <w:rsid w:val="00416F26"/>
    <w:rsid w:val="0042039D"/>
    <w:rsid w:val="0042071E"/>
    <w:rsid w:val="00421E99"/>
    <w:rsid w:val="004223ED"/>
    <w:rsid w:val="00424406"/>
    <w:rsid w:val="004252F4"/>
    <w:rsid w:val="00425C5C"/>
    <w:rsid w:val="004265BE"/>
    <w:rsid w:val="00431975"/>
    <w:rsid w:val="00433093"/>
    <w:rsid w:val="004339D6"/>
    <w:rsid w:val="00435303"/>
    <w:rsid w:val="0044217F"/>
    <w:rsid w:val="0044352D"/>
    <w:rsid w:val="004438AC"/>
    <w:rsid w:val="00444B74"/>
    <w:rsid w:val="00445F6A"/>
    <w:rsid w:val="0044750A"/>
    <w:rsid w:val="00447F86"/>
    <w:rsid w:val="00450AEF"/>
    <w:rsid w:val="0045454F"/>
    <w:rsid w:val="0045567D"/>
    <w:rsid w:val="004562F3"/>
    <w:rsid w:val="004622D6"/>
    <w:rsid w:val="004624F7"/>
    <w:rsid w:val="00462C1E"/>
    <w:rsid w:val="004642D9"/>
    <w:rsid w:val="00466AF8"/>
    <w:rsid w:val="00467B74"/>
    <w:rsid w:val="00467CE7"/>
    <w:rsid w:val="0047130C"/>
    <w:rsid w:val="00473D7E"/>
    <w:rsid w:val="004753EA"/>
    <w:rsid w:val="0048371C"/>
    <w:rsid w:val="0048437F"/>
    <w:rsid w:val="00490515"/>
    <w:rsid w:val="00495969"/>
    <w:rsid w:val="00497959"/>
    <w:rsid w:val="004A0ED4"/>
    <w:rsid w:val="004A1736"/>
    <w:rsid w:val="004A1BC5"/>
    <w:rsid w:val="004A3278"/>
    <w:rsid w:val="004A4B45"/>
    <w:rsid w:val="004A58E5"/>
    <w:rsid w:val="004A6A7C"/>
    <w:rsid w:val="004A6D7F"/>
    <w:rsid w:val="004A7DA8"/>
    <w:rsid w:val="004B17FB"/>
    <w:rsid w:val="004B3359"/>
    <w:rsid w:val="004B38F6"/>
    <w:rsid w:val="004C26DA"/>
    <w:rsid w:val="004C2CBD"/>
    <w:rsid w:val="004C2D38"/>
    <w:rsid w:val="004C6084"/>
    <w:rsid w:val="004C6C62"/>
    <w:rsid w:val="004D0DC8"/>
    <w:rsid w:val="004D181B"/>
    <w:rsid w:val="004D1D34"/>
    <w:rsid w:val="004D1FE3"/>
    <w:rsid w:val="004D3380"/>
    <w:rsid w:val="004D7430"/>
    <w:rsid w:val="004E0042"/>
    <w:rsid w:val="004E06CD"/>
    <w:rsid w:val="004E0750"/>
    <w:rsid w:val="004E169F"/>
    <w:rsid w:val="004E18F2"/>
    <w:rsid w:val="004E2765"/>
    <w:rsid w:val="004E38D4"/>
    <w:rsid w:val="004E5861"/>
    <w:rsid w:val="004E5EEB"/>
    <w:rsid w:val="004E69E5"/>
    <w:rsid w:val="004F16FA"/>
    <w:rsid w:val="004F4210"/>
    <w:rsid w:val="004F6546"/>
    <w:rsid w:val="004F7731"/>
    <w:rsid w:val="005013B5"/>
    <w:rsid w:val="005025CC"/>
    <w:rsid w:val="00504AE4"/>
    <w:rsid w:val="00505381"/>
    <w:rsid w:val="005062D4"/>
    <w:rsid w:val="0050706D"/>
    <w:rsid w:val="005071B9"/>
    <w:rsid w:val="00507D3A"/>
    <w:rsid w:val="00507DED"/>
    <w:rsid w:val="00510A99"/>
    <w:rsid w:val="0051157E"/>
    <w:rsid w:val="00512BE7"/>
    <w:rsid w:val="005138A5"/>
    <w:rsid w:val="00515751"/>
    <w:rsid w:val="00517586"/>
    <w:rsid w:val="00520281"/>
    <w:rsid w:val="00521C5A"/>
    <w:rsid w:val="00521CCB"/>
    <w:rsid w:val="005234AB"/>
    <w:rsid w:val="005266C3"/>
    <w:rsid w:val="00527086"/>
    <w:rsid w:val="005275C8"/>
    <w:rsid w:val="00527D0A"/>
    <w:rsid w:val="005316C5"/>
    <w:rsid w:val="00537ECB"/>
    <w:rsid w:val="005410C1"/>
    <w:rsid w:val="005520BC"/>
    <w:rsid w:val="00552F86"/>
    <w:rsid w:val="005532C6"/>
    <w:rsid w:val="005559C1"/>
    <w:rsid w:val="00562902"/>
    <w:rsid w:val="00562DF0"/>
    <w:rsid w:val="0056329A"/>
    <w:rsid w:val="005634B4"/>
    <w:rsid w:val="0056463F"/>
    <w:rsid w:val="005646CD"/>
    <w:rsid w:val="0056489B"/>
    <w:rsid w:val="00567755"/>
    <w:rsid w:val="00570151"/>
    <w:rsid w:val="005743DF"/>
    <w:rsid w:val="00582037"/>
    <w:rsid w:val="00583BF3"/>
    <w:rsid w:val="00584EA0"/>
    <w:rsid w:val="00585314"/>
    <w:rsid w:val="00585FC6"/>
    <w:rsid w:val="00586756"/>
    <w:rsid w:val="005915AE"/>
    <w:rsid w:val="0059331F"/>
    <w:rsid w:val="00593C4E"/>
    <w:rsid w:val="005943E4"/>
    <w:rsid w:val="00594996"/>
    <w:rsid w:val="00595909"/>
    <w:rsid w:val="005963C4"/>
    <w:rsid w:val="005A22A5"/>
    <w:rsid w:val="005A647D"/>
    <w:rsid w:val="005A67D9"/>
    <w:rsid w:val="005B158F"/>
    <w:rsid w:val="005B1BD1"/>
    <w:rsid w:val="005B3A1A"/>
    <w:rsid w:val="005B3BF6"/>
    <w:rsid w:val="005B4808"/>
    <w:rsid w:val="005B5231"/>
    <w:rsid w:val="005C317B"/>
    <w:rsid w:val="005C3BCC"/>
    <w:rsid w:val="005C3C53"/>
    <w:rsid w:val="005C3D26"/>
    <w:rsid w:val="005C76E3"/>
    <w:rsid w:val="005D1997"/>
    <w:rsid w:val="005D32BE"/>
    <w:rsid w:val="005D65FE"/>
    <w:rsid w:val="005D7DCC"/>
    <w:rsid w:val="005E127E"/>
    <w:rsid w:val="005E3C4D"/>
    <w:rsid w:val="005E3E4E"/>
    <w:rsid w:val="005F08D9"/>
    <w:rsid w:val="005F110C"/>
    <w:rsid w:val="005F36C3"/>
    <w:rsid w:val="005F4740"/>
    <w:rsid w:val="005F59AA"/>
    <w:rsid w:val="005F7DDA"/>
    <w:rsid w:val="0060016A"/>
    <w:rsid w:val="0060327D"/>
    <w:rsid w:val="00603D3A"/>
    <w:rsid w:val="00606ED1"/>
    <w:rsid w:val="0060777F"/>
    <w:rsid w:val="00607D8E"/>
    <w:rsid w:val="00610114"/>
    <w:rsid w:val="00610149"/>
    <w:rsid w:val="00610547"/>
    <w:rsid w:val="0061259C"/>
    <w:rsid w:val="00616063"/>
    <w:rsid w:val="00616A8F"/>
    <w:rsid w:val="0062006A"/>
    <w:rsid w:val="00620692"/>
    <w:rsid w:val="00622A8D"/>
    <w:rsid w:val="0062348C"/>
    <w:rsid w:val="006330DA"/>
    <w:rsid w:val="006367D6"/>
    <w:rsid w:val="00640006"/>
    <w:rsid w:val="0064041E"/>
    <w:rsid w:val="00640B02"/>
    <w:rsid w:val="00644F41"/>
    <w:rsid w:val="006454C7"/>
    <w:rsid w:val="006458A1"/>
    <w:rsid w:val="0064638E"/>
    <w:rsid w:val="00647F38"/>
    <w:rsid w:val="006529A1"/>
    <w:rsid w:val="00652DDC"/>
    <w:rsid w:val="00656D2E"/>
    <w:rsid w:val="0065754D"/>
    <w:rsid w:val="00662B82"/>
    <w:rsid w:val="00663A07"/>
    <w:rsid w:val="00663EB2"/>
    <w:rsid w:val="00664625"/>
    <w:rsid w:val="00665F53"/>
    <w:rsid w:val="006666F0"/>
    <w:rsid w:val="006761D1"/>
    <w:rsid w:val="0068065E"/>
    <w:rsid w:val="006818CB"/>
    <w:rsid w:val="00681DC4"/>
    <w:rsid w:val="00682690"/>
    <w:rsid w:val="00686747"/>
    <w:rsid w:val="006869E7"/>
    <w:rsid w:val="00687FC3"/>
    <w:rsid w:val="006909B3"/>
    <w:rsid w:val="006910B9"/>
    <w:rsid w:val="00691B1E"/>
    <w:rsid w:val="00693793"/>
    <w:rsid w:val="00693A71"/>
    <w:rsid w:val="00693D43"/>
    <w:rsid w:val="006A0D5B"/>
    <w:rsid w:val="006A261D"/>
    <w:rsid w:val="006A35DD"/>
    <w:rsid w:val="006A3CDA"/>
    <w:rsid w:val="006A3D01"/>
    <w:rsid w:val="006A780A"/>
    <w:rsid w:val="006A7FC2"/>
    <w:rsid w:val="006B0C33"/>
    <w:rsid w:val="006B3A4B"/>
    <w:rsid w:val="006B6CB3"/>
    <w:rsid w:val="006C1340"/>
    <w:rsid w:val="006C1E76"/>
    <w:rsid w:val="006C2813"/>
    <w:rsid w:val="006C2EEC"/>
    <w:rsid w:val="006C3EE5"/>
    <w:rsid w:val="006C3FCD"/>
    <w:rsid w:val="006C4497"/>
    <w:rsid w:val="006C5560"/>
    <w:rsid w:val="006C5BC4"/>
    <w:rsid w:val="006C643E"/>
    <w:rsid w:val="006D0E06"/>
    <w:rsid w:val="006D118B"/>
    <w:rsid w:val="006D16CC"/>
    <w:rsid w:val="006D2526"/>
    <w:rsid w:val="006D41CA"/>
    <w:rsid w:val="006D6392"/>
    <w:rsid w:val="006E0022"/>
    <w:rsid w:val="006E281A"/>
    <w:rsid w:val="006E362E"/>
    <w:rsid w:val="006E546F"/>
    <w:rsid w:val="006E5981"/>
    <w:rsid w:val="006E6195"/>
    <w:rsid w:val="006E682B"/>
    <w:rsid w:val="006E777C"/>
    <w:rsid w:val="006E7EA8"/>
    <w:rsid w:val="006F0D69"/>
    <w:rsid w:val="006F169C"/>
    <w:rsid w:val="006F297E"/>
    <w:rsid w:val="006F3439"/>
    <w:rsid w:val="006F50F5"/>
    <w:rsid w:val="006F5C6F"/>
    <w:rsid w:val="006F7CB3"/>
    <w:rsid w:val="007023B2"/>
    <w:rsid w:val="0070784B"/>
    <w:rsid w:val="00707B0F"/>
    <w:rsid w:val="00710AEE"/>
    <w:rsid w:val="00711370"/>
    <w:rsid w:val="00716958"/>
    <w:rsid w:val="007175A9"/>
    <w:rsid w:val="0072344E"/>
    <w:rsid w:val="00724799"/>
    <w:rsid w:val="00732675"/>
    <w:rsid w:val="00732F33"/>
    <w:rsid w:val="00733BB6"/>
    <w:rsid w:val="00734448"/>
    <w:rsid w:val="007345C6"/>
    <w:rsid w:val="0073698E"/>
    <w:rsid w:val="007369FD"/>
    <w:rsid w:val="00740F95"/>
    <w:rsid w:val="00742A2A"/>
    <w:rsid w:val="00742D15"/>
    <w:rsid w:val="00743007"/>
    <w:rsid w:val="00743223"/>
    <w:rsid w:val="00743F2B"/>
    <w:rsid w:val="007454B9"/>
    <w:rsid w:val="007467E3"/>
    <w:rsid w:val="00751B97"/>
    <w:rsid w:val="00752D37"/>
    <w:rsid w:val="007531C4"/>
    <w:rsid w:val="007540CA"/>
    <w:rsid w:val="00754945"/>
    <w:rsid w:val="00755A69"/>
    <w:rsid w:val="00756E38"/>
    <w:rsid w:val="007577DB"/>
    <w:rsid w:val="00760E66"/>
    <w:rsid w:val="00761F1B"/>
    <w:rsid w:val="00762818"/>
    <w:rsid w:val="00763211"/>
    <w:rsid w:val="007641A7"/>
    <w:rsid w:val="0076540B"/>
    <w:rsid w:val="0077172B"/>
    <w:rsid w:val="00772BCA"/>
    <w:rsid w:val="0077668B"/>
    <w:rsid w:val="007776CE"/>
    <w:rsid w:val="00780046"/>
    <w:rsid w:val="00780A83"/>
    <w:rsid w:val="00781102"/>
    <w:rsid w:val="007819DD"/>
    <w:rsid w:val="00781D4D"/>
    <w:rsid w:val="007936F9"/>
    <w:rsid w:val="00794B20"/>
    <w:rsid w:val="00796DE6"/>
    <w:rsid w:val="007A049D"/>
    <w:rsid w:val="007A63DD"/>
    <w:rsid w:val="007B03B8"/>
    <w:rsid w:val="007B20FE"/>
    <w:rsid w:val="007B3904"/>
    <w:rsid w:val="007B5FB6"/>
    <w:rsid w:val="007B730B"/>
    <w:rsid w:val="007C0D01"/>
    <w:rsid w:val="007C13F1"/>
    <w:rsid w:val="007C1E60"/>
    <w:rsid w:val="007C5286"/>
    <w:rsid w:val="007C5B4F"/>
    <w:rsid w:val="007C5FAE"/>
    <w:rsid w:val="007C68A4"/>
    <w:rsid w:val="007D0359"/>
    <w:rsid w:val="007D1CC1"/>
    <w:rsid w:val="007D302D"/>
    <w:rsid w:val="007E4792"/>
    <w:rsid w:val="007E6C0C"/>
    <w:rsid w:val="007F1006"/>
    <w:rsid w:val="007F15BC"/>
    <w:rsid w:val="007F2DB4"/>
    <w:rsid w:val="007F6088"/>
    <w:rsid w:val="007F7683"/>
    <w:rsid w:val="007F7F9B"/>
    <w:rsid w:val="00800F49"/>
    <w:rsid w:val="00802574"/>
    <w:rsid w:val="00803042"/>
    <w:rsid w:val="008043C0"/>
    <w:rsid w:val="008044C2"/>
    <w:rsid w:val="00806A1D"/>
    <w:rsid w:val="00807516"/>
    <w:rsid w:val="0080756E"/>
    <w:rsid w:val="00807B89"/>
    <w:rsid w:val="008106C1"/>
    <w:rsid w:val="00810789"/>
    <w:rsid w:val="00810F2C"/>
    <w:rsid w:val="00813D71"/>
    <w:rsid w:val="00814EB6"/>
    <w:rsid w:val="00814EEE"/>
    <w:rsid w:val="00815B59"/>
    <w:rsid w:val="00821415"/>
    <w:rsid w:val="00823B41"/>
    <w:rsid w:val="008254F9"/>
    <w:rsid w:val="00825F78"/>
    <w:rsid w:val="00826D89"/>
    <w:rsid w:val="0082700C"/>
    <w:rsid w:val="00831855"/>
    <w:rsid w:val="008326EB"/>
    <w:rsid w:val="008327AB"/>
    <w:rsid w:val="00834459"/>
    <w:rsid w:val="00835736"/>
    <w:rsid w:val="00835D56"/>
    <w:rsid w:val="008375B1"/>
    <w:rsid w:val="008450A2"/>
    <w:rsid w:val="008520E2"/>
    <w:rsid w:val="00853537"/>
    <w:rsid w:val="0086000C"/>
    <w:rsid w:val="008603FF"/>
    <w:rsid w:val="00862CD1"/>
    <w:rsid w:val="00862D9B"/>
    <w:rsid w:val="0086323A"/>
    <w:rsid w:val="00864F9E"/>
    <w:rsid w:val="00867C7F"/>
    <w:rsid w:val="00867FD1"/>
    <w:rsid w:val="0087248E"/>
    <w:rsid w:val="00872DBB"/>
    <w:rsid w:val="00873EEA"/>
    <w:rsid w:val="00875B30"/>
    <w:rsid w:val="0088020A"/>
    <w:rsid w:val="00880FAF"/>
    <w:rsid w:val="008877E5"/>
    <w:rsid w:val="0088797B"/>
    <w:rsid w:val="00894893"/>
    <w:rsid w:val="008969F7"/>
    <w:rsid w:val="00896BFF"/>
    <w:rsid w:val="00897C17"/>
    <w:rsid w:val="008A0298"/>
    <w:rsid w:val="008A1F47"/>
    <w:rsid w:val="008A6F64"/>
    <w:rsid w:val="008B0557"/>
    <w:rsid w:val="008B1EDB"/>
    <w:rsid w:val="008B309D"/>
    <w:rsid w:val="008B4110"/>
    <w:rsid w:val="008B41E5"/>
    <w:rsid w:val="008B4594"/>
    <w:rsid w:val="008B4AB8"/>
    <w:rsid w:val="008B513E"/>
    <w:rsid w:val="008B6BA7"/>
    <w:rsid w:val="008C20AC"/>
    <w:rsid w:val="008C3C5D"/>
    <w:rsid w:val="008D1C45"/>
    <w:rsid w:val="008D1DE2"/>
    <w:rsid w:val="008D5EA6"/>
    <w:rsid w:val="008D6976"/>
    <w:rsid w:val="008D7966"/>
    <w:rsid w:val="008E0BDC"/>
    <w:rsid w:val="008E2748"/>
    <w:rsid w:val="008E37C3"/>
    <w:rsid w:val="008E6310"/>
    <w:rsid w:val="008E76B2"/>
    <w:rsid w:val="008F22DF"/>
    <w:rsid w:val="008F348D"/>
    <w:rsid w:val="008F5424"/>
    <w:rsid w:val="008F68E6"/>
    <w:rsid w:val="009042B2"/>
    <w:rsid w:val="00904D39"/>
    <w:rsid w:val="00905EE7"/>
    <w:rsid w:val="00907414"/>
    <w:rsid w:val="009078A0"/>
    <w:rsid w:val="00907D31"/>
    <w:rsid w:val="009148B4"/>
    <w:rsid w:val="009173AC"/>
    <w:rsid w:val="00924284"/>
    <w:rsid w:val="00924DAB"/>
    <w:rsid w:val="00930132"/>
    <w:rsid w:val="00930D4E"/>
    <w:rsid w:val="00932857"/>
    <w:rsid w:val="00934F89"/>
    <w:rsid w:val="009363FF"/>
    <w:rsid w:val="0093688A"/>
    <w:rsid w:val="00943667"/>
    <w:rsid w:val="00944B83"/>
    <w:rsid w:val="00944E01"/>
    <w:rsid w:val="00950CB7"/>
    <w:rsid w:val="00951EA7"/>
    <w:rsid w:val="009527AE"/>
    <w:rsid w:val="0095289A"/>
    <w:rsid w:val="00953AB2"/>
    <w:rsid w:val="0095480D"/>
    <w:rsid w:val="00957C0B"/>
    <w:rsid w:val="009643B7"/>
    <w:rsid w:val="00964BD2"/>
    <w:rsid w:val="0096683E"/>
    <w:rsid w:val="009673AA"/>
    <w:rsid w:val="009720E5"/>
    <w:rsid w:val="00973C07"/>
    <w:rsid w:val="0097559E"/>
    <w:rsid w:val="009805D1"/>
    <w:rsid w:val="00983A0C"/>
    <w:rsid w:val="0098562A"/>
    <w:rsid w:val="00985941"/>
    <w:rsid w:val="009875F1"/>
    <w:rsid w:val="00991999"/>
    <w:rsid w:val="009939C2"/>
    <w:rsid w:val="009949CF"/>
    <w:rsid w:val="009951D1"/>
    <w:rsid w:val="009967DA"/>
    <w:rsid w:val="00996A28"/>
    <w:rsid w:val="009A1343"/>
    <w:rsid w:val="009A244B"/>
    <w:rsid w:val="009A3301"/>
    <w:rsid w:val="009A3745"/>
    <w:rsid w:val="009A4CF8"/>
    <w:rsid w:val="009A64DC"/>
    <w:rsid w:val="009A7E7C"/>
    <w:rsid w:val="009B08C9"/>
    <w:rsid w:val="009B2BD5"/>
    <w:rsid w:val="009B626A"/>
    <w:rsid w:val="009B6A74"/>
    <w:rsid w:val="009B73EC"/>
    <w:rsid w:val="009C0299"/>
    <w:rsid w:val="009C0985"/>
    <w:rsid w:val="009C6862"/>
    <w:rsid w:val="009C69D1"/>
    <w:rsid w:val="009D04F8"/>
    <w:rsid w:val="009D18FC"/>
    <w:rsid w:val="009D27F9"/>
    <w:rsid w:val="009D3FB9"/>
    <w:rsid w:val="009D5542"/>
    <w:rsid w:val="009D5614"/>
    <w:rsid w:val="009D6BAB"/>
    <w:rsid w:val="009D7365"/>
    <w:rsid w:val="009E0D5D"/>
    <w:rsid w:val="009E0E0C"/>
    <w:rsid w:val="009E2C4D"/>
    <w:rsid w:val="009E3ABE"/>
    <w:rsid w:val="009E5530"/>
    <w:rsid w:val="009F1238"/>
    <w:rsid w:val="009F1578"/>
    <w:rsid w:val="009F3EB9"/>
    <w:rsid w:val="009F4403"/>
    <w:rsid w:val="009F5E32"/>
    <w:rsid w:val="00A002B2"/>
    <w:rsid w:val="00A0390D"/>
    <w:rsid w:val="00A040B2"/>
    <w:rsid w:val="00A049AD"/>
    <w:rsid w:val="00A05877"/>
    <w:rsid w:val="00A05B14"/>
    <w:rsid w:val="00A05CB3"/>
    <w:rsid w:val="00A10C8D"/>
    <w:rsid w:val="00A11010"/>
    <w:rsid w:val="00A121BE"/>
    <w:rsid w:val="00A124BD"/>
    <w:rsid w:val="00A169E0"/>
    <w:rsid w:val="00A1740D"/>
    <w:rsid w:val="00A2102A"/>
    <w:rsid w:val="00A21250"/>
    <w:rsid w:val="00A237CC"/>
    <w:rsid w:val="00A239E9"/>
    <w:rsid w:val="00A23CEE"/>
    <w:rsid w:val="00A24E7E"/>
    <w:rsid w:val="00A25DF5"/>
    <w:rsid w:val="00A26237"/>
    <w:rsid w:val="00A263AC"/>
    <w:rsid w:val="00A2648F"/>
    <w:rsid w:val="00A270F4"/>
    <w:rsid w:val="00A27D1A"/>
    <w:rsid w:val="00A305C0"/>
    <w:rsid w:val="00A30B24"/>
    <w:rsid w:val="00A30B2F"/>
    <w:rsid w:val="00A30CA2"/>
    <w:rsid w:val="00A311EC"/>
    <w:rsid w:val="00A31F47"/>
    <w:rsid w:val="00A3271C"/>
    <w:rsid w:val="00A3563F"/>
    <w:rsid w:val="00A36F6E"/>
    <w:rsid w:val="00A37834"/>
    <w:rsid w:val="00A379D0"/>
    <w:rsid w:val="00A406C2"/>
    <w:rsid w:val="00A40702"/>
    <w:rsid w:val="00A40E79"/>
    <w:rsid w:val="00A41D2C"/>
    <w:rsid w:val="00A42B14"/>
    <w:rsid w:val="00A438DA"/>
    <w:rsid w:val="00A45CA9"/>
    <w:rsid w:val="00A549C7"/>
    <w:rsid w:val="00A54B77"/>
    <w:rsid w:val="00A554CC"/>
    <w:rsid w:val="00A57BEE"/>
    <w:rsid w:val="00A60798"/>
    <w:rsid w:val="00A608A2"/>
    <w:rsid w:val="00A61580"/>
    <w:rsid w:val="00A62057"/>
    <w:rsid w:val="00A62BBD"/>
    <w:rsid w:val="00A6586C"/>
    <w:rsid w:val="00A6719F"/>
    <w:rsid w:val="00A72917"/>
    <w:rsid w:val="00A738DB"/>
    <w:rsid w:val="00A76331"/>
    <w:rsid w:val="00A80C22"/>
    <w:rsid w:val="00A8239E"/>
    <w:rsid w:val="00A82C5F"/>
    <w:rsid w:val="00A857C9"/>
    <w:rsid w:val="00A866B8"/>
    <w:rsid w:val="00A91389"/>
    <w:rsid w:val="00A91A63"/>
    <w:rsid w:val="00A93496"/>
    <w:rsid w:val="00A9419E"/>
    <w:rsid w:val="00A9461B"/>
    <w:rsid w:val="00A9727D"/>
    <w:rsid w:val="00A97298"/>
    <w:rsid w:val="00A97EE7"/>
    <w:rsid w:val="00AB0BBD"/>
    <w:rsid w:val="00AB0D0F"/>
    <w:rsid w:val="00AB21EF"/>
    <w:rsid w:val="00AB3114"/>
    <w:rsid w:val="00AB3259"/>
    <w:rsid w:val="00AB396A"/>
    <w:rsid w:val="00AB3C56"/>
    <w:rsid w:val="00AB3E03"/>
    <w:rsid w:val="00AB4939"/>
    <w:rsid w:val="00AB6449"/>
    <w:rsid w:val="00AB64A7"/>
    <w:rsid w:val="00AC04BB"/>
    <w:rsid w:val="00AC2041"/>
    <w:rsid w:val="00AC2C84"/>
    <w:rsid w:val="00AC4303"/>
    <w:rsid w:val="00AC4B47"/>
    <w:rsid w:val="00AC4CF0"/>
    <w:rsid w:val="00AC4EEB"/>
    <w:rsid w:val="00AC5D65"/>
    <w:rsid w:val="00AC6350"/>
    <w:rsid w:val="00AC75DC"/>
    <w:rsid w:val="00AD10B5"/>
    <w:rsid w:val="00AD374F"/>
    <w:rsid w:val="00AD3B5E"/>
    <w:rsid w:val="00AD54DB"/>
    <w:rsid w:val="00AD587F"/>
    <w:rsid w:val="00AD5C27"/>
    <w:rsid w:val="00AE0D1B"/>
    <w:rsid w:val="00AE2702"/>
    <w:rsid w:val="00AE5580"/>
    <w:rsid w:val="00AE5EDF"/>
    <w:rsid w:val="00AE61DA"/>
    <w:rsid w:val="00AE6670"/>
    <w:rsid w:val="00AE7D1E"/>
    <w:rsid w:val="00AF1121"/>
    <w:rsid w:val="00AF72A3"/>
    <w:rsid w:val="00AF74B0"/>
    <w:rsid w:val="00B014AA"/>
    <w:rsid w:val="00B01D4F"/>
    <w:rsid w:val="00B0201E"/>
    <w:rsid w:val="00B03FC2"/>
    <w:rsid w:val="00B044AE"/>
    <w:rsid w:val="00B0751F"/>
    <w:rsid w:val="00B10760"/>
    <w:rsid w:val="00B12ADD"/>
    <w:rsid w:val="00B146CB"/>
    <w:rsid w:val="00B22EE5"/>
    <w:rsid w:val="00B232F6"/>
    <w:rsid w:val="00B23442"/>
    <w:rsid w:val="00B246E9"/>
    <w:rsid w:val="00B3112C"/>
    <w:rsid w:val="00B33686"/>
    <w:rsid w:val="00B36484"/>
    <w:rsid w:val="00B36C02"/>
    <w:rsid w:val="00B373B0"/>
    <w:rsid w:val="00B41440"/>
    <w:rsid w:val="00B41C57"/>
    <w:rsid w:val="00B42F1B"/>
    <w:rsid w:val="00B46E65"/>
    <w:rsid w:val="00B52143"/>
    <w:rsid w:val="00B543B5"/>
    <w:rsid w:val="00B57046"/>
    <w:rsid w:val="00B573C7"/>
    <w:rsid w:val="00B5778A"/>
    <w:rsid w:val="00B6203C"/>
    <w:rsid w:val="00B62340"/>
    <w:rsid w:val="00B64364"/>
    <w:rsid w:val="00B67DE1"/>
    <w:rsid w:val="00B71030"/>
    <w:rsid w:val="00B715FF"/>
    <w:rsid w:val="00B72F90"/>
    <w:rsid w:val="00B73D93"/>
    <w:rsid w:val="00B76084"/>
    <w:rsid w:val="00B761FF"/>
    <w:rsid w:val="00B81FB3"/>
    <w:rsid w:val="00B846A2"/>
    <w:rsid w:val="00B848DC"/>
    <w:rsid w:val="00B9092E"/>
    <w:rsid w:val="00B93D2E"/>
    <w:rsid w:val="00B94743"/>
    <w:rsid w:val="00B949E0"/>
    <w:rsid w:val="00B94A36"/>
    <w:rsid w:val="00BA28F9"/>
    <w:rsid w:val="00BA2B7C"/>
    <w:rsid w:val="00BA2D5F"/>
    <w:rsid w:val="00BA2E9D"/>
    <w:rsid w:val="00BA32F1"/>
    <w:rsid w:val="00BA39FF"/>
    <w:rsid w:val="00BA6AD7"/>
    <w:rsid w:val="00BA7EF2"/>
    <w:rsid w:val="00BB03F1"/>
    <w:rsid w:val="00BB1DCF"/>
    <w:rsid w:val="00BB3E60"/>
    <w:rsid w:val="00BB4210"/>
    <w:rsid w:val="00BB429E"/>
    <w:rsid w:val="00BB7373"/>
    <w:rsid w:val="00BC05DE"/>
    <w:rsid w:val="00BC2986"/>
    <w:rsid w:val="00BC4040"/>
    <w:rsid w:val="00BC4754"/>
    <w:rsid w:val="00BC488E"/>
    <w:rsid w:val="00BC4E55"/>
    <w:rsid w:val="00BD37B2"/>
    <w:rsid w:val="00BD5153"/>
    <w:rsid w:val="00BD68A2"/>
    <w:rsid w:val="00BD77D9"/>
    <w:rsid w:val="00BE29D9"/>
    <w:rsid w:val="00BE2A20"/>
    <w:rsid w:val="00BE2DF2"/>
    <w:rsid w:val="00BE4BFE"/>
    <w:rsid w:val="00BE55DC"/>
    <w:rsid w:val="00BE5DF1"/>
    <w:rsid w:val="00BE6AD3"/>
    <w:rsid w:val="00BF4B63"/>
    <w:rsid w:val="00BF5F0E"/>
    <w:rsid w:val="00BF6B6C"/>
    <w:rsid w:val="00BF6BBB"/>
    <w:rsid w:val="00BF6D6A"/>
    <w:rsid w:val="00C02412"/>
    <w:rsid w:val="00C02EA8"/>
    <w:rsid w:val="00C05C65"/>
    <w:rsid w:val="00C064C8"/>
    <w:rsid w:val="00C10D9D"/>
    <w:rsid w:val="00C115C2"/>
    <w:rsid w:val="00C11AB0"/>
    <w:rsid w:val="00C11EC4"/>
    <w:rsid w:val="00C1216D"/>
    <w:rsid w:val="00C1257C"/>
    <w:rsid w:val="00C127FA"/>
    <w:rsid w:val="00C162F2"/>
    <w:rsid w:val="00C16318"/>
    <w:rsid w:val="00C17953"/>
    <w:rsid w:val="00C2062C"/>
    <w:rsid w:val="00C207DA"/>
    <w:rsid w:val="00C213C2"/>
    <w:rsid w:val="00C217DF"/>
    <w:rsid w:val="00C21834"/>
    <w:rsid w:val="00C227EC"/>
    <w:rsid w:val="00C238D8"/>
    <w:rsid w:val="00C24FE9"/>
    <w:rsid w:val="00C31329"/>
    <w:rsid w:val="00C31441"/>
    <w:rsid w:val="00C328CC"/>
    <w:rsid w:val="00C34E35"/>
    <w:rsid w:val="00C409A5"/>
    <w:rsid w:val="00C41951"/>
    <w:rsid w:val="00C45B5E"/>
    <w:rsid w:val="00C46294"/>
    <w:rsid w:val="00C46F97"/>
    <w:rsid w:val="00C471C4"/>
    <w:rsid w:val="00C50FF3"/>
    <w:rsid w:val="00C51AC0"/>
    <w:rsid w:val="00C51F57"/>
    <w:rsid w:val="00C56235"/>
    <w:rsid w:val="00C5647F"/>
    <w:rsid w:val="00C56A46"/>
    <w:rsid w:val="00C57E87"/>
    <w:rsid w:val="00C646A8"/>
    <w:rsid w:val="00C6547C"/>
    <w:rsid w:val="00C66147"/>
    <w:rsid w:val="00C663C0"/>
    <w:rsid w:val="00C671BA"/>
    <w:rsid w:val="00C72800"/>
    <w:rsid w:val="00C76B8E"/>
    <w:rsid w:val="00C77E67"/>
    <w:rsid w:val="00C80AA9"/>
    <w:rsid w:val="00C80B2D"/>
    <w:rsid w:val="00C80DDE"/>
    <w:rsid w:val="00C8199C"/>
    <w:rsid w:val="00C840D8"/>
    <w:rsid w:val="00C84E10"/>
    <w:rsid w:val="00C85349"/>
    <w:rsid w:val="00C86AF1"/>
    <w:rsid w:val="00C87D99"/>
    <w:rsid w:val="00C9029F"/>
    <w:rsid w:val="00C9039F"/>
    <w:rsid w:val="00C92477"/>
    <w:rsid w:val="00C92A32"/>
    <w:rsid w:val="00C9668B"/>
    <w:rsid w:val="00C96C49"/>
    <w:rsid w:val="00CA27B7"/>
    <w:rsid w:val="00CA2E95"/>
    <w:rsid w:val="00CA7572"/>
    <w:rsid w:val="00CA7F74"/>
    <w:rsid w:val="00CB0C32"/>
    <w:rsid w:val="00CB1248"/>
    <w:rsid w:val="00CB16D2"/>
    <w:rsid w:val="00CB1DFC"/>
    <w:rsid w:val="00CB2A32"/>
    <w:rsid w:val="00CB2D65"/>
    <w:rsid w:val="00CB6246"/>
    <w:rsid w:val="00CB69FF"/>
    <w:rsid w:val="00CC0759"/>
    <w:rsid w:val="00CC3160"/>
    <w:rsid w:val="00CC4243"/>
    <w:rsid w:val="00CD2DBF"/>
    <w:rsid w:val="00CD4E24"/>
    <w:rsid w:val="00CD6207"/>
    <w:rsid w:val="00CD72A6"/>
    <w:rsid w:val="00CE39B8"/>
    <w:rsid w:val="00CE4A83"/>
    <w:rsid w:val="00CE525E"/>
    <w:rsid w:val="00CF1591"/>
    <w:rsid w:val="00CF1689"/>
    <w:rsid w:val="00CF4344"/>
    <w:rsid w:val="00CF5164"/>
    <w:rsid w:val="00CF55E6"/>
    <w:rsid w:val="00CF5B88"/>
    <w:rsid w:val="00CF72D7"/>
    <w:rsid w:val="00D00689"/>
    <w:rsid w:val="00D014A6"/>
    <w:rsid w:val="00D015A4"/>
    <w:rsid w:val="00D02F69"/>
    <w:rsid w:val="00D044FB"/>
    <w:rsid w:val="00D108BF"/>
    <w:rsid w:val="00D1092B"/>
    <w:rsid w:val="00D11DB8"/>
    <w:rsid w:val="00D1423F"/>
    <w:rsid w:val="00D167D0"/>
    <w:rsid w:val="00D177A0"/>
    <w:rsid w:val="00D20092"/>
    <w:rsid w:val="00D2069B"/>
    <w:rsid w:val="00D2293A"/>
    <w:rsid w:val="00D22E65"/>
    <w:rsid w:val="00D22EAF"/>
    <w:rsid w:val="00D23FF9"/>
    <w:rsid w:val="00D2430E"/>
    <w:rsid w:val="00D251B7"/>
    <w:rsid w:val="00D2717B"/>
    <w:rsid w:val="00D3078B"/>
    <w:rsid w:val="00D3118E"/>
    <w:rsid w:val="00D3443E"/>
    <w:rsid w:val="00D34BC5"/>
    <w:rsid w:val="00D36BA1"/>
    <w:rsid w:val="00D36C76"/>
    <w:rsid w:val="00D37F07"/>
    <w:rsid w:val="00D40AF5"/>
    <w:rsid w:val="00D41BB8"/>
    <w:rsid w:val="00D432BC"/>
    <w:rsid w:val="00D444E3"/>
    <w:rsid w:val="00D52AFA"/>
    <w:rsid w:val="00D5566B"/>
    <w:rsid w:val="00D57CA5"/>
    <w:rsid w:val="00D605D2"/>
    <w:rsid w:val="00D6102D"/>
    <w:rsid w:val="00D63381"/>
    <w:rsid w:val="00D643F8"/>
    <w:rsid w:val="00D67892"/>
    <w:rsid w:val="00D7119E"/>
    <w:rsid w:val="00D71BF6"/>
    <w:rsid w:val="00D72917"/>
    <w:rsid w:val="00D7590F"/>
    <w:rsid w:val="00D75ED8"/>
    <w:rsid w:val="00D85001"/>
    <w:rsid w:val="00D85656"/>
    <w:rsid w:val="00DA0143"/>
    <w:rsid w:val="00DA0378"/>
    <w:rsid w:val="00DA0EA5"/>
    <w:rsid w:val="00DA1664"/>
    <w:rsid w:val="00DA258B"/>
    <w:rsid w:val="00DA33AC"/>
    <w:rsid w:val="00DA4D73"/>
    <w:rsid w:val="00DB13D3"/>
    <w:rsid w:val="00DB2247"/>
    <w:rsid w:val="00DB62E8"/>
    <w:rsid w:val="00DB65A3"/>
    <w:rsid w:val="00DB78FC"/>
    <w:rsid w:val="00DB7E4B"/>
    <w:rsid w:val="00DC0F37"/>
    <w:rsid w:val="00DC18AE"/>
    <w:rsid w:val="00DC57CD"/>
    <w:rsid w:val="00DC58F4"/>
    <w:rsid w:val="00DC5BFB"/>
    <w:rsid w:val="00DC5EFC"/>
    <w:rsid w:val="00DC6912"/>
    <w:rsid w:val="00DD3EA6"/>
    <w:rsid w:val="00DD588C"/>
    <w:rsid w:val="00DD5CF9"/>
    <w:rsid w:val="00DD7706"/>
    <w:rsid w:val="00DE0022"/>
    <w:rsid w:val="00DE019E"/>
    <w:rsid w:val="00DE08B3"/>
    <w:rsid w:val="00DE1D8B"/>
    <w:rsid w:val="00DE251A"/>
    <w:rsid w:val="00DE29A8"/>
    <w:rsid w:val="00DE2C1D"/>
    <w:rsid w:val="00DE4533"/>
    <w:rsid w:val="00DE49E1"/>
    <w:rsid w:val="00DE596C"/>
    <w:rsid w:val="00DE6320"/>
    <w:rsid w:val="00DE7206"/>
    <w:rsid w:val="00DF0CB9"/>
    <w:rsid w:val="00DF172C"/>
    <w:rsid w:val="00DF5286"/>
    <w:rsid w:val="00DF7FFC"/>
    <w:rsid w:val="00E01D1F"/>
    <w:rsid w:val="00E055E6"/>
    <w:rsid w:val="00E05B3F"/>
    <w:rsid w:val="00E06A9D"/>
    <w:rsid w:val="00E07146"/>
    <w:rsid w:val="00E0783E"/>
    <w:rsid w:val="00E15F80"/>
    <w:rsid w:val="00E206B7"/>
    <w:rsid w:val="00E23775"/>
    <w:rsid w:val="00E238C6"/>
    <w:rsid w:val="00E26DB0"/>
    <w:rsid w:val="00E277FE"/>
    <w:rsid w:val="00E315FC"/>
    <w:rsid w:val="00E345A7"/>
    <w:rsid w:val="00E352A5"/>
    <w:rsid w:val="00E364A7"/>
    <w:rsid w:val="00E36B78"/>
    <w:rsid w:val="00E40C21"/>
    <w:rsid w:val="00E40DD3"/>
    <w:rsid w:val="00E410F8"/>
    <w:rsid w:val="00E41313"/>
    <w:rsid w:val="00E433F1"/>
    <w:rsid w:val="00E442CC"/>
    <w:rsid w:val="00E46236"/>
    <w:rsid w:val="00E46C59"/>
    <w:rsid w:val="00E47469"/>
    <w:rsid w:val="00E474FA"/>
    <w:rsid w:val="00E53730"/>
    <w:rsid w:val="00E5573E"/>
    <w:rsid w:val="00E570B7"/>
    <w:rsid w:val="00E573AC"/>
    <w:rsid w:val="00E579E2"/>
    <w:rsid w:val="00E6120F"/>
    <w:rsid w:val="00E63092"/>
    <w:rsid w:val="00E6329D"/>
    <w:rsid w:val="00E65AC2"/>
    <w:rsid w:val="00E66116"/>
    <w:rsid w:val="00E74247"/>
    <w:rsid w:val="00E74653"/>
    <w:rsid w:val="00E7489D"/>
    <w:rsid w:val="00E753E2"/>
    <w:rsid w:val="00E7548B"/>
    <w:rsid w:val="00E75C04"/>
    <w:rsid w:val="00E768ED"/>
    <w:rsid w:val="00E76C1B"/>
    <w:rsid w:val="00E7711C"/>
    <w:rsid w:val="00E773FF"/>
    <w:rsid w:val="00E77A3D"/>
    <w:rsid w:val="00E80627"/>
    <w:rsid w:val="00E817BE"/>
    <w:rsid w:val="00E82472"/>
    <w:rsid w:val="00E93EE9"/>
    <w:rsid w:val="00E956CF"/>
    <w:rsid w:val="00EA114E"/>
    <w:rsid w:val="00EA1341"/>
    <w:rsid w:val="00EA1B2E"/>
    <w:rsid w:val="00EA1C66"/>
    <w:rsid w:val="00EA73F8"/>
    <w:rsid w:val="00EB09A8"/>
    <w:rsid w:val="00EB4D1D"/>
    <w:rsid w:val="00EC21BE"/>
    <w:rsid w:val="00EC3938"/>
    <w:rsid w:val="00EC4D13"/>
    <w:rsid w:val="00EC4F17"/>
    <w:rsid w:val="00EC643A"/>
    <w:rsid w:val="00EC6B5C"/>
    <w:rsid w:val="00ED244D"/>
    <w:rsid w:val="00ED7ED8"/>
    <w:rsid w:val="00EE0E86"/>
    <w:rsid w:val="00EE36E8"/>
    <w:rsid w:val="00EE49E7"/>
    <w:rsid w:val="00EE54B9"/>
    <w:rsid w:val="00EE5A67"/>
    <w:rsid w:val="00EF11B5"/>
    <w:rsid w:val="00EF4E2A"/>
    <w:rsid w:val="00EF53BF"/>
    <w:rsid w:val="00EF5E63"/>
    <w:rsid w:val="00F0134F"/>
    <w:rsid w:val="00F0366B"/>
    <w:rsid w:val="00F05DDD"/>
    <w:rsid w:val="00F07DC3"/>
    <w:rsid w:val="00F07E01"/>
    <w:rsid w:val="00F1198E"/>
    <w:rsid w:val="00F12B0C"/>
    <w:rsid w:val="00F138F0"/>
    <w:rsid w:val="00F13AC6"/>
    <w:rsid w:val="00F14231"/>
    <w:rsid w:val="00F15CD5"/>
    <w:rsid w:val="00F16059"/>
    <w:rsid w:val="00F16393"/>
    <w:rsid w:val="00F20C42"/>
    <w:rsid w:val="00F210BE"/>
    <w:rsid w:val="00F21464"/>
    <w:rsid w:val="00F2533F"/>
    <w:rsid w:val="00F306EF"/>
    <w:rsid w:val="00F30EEE"/>
    <w:rsid w:val="00F3483C"/>
    <w:rsid w:val="00F348CF"/>
    <w:rsid w:val="00F35E47"/>
    <w:rsid w:val="00F36D7A"/>
    <w:rsid w:val="00F37592"/>
    <w:rsid w:val="00F37FED"/>
    <w:rsid w:val="00F400A4"/>
    <w:rsid w:val="00F400EF"/>
    <w:rsid w:val="00F41EF2"/>
    <w:rsid w:val="00F42218"/>
    <w:rsid w:val="00F43D14"/>
    <w:rsid w:val="00F4572A"/>
    <w:rsid w:val="00F45ABD"/>
    <w:rsid w:val="00F46CFF"/>
    <w:rsid w:val="00F47F82"/>
    <w:rsid w:val="00F515E6"/>
    <w:rsid w:val="00F52BFF"/>
    <w:rsid w:val="00F538A1"/>
    <w:rsid w:val="00F53E64"/>
    <w:rsid w:val="00F540B3"/>
    <w:rsid w:val="00F545EB"/>
    <w:rsid w:val="00F56218"/>
    <w:rsid w:val="00F56615"/>
    <w:rsid w:val="00F601E2"/>
    <w:rsid w:val="00F62EC3"/>
    <w:rsid w:val="00F676E2"/>
    <w:rsid w:val="00F71556"/>
    <w:rsid w:val="00F72E68"/>
    <w:rsid w:val="00F73845"/>
    <w:rsid w:val="00F74FA6"/>
    <w:rsid w:val="00F76366"/>
    <w:rsid w:val="00F82439"/>
    <w:rsid w:val="00F834B3"/>
    <w:rsid w:val="00F85300"/>
    <w:rsid w:val="00F866F9"/>
    <w:rsid w:val="00F87AFD"/>
    <w:rsid w:val="00F90A25"/>
    <w:rsid w:val="00F90B8D"/>
    <w:rsid w:val="00F92588"/>
    <w:rsid w:val="00F92885"/>
    <w:rsid w:val="00F93683"/>
    <w:rsid w:val="00F93B56"/>
    <w:rsid w:val="00F95BEA"/>
    <w:rsid w:val="00FA1B12"/>
    <w:rsid w:val="00FA1ED8"/>
    <w:rsid w:val="00FA35D8"/>
    <w:rsid w:val="00FB0353"/>
    <w:rsid w:val="00FB06AB"/>
    <w:rsid w:val="00FB5748"/>
    <w:rsid w:val="00FB592A"/>
    <w:rsid w:val="00FB5DAB"/>
    <w:rsid w:val="00FB67B6"/>
    <w:rsid w:val="00FB6ACA"/>
    <w:rsid w:val="00FC2C83"/>
    <w:rsid w:val="00FC3883"/>
    <w:rsid w:val="00FC3E07"/>
    <w:rsid w:val="00FC5A6B"/>
    <w:rsid w:val="00FC6061"/>
    <w:rsid w:val="00FD0EEF"/>
    <w:rsid w:val="00FD1EAB"/>
    <w:rsid w:val="00FD2908"/>
    <w:rsid w:val="00FD3AC0"/>
    <w:rsid w:val="00FD59F8"/>
    <w:rsid w:val="00FD662D"/>
    <w:rsid w:val="00FD7896"/>
    <w:rsid w:val="00FE0D43"/>
    <w:rsid w:val="00FE13CD"/>
    <w:rsid w:val="00FE19A6"/>
    <w:rsid w:val="00FE1E79"/>
    <w:rsid w:val="00FE5BFC"/>
    <w:rsid w:val="00FF2332"/>
    <w:rsid w:val="00FF302B"/>
    <w:rsid w:val="00FF4975"/>
    <w:rsid w:val="00FF4A25"/>
    <w:rsid w:val="00FF4D6B"/>
    <w:rsid w:val="00FF52CA"/>
    <w:rsid w:val="00FF5897"/>
    <w:rsid w:val="00FF5FE1"/>
    <w:rsid w:val="00FF6A46"/>
    <w:rsid w:val="00FF7A53"/>
    <w:rsid w:val="00FF7B07"/>
  </w:rsids>
  <m:mathPr>
    <m:mathFont m:val="Cambria Math"/>
    <m:brkBin m:val="before"/>
    <m:brkBinSub m:val="--"/>
    <m:smallFrac m:val="0"/>
    <m:dispDef/>
    <m:lMargin m:val="0"/>
    <m:rMargin m:val="0"/>
    <m:defJc m:val="centerGroup"/>
    <m:wrapIndent m:val="1440"/>
    <m:intLim m:val="subSup"/>
    <m:naryLim m:val="undOvr"/>
  </m:mathPr>
  <w:themeFontLang w:val="en-AU"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BF44"/>
  <w15:docId w15:val="{B359AE07-B7B1-49AB-B2FE-8E34FBAC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lsdException w:name="heading 6"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EC4"/>
  </w:style>
  <w:style w:type="paragraph" w:styleId="Heading1">
    <w:name w:val="heading 1"/>
    <w:basedOn w:val="Normal"/>
    <w:next w:val="Normal"/>
    <w:link w:val="Heading1Char"/>
    <w:autoRedefine/>
    <w:uiPriority w:val="9"/>
    <w:qFormat/>
    <w:rsid w:val="007D302D"/>
    <w:pPr>
      <w:keepNext/>
      <w:keepLines/>
      <w:spacing w:before="360"/>
      <w:contextualSpacing/>
      <w:outlineLvl w:val="0"/>
    </w:pPr>
    <w:rPr>
      <w:rFonts w:asciiTheme="majorHAnsi" w:hAnsiTheme="majorHAnsi"/>
      <w:b/>
      <w:sz w:val="30"/>
      <w:szCs w:val="44"/>
    </w:rPr>
  </w:style>
  <w:style w:type="paragraph" w:styleId="Heading2">
    <w:name w:val="heading 2"/>
    <w:basedOn w:val="Normal"/>
    <w:next w:val="Normal"/>
    <w:link w:val="Heading2Char"/>
    <w:autoRedefine/>
    <w:uiPriority w:val="9"/>
    <w:qFormat/>
    <w:rsid w:val="007D302D"/>
    <w:pPr>
      <w:keepNext/>
      <w:keepLines/>
      <w:spacing w:before="240"/>
      <w:contextualSpacing/>
      <w:outlineLvl w:val="1"/>
    </w:pPr>
    <w:rPr>
      <w:rFonts w:asciiTheme="majorHAnsi" w:hAnsiTheme="majorHAnsi"/>
      <w:b/>
      <w:sz w:val="26"/>
      <w:szCs w:val="28"/>
    </w:rPr>
  </w:style>
  <w:style w:type="paragraph" w:styleId="Heading3">
    <w:name w:val="heading 3"/>
    <w:basedOn w:val="Normal"/>
    <w:next w:val="Normal"/>
    <w:link w:val="Heading3Char"/>
    <w:uiPriority w:val="9"/>
    <w:qFormat/>
    <w:rsid w:val="00A2648F"/>
    <w:pPr>
      <w:keepNext/>
      <w:keepLines/>
      <w:spacing w:before="240"/>
      <w:contextualSpacing/>
      <w:outlineLvl w:val="2"/>
    </w:pPr>
    <w:rPr>
      <w:rFonts w:asciiTheme="majorHAnsi" w:hAnsiTheme="majorHAnsi"/>
      <w:b/>
      <w:color w:val="auto"/>
    </w:rPr>
  </w:style>
  <w:style w:type="paragraph" w:styleId="Heading4">
    <w:name w:val="heading 4"/>
    <w:basedOn w:val="Normal"/>
    <w:next w:val="Normal"/>
    <w:link w:val="Heading4Char"/>
    <w:autoRedefine/>
    <w:uiPriority w:val="9"/>
    <w:qFormat/>
    <w:rsid w:val="007D302D"/>
    <w:pPr>
      <w:keepNext/>
      <w:keepLines/>
      <w:spacing w:before="240"/>
      <w:contextualSpacing/>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rsid w:val="00A2648F"/>
    <w:pPr>
      <w:keepNext/>
      <w:keepLines/>
      <w:spacing w:before="240"/>
      <w:contextualSpacing/>
      <w:outlineLvl w:val="4"/>
    </w:pPr>
    <w:rPr>
      <w:rFonts w:asciiTheme="majorHAnsi" w:eastAsiaTheme="majorEastAsia" w:hAnsiTheme="majorHAnsi" w:cstheme="majorBidi"/>
      <w:b/>
      <w:i/>
      <w:color w:val="auto"/>
    </w:rPr>
  </w:style>
  <w:style w:type="paragraph" w:styleId="Heading6">
    <w:name w:val="heading 6"/>
    <w:basedOn w:val="Normal"/>
    <w:next w:val="Normal"/>
    <w:link w:val="Heading6Char"/>
    <w:uiPriority w:val="9"/>
    <w:rsid w:val="00A2648F"/>
    <w:pPr>
      <w:keepNext/>
      <w:keepLines/>
      <w:spacing w:before="240"/>
      <w:contextualSpacing/>
      <w:outlineLvl w:val="5"/>
    </w:pPr>
    <w:rPr>
      <w:rFonts w:asciiTheme="majorHAnsi" w:eastAsiaTheme="majorEastAsia" w:hAnsiTheme="majorHAnsi" w:cstheme="majorBidi"/>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8"/>
    <w:rsid w:val="0077172B"/>
    <w:pPr>
      <w:spacing w:before="0" w:after="0" w:line="240" w:lineRule="auto"/>
      <w:ind w:right="567"/>
    </w:pPr>
    <w:rPr>
      <w:b/>
      <w:sz w:val="28"/>
      <w:szCs w:val="24"/>
    </w:rPr>
  </w:style>
  <w:style w:type="character" w:customStyle="1" w:styleId="SubtitleChar">
    <w:name w:val="Subtitle Char"/>
    <w:basedOn w:val="DefaultParagraphFont"/>
    <w:link w:val="Subtitle"/>
    <w:uiPriority w:val="18"/>
    <w:rsid w:val="0077172B"/>
    <w:rPr>
      <w:b/>
      <w:sz w:val="28"/>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C11EC4"/>
    <w:pPr>
      <w:tabs>
        <w:tab w:val="center" w:pos="4513"/>
        <w:tab w:val="right" w:pos="9026"/>
      </w:tabs>
      <w:spacing w:before="0" w:after="0" w:line="240" w:lineRule="auto"/>
    </w:pPr>
    <w:rPr>
      <w:sz w:val="20"/>
    </w:rPr>
  </w:style>
  <w:style w:type="character" w:customStyle="1" w:styleId="HeaderChar">
    <w:name w:val="Header Char"/>
    <w:basedOn w:val="DefaultParagraphFont"/>
    <w:link w:val="Header"/>
    <w:uiPriority w:val="99"/>
    <w:rsid w:val="00C11EC4"/>
    <w:rPr>
      <w:sz w:val="20"/>
    </w:rPr>
  </w:style>
  <w:style w:type="paragraph" w:styleId="Footer">
    <w:name w:val="footer"/>
    <w:basedOn w:val="Normal"/>
    <w:link w:val="FooterChar"/>
    <w:uiPriority w:val="99"/>
    <w:unhideWhenUsed/>
    <w:rsid w:val="00E74653"/>
    <w:pPr>
      <w:tabs>
        <w:tab w:val="right" w:pos="10206"/>
      </w:tabs>
      <w:spacing w:before="0" w:after="0" w:line="240" w:lineRule="auto"/>
    </w:pPr>
    <w:rPr>
      <w:sz w:val="18"/>
    </w:rPr>
  </w:style>
  <w:style w:type="character" w:customStyle="1" w:styleId="FooterChar">
    <w:name w:val="Footer Char"/>
    <w:basedOn w:val="DefaultParagraphFont"/>
    <w:link w:val="Footer"/>
    <w:uiPriority w:val="99"/>
    <w:rsid w:val="00E74653"/>
    <w:rPr>
      <w:sz w:val="18"/>
    </w:rPr>
  </w:style>
  <w:style w:type="paragraph" w:styleId="Title">
    <w:name w:val="Title"/>
    <w:basedOn w:val="Normal"/>
    <w:link w:val="TitleChar"/>
    <w:uiPriority w:val="17"/>
    <w:rsid w:val="0077172B"/>
    <w:pPr>
      <w:spacing w:before="0" w:after="240" w:line="240" w:lineRule="auto"/>
      <w:ind w:right="567"/>
      <w:contextualSpacing/>
    </w:pPr>
    <w:rPr>
      <w:sz w:val="56"/>
      <w:szCs w:val="82"/>
    </w:rPr>
  </w:style>
  <w:style w:type="character" w:customStyle="1" w:styleId="TitleChar">
    <w:name w:val="Title Char"/>
    <w:basedOn w:val="DefaultParagraphFont"/>
    <w:link w:val="Title"/>
    <w:uiPriority w:val="17"/>
    <w:rsid w:val="0077172B"/>
    <w:rPr>
      <w:sz w:val="56"/>
      <w:szCs w:val="82"/>
    </w:rPr>
  </w:style>
  <w:style w:type="paragraph" w:customStyle="1" w:styleId="Address">
    <w:name w:val="Address"/>
    <w:basedOn w:val="Normal"/>
    <w:semiHidden/>
    <w:rsid w:val="00191178"/>
    <w:pPr>
      <w:spacing w:before="0" w:after="0"/>
    </w:pPr>
    <w:rPr>
      <w:b/>
      <w:color w:val="421A75" w:themeColor="accent1"/>
    </w:rPr>
  </w:style>
  <w:style w:type="character" w:customStyle="1" w:styleId="Heading1Char">
    <w:name w:val="Heading 1 Char"/>
    <w:basedOn w:val="DefaultParagraphFont"/>
    <w:link w:val="Heading1"/>
    <w:uiPriority w:val="9"/>
    <w:rsid w:val="007D302D"/>
    <w:rPr>
      <w:rFonts w:asciiTheme="majorHAnsi" w:hAnsiTheme="majorHAnsi"/>
      <w:b/>
      <w:sz w:val="30"/>
      <w:szCs w:val="44"/>
    </w:rPr>
  </w:style>
  <w:style w:type="character" w:customStyle="1" w:styleId="Heading2Char">
    <w:name w:val="Heading 2 Char"/>
    <w:basedOn w:val="DefaultParagraphFont"/>
    <w:link w:val="Heading2"/>
    <w:uiPriority w:val="9"/>
    <w:rsid w:val="007D302D"/>
    <w:rPr>
      <w:rFonts w:asciiTheme="majorHAnsi" w:hAnsiTheme="majorHAnsi"/>
      <w:b/>
      <w:sz w:val="26"/>
      <w:szCs w:val="28"/>
    </w:rPr>
  </w:style>
  <w:style w:type="character" w:customStyle="1" w:styleId="Heading3Char">
    <w:name w:val="Heading 3 Char"/>
    <w:basedOn w:val="DefaultParagraphFont"/>
    <w:link w:val="Heading3"/>
    <w:uiPriority w:val="9"/>
    <w:rsid w:val="00A2648F"/>
    <w:rPr>
      <w:rFonts w:asciiTheme="majorHAnsi" w:hAnsiTheme="majorHAnsi"/>
      <w:b/>
      <w:color w:val="auto"/>
      <w:sz w:val="22"/>
    </w:rPr>
  </w:style>
  <w:style w:type="paragraph" w:styleId="TOCHeading">
    <w:name w:val="TOC Heading"/>
    <w:basedOn w:val="Heading1"/>
    <w:next w:val="Normal"/>
    <w:uiPriority w:val="39"/>
    <w:rsid w:val="00FF52CA"/>
    <w:pPr>
      <w:spacing w:after="1080"/>
      <w:outlineLvl w:val="9"/>
    </w:pPr>
    <w:rPr>
      <w:rFonts w:eastAsiaTheme="majorEastAsia" w:cstheme="majorBidi"/>
      <w:bCs/>
      <w:sz w:val="64"/>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99"/>
    <w:rsid w:val="004D0DC8"/>
    <w:pPr>
      <w:spacing w:before="0" w:after="0" w:line="240" w:lineRule="auto"/>
    </w:pPr>
    <w:rPr>
      <w:sz w:val="14"/>
    </w:rPr>
  </w:style>
  <w:style w:type="character" w:customStyle="1" w:styleId="FootnoteTextChar">
    <w:name w:val="Footnote Text Char"/>
    <w:basedOn w:val="DefaultParagraphFont"/>
    <w:link w:val="FootnoteText"/>
    <w:uiPriority w:val="99"/>
    <w:rsid w:val="004D0DC8"/>
    <w:rPr>
      <w:sz w:val="14"/>
    </w:rPr>
  </w:style>
  <w:style w:type="character" w:styleId="Hyperlink">
    <w:name w:val="Hyperlink"/>
    <w:basedOn w:val="DefaultParagraphFont"/>
    <w:uiPriority w:val="99"/>
    <w:unhideWhenUsed/>
    <w:qFormat/>
    <w:rsid w:val="005F110C"/>
    <w:rPr>
      <w:b w:val="0"/>
      <w:color w:val="282EA0"/>
      <w:u w:val="single"/>
    </w:rPr>
  </w:style>
  <w:style w:type="paragraph" w:styleId="ListBullet">
    <w:name w:val="List Bullet"/>
    <w:basedOn w:val="Normal"/>
    <w:uiPriority w:val="2"/>
    <w:qFormat/>
    <w:rsid w:val="008B1EDB"/>
    <w:pPr>
      <w:numPr>
        <w:numId w:val="4"/>
      </w:numPr>
    </w:pPr>
    <w:rPr>
      <w:rFonts w:eastAsia="Times New Roman"/>
      <w:lang w:eastAsia="en-AU"/>
    </w:rPr>
  </w:style>
  <w:style w:type="paragraph" w:styleId="ListNumber">
    <w:name w:val="List Number"/>
    <w:basedOn w:val="Normal"/>
    <w:uiPriority w:val="2"/>
    <w:qFormat/>
    <w:rsid w:val="00F71556"/>
    <w:pPr>
      <w:numPr>
        <w:numId w:val="2"/>
      </w:numPr>
    </w:pPr>
    <w:rPr>
      <w:rFonts w:eastAsia="Times New Roman"/>
      <w:lang w:eastAsia="en-AU"/>
    </w:rPr>
  </w:style>
  <w:style w:type="table" w:customStyle="1" w:styleId="SQHTable">
    <w:name w:val="SQH Table"/>
    <w:basedOn w:val="TableNormal"/>
    <w:uiPriority w:val="99"/>
    <w:rsid w:val="00BA2E9D"/>
    <w:pPr>
      <w:spacing w:line="240" w:lineRule="auto"/>
    </w:pPr>
    <w:rPr>
      <w:sz w:val="20"/>
    </w:rPr>
    <w:tblPr>
      <w:tblStyleRowBandSize w:val="1"/>
      <w:tblBorders>
        <w:top w:val="single" w:sz="4" w:space="0" w:color="F0E8FE" w:themeColor="background2"/>
        <w:bottom w:val="single" w:sz="4" w:space="0" w:color="F0E8FE" w:themeColor="background2"/>
        <w:insideH w:val="single" w:sz="4" w:space="0" w:color="F0E8FE" w:themeColor="background2"/>
      </w:tblBorders>
    </w:tblPr>
    <w:tblStylePr w:type="firstRow">
      <w:rPr>
        <w:b/>
        <w:color w:val="FFFFFF" w:themeColor="background1"/>
        <w:sz w:val="20"/>
      </w:rPr>
      <w:tblPr/>
      <w:tcPr>
        <w:tcBorders>
          <w:top w:val="nil"/>
          <w:left w:val="nil"/>
          <w:bottom w:val="nil"/>
          <w:right w:val="nil"/>
          <w:insideH w:val="nil"/>
          <w:insideV w:val="nil"/>
          <w:tl2br w:val="nil"/>
          <w:tr2bl w:val="nil"/>
        </w:tcBorders>
        <w:shd w:val="clear" w:color="auto" w:fill="421A75" w:themeFill="accent1"/>
      </w:tcPr>
    </w:tblStylePr>
    <w:tblStylePr w:type="band2Horz">
      <w:tblPr/>
      <w:tcPr>
        <w:shd w:val="clear" w:color="auto" w:fill="F0E8FE" w:themeFill="background2"/>
      </w:tcPr>
    </w:tblStylePr>
  </w:style>
  <w:style w:type="paragraph" w:styleId="TOC1">
    <w:name w:val="toc 1"/>
    <w:basedOn w:val="Normal"/>
    <w:next w:val="Normal"/>
    <w:autoRedefine/>
    <w:uiPriority w:val="39"/>
    <w:rsid w:val="008C3C5D"/>
    <w:pPr>
      <w:tabs>
        <w:tab w:val="right" w:pos="9174"/>
      </w:tabs>
      <w:spacing w:before="360" w:line="240" w:lineRule="auto"/>
    </w:pPr>
    <w:rPr>
      <w:b/>
    </w:rPr>
  </w:style>
  <w:style w:type="table" w:styleId="LightShading-Accent1">
    <w:name w:val="Light Shading Accent 1"/>
    <w:basedOn w:val="TableNormal"/>
    <w:uiPriority w:val="60"/>
    <w:rsid w:val="00056BC0"/>
    <w:rPr>
      <w:color w:val="311357" w:themeColor="accent1" w:themeShade="BF"/>
    </w:rPr>
    <w:tblPr>
      <w:tblStyleRowBandSize w:val="1"/>
      <w:tblStyleColBandSize w:val="1"/>
      <w:tblBorders>
        <w:top w:val="single" w:sz="8" w:space="0" w:color="421A75" w:themeColor="accent1"/>
        <w:bottom w:val="single" w:sz="8" w:space="0" w:color="421A75" w:themeColor="accent1"/>
      </w:tblBorders>
    </w:tblPr>
    <w:tblStylePr w:type="firstRow">
      <w:pPr>
        <w:spacing w:before="0" w:after="0" w:line="240" w:lineRule="auto"/>
      </w:pPr>
      <w:rPr>
        <w:b/>
        <w:bCs/>
      </w:rPr>
      <w:tblPr/>
      <w:tcPr>
        <w:tcBorders>
          <w:top w:val="single" w:sz="8" w:space="0" w:color="421A75" w:themeColor="accent1"/>
          <w:left w:val="nil"/>
          <w:bottom w:val="single" w:sz="8" w:space="0" w:color="421A75" w:themeColor="accent1"/>
          <w:right w:val="nil"/>
          <w:insideH w:val="nil"/>
          <w:insideV w:val="nil"/>
        </w:tcBorders>
      </w:tcPr>
    </w:tblStylePr>
    <w:tblStylePr w:type="lastRow">
      <w:pPr>
        <w:spacing w:before="0" w:after="0" w:line="240" w:lineRule="auto"/>
      </w:pPr>
      <w:rPr>
        <w:b/>
        <w:bCs/>
      </w:rPr>
      <w:tblPr/>
      <w:tcPr>
        <w:tcBorders>
          <w:top w:val="single" w:sz="8" w:space="0" w:color="421A75" w:themeColor="accent1"/>
          <w:left w:val="nil"/>
          <w:bottom w:val="single" w:sz="8" w:space="0" w:color="421A7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B4EE" w:themeFill="accent1" w:themeFillTint="3F"/>
      </w:tcPr>
    </w:tblStylePr>
    <w:tblStylePr w:type="band1Horz">
      <w:tblPr/>
      <w:tcPr>
        <w:tcBorders>
          <w:left w:val="nil"/>
          <w:right w:val="nil"/>
          <w:insideH w:val="nil"/>
          <w:insideV w:val="nil"/>
        </w:tcBorders>
        <w:shd w:val="clear" w:color="auto" w:fill="CDB4EE"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21A7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21A75" w:themeFill="accent1"/>
      </w:tcPr>
    </w:tblStylePr>
    <w:tblStylePr w:type="lastCol">
      <w:rPr>
        <w:b/>
        <w:bCs/>
        <w:color w:val="FFFFFF" w:themeColor="background1"/>
      </w:rPr>
      <w:tblPr/>
      <w:tcPr>
        <w:tcBorders>
          <w:left w:val="nil"/>
          <w:right w:val="nil"/>
          <w:insideH w:val="nil"/>
          <w:insideV w:val="nil"/>
        </w:tcBorders>
        <w:shd w:val="clear" w:color="auto" w:fill="421A7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8C3C5D"/>
    <w:pPr>
      <w:pBdr>
        <w:bottom w:val="single" w:sz="4" w:space="4" w:color="D3BBFD" w:themeColor="text2"/>
        <w:between w:val="single" w:sz="4" w:space="4" w:color="D3BBFD" w:themeColor="text2"/>
      </w:pBdr>
      <w:tabs>
        <w:tab w:val="right" w:pos="9174"/>
      </w:tabs>
      <w:spacing w:before="0" w:after="0" w:line="240" w:lineRule="auto"/>
    </w:pPr>
    <w:rPr>
      <w:noProof/>
    </w:rPr>
  </w:style>
  <w:style w:type="paragraph" w:styleId="ListBullet2">
    <w:name w:val="List Bullet 2"/>
    <w:basedOn w:val="Normal"/>
    <w:uiPriority w:val="2"/>
    <w:semiHidden/>
    <w:qFormat/>
    <w:rsid w:val="008B1EDB"/>
    <w:pPr>
      <w:numPr>
        <w:ilvl w:val="1"/>
        <w:numId w:val="4"/>
      </w:numPr>
    </w:pPr>
    <w:rPr>
      <w:rFonts w:eastAsia="Times New Roman"/>
      <w:lang w:eastAsia="en-AU"/>
    </w:rPr>
  </w:style>
  <w:style w:type="character" w:customStyle="1" w:styleId="Heading4Char">
    <w:name w:val="Heading 4 Char"/>
    <w:basedOn w:val="DefaultParagraphFont"/>
    <w:link w:val="Heading4"/>
    <w:uiPriority w:val="9"/>
    <w:rsid w:val="007D302D"/>
    <w:rPr>
      <w:rFonts w:asciiTheme="majorHAnsi" w:eastAsiaTheme="majorEastAsia" w:hAnsiTheme="majorHAnsi" w:cstheme="majorBidi"/>
      <w:b/>
      <w:i/>
      <w:iCs/>
    </w:rPr>
  </w:style>
  <w:style w:type="paragraph" w:styleId="ListBullet3">
    <w:name w:val="List Bullet 3"/>
    <w:basedOn w:val="Normal"/>
    <w:uiPriority w:val="2"/>
    <w:semiHidden/>
    <w:rsid w:val="008B1EDB"/>
    <w:pPr>
      <w:numPr>
        <w:ilvl w:val="2"/>
        <w:numId w:val="4"/>
      </w:numPr>
    </w:pPr>
    <w:rPr>
      <w:rFonts w:eastAsia="Times New Roman"/>
      <w:lang w:eastAsia="en-AU"/>
    </w:rPr>
  </w:style>
  <w:style w:type="paragraph" w:styleId="ListBullet4">
    <w:name w:val="List Bullet 4"/>
    <w:basedOn w:val="Normal"/>
    <w:uiPriority w:val="2"/>
    <w:semiHidden/>
    <w:rsid w:val="008B1EDB"/>
    <w:pPr>
      <w:numPr>
        <w:ilvl w:val="3"/>
        <w:numId w:val="4"/>
      </w:numPr>
    </w:pPr>
    <w:rPr>
      <w:rFonts w:eastAsia="Times New Roman"/>
      <w:lang w:eastAsia="en-AU"/>
    </w:rPr>
  </w:style>
  <w:style w:type="paragraph" w:styleId="ListBullet5">
    <w:name w:val="List Bullet 5"/>
    <w:basedOn w:val="Normal"/>
    <w:uiPriority w:val="2"/>
    <w:semiHidden/>
    <w:rsid w:val="008B1EDB"/>
    <w:pPr>
      <w:numPr>
        <w:ilvl w:val="4"/>
        <w:numId w:val="4"/>
      </w:numPr>
    </w:pPr>
    <w:rPr>
      <w:rFonts w:eastAsia="Times New Roman"/>
      <w:lang w:eastAsia="en-AU"/>
    </w:rPr>
  </w:style>
  <w:style w:type="paragraph" w:styleId="ListNumber2">
    <w:name w:val="List Number 2"/>
    <w:basedOn w:val="Normal"/>
    <w:uiPriority w:val="2"/>
    <w:semiHidden/>
    <w:rsid w:val="00F71556"/>
    <w:pPr>
      <w:numPr>
        <w:ilvl w:val="1"/>
        <w:numId w:val="2"/>
      </w:numPr>
    </w:pPr>
    <w:rPr>
      <w:rFonts w:eastAsia="Times New Roman"/>
      <w:lang w:eastAsia="en-AU"/>
    </w:rPr>
  </w:style>
  <w:style w:type="paragraph" w:styleId="ListNumber3">
    <w:name w:val="List Number 3"/>
    <w:basedOn w:val="Normal"/>
    <w:uiPriority w:val="2"/>
    <w:semiHidden/>
    <w:rsid w:val="00F71556"/>
    <w:pPr>
      <w:numPr>
        <w:ilvl w:val="2"/>
        <w:numId w:val="2"/>
      </w:numPr>
    </w:pPr>
    <w:rPr>
      <w:rFonts w:eastAsia="Times New Roman"/>
      <w:lang w:eastAsia="en-AU"/>
    </w:rPr>
  </w:style>
  <w:style w:type="paragraph" w:styleId="ListNumber4">
    <w:name w:val="List Number 4"/>
    <w:basedOn w:val="Normal"/>
    <w:uiPriority w:val="2"/>
    <w:semiHidden/>
    <w:rsid w:val="00F71556"/>
    <w:pPr>
      <w:numPr>
        <w:ilvl w:val="3"/>
        <w:numId w:val="2"/>
      </w:numPr>
    </w:pPr>
    <w:rPr>
      <w:rFonts w:eastAsia="Times New Roman"/>
      <w:lang w:eastAsia="en-AU"/>
    </w:rPr>
  </w:style>
  <w:style w:type="paragraph" w:styleId="ListNumber5">
    <w:name w:val="List Number 5"/>
    <w:basedOn w:val="Normal"/>
    <w:uiPriority w:val="2"/>
    <w:semiHidden/>
    <w:rsid w:val="00F71556"/>
    <w:pPr>
      <w:numPr>
        <w:ilvl w:val="4"/>
        <w:numId w:val="2"/>
      </w:numPr>
    </w:pPr>
    <w:rPr>
      <w:rFonts w:eastAsia="Times New Roman"/>
      <w:lang w:eastAsia="en-AU"/>
    </w:rPr>
  </w:style>
  <w:style w:type="paragraph" w:styleId="List">
    <w:name w:val="List"/>
    <w:aliases w:val="Letter"/>
    <w:basedOn w:val="Normal"/>
    <w:uiPriority w:val="2"/>
    <w:rsid w:val="00F71556"/>
    <w:pPr>
      <w:numPr>
        <w:numId w:val="1"/>
      </w:numPr>
    </w:pPr>
    <w:rPr>
      <w:rFonts w:eastAsia="Times New Roman"/>
      <w:lang w:eastAsia="en-AU"/>
    </w:rPr>
  </w:style>
  <w:style w:type="paragraph" w:customStyle="1" w:styleId="SectionHeading">
    <w:name w:val="Section Heading"/>
    <w:basedOn w:val="Normal"/>
    <w:uiPriority w:val="8"/>
    <w:rsid w:val="00907414"/>
    <w:pPr>
      <w:spacing w:before="0" w:after="0" w:line="240" w:lineRule="auto"/>
      <w:ind w:right="450"/>
    </w:pPr>
    <w:rPr>
      <w:rFonts w:asciiTheme="majorHAnsi" w:hAnsiTheme="majorHAnsi"/>
      <w:color w:val="auto"/>
      <w:sz w:val="64"/>
      <w:szCs w:val="60"/>
    </w:rPr>
  </w:style>
  <w:style w:type="paragraph" w:styleId="Caption">
    <w:name w:val="caption"/>
    <w:basedOn w:val="Normal"/>
    <w:next w:val="Normal"/>
    <w:link w:val="CaptionChar"/>
    <w:autoRedefine/>
    <w:uiPriority w:val="12"/>
    <w:qFormat/>
    <w:rsid w:val="004438AC"/>
    <w:pPr>
      <w:keepNext/>
      <w:keepLines/>
      <w:numPr>
        <w:numId w:val="3"/>
      </w:numPr>
      <w:spacing w:before="360" w:line="240" w:lineRule="auto"/>
      <w:contextualSpacing/>
    </w:pPr>
    <w:rPr>
      <w:iCs/>
      <w:sz w:val="20"/>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5F36C3"/>
    <w:pPr>
      <w:spacing w:line="240" w:lineRule="auto"/>
      <w:ind w:left="357"/>
      <w:contextualSpacing/>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D2BBFC" w:themeColor="accent4" w:themeTint="99"/>
        <w:bottom w:val="single" w:sz="4" w:space="0" w:color="D2BBFC" w:themeColor="accent4" w:themeTint="99"/>
        <w:insideH w:val="single" w:sz="4" w:space="0" w:color="D2BBF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8FE" w:themeFill="accent4" w:themeFillTint="33"/>
      </w:tcPr>
    </w:tblStylePr>
    <w:tblStylePr w:type="band1Horz">
      <w:tblPr/>
      <w:tcPr>
        <w:shd w:val="clear" w:color="auto" w:fill="EFE8FE" w:themeFill="accent4" w:themeFillTint="33"/>
      </w:tcPr>
    </w:tblStylePr>
  </w:style>
  <w:style w:type="paragraph" w:styleId="Date">
    <w:name w:val="Date"/>
    <w:basedOn w:val="Normal"/>
    <w:next w:val="Normal"/>
    <w:link w:val="DateChar"/>
    <w:uiPriority w:val="99"/>
    <w:rsid w:val="00907D31"/>
    <w:pPr>
      <w:spacing w:before="0" w:after="0" w:line="320" w:lineRule="atLeast"/>
    </w:pPr>
    <w:rPr>
      <w:b/>
      <w:color w:val="FFFFFF" w:themeColor="background1"/>
      <w:sz w:val="24"/>
    </w:rPr>
  </w:style>
  <w:style w:type="character" w:customStyle="1" w:styleId="DateChar">
    <w:name w:val="Date Char"/>
    <w:basedOn w:val="DefaultParagraphFont"/>
    <w:link w:val="Date"/>
    <w:uiPriority w:val="99"/>
    <w:rsid w:val="00907D31"/>
    <w:rPr>
      <w:b/>
      <w:color w:val="FFFFFF" w:themeColor="background1"/>
      <w:sz w:val="24"/>
    </w:rPr>
  </w:style>
  <w:style w:type="character" w:customStyle="1" w:styleId="Heading5Char">
    <w:name w:val="Heading 5 Char"/>
    <w:basedOn w:val="DefaultParagraphFont"/>
    <w:link w:val="Heading5"/>
    <w:uiPriority w:val="9"/>
    <w:rsid w:val="00A2648F"/>
    <w:rPr>
      <w:rFonts w:asciiTheme="majorHAnsi" w:eastAsiaTheme="majorEastAsia" w:hAnsiTheme="majorHAnsi" w:cstheme="majorBidi"/>
      <w:b/>
      <w:i/>
      <w:color w:val="auto"/>
    </w:rPr>
  </w:style>
  <w:style w:type="character" w:customStyle="1" w:styleId="Heading6Char">
    <w:name w:val="Heading 6 Char"/>
    <w:basedOn w:val="DefaultParagraphFont"/>
    <w:link w:val="Heading6"/>
    <w:uiPriority w:val="9"/>
    <w:rsid w:val="00A2648F"/>
    <w:rPr>
      <w:rFonts w:asciiTheme="majorHAnsi" w:eastAsiaTheme="majorEastAsia" w:hAnsiTheme="majorHAnsi" w:cstheme="majorBidi"/>
      <w:i/>
      <w:color w:val="auto"/>
    </w:rPr>
  </w:style>
  <w:style w:type="paragraph" w:styleId="NoSpacing">
    <w:name w:val="No Spacing"/>
    <w:uiPriority w:val="1"/>
    <w:rsid w:val="003A5810"/>
    <w:pPr>
      <w:spacing w:before="0" w:after="0"/>
    </w:pPr>
  </w:style>
  <w:style w:type="character" w:styleId="UnresolvedMention">
    <w:name w:val="Unresolved Mention"/>
    <w:basedOn w:val="DefaultParagraphFont"/>
    <w:uiPriority w:val="99"/>
    <w:semiHidden/>
    <w:unhideWhenUsed/>
    <w:rsid w:val="00AC4B47"/>
    <w:rPr>
      <w:color w:val="605E5C"/>
      <w:shd w:val="clear" w:color="auto" w:fill="E1DFDD"/>
    </w:rPr>
  </w:style>
  <w:style w:type="table" w:styleId="GridTable4-Accent4">
    <w:name w:val="Grid Table 4 Accent 4"/>
    <w:basedOn w:val="TableNormal"/>
    <w:uiPriority w:val="49"/>
    <w:rsid w:val="00F400EF"/>
    <w:pPr>
      <w:spacing w:after="0" w:line="240" w:lineRule="auto"/>
    </w:pPr>
    <w:tblPr>
      <w:tblStyleRowBandSize w:val="1"/>
      <w:tblStyleColBandSize w:val="1"/>
      <w:tblBorders>
        <w:top w:val="single" w:sz="4" w:space="0" w:color="D2BBFC" w:themeColor="accent4" w:themeTint="99"/>
        <w:left w:val="single" w:sz="4" w:space="0" w:color="D2BBFC" w:themeColor="accent4" w:themeTint="99"/>
        <w:bottom w:val="single" w:sz="4" w:space="0" w:color="D2BBFC" w:themeColor="accent4" w:themeTint="99"/>
        <w:right w:val="single" w:sz="4" w:space="0" w:color="D2BBFC" w:themeColor="accent4" w:themeTint="99"/>
        <w:insideH w:val="single" w:sz="4" w:space="0" w:color="D2BBFC" w:themeColor="accent4" w:themeTint="99"/>
        <w:insideV w:val="single" w:sz="4" w:space="0" w:color="D2BBFC" w:themeColor="accent4" w:themeTint="99"/>
      </w:tblBorders>
    </w:tblPr>
    <w:tblStylePr w:type="firstRow">
      <w:rPr>
        <w:b/>
        <w:bCs/>
        <w:color w:val="FFFFFF" w:themeColor="background1"/>
      </w:rPr>
      <w:tblPr/>
      <w:tcPr>
        <w:tcBorders>
          <w:top w:val="single" w:sz="4" w:space="0" w:color="B58EFB" w:themeColor="accent4"/>
          <w:left w:val="single" w:sz="4" w:space="0" w:color="B58EFB" w:themeColor="accent4"/>
          <w:bottom w:val="single" w:sz="4" w:space="0" w:color="B58EFB" w:themeColor="accent4"/>
          <w:right w:val="single" w:sz="4" w:space="0" w:color="B58EFB" w:themeColor="accent4"/>
          <w:insideH w:val="nil"/>
          <w:insideV w:val="nil"/>
        </w:tcBorders>
        <w:shd w:val="clear" w:color="auto" w:fill="B58EFB" w:themeFill="accent4"/>
      </w:tcPr>
    </w:tblStylePr>
    <w:tblStylePr w:type="lastRow">
      <w:rPr>
        <w:b/>
        <w:bCs/>
      </w:rPr>
      <w:tblPr/>
      <w:tcPr>
        <w:tcBorders>
          <w:top w:val="double" w:sz="4" w:space="0" w:color="B58EFB" w:themeColor="accent4"/>
        </w:tcBorders>
      </w:tcPr>
    </w:tblStylePr>
    <w:tblStylePr w:type="firstCol">
      <w:rPr>
        <w:b/>
        <w:bCs/>
      </w:rPr>
    </w:tblStylePr>
    <w:tblStylePr w:type="lastCol">
      <w:rPr>
        <w:b/>
        <w:bCs/>
      </w:rPr>
    </w:tblStylePr>
    <w:tblStylePr w:type="band1Vert">
      <w:tblPr/>
      <w:tcPr>
        <w:shd w:val="clear" w:color="auto" w:fill="EFE8FE" w:themeFill="accent4" w:themeFillTint="33"/>
      </w:tcPr>
    </w:tblStylePr>
    <w:tblStylePr w:type="band1Horz">
      <w:tblPr/>
      <w:tcPr>
        <w:shd w:val="clear" w:color="auto" w:fill="EFE8FE" w:themeFill="accent4" w:themeFillTint="33"/>
      </w:tcPr>
    </w:tblStylePr>
  </w:style>
  <w:style w:type="paragraph" w:customStyle="1" w:styleId="BoxHeading">
    <w:name w:val="Box Heading"/>
    <w:basedOn w:val="Normal"/>
    <w:next w:val="Normal"/>
    <w:uiPriority w:val="10"/>
    <w:qFormat/>
    <w:rsid w:val="002B3C79"/>
    <w:rPr>
      <w:b/>
      <w:bCs/>
      <w:sz w:val="24"/>
      <w:szCs w:val="24"/>
    </w:rPr>
  </w:style>
  <w:style w:type="paragraph" w:customStyle="1" w:styleId="IntroPara">
    <w:name w:val="Intro Para"/>
    <w:basedOn w:val="Normal"/>
    <w:next w:val="Normal"/>
    <w:uiPriority w:val="11"/>
    <w:qFormat/>
    <w:rsid w:val="00BD5153"/>
    <w:pPr>
      <w:spacing w:before="360" w:after="360"/>
      <w:contextualSpacing/>
    </w:pPr>
    <w:rPr>
      <w:sz w:val="26"/>
      <w:szCs w:val="26"/>
    </w:rPr>
  </w:style>
  <w:style w:type="paragraph" w:customStyle="1" w:styleId="Tablecaption">
    <w:name w:val="Table caption"/>
    <w:basedOn w:val="Caption"/>
    <w:link w:val="TablecaptionChar"/>
    <w:autoRedefine/>
    <w:qFormat/>
    <w:rsid w:val="004438AC"/>
    <w:pPr>
      <w:numPr>
        <w:numId w:val="6"/>
      </w:numPr>
      <w:ind w:left="0" w:firstLine="0"/>
    </w:pPr>
  </w:style>
  <w:style w:type="character" w:customStyle="1" w:styleId="CaptionChar">
    <w:name w:val="Caption Char"/>
    <w:basedOn w:val="DefaultParagraphFont"/>
    <w:link w:val="Caption"/>
    <w:uiPriority w:val="12"/>
    <w:rsid w:val="004438AC"/>
    <w:rPr>
      <w:iCs/>
      <w:sz w:val="20"/>
    </w:rPr>
  </w:style>
  <w:style w:type="character" w:customStyle="1" w:styleId="TablecaptionChar">
    <w:name w:val="Table caption Char"/>
    <w:basedOn w:val="CaptionChar"/>
    <w:link w:val="Tablecaption"/>
    <w:rsid w:val="004438AC"/>
    <w:rPr>
      <w:iCs/>
      <w:sz w:val="20"/>
    </w:rPr>
  </w:style>
  <w:style w:type="paragraph" w:styleId="ListParagraph">
    <w:name w:val="List Paragraph"/>
    <w:basedOn w:val="Normal"/>
    <w:uiPriority w:val="34"/>
    <w:rsid w:val="00904D39"/>
    <w:pPr>
      <w:ind w:left="720"/>
      <w:contextualSpacing/>
    </w:pPr>
  </w:style>
  <w:style w:type="character" w:styleId="CommentReference">
    <w:name w:val="annotation reference"/>
    <w:basedOn w:val="DefaultParagraphFont"/>
    <w:uiPriority w:val="99"/>
    <w:semiHidden/>
    <w:unhideWhenUsed/>
    <w:rsid w:val="00167258"/>
    <w:rPr>
      <w:sz w:val="16"/>
      <w:szCs w:val="16"/>
    </w:rPr>
  </w:style>
  <w:style w:type="paragraph" w:styleId="CommentText">
    <w:name w:val="annotation text"/>
    <w:basedOn w:val="Normal"/>
    <w:link w:val="CommentTextChar"/>
    <w:uiPriority w:val="99"/>
    <w:unhideWhenUsed/>
    <w:rsid w:val="00167258"/>
    <w:pPr>
      <w:spacing w:line="240" w:lineRule="auto"/>
    </w:pPr>
    <w:rPr>
      <w:sz w:val="20"/>
      <w:szCs w:val="20"/>
    </w:rPr>
  </w:style>
  <w:style w:type="character" w:customStyle="1" w:styleId="CommentTextChar">
    <w:name w:val="Comment Text Char"/>
    <w:basedOn w:val="DefaultParagraphFont"/>
    <w:link w:val="CommentText"/>
    <w:uiPriority w:val="99"/>
    <w:rsid w:val="00167258"/>
    <w:rPr>
      <w:sz w:val="20"/>
      <w:szCs w:val="20"/>
    </w:rPr>
  </w:style>
  <w:style w:type="paragraph" w:styleId="CommentSubject">
    <w:name w:val="annotation subject"/>
    <w:basedOn w:val="CommentText"/>
    <w:next w:val="CommentText"/>
    <w:link w:val="CommentSubjectChar"/>
    <w:uiPriority w:val="99"/>
    <w:semiHidden/>
    <w:unhideWhenUsed/>
    <w:rsid w:val="00167258"/>
    <w:rPr>
      <w:b/>
      <w:bCs/>
    </w:rPr>
  </w:style>
  <w:style w:type="character" w:customStyle="1" w:styleId="CommentSubjectChar">
    <w:name w:val="Comment Subject Char"/>
    <w:basedOn w:val="CommentTextChar"/>
    <w:link w:val="CommentSubject"/>
    <w:uiPriority w:val="99"/>
    <w:semiHidden/>
    <w:rsid w:val="00167258"/>
    <w:rPr>
      <w:b/>
      <w:bCs/>
      <w:sz w:val="20"/>
      <w:szCs w:val="20"/>
    </w:rPr>
  </w:style>
  <w:style w:type="character" w:styleId="FollowedHyperlink">
    <w:name w:val="FollowedHyperlink"/>
    <w:basedOn w:val="DefaultParagraphFont"/>
    <w:uiPriority w:val="99"/>
    <w:semiHidden/>
    <w:unhideWhenUsed/>
    <w:rsid w:val="00781102"/>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46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amanetwork.com/journals/jamapediatrics/fullarticle/2851769" TargetMode="External"/><Relationship Id="rId18" Type="http://schemas.openxmlformats.org/officeDocument/2006/relationships/hyperlink" Target="https://www.safetyandquality.gov.au/supporting-your-health-care/antibiotics-and-you"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safetyandquality.gov.au/our-work/antimicrobial-stewardship" TargetMode="External"/><Relationship Id="rId7" Type="http://schemas.openxmlformats.org/officeDocument/2006/relationships/settings" Target="settings.xml"/><Relationship Id="rId12" Type="http://schemas.openxmlformats.org/officeDocument/2006/relationships/hyperlink" Target="https://www.safetyandquality.gov.au/resources/do-i-really-need-antibiotics-fact-sheet" TargetMode="External"/><Relationship Id="rId17" Type="http://schemas.openxmlformats.org/officeDocument/2006/relationships/hyperlink" Target="https://www.allergy.org.au/patients/drug-allergy/antibiotic-allergy-challenge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who.int/news/item/14-06-2024-who-releases-report-on-state-of-development-of-antibacterials" TargetMode="External"/><Relationship Id="rId20" Type="http://schemas.openxmlformats.org/officeDocument/2006/relationships/hyperlink" Target="https://app.tg.org.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ho.int/news-room/fact-sheets/detail/antimicrobial-resistance"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afetyandquality.gov.au/resources/do-i-really-need-antibiotics-fact-sheet"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afetyandquality.gov.au/supporting-your-health-care/antibiotics-and-yo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mr.gov.au/what-you-can-do/hospitals"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NKY\AppData\Roaming\Micro%20focus\content%20manager\TRIM\TEMP\HPTRIM.26996\D25-28526%20%20Template%20-%20ACSQHC%20-%20Fact%20sheet%20-%20Corporate%20-%204%20page%20max%20-%20July%202025(2).DOTX" TargetMode="External"/></Relationships>
</file>

<file path=word/theme/theme1.xml><?xml version="1.0" encoding="utf-8"?>
<a:theme xmlns:a="http://schemas.openxmlformats.org/drawingml/2006/main" name="Office Theme">
  <a:themeElements>
    <a:clrScheme name="SQH">
      <a:dk1>
        <a:srgbClr val="000000"/>
      </a:dk1>
      <a:lt1>
        <a:srgbClr val="FFFFFF"/>
      </a:lt1>
      <a:dk2>
        <a:srgbClr val="D3BBFD"/>
      </a:dk2>
      <a:lt2>
        <a:srgbClr val="F0E8FE"/>
      </a:lt2>
      <a:accent1>
        <a:srgbClr val="421A75"/>
      </a:accent1>
      <a:accent2>
        <a:srgbClr val="890014"/>
      </a:accent2>
      <a:accent3>
        <a:srgbClr val="004C6E"/>
      </a:accent3>
      <a:accent4>
        <a:srgbClr val="B58EFB"/>
      </a:accent4>
      <a:accent5>
        <a:srgbClr val="FF959A"/>
      </a:accent5>
      <a:accent6>
        <a:srgbClr val="6ECCDF"/>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498f89d-1eae-456b-90f1-fc78c5fe8b2a" xsi:nil="true"/>
    <lcf76f155ced4ddcb4097134ff3c332f xmlns="ac66711c-8613-4dde-a928-6bd510ab7da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8743DCC77DB274DB22D4DDF53FCBF5F" ma:contentTypeVersion="19" ma:contentTypeDescription="Create a new document." ma:contentTypeScope="" ma:versionID="41766abdcb5c2a760298207a2a89c79f">
  <xsd:schema xmlns:xsd="http://www.w3.org/2001/XMLSchema" xmlns:xs="http://www.w3.org/2001/XMLSchema" xmlns:p="http://schemas.microsoft.com/office/2006/metadata/properties" xmlns:ns2="4498f89d-1eae-456b-90f1-fc78c5fe8b2a" xmlns:ns3="ac66711c-8613-4dde-a928-6bd510ab7da4" targetNamespace="http://schemas.microsoft.com/office/2006/metadata/properties" ma:root="true" ma:fieldsID="18ffefc133988b21c37714a1633b3c26" ns2:_="" ns3:_="">
    <xsd:import namespace="4498f89d-1eae-456b-90f1-fc78c5fe8b2a"/>
    <xsd:import namespace="ac66711c-8613-4dde-a928-6bd510ab7da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8f89d-1eae-456b-90f1-fc78c5fe8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3bf5309-f60c-4adc-92cd-c2ac96d59903}" ma:internalName="TaxCatchAll" ma:showField="CatchAllData" ma:web="4498f89d-1eae-456b-90f1-fc78c5fe8b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66711c-8613-4dde-a928-6bd510ab7da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7F60A6-171E-40CD-A237-6262928436ED}">
  <ds:schemaRefs>
    <ds:schemaRef ds:uri="http://schemas.microsoft.com/sharepoint/v3/contenttype/forms"/>
  </ds:schemaRefs>
</ds:datastoreItem>
</file>

<file path=customXml/itemProps2.xml><?xml version="1.0" encoding="utf-8"?>
<ds:datastoreItem xmlns:ds="http://schemas.openxmlformats.org/officeDocument/2006/customXml" ds:itemID="{38B132FD-DB8A-4E73-99EF-46D0D2A817A1}">
  <ds:schemaRefs>
    <ds:schemaRef ds:uri="http://schemas.microsoft.com/office/2006/metadata/properties"/>
    <ds:schemaRef ds:uri="http://schemas.microsoft.com/office/infopath/2007/PartnerControls"/>
    <ds:schemaRef ds:uri="4498f89d-1eae-456b-90f1-fc78c5fe8b2a"/>
    <ds:schemaRef ds:uri="ac66711c-8613-4dde-a928-6bd510ab7da4"/>
  </ds:schemaRefs>
</ds:datastoreItem>
</file>

<file path=customXml/itemProps3.xml><?xml version="1.0" encoding="utf-8"?>
<ds:datastoreItem xmlns:ds="http://schemas.openxmlformats.org/officeDocument/2006/customXml" ds:itemID="{76F8C92D-10A9-4FC9-9058-DE83686AD5ED}">
  <ds:schemaRefs>
    <ds:schemaRef ds:uri="http://schemas.openxmlformats.org/officeDocument/2006/bibliography"/>
  </ds:schemaRefs>
</ds:datastoreItem>
</file>

<file path=customXml/itemProps4.xml><?xml version="1.0" encoding="utf-8"?>
<ds:datastoreItem xmlns:ds="http://schemas.openxmlformats.org/officeDocument/2006/customXml" ds:itemID="{28095A4E-0D56-41A7-9EDA-F2E6ABAB7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8f89d-1eae-456b-90f1-fc78c5fe8b2a"/>
    <ds:schemaRef ds:uri="ac66711c-8613-4dde-a928-6bd510ab7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D25-28526  Template - ACSQHC - Fact sheet - Corporate - 4 page max - July 2025(2).DOTX</Template>
  <TotalTime>1</TotalTime>
  <Pages>2</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 Kylie</dc:creator>
  <cp:keywords/>
  <cp:lastModifiedBy>JESSOP, Tommy</cp:lastModifiedBy>
  <cp:revision>2</cp:revision>
  <cp:lastPrinted>2025-05-27T01:51:00Z</cp:lastPrinted>
  <dcterms:created xsi:type="dcterms:W3CDTF">2026-09-25T01:54:00Z</dcterms:created>
  <dcterms:modified xsi:type="dcterms:W3CDTF">2026-09-25T01:54:00Z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0x01010028743DCC77DB274DB22D4DDF53FCBF5F</vt:lpwstr>
  </property>
  <property fmtid="{D5CDD505-2E9C-101B-9397-08002B2CF9AE}" pid="3" name="ClassificationContentMarkingHeaderShapeIds">
    <vt:lpwstr>204ce711,55498935,6330cb05</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71c121d,4febabe8,4f4906e6</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2026-07-23T05:20:04Z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10e34cea-b40f-4dc7-8ecf-567e5b2c08e9</vt:lpwstr>
  </property>
  <property fmtid="{D5CDD505-2E9C-101B-9397-08002B2CF9AE}" pid="15" name="MSIP_Label_7cd3e8b9-ffed-43a8-b7f4-cc2fa0382d36_ContentBits">
    <vt:lpwstr>3</vt:lpwstr>
  </property>
  <property fmtid="{D5CDD505-2E9C-101B-9397-08002B2CF9AE}" pid="16" name="MSIP_Label_7cd3e8b9-ffed-43a8-b7f4-cc2fa0382d36_Tag">
    <vt:lpwstr>10, 0, 1, 1</vt:lpwstr>
  </property>
</Properties>
</file>