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C3" w:rsidRDefault="00CA41C3" w:rsidP="00CA41C3">
      <w:pPr>
        <w:pStyle w:val="Heading1"/>
      </w:pPr>
      <w:r>
        <w:t>Indexed listing of files 1 January</w:t>
      </w:r>
      <w:r w:rsidRPr="00CA41C3">
        <w:t xml:space="preserve"> to 3</w:t>
      </w:r>
      <w:r>
        <w:t>0</w:t>
      </w:r>
      <w:r w:rsidRPr="00CA41C3">
        <w:t xml:space="preserve"> </w:t>
      </w:r>
      <w:r>
        <w:t>June</w:t>
      </w:r>
      <w:r w:rsidRPr="00CA41C3">
        <w:t xml:space="preserve"> 201</w:t>
      </w:r>
      <w:r>
        <w:t>6</w:t>
      </w:r>
    </w:p>
    <w:p w:rsidR="00CA41C3" w:rsidRDefault="00CA41C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3199"/>
        <w:gridCol w:w="9754"/>
      </w:tblGrid>
      <w:tr w:rsidR="00CA41C3" w:rsidTr="00CA41C3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Record Number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Classification-Classification Title</w:t>
            </w:r>
          </w:p>
        </w:tc>
        <w:tc>
          <w:tcPr>
            <w:tcW w:w="9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Title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E16-12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BOARD ADMINISTRATION - Liaison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BOARD ADMINISTRATION - Liaison - Correspondence on behalf of board members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E16-43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BOARD ADMINISTRATION - Meetings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BOARD ADMINISTRATION - Meetings - Special meeting of the Commission Board - 29 Mar 2016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E16-57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EQUIPMENT AND STORES - Inven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tory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EQUIPMENT AND STORES - Inventory - Safety &amp; Quality Improvement Systems &amp; Intergovernmental Relations Branch iPad Register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E16-16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ESTABLISHMENT - Variations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ESTABLISHMENT - Variations - SAP Change requests to ACSQHC - Organisation structure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E16-15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ESTABLISHMENT - Variations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ESTABLISHMENT - Variations - Structure reports for ACSQHC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E16-33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FINANCIAL MANAGEMENT - Audit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FINANCIAL MANAGEMENT - Audit - 2015-2016 ANAO Audit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E16-65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GOVERNMENT RELATIONS - Agency liaison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GOVERNMENT RELATIONS - Agency liaison - OECD Health Committee - Working papers - Ongoing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E16-49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GOVERNMENT RELATIONS - Agreements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GOVERNMENT RELATIONS - Agreements - Heads of Agreement between the Commonwealth &amp; the States &amp; Territories on Public Hospital Funding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Distribution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Distribution - Kate Oliver - Business letters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E16-31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 - ACOR Cardiac Devices Registry Steering Committee meeting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 - ACOR Cardiac Procedures Registry Steering Committee meeting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E16-18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 - AIHW liaison with SQIS &amp; IGR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E16-48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 - Central Adelaide Local Health Network - 2016 reviews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E16-66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 - Department of Health - 2016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E16-22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 - Intergovernmental Agreement (IGA) &amp; Multiparty Funding Agreement (MPFA)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E16-26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 - Miscellaneous meeting notes - Catherine Katz - 2016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E16-25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Government Liaison - QLD Health Service investigation - Puritan Bennett 980 Ventilators - 2016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E16-11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 - eHealth &amp; Medication Safety Business - 2016-2017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E16-59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 - eHealth &amp; Medication Safety Programs - 2016-2017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E16-47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 - End of Life Care Projects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 - On the Radar 2016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E16-27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 - Pricing for safety &amp; quality &amp; the hospital acquired complications - Projects under the Joint Working Party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 - Safety &amp; Quality Improvement Systems - Data governance FY 2015-2016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E16-72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Implementation - Safety &amp; Quality Improvement Systems - Intergovernmental relations - Business - FY - 2016-2017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E16-67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Liaison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Liaison - Australian College of Nursing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Procedures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SAFETY QUALITY - Procedures - Consumer Centred Care Program - Administration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E16-55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OCCUPATIONAL HEALTH &amp; SAFETY - Planning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OCCUPATIONAL HEALTH &amp; SAFETY - Planning - Rehabilitation Management System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E16-41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 - Clinical Care Standard Cataract Surgery Topic Working Group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E16-40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 - Clinical Care Standard Heavy Menstrual Bleeding Topic Working Group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E16-54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 - General Practice Accreditation Coordination Committee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E16-52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 - Management of Primary Care Safety &amp; Quality Framework Committee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E16-36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 - National Model Clinical Governance Framework Advisory Panel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E16-28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 - Question Builder Advisory Group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E16-46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Committees - Review of Sentinel Events Steering Committee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E16-35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Compliance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Compliance - Report on State of Safety &amp; Quality in Health Care - Vital signs 2016</w:t>
            </w:r>
          </w:p>
        </w:tc>
      </w:tr>
      <w:tr w:rsidR="00CA41C3" w:rsidTr="00CA41C3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E16-60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Planning</w:t>
            </w:r>
          </w:p>
        </w:tc>
        <w:tc>
          <w:tcPr>
            <w:tcW w:w="9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C3" w:rsidRDefault="00CA4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STRATEGIC MANAGEMENT - Planning - Commission corporate plan 2016-2020</w:t>
            </w:r>
          </w:p>
        </w:tc>
      </w:tr>
    </w:tbl>
    <w:p w:rsidR="00003743" w:rsidRPr="00003743" w:rsidRDefault="00003743" w:rsidP="00003743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sectPr w:rsidR="00003743" w:rsidRPr="00003743" w:rsidSect="00CA41C3">
      <w:footerReference w:type="default" r:id="rId7"/>
      <w:pgSz w:w="16838" w:h="11906" w:orient="landscape"/>
      <w:pgMar w:top="1800" w:right="1440" w:bottom="180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C3" w:rsidRDefault="00CA41C3" w:rsidP="00CA41C3">
      <w:r>
        <w:separator/>
      </w:r>
    </w:p>
  </w:endnote>
  <w:endnote w:type="continuationSeparator" w:id="0">
    <w:p w:rsidR="00CA41C3" w:rsidRDefault="00CA41C3" w:rsidP="00CA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340212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3B7" w:rsidRPr="002513B7" w:rsidRDefault="002513B7" w:rsidP="002513B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2513B7">
          <w:rPr>
            <w:rFonts w:ascii="Arial" w:hAnsi="Arial" w:cs="Arial"/>
            <w:sz w:val="20"/>
            <w:szCs w:val="20"/>
          </w:rPr>
          <w:fldChar w:fldCharType="begin"/>
        </w:r>
        <w:r w:rsidRPr="002513B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513B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2513B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C3" w:rsidRDefault="00CA41C3" w:rsidP="00CA41C3">
      <w:r>
        <w:separator/>
      </w:r>
    </w:p>
  </w:footnote>
  <w:footnote w:type="continuationSeparator" w:id="0">
    <w:p w:rsidR="00CA41C3" w:rsidRDefault="00CA41C3" w:rsidP="00CA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C3"/>
    <w:rsid w:val="00003743"/>
    <w:rsid w:val="00067456"/>
    <w:rsid w:val="001B3443"/>
    <w:rsid w:val="002513B7"/>
    <w:rsid w:val="0030786C"/>
    <w:rsid w:val="003D17F9"/>
    <w:rsid w:val="004867E2"/>
    <w:rsid w:val="008264EB"/>
    <w:rsid w:val="00A4512D"/>
    <w:rsid w:val="00A705AF"/>
    <w:rsid w:val="00B42851"/>
    <w:rsid w:val="00C0616D"/>
    <w:rsid w:val="00CA41C3"/>
    <w:rsid w:val="00CB5B1A"/>
    <w:rsid w:val="00D1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CA4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41C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A4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1C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CA4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41C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A4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1C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704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CORNELIUS, Aimee</dc:creator>
  <cp:lastModifiedBy>CORNELIUS, Aimee</cp:lastModifiedBy>
  <cp:revision>4</cp:revision>
  <dcterms:created xsi:type="dcterms:W3CDTF">2016-07-20T06:38:00Z</dcterms:created>
  <dcterms:modified xsi:type="dcterms:W3CDTF">2016-07-21T02:58:00Z</dcterms:modified>
</cp:coreProperties>
</file>