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91691E" w:rsidRDefault="00824B99" w:rsidP="00B608DA">
      <w:pPr>
        <w:pStyle w:val="Heading1"/>
        <w:jc w:val="both"/>
        <w:rPr>
          <w:rFonts w:ascii="Bookman Old Style" w:hAnsi="Bookman Old Style"/>
          <w:sz w:val="48"/>
          <w:szCs w:val="48"/>
          <w:lang w:val="en-AU"/>
        </w:rPr>
      </w:pPr>
      <w:bookmarkStart w:id="0" w:name="_GoBack"/>
      <w:bookmarkEnd w:id="0"/>
      <w:r w:rsidRPr="0091691E">
        <w:rPr>
          <w:rFonts w:ascii="Bookman Old Style" w:hAnsi="Bookman Old Style"/>
          <w:noProof/>
          <w:sz w:val="48"/>
          <w:szCs w:val="48"/>
          <w:lang w:val="en-AU" w:eastAsia="en-AU"/>
        </w:rPr>
        <w:drawing>
          <wp:anchor distT="0" distB="0" distL="114300" distR="114300" simplePos="0" relativeHeight="251659264" behindDoc="1" locked="0" layoutInCell="1" allowOverlap="1" wp14:anchorId="0C71C952" wp14:editId="044513F4">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91691E">
        <w:rPr>
          <w:rFonts w:ascii="Bookman Old Style" w:hAnsi="Bookman Old Style"/>
          <w:sz w:val="48"/>
          <w:szCs w:val="48"/>
          <w:lang w:val="en-AU"/>
        </w:rPr>
        <w:t>On the Radar</w:t>
      </w:r>
    </w:p>
    <w:p w:rsidR="00B160EF" w:rsidRPr="0091691E" w:rsidRDefault="00715F47" w:rsidP="00B160EF">
      <w:pPr>
        <w:rPr>
          <w:color w:val="000000"/>
          <w:lang w:val="en-AU"/>
        </w:rPr>
      </w:pPr>
      <w:r w:rsidRPr="0091691E">
        <w:rPr>
          <w:color w:val="000000"/>
          <w:lang w:val="en-AU"/>
        </w:rPr>
        <w:t xml:space="preserve">Issue </w:t>
      </w:r>
      <w:r w:rsidR="00ED198B" w:rsidRPr="0091691E">
        <w:rPr>
          <w:color w:val="000000"/>
          <w:lang w:val="en-AU"/>
        </w:rPr>
        <w:t>1</w:t>
      </w:r>
      <w:r w:rsidR="008A25FD">
        <w:rPr>
          <w:color w:val="000000"/>
          <w:lang w:val="en-AU"/>
        </w:rPr>
        <w:t>85</w:t>
      </w:r>
    </w:p>
    <w:p w:rsidR="000F7901" w:rsidRPr="0091691E" w:rsidRDefault="008A25FD" w:rsidP="00B160EF">
      <w:pPr>
        <w:rPr>
          <w:lang w:val="en-AU"/>
        </w:rPr>
      </w:pPr>
      <w:r>
        <w:rPr>
          <w:lang w:val="en-AU"/>
        </w:rPr>
        <w:t xml:space="preserve">4 August </w:t>
      </w:r>
      <w:r w:rsidR="000F7901" w:rsidRPr="0091691E">
        <w:rPr>
          <w:lang w:val="en-AU"/>
        </w:rPr>
        <w:t>2014</w:t>
      </w:r>
    </w:p>
    <w:p w:rsidR="00566895" w:rsidRPr="0091691E" w:rsidRDefault="00566895" w:rsidP="00B160EF">
      <w:pPr>
        <w:rPr>
          <w:lang w:val="en-AU"/>
        </w:rPr>
      </w:pPr>
    </w:p>
    <w:p w:rsidR="00B160EF" w:rsidRPr="0091691E" w:rsidRDefault="00B160EF" w:rsidP="00B160EF">
      <w:pPr>
        <w:rPr>
          <w:lang w:val="en-AU"/>
        </w:rPr>
      </w:pPr>
      <w:r w:rsidRPr="0091691E">
        <w:rPr>
          <w:i/>
          <w:lang w:val="en-AU"/>
        </w:rPr>
        <w:t>On the Radar</w:t>
      </w:r>
      <w:r w:rsidRPr="0091691E">
        <w:rPr>
          <w:lang w:val="en-AU"/>
        </w:rPr>
        <w:t xml:space="preserve"> is a summary of some of the recent publications in the areas of safety and quality in health care. Inclusion in this document is not an endorsement or recommendation of any publication or provider.</w:t>
      </w:r>
    </w:p>
    <w:p w:rsidR="00B160EF" w:rsidRPr="0091691E" w:rsidRDefault="00B160EF" w:rsidP="00B160EF">
      <w:pPr>
        <w:rPr>
          <w:lang w:val="en-AU"/>
        </w:rPr>
      </w:pPr>
    </w:p>
    <w:p w:rsidR="00B160EF" w:rsidRPr="0091691E" w:rsidRDefault="00B160EF" w:rsidP="00B160EF">
      <w:pPr>
        <w:rPr>
          <w:b/>
          <w:lang w:val="en-AU"/>
        </w:rPr>
      </w:pPr>
      <w:r w:rsidRPr="0091691E">
        <w:rPr>
          <w:lang w:val="en-AU"/>
        </w:rPr>
        <w:t>Access to particular documents may depend on whether they are Open Access or not, and/or your individual or institutional access to subscription sites/services.</w:t>
      </w:r>
      <w:r w:rsidR="00F460A7" w:rsidRPr="0091691E">
        <w:rPr>
          <w:lang w:val="en-AU"/>
        </w:rPr>
        <w:t xml:space="preserve"> Material that may require subscription is included as it is considered relevant.</w:t>
      </w:r>
    </w:p>
    <w:p w:rsidR="00B160EF" w:rsidRPr="0091691E" w:rsidRDefault="00B160EF" w:rsidP="00B160EF">
      <w:pPr>
        <w:rPr>
          <w:lang w:val="en-AU"/>
        </w:rPr>
      </w:pPr>
    </w:p>
    <w:p w:rsidR="00230D83" w:rsidRPr="0091691E" w:rsidRDefault="00B160EF" w:rsidP="0045757F">
      <w:pPr>
        <w:autoSpaceDE w:val="0"/>
        <w:rPr>
          <w:lang w:val="en-AU"/>
        </w:rPr>
      </w:pPr>
      <w:r w:rsidRPr="0091691E">
        <w:rPr>
          <w:i/>
          <w:lang w:val="en-AU"/>
        </w:rPr>
        <w:t>On the Radar</w:t>
      </w:r>
      <w:r w:rsidRPr="0091691E">
        <w:rPr>
          <w:lang w:val="en-AU"/>
        </w:rPr>
        <w:t xml:space="preserve"> is available </w:t>
      </w:r>
      <w:r w:rsidR="003D1E7A" w:rsidRPr="0091691E">
        <w:rPr>
          <w:lang w:val="en-AU"/>
        </w:rPr>
        <w:t xml:space="preserve">online, </w:t>
      </w:r>
      <w:r w:rsidRPr="0091691E">
        <w:rPr>
          <w:lang w:val="en-AU"/>
        </w:rPr>
        <w:t xml:space="preserve">via email or as a PDF document from </w:t>
      </w:r>
      <w:hyperlink r:id="rId10" w:history="1">
        <w:r w:rsidR="00230D83" w:rsidRPr="0091691E">
          <w:rPr>
            <w:rStyle w:val="Hyperlink"/>
            <w:lang w:val="en-AU"/>
          </w:rPr>
          <w:t>http://www.safetyandquality.gov.au/publications-resources/on-the-radar/</w:t>
        </w:r>
      </w:hyperlink>
    </w:p>
    <w:p w:rsidR="0090536C" w:rsidRPr="0091691E" w:rsidRDefault="0090536C" w:rsidP="0045757F">
      <w:pPr>
        <w:autoSpaceDE w:val="0"/>
        <w:rPr>
          <w:lang w:val="en-AU"/>
        </w:rPr>
      </w:pPr>
    </w:p>
    <w:p w:rsidR="00B160EF" w:rsidRPr="0091691E" w:rsidRDefault="00B160EF" w:rsidP="0045757F">
      <w:pPr>
        <w:autoSpaceDE w:val="0"/>
        <w:rPr>
          <w:lang w:val="en-AU"/>
        </w:rPr>
      </w:pPr>
      <w:r w:rsidRPr="0091691E">
        <w:rPr>
          <w:lang w:val="en-AU"/>
        </w:rPr>
        <w:t xml:space="preserve">If you would like to receive </w:t>
      </w:r>
      <w:r w:rsidRPr="0091691E">
        <w:rPr>
          <w:i/>
          <w:lang w:val="en-AU"/>
        </w:rPr>
        <w:t>On the Radar</w:t>
      </w:r>
      <w:r w:rsidRPr="0091691E">
        <w:rPr>
          <w:lang w:val="en-AU"/>
        </w:rPr>
        <w:t xml:space="preserve"> via email</w:t>
      </w:r>
      <w:r w:rsidR="003D7B9E" w:rsidRPr="0091691E">
        <w:rPr>
          <w:lang w:val="en-AU"/>
        </w:rPr>
        <w:t>, you can</w:t>
      </w:r>
      <w:r w:rsidR="00F24F60" w:rsidRPr="0091691E">
        <w:rPr>
          <w:lang w:val="en-AU"/>
        </w:rPr>
        <w:t xml:space="preserve"> subscribe on our website </w:t>
      </w:r>
      <w:hyperlink r:id="rId11" w:history="1">
        <w:r w:rsidR="00F24F60" w:rsidRPr="0091691E">
          <w:rPr>
            <w:rStyle w:val="Hyperlink"/>
            <w:lang w:val="en-AU"/>
          </w:rPr>
          <w:t>http://www.safetyandquality.gov.au/</w:t>
        </w:r>
      </w:hyperlink>
      <w:r w:rsidR="003D7B9E" w:rsidRPr="0091691E">
        <w:rPr>
          <w:lang w:val="en-AU"/>
        </w:rPr>
        <w:t xml:space="preserve"> or by emailing us at </w:t>
      </w:r>
      <w:r w:rsidR="003D7B9E" w:rsidRPr="0091691E">
        <w:rPr>
          <w:rFonts w:ascii="ZWAdobeF" w:hAnsi="ZWAdobeF" w:cs="ZWAdobeF"/>
          <w:sz w:val="2"/>
          <w:szCs w:val="2"/>
          <w:lang w:val="en-AU"/>
        </w:rPr>
        <w:t>H</w:t>
      </w:r>
      <w:hyperlink r:id="rId12" w:history="1">
        <w:r w:rsidR="003D7B9E" w:rsidRPr="0091691E">
          <w:rPr>
            <w:rFonts w:ascii="ZWAdobeF" w:hAnsi="ZWAdobeF" w:cs="ZWAdobeF"/>
            <w:sz w:val="2"/>
            <w:szCs w:val="2"/>
            <w:lang w:val="en-AU"/>
          </w:rPr>
          <w:t>U</w:t>
        </w:r>
        <w:r w:rsidR="003D7B9E" w:rsidRPr="0091691E">
          <w:rPr>
            <w:rStyle w:val="Hyperlink"/>
            <w:lang w:val="en-AU"/>
          </w:rPr>
          <w:t>mail@safetyandquality.gov.au</w:t>
        </w:r>
        <w:r w:rsidR="003D7B9E" w:rsidRPr="0091691E">
          <w:rPr>
            <w:rStyle w:val="Hyperlink"/>
            <w:rFonts w:ascii="ZWAdobeF" w:hAnsi="ZWAdobeF" w:cs="ZWAdobeF"/>
            <w:color w:val="auto"/>
            <w:sz w:val="2"/>
            <w:szCs w:val="2"/>
            <w:u w:val="none"/>
            <w:lang w:val="en-AU"/>
          </w:rPr>
          <w:t>U</w:t>
        </w:r>
      </w:hyperlink>
      <w:r w:rsidR="003D7B9E" w:rsidRPr="0091691E">
        <w:rPr>
          <w:lang w:val="en-AU"/>
        </w:rPr>
        <w:t xml:space="preserve">. </w:t>
      </w:r>
      <w:r w:rsidR="00E51D23" w:rsidRPr="0091691E">
        <w:rPr>
          <w:lang w:val="en-AU"/>
        </w:rPr>
        <w:br/>
      </w:r>
      <w:r w:rsidR="003D7B9E" w:rsidRPr="0091691E">
        <w:rPr>
          <w:lang w:val="en-AU"/>
        </w:rPr>
        <w:t xml:space="preserve">You can also send feedback and comments to </w:t>
      </w:r>
      <w:r w:rsidR="003D7B9E" w:rsidRPr="0091691E">
        <w:rPr>
          <w:rFonts w:ascii="ZWAdobeF" w:hAnsi="ZWAdobeF" w:cs="ZWAdobeF"/>
          <w:sz w:val="2"/>
          <w:szCs w:val="2"/>
          <w:lang w:val="en-AU"/>
        </w:rPr>
        <w:t>H</w:t>
      </w:r>
      <w:hyperlink r:id="rId13" w:history="1">
        <w:r w:rsidR="003D7B9E" w:rsidRPr="0091691E">
          <w:rPr>
            <w:rFonts w:ascii="ZWAdobeF" w:hAnsi="ZWAdobeF" w:cs="ZWAdobeF"/>
            <w:sz w:val="2"/>
            <w:szCs w:val="2"/>
            <w:lang w:val="en-AU"/>
          </w:rPr>
          <w:t>U</w:t>
        </w:r>
        <w:r w:rsidR="003D7B9E" w:rsidRPr="0091691E">
          <w:rPr>
            <w:rStyle w:val="Hyperlink"/>
            <w:lang w:val="en-AU"/>
          </w:rPr>
          <w:t>mail@safetyandquality.gov.au</w:t>
        </w:r>
        <w:r w:rsidR="003D7B9E" w:rsidRPr="0091691E">
          <w:rPr>
            <w:rStyle w:val="Hyperlink"/>
            <w:rFonts w:ascii="ZWAdobeF" w:hAnsi="ZWAdobeF" w:cs="ZWAdobeF"/>
            <w:color w:val="auto"/>
            <w:sz w:val="2"/>
            <w:szCs w:val="2"/>
            <w:u w:val="none"/>
            <w:lang w:val="en-AU"/>
          </w:rPr>
          <w:t>U</w:t>
        </w:r>
      </w:hyperlink>
      <w:r w:rsidR="003D7B9E" w:rsidRPr="0091691E">
        <w:rPr>
          <w:lang w:val="en-AU"/>
        </w:rPr>
        <w:t>.</w:t>
      </w:r>
    </w:p>
    <w:p w:rsidR="00B160EF" w:rsidRPr="0091691E" w:rsidRDefault="00B160EF" w:rsidP="00837FC4">
      <w:pPr>
        <w:tabs>
          <w:tab w:val="left" w:pos="7773"/>
        </w:tabs>
        <w:rPr>
          <w:lang w:val="en-AU"/>
        </w:rPr>
      </w:pPr>
    </w:p>
    <w:p w:rsidR="00837FC4" w:rsidRPr="0091691E" w:rsidRDefault="00B160EF" w:rsidP="004554DB">
      <w:pPr>
        <w:autoSpaceDE w:val="0"/>
        <w:rPr>
          <w:lang w:val="en-AU"/>
        </w:rPr>
      </w:pPr>
      <w:bookmarkStart w:id="1" w:name="OLE_LINK1"/>
      <w:r w:rsidRPr="0091691E">
        <w:rPr>
          <w:lang w:val="en-AU"/>
        </w:rPr>
        <w:t xml:space="preserve">For information about the Commission and its programs and publications, please visit </w:t>
      </w:r>
      <w:hyperlink r:id="rId14" w:history="1">
        <w:r w:rsidR="00837FC4" w:rsidRPr="0091691E">
          <w:rPr>
            <w:rStyle w:val="Hyperlink"/>
            <w:lang w:val="en-AU"/>
          </w:rPr>
          <w:t>http://www.safetyandquality.gov.au</w:t>
        </w:r>
      </w:hyperlink>
    </w:p>
    <w:p w:rsidR="00210235" w:rsidRPr="0091691E" w:rsidRDefault="004554DB" w:rsidP="004554DB">
      <w:pPr>
        <w:autoSpaceDE w:val="0"/>
        <w:rPr>
          <w:lang w:val="en-AU"/>
        </w:rPr>
      </w:pPr>
      <w:r w:rsidRPr="0091691E">
        <w:rPr>
          <w:lang w:val="en-AU"/>
        </w:rPr>
        <w:t>You can also follow us on Twitter @ACSQHC.</w:t>
      </w:r>
    </w:p>
    <w:p w:rsidR="00DD32E9" w:rsidRPr="0091691E" w:rsidRDefault="00DD32E9" w:rsidP="004554DB">
      <w:pPr>
        <w:autoSpaceDE w:val="0"/>
        <w:rPr>
          <w:lang w:val="en-AU"/>
        </w:rPr>
      </w:pPr>
    </w:p>
    <w:p w:rsidR="00210235" w:rsidRPr="0091691E" w:rsidRDefault="00210235" w:rsidP="00210235">
      <w:pPr>
        <w:keepNext/>
        <w:pBdr>
          <w:top w:val="single" w:sz="4" w:space="1" w:color="auto"/>
        </w:pBdr>
        <w:rPr>
          <w:b/>
          <w:lang w:val="en-AU"/>
        </w:rPr>
      </w:pPr>
      <w:r w:rsidRPr="0091691E">
        <w:rPr>
          <w:b/>
          <w:lang w:val="en-AU"/>
        </w:rPr>
        <w:t>On the Radar</w:t>
      </w:r>
    </w:p>
    <w:p w:rsidR="00340157" w:rsidRPr="0091691E" w:rsidRDefault="00340157" w:rsidP="00210235">
      <w:pPr>
        <w:keepNext/>
        <w:pBdr>
          <w:top w:val="single" w:sz="4" w:space="1" w:color="auto"/>
        </w:pBdr>
        <w:rPr>
          <w:bCs/>
          <w:lang w:val="en-AU"/>
        </w:rPr>
      </w:pPr>
      <w:r w:rsidRPr="0091691E">
        <w:rPr>
          <w:bCs/>
          <w:lang w:val="en-AU"/>
        </w:rPr>
        <w:t xml:space="preserve">Editor: </w:t>
      </w:r>
      <w:r w:rsidR="00C8085B" w:rsidRPr="0091691E">
        <w:rPr>
          <w:bCs/>
          <w:lang w:val="en-AU"/>
        </w:rPr>
        <w:t xml:space="preserve">Dr </w:t>
      </w:r>
      <w:r w:rsidRPr="0091691E">
        <w:rPr>
          <w:bCs/>
          <w:lang w:val="en-AU"/>
        </w:rPr>
        <w:t xml:space="preserve">Niall Johnson </w:t>
      </w:r>
      <w:hyperlink r:id="rId15" w:history="1">
        <w:r w:rsidRPr="0091691E">
          <w:rPr>
            <w:rStyle w:val="Hyperlink"/>
            <w:bCs/>
            <w:lang w:val="en-AU"/>
          </w:rPr>
          <w:t>niall.johnson@safetyandquality.gov.au</w:t>
        </w:r>
      </w:hyperlink>
    </w:p>
    <w:p w:rsidR="009A35BE" w:rsidRDefault="00210235" w:rsidP="00A8296D">
      <w:pPr>
        <w:keepNext/>
        <w:pBdr>
          <w:top w:val="single" w:sz="4" w:space="1" w:color="auto"/>
        </w:pBdr>
        <w:rPr>
          <w:shd w:val="clear" w:color="auto" w:fill="FFFFFF"/>
          <w:lang w:val="en-AU"/>
        </w:rPr>
      </w:pPr>
      <w:r w:rsidRPr="0091691E">
        <w:rPr>
          <w:bCs/>
          <w:lang w:val="en-AU"/>
        </w:rPr>
        <w:t xml:space="preserve">Contributors: </w:t>
      </w:r>
      <w:r w:rsidR="0056339A" w:rsidRPr="0091691E">
        <w:rPr>
          <w:bCs/>
          <w:lang w:val="en-AU"/>
        </w:rPr>
        <w:t>Niall Johnson</w:t>
      </w:r>
      <w:bookmarkEnd w:id="1"/>
    </w:p>
    <w:p w:rsidR="00F34D09" w:rsidRDefault="00F34D09" w:rsidP="00F34D09">
      <w:pPr>
        <w:rPr>
          <w:shd w:val="clear" w:color="auto" w:fill="FFFFFF"/>
          <w:lang w:val="en-AU"/>
        </w:rPr>
      </w:pPr>
    </w:p>
    <w:p w:rsidR="00F34D09" w:rsidRPr="0089224B" w:rsidRDefault="00F34D09" w:rsidP="00F34D09">
      <w:pPr>
        <w:rPr>
          <w:b/>
          <w:lang w:val="en-AU"/>
        </w:rPr>
      </w:pPr>
      <w:r w:rsidRPr="0089224B">
        <w:rPr>
          <w:b/>
          <w:lang w:val="en-AU"/>
        </w:rPr>
        <w:t>Consultation on Exploring Healthcare Variation in Australia: Analyses Resulting from an OECD Study</w:t>
      </w:r>
    </w:p>
    <w:p w:rsidR="00F34D09" w:rsidRPr="0089224B" w:rsidRDefault="00F34D09" w:rsidP="00F34D09">
      <w:pPr>
        <w:rPr>
          <w:i/>
          <w:lang w:val="en-AU"/>
        </w:rPr>
      </w:pPr>
      <w:r w:rsidRPr="0089224B">
        <w:rPr>
          <w:i/>
          <w:lang w:val="en-AU"/>
        </w:rPr>
        <w:t xml:space="preserve">Consultation </w:t>
      </w:r>
      <w:r>
        <w:rPr>
          <w:i/>
          <w:lang w:val="en-AU"/>
        </w:rPr>
        <w:t>extended to 22 August 2014</w:t>
      </w:r>
    </w:p>
    <w:p w:rsidR="00F34D09" w:rsidRDefault="00F34D09" w:rsidP="00F34D09">
      <w:pPr>
        <w:rPr>
          <w:lang w:val="en-AU"/>
        </w:rPr>
      </w:pPr>
    </w:p>
    <w:p w:rsidR="00F34D09" w:rsidRDefault="00F34D09" w:rsidP="00F34D09">
      <w:pPr>
        <w:rPr>
          <w:lang w:val="en-AU"/>
        </w:rPr>
      </w:pPr>
      <w:r w:rsidRPr="0089224B">
        <w:rPr>
          <w:lang w:val="en-AU"/>
        </w:rPr>
        <w:t>The Australian results of an Organisation for Economic Co-operation and Development (OECD) study on healthcare variation were published in th</w:t>
      </w:r>
      <w:r>
        <w:rPr>
          <w:lang w:val="en-AU"/>
        </w:rPr>
        <w:t>e</w:t>
      </w:r>
      <w:r w:rsidRPr="0089224B">
        <w:rPr>
          <w:lang w:val="en-AU"/>
        </w:rPr>
        <w:t xml:space="preserve"> </w:t>
      </w:r>
      <w:r w:rsidRPr="0089224B">
        <w:rPr>
          <w:i/>
          <w:lang w:val="en-AU"/>
        </w:rPr>
        <w:t>Exploring Healthcare Variation in Australia: Analyses Resulting from an OECD Study</w:t>
      </w:r>
      <w:r>
        <w:rPr>
          <w:lang w:val="en-AU"/>
        </w:rPr>
        <w:t xml:space="preserve"> </w:t>
      </w:r>
      <w:r w:rsidRPr="0089224B">
        <w:rPr>
          <w:lang w:val="en-AU"/>
        </w:rPr>
        <w:t>discussion paper authored by the Australian Commission on Safety and Quality in Health Care (the Commission) and the Australian Institute of Health and Welfare.</w:t>
      </w:r>
      <w:r>
        <w:rPr>
          <w:lang w:val="en-AU"/>
        </w:rPr>
        <w:t xml:space="preserve"> The paper is available at </w:t>
      </w:r>
      <w:hyperlink r:id="rId16" w:history="1">
        <w:r w:rsidRPr="00EC6917">
          <w:rPr>
            <w:rStyle w:val="Hyperlink"/>
            <w:lang w:val="en-AU"/>
          </w:rPr>
          <w:t>http://www.safetyandquality.gov.au/publications/exploring-healthcare-variation-in-australia/</w:t>
        </w:r>
      </w:hyperlink>
    </w:p>
    <w:p w:rsidR="00F34D09" w:rsidRDefault="00F34D09" w:rsidP="00F34D09">
      <w:pPr>
        <w:rPr>
          <w:lang w:val="en-AU"/>
        </w:rPr>
      </w:pPr>
    </w:p>
    <w:p w:rsidR="00F34D09" w:rsidRPr="0089224B" w:rsidRDefault="00F34D09" w:rsidP="00F34D09">
      <w:pPr>
        <w:rPr>
          <w:lang w:val="en-AU"/>
        </w:rPr>
      </w:pPr>
      <w:r w:rsidRPr="0089224B">
        <w:rPr>
          <w:lang w:val="en-AU"/>
        </w:rPr>
        <w:t>The paper examines variation in the rates of several common procedures, selected by the OECD, including: knee surgery (knee arthroscopy and knee replacement); cardiac procedures (cardiac catheterisation, percutaneous coronary interventions and coronary artery bypass grafting; caesarean section; and hysterectomy. The procedures measured were undertaken in hospitals and day procedure centres, both public and private, during 2010-11. Variation was measured according to the Medicare Local area where patients lived, but the approach can be applied to any desired geographic scale.</w:t>
      </w:r>
    </w:p>
    <w:p w:rsidR="00F34D09" w:rsidRPr="0089224B" w:rsidRDefault="00F34D09" w:rsidP="00F34D09">
      <w:pPr>
        <w:rPr>
          <w:lang w:val="en-AU"/>
        </w:rPr>
      </w:pPr>
    </w:p>
    <w:p w:rsidR="00F34D09" w:rsidRDefault="00F34D09" w:rsidP="00F34D09">
      <w:pPr>
        <w:rPr>
          <w:lang w:val="en-AU"/>
        </w:rPr>
      </w:pPr>
      <w:r w:rsidRPr="0089224B">
        <w:rPr>
          <w:lang w:val="en-AU"/>
        </w:rPr>
        <w:lastRenderedPageBreak/>
        <w:t xml:space="preserve">The Commission is inviting comment and feedback on the paper. Consultation </w:t>
      </w:r>
      <w:r>
        <w:rPr>
          <w:lang w:val="en-AU"/>
        </w:rPr>
        <w:t>has been extended until 22</w:t>
      </w:r>
      <w:r w:rsidRPr="0089224B">
        <w:rPr>
          <w:lang w:val="en-AU"/>
        </w:rPr>
        <w:t xml:space="preserve"> </w:t>
      </w:r>
      <w:r>
        <w:rPr>
          <w:lang w:val="en-AU"/>
        </w:rPr>
        <w:t>August</w:t>
      </w:r>
      <w:r w:rsidRPr="0089224B">
        <w:rPr>
          <w:lang w:val="en-AU"/>
        </w:rPr>
        <w:t xml:space="preserve"> 2014. Details about how to make a submis</w:t>
      </w:r>
      <w:r>
        <w:rPr>
          <w:lang w:val="en-AU"/>
        </w:rPr>
        <w:t>sion are included in the paper.</w:t>
      </w:r>
    </w:p>
    <w:p w:rsidR="00F34D09" w:rsidRPr="0089224B" w:rsidRDefault="00F34D09" w:rsidP="00F34D09">
      <w:pPr>
        <w:rPr>
          <w:lang w:val="en-AU"/>
        </w:rPr>
      </w:pPr>
    </w:p>
    <w:p w:rsidR="00F34D09" w:rsidRDefault="00F34D09" w:rsidP="00F34D09">
      <w:pPr>
        <w:rPr>
          <w:lang w:val="en-AU"/>
        </w:rPr>
      </w:pPr>
      <w:r w:rsidRPr="0089224B">
        <w:rPr>
          <w:lang w:val="en-AU"/>
        </w:rPr>
        <w:t xml:space="preserve">The contact person for this consultation is Mr Luke Slawomirski, Program Manager, </w:t>
      </w:r>
      <w:proofErr w:type="gramStart"/>
      <w:r w:rsidRPr="0089224B">
        <w:rPr>
          <w:lang w:val="en-AU"/>
        </w:rPr>
        <w:t>Implementation</w:t>
      </w:r>
      <w:proofErr w:type="gramEnd"/>
      <w:r w:rsidRPr="0089224B">
        <w:rPr>
          <w:lang w:val="en-AU"/>
        </w:rPr>
        <w:t xml:space="preserve"> Support. Mr Slawomirski can be contacted on (02) 9126 3600 or via email at </w:t>
      </w:r>
      <w:hyperlink r:id="rId17" w:history="1">
        <w:r w:rsidRPr="00EC6917">
          <w:rPr>
            <w:rStyle w:val="Hyperlink"/>
            <w:lang w:val="en-AU"/>
          </w:rPr>
          <w:t>medicalpracticevariation@safetyandquality.gov.au</w:t>
        </w:r>
      </w:hyperlink>
    </w:p>
    <w:p w:rsidR="00B31C8B" w:rsidRDefault="00B31C8B" w:rsidP="00B31C8B">
      <w:pPr>
        <w:rPr>
          <w:b/>
          <w:lang w:val="en-AU"/>
        </w:rPr>
      </w:pPr>
    </w:p>
    <w:p w:rsidR="00C372BE" w:rsidRPr="0091691E" w:rsidRDefault="00C372BE" w:rsidP="00F87778">
      <w:pPr>
        <w:keepNext/>
        <w:rPr>
          <w:b/>
          <w:lang w:val="en-AU"/>
        </w:rPr>
      </w:pPr>
      <w:r w:rsidRPr="0091691E">
        <w:rPr>
          <w:b/>
          <w:lang w:val="en-AU"/>
        </w:rPr>
        <w:t>Reports</w:t>
      </w:r>
    </w:p>
    <w:p w:rsidR="00C372BE" w:rsidRPr="0091691E" w:rsidRDefault="00C372BE" w:rsidP="00C372BE">
      <w:pPr>
        <w:keepNext/>
        <w:keepLines/>
        <w:autoSpaceDE w:val="0"/>
        <w:autoSpaceDN w:val="0"/>
        <w:adjustRightInd w:val="0"/>
        <w:rPr>
          <w:lang w:val="en-AU"/>
        </w:rPr>
      </w:pPr>
    </w:p>
    <w:p w:rsidR="00385E41" w:rsidRPr="00385E41" w:rsidRDefault="00385E41" w:rsidP="00385E41">
      <w:pPr>
        <w:keepNext/>
        <w:keepLines/>
        <w:autoSpaceDE w:val="0"/>
        <w:autoSpaceDN w:val="0"/>
        <w:adjustRightInd w:val="0"/>
        <w:rPr>
          <w:i/>
          <w:lang w:val="en-AU"/>
        </w:rPr>
      </w:pPr>
      <w:r w:rsidRPr="00385E41">
        <w:rPr>
          <w:i/>
          <w:lang w:val="en-AU"/>
        </w:rPr>
        <w:t>Improvement collaboratives in health care. Evidence scan</w:t>
      </w:r>
    </w:p>
    <w:p w:rsidR="00385E41" w:rsidRPr="00385E41" w:rsidRDefault="00385E41" w:rsidP="00385E41">
      <w:pPr>
        <w:keepNext/>
        <w:keepLines/>
        <w:autoSpaceDE w:val="0"/>
        <w:autoSpaceDN w:val="0"/>
        <w:adjustRightInd w:val="0"/>
        <w:rPr>
          <w:lang w:val="en-AU"/>
        </w:rPr>
      </w:pPr>
      <w:r w:rsidRPr="00385E41">
        <w:rPr>
          <w:lang w:val="en-AU"/>
        </w:rPr>
        <w:t>De Silva D.</w:t>
      </w:r>
    </w:p>
    <w:p w:rsidR="00BC0F75" w:rsidRPr="0091691E" w:rsidRDefault="00385E41" w:rsidP="00385E41">
      <w:pPr>
        <w:keepNext/>
        <w:keepLines/>
        <w:autoSpaceDE w:val="0"/>
        <w:autoSpaceDN w:val="0"/>
        <w:adjustRightInd w:val="0"/>
        <w:rPr>
          <w:lang w:val="en-AU"/>
        </w:rPr>
      </w:pPr>
      <w:r w:rsidRPr="00385E41">
        <w:rPr>
          <w:lang w:val="en-AU"/>
        </w:rPr>
        <w:t>London: The Health Foundation; 2014.</w:t>
      </w:r>
    </w:p>
    <w:tbl>
      <w:tblPr>
        <w:tblStyle w:val="TableGrid"/>
        <w:tblW w:w="0" w:type="auto"/>
        <w:tblInd w:w="288" w:type="dxa"/>
        <w:tblLayout w:type="fixed"/>
        <w:tblLook w:val="01E0" w:firstRow="1" w:lastRow="1" w:firstColumn="1" w:lastColumn="1" w:noHBand="0" w:noVBand="0"/>
      </w:tblPr>
      <w:tblGrid>
        <w:gridCol w:w="1080"/>
        <w:gridCol w:w="8280"/>
      </w:tblGrid>
      <w:tr w:rsidR="00BC0F75" w:rsidRPr="0091691E" w:rsidTr="003644B3">
        <w:tc>
          <w:tcPr>
            <w:tcW w:w="1080" w:type="dxa"/>
            <w:tcBorders>
              <w:top w:val="single" w:sz="4" w:space="0" w:color="auto"/>
              <w:left w:val="single" w:sz="4" w:space="0" w:color="auto"/>
              <w:bottom w:val="single" w:sz="4" w:space="0" w:color="auto"/>
              <w:right w:val="single" w:sz="4" w:space="0" w:color="auto"/>
            </w:tcBorders>
            <w:vAlign w:val="center"/>
          </w:tcPr>
          <w:p w:rsidR="00BC0F75" w:rsidRPr="0091691E" w:rsidRDefault="00BC0F75" w:rsidP="003644B3">
            <w:pPr>
              <w:rPr>
                <w:lang w:val="en-AU"/>
              </w:rPr>
            </w:pPr>
            <w:r w:rsidRPr="0091691E">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C0F75" w:rsidRPr="0091691E" w:rsidRDefault="00473C7E" w:rsidP="009C0D2C">
            <w:pPr>
              <w:rPr>
                <w:lang w:val="en-AU"/>
              </w:rPr>
            </w:pPr>
            <w:hyperlink r:id="rId18" w:history="1">
              <w:r w:rsidR="009C0D2C" w:rsidRPr="00F6768C">
                <w:rPr>
                  <w:rStyle w:val="Hyperlink"/>
                  <w:lang w:val="en-AU"/>
                </w:rPr>
                <w:t>http://www.health.org.uk/publications/improvement-collaboratives-in-health-care/</w:t>
              </w:r>
            </w:hyperlink>
          </w:p>
        </w:tc>
      </w:tr>
      <w:tr w:rsidR="00BC0F75" w:rsidRPr="0091691E" w:rsidTr="003644B3">
        <w:tc>
          <w:tcPr>
            <w:tcW w:w="1080" w:type="dxa"/>
            <w:tcBorders>
              <w:top w:val="single" w:sz="4" w:space="0" w:color="auto"/>
              <w:left w:val="single" w:sz="4" w:space="0" w:color="auto"/>
              <w:bottom w:val="single" w:sz="4" w:space="0" w:color="auto"/>
              <w:right w:val="single" w:sz="4" w:space="0" w:color="auto"/>
            </w:tcBorders>
            <w:vAlign w:val="center"/>
          </w:tcPr>
          <w:p w:rsidR="00BC0F75" w:rsidRPr="0091691E" w:rsidRDefault="00BC0F75" w:rsidP="003644B3">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84964" w:rsidRPr="00E84964" w:rsidRDefault="00E84964" w:rsidP="00E84964">
            <w:pPr>
              <w:rPr>
                <w:lang w:val="en-AU"/>
              </w:rPr>
            </w:pPr>
            <w:r>
              <w:rPr>
                <w:lang w:val="en-AU"/>
              </w:rPr>
              <w:t xml:space="preserve">This evidence scan report from the UK’s Health Foundation draws together </w:t>
            </w:r>
            <w:r w:rsidRPr="00E84964">
              <w:rPr>
                <w:lang w:val="en-AU"/>
              </w:rPr>
              <w:t>research about whether quality improvement collaboratives are effective.</w:t>
            </w:r>
            <w:r>
              <w:rPr>
                <w:lang w:val="en-AU"/>
              </w:rPr>
              <w:t xml:space="preserve"> The scan </w:t>
            </w:r>
            <w:r w:rsidRPr="00E84964">
              <w:rPr>
                <w:lang w:val="en-AU"/>
              </w:rPr>
              <w:t xml:space="preserve"> suggests that </w:t>
            </w:r>
            <w:r w:rsidRPr="00711B5E">
              <w:rPr>
                <w:b/>
                <w:lang w:val="en-AU"/>
              </w:rPr>
              <w:t>collaboratives are</w:t>
            </w:r>
            <w:r w:rsidRPr="00E84964">
              <w:rPr>
                <w:lang w:val="en-AU"/>
              </w:rPr>
              <w:t xml:space="preserve"> </w:t>
            </w:r>
            <w:r w:rsidRPr="00E84964">
              <w:rPr>
                <w:b/>
                <w:lang w:val="en-AU"/>
              </w:rPr>
              <w:t>not always successful</w:t>
            </w:r>
            <w:r w:rsidRPr="00E84964">
              <w:rPr>
                <w:lang w:val="en-AU"/>
              </w:rPr>
              <w:t xml:space="preserve"> but they are </w:t>
            </w:r>
            <w:r w:rsidRPr="00E84964">
              <w:rPr>
                <w:b/>
                <w:lang w:val="en-AU"/>
              </w:rPr>
              <w:t>more likely to be effective</w:t>
            </w:r>
            <w:r w:rsidRPr="00E84964">
              <w:rPr>
                <w:lang w:val="en-AU"/>
              </w:rPr>
              <w:t xml:space="preserve"> if they:</w:t>
            </w:r>
          </w:p>
          <w:p w:rsidR="00E84964" w:rsidRPr="00E84964" w:rsidRDefault="00E84964" w:rsidP="00E84964">
            <w:pPr>
              <w:pStyle w:val="ListParagraph"/>
              <w:numPr>
                <w:ilvl w:val="0"/>
                <w:numId w:val="39"/>
              </w:numPr>
              <w:rPr>
                <w:lang w:val="en-AU"/>
              </w:rPr>
            </w:pPr>
            <w:r w:rsidRPr="00E84964">
              <w:rPr>
                <w:b/>
                <w:lang w:val="en-AU"/>
              </w:rPr>
              <w:t>focus on who</w:t>
            </w:r>
            <w:r w:rsidRPr="00E84964">
              <w:rPr>
                <w:lang w:val="en-AU"/>
              </w:rPr>
              <w:t xml:space="preserve"> should be included</w:t>
            </w:r>
          </w:p>
          <w:p w:rsidR="00E84964" w:rsidRPr="00E84964" w:rsidRDefault="00E84964" w:rsidP="00E84964">
            <w:pPr>
              <w:pStyle w:val="ListParagraph"/>
              <w:numPr>
                <w:ilvl w:val="0"/>
                <w:numId w:val="39"/>
              </w:numPr>
              <w:rPr>
                <w:lang w:val="en-AU"/>
              </w:rPr>
            </w:pPr>
            <w:r w:rsidRPr="00E84964">
              <w:rPr>
                <w:lang w:val="en-AU"/>
              </w:rPr>
              <w:t xml:space="preserve">consider the </w:t>
            </w:r>
            <w:r w:rsidRPr="00E84964">
              <w:rPr>
                <w:b/>
                <w:lang w:val="en-AU"/>
              </w:rPr>
              <w:t>topic focus</w:t>
            </w:r>
          </w:p>
          <w:p w:rsidR="00E84964" w:rsidRPr="00E84964" w:rsidRDefault="00E84964" w:rsidP="00E84964">
            <w:pPr>
              <w:pStyle w:val="ListParagraph"/>
              <w:numPr>
                <w:ilvl w:val="0"/>
                <w:numId w:val="39"/>
              </w:numPr>
              <w:rPr>
                <w:lang w:val="en-AU"/>
              </w:rPr>
            </w:pPr>
            <w:r w:rsidRPr="00E84964">
              <w:rPr>
                <w:lang w:val="en-AU"/>
              </w:rPr>
              <w:t xml:space="preserve">consider </w:t>
            </w:r>
            <w:r w:rsidRPr="00E84964">
              <w:rPr>
                <w:b/>
                <w:lang w:val="en-AU"/>
              </w:rPr>
              <w:t>how to run</w:t>
            </w:r>
            <w:r w:rsidRPr="00E84964">
              <w:rPr>
                <w:lang w:val="en-AU"/>
              </w:rPr>
              <w:t xml:space="preserve"> activities</w:t>
            </w:r>
          </w:p>
          <w:p w:rsidR="00E84964" w:rsidRPr="00C55EE2" w:rsidRDefault="00E84964" w:rsidP="001E6491">
            <w:pPr>
              <w:pStyle w:val="ListParagraph"/>
              <w:numPr>
                <w:ilvl w:val="0"/>
                <w:numId w:val="39"/>
              </w:numPr>
              <w:rPr>
                <w:lang w:val="en-AU"/>
              </w:rPr>
            </w:pPr>
            <w:proofErr w:type="gramStart"/>
            <w:r w:rsidRPr="00E84964">
              <w:rPr>
                <w:lang w:val="en-AU"/>
              </w:rPr>
              <w:t>provide</w:t>
            </w:r>
            <w:proofErr w:type="gramEnd"/>
            <w:r w:rsidRPr="00E84964">
              <w:rPr>
                <w:lang w:val="en-AU"/>
              </w:rPr>
              <w:t xml:space="preserve"> </w:t>
            </w:r>
            <w:r w:rsidRPr="00E84964">
              <w:rPr>
                <w:b/>
                <w:lang w:val="en-AU"/>
              </w:rPr>
              <w:t>appropriate resources</w:t>
            </w:r>
            <w:r w:rsidRPr="00E84964">
              <w:rPr>
                <w:lang w:val="en-AU"/>
              </w:rPr>
              <w:t>.</w:t>
            </w:r>
          </w:p>
        </w:tc>
      </w:tr>
    </w:tbl>
    <w:p w:rsidR="00BC0F75" w:rsidRPr="0091691E" w:rsidRDefault="00BC0F75" w:rsidP="00AD1101">
      <w:pPr>
        <w:keepNext/>
        <w:keepLines/>
        <w:autoSpaceDE w:val="0"/>
        <w:autoSpaceDN w:val="0"/>
        <w:adjustRightInd w:val="0"/>
        <w:rPr>
          <w:i/>
          <w:lang w:val="en-AU"/>
        </w:rPr>
      </w:pPr>
    </w:p>
    <w:p w:rsidR="00711B5E" w:rsidRDefault="00385E41">
      <w:pPr>
        <w:rPr>
          <w:i/>
        </w:rPr>
      </w:pPr>
      <w:r w:rsidRPr="00230649">
        <w:rPr>
          <w:i/>
        </w:rPr>
        <w:t xml:space="preserve">Promoting Patient Safety </w:t>
      </w:r>
      <w:proofErr w:type="gramStart"/>
      <w:r w:rsidRPr="00230649">
        <w:rPr>
          <w:i/>
        </w:rPr>
        <w:t>Through</w:t>
      </w:r>
      <w:proofErr w:type="gramEnd"/>
      <w:r w:rsidRPr="00230649">
        <w:rPr>
          <w:i/>
        </w:rPr>
        <w:t xml:space="preserve"> Effective Health Information Technology Risk Management</w:t>
      </w:r>
    </w:p>
    <w:p w:rsidR="0091691E" w:rsidRDefault="00385E41">
      <w:pPr>
        <w:rPr>
          <w:b/>
          <w:lang w:val="en-AU"/>
        </w:rPr>
      </w:pPr>
      <w:r w:rsidRPr="00230649">
        <w:t xml:space="preserve">Schneider EC, </w:t>
      </w:r>
      <w:proofErr w:type="spellStart"/>
      <w:r w:rsidRPr="00230649">
        <w:t>Ridgely</w:t>
      </w:r>
      <w:proofErr w:type="spellEnd"/>
      <w:r w:rsidRPr="00230649">
        <w:t xml:space="preserve"> MS, Meeker D, Hunter LE, </w:t>
      </w:r>
      <w:proofErr w:type="spellStart"/>
      <w:r w:rsidRPr="00230649">
        <w:t>Khodyakov</w:t>
      </w:r>
      <w:proofErr w:type="spellEnd"/>
      <w:r w:rsidRPr="00230649">
        <w:t xml:space="preserve"> DK, </w:t>
      </w:r>
      <w:proofErr w:type="spellStart"/>
      <w:r w:rsidRPr="00230649">
        <w:t>Rudin</w:t>
      </w:r>
      <w:proofErr w:type="spellEnd"/>
      <w:r w:rsidRPr="00230649">
        <w:t xml:space="preserve"> RS</w:t>
      </w:r>
      <w:r>
        <w:br/>
      </w:r>
      <w:r w:rsidRPr="00230649">
        <w:t xml:space="preserve">Santa Monica: RAND Corporation; 2014. </w:t>
      </w:r>
      <w:proofErr w:type="gramStart"/>
      <w:r w:rsidRPr="00230649">
        <w:t>p. 77.</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85E41" w:rsidRPr="0091691E" w:rsidTr="00B60627">
        <w:tc>
          <w:tcPr>
            <w:tcW w:w="1080" w:type="dxa"/>
            <w:tcBorders>
              <w:top w:val="single" w:sz="4" w:space="0" w:color="auto"/>
              <w:left w:val="single" w:sz="4" w:space="0" w:color="auto"/>
              <w:bottom w:val="single" w:sz="4" w:space="0" w:color="auto"/>
              <w:right w:val="single" w:sz="4" w:space="0" w:color="auto"/>
            </w:tcBorders>
            <w:vAlign w:val="center"/>
          </w:tcPr>
          <w:p w:rsidR="00385E41" w:rsidRPr="0091691E" w:rsidRDefault="00385E41" w:rsidP="00B60627">
            <w:pPr>
              <w:rPr>
                <w:lang w:val="en-AU"/>
              </w:rPr>
            </w:pPr>
            <w:r w:rsidRPr="0091691E">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85E41" w:rsidRPr="0091691E" w:rsidRDefault="00473C7E" w:rsidP="001E6491">
            <w:pPr>
              <w:rPr>
                <w:lang w:val="en-AU"/>
              </w:rPr>
            </w:pPr>
            <w:hyperlink r:id="rId19" w:history="1">
              <w:r w:rsidR="00385E41" w:rsidRPr="00F6768C">
                <w:rPr>
                  <w:rStyle w:val="Hyperlink"/>
                  <w:lang w:val="en-AU"/>
                </w:rPr>
                <w:t>http://psnet.ahrq.gov/resource.aspx?resourceID=28144</w:t>
              </w:r>
            </w:hyperlink>
            <w:r w:rsidR="00385E41">
              <w:rPr>
                <w:lang w:val="en-AU"/>
              </w:rPr>
              <w:t xml:space="preserve"> </w:t>
            </w:r>
          </w:p>
        </w:tc>
      </w:tr>
      <w:tr w:rsidR="00385E41" w:rsidRPr="0091691E" w:rsidTr="00B60627">
        <w:tc>
          <w:tcPr>
            <w:tcW w:w="1080" w:type="dxa"/>
            <w:tcBorders>
              <w:top w:val="single" w:sz="4" w:space="0" w:color="auto"/>
              <w:left w:val="single" w:sz="4" w:space="0" w:color="auto"/>
              <w:bottom w:val="single" w:sz="4" w:space="0" w:color="auto"/>
              <w:right w:val="single" w:sz="4" w:space="0" w:color="auto"/>
            </w:tcBorders>
            <w:vAlign w:val="center"/>
          </w:tcPr>
          <w:p w:rsidR="00385E41" w:rsidRPr="0091691E" w:rsidRDefault="00385E41" w:rsidP="00B60627">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85E41" w:rsidRPr="00C55EE2" w:rsidRDefault="001E6491" w:rsidP="0048729D">
            <w:pPr>
              <w:rPr>
                <w:lang w:val="en-AU"/>
              </w:rPr>
            </w:pPr>
            <w:r>
              <w:rPr>
                <w:lang w:val="en-AU"/>
              </w:rPr>
              <w:t xml:space="preserve">For this report </w:t>
            </w:r>
            <w:r w:rsidRPr="001E6491">
              <w:rPr>
                <w:lang w:val="en-AU"/>
              </w:rPr>
              <w:t>the efforts of 11 hospitals and ambulatory practices to use an improvement strategy and tools developed to promote safe use of health IT and to diagnose, monitor, and mitigate health IT–related safety risks</w:t>
            </w:r>
            <w:r>
              <w:rPr>
                <w:lang w:val="en-AU"/>
              </w:rPr>
              <w:t xml:space="preserve"> </w:t>
            </w:r>
            <w:r w:rsidR="0048729D">
              <w:rPr>
                <w:lang w:val="en-AU"/>
              </w:rPr>
              <w:t xml:space="preserve">were </w:t>
            </w:r>
            <w:r>
              <w:rPr>
                <w:lang w:val="en-AU"/>
              </w:rPr>
              <w:t>evaluated</w:t>
            </w:r>
            <w:r w:rsidRPr="001E6491">
              <w:rPr>
                <w:lang w:val="en-AU"/>
              </w:rPr>
              <w:t>.</w:t>
            </w:r>
            <w:r>
              <w:rPr>
                <w:lang w:val="en-AU"/>
              </w:rPr>
              <w:t xml:space="preserve"> The authors suggest that </w:t>
            </w:r>
            <w:r w:rsidRPr="001E6491">
              <w:rPr>
                <w:lang w:val="en-AU"/>
              </w:rPr>
              <w:t xml:space="preserve">tools </w:t>
            </w:r>
            <w:r>
              <w:rPr>
                <w:lang w:val="en-AU"/>
              </w:rPr>
              <w:t xml:space="preserve">such as the US </w:t>
            </w:r>
            <w:r w:rsidRPr="001E6491">
              <w:rPr>
                <w:lang w:val="en-AU"/>
              </w:rPr>
              <w:t xml:space="preserve">Safety Assurance Factors for EHR Resilience (SAFER) Guides are needed to </w:t>
            </w:r>
            <w:r>
              <w:rPr>
                <w:lang w:val="en-AU"/>
              </w:rPr>
              <w:t xml:space="preserve">assist organisation in </w:t>
            </w:r>
            <w:r w:rsidRPr="001E6491">
              <w:rPr>
                <w:lang w:val="en-AU"/>
              </w:rPr>
              <w:t xml:space="preserve">the safe use of health IT. </w:t>
            </w:r>
            <w:r>
              <w:rPr>
                <w:lang w:val="en-AU"/>
              </w:rPr>
              <w:t>They note that</w:t>
            </w:r>
            <w:r w:rsidRPr="001E6491">
              <w:rPr>
                <w:lang w:val="en-AU"/>
              </w:rPr>
              <w:t xml:space="preserve"> health care organi</w:t>
            </w:r>
            <w:r>
              <w:rPr>
                <w:lang w:val="en-AU"/>
              </w:rPr>
              <w:t>s</w:t>
            </w:r>
            <w:r w:rsidRPr="001E6491">
              <w:rPr>
                <w:lang w:val="en-AU"/>
              </w:rPr>
              <w:t xml:space="preserve">ations </w:t>
            </w:r>
            <w:r>
              <w:rPr>
                <w:lang w:val="en-AU"/>
              </w:rPr>
              <w:t xml:space="preserve">need </w:t>
            </w:r>
            <w:r w:rsidRPr="001E6491">
              <w:rPr>
                <w:lang w:val="en-AU"/>
              </w:rPr>
              <w:t>a better understanding of the safety risks posed by electronic health record (EHR) use to take full advantage of the SAFER Guides</w:t>
            </w:r>
            <w:r>
              <w:rPr>
                <w:lang w:val="en-AU"/>
              </w:rPr>
              <w:t xml:space="preserve"> and suggest that t</w:t>
            </w:r>
            <w:r w:rsidRPr="001E6491">
              <w:rPr>
                <w:lang w:val="en-AU"/>
              </w:rPr>
              <w:t>here may be a need for additional tools and metrics (and further usability studies of existing tools and metrics) to better support the needs of health care organizations as they increasingly rely on health IT to improve the quality and safety of patient care.</w:t>
            </w:r>
          </w:p>
        </w:tc>
      </w:tr>
    </w:tbl>
    <w:p w:rsidR="00385E41" w:rsidRDefault="00385E41" w:rsidP="00385E41">
      <w:pPr>
        <w:keepNext/>
        <w:keepLines/>
        <w:autoSpaceDE w:val="0"/>
        <w:autoSpaceDN w:val="0"/>
        <w:adjustRightInd w:val="0"/>
        <w:rPr>
          <w:i/>
          <w:lang w:val="en-AU"/>
        </w:rPr>
      </w:pPr>
    </w:p>
    <w:p w:rsidR="00385E41" w:rsidRDefault="00385E41" w:rsidP="00385E41">
      <w:pPr>
        <w:keepNext/>
        <w:keepLines/>
        <w:autoSpaceDE w:val="0"/>
        <w:autoSpaceDN w:val="0"/>
        <w:adjustRightInd w:val="0"/>
        <w:rPr>
          <w:i/>
          <w:lang w:val="en-AU"/>
        </w:rPr>
      </w:pPr>
    </w:p>
    <w:p w:rsidR="00E927E6" w:rsidRPr="0091691E" w:rsidRDefault="00E927E6" w:rsidP="00385E41">
      <w:pPr>
        <w:keepNext/>
        <w:keepLines/>
        <w:autoSpaceDE w:val="0"/>
        <w:autoSpaceDN w:val="0"/>
        <w:adjustRightInd w:val="0"/>
        <w:rPr>
          <w:i/>
          <w:lang w:val="en-AU"/>
        </w:rPr>
      </w:pPr>
    </w:p>
    <w:p w:rsidR="00A30DF9" w:rsidRPr="0091691E" w:rsidRDefault="00254636" w:rsidP="00771468">
      <w:pPr>
        <w:keepNext/>
        <w:rPr>
          <w:b/>
          <w:lang w:val="en-AU"/>
        </w:rPr>
      </w:pPr>
      <w:r w:rsidRPr="0091691E">
        <w:rPr>
          <w:b/>
          <w:lang w:val="en-AU"/>
        </w:rPr>
        <w:t>Journal articles</w:t>
      </w:r>
    </w:p>
    <w:p w:rsidR="00771468" w:rsidRDefault="00771468" w:rsidP="00771468">
      <w:pPr>
        <w:keepNext/>
        <w:rPr>
          <w:i/>
          <w:lang w:val="en-AU"/>
        </w:rPr>
      </w:pPr>
    </w:p>
    <w:p w:rsidR="00771468" w:rsidRPr="007E2816" w:rsidRDefault="00771468" w:rsidP="00771468">
      <w:pPr>
        <w:keepNext/>
        <w:keepLines/>
        <w:autoSpaceDE w:val="0"/>
        <w:autoSpaceDN w:val="0"/>
        <w:adjustRightInd w:val="0"/>
        <w:rPr>
          <w:i/>
          <w:lang w:val="en-AU"/>
        </w:rPr>
      </w:pPr>
      <w:r w:rsidRPr="007E2816">
        <w:rPr>
          <w:i/>
          <w:lang w:val="en-AU"/>
        </w:rPr>
        <w:t>Executive Summary: A Compendium of Strategies to Prevent Healthcare-Associated Infections in Acute Care Hospitals: 2014 Updates</w:t>
      </w:r>
    </w:p>
    <w:p w:rsidR="00771468" w:rsidRDefault="00771468" w:rsidP="00771468">
      <w:pPr>
        <w:keepNext/>
        <w:keepLines/>
        <w:autoSpaceDE w:val="0"/>
        <w:autoSpaceDN w:val="0"/>
        <w:adjustRightInd w:val="0"/>
        <w:rPr>
          <w:lang w:val="en-AU"/>
        </w:rPr>
      </w:pPr>
      <w:proofErr w:type="spellStart"/>
      <w:r w:rsidRPr="007E2816">
        <w:rPr>
          <w:lang w:val="en-AU"/>
        </w:rPr>
        <w:t>Yokoe</w:t>
      </w:r>
      <w:proofErr w:type="spellEnd"/>
      <w:r w:rsidRPr="007E2816">
        <w:rPr>
          <w:lang w:val="en-AU"/>
        </w:rPr>
        <w:t xml:space="preserve"> DS, Anderson DJ, </w:t>
      </w:r>
      <w:proofErr w:type="spellStart"/>
      <w:r w:rsidRPr="007E2816">
        <w:rPr>
          <w:lang w:val="en-AU"/>
        </w:rPr>
        <w:t>Berenholtz</w:t>
      </w:r>
      <w:proofErr w:type="spellEnd"/>
      <w:r w:rsidRPr="007E2816">
        <w:rPr>
          <w:lang w:val="en-AU"/>
        </w:rPr>
        <w:t xml:space="preserve"> SM, </w:t>
      </w:r>
      <w:proofErr w:type="spellStart"/>
      <w:r w:rsidRPr="007E2816">
        <w:rPr>
          <w:lang w:val="en-AU"/>
        </w:rPr>
        <w:t>Calfee</w:t>
      </w:r>
      <w:proofErr w:type="spellEnd"/>
      <w:r w:rsidRPr="007E2816">
        <w:rPr>
          <w:lang w:val="en-AU"/>
        </w:rPr>
        <w:t xml:space="preserve"> DP, </w:t>
      </w:r>
      <w:proofErr w:type="spellStart"/>
      <w:r w:rsidRPr="007E2816">
        <w:rPr>
          <w:lang w:val="en-AU"/>
        </w:rPr>
        <w:t>Dubberke</w:t>
      </w:r>
      <w:proofErr w:type="spellEnd"/>
      <w:r w:rsidRPr="007E2816">
        <w:rPr>
          <w:lang w:val="en-AU"/>
        </w:rPr>
        <w:t xml:space="preserve"> ER, </w:t>
      </w:r>
      <w:proofErr w:type="spellStart"/>
      <w:r w:rsidRPr="007E2816">
        <w:rPr>
          <w:lang w:val="en-AU"/>
        </w:rPr>
        <w:t>Ellingson</w:t>
      </w:r>
      <w:proofErr w:type="spellEnd"/>
      <w:r w:rsidRPr="007E2816">
        <w:rPr>
          <w:lang w:val="en-AU"/>
        </w:rPr>
        <w:t xml:space="preserve"> KD, et al</w:t>
      </w:r>
    </w:p>
    <w:p w:rsidR="00771468" w:rsidRPr="0091691E" w:rsidRDefault="00771468" w:rsidP="00771468">
      <w:pPr>
        <w:keepNext/>
        <w:keepLines/>
        <w:autoSpaceDE w:val="0"/>
        <w:autoSpaceDN w:val="0"/>
        <w:adjustRightInd w:val="0"/>
        <w:rPr>
          <w:lang w:val="en-AU"/>
        </w:rPr>
      </w:pPr>
      <w:proofErr w:type="gramStart"/>
      <w:r w:rsidRPr="007E2816">
        <w:rPr>
          <w:lang w:val="en-AU"/>
        </w:rPr>
        <w:t>Infection Control and Hospital Epidemiology.</w:t>
      </w:r>
      <w:proofErr w:type="gramEnd"/>
      <w:r w:rsidRPr="007E2816">
        <w:rPr>
          <w:lang w:val="en-AU"/>
        </w:rPr>
        <w:t xml:space="preserve"> 2014</w:t>
      </w:r>
      <w:proofErr w:type="gramStart"/>
      <w:r w:rsidRPr="007E2816">
        <w:rPr>
          <w:lang w:val="en-AU"/>
        </w:rPr>
        <w:t>;35</w:t>
      </w:r>
      <w:proofErr w:type="gramEnd"/>
      <w:r w:rsidRPr="007E2816">
        <w:rPr>
          <w:lang w:val="en-AU"/>
        </w:rPr>
        <w:t>(8):967-77.</w:t>
      </w:r>
    </w:p>
    <w:tbl>
      <w:tblPr>
        <w:tblStyle w:val="TableGrid"/>
        <w:tblW w:w="0" w:type="auto"/>
        <w:tblInd w:w="288" w:type="dxa"/>
        <w:tblLayout w:type="fixed"/>
        <w:tblLook w:val="01E0" w:firstRow="1" w:lastRow="1" w:firstColumn="1" w:lastColumn="1" w:noHBand="0" w:noVBand="0"/>
      </w:tblPr>
      <w:tblGrid>
        <w:gridCol w:w="1080"/>
        <w:gridCol w:w="8280"/>
      </w:tblGrid>
      <w:tr w:rsidR="00771468" w:rsidRPr="0091691E" w:rsidTr="00B24DEB">
        <w:tc>
          <w:tcPr>
            <w:tcW w:w="1080" w:type="dxa"/>
            <w:tcBorders>
              <w:top w:val="single" w:sz="4" w:space="0" w:color="auto"/>
              <w:left w:val="single" w:sz="4" w:space="0" w:color="auto"/>
              <w:bottom w:val="single" w:sz="4" w:space="0" w:color="auto"/>
              <w:right w:val="single" w:sz="4" w:space="0" w:color="auto"/>
            </w:tcBorders>
            <w:vAlign w:val="center"/>
          </w:tcPr>
          <w:p w:rsidR="00771468" w:rsidRPr="0091691E" w:rsidRDefault="00771468" w:rsidP="00B24DEB">
            <w:pPr>
              <w:rPr>
                <w:lang w:val="en-AU"/>
              </w:rPr>
            </w:pPr>
            <w:r w:rsidRPr="0091691E">
              <w:rPr>
                <w:lang w:val="en-AU"/>
              </w:rPr>
              <w:t>DOI</w:t>
            </w:r>
            <w:r>
              <w:rPr>
                <w:lang w:val="en-AU"/>
              </w:rPr>
              <w:t xml:space="preserve"> / URL</w:t>
            </w:r>
          </w:p>
        </w:tc>
        <w:tc>
          <w:tcPr>
            <w:tcW w:w="8280" w:type="dxa"/>
            <w:tcBorders>
              <w:top w:val="single" w:sz="4" w:space="0" w:color="auto"/>
              <w:left w:val="single" w:sz="4" w:space="0" w:color="auto"/>
              <w:bottom w:val="single" w:sz="4" w:space="0" w:color="auto"/>
              <w:right w:val="single" w:sz="4" w:space="0" w:color="auto"/>
            </w:tcBorders>
            <w:vAlign w:val="center"/>
          </w:tcPr>
          <w:p w:rsidR="00771468" w:rsidRDefault="00473C7E" w:rsidP="00B24DEB">
            <w:pPr>
              <w:rPr>
                <w:lang w:val="en-AU"/>
              </w:rPr>
            </w:pPr>
            <w:hyperlink r:id="rId20" w:history="1">
              <w:r w:rsidR="00771468" w:rsidRPr="00925BF4">
                <w:rPr>
                  <w:rStyle w:val="Hyperlink"/>
                  <w:lang w:val="en-AU"/>
                </w:rPr>
                <w:t>http://dx.doi.org/10.1086/677216</w:t>
              </w:r>
            </w:hyperlink>
          </w:p>
          <w:p w:rsidR="00771468" w:rsidRPr="0091691E" w:rsidRDefault="00473C7E" w:rsidP="00B24DEB">
            <w:pPr>
              <w:rPr>
                <w:lang w:val="en-AU"/>
              </w:rPr>
            </w:pPr>
            <w:hyperlink r:id="rId21" w:history="1">
              <w:r w:rsidR="00771468" w:rsidRPr="00925BF4">
                <w:rPr>
                  <w:rStyle w:val="Hyperlink"/>
                  <w:lang w:val="en-AU"/>
                </w:rPr>
                <w:t>http://www.jstor.org/stable/10.1086/677216</w:t>
              </w:r>
            </w:hyperlink>
          </w:p>
        </w:tc>
      </w:tr>
      <w:tr w:rsidR="00771468" w:rsidRPr="0091691E" w:rsidTr="00B24DEB">
        <w:tc>
          <w:tcPr>
            <w:tcW w:w="1080" w:type="dxa"/>
            <w:tcBorders>
              <w:top w:val="single" w:sz="4" w:space="0" w:color="auto"/>
              <w:left w:val="single" w:sz="4" w:space="0" w:color="auto"/>
              <w:bottom w:val="single" w:sz="4" w:space="0" w:color="auto"/>
              <w:right w:val="single" w:sz="4" w:space="0" w:color="auto"/>
            </w:tcBorders>
            <w:vAlign w:val="center"/>
          </w:tcPr>
          <w:p w:rsidR="00771468" w:rsidRPr="0091691E" w:rsidRDefault="00771468" w:rsidP="00B24DEB">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71468" w:rsidRDefault="00771468" w:rsidP="00B24DEB">
            <w:pPr>
              <w:rPr>
                <w:lang w:val="en-AU"/>
              </w:rPr>
            </w:pPr>
            <w:r w:rsidRPr="007E2816">
              <w:rPr>
                <w:lang w:val="en-AU"/>
              </w:rPr>
              <w:t xml:space="preserve">This paper </w:t>
            </w:r>
            <w:r>
              <w:rPr>
                <w:lang w:val="en-AU"/>
              </w:rPr>
              <w:t xml:space="preserve">summarises the 2014 updates to the 2008 publication </w:t>
            </w:r>
            <w:r w:rsidRPr="007E2816">
              <w:rPr>
                <w:i/>
                <w:lang w:val="en-AU"/>
              </w:rPr>
              <w:t>A Compendium of Strategies to Prevent Healthcare-Associated Infections in Acute Care Hospitals</w:t>
            </w:r>
            <w:r>
              <w:rPr>
                <w:lang w:val="en-AU"/>
              </w:rPr>
              <w:t>.</w:t>
            </w:r>
          </w:p>
          <w:p w:rsidR="00771468" w:rsidRPr="000E3261" w:rsidRDefault="00771468" w:rsidP="00B24DEB">
            <w:pPr>
              <w:rPr>
                <w:rFonts w:ascii="Arial" w:hAnsi="Arial" w:cs="Arial"/>
                <w:lang w:eastAsia="en-AU"/>
              </w:rPr>
            </w:pPr>
            <w:r>
              <w:rPr>
                <w:lang w:val="en-AU"/>
              </w:rPr>
              <w:lastRenderedPageBreak/>
              <w:t xml:space="preserve">This update was </w:t>
            </w:r>
            <w:r w:rsidRPr="00915072">
              <w:rPr>
                <w:lang w:val="en-AU"/>
              </w:rPr>
              <w:t xml:space="preserve">created to provide acute care hospitals with </w:t>
            </w:r>
            <w:r w:rsidRPr="00771468">
              <w:rPr>
                <w:b/>
                <w:lang w:val="en-AU"/>
              </w:rPr>
              <w:t>up-to-date, practical, expert guidance to assist in prioritizing and implementing their HAI prevention efforts</w:t>
            </w:r>
            <w:r w:rsidRPr="00915072">
              <w:rPr>
                <w:lang w:val="en-AU"/>
              </w:rPr>
              <w:t xml:space="preserve">. They are the product of a collaborative effort led by the Society for Healthcare Epidemiology of America (SHEA), the Infectious Diseases Society of America (IDSA), the American Hospital Association (AHA), the Association for Professionals in Infection Control and Epidemiology (APIC), and The Joint Commission, with major contributions from representatives of a number of organizations and societies with content expertise, including the </w:t>
            </w:r>
            <w:proofErr w:type="spellStart"/>
            <w:r w:rsidRPr="00915072">
              <w:rPr>
                <w:lang w:val="en-AU"/>
              </w:rPr>
              <w:t>Centers</w:t>
            </w:r>
            <w:proofErr w:type="spellEnd"/>
            <w:r w:rsidRPr="00915072">
              <w:rPr>
                <w:lang w:val="en-AU"/>
              </w:rPr>
              <w:t xml:space="preserve"> for Disease Control and Prevention (CDC), the Institute for Healthcare Improvement (IHI), the </w:t>
            </w:r>
            <w:proofErr w:type="spellStart"/>
            <w:r w:rsidRPr="00915072">
              <w:rPr>
                <w:lang w:val="en-AU"/>
              </w:rPr>
              <w:t>Pediatric</w:t>
            </w:r>
            <w:proofErr w:type="spellEnd"/>
            <w:r w:rsidRPr="00915072">
              <w:rPr>
                <w:lang w:val="en-AU"/>
              </w:rPr>
              <w:t xml:space="preserve"> Infectious Diseases Society (PIDS), the Society for Critical Care Medicine (SCCM), the Society for Hospital Medicine (SHM), and the Surgical Infection Society (SIS).</w:t>
            </w:r>
          </w:p>
        </w:tc>
      </w:tr>
    </w:tbl>
    <w:p w:rsidR="00771468" w:rsidRDefault="00771468" w:rsidP="00771468">
      <w:pPr>
        <w:rPr>
          <w:lang w:val="en-AU"/>
        </w:rPr>
      </w:pPr>
    </w:p>
    <w:p w:rsidR="00771468" w:rsidRDefault="00771468" w:rsidP="00771468">
      <w:pPr>
        <w:rPr>
          <w:i/>
          <w:lang w:val="en-AU"/>
        </w:rPr>
      </w:pPr>
      <w:r w:rsidRPr="0091691E">
        <w:rPr>
          <w:lang w:val="en-AU"/>
        </w:rPr>
        <w:t xml:space="preserve">For information on the Commission’s work on </w:t>
      </w:r>
      <w:r>
        <w:rPr>
          <w:lang w:val="en-AU"/>
        </w:rPr>
        <w:t>healthcare associated infection</w:t>
      </w:r>
      <w:r w:rsidRPr="0091691E">
        <w:rPr>
          <w:lang w:val="en-AU"/>
        </w:rPr>
        <w:t>, see</w:t>
      </w:r>
      <w:r>
        <w:rPr>
          <w:lang w:val="en-AU"/>
        </w:rPr>
        <w:t xml:space="preserve"> </w:t>
      </w:r>
      <w:hyperlink r:id="rId22" w:history="1">
        <w:r w:rsidRPr="001E452D">
          <w:rPr>
            <w:rStyle w:val="Hyperlink"/>
            <w:lang w:val="en-AU"/>
          </w:rPr>
          <w:t>http://www.safetyandquality.gov.au/our-work/healthcare-associated-infection/</w:t>
        </w:r>
      </w:hyperlink>
    </w:p>
    <w:p w:rsidR="00771468" w:rsidRPr="00915072" w:rsidRDefault="00771468" w:rsidP="00771468">
      <w:pPr>
        <w:rPr>
          <w:b/>
          <w:i/>
          <w:lang w:val="en-AU"/>
        </w:rPr>
      </w:pPr>
    </w:p>
    <w:p w:rsidR="00E927E6" w:rsidRDefault="00E927E6" w:rsidP="00E927E6">
      <w:pPr>
        <w:rPr>
          <w:i/>
          <w:lang w:val="en-AU"/>
        </w:rPr>
      </w:pPr>
    </w:p>
    <w:p w:rsidR="00E927E6" w:rsidRPr="00E1297C" w:rsidRDefault="00E927E6" w:rsidP="00E927E6">
      <w:pPr>
        <w:keepNext/>
        <w:keepLines/>
        <w:autoSpaceDE w:val="0"/>
        <w:autoSpaceDN w:val="0"/>
        <w:adjustRightInd w:val="0"/>
        <w:rPr>
          <w:i/>
          <w:lang w:val="en-AU"/>
        </w:rPr>
      </w:pPr>
      <w:r w:rsidRPr="00E1297C">
        <w:rPr>
          <w:i/>
          <w:lang w:val="en-AU"/>
        </w:rPr>
        <w:t>Morning handover of on-call issues: Opportunities for improvement</w:t>
      </w:r>
    </w:p>
    <w:p w:rsidR="00E927E6" w:rsidRDefault="00E927E6" w:rsidP="00E927E6">
      <w:pPr>
        <w:keepNext/>
        <w:keepLines/>
        <w:autoSpaceDE w:val="0"/>
        <w:autoSpaceDN w:val="0"/>
        <w:adjustRightInd w:val="0"/>
        <w:rPr>
          <w:lang w:val="en-AU"/>
        </w:rPr>
      </w:pPr>
      <w:r w:rsidRPr="00E1297C">
        <w:rPr>
          <w:lang w:val="en-AU"/>
        </w:rPr>
        <w:t xml:space="preserve">Devlin MK, </w:t>
      </w:r>
      <w:proofErr w:type="spellStart"/>
      <w:r w:rsidRPr="00E1297C">
        <w:rPr>
          <w:lang w:val="en-AU"/>
        </w:rPr>
        <w:t>Kozij</w:t>
      </w:r>
      <w:proofErr w:type="spellEnd"/>
      <w:r w:rsidRPr="00E1297C">
        <w:rPr>
          <w:lang w:val="en-AU"/>
        </w:rPr>
        <w:t xml:space="preserve"> NK, Kiss A, Richardson L, Wong BM</w:t>
      </w:r>
    </w:p>
    <w:p w:rsidR="00E927E6" w:rsidRPr="0091691E" w:rsidRDefault="00E927E6" w:rsidP="00E927E6">
      <w:pPr>
        <w:keepNext/>
        <w:keepLines/>
        <w:autoSpaceDE w:val="0"/>
        <w:autoSpaceDN w:val="0"/>
        <w:adjustRightInd w:val="0"/>
        <w:rPr>
          <w:lang w:val="en-AU"/>
        </w:rPr>
      </w:pPr>
      <w:proofErr w:type="gramStart"/>
      <w:r w:rsidRPr="00E1297C">
        <w:rPr>
          <w:lang w:val="en-AU"/>
        </w:rPr>
        <w:t>JAMA Internal Medicine.</w:t>
      </w:r>
      <w:proofErr w:type="gramEnd"/>
      <w:r w:rsidRPr="00E1297C">
        <w:rPr>
          <w:lang w:val="en-AU"/>
        </w:rPr>
        <w:t xml:space="preserve"> </w:t>
      </w:r>
      <w:proofErr w:type="gramStart"/>
      <w:r w:rsidRPr="00E1297C">
        <w:rPr>
          <w:lang w:val="en-AU"/>
        </w:rPr>
        <w:t>2014</w:t>
      </w:r>
      <w:r>
        <w:rPr>
          <w:lang w:val="en-AU"/>
        </w:rPr>
        <w:t xml:space="preserve"> [epub]</w:t>
      </w:r>
      <w:r w:rsidRPr="00E1297C">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927E6" w:rsidRPr="0091691E" w:rsidTr="002831E6">
        <w:tc>
          <w:tcPr>
            <w:tcW w:w="1080" w:type="dxa"/>
            <w:tcBorders>
              <w:top w:val="single" w:sz="4" w:space="0" w:color="auto"/>
              <w:left w:val="single" w:sz="4" w:space="0" w:color="auto"/>
              <w:bottom w:val="single" w:sz="4" w:space="0" w:color="auto"/>
              <w:right w:val="single" w:sz="4" w:space="0" w:color="auto"/>
            </w:tcBorders>
            <w:vAlign w:val="center"/>
          </w:tcPr>
          <w:p w:rsidR="00E927E6" w:rsidRPr="0091691E" w:rsidRDefault="00E927E6" w:rsidP="002831E6">
            <w:pPr>
              <w:rPr>
                <w:lang w:val="en-AU"/>
              </w:rPr>
            </w:pPr>
            <w:r w:rsidRPr="0091691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927E6" w:rsidRPr="0091691E" w:rsidRDefault="00473C7E" w:rsidP="002831E6">
            <w:pPr>
              <w:rPr>
                <w:lang w:val="en-AU"/>
              </w:rPr>
            </w:pPr>
            <w:hyperlink r:id="rId23" w:history="1">
              <w:r w:rsidR="00E927E6" w:rsidRPr="00F6768C">
                <w:rPr>
                  <w:rStyle w:val="Hyperlink"/>
                  <w:lang w:val="en-AU"/>
                </w:rPr>
                <w:t>http://dx.doi.org/10.1001/jamainternmed.2014.3033</w:t>
              </w:r>
            </w:hyperlink>
          </w:p>
        </w:tc>
      </w:tr>
      <w:tr w:rsidR="00E927E6" w:rsidRPr="0091691E" w:rsidTr="002831E6">
        <w:tc>
          <w:tcPr>
            <w:tcW w:w="1080" w:type="dxa"/>
            <w:tcBorders>
              <w:top w:val="single" w:sz="4" w:space="0" w:color="auto"/>
              <w:left w:val="single" w:sz="4" w:space="0" w:color="auto"/>
              <w:bottom w:val="single" w:sz="4" w:space="0" w:color="auto"/>
              <w:right w:val="single" w:sz="4" w:space="0" w:color="auto"/>
            </w:tcBorders>
            <w:vAlign w:val="center"/>
          </w:tcPr>
          <w:p w:rsidR="00E927E6" w:rsidRPr="0091691E" w:rsidRDefault="00E927E6" w:rsidP="002831E6">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927E6" w:rsidRDefault="00E927E6" w:rsidP="002831E6">
            <w:pPr>
              <w:autoSpaceDE w:val="0"/>
              <w:autoSpaceDN w:val="0"/>
              <w:adjustRightInd w:val="0"/>
              <w:rPr>
                <w:lang w:eastAsia="en-AU"/>
              </w:rPr>
            </w:pPr>
            <w:r>
              <w:rPr>
                <w:lang w:eastAsia="en-AU"/>
              </w:rPr>
              <w:t xml:space="preserve">Communication is also </w:t>
            </w:r>
            <w:proofErr w:type="gramStart"/>
            <w:r>
              <w:rPr>
                <w:lang w:eastAsia="en-AU"/>
              </w:rPr>
              <w:t>key</w:t>
            </w:r>
            <w:proofErr w:type="gramEnd"/>
            <w:r>
              <w:rPr>
                <w:lang w:eastAsia="en-AU"/>
              </w:rPr>
              <w:t xml:space="preserve"> to handover. This study examined morning handover practices in </w:t>
            </w:r>
            <w:r w:rsidRPr="00254768">
              <w:rPr>
                <w:lang w:eastAsia="en-AU"/>
              </w:rPr>
              <w:t>general internal medicine wards of 2 tertiary care academic medical centers in Toronto, Ontario, Canada, in 2012 and 201</w:t>
            </w:r>
            <w:r>
              <w:rPr>
                <w:lang w:eastAsia="en-AU"/>
              </w:rPr>
              <w:t xml:space="preserve">3 with regard to </w:t>
            </w:r>
            <w:r w:rsidRPr="00254768">
              <w:rPr>
                <w:lang w:eastAsia="en-AU"/>
              </w:rPr>
              <w:t xml:space="preserve">assessing the frequency of omissions of clinically important overnight issues and </w:t>
            </w:r>
            <w:r>
              <w:rPr>
                <w:lang w:eastAsia="en-AU"/>
              </w:rPr>
              <w:t xml:space="preserve">then </w:t>
            </w:r>
            <w:r w:rsidRPr="00254768">
              <w:rPr>
                <w:lang w:eastAsia="en-AU"/>
              </w:rPr>
              <w:t>identifying factors that influence the occurrence of such omissions.</w:t>
            </w:r>
          </w:p>
          <w:p w:rsidR="00E927E6" w:rsidRDefault="00E927E6" w:rsidP="002831E6">
            <w:pPr>
              <w:autoSpaceDE w:val="0"/>
              <w:autoSpaceDN w:val="0"/>
              <w:adjustRightInd w:val="0"/>
              <w:rPr>
                <w:lang w:eastAsia="en-AU"/>
              </w:rPr>
            </w:pPr>
            <w:r>
              <w:rPr>
                <w:lang w:eastAsia="en-AU"/>
              </w:rPr>
              <w:t xml:space="preserve">During the 26 days of observation, the observers identified </w:t>
            </w:r>
            <w:r w:rsidRPr="00254768">
              <w:rPr>
                <w:lang w:eastAsia="en-AU"/>
              </w:rPr>
              <w:t>141 clinically important overnight issues</w:t>
            </w:r>
            <w:r>
              <w:rPr>
                <w:lang w:eastAsia="en-AU"/>
              </w:rPr>
              <w:t xml:space="preserve"> of which the </w:t>
            </w:r>
            <w:r w:rsidRPr="00254768">
              <w:rPr>
                <w:lang w:eastAsia="en-AU"/>
              </w:rPr>
              <w:t>on-call trainee omitted 40.4% during morning handover and did not document any information in the patient’s medical record for 85.8% of these issues.</w:t>
            </w:r>
          </w:p>
          <w:p w:rsidR="00E927E6" w:rsidRPr="007E2816" w:rsidRDefault="00E927E6" w:rsidP="002831E6">
            <w:pPr>
              <w:autoSpaceDE w:val="0"/>
              <w:autoSpaceDN w:val="0"/>
              <w:adjustRightInd w:val="0"/>
              <w:rPr>
                <w:lang w:eastAsia="en-AU"/>
              </w:rPr>
            </w:pPr>
            <w:r>
              <w:rPr>
                <w:lang w:eastAsia="en-AU"/>
              </w:rPr>
              <w:t>The authors suggest that t</w:t>
            </w:r>
            <w:r w:rsidRPr="00254768">
              <w:rPr>
                <w:lang w:eastAsia="en-AU"/>
              </w:rPr>
              <w:t xml:space="preserve">raining </w:t>
            </w:r>
            <w:r>
              <w:rPr>
                <w:lang w:eastAsia="en-AU"/>
              </w:rPr>
              <w:t xml:space="preserve">should be introduced to address </w:t>
            </w:r>
            <w:proofErr w:type="gramStart"/>
            <w:r>
              <w:rPr>
                <w:lang w:eastAsia="en-AU"/>
              </w:rPr>
              <w:t>this issues</w:t>
            </w:r>
            <w:proofErr w:type="gramEnd"/>
            <w:r>
              <w:rPr>
                <w:lang w:eastAsia="en-AU"/>
              </w:rPr>
              <w:t xml:space="preserve">, along with </w:t>
            </w:r>
            <w:r w:rsidRPr="00254768">
              <w:rPr>
                <w:lang w:eastAsia="en-AU"/>
              </w:rPr>
              <w:t>dedicated time and a distraction-free environment, to improve handover of on-call issues.</w:t>
            </w:r>
          </w:p>
        </w:tc>
      </w:tr>
    </w:tbl>
    <w:p w:rsidR="00E927E6" w:rsidRDefault="00E927E6" w:rsidP="00E927E6">
      <w:pPr>
        <w:rPr>
          <w:i/>
          <w:lang w:val="en-AU"/>
        </w:rPr>
      </w:pPr>
    </w:p>
    <w:p w:rsidR="00E927E6" w:rsidRDefault="00E927E6" w:rsidP="00E927E6">
      <w:pPr>
        <w:rPr>
          <w:lang w:val="en-AU"/>
        </w:rPr>
      </w:pPr>
      <w:r w:rsidRPr="0091691E">
        <w:rPr>
          <w:lang w:val="en-AU"/>
        </w:rPr>
        <w:t xml:space="preserve">For information on the Commission’s work on </w:t>
      </w:r>
      <w:r>
        <w:rPr>
          <w:lang w:val="en-AU"/>
        </w:rPr>
        <w:t xml:space="preserve">clinical communications, including clinical handover, see </w:t>
      </w:r>
      <w:hyperlink r:id="rId24" w:history="1">
        <w:r w:rsidRPr="00925BF4">
          <w:rPr>
            <w:rStyle w:val="Hyperlink"/>
            <w:lang w:val="en-AU"/>
          </w:rPr>
          <w:t>http://www.safetyandquality.gov.au/our-work/clinical-communications/</w:t>
        </w:r>
      </w:hyperlink>
      <w:r>
        <w:rPr>
          <w:lang w:val="en-AU"/>
        </w:rPr>
        <w:t xml:space="preserve"> </w:t>
      </w:r>
    </w:p>
    <w:p w:rsidR="00E927E6" w:rsidRDefault="00E927E6" w:rsidP="00E927E6">
      <w:pPr>
        <w:rPr>
          <w:i/>
          <w:lang w:val="en-AU"/>
        </w:rPr>
      </w:pPr>
    </w:p>
    <w:p w:rsidR="00E927E6" w:rsidRDefault="00E927E6" w:rsidP="00E927E6">
      <w:pPr>
        <w:keepNext/>
        <w:keepLines/>
        <w:autoSpaceDE w:val="0"/>
        <w:autoSpaceDN w:val="0"/>
        <w:adjustRightInd w:val="0"/>
        <w:rPr>
          <w:i/>
        </w:rPr>
      </w:pPr>
      <w:r w:rsidRPr="00230649">
        <w:rPr>
          <w:i/>
        </w:rPr>
        <w:t>A systematic review of teamwork in the intensive care unit: What do we know about teamwork, team tasks, and improvement strategies?</w:t>
      </w:r>
    </w:p>
    <w:p w:rsidR="00E927E6" w:rsidRPr="0091691E" w:rsidRDefault="00E927E6" w:rsidP="00E927E6">
      <w:pPr>
        <w:keepNext/>
        <w:keepLines/>
        <w:autoSpaceDE w:val="0"/>
        <w:autoSpaceDN w:val="0"/>
        <w:adjustRightInd w:val="0"/>
        <w:rPr>
          <w:lang w:val="en-AU"/>
        </w:rPr>
      </w:pPr>
      <w:r w:rsidRPr="00230649">
        <w:t xml:space="preserve">Dietz AS, Pronovost PJ, Mendez-Tellez PA, </w:t>
      </w:r>
      <w:proofErr w:type="spellStart"/>
      <w:r w:rsidRPr="00230649">
        <w:t>Wyskiel</w:t>
      </w:r>
      <w:proofErr w:type="spellEnd"/>
      <w:r w:rsidRPr="00230649">
        <w:t xml:space="preserve"> R, </w:t>
      </w:r>
      <w:proofErr w:type="spellStart"/>
      <w:r w:rsidRPr="00230649">
        <w:t>Marsteller</w:t>
      </w:r>
      <w:proofErr w:type="spellEnd"/>
      <w:r w:rsidRPr="00230649">
        <w:t xml:space="preserve"> JA, Thompson DA, et al</w:t>
      </w:r>
      <w:r>
        <w:br/>
      </w:r>
      <w:r w:rsidRPr="00230649">
        <w:t>Journal of Critical Care. 2014.</w:t>
      </w:r>
    </w:p>
    <w:tbl>
      <w:tblPr>
        <w:tblStyle w:val="TableGrid"/>
        <w:tblW w:w="0" w:type="auto"/>
        <w:tblInd w:w="288" w:type="dxa"/>
        <w:tblLayout w:type="fixed"/>
        <w:tblLook w:val="01E0" w:firstRow="1" w:lastRow="1" w:firstColumn="1" w:lastColumn="1" w:noHBand="0" w:noVBand="0"/>
      </w:tblPr>
      <w:tblGrid>
        <w:gridCol w:w="1080"/>
        <w:gridCol w:w="8280"/>
      </w:tblGrid>
      <w:tr w:rsidR="00E927E6" w:rsidRPr="0091691E" w:rsidTr="002831E6">
        <w:tc>
          <w:tcPr>
            <w:tcW w:w="1080" w:type="dxa"/>
            <w:tcBorders>
              <w:top w:val="single" w:sz="4" w:space="0" w:color="auto"/>
              <w:left w:val="single" w:sz="4" w:space="0" w:color="auto"/>
              <w:bottom w:val="single" w:sz="4" w:space="0" w:color="auto"/>
              <w:right w:val="single" w:sz="4" w:space="0" w:color="auto"/>
            </w:tcBorders>
            <w:vAlign w:val="center"/>
          </w:tcPr>
          <w:p w:rsidR="00E927E6" w:rsidRPr="0091691E" w:rsidRDefault="00E927E6" w:rsidP="002831E6">
            <w:pPr>
              <w:rPr>
                <w:lang w:val="en-AU"/>
              </w:rPr>
            </w:pPr>
            <w:r w:rsidRPr="0091691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927E6" w:rsidRPr="0091691E" w:rsidRDefault="00473C7E" w:rsidP="002831E6">
            <w:pPr>
              <w:rPr>
                <w:lang w:val="en-AU"/>
              </w:rPr>
            </w:pPr>
            <w:hyperlink r:id="rId25" w:history="1">
              <w:r w:rsidR="00E927E6" w:rsidRPr="00925BF4">
                <w:rPr>
                  <w:rStyle w:val="Hyperlink"/>
                </w:rPr>
                <w:t>http://dx.doi.org/10.1016/j.jcrc.2014.05.025</w:t>
              </w:r>
            </w:hyperlink>
          </w:p>
        </w:tc>
      </w:tr>
      <w:tr w:rsidR="00E927E6" w:rsidRPr="0091691E" w:rsidTr="002831E6">
        <w:tc>
          <w:tcPr>
            <w:tcW w:w="1080" w:type="dxa"/>
            <w:tcBorders>
              <w:top w:val="single" w:sz="4" w:space="0" w:color="auto"/>
              <w:left w:val="single" w:sz="4" w:space="0" w:color="auto"/>
              <w:bottom w:val="single" w:sz="4" w:space="0" w:color="auto"/>
              <w:right w:val="single" w:sz="4" w:space="0" w:color="auto"/>
            </w:tcBorders>
            <w:vAlign w:val="center"/>
          </w:tcPr>
          <w:p w:rsidR="00E927E6" w:rsidRPr="0091691E" w:rsidRDefault="00E927E6" w:rsidP="002831E6">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927E6" w:rsidRPr="007E2816" w:rsidRDefault="00E927E6" w:rsidP="002831E6">
            <w:pPr>
              <w:autoSpaceDE w:val="0"/>
              <w:autoSpaceDN w:val="0"/>
              <w:adjustRightInd w:val="0"/>
              <w:rPr>
                <w:lang w:eastAsia="en-AU"/>
              </w:rPr>
            </w:pPr>
            <w:r>
              <w:t>Paper presenting a systematic review on the question of teamwork in the intensive care unit (ICU). The review reports that while there has been activity in this area there remain definitional and theoretical issues to be determined. The authors report that t</w:t>
            </w:r>
            <w:r w:rsidRPr="00254768">
              <w:t xml:space="preserve">he most </w:t>
            </w:r>
            <w:r w:rsidRPr="00254768">
              <w:rPr>
                <w:b/>
              </w:rPr>
              <w:t>common team tasks</w:t>
            </w:r>
            <w:r w:rsidRPr="00254768">
              <w:t xml:space="preserve"> </w:t>
            </w:r>
            <w:r>
              <w:t xml:space="preserve">reported </w:t>
            </w:r>
            <w:r w:rsidRPr="00254768">
              <w:t>involved</w:t>
            </w:r>
            <w:r>
              <w:t xml:space="preserve"> </w:t>
            </w:r>
            <w:r w:rsidRPr="00254768">
              <w:rPr>
                <w:b/>
              </w:rPr>
              <w:t>strategy and goal formulation</w:t>
            </w:r>
            <w:r>
              <w:t xml:space="preserve"> and that the </w:t>
            </w:r>
            <w:r w:rsidRPr="00254768">
              <w:t xml:space="preserve">most widely implemented quality improvement </w:t>
            </w:r>
            <w:r w:rsidRPr="00254768">
              <w:rPr>
                <w:b/>
              </w:rPr>
              <w:t>strategies</w:t>
            </w:r>
            <w:r w:rsidRPr="00254768">
              <w:t xml:space="preserve"> </w:t>
            </w:r>
            <w:r>
              <w:t xml:space="preserve">were </w:t>
            </w:r>
            <w:r w:rsidRPr="00254768">
              <w:rPr>
                <w:b/>
              </w:rPr>
              <w:t xml:space="preserve">team training </w:t>
            </w:r>
            <w:r>
              <w:t xml:space="preserve">and </w:t>
            </w:r>
            <w:r w:rsidRPr="00254768">
              <w:rPr>
                <w:b/>
              </w:rPr>
              <w:t>structured protocols</w:t>
            </w:r>
            <w:r w:rsidRPr="00254768">
              <w:t>.</w:t>
            </w:r>
            <w:r>
              <w:t xml:space="preserve"> Unsurprisingly, as if often the case in such reviews, the key aspect of teamwork for many is </w:t>
            </w:r>
            <w:r w:rsidRPr="00254768">
              <w:rPr>
                <w:b/>
              </w:rPr>
              <w:t>communication</w:t>
            </w:r>
            <w:r>
              <w:t>.</w:t>
            </w:r>
          </w:p>
        </w:tc>
      </w:tr>
    </w:tbl>
    <w:p w:rsidR="00485C9E" w:rsidRPr="00485C9E" w:rsidRDefault="00485C9E" w:rsidP="00485C9E">
      <w:pPr>
        <w:keepNext/>
        <w:keepLines/>
        <w:autoSpaceDE w:val="0"/>
        <w:autoSpaceDN w:val="0"/>
        <w:adjustRightInd w:val="0"/>
        <w:rPr>
          <w:i/>
          <w:lang w:val="en-AU"/>
        </w:rPr>
      </w:pPr>
      <w:r w:rsidRPr="00485C9E">
        <w:rPr>
          <w:i/>
          <w:lang w:val="en-AU"/>
        </w:rPr>
        <w:lastRenderedPageBreak/>
        <w:t xml:space="preserve">Cardiopulmonary arrest and mortality </w:t>
      </w:r>
      <w:proofErr w:type="gramStart"/>
      <w:r w:rsidRPr="00485C9E">
        <w:rPr>
          <w:i/>
          <w:lang w:val="en-AU"/>
        </w:rPr>
        <w:t>trends,</w:t>
      </w:r>
      <w:proofErr w:type="gramEnd"/>
      <w:r w:rsidRPr="00485C9E">
        <w:rPr>
          <w:i/>
          <w:lang w:val="en-AU"/>
        </w:rPr>
        <w:t xml:space="preserve"> and their association with rapid response system expansion</w:t>
      </w:r>
    </w:p>
    <w:p w:rsidR="00485C9E" w:rsidRDefault="00485C9E" w:rsidP="00485C9E">
      <w:pPr>
        <w:keepNext/>
        <w:keepLines/>
        <w:autoSpaceDE w:val="0"/>
        <w:autoSpaceDN w:val="0"/>
        <w:adjustRightInd w:val="0"/>
        <w:rPr>
          <w:lang w:val="en-AU"/>
        </w:rPr>
      </w:pPr>
      <w:r w:rsidRPr="00485C9E">
        <w:rPr>
          <w:lang w:val="en-AU"/>
        </w:rPr>
        <w:t xml:space="preserve">Chen J, </w:t>
      </w:r>
      <w:proofErr w:type="spellStart"/>
      <w:r w:rsidRPr="00485C9E">
        <w:rPr>
          <w:lang w:val="en-AU"/>
        </w:rPr>
        <w:t>Ou</w:t>
      </w:r>
      <w:proofErr w:type="spellEnd"/>
      <w:r w:rsidRPr="00485C9E">
        <w:rPr>
          <w:lang w:val="en-AU"/>
        </w:rPr>
        <w:t xml:space="preserve"> L, Hillman KM, </w:t>
      </w:r>
      <w:proofErr w:type="spellStart"/>
      <w:r w:rsidRPr="00485C9E">
        <w:rPr>
          <w:lang w:val="en-AU"/>
        </w:rPr>
        <w:t>Flabouris</w:t>
      </w:r>
      <w:proofErr w:type="spellEnd"/>
      <w:r w:rsidRPr="00485C9E">
        <w:rPr>
          <w:lang w:val="en-AU"/>
        </w:rPr>
        <w:t xml:space="preserve"> A, </w:t>
      </w:r>
      <w:proofErr w:type="spellStart"/>
      <w:r w:rsidRPr="00485C9E">
        <w:rPr>
          <w:lang w:val="en-AU"/>
        </w:rPr>
        <w:t>Bellomo</w:t>
      </w:r>
      <w:proofErr w:type="spellEnd"/>
      <w:r w:rsidRPr="00485C9E">
        <w:rPr>
          <w:lang w:val="en-AU"/>
        </w:rPr>
        <w:t xml:space="preserve"> R, Hollis SJ, et al. </w:t>
      </w:r>
    </w:p>
    <w:p w:rsidR="00485C9E" w:rsidRPr="0091691E" w:rsidRDefault="00485C9E" w:rsidP="00485C9E">
      <w:pPr>
        <w:keepNext/>
        <w:keepLines/>
        <w:autoSpaceDE w:val="0"/>
        <w:autoSpaceDN w:val="0"/>
        <w:adjustRightInd w:val="0"/>
        <w:rPr>
          <w:lang w:val="en-AU"/>
        </w:rPr>
      </w:pPr>
      <w:proofErr w:type="gramStart"/>
      <w:r w:rsidRPr="00485C9E">
        <w:rPr>
          <w:lang w:val="en-AU"/>
        </w:rPr>
        <w:t>Medical Journal of Australia.</w:t>
      </w:r>
      <w:proofErr w:type="gramEnd"/>
      <w:r w:rsidRPr="00485C9E">
        <w:rPr>
          <w:lang w:val="en-AU"/>
        </w:rPr>
        <w:t xml:space="preserve"> 2014</w:t>
      </w:r>
      <w:proofErr w:type="gramStart"/>
      <w:r w:rsidRPr="00485C9E">
        <w:rPr>
          <w:lang w:val="en-AU"/>
        </w:rPr>
        <w:t>;201</w:t>
      </w:r>
      <w:proofErr w:type="gramEnd"/>
      <w:r w:rsidRPr="00485C9E">
        <w:rPr>
          <w:lang w:val="en-AU"/>
        </w:rPr>
        <w:t>(3):166-70.</w:t>
      </w:r>
    </w:p>
    <w:tbl>
      <w:tblPr>
        <w:tblStyle w:val="TableGrid"/>
        <w:tblW w:w="0" w:type="auto"/>
        <w:tblInd w:w="288" w:type="dxa"/>
        <w:tblLayout w:type="fixed"/>
        <w:tblLook w:val="01E0" w:firstRow="1" w:lastRow="1" w:firstColumn="1" w:lastColumn="1" w:noHBand="0" w:noVBand="0"/>
      </w:tblPr>
      <w:tblGrid>
        <w:gridCol w:w="1080"/>
        <w:gridCol w:w="8280"/>
      </w:tblGrid>
      <w:tr w:rsidR="00485C9E" w:rsidRPr="0091691E" w:rsidTr="00B60627">
        <w:tc>
          <w:tcPr>
            <w:tcW w:w="1080" w:type="dxa"/>
            <w:tcBorders>
              <w:top w:val="single" w:sz="4" w:space="0" w:color="auto"/>
              <w:left w:val="single" w:sz="4" w:space="0" w:color="auto"/>
              <w:bottom w:val="single" w:sz="4" w:space="0" w:color="auto"/>
              <w:right w:val="single" w:sz="4" w:space="0" w:color="auto"/>
            </w:tcBorders>
            <w:vAlign w:val="center"/>
          </w:tcPr>
          <w:p w:rsidR="00485C9E" w:rsidRPr="0091691E" w:rsidRDefault="00485C9E" w:rsidP="00B60627">
            <w:pPr>
              <w:rPr>
                <w:lang w:val="en-AU"/>
              </w:rPr>
            </w:pPr>
            <w:r w:rsidRPr="0091691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85C9E" w:rsidRPr="0091691E" w:rsidRDefault="00473C7E" w:rsidP="00B60627">
            <w:pPr>
              <w:rPr>
                <w:lang w:val="en-AU"/>
              </w:rPr>
            </w:pPr>
            <w:hyperlink r:id="rId26" w:history="1">
              <w:r w:rsidR="00485C9E" w:rsidRPr="00F6768C">
                <w:rPr>
                  <w:rStyle w:val="Hyperlink"/>
                  <w:lang w:val="en-AU"/>
                </w:rPr>
                <w:t>http://dx.doi.org/10.5694/mja14.00019</w:t>
              </w:r>
            </w:hyperlink>
            <w:r w:rsidR="00485C9E">
              <w:rPr>
                <w:lang w:val="en-AU"/>
              </w:rPr>
              <w:t xml:space="preserve"> </w:t>
            </w:r>
          </w:p>
        </w:tc>
      </w:tr>
      <w:tr w:rsidR="00485C9E" w:rsidRPr="0091691E" w:rsidTr="00B60627">
        <w:tc>
          <w:tcPr>
            <w:tcW w:w="1080" w:type="dxa"/>
            <w:tcBorders>
              <w:top w:val="single" w:sz="4" w:space="0" w:color="auto"/>
              <w:left w:val="single" w:sz="4" w:space="0" w:color="auto"/>
              <w:bottom w:val="single" w:sz="4" w:space="0" w:color="auto"/>
              <w:right w:val="single" w:sz="4" w:space="0" w:color="auto"/>
            </w:tcBorders>
            <w:vAlign w:val="center"/>
          </w:tcPr>
          <w:p w:rsidR="00485C9E" w:rsidRPr="0091691E" w:rsidRDefault="00485C9E" w:rsidP="00B60627">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9277D" w:rsidRDefault="0039277D" w:rsidP="0039277D">
            <w:pPr>
              <w:autoSpaceDE w:val="0"/>
              <w:autoSpaceDN w:val="0"/>
              <w:adjustRightInd w:val="0"/>
              <w:rPr>
                <w:lang w:eastAsia="en-AU"/>
              </w:rPr>
            </w:pPr>
            <w:r>
              <w:rPr>
                <w:lang w:eastAsia="en-AU"/>
              </w:rPr>
              <w:t xml:space="preserve">This </w:t>
            </w:r>
            <w:r w:rsidR="00771468">
              <w:rPr>
                <w:lang w:eastAsia="en-AU"/>
              </w:rPr>
              <w:t xml:space="preserve">Australian study </w:t>
            </w:r>
            <w:r>
              <w:rPr>
                <w:lang w:eastAsia="en-AU"/>
              </w:rPr>
              <w:t xml:space="preserve">sought to examine the changes in the incidence of in-hospital cardiopulmonary arrest (IHCA) and mortality associated with the introduction of rapid response systems (RRSs) by studying more than 9 million admissions in 82 public acute hospitals in New South Wales in the period 1 January 2002 </w:t>
            </w:r>
            <w:proofErr w:type="spellStart"/>
            <w:r>
              <w:rPr>
                <w:lang w:eastAsia="en-AU"/>
              </w:rPr>
              <w:t>ro</w:t>
            </w:r>
            <w:proofErr w:type="spellEnd"/>
            <w:r>
              <w:rPr>
                <w:lang w:eastAsia="en-AU"/>
              </w:rPr>
              <w:t xml:space="preserve"> 31 December 2009.</w:t>
            </w:r>
          </w:p>
          <w:p w:rsidR="0039277D" w:rsidRDefault="0039277D" w:rsidP="0039277D">
            <w:pPr>
              <w:autoSpaceDE w:val="0"/>
              <w:autoSpaceDN w:val="0"/>
              <w:adjustRightInd w:val="0"/>
              <w:rPr>
                <w:lang w:eastAsia="en-AU"/>
              </w:rPr>
            </w:pPr>
            <w:r>
              <w:rPr>
                <w:lang w:eastAsia="en-AU"/>
              </w:rPr>
              <w:t xml:space="preserve">The authors report finding that </w:t>
            </w:r>
            <w:r w:rsidRPr="0039277D">
              <w:rPr>
                <w:b/>
                <w:lang w:eastAsia="en-AU"/>
              </w:rPr>
              <w:t>RRS uptake increased from 32% in 2002 to 74% in 2009</w:t>
            </w:r>
            <w:r>
              <w:rPr>
                <w:lang w:eastAsia="en-AU"/>
              </w:rPr>
              <w:t xml:space="preserve"> and that increase </w:t>
            </w:r>
            <w:r w:rsidRPr="0039277D">
              <w:rPr>
                <w:lang w:eastAsia="en-AU"/>
              </w:rPr>
              <w:t xml:space="preserve">was </w:t>
            </w:r>
            <w:r w:rsidRPr="0039277D">
              <w:rPr>
                <w:b/>
                <w:lang w:eastAsia="en-AU"/>
              </w:rPr>
              <w:t>associated with a 52% decrease in IHCA rate, a 55% decrease in IHCA-related mortality rate, a 23% decrease in hospital mortality rate and a 15% increase in survival to discharge after an IHCA</w:t>
            </w:r>
            <w:r w:rsidRPr="0039277D">
              <w:rPr>
                <w:lang w:eastAsia="en-AU"/>
              </w:rPr>
              <w:t>.</w:t>
            </w:r>
          </w:p>
          <w:p w:rsidR="0039277D" w:rsidRPr="007E2816" w:rsidRDefault="0039277D" w:rsidP="0039277D">
            <w:pPr>
              <w:autoSpaceDE w:val="0"/>
              <w:autoSpaceDN w:val="0"/>
              <w:adjustRightInd w:val="0"/>
              <w:rPr>
                <w:lang w:eastAsia="en-AU"/>
              </w:rPr>
            </w:pPr>
            <w:r>
              <w:rPr>
                <w:lang w:eastAsia="en-AU"/>
              </w:rPr>
              <w:t>The authors note that it was r</w:t>
            </w:r>
            <w:r w:rsidRPr="0039277D">
              <w:rPr>
                <w:lang w:eastAsia="en-AU"/>
              </w:rPr>
              <w:t>educed IHCA incidence, rather than improved post</w:t>
            </w:r>
            <w:r>
              <w:rPr>
                <w:lang w:eastAsia="en-AU"/>
              </w:rPr>
              <w:t>-</w:t>
            </w:r>
            <w:r w:rsidRPr="0039277D">
              <w:rPr>
                <w:lang w:eastAsia="en-AU"/>
              </w:rPr>
              <w:t xml:space="preserve">cardiac arrest survival, </w:t>
            </w:r>
            <w:r>
              <w:rPr>
                <w:lang w:eastAsia="en-AU"/>
              </w:rPr>
              <w:t xml:space="preserve">that </w:t>
            </w:r>
            <w:r w:rsidRPr="0039277D">
              <w:rPr>
                <w:lang w:eastAsia="en-AU"/>
              </w:rPr>
              <w:t>was the main contributor to the reduction in IHCA mortality.</w:t>
            </w:r>
          </w:p>
        </w:tc>
      </w:tr>
    </w:tbl>
    <w:p w:rsidR="00485C9E" w:rsidRDefault="00485C9E" w:rsidP="00485C9E">
      <w:pPr>
        <w:rPr>
          <w:i/>
          <w:lang w:val="en-AU"/>
        </w:rPr>
      </w:pPr>
    </w:p>
    <w:p w:rsidR="00485C9E" w:rsidRDefault="00485C9E" w:rsidP="00485C9E">
      <w:pPr>
        <w:rPr>
          <w:i/>
          <w:lang w:val="en-AU"/>
        </w:rPr>
      </w:pPr>
      <w:r w:rsidRPr="0091691E">
        <w:rPr>
          <w:lang w:val="en-AU"/>
        </w:rPr>
        <w:t>For information on the Commission’s work on</w:t>
      </w:r>
      <w:r>
        <w:rPr>
          <w:lang w:val="en-AU"/>
        </w:rPr>
        <w:t xml:space="preserve"> </w:t>
      </w:r>
      <w:r w:rsidRPr="00485C9E">
        <w:rPr>
          <w:lang w:val="en-AU"/>
        </w:rPr>
        <w:t>recognition</w:t>
      </w:r>
      <w:r>
        <w:rPr>
          <w:lang w:val="en-AU"/>
        </w:rPr>
        <w:t xml:space="preserve"> </w:t>
      </w:r>
      <w:r w:rsidRPr="00485C9E">
        <w:rPr>
          <w:lang w:val="en-AU"/>
        </w:rPr>
        <w:t>and</w:t>
      </w:r>
      <w:r>
        <w:rPr>
          <w:lang w:val="en-AU"/>
        </w:rPr>
        <w:t xml:space="preserve"> </w:t>
      </w:r>
      <w:r w:rsidRPr="00485C9E">
        <w:rPr>
          <w:lang w:val="en-AU"/>
        </w:rPr>
        <w:t>response</w:t>
      </w:r>
      <w:r>
        <w:rPr>
          <w:lang w:val="en-AU"/>
        </w:rPr>
        <w:t xml:space="preserve"> </w:t>
      </w:r>
      <w:r w:rsidRPr="00485C9E">
        <w:rPr>
          <w:lang w:val="en-AU"/>
        </w:rPr>
        <w:t>to</w:t>
      </w:r>
      <w:r>
        <w:rPr>
          <w:lang w:val="en-AU"/>
        </w:rPr>
        <w:t xml:space="preserve"> </w:t>
      </w:r>
      <w:r w:rsidRPr="00485C9E">
        <w:rPr>
          <w:lang w:val="en-AU"/>
        </w:rPr>
        <w:t>clinical</w:t>
      </w:r>
      <w:r>
        <w:rPr>
          <w:lang w:val="en-AU"/>
        </w:rPr>
        <w:t xml:space="preserve"> deterioration, see </w:t>
      </w:r>
      <w:hyperlink r:id="rId27" w:history="1">
        <w:r w:rsidRPr="00F6768C">
          <w:rPr>
            <w:rStyle w:val="Hyperlink"/>
            <w:lang w:val="en-AU"/>
          </w:rPr>
          <w:t>http://www.safetyandquality.gov.au/our-work/recognition-and-response-to-clinical-deterioration/</w:t>
        </w:r>
      </w:hyperlink>
      <w:r>
        <w:rPr>
          <w:lang w:val="en-AU"/>
        </w:rPr>
        <w:t xml:space="preserve"> </w:t>
      </w:r>
    </w:p>
    <w:p w:rsidR="00485C9E" w:rsidRDefault="00485C9E" w:rsidP="00932843">
      <w:pPr>
        <w:keepNext/>
        <w:keepLines/>
        <w:autoSpaceDE w:val="0"/>
        <w:autoSpaceDN w:val="0"/>
        <w:adjustRightInd w:val="0"/>
        <w:rPr>
          <w:lang w:val="en-AU"/>
        </w:rPr>
      </w:pPr>
    </w:p>
    <w:p w:rsidR="00711B5E" w:rsidRDefault="00385E41" w:rsidP="00B31C8B">
      <w:pPr>
        <w:keepNext/>
        <w:keepLines/>
        <w:autoSpaceDE w:val="0"/>
        <w:autoSpaceDN w:val="0"/>
        <w:adjustRightInd w:val="0"/>
        <w:rPr>
          <w:i/>
        </w:rPr>
      </w:pPr>
      <w:r w:rsidRPr="00230649">
        <w:rPr>
          <w:i/>
        </w:rPr>
        <w:t xml:space="preserve">Escalation of care and failure to rescue: A multicenter, </w:t>
      </w:r>
      <w:proofErr w:type="spellStart"/>
      <w:r w:rsidRPr="00230649">
        <w:rPr>
          <w:i/>
        </w:rPr>
        <w:t>multiprofessional</w:t>
      </w:r>
      <w:proofErr w:type="spellEnd"/>
      <w:r w:rsidRPr="00230649">
        <w:rPr>
          <w:i/>
        </w:rPr>
        <w:t xml:space="preserve"> qualitative study</w:t>
      </w:r>
    </w:p>
    <w:p w:rsidR="00B31C8B" w:rsidRPr="0091691E" w:rsidRDefault="00385E41" w:rsidP="00B31C8B">
      <w:pPr>
        <w:keepNext/>
        <w:keepLines/>
        <w:autoSpaceDE w:val="0"/>
        <w:autoSpaceDN w:val="0"/>
        <w:adjustRightInd w:val="0"/>
        <w:rPr>
          <w:lang w:val="en-AU"/>
        </w:rPr>
      </w:pPr>
      <w:proofErr w:type="gramStart"/>
      <w:r w:rsidRPr="00230649">
        <w:t>Johnston M, Arora S, King D, Stroman L, Darzi A</w:t>
      </w:r>
      <w:r>
        <w:br/>
      </w:r>
      <w:r w:rsidRPr="00230649">
        <w:t>Surgery.</w:t>
      </w:r>
      <w:proofErr w:type="gramEnd"/>
      <w:r w:rsidRPr="00230649">
        <w:t xml:space="preserve"> 2014</w:t>
      </w:r>
      <w:proofErr w:type="gramStart"/>
      <w:r w:rsidRPr="00230649">
        <w:t>;155</w:t>
      </w:r>
      <w:proofErr w:type="gramEnd"/>
      <w:r w:rsidRPr="00230649">
        <w:t>(6):989-94.</w:t>
      </w:r>
    </w:p>
    <w:tbl>
      <w:tblPr>
        <w:tblStyle w:val="TableGrid"/>
        <w:tblW w:w="0" w:type="auto"/>
        <w:tblInd w:w="288" w:type="dxa"/>
        <w:tblLayout w:type="fixed"/>
        <w:tblLook w:val="01E0" w:firstRow="1" w:lastRow="1" w:firstColumn="1" w:lastColumn="1" w:noHBand="0" w:noVBand="0"/>
      </w:tblPr>
      <w:tblGrid>
        <w:gridCol w:w="1080"/>
        <w:gridCol w:w="8280"/>
      </w:tblGrid>
      <w:tr w:rsidR="00B31C8B" w:rsidRPr="0091691E" w:rsidTr="001C4332">
        <w:tc>
          <w:tcPr>
            <w:tcW w:w="1080" w:type="dxa"/>
            <w:tcBorders>
              <w:top w:val="single" w:sz="4" w:space="0" w:color="auto"/>
              <w:left w:val="single" w:sz="4" w:space="0" w:color="auto"/>
              <w:bottom w:val="single" w:sz="4" w:space="0" w:color="auto"/>
              <w:right w:val="single" w:sz="4" w:space="0" w:color="auto"/>
            </w:tcBorders>
            <w:vAlign w:val="center"/>
          </w:tcPr>
          <w:p w:rsidR="00B31C8B" w:rsidRPr="0091691E" w:rsidRDefault="00B31C8B" w:rsidP="001C4332">
            <w:pPr>
              <w:rPr>
                <w:lang w:val="en-AU"/>
              </w:rPr>
            </w:pPr>
            <w:r w:rsidRPr="0091691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31C8B" w:rsidRPr="0091691E" w:rsidRDefault="00473C7E" w:rsidP="00385E41">
            <w:pPr>
              <w:rPr>
                <w:lang w:val="en-AU"/>
              </w:rPr>
            </w:pPr>
            <w:hyperlink r:id="rId28" w:history="1">
              <w:r w:rsidR="00711B5E" w:rsidRPr="00925BF4">
                <w:rPr>
                  <w:rStyle w:val="Hyperlink"/>
                  <w:lang w:val="en-AU"/>
                </w:rPr>
                <w:t>http://dx.doi.org/10.1016/j.surg.2014.01.016</w:t>
              </w:r>
            </w:hyperlink>
            <w:r w:rsidR="00711B5E">
              <w:rPr>
                <w:lang w:val="en-AU"/>
              </w:rPr>
              <w:t xml:space="preserve"> </w:t>
            </w:r>
          </w:p>
        </w:tc>
      </w:tr>
      <w:tr w:rsidR="00B31C8B" w:rsidRPr="0091691E" w:rsidTr="001C4332">
        <w:tc>
          <w:tcPr>
            <w:tcW w:w="1080" w:type="dxa"/>
            <w:tcBorders>
              <w:top w:val="single" w:sz="4" w:space="0" w:color="auto"/>
              <w:left w:val="single" w:sz="4" w:space="0" w:color="auto"/>
              <w:bottom w:val="single" w:sz="4" w:space="0" w:color="auto"/>
              <w:right w:val="single" w:sz="4" w:space="0" w:color="auto"/>
            </w:tcBorders>
            <w:vAlign w:val="center"/>
          </w:tcPr>
          <w:p w:rsidR="00B31C8B" w:rsidRPr="0091691E" w:rsidRDefault="00B31C8B" w:rsidP="001C4332">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509BF" w:rsidRPr="007E2816" w:rsidRDefault="005509BF" w:rsidP="005509BF">
            <w:pPr>
              <w:autoSpaceDE w:val="0"/>
              <w:autoSpaceDN w:val="0"/>
              <w:adjustRightInd w:val="0"/>
              <w:rPr>
                <w:lang w:eastAsia="en-AU"/>
              </w:rPr>
            </w:pPr>
            <w:r>
              <w:rPr>
                <w:lang w:eastAsia="en-AU"/>
              </w:rPr>
              <w:t xml:space="preserve">This UK study sought to examine the issue of escalation of care in surgery and to develop </w:t>
            </w:r>
            <w:r w:rsidRPr="005509BF">
              <w:rPr>
                <w:lang w:eastAsia="en-AU"/>
              </w:rPr>
              <w:t>a conceptual framework of the influences on escalation of care in surgery allowing solutions to facilitate management of sick patients to be developed</w:t>
            </w:r>
            <w:r>
              <w:rPr>
                <w:lang w:eastAsia="en-AU"/>
              </w:rPr>
              <w:t>. Based on interviews with 41 participants (</w:t>
            </w:r>
            <w:r w:rsidRPr="005509BF">
              <w:rPr>
                <w:lang w:eastAsia="en-AU"/>
              </w:rPr>
              <w:t xml:space="preserve">16 surgeons, 11 surgical PGY1s, six surgical nurses, four </w:t>
            </w:r>
            <w:proofErr w:type="spellStart"/>
            <w:r w:rsidRPr="005509BF">
              <w:rPr>
                <w:lang w:eastAsia="en-AU"/>
              </w:rPr>
              <w:t>intensivists</w:t>
            </w:r>
            <w:proofErr w:type="spellEnd"/>
            <w:r w:rsidRPr="005509BF">
              <w:rPr>
                <w:lang w:eastAsia="en-AU"/>
              </w:rPr>
              <w:t>, and four critical care outreach team members</w:t>
            </w:r>
            <w:r>
              <w:rPr>
                <w:lang w:eastAsia="en-AU"/>
              </w:rPr>
              <w:t>) across three London hospitals they found that “</w:t>
            </w:r>
            <w:r w:rsidRPr="005509BF">
              <w:rPr>
                <w:lang w:eastAsia="en-AU"/>
              </w:rPr>
              <w:t xml:space="preserve">A decision to escalate was based upon </w:t>
            </w:r>
            <w:r w:rsidRPr="00711B5E">
              <w:rPr>
                <w:b/>
                <w:lang w:eastAsia="en-AU"/>
              </w:rPr>
              <w:t>five key themes:</w:t>
            </w:r>
            <w:r w:rsidRPr="005509BF">
              <w:rPr>
                <w:lang w:eastAsia="en-AU"/>
              </w:rPr>
              <w:t xml:space="preserve"> </w:t>
            </w:r>
            <w:r w:rsidRPr="005509BF">
              <w:rPr>
                <w:b/>
                <w:lang w:eastAsia="en-AU"/>
              </w:rPr>
              <w:t>patient, individual, team, environmental, and organizational factors</w:t>
            </w:r>
            <w:r w:rsidRPr="005509BF">
              <w:rPr>
                <w:lang w:eastAsia="en-AU"/>
              </w:rPr>
              <w:t xml:space="preserve">. Most participants felt that supervision and escalation of care were problematic in their hospital, with </w:t>
            </w:r>
            <w:r w:rsidRPr="005509BF">
              <w:rPr>
                <w:b/>
                <w:lang w:eastAsia="en-AU"/>
              </w:rPr>
              <w:t>unclear escalation protocols</w:t>
            </w:r>
            <w:r w:rsidRPr="005509BF">
              <w:rPr>
                <w:lang w:eastAsia="en-AU"/>
              </w:rPr>
              <w:t xml:space="preserve"> and </w:t>
            </w:r>
            <w:r w:rsidRPr="005509BF">
              <w:rPr>
                <w:b/>
                <w:lang w:eastAsia="en-AU"/>
              </w:rPr>
              <w:t>poor availability of senior surgical staff</w:t>
            </w:r>
            <w:r w:rsidRPr="005509BF">
              <w:rPr>
                <w:lang w:eastAsia="en-AU"/>
              </w:rPr>
              <w:t xml:space="preserve"> the most common concerns. Mobile phones and direct conversation were identified to be more effective when escalating care than hospital pager systems</w:t>
            </w:r>
            <w:r w:rsidRPr="005509BF">
              <w:rPr>
                <w:b/>
                <w:lang w:eastAsia="en-AU"/>
              </w:rPr>
              <w:t>. Transparent escalation protocols, increased senior clinician supervision, and communication skills training were highlighted as strategies</w:t>
            </w:r>
            <w:r w:rsidRPr="005509BF">
              <w:rPr>
                <w:lang w:eastAsia="en-AU"/>
              </w:rPr>
              <w:t xml:space="preserve"> to improve escalation of care.</w:t>
            </w:r>
            <w:r>
              <w:rPr>
                <w:lang w:eastAsia="en-AU"/>
              </w:rPr>
              <w:t>”</w:t>
            </w:r>
          </w:p>
        </w:tc>
      </w:tr>
    </w:tbl>
    <w:p w:rsidR="00E927E6" w:rsidRDefault="00E927E6" w:rsidP="00E1297C">
      <w:pPr>
        <w:keepNext/>
        <w:keepLines/>
        <w:autoSpaceDE w:val="0"/>
        <w:autoSpaceDN w:val="0"/>
        <w:adjustRightInd w:val="0"/>
        <w:rPr>
          <w:i/>
          <w:lang w:val="en-AU"/>
        </w:rPr>
      </w:pPr>
    </w:p>
    <w:p w:rsidR="00E1297C" w:rsidRPr="00E1297C" w:rsidRDefault="00E1297C" w:rsidP="00E1297C">
      <w:pPr>
        <w:keepNext/>
        <w:keepLines/>
        <w:autoSpaceDE w:val="0"/>
        <w:autoSpaceDN w:val="0"/>
        <w:adjustRightInd w:val="0"/>
        <w:rPr>
          <w:i/>
          <w:lang w:val="en-AU"/>
        </w:rPr>
      </w:pPr>
      <w:r w:rsidRPr="00E1297C">
        <w:rPr>
          <w:i/>
          <w:lang w:val="en-AU"/>
        </w:rPr>
        <w:t>Initiatives to reduce length of stay in acute hospital settings: a rapid synthesis of evidence relating to enhanced recovery programmes</w:t>
      </w:r>
    </w:p>
    <w:p w:rsidR="00E1297C" w:rsidRDefault="00E1297C" w:rsidP="008A25FD">
      <w:pPr>
        <w:keepNext/>
        <w:keepLines/>
        <w:autoSpaceDE w:val="0"/>
        <w:autoSpaceDN w:val="0"/>
        <w:adjustRightInd w:val="0"/>
        <w:rPr>
          <w:lang w:val="en-AU"/>
        </w:rPr>
      </w:pPr>
      <w:r w:rsidRPr="00E1297C">
        <w:rPr>
          <w:lang w:val="en-AU"/>
        </w:rPr>
        <w:t>Paton F, Chambers D, Wilson P, Eastwood A, Craig D, Fox D, et al</w:t>
      </w:r>
    </w:p>
    <w:p w:rsidR="008A25FD" w:rsidRPr="0091691E" w:rsidRDefault="00E1297C" w:rsidP="008A25FD">
      <w:pPr>
        <w:keepNext/>
        <w:keepLines/>
        <w:autoSpaceDE w:val="0"/>
        <w:autoSpaceDN w:val="0"/>
        <w:adjustRightInd w:val="0"/>
        <w:rPr>
          <w:lang w:val="en-AU"/>
        </w:rPr>
      </w:pPr>
      <w:proofErr w:type="gramStart"/>
      <w:r w:rsidRPr="00E1297C">
        <w:rPr>
          <w:lang w:val="en-AU"/>
        </w:rPr>
        <w:t>Health Services and Delivery Research.</w:t>
      </w:r>
      <w:proofErr w:type="gramEnd"/>
      <w:r w:rsidRPr="00E1297C">
        <w:rPr>
          <w:lang w:val="en-AU"/>
        </w:rPr>
        <w:t xml:space="preserve"> 2014</w:t>
      </w:r>
      <w:proofErr w:type="gramStart"/>
      <w:r w:rsidRPr="00E1297C">
        <w:rPr>
          <w:lang w:val="en-AU"/>
        </w:rPr>
        <w:t>;2</w:t>
      </w:r>
      <w:proofErr w:type="gramEnd"/>
      <w:r w:rsidRPr="00E1297C">
        <w:rPr>
          <w:lang w:val="en-AU"/>
        </w:rPr>
        <w:t>(21).</w:t>
      </w:r>
    </w:p>
    <w:tbl>
      <w:tblPr>
        <w:tblStyle w:val="TableGrid"/>
        <w:tblW w:w="0" w:type="auto"/>
        <w:tblInd w:w="288" w:type="dxa"/>
        <w:tblLayout w:type="fixed"/>
        <w:tblLook w:val="01E0" w:firstRow="1" w:lastRow="1" w:firstColumn="1" w:lastColumn="1" w:noHBand="0" w:noVBand="0"/>
      </w:tblPr>
      <w:tblGrid>
        <w:gridCol w:w="1080"/>
        <w:gridCol w:w="8280"/>
      </w:tblGrid>
      <w:tr w:rsidR="008A25FD" w:rsidRPr="0091691E" w:rsidTr="00B60627">
        <w:tc>
          <w:tcPr>
            <w:tcW w:w="1080" w:type="dxa"/>
            <w:tcBorders>
              <w:top w:val="single" w:sz="4" w:space="0" w:color="auto"/>
              <w:left w:val="single" w:sz="4" w:space="0" w:color="auto"/>
              <w:bottom w:val="single" w:sz="4" w:space="0" w:color="auto"/>
              <w:right w:val="single" w:sz="4" w:space="0" w:color="auto"/>
            </w:tcBorders>
            <w:vAlign w:val="center"/>
          </w:tcPr>
          <w:p w:rsidR="008A25FD" w:rsidRPr="0091691E" w:rsidRDefault="008A25FD" w:rsidP="00B60627">
            <w:pPr>
              <w:rPr>
                <w:lang w:val="en-AU"/>
              </w:rPr>
            </w:pPr>
            <w:r w:rsidRPr="0091691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A25FD" w:rsidRDefault="00473C7E" w:rsidP="00B60627">
            <w:pPr>
              <w:rPr>
                <w:lang w:val="en-AU"/>
              </w:rPr>
            </w:pPr>
            <w:hyperlink r:id="rId29" w:history="1">
              <w:r w:rsidR="00E1297C" w:rsidRPr="00F6768C">
                <w:rPr>
                  <w:rStyle w:val="Hyperlink"/>
                  <w:lang w:val="en-AU"/>
                </w:rPr>
                <w:t>http://dx.doi.org/10.3310/hsdr02210</w:t>
              </w:r>
            </w:hyperlink>
            <w:r w:rsidR="00E1297C">
              <w:rPr>
                <w:lang w:val="en-AU"/>
              </w:rPr>
              <w:t xml:space="preserve"> </w:t>
            </w:r>
          </w:p>
          <w:p w:rsidR="003C2886" w:rsidRPr="0091691E" w:rsidRDefault="00473C7E" w:rsidP="003C2886">
            <w:pPr>
              <w:rPr>
                <w:lang w:val="en-AU"/>
              </w:rPr>
            </w:pPr>
            <w:hyperlink r:id="rId30" w:history="1">
              <w:r w:rsidR="003C2886" w:rsidRPr="00E06296">
                <w:rPr>
                  <w:rStyle w:val="Hyperlink"/>
                  <w:lang w:val="en-AU"/>
                </w:rPr>
                <w:t>http://www.journalslibrary.nihr.ac.uk/hsdr/volume-2/issue-21</w:t>
              </w:r>
            </w:hyperlink>
          </w:p>
        </w:tc>
      </w:tr>
      <w:tr w:rsidR="008A25FD" w:rsidRPr="0091691E" w:rsidTr="00B60627">
        <w:tc>
          <w:tcPr>
            <w:tcW w:w="1080" w:type="dxa"/>
            <w:tcBorders>
              <w:top w:val="single" w:sz="4" w:space="0" w:color="auto"/>
              <w:left w:val="single" w:sz="4" w:space="0" w:color="auto"/>
              <w:bottom w:val="single" w:sz="4" w:space="0" w:color="auto"/>
              <w:right w:val="single" w:sz="4" w:space="0" w:color="auto"/>
            </w:tcBorders>
            <w:vAlign w:val="center"/>
          </w:tcPr>
          <w:p w:rsidR="008A25FD" w:rsidRPr="0091691E" w:rsidRDefault="008A25FD" w:rsidP="00B60627">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927E6" w:rsidRDefault="00915072" w:rsidP="00771468">
            <w:pPr>
              <w:autoSpaceDE w:val="0"/>
              <w:autoSpaceDN w:val="0"/>
              <w:adjustRightInd w:val="0"/>
              <w:rPr>
                <w:lang w:eastAsia="en-AU"/>
              </w:rPr>
            </w:pPr>
            <w:r>
              <w:rPr>
                <w:lang w:eastAsia="en-AU"/>
              </w:rPr>
              <w:t xml:space="preserve">This paper reports on an attempt </w:t>
            </w:r>
            <w:r w:rsidRPr="00915072">
              <w:rPr>
                <w:lang w:eastAsia="en-AU"/>
              </w:rPr>
              <w:t xml:space="preserve">to evaluate the clinical effectiveness and cost-effectiveness of enhanced recovery </w:t>
            </w:r>
            <w:proofErr w:type="spellStart"/>
            <w:r w:rsidRPr="00915072">
              <w:rPr>
                <w:lang w:eastAsia="en-AU"/>
              </w:rPr>
              <w:t>programmes</w:t>
            </w:r>
            <w:proofErr w:type="spellEnd"/>
            <w:r w:rsidRPr="00915072">
              <w:rPr>
                <w:lang w:eastAsia="en-AU"/>
              </w:rPr>
              <w:t xml:space="preserve"> for patients undergoing elective surgery in acute hospital settings</w:t>
            </w:r>
            <w:r>
              <w:rPr>
                <w:lang w:eastAsia="en-AU"/>
              </w:rPr>
              <w:t xml:space="preserve"> in the UK</w:t>
            </w:r>
            <w:r w:rsidRPr="00915072">
              <w:rPr>
                <w:lang w:eastAsia="en-AU"/>
              </w:rPr>
              <w:t>.</w:t>
            </w:r>
          </w:p>
          <w:p w:rsidR="008A25FD" w:rsidRDefault="00915072" w:rsidP="00771468">
            <w:pPr>
              <w:autoSpaceDE w:val="0"/>
              <w:autoSpaceDN w:val="0"/>
              <w:adjustRightInd w:val="0"/>
              <w:rPr>
                <w:lang w:eastAsia="en-AU"/>
              </w:rPr>
            </w:pPr>
            <w:r w:rsidRPr="00915072">
              <w:rPr>
                <w:lang w:eastAsia="en-AU"/>
              </w:rPr>
              <w:lastRenderedPageBreak/>
              <w:t xml:space="preserve"> It aimed to identify and describe key factors associated with successful adoption, implementation and sustainability of enhanced recovery </w:t>
            </w:r>
            <w:proofErr w:type="spellStart"/>
            <w:r w:rsidRPr="00915072">
              <w:rPr>
                <w:lang w:eastAsia="en-AU"/>
              </w:rPr>
              <w:t>programmes</w:t>
            </w:r>
            <w:proofErr w:type="spellEnd"/>
            <w:r w:rsidRPr="00915072">
              <w:rPr>
                <w:lang w:eastAsia="en-AU"/>
              </w:rPr>
              <w:t xml:space="preserve"> in UK settings. It also </w:t>
            </w:r>
            <w:proofErr w:type="spellStart"/>
            <w:r w:rsidRPr="00915072">
              <w:rPr>
                <w:lang w:eastAsia="en-AU"/>
              </w:rPr>
              <w:t>summarises</w:t>
            </w:r>
            <w:proofErr w:type="spellEnd"/>
            <w:r w:rsidRPr="00915072">
              <w:rPr>
                <w:lang w:eastAsia="en-AU"/>
              </w:rPr>
              <w:t xml:space="preserve"> existing knowledge about patient experience of enhanced recovery </w:t>
            </w:r>
            <w:proofErr w:type="spellStart"/>
            <w:r w:rsidRPr="00915072">
              <w:rPr>
                <w:lang w:eastAsia="en-AU"/>
              </w:rPr>
              <w:t>programmes</w:t>
            </w:r>
            <w:proofErr w:type="spellEnd"/>
            <w:r w:rsidR="00771468">
              <w:rPr>
                <w:lang w:eastAsia="en-AU"/>
              </w:rPr>
              <w:t>.</w:t>
            </w:r>
          </w:p>
          <w:p w:rsidR="00771468" w:rsidRPr="007E2816" w:rsidRDefault="00771468" w:rsidP="00771468">
            <w:pPr>
              <w:autoSpaceDE w:val="0"/>
              <w:autoSpaceDN w:val="0"/>
              <w:adjustRightInd w:val="0"/>
              <w:rPr>
                <w:lang w:eastAsia="en-AU"/>
              </w:rPr>
            </w:pPr>
            <w:r>
              <w:rPr>
                <w:lang w:eastAsia="en-AU"/>
              </w:rPr>
              <w:t xml:space="preserve">The authors conclude that the evidence base to support widespread of implementation of </w:t>
            </w:r>
            <w:r w:rsidRPr="00771468">
              <w:rPr>
                <w:b/>
                <w:lang w:eastAsia="en-AU"/>
              </w:rPr>
              <w:t xml:space="preserve">enhanced recovery </w:t>
            </w:r>
            <w:proofErr w:type="spellStart"/>
            <w:r w:rsidRPr="00771468">
              <w:rPr>
                <w:b/>
                <w:lang w:eastAsia="en-AU"/>
              </w:rPr>
              <w:t>programmes</w:t>
            </w:r>
            <w:proofErr w:type="spellEnd"/>
            <w:r>
              <w:rPr>
                <w:lang w:eastAsia="en-AU"/>
              </w:rPr>
              <w:t xml:space="preserve"> as a means to achieving productivity gains and cost-savings is limited. The evidence base “does suggest possible benefits in terms of </w:t>
            </w:r>
            <w:r w:rsidRPr="00771468">
              <w:rPr>
                <w:b/>
                <w:lang w:eastAsia="en-AU"/>
              </w:rPr>
              <w:t>reducing length of hospital stay by 0.5–3.5 days</w:t>
            </w:r>
            <w:r>
              <w:rPr>
                <w:lang w:eastAsia="en-AU"/>
              </w:rPr>
              <w:t xml:space="preserve"> compared with conventional care, </w:t>
            </w:r>
            <w:r w:rsidRPr="00771468">
              <w:rPr>
                <w:b/>
                <w:lang w:eastAsia="en-AU"/>
              </w:rPr>
              <w:t>without compromising postoperative complications, readmissions or patient outcomes</w:t>
            </w:r>
            <w:r>
              <w:rPr>
                <w:lang w:eastAsia="en-AU"/>
              </w:rPr>
              <w:t>.</w:t>
            </w:r>
          </w:p>
        </w:tc>
      </w:tr>
    </w:tbl>
    <w:p w:rsidR="00C258D4" w:rsidRPr="0091691E" w:rsidRDefault="00C258D4" w:rsidP="00B31C8B">
      <w:pPr>
        <w:rPr>
          <w:i/>
          <w:lang w:val="en-AU"/>
        </w:rPr>
      </w:pPr>
    </w:p>
    <w:p w:rsidR="00DB5A06" w:rsidRPr="0091691E" w:rsidRDefault="00DB5A06" w:rsidP="00DB5A06">
      <w:pPr>
        <w:keepNext/>
        <w:rPr>
          <w:lang w:val="en-AU"/>
        </w:rPr>
      </w:pPr>
      <w:r w:rsidRPr="0091691E">
        <w:rPr>
          <w:i/>
          <w:lang w:val="en-AU"/>
        </w:rPr>
        <w:t xml:space="preserve">BMJ Quality and Safety </w:t>
      </w:r>
      <w:r w:rsidRPr="0091691E">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B5A06" w:rsidRPr="0091691E"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91691E" w:rsidRDefault="00DB5A06" w:rsidP="00E90086">
            <w:pPr>
              <w:rPr>
                <w:lang w:val="en-AU"/>
              </w:rPr>
            </w:pPr>
            <w:r w:rsidRPr="0091691E">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91691E" w:rsidRDefault="00473C7E" w:rsidP="00E90086">
            <w:pPr>
              <w:rPr>
                <w:lang w:val="en-AU"/>
              </w:rPr>
            </w:pPr>
            <w:hyperlink r:id="rId31" w:history="1">
              <w:r w:rsidR="00DB5A06" w:rsidRPr="0091691E">
                <w:rPr>
                  <w:rStyle w:val="Hyperlink"/>
                  <w:lang w:val="en-AU"/>
                </w:rPr>
                <w:t>http://qualitysafety.bmj.com/content/early/recent</w:t>
              </w:r>
            </w:hyperlink>
          </w:p>
        </w:tc>
      </w:tr>
      <w:tr w:rsidR="00DB5A06" w:rsidRPr="0091691E"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91691E" w:rsidRDefault="00DB5A06" w:rsidP="00E90086">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91691E" w:rsidRDefault="00DB5A06" w:rsidP="00E90086">
            <w:pPr>
              <w:rPr>
                <w:lang w:val="en-AU"/>
              </w:rPr>
            </w:pPr>
            <w:r w:rsidRPr="0091691E">
              <w:rPr>
                <w:i/>
                <w:lang w:val="en-AU"/>
              </w:rPr>
              <w:t>BMJ Quality and Safety</w:t>
            </w:r>
            <w:r w:rsidRPr="0091691E">
              <w:rPr>
                <w:lang w:val="en-AU"/>
              </w:rPr>
              <w:t xml:space="preserve"> has published a number of ‘online first’ articles, including:</w:t>
            </w:r>
          </w:p>
          <w:p w:rsidR="00D61363" w:rsidRPr="0091691E" w:rsidRDefault="001918CA" w:rsidP="001918CA">
            <w:pPr>
              <w:pStyle w:val="ListParagraph"/>
              <w:numPr>
                <w:ilvl w:val="0"/>
                <w:numId w:val="14"/>
              </w:numPr>
              <w:rPr>
                <w:lang w:val="en-AU"/>
              </w:rPr>
            </w:pPr>
            <w:r w:rsidRPr="001918CA">
              <w:rPr>
                <w:b/>
                <w:lang w:val="en-AU"/>
              </w:rPr>
              <w:t>Outcomes in patients with heart failure</w:t>
            </w:r>
            <w:r w:rsidRPr="001918CA">
              <w:rPr>
                <w:lang w:val="en-AU"/>
              </w:rPr>
              <w:t xml:space="preserve"> treated in hospitals with varying admission rates: population-based cohort study </w:t>
            </w:r>
            <w:r>
              <w:rPr>
                <w:lang w:val="en-AU"/>
              </w:rPr>
              <w:t>(</w:t>
            </w:r>
            <w:r w:rsidRPr="001918CA">
              <w:rPr>
                <w:lang w:val="en-AU"/>
              </w:rPr>
              <w:t xml:space="preserve">R </w:t>
            </w:r>
            <w:proofErr w:type="spellStart"/>
            <w:r w:rsidRPr="001918CA">
              <w:rPr>
                <w:lang w:val="en-AU"/>
              </w:rPr>
              <w:t>Sacha</w:t>
            </w:r>
            <w:proofErr w:type="spellEnd"/>
            <w:r w:rsidRPr="001918CA">
              <w:rPr>
                <w:lang w:val="en-AU"/>
              </w:rPr>
              <w:t xml:space="preserve"> Bhatia, Peter C Austin, Therese A </w:t>
            </w:r>
            <w:proofErr w:type="spellStart"/>
            <w:r w:rsidRPr="001918CA">
              <w:rPr>
                <w:lang w:val="en-AU"/>
              </w:rPr>
              <w:t>Stukel</w:t>
            </w:r>
            <w:proofErr w:type="spellEnd"/>
            <w:r w:rsidRPr="001918CA">
              <w:rPr>
                <w:lang w:val="en-AU"/>
              </w:rPr>
              <w:t xml:space="preserve">, Michael J </w:t>
            </w:r>
            <w:proofErr w:type="spellStart"/>
            <w:r w:rsidRPr="001918CA">
              <w:rPr>
                <w:lang w:val="en-AU"/>
              </w:rPr>
              <w:t>Schull</w:t>
            </w:r>
            <w:proofErr w:type="spellEnd"/>
            <w:r w:rsidRPr="001918CA">
              <w:rPr>
                <w:lang w:val="en-AU"/>
              </w:rPr>
              <w:t xml:space="preserve">, A Chong, J V </w:t>
            </w:r>
            <w:proofErr w:type="spellStart"/>
            <w:r w:rsidRPr="001918CA">
              <w:rPr>
                <w:lang w:val="en-AU"/>
              </w:rPr>
              <w:t>Tu</w:t>
            </w:r>
            <w:proofErr w:type="spellEnd"/>
            <w:r w:rsidRPr="001918CA">
              <w:rPr>
                <w:lang w:val="en-AU"/>
              </w:rPr>
              <w:t>, D S Lee</w:t>
            </w:r>
            <w:r>
              <w:rPr>
                <w:lang w:val="en-AU"/>
              </w:rPr>
              <w:t>)</w:t>
            </w:r>
          </w:p>
        </w:tc>
      </w:tr>
    </w:tbl>
    <w:p w:rsidR="00DB5A06" w:rsidRPr="0091691E" w:rsidRDefault="00DB5A06" w:rsidP="0080436C">
      <w:pPr>
        <w:keepNext/>
        <w:keepLines/>
        <w:autoSpaceDE w:val="0"/>
        <w:autoSpaceDN w:val="0"/>
        <w:adjustRightInd w:val="0"/>
        <w:rPr>
          <w:lang w:val="en-AU"/>
        </w:rPr>
      </w:pPr>
    </w:p>
    <w:p w:rsidR="008C040D" w:rsidRPr="0091691E" w:rsidRDefault="008C040D" w:rsidP="008C040D">
      <w:pPr>
        <w:keepNext/>
        <w:autoSpaceDE w:val="0"/>
        <w:autoSpaceDN w:val="0"/>
        <w:adjustRightInd w:val="0"/>
        <w:rPr>
          <w:lang w:val="en-AU"/>
        </w:rPr>
      </w:pPr>
      <w:r w:rsidRPr="0091691E">
        <w:rPr>
          <w:i/>
          <w:lang w:val="en-AU"/>
        </w:rPr>
        <w:t>International Journal for Quality in Health Care</w:t>
      </w:r>
      <w:r w:rsidRPr="0091691E">
        <w:rPr>
          <w:lang w:val="en-AU"/>
        </w:rPr>
        <w:t xml:space="preserve"> 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C040D" w:rsidRPr="0091691E" w:rsidTr="00EB4A39">
        <w:tc>
          <w:tcPr>
            <w:tcW w:w="1080" w:type="dxa"/>
            <w:tcBorders>
              <w:top w:val="single" w:sz="4" w:space="0" w:color="auto"/>
              <w:left w:val="single" w:sz="4" w:space="0" w:color="auto"/>
              <w:bottom w:val="single" w:sz="4" w:space="0" w:color="auto"/>
              <w:right w:val="single" w:sz="4" w:space="0" w:color="auto"/>
            </w:tcBorders>
            <w:vAlign w:val="center"/>
          </w:tcPr>
          <w:p w:rsidR="008C040D" w:rsidRPr="0091691E" w:rsidRDefault="008C040D" w:rsidP="00EB4A39">
            <w:pPr>
              <w:rPr>
                <w:lang w:val="en-AU"/>
              </w:rPr>
            </w:pPr>
            <w:r w:rsidRPr="0091691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C040D" w:rsidRPr="0091691E" w:rsidRDefault="00473C7E" w:rsidP="00EB4A39">
            <w:pPr>
              <w:rPr>
                <w:lang w:val="en-AU"/>
              </w:rPr>
            </w:pPr>
            <w:hyperlink r:id="rId32" w:history="1">
              <w:r w:rsidR="008C040D" w:rsidRPr="0091691E">
                <w:rPr>
                  <w:rStyle w:val="Hyperlink"/>
                  <w:lang w:val="en-AU"/>
                </w:rPr>
                <w:t>http://intqhc.oxfordjournals.org/content/early/recent?papetoc</w:t>
              </w:r>
            </w:hyperlink>
          </w:p>
        </w:tc>
      </w:tr>
      <w:tr w:rsidR="008C040D" w:rsidRPr="0091691E" w:rsidTr="00EB4A39">
        <w:tc>
          <w:tcPr>
            <w:tcW w:w="1080" w:type="dxa"/>
            <w:tcBorders>
              <w:top w:val="single" w:sz="4" w:space="0" w:color="auto"/>
              <w:left w:val="single" w:sz="4" w:space="0" w:color="auto"/>
              <w:bottom w:val="single" w:sz="4" w:space="0" w:color="auto"/>
              <w:right w:val="single" w:sz="4" w:space="0" w:color="auto"/>
            </w:tcBorders>
            <w:vAlign w:val="center"/>
          </w:tcPr>
          <w:p w:rsidR="008C040D" w:rsidRPr="0091691E" w:rsidRDefault="008C040D" w:rsidP="00EB4A39">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C040D" w:rsidRPr="0091691E" w:rsidRDefault="008C040D" w:rsidP="00EB4A39">
            <w:pPr>
              <w:rPr>
                <w:lang w:val="en-AU"/>
              </w:rPr>
            </w:pPr>
            <w:r w:rsidRPr="0091691E">
              <w:rPr>
                <w:i/>
                <w:lang w:val="en-AU"/>
              </w:rPr>
              <w:t>International Journal for Quality in Health Care</w:t>
            </w:r>
            <w:r w:rsidRPr="0091691E">
              <w:rPr>
                <w:lang w:val="en-AU"/>
              </w:rPr>
              <w:t xml:space="preserve"> has published a number of ‘online first’ articles, including:</w:t>
            </w:r>
          </w:p>
          <w:p w:rsidR="000A3E62" w:rsidRDefault="000A3E62" w:rsidP="000A3E62">
            <w:pPr>
              <w:pStyle w:val="ListParagraph"/>
              <w:numPr>
                <w:ilvl w:val="0"/>
                <w:numId w:val="15"/>
              </w:numPr>
              <w:rPr>
                <w:lang w:val="en-AU"/>
              </w:rPr>
            </w:pPr>
            <w:r w:rsidRPr="000A3E62">
              <w:rPr>
                <w:b/>
                <w:lang w:val="en-AU"/>
              </w:rPr>
              <w:t>PACIC Instrument</w:t>
            </w:r>
            <w:r w:rsidRPr="000A3E62">
              <w:rPr>
                <w:lang w:val="en-AU"/>
              </w:rPr>
              <w:t>: disentangling dimensions using published validation models</w:t>
            </w:r>
            <w:r w:rsidRPr="000A3E62">
              <w:rPr>
                <w:lang w:val="en-AU"/>
              </w:rPr>
              <w:t xml:space="preserve"> (</w:t>
            </w:r>
            <w:r w:rsidRPr="000A3E62">
              <w:rPr>
                <w:lang w:val="en-AU"/>
              </w:rPr>
              <w:t xml:space="preserve">K. Iglesias, B. </w:t>
            </w:r>
            <w:proofErr w:type="spellStart"/>
            <w:r w:rsidRPr="000A3E62">
              <w:rPr>
                <w:lang w:val="en-AU"/>
              </w:rPr>
              <w:t>Burnand</w:t>
            </w:r>
            <w:proofErr w:type="spellEnd"/>
            <w:r w:rsidRPr="000A3E62">
              <w:rPr>
                <w:lang w:val="en-AU"/>
              </w:rPr>
              <w:t xml:space="preserve">, and I. </w:t>
            </w:r>
            <w:proofErr w:type="spellStart"/>
            <w:r w:rsidRPr="000A3E62">
              <w:rPr>
                <w:lang w:val="en-AU"/>
              </w:rPr>
              <w:t>Peytremann-Bridevaux</w:t>
            </w:r>
            <w:proofErr w:type="spellEnd"/>
            <w:r>
              <w:rPr>
                <w:lang w:val="en-AU"/>
              </w:rPr>
              <w:t>)</w:t>
            </w:r>
          </w:p>
          <w:p w:rsidR="000A3E62" w:rsidRPr="000A3E62" w:rsidRDefault="000A3E62" w:rsidP="000A3E62">
            <w:pPr>
              <w:pStyle w:val="ListParagraph"/>
              <w:numPr>
                <w:ilvl w:val="0"/>
                <w:numId w:val="15"/>
              </w:numPr>
              <w:rPr>
                <w:lang w:val="en-AU"/>
              </w:rPr>
            </w:pPr>
            <w:r w:rsidRPr="000A3E62">
              <w:rPr>
                <w:lang w:val="en-AU"/>
              </w:rPr>
              <w:t xml:space="preserve">Exploring </w:t>
            </w:r>
            <w:r w:rsidRPr="000A3E62">
              <w:rPr>
                <w:b/>
                <w:lang w:val="en-AU"/>
              </w:rPr>
              <w:t>patient safety culture in primary care</w:t>
            </w:r>
            <w:r w:rsidRPr="000A3E62">
              <w:rPr>
                <w:lang w:val="en-AU"/>
              </w:rPr>
              <w:t xml:space="preserve"> (</w:t>
            </w:r>
            <w:r w:rsidRPr="000A3E62">
              <w:rPr>
                <w:lang w:val="en-AU"/>
              </w:rPr>
              <w:t xml:space="preserve">Natasha J </w:t>
            </w:r>
            <w:proofErr w:type="spellStart"/>
            <w:r w:rsidRPr="000A3E62">
              <w:rPr>
                <w:lang w:val="en-AU"/>
              </w:rPr>
              <w:t>Verbakel</w:t>
            </w:r>
            <w:proofErr w:type="spellEnd"/>
            <w:r w:rsidRPr="000A3E62">
              <w:rPr>
                <w:lang w:val="en-AU"/>
              </w:rPr>
              <w:t xml:space="preserve">, M van </w:t>
            </w:r>
            <w:proofErr w:type="spellStart"/>
            <w:r w:rsidRPr="000A3E62">
              <w:rPr>
                <w:lang w:val="en-AU"/>
              </w:rPr>
              <w:t>Melle</w:t>
            </w:r>
            <w:proofErr w:type="spellEnd"/>
            <w:r w:rsidRPr="000A3E62">
              <w:rPr>
                <w:lang w:val="en-AU"/>
              </w:rPr>
              <w:t xml:space="preserve">, M </w:t>
            </w:r>
            <w:proofErr w:type="spellStart"/>
            <w:r w:rsidRPr="000A3E62">
              <w:rPr>
                <w:lang w:val="en-AU"/>
              </w:rPr>
              <w:t>Langelaan</w:t>
            </w:r>
            <w:proofErr w:type="spellEnd"/>
            <w:r w:rsidRPr="000A3E62">
              <w:rPr>
                <w:lang w:val="en-AU"/>
              </w:rPr>
              <w:t>, T J</w:t>
            </w:r>
            <w:r w:rsidRPr="000A3E62">
              <w:rPr>
                <w:lang w:val="en-AU"/>
              </w:rPr>
              <w:t xml:space="preserve"> </w:t>
            </w:r>
            <w:r w:rsidRPr="000A3E62">
              <w:rPr>
                <w:lang w:val="en-AU"/>
              </w:rPr>
              <w:t>M</w:t>
            </w:r>
            <w:r w:rsidRPr="000A3E62">
              <w:rPr>
                <w:lang w:val="en-AU"/>
              </w:rPr>
              <w:t xml:space="preserve"> </w:t>
            </w:r>
            <w:proofErr w:type="spellStart"/>
            <w:r w:rsidRPr="000A3E62">
              <w:rPr>
                <w:lang w:val="en-AU"/>
              </w:rPr>
              <w:t>Verheij</w:t>
            </w:r>
            <w:proofErr w:type="spellEnd"/>
            <w:r w:rsidRPr="000A3E62">
              <w:rPr>
                <w:lang w:val="en-AU"/>
              </w:rPr>
              <w:t>, C Wagner, and D L</w:t>
            </w:r>
            <w:r>
              <w:rPr>
                <w:lang w:val="en-AU"/>
              </w:rPr>
              <w:t xml:space="preserve"> </w:t>
            </w:r>
            <w:r w:rsidRPr="000A3E62">
              <w:rPr>
                <w:lang w:val="en-AU"/>
              </w:rPr>
              <w:t xml:space="preserve">M </w:t>
            </w:r>
            <w:proofErr w:type="spellStart"/>
            <w:r w:rsidRPr="000A3E62">
              <w:rPr>
                <w:lang w:val="en-AU"/>
              </w:rPr>
              <w:t>Zwart</w:t>
            </w:r>
            <w:proofErr w:type="spellEnd"/>
            <w:r>
              <w:rPr>
                <w:lang w:val="en-AU"/>
              </w:rPr>
              <w:t>)</w:t>
            </w:r>
          </w:p>
          <w:p w:rsidR="008C040D" w:rsidRPr="0091691E" w:rsidRDefault="000A3E62" w:rsidP="000A3E62">
            <w:pPr>
              <w:pStyle w:val="ListParagraph"/>
              <w:numPr>
                <w:ilvl w:val="0"/>
                <w:numId w:val="15"/>
              </w:numPr>
              <w:rPr>
                <w:lang w:val="en-AU"/>
              </w:rPr>
            </w:pPr>
            <w:r w:rsidRPr="000A3E62">
              <w:rPr>
                <w:lang w:val="en-AU"/>
              </w:rPr>
              <w:t xml:space="preserve">Does adding an appended </w:t>
            </w:r>
            <w:r w:rsidRPr="000A3E62">
              <w:rPr>
                <w:b/>
                <w:lang w:val="en-AU"/>
              </w:rPr>
              <w:t>oncology</w:t>
            </w:r>
            <w:r w:rsidRPr="000A3E62">
              <w:rPr>
                <w:lang w:val="en-AU"/>
              </w:rPr>
              <w:t xml:space="preserve"> module to the </w:t>
            </w:r>
            <w:r w:rsidRPr="000A3E62">
              <w:rPr>
                <w:b/>
                <w:lang w:val="en-AU"/>
              </w:rPr>
              <w:t>Global Trigger Tool</w:t>
            </w:r>
            <w:r w:rsidRPr="000A3E62">
              <w:rPr>
                <w:lang w:val="en-AU"/>
              </w:rPr>
              <w:t xml:space="preserve"> increase its value?</w:t>
            </w:r>
            <w:r>
              <w:rPr>
                <w:lang w:val="en-AU"/>
              </w:rPr>
              <w:t xml:space="preserve"> (</w:t>
            </w:r>
            <w:r w:rsidRPr="000A3E62">
              <w:rPr>
                <w:lang w:val="en-AU"/>
              </w:rPr>
              <w:t xml:space="preserve">Thea Otto </w:t>
            </w:r>
            <w:proofErr w:type="spellStart"/>
            <w:r w:rsidRPr="000A3E62">
              <w:rPr>
                <w:lang w:val="en-AU"/>
              </w:rPr>
              <w:t>Mattsson</w:t>
            </w:r>
            <w:proofErr w:type="spellEnd"/>
            <w:r w:rsidRPr="000A3E62">
              <w:rPr>
                <w:lang w:val="en-AU"/>
              </w:rPr>
              <w:t xml:space="preserve">, </w:t>
            </w:r>
            <w:proofErr w:type="spellStart"/>
            <w:r w:rsidRPr="000A3E62">
              <w:rPr>
                <w:lang w:val="en-AU"/>
              </w:rPr>
              <w:t>Janne</w:t>
            </w:r>
            <w:proofErr w:type="spellEnd"/>
            <w:r w:rsidRPr="000A3E62">
              <w:rPr>
                <w:lang w:val="en-AU"/>
              </w:rPr>
              <w:t xml:space="preserve"> Lehmann Knudsen, Kim </w:t>
            </w:r>
            <w:proofErr w:type="spellStart"/>
            <w:r w:rsidRPr="000A3E62">
              <w:rPr>
                <w:lang w:val="en-AU"/>
              </w:rPr>
              <w:t>Brixen</w:t>
            </w:r>
            <w:proofErr w:type="spellEnd"/>
            <w:r w:rsidRPr="000A3E62">
              <w:rPr>
                <w:lang w:val="en-AU"/>
              </w:rPr>
              <w:t xml:space="preserve">, and </w:t>
            </w:r>
            <w:proofErr w:type="spellStart"/>
            <w:r w:rsidRPr="000A3E62">
              <w:rPr>
                <w:lang w:val="en-AU"/>
              </w:rPr>
              <w:t>Jørn</w:t>
            </w:r>
            <w:proofErr w:type="spellEnd"/>
            <w:r w:rsidRPr="000A3E62">
              <w:rPr>
                <w:lang w:val="en-AU"/>
              </w:rPr>
              <w:t xml:space="preserve"> </w:t>
            </w:r>
            <w:proofErr w:type="spellStart"/>
            <w:r w:rsidRPr="000A3E62">
              <w:rPr>
                <w:lang w:val="en-AU"/>
              </w:rPr>
              <w:t>Herrstedt</w:t>
            </w:r>
            <w:proofErr w:type="spellEnd"/>
            <w:r>
              <w:rPr>
                <w:lang w:val="en-AU"/>
              </w:rPr>
              <w:t>)</w:t>
            </w:r>
          </w:p>
        </w:tc>
      </w:tr>
    </w:tbl>
    <w:p w:rsidR="008C040D" w:rsidRPr="0091691E" w:rsidRDefault="008C040D" w:rsidP="008C040D">
      <w:pPr>
        <w:rPr>
          <w:i/>
          <w:lang w:val="en-AU"/>
        </w:rPr>
      </w:pPr>
    </w:p>
    <w:p w:rsidR="00DB5A06" w:rsidRPr="0091691E" w:rsidRDefault="00DB5A06" w:rsidP="008C040D">
      <w:pPr>
        <w:rPr>
          <w:i/>
          <w:lang w:val="en-AU"/>
        </w:rPr>
      </w:pPr>
    </w:p>
    <w:p w:rsidR="00D80193" w:rsidRPr="0091691E" w:rsidRDefault="00DB5A06" w:rsidP="0029518F">
      <w:pPr>
        <w:rPr>
          <w:b/>
          <w:lang w:val="en-AU"/>
        </w:rPr>
      </w:pPr>
      <w:r w:rsidRPr="0091691E">
        <w:rPr>
          <w:b/>
          <w:lang w:val="en-AU"/>
        </w:rPr>
        <w:t>Online resources</w:t>
      </w:r>
    </w:p>
    <w:p w:rsidR="00DB5A06" w:rsidRDefault="00DB5A06" w:rsidP="0029518F">
      <w:pPr>
        <w:rPr>
          <w:lang w:val="en-AU"/>
        </w:rPr>
      </w:pPr>
    </w:p>
    <w:p w:rsidR="00487E76" w:rsidRPr="00487E76" w:rsidRDefault="00487E76" w:rsidP="0029518F">
      <w:pPr>
        <w:rPr>
          <w:i/>
          <w:lang w:val="en-AU"/>
        </w:rPr>
      </w:pPr>
      <w:r w:rsidRPr="00487E76">
        <w:rPr>
          <w:i/>
          <w:lang w:val="en-AU"/>
        </w:rPr>
        <w:t>Clinical Outcome Improvement and Strategic Organizational Management</w:t>
      </w:r>
    </w:p>
    <w:p w:rsidR="00487E76" w:rsidRDefault="00473C7E" w:rsidP="0029518F">
      <w:pPr>
        <w:rPr>
          <w:lang w:val="en-AU"/>
        </w:rPr>
      </w:pPr>
      <w:hyperlink r:id="rId33" w:history="1">
        <w:r w:rsidR="00487E76" w:rsidRPr="00925BF4">
          <w:rPr>
            <w:rStyle w:val="Hyperlink"/>
            <w:lang w:val="en-AU"/>
          </w:rPr>
          <w:t>http://www.isqua.org/education/resource-centre/clinical-outcome-improvement-and-strategic-organizational-management---english-version</w:t>
        </w:r>
      </w:hyperlink>
    </w:p>
    <w:p w:rsidR="00487E76" w:rsidRPr="0091691E" w:rsidRDefault="00487E76" w:rsidP="0029518F">
      <w:pPr>
        <w:rPr>
          <w:lang w:val="en-AU"/>
        </w:rPr>
      </w:pPr>
      <w:r>
        <w:rPr>
          <w:lang w:val="en-AU"/>
        </w:rPr>
        <w:t xml:space="preserve">Webinar presented by </w:t>
      </w:r>
      <w:r w:rsidRPr="00487E76">
        <w:rPr>
          <w:lang w:val="en-AU"/>
        </w:rPr>
        <w:t xml:space="preserve">Professor Yuichi </w:t>
      </w:r>
      <w:proofErr w:type="spellStart"/>
      <w:r w:rsidRPr="00487E76">
        <w:rPr>
          <w:lang w:val="en-AU"/>
        </w:rPr>
        <w:t>Imanaka</w:t>
      </w:r>
      <w:proofErr w:type="spellEnd"/>
      <w:r>
        <w:rPr>
          <w:lang w:val="en-AU"/>
        </w:rPr>
        <w:t xml:space="preserve"> (</w:t>
      </w:r>
      <w:r w:rsidRPr="00487E76">
        <w:rPr>
          <w:lang w:val="en-AU"/>
        </w:rPr>
        <w:t>Executive Board Member</w:t>
      </w:r>
      <w:r>
        <w:rPr>
          <w:lang w:val="en-AU"/>
        </w:rPr>
        <w:t xml:space="preserve">, </w:t>
      </w:r>
      <w:r w:rsidRPr="00487E76">
        <w:rPr>
          <w:lang w:val="en-AU"/>
        </w:rPr>
        <w:t>Japan Council for Quality Health Care</w:t>
      </w:r>
      <w:r>
        <w:rPr>
          <w:lang w:val="en-AU"/>
        </w:rPr>
        <w:t xml:space="preserve"> and</w:t>
      </w:r>
      <w:r w:rsidRPr="00487E76">
        <w:rPr>
          <w:lang w:val="en-AU"/>
        </w:rPr>
        <w:t xml:space="preserve"> Professor of Healthcare Economics and Quality</w:t>
      </w:r>
      <w:r>
        <w:rPr>
          <w:lang w:val="en-AU"/>
        </w:rPr>
        <w:t>,</w:t>
      </w:r>
      <w:r w:rsidRPr="00487E76">
        <w:rPr>
          <w:lang w:val="en-AU"/>
        </w:rPr>
        <w:t xml:space="preserve"> Kyoto University Graduate School of Medicine</w:t>
      </w:r>
      <w:r>
        <w:rPr>
          <w:lang w:val="en-AU"/>
        </w:rPr>
        <w:t xml:space="preserve">) </w:t>
      </w:r>
      <w:r w:rsidR="00EB501B">
        <w:rPr>
          <w:lang w:val="en-AU"/>
        </w:rPr>
        <w:t>for ISQua</w:t>
      </w:r>
      <w:r w:rsidR="00B02A5F">
        <w:rPr>
          <w:lang w:val="en-AU"/>
        </w:rPr>
        <w:t xml:space="preserve"> covering how organisational factors contribute to clinical outcome improvements.</w:t>
      </w:r>
    </w:p>
    <w:p w:rsidR="00C73E4D" w:rsidRDefault="00C73E4D" w:rsidP="00AB6033">
      <w:pPr>
        <w:rPr>
          <w:lang w:val="en-AU"/>
        </w:rPr>
      </w:pPr>
    </w:p>
    <w:p w:rsidR="009951BA" w:rsidRPr="009951BA" w:rsidRDefault="009951BA" w:rsidP="00AB6033">
      <w:pPr>
        <w:rPr>
          <w:i/>
          <w:lang w:val="en-AU"/>
        </w:rPr>
      </w:pPr>
      <w:r w:rsidRPr="009951BA">
        <w:rPr>
          <w:i/>
          <w:lang w:val="en-AU"/>
        </w:rPr>
        <w:t xml:space="preserve">[USA] Integrated Care Pathway for Total Joint </w:t>
      </w:r>
      <w:proofErr w:type="spellStart"/>
      <w:r w:rsidRPr="009951BA">
        <w:rPr>
          <w:i/>
          <w:lang w:val="en-AU"/>
        </w:rPr>
        <w:t>Arthroplasty</w:t>
      </w:r>
      <w:proofErr w:type="spellEnd"/>
    </w:p>
    <w:p w:rsidR="009951BA" w:rsidRDefault="00473C7E" w:rsidP="00AB6033">
      <w:pPr>
        <w:rPr>
          <w:lang w:val="en-AU"/>
        </w:rPr>
      </w:pPr>
      <w:hyperlink r:id="rId34" w:history="1">
        <w:r w:rsidR="009951BA" w:rsidRPr="00F256FF">
          <w:rPr>
            <w:rStyle w:val="Hyperlink"/>
            <w:lang w:val="en-AU"/>
          </w:rPr>
          <w:t>http://www.ihi.org/resources/Pages/Tools/IntegratedCarePathwayTJA.aspx</w:t>
        </w:r>
      </w:hyperlink>
    </w:p>
    <w:p w:rsidR="009951BA" w:rsidRPr="009951BA" w:rsidRDefault="009951BA" w:rsidP="009951BA">
      <w:pPr>
        <w:rPr>
          <w:lang w:val="en-AU"/>
        </w:rPr>
      </w:pPr>
      <w:r>
        <w:rPr>
          <w:lang w:val="en-AU"/>
        </w:rPr>
        <w:t xml:space="preserve">The [US] Institute for Healthcare Improvement, along with Premier Inc., conducted </w:t>
      </w:r>
      <w:r w:rsidRPr="009951BA">
        <w:rPr>
          <w:lang w:val="en-AU"/>
        </w:rPr>
        <w:t>a collaborative research initiative to design a Care Pathway</w:t>
      </w:r>
      <w:r>
        <w:rPr>
          <w:lang w:val="en-AU"/>
        </w:rPr>
        <w:t xml:space="preserve"> for total joint </w:t>
      </w:r>
      <w:proofErr w:type="spellStart"/>
      <w:r>
        <w:rPr>
          <w:lang w:val="en-AU"/>
        </w:rPr>
        <w:t>arthroplasty</w:t>
      </w:r>
      <w:proofErr w:type="spellEnd"/>
      <w:r>
        <w:rPr>
          <w:lang w:val="en-AU"/>
        </w:rPr>
        <w:t xml:space="preserve"> (TJA)</w:t>
      </w:r>
      <w:r w:rsidRPr="009951BA">
        <w:rPr>
          <w:lang w:val="en-AU"/>
        </w:rPr>
        <w:t>.</w:t>
      </w:r>
    </w:p>
    <w:p w:rsidR="00C73E4D" w:rsidRDefault="009951BA" w:rsidP="009951BA">
      <w:pPr>
        <w:rPr>
          <w:lang w:val="en-AU"/>
        </w:rPr>
      </w:pPr>
      <w:r w:rsidRPr="009951BA">
        <w:rPr>
          <w:lang w:val="en-AU"/>
        </w:rPr>
        <w:t>The Care Pathway, which includes safe, effective, efficient, and patient-centred TJA care processes, is now ready for testing to determine if its adoption is associated with measured improvements in TJA patient outcomes, experiences, and efficiency. The Pathway is designed for use by all members of the orthopaedic community who are responsible for the TJA process, including those at surgical practices, hospitals, and other care settings.</w:t>
      </w:r>
    </w:p>
    <w:p w:rsidR="009951BA" w:rsidRDefault="009951BA" w:rsidP="0029518F">
      <w:pPr>
        <w:rPr>
          <w:lang w:val="en-AU"/>
        </w:rPr>
      </w:pPr>
    </w:p>
    <w:p w:rsidR="00705917" w:rsidRPr="00705917" w:rsidRDefault="00705917" w:rsidP="0029518F">
      <w:pPr>
        <w:rPr>
          <w:i/>
          <w:lang w:val="en-AU"/>
        </w:rPr>
      </w:pPr>
      <w:r w:rsidRPr="00705917">
        <w:rPr>
          <w:i/>
          <w:lang w:val="en-AU"/>
        </w:rPr>
        <w:t>[Italy] Doing more does not mean doing better</w:t>
      </w:r>
    </w:p>
    <w:p w:rsidR="00705917" w:rsidRDefault="00473C7E" w:rsidP="0029518F">
      <w:pPr>
        <w:rPr>
          <w:lang w:val="en-AU"/>
        </w:rPr>
      </w:pPr>
      <w:hyperlink r:id="rId35" w:history="1">
        <w:r w:rsidR="00705917" w:rsidRPr="00F256FF">
          <w:rPr>
            <w:rStyle w:val="Hyperlink"/>
            <w:lang w:val="en-AU"/>
          </w:rPr>
          <w:t>http://www.slowmedicine.it/fare-di-piu-non-significa-fare-meglio/pratiche-a-rischio-di-inappropriatezza-in-italia.html</w:t>
        </w:r>
      </w:hyperlink>
    </w:p>
    <w:p w:rsidR="00705917" w:rsidRDefault="00705917" w:rsidP="0029518F">
      <w:pPr>
        <w:rPr>
          <w:lang w:val="en-AU"/>
        </w:rPr>
      </w:pPr>
      <w:r>
        <w:rPr>
          <w:lang w:val="en-AU"/>
        </w:rPr>
        <w:t xml:space="preserve">Italy has become the latest addition to the ‘Choosing Wisely’ trend with the launch of the </w:t>
      </w:r>
      <w:r w:rsidRPr="00705917">
        <w:rPr>
          <w:lang w:val="en-AU"/>
        </w:rPr>
        <w:t xml:space="preserve">“Doing more does not mean doing better” (Fare di </w:t>
      </w:r>
      <w:proofErr w:type="spellStart"/>
      <w:r w:rsidRPr="00705917">
        <w:rPr>
          <w:lang w:val="en-AU"/>
        </w:rPr>
        <w:t>più</w:t>
      </w:r>
      <w:proofErr w:type="spellEnd"/>
      <w:r w:rsidRPr="00705917">
        <w:rPr>
          <w:lang w:val="en-AU"/>
        </w:rPr>
        <w:t xml:space="preserve"> non </w:t>
      </w:r>
      <w:proofErr w:type="spellStart"/>
      <w:r w:rsidRPr="00705917">
        <w:rPr>
          <w:lang w:val="en-AU"/>
        </w:rPr>
        <w:t>significa</w:t>
      </w:r>
      <w:proofErr w:type="spellEnd"/>
      <w:r w:rsidRPr="00705917">
        <w:rPr>
          <w:lang w:val="en-AU"/>
        </w:rPr>
        <w:t xml:space="preserve"> fare </w:t>
      </w:r>
      <w:proofErr w:type="spellStart"/>
      <w:r w:rsidRPr="00705917">
        <w:rPr>
          <w:lang w:val="en-AU"/>
        </w:rPr>
        <w:t>meglio</w:t>
      </w:r>
      <w:proofErr w:type="spellEnd"/>
      <w:r w:rsidRPr="00705917">
        <w:rPr>
          <w:lang w:val="en-AU"/>
        </w:rPr>
        <w:t xml:space="preserve">) </w:t>
      </w:r>
      <w:r>
        <w:rPr>
          <w:lang w:val="en-AU"/>
        </w:rPr>
        <w:t xml:space="preserve">campaign </w:t>
      </w:r>
      <w:r w:rsidRPr="00705917">
        <w:rPr>
          <w:lang w:val="en-AU"/>
        </w:rPr>
        <w:t>by Italy’s Slow Medicine (</w:t>
      </w:r>
      <w:hyperlink r:id="rId36" w:history="1">
        <w:r w:rsidRPr="00F256FF">
          <w:rPr>
            <w:rStyle w:val="Hyperlink"/>
            <w:lang w:val="en-AU"/>
          </w:rPr>
          <w:t>www.slowmedicine.it</w:t>
        </w:r>
      </w:hyperlink>
      <w:r w:rsidRPr="00705917">
        <w:rPr>
          <w:lang w:val="en-AU"/>
        </w:rPr>
        <w:t>)</w:t>
      </w:r>
      <w:r>
        <w:rPr>
          <w:lang w:val="en-AU"/>
        </w:rPr>
        <w:t xml:space="preserve">. Slow Medicine is </w:t>
      </w:r>
      <w:r w:rsidRPr="00705917">
        <w:rPr>
          <w:lang w:val="en-AU"/>
        </w:rPr>
        <w:t>a movement of doctors, other health professionals, patients, and citizens</w:t>
      </w:r>
      <w:r>
        <w:rPr>
          <w:lang w:val="en-AU"/>
        </w:rPr>
        <w:t xml:space="preserve"> that </w:t>
      </w:r>
      <w:r w:rsidRPr="00705917">
        <w:rPr>
          <w:lang w:val="en-AU"/>
        </w:rPr>
        <w:t>aims to promote measured, respectful, and equitable care.</w:t>
      </w:r>
    </w:p>
    <w:p w:rsidR="00705917" w:rsidRDefault="00705917" w:rsidP="0029518F">
      <w:pPr>
        <w:rPr>
          <w:lang w:val="en-AU"/>
        </w:rPr>
      </w:pPr>
    </w:p>
    <w:p w:rsidR="009951BA" w:rsidRPr="0091691E" w:rsidRDefault="009951BA" w:rsidP="0029518F">
      <w:pPr>
        <w:rPr>
          <w:lang w:val="en-AU"/>
        </w:rPr>
      </w:pPr>
    </w:p>
    <w:p w:rsidR="00B160EF" w:rsidRPr="0091691E" w:rsidRDefault="00B160EF" w:rsidP="00B160EF">
      <w:pPr>
        <w:keepNext/>
        <w:pBdr>
          <w:top w:val="single" w:sz="4" w:space="1" w:color="auto"/>
        </w:pBdr>
        <w:rPr>
          <w:b/>
          <w:lang w:val="en-AU"/>
        </w:rPr>
      </w:pPr>
      <w:r w:rsidRPr="0091691E">
        <w:rPr>
          <w:b/>
          <w:lang w:val="en-AU"/>
        </w:rPr>
        <w:t>Disclaimer</w:t>
      </w:r>
    </w:p>
    <w:p w:rsidR="00E41D2F" w:rsidRPr="0091691E" w:rsidRDefault="00B160EF" w:rsidP="00B160EF">
      <w:pPr>
        <w:rPr>
          <w:lang w:val="en-AU"/>
        </w:rPr>
      </w:pPr>
      <w:r w:rsidRPr="0091691E">
        <w:rPr>
          <w:i/>
          <w:lang w:val="en-AU"/>
        </w:rPr>
        <w:t xml:space="preserve">On the </w:t>
      </w:r>
      <w:r w:rsidR="001A66F9" w:rsidRPr="0091691E">
        <w:rPr>
          <w:i/>
          <w:lang w:val="en-AU"/>
        </w:rPr>
        <w:t>R</w:t>
      </w:r>
      <w:r w:rsidRPr="0091691E">
        <w:rPr>
          <w:i/>
          <w:lang w:val="en-AU"/>
        </w:rPr>
        <w:t>adar</w:t>
      </w:r>
      <w:r w:rsidRPr="0091691E">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91691E" w:rsidSect="005C5ABC">
      <w:footerReference w:type="even" r:id="rId37"/>
      <w:footerReference w:type="defaul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C7E" w:rsidRDefault="00473C7E">
      <w:r>
        <w:separator/>
      </w:r>
    </w:p>
  </w:endnote>
  <w:endnote w:type="continuationSeparator" w:id="0">
    <w:p w:rsidR="00473C7E" w:rsidRDefault="0047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A3E62">
      <w:rPr>
        <w:rStyle w:val="PageNumber"/>
        <w:noProof/>
      </w:rPr>
      <w:t>4</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8A25FD">
      <w:t xml:space="preserve"> Issue 185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3E62">
      <w:rPr>
        <w:rStyle w:val="PageNumber"/>
        <w:noProof/>
      </w:rPr>
      <w:t>3</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8A25FD">
      <w:t xml:space="preserve"> Issue 185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C7E" w:rsidRDefault="00473C7E">
      <w:r>
        <w:separator/>
      </w:r>
    </w:p>
  </w:footnote>
  <w:footnote w:type="continuationSeparator" w:id="0">
    <w:p w:rsidR="00473C7E" w:rsidRDefault="00473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390452"/>
    <w:multiLevelType w:val="hybridMultilevel"/>
    <w:tmpl w:val="E612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474E5D"/>
    <w:multiLevelType w:val="hybridMultilevel"/>
    <w:tmpl w:val="8A3468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88F07A3"/>
    <w:multiLevelType w:val="hybridMultilevel"/>
    <w:tmpl w:val="E8E06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89D1AB3"/>
    <w:multiLevelType w:val="hybridMultilevel"/>
    <w:tmpl w:val="EBDA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9E286C"/>
    <w:multiLevelType w:val="hybridMultilevel"/>
    <w:tmpl w:val="07F46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AD7984"/>
    <w:multiLevelType w:val="hybridMultilevel"/>
    <w:tmpl w:val="0A7A389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nsid w:val="20B91AE2"/>
    <w:multiLevelType w:val="hybridMultilevel"/>
    <w:tmpl w:val="FD0A230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8">
    <w:nsid w:val="22C06B07"/>
    <w:multiLevelType w:val="hybridMultilevel"/>
    <w:tmpl w:val="6E424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4057BCD"/>
    <w:multiLevelType w:val="hybridMultilevel"/>
    <w:tmpl w:val="503A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AAC5133"/>
    <w:multiLevelType w:val="hybridMultilevel"/>
    <w:tmpl w:val="CE80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6D4C4F"/>
    <w:multiLevelType w:val="hybridMultilevel"/>
    <w:tmpl w:val="606C9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7E748CA"/>
    <w:multiLevelType w:val="hybridMultilevel"/>
    <w:tmpl w:val="7B9ECE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D372C0"/>
    <w:multiLevelType w:val="hybridMultilevel"/>
    <w:tmpl w:val="11040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C715BD4"/>
    <w:multiLevelType w:val="hybridMultilevel"/>
    <w:tmpl w:val="2D14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061C5"/>
    <w:multiLevelType w:val="hybridMultilevel"/>
    <w:tmpl w:val="3A7E7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F172F2"/>
    <w:multiLevelType w:val="hybridMultilevel"/>
    <w:tmpl w:val="E3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B3B792B"/>
    <w:multiLevelType w:val="hybridMultilevel"/>
    <w:tmpl w:val="75748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BEB6CAD"/>
    <w:multiLevelType w:val="hybridMultilevel"/>
    <w:tmpl w:val="8578F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F0F6774"/>
    <w:multiLevelType w:val="hybridMultilevel"/>
    <w:tmpl w:val="349A5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797305D"/>
    <w:multiLevelType w:val="hybridMultilevel"/>
    <w:tmpl w:val="2B08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9DC508C"/>
    <w:multiLevelType w:val="hybridMultilevel"/>
    <w:tmpl w:val="95FC6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136CA9"/>
    <w:multiLevelType w:val="hybridMultilevel"/>
    <w:tmpl w:val="B6EC0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3E6E8E"/>
    <w:multiLevelType w:val="hybridMultilevel"/>
    <w:tmpl w:val="470AC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24"/>
  </w:num>
  <w:num w:numId="15">
    <w:abstractNumId w:val="38"/>
  </w:num>
  <w:num w:numId="16">
    <w:abstractNumId w:val="15"/>
  </w:num>
  <w:num w:numId="17">
    <w:abstractNumId w:val="28"/>
  </w:num>
  <w:num w:numId="18">
    <w:abstractNumId w:val="14"/>
  </w:num>
  <w:num w:numId="19">
    <w:abstractNumId w:val="35"/>
  </w:num>
  <w:num w:numId="20">
    <w:abstractNumId w:val="20"/>
  </w:num>
  <w:num w:numId="21">
    <w:abstractNumId w:val="17"/>
  </w:num>
  <w:num w:numId="22">
    <w:abstractNumId w:val="10"/>
  </w:num>
  <w:num w:numId="23">
    <w:abstractNumId w:val="26"/>
  </w:num>
  <w:num w:numId="24">
    <w:abstractNumId w:val="11"/>
  </w:num>
  <w:num w:numId="25">
    <w:abstractNumId w:val="29"/>
  </w:num>
  <w:num w:numId="26">
    <w:abstractNumId w:val="21"/>
  </w:num>
  <w:num w:numId="27">
    <w:abstractNumId w:val="31"/>
  </w:num>
  <w:num w:numId="28">
    <w:abstractNumId w:val="22"/>
  </w:num>
  <w:num w:numId="29">
    <w:abstractNumId w:val="32"/>
  </w:num>
  <w:num w:numId="30">
    <w:abstractNumId w:val="16"/>
  </w:num>
  <w:num w:numId="31">
    <w:abstractNumId w:val="36"/>
  </w:num>
  <w:num w:numId="32">
    <w:abstractNumId w:val="37"/>
  </w:num>
  <w:num w:numId="33">
    <w:abstractNumId w:val="19"/>
  </w:num>
  <w:num w:numId="34">
    <w:abstractNumId w:val="12"/>
  </w:num>
  <w:num w:numId="35">
    <w:abstractNumId w:val="18"/>
  </w:num>
  <w:num w:numId="36">
    <w:abstractNumId w:val="13"/>
  </w:num>
  <w:num w:numId="37">
    <w:abstractNumId w:val="33"/>
  </w:num>
  <w:num w:numId="38">
    <w:abstractNumId w:val="30"/>
  </w:num>
  <w:num w:numId="3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D95"/>
    <w:rsid w:val="000267F1"/>
    <w:rsid w:val="00026E16"/>
    <w:rsid w:val="00027059"/>
    <w:rsid w:val="000274F9"/>
    <w:rsid w:val="0002776A"/>
    <w:rsid w:val="00030683"/>
    <w:rsid w:val="00030ADC"/>
    <w:rsid w:val="00030D35"/>
    <w:rsid w:val="00030F00"/>
    <w:rsid w:val="00030FA5"/>
    <w:rsid w:val="000313B2"/>
    <w:rsid w:val="00031421"/>
    <w:rsid w:val="0003155F"/>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4AB"/>
    <w:rsid w:val="000376F5"/>
    <w:rsid w:val="0003783E"/>
    <w:rsid w:val="00040068"/>
    <w:rsid w:val="000404B7"/>
    <w:rsid w:val="00040784"/>
    <w:rsid w:val="00040824"/>
    <w:rsid w:val="000410EA"/>
    <w:rsid w:val="000415BB"/>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03C"/>
    <w:rsid w:val="000A2A52"/>
    <w:rsid w:val="000A3099"/>
    <w:rsid w:val="000A3222"/>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DA6"/>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54A0"/>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1789C"/>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797"/>
    <w:rsid w:val="00126FD4"/>
    <w:rsid w:val="00127226"/>
    <w:rsid w:val="001273B5"/>
    <w:rsid w:val="0012775E"/>
    <w:rsid w:val="00127795"/>
    <w:rsid w:val="00127D2C"/>
    <w:rsid w:val="00131221"/>
    <w:rsid w:val="00131BB6"/>
    <w:rsid w:val="00132070"/>
    <w:rsid w:val="001324C0"/>
    <w:rsid w:val="00132A3B"/>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F91"/>
    <w:rsid w:val="00137189"/>
    <w:rsid w:val="0013763E"/>
    <w:rsid w:val="001402DB"/>
    <w:rsid w:val="001404BE"/>
    <w:rsid w:val="00140686"/>
    <w:rsid w:val="0014077E"/>
    <w:rsid w:val="00141F8A"/>
    <w:rsid w:val="001420B4"/>
    <w:rsid w:val="001421C3"/>
    <w:rsid w:val="0014225E"/>
    <w:rsid w:val="0014273B"/>
    <w:rsid w:val="00142754"/>
    <w:rsid w:val="00142AFF"/>
    <w:rsid w:val="00142D0A"/>
    <w:rsid w:val="00142DF4"/>
    <w:rsid w:val="0014372E"/>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8CA"/>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491"/>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74"/>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DF7"/>
    <w:rsid w:val="0031406B"/>
    <w:rsid w:val="0031450E"/>
    <w:rsid w:val="003145C5"/>
    <w:rsid w:val="003146AC"/>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B7A"/>
    <w:rsid w:val="00335CD0"/>
    <w:rsid w:val="00335D2C"/>
    <w:rsid w:val="00335D3E"/>
    <w:rsid w:val="00335D85"/>
    <w:rsid w:val="00335DCD"/>
    <w:rsid w:val="003366DF"/>
    <w:rsid w:val="00337718"/>
    <w:rsid w:val="00337DF2"/>
    <w:rsid w:val="00337FAA"/>
    <w:rsid w:val="00340157"/>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BC"/>
    <w:rsid w:val="003F12E1"/>
    <w:rsid w:val="003F135E"/>
    <w:rsid w:val="003F17A9"/>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4A6"/>
    <w:rsid w:val="003F46F5"/>
    <w:rsid w:val="003F4920"/>
    <w:rsid w:val="003F4A3F"/>
    <w:rsid w:val="003F54E6"/>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5EB3"/>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D31"/>
    <w:rsid w:val="004A0E95"/>
    <w:rsid w:val="004A1534"/>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3D42"/>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61F"/>
    <w:rsid w:val="00502760"/>
    <w:rsid w:val="00502A24"/>
    <w:rsid w:val="00502B44"/>
    <w:rsid w:val="00502D5A"/>
    <w:rsid w:val="005031DD"/>
    <w:rsid w:val="00503824"/>
    <w:rsid w:val="00503AAD"/>
    <w:rsid w:val="00503CF4"/>
    <w:rsid w:val="00503DA0"/>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D39"/>
    <w:rsid w:val="00516D71"/>
    <w:rsid w:val="00516E60"/>
    <w:rsid w:val="005170D2"/>
    <w:rsid w:val="00517355"/>
    <w:rsid w:val="00517495"/>
    <w:rsid w:val="0051777C"/>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E9"/>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A57"/>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92"/>
    <w:rsid w:val="00572FCE"/>
    <w:rsid w:val="00573725"/>
    <w:rsid w:val="00573A0F"/>
    <w:rsid w:val="00573A56"/>
    <w:rsid w:val="00573D4A"/>
    <w:rsid w:val="00574395"/>
    <w:rsid w:val="005749D3"/>
    <w:rsid w:val="005749D9"/>
    <w:rsid w:val="00576022"/>
    <w:rsid w:val="005763BF"/>
    <w:rsid w:val="00576742"/>
    <w:rsid w:val="00576AFC"/>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F0D"/>
    <w:rsid w:val="005A6FA8"/>
    <w:rsid w:val="005A706A"/>
    <w:rsid w:val="005A71F0"/>
    <w:rsid w:val="005A72BA"/>
    <w:rsid w:val="005A7426"/>
    <w:rsid w:val="005A78FA"/>
    <w:rsid w:val="005A7F94"/>
    <w:rsid w:val="005B02C8"/>
    <w:rsid w:val="005B0886"/>
    <w:rsid w:val="005B0ADB"/>
    <w:rsid w:val="005B0C4A"/>
    <w:rsid w:val="005B0CB1"/>
    <w:rsid w:val="005B0E0D"/>
    <w:rsid w:val="005B12C7"/>
    <w:rsid w:val="005B16F7"/>
    <w:rsid w:val="005B17E8"/>
    <w:rsid w:val="005B1886"/>
    <w:rsid w:val="005B1A2F"/>
    <w:rsid w:val="005B1B6B"/>
    <w:rsid w:val="005B2103"/>
    <w:rsid w:val="005B2671"/>
    <w:rsid w:val="005B2845"/>
    <w:rsid w:val="005B2CA0"/>
    <w:rsid w:val="005B3728"/>
    <w:rsid w:val="005B37B8"/>
    <w:rsid w:val="005B3A94"/>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FD9"/>
    <w:rsid w:val="00664520"/>
    <w:rsid w:val="00664541"/>
    <w:rsid w:val="006655A9"/>
    <w:rsid w:val="00665D8A"/>
    <w:rsid w:val="0066628E"/>
    <w:rsid w:val="0066678E"/>
    <w:rsid w:val="00666AE4"/>
    <w:rsid w:val="00666B0B"/>
    <w:rsid w:val="006672B7"/>
    <w:rsid w:val="00667926"/>
    <w:rsid w:val="00667B00"/>
    <w:rsid w:val="00670842"/>
    <w:rsid w:val="00670A47"/>
    <w:rsid w:val="0067101B"/>
    <w:rsid w:val="0067103C"/>
    <w:rsid w:val="00671598"/>
    <w:rsid w:val="006717B9"/>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16"/>
    <w:rsid w:val="0069578D"/>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5F"/>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EAC"/>
    <w:rsid w:val="006D40DD"/>
    <w:rsid w:val="006D4255"/>
    <w:rsid w:val="006D444C"/>
    <w:rsid w:val="006D4589"/>
    <w:rsid w:val="006D466C"/>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9DC"/>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3CC"/>
    <w:rsid w:val="00740746"/>
    <w:rsid w:val="00740794"/>
    <w:rsid w:val="0074095B"/>
    <w:rsid w:val="0074096A"/>
    <w:rsid w:val="00740B8D"/>
    <w:rsid w:val="0074154D"/>
    <w:rsid w:val="00741A5F"/>
    <w:rsid w:val="00741C23"/>
    <w:rsid w:val="007425FF"/>
    <w:rsid w:val="007427AA"/>
    <w:rsid w:val="00742D5A"/>
    <w:rsid w:val="0074369F"/>
    <w:rsid w:val="00743AF2"/>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1468"/>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218"/>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27D"/>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CBE"/>
    <w:rsid w:val="007F0D66"/>
    <w:rsid w:val="007F0D6D"/>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E4"/>
    <w:rsid w:val="0080071E"/>
    <w:rsid w:val="0080095E"/>
    <w:rsid w:val="008010C1"/>
    <w:rsid w:val="008012AB"/>
    <w:rsid w:val="00801658"/>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59"/>
    <w:rsid w:val="00805E95"/>
    <w:rsid w:val="008060E6"/>
    <w:rsid w:val="008061AA"/>
    <w:rsid w:val="0080639C"/>
    <w:rsid w:val="00806DD8"/>
    <w:rsid w:val="00807534"/>
    <w:rsid w:val="0080782D"/>
    <w:rsid w:val="00807973"/>
    <w:rsid w:val="00807D16"/>
    <w:rsid w:val="00807E6B"/>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402C"/>
    <w:rsid w:val="00824035"/>
    <w:rsid w:val="00824564"/>
    <w:rsid w:val="00824B99"/>
    <w:rsid w:val="0082545F"/>
    <w:rsid w:val="00825A32"/>
    <w:rsid w:val="00825CD1"/>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526"/>
    <w:rsid w:val="008B7A09"/>
    <w:rsid w:val="008B7BFF"/>
    <w:rsid w:val="008B7D4A"/>
    <w:rsid w:val="008C0208"/>
    <w:rsid w:val="008C0263"/>
    <w:rsid w:val="008C040D"/>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6BE3"/>
    <w:rsid w:val="008F7D35"/>
    <w:rsid w:val="00901BBB"/>
    <w:rsid w:val="00901CE3"/>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072"/>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9D"/>
    <w:rsid w:val="0093060A"/>
    <w:rsid w:val="00930F9B"/>
    <w:rsid w:val="00931509"/>
    <w:rsid w:val="0093156A"/>
    <w:rsid w:val="009316F1"/>
    <w:rsid w:val="00931A1F"/>
    <w:rsid w:val="00931B7E"/>
    <w:rsid w:val="009322C7"/>
    <w:rsid w:val="00932843"/>
    <w:rsid w:val="00932B43"/>
    <w:rsid w:val="00932DB8"/>
    <w:rsid w:val="009330B1"/>
    <w:rsid w:val="00933273"/>
    <w:rsid w:val="00933786"/>
    <w:rsid w:val="009347BC"/>
    <w:rsid w:val="00934D16"/>
    <w:rsid w:val="00934F99"/>
    <w:rsid w:val="00935317"/>
    <w:rsid w:val="00935577"/>
    <w:rsid w:val="00935758"/>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6D8"/>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2B4"/>
    <w:rsid w:val="00994766"/>
    <w:rsid w:val="00994A73"/>
    <w:rsid w:val="00994B9B"/>
    <w:rsid w:val="00994BE2"/>
    <w:rsid w:val="00994D61"/>
    <w:rsid w:val="0099515C"/>
    <w:rsid w:val="009951BA"/>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0D2C"/>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5B0A"/>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C6A"/>
    <w:rsid w:val="00A80D5E"/>
    <w:rsid w:val="00A811E4"/>
    <w:rsid w:val="00A812C3"/>
    <w:rsid w:val="00A81422"/>
    <w:rsid w:val="00A81A8D"/>
    <w:rsid w:val="00A81C96"/>
    <w:rsid w:val="00A81EAD"/>
    <w:rsid w:val="00A81EEE"/>
    <w:rsid w:val="00A81FB5"/>
    <w:rsid w:val="00A8220F"/>
    <w:rsid w:val="00A828CF"/>
    <w:rsid w:val="00A8296D"/>
    <w:rsid w:val="00A82C96"/>
    <w:rsid w:val="00A834EB"/>
    <w:rsid w:val="00A83604"/>
    <w:rsid w:val="00A83A35"/>
    <w:rsid w:val="00A83E18"/>
    <w:rsid w:val="00A83F08"/>
    <w:rsid w:val="00A8405E"/>
    <w:rsid w:val="00A84250"/>
    <w:rsid w:val="00A85446"/>
    <w:rsid w:val="00A8569F"/>
    <w:rsid w:val="00A85FB5"/>
    <w:rsid w:val="00A8615C"/>
    <w:rsid w:val="00A86EBE"/>
    <w:rsid w:val="00A8759A"/>
    <w:rsid w:val="00A875AA"/>
    <w:rsid w:val="00A8793D"/>
    <w:rsid w:val="00A87C7C"/>
    <w:rsid w:val="00A90602"/>
    <w:rsid w:val="00A9069B"/>
    <w:rsid w:val="00A909BA"/>
    <w:rsid w:val="00A909F9"/>
    <w:rsid w:val="00A90A50"/>
    <w:rsid w:val="00A90D32"/>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5EA"/>
    <w:rsid w:val="00AB57BB"/>
    <w:rsid w:val="00AB5854"/>
    <w:rsid w:val="00AB5C02"/>
    <w:rsid w:val="00AB6033"/>
    <w:rsid w:val="00AB6902"/>
    <w:rsid w:val="00AB6ACE"/>
    <w:rsid w:val="00AB76E9"/>
    <w:rsid w:val="00AB77A4"/>
    <w:rsid w:val="00AB7DFD"/>
    <w:rsid w:val="00AC0084"/>
    <w:rsid w:val="00AC045C"/>
    <w:rsid w:val="00AC0C25"/>
    <w:rsid w:val="00AC1362"/>
    <w:rsid w:val="00AC137D"/>
    <w:rsid w:val="00AC1403"/>
    <w:rsid w:val="00AC16B3"/>
    <w:rsid w:val="00AC1A53"/>
    <w:rsid w:val="00AC246C"/>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B42"/>
    <w:rsid w:val="00AD4D5F"/>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35F"/>
    <w:rsid w:val="00B066EF"/>
    <w:rsid w:val="00B07652"/>
    <w:rsid w:val="00B0778B"/>
    <w:rsid w:val="00B079DA"/>
    <w:rsid w:val="00B07A83"/>
    <w:rsid w:val="00B07D04"/>
    <w:rsid w:val="00B07EFB"/>
    <w:rsid w:val="00B100DB"/>
    <w:rsid w:val="00B1016C"/>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493"/>
    <w:rsid w:val="00B27FB8"/>
    <w:rsid w:val="00B3043A"/>
    <w:rsid w:val="00B307FA"/>
    <w:rsid w:val="00B30B2B"/>
    <w:rsid w:val="00B30D03"/>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22D"/>
    <w:rsid w:val="00B65373"/>
    <w:rsid w:val="00B658AB"/>
    <w:rsid w:val="00B659FF"/>
    <w:rsid w:val="00B65C76"/>
    <w:rsid w:val="00B65D25"/>
    <w:rsid w:val="00B6617A"/>
    <w:rsid w:val="00B662D6"/>
    <w:rsid w:val="00B664E1"/>
    <w:rsid w:val="00B667AC"/>
    <w:rsid w:val="00B667B0"/>
    <w:rsid w:val="00B669E3"/>
    <w:rsid w:val="00B67071"/>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6D43"/>
    <w:rsid w:val="00BA70B2"/>
    <w:rsid w:val="00BA762C"/>
    <w:rsid w:val="00BA7C19"/>
    <w:rsid w:val="00BA7FC7"/>
    <w:rsid w:val="00BB015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A12"/>
    <w:rsid w:val="00BF2C0F"/>
    <w:rsid w:val="00BF2C45"/>
    <w:rsid w:val="00BF3B58"/>
    <w:rsid w:val="00BF3CCC"/>
    <w:rsid w:val="00BF3D49"/>
    <w:rsid w:val="00BF3D7B"/>
    <w:rsid w:val="00BF3DCD"/>
    <w:rsid w:val="00BF3F20"/>
    <w:rsid w:val="00BF48FF"/>
    <w:rsid w:val="00BF4D68"/>
    <w:rsid w:val="00BF55C7"/>
    <w:rsid w:val="00BF58E9"/>
    <w:rsid w:val="00BF5AF6"/>
    <w:rsid w:val="00BF5DB9"/>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43"/>
    <w:rsid w:val="00C04FB0"/>
    <w:rsid w:val="00C04FC6"/>
    <w:rsid w:val="00C05992"/>
    <w:rsid w:val="00C05D9B"/>
    <w:rsid w:val="00C060C5"/>
    <w:rsid w:val="00C0650F"/>
    <w:rsid w:val="00C0713D"/>
    <w:rsid w:val="00C07AF7"/>
    <w:rsid w:val="00C07DBC"/>
    <w:rsid w:val="00C10821"/>
    <w:rsid w:val="00C10868"/>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FD3"/>
    <w:rsid w:val="00C372BE"/>
    <w:rsid w:val="00C373D8"/>
    <w:rsid w:val="00C373E0"/>
    <w:rsid w:val="00C37458"/>
    <w:rsid w:val="00C3780D"/>
    <w:rsid w:val="00C379CE"/>
    <w:rsid w:val="00C40100"/>
    <w:rsid w:val="00C405E7"/>
    <w:rsid w:val="00C40824"/>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5EE2"/>
    <w:rsid w:val="00C56182"/>
    <w:rsid w:val="00C561DB"/>
    <w:rsid w:val="00C56E21"/>
    <w:rsid w:val="00C56E71"/>
    <w:rsid w:val="00C57919"/>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155"/>
    <w:rsid w:val="00CB3214"/>
    <w:rsid w:val="00CB3983"/>
    <w:rsid w:val="00CB432B"/>
    <w:rsid w:val="00CB4765"/>
    <w:rsid w:val="00CB4CD1"/>
    <w:rsid w:val="00CB5760"/>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4E7"/>
    <w:rsid w:val="00CD575F"/>
    <w:rsid w:val="00CD5A45"/>
    <w:rsid w:val="00CD6461"/>
    <w:rsid w:val="00CD6C71"/>
    <w:rsid w:val="00CD74AE"/>
    <w:rsid w:val="00CD7AA4"/>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094"/>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376"/>
    <w:rsid w:val="00D11748"/>
    <w:rsid w:val="00D119C0"/>
    <w:rsid w:val="00D122CF"/>
    <w:rsid w:val="00D12943"/>
    <w:rsid w:val="00D1296D"/>
    <w:rsid w:val="00D12BEC"/>
    <w:rsid w:val="00D13EA5"/>
    <w:rsid w:val="00D14197"/>
    <w:rsid w:val="00D146B6"/>
    <w:rsid w:val="00D14CC8"/>
    <w:rsid w:val="00D14D22"/>
    <w:rsid w:val="00D15927"/>
    <w:rsid w:val="00D15EEA"/>
    <w:rsid w:val="00D1602E"/>
    <w:rsid w:val="00D16155"/>
    <w:rsid w:val="00D164A1"/>
    <w:rsid w:val="00D168E9"/>
    <w:rsid w:val="00D16ADC"/>
    <w:rsid w:val="00D16B3E"/>
    <w:rsid w:val="00D16D3A"/>
    <w:rsid w:val="00D171CC"/>
    <w:rsid w:val="00D17769"/>
    <w:rsid w:val="00D17EF8"/>
    <w:rsid w:val="00D2101C"/>
    <w:rsid w:val="00D21AC0"/>
    <w:rsid w:val="00D21F47"/>
    <w:rsid w:val="00D2206A"/>
    <w:rsid w:val="00D22EFE"/>
    <w:rsid w:val="00D23556"/>
    <w:rsid w:val="00D236EB"/>
    <w:rsid w:val="00D2372E"/>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E3"/>
    <w:rsid w:val="00D43C81"/>
    <w:rsid w:val="00D43D5F"/>
    <w:rsid w:val="00D43DC0"/>
    <w:rsid w:val="00D43FA3"/>
    <w:rsid w:val="00D440FE"/>
    <w:rsid w:val="00D44265"/>
    <w:rsid w:val="00D44853"/>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C0B"/>
    <w:rsid w:val="00D54DC6"/>
    <w:rsid w:val="00D553FB"/>
    <w:rsid w:val="00D55905"/>
    <w:rsid w:val="00D566A3"/>
    <w:rsid w:val="00D56A75"/>
    <w:rsid w:val="00D57592"/>
    <w:rsid w:val="00D60CBA"/>
    <w:rsid w:val="00D61363"/>
    <w:rsid w:val="00D613EA"/>
    <w:rsid w:val="00D61DCD"/>
    <w:rsid w:val="00D6226C"/>
    <w:rsid w:val="00D62454"/>
    <w:rsid w:val="00D6249C"/>
    <w:rsid w:val="00D6299D"/>
    <w:rsid w:val="00D62A26"/>
    <w:rsid w:val="00D62C3A"/>
    <w:rsid w:val="00D639C6"/>
    <w:rsid w:val="00D63CCB"/>
    <w:rsid w:val="00D6453B"/>
    <w:rsid w:val="00D64608"/>
    <w:rsid w:val="00D666B2"/>
    <w:rsid w:val="00D66BBB"/>
    <w:rsid w:val="00D66F4A"/>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3F2"/>
    <w:rsid w:val="00D76421"/>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B75"/>
    <w:rsid w:val="00D86CFE"/>
    <w:rsid w:val="00D879BC"/>
    <w:rsid w:val="00D87AA6"/>
    <w:rsid w:val="00D90851"/>
    <w:rsid w:val="00D90D32"/>
    <w:rsid w:val="00D90E19"/>
    <w:rsid w:val="00D913F3"/>
    <w:rsid w:val="00D917F0"/>
    <w:rsid w:val="00D91B21"/>
    <w:rsid w:val="00D91D01"/>
    <w:rsid w:val="00D92152"/>
    <w:rsid w:val="00D92B5A"/>
    <w:rsid w:val="00D92FA6"/>
    <w:rsid w:val="00D92FE8"/>
    <w:rsid w:val="00D933B3"/>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A4B"/>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97C"/>
    <w:rsid w:val="00E12CB3"/>
    <w:rsid w:val="00E12F02"/>
    <w:rsid w:val="00E1322A"/>
    <w:rsid w:val="00E132BA"/>
    <w:rsid w:val="00E136B2"/>
    <w:rsid w:val="00E1381C"/>
    <w:rsid w:val="00E13A8E"/>
    <w:rsid w:val="00E13EED"/>
    <w:rsid w:val="00E140EA"/>
    <w:rsid w:val="00E14211"/>
    <w:rsid w:val="00E14758"/>
    <w:rsid w:val="00E14D42"/>
    <w:rsid w:val="00E150D0"/>
    <w:rsid w:val="00E151AE"/>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3F4B"/>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C6A"/>
    <w:rsid w:val="00E467B1"/>
    <w:rsid w:val="00E46A5C"/>
    <w:rsid w:val="00E46C16"/>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7E6"/>
    <w:rsid w:val="00E92859"/>
    <w:rsid w:val="00E929EE"/>
    <w:rsid w:val="00E92BAC"/>
    <w:rsid w:val="00E92C00"/>
    <w:rsid w:val="00E92CFF"/>
    <w:rsid w:val="00E94411"/>
    <w:rsid w:val="00E946C2"/>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97F9D"/>
    <w:rsid w:val="00EA0BFF"/>
    <w:rsid w:val="00EA0E6B"/>
    <w:rsid w:val="00EA185E"/>
    <w:rsid w:val="00EA18A1"/>
    <w:rsid w:val="00EA19F1"/>
    <w:rsid w:val="00EA1C78"/>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C2F"/>
    <w:rsid w:val="00ED2D23"/>
    <w:rsid w:val="00ED351B"/>
    <w:rsid w:val="00ED3841"/>
    <w:rsid w:val="00ED3A72"/>
    <w:rsid w:val="00ED3E43"/>
    <w:rsid w:val="00ED4058"/>
    <w:rsid w:val="00ED5020"/>
    <w:rsid w:val="00ED543D"/>
    <w:rsid w:val="00ED54FD"/>
    <w:rsid w:val="00ED5601"/>
    <w:rsid w:val="00ED5B6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59CB"/>
    <w:rsid w:val="00F16B9E"/>
    <w:rsid w:val="00F16ED6"/>
    <w:rsid w:val="00F16FA1"/>
    <w:rsid w:val="00F17850"/>
    <w:rsid w:val="00F17CCE"/>
    <w:rsid w:val="00F20458"/>
    <w:rsid w:val="00F20F59"/>
    <w:rsid w:val="00F2160D"/>
    <w:rsid w:val="00F22C8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5E1"/>
    <w:rsid w:val="00F3387C"/>
    <w:rsid w:val="00F33AF3"/>
    <w:rsid w:val="00F33FB2"/>
    <w:rsid w:val="00F34131"/>
    <w:rsid w:val="00F34314"/>
    <w:rsid w:val="00F34AE1"/>
    <w:rsid w:val="00F34D09"/>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0A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47E"/>
    <w:rsid w:val="00FC2C95"/>
    <w:rsid w:val="00FC2F66"/>
    <w:rsid w:val="00FC36E6"/>
    <w:rsid w:val="00FC382C"/>
    <w:rsid w:val="00FC4010"/>
    <w:rsid w:val="00FC41E7"/>
    <w:rsid w:val="00FC420B"/>
    <w:rsid w:val="00FC4F00"/>
    <w:rsid w:val="00FC5148"/>
    <w:rsid w:val="00FC5F49"/>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health.org.uk/publications/improvement-collaboratives-in-health-care/" TargetMode="External"/><Relationship Id="rId26" Type="http://schemas.openxmlformats.org/officeDocument/2006/relationships/hyperlink" Target="http://dx.doi.org/10.5694/mja14.0001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stor.org/stable/10.1086/677216" TargetMode="External"/><Relationship Id="rId34" Type="http://schemas.openxmlformats.org/officeDocument/2006/relationships/hyperlink" Target="http://www.ihi.org/resources/Pages/Tools/IntegratedCarePathwayTJA.aspx"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medicalpracticevariation@safetyandquality.gov.au" TargetMode="External"/><Relationship Id="rId25" Type="http://schemas.openxmlformats.org/officeDocument/2006/relationships/hyperlink" Target="http://dx.doi.org/10.1016/j.jcrc.2014.05.025" TargetMode="External"/><Relationship Id="rId33" Type="http://schemas.openxmlformats.org/officeDocument/2006/relationships/hyperlink" Target="http://www.isqua.org/education/resource-centre/clinical-outcome-improvement-and-strategic-organizational-management---english-version"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afetyandquality.gov.au/publications/exploring-healthcare-variation-in-australia/" TargetMode="External"/><Relationship Id="rId20" Type="http://schemas.openxmlformats.org/officeDocument/2006/relationships/hyperlink" Target="http://dx.doi.org/10.1086/677216" TargetMode="External"/><Relationship Id="rId29" Type="http://schemas.openxmlformats.org/officeDocument/2006/relationships/hyperlink" Target="http://dx.doi.org/10.3310/hsdr022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our-work/clinical-communications/" TargetMode="External"/><Relationship Id="rId32" Type="http://schemas.openxmlformats.org/officeDocument/2006/relationships/hyperlink" Target="http://intqhc.oxfordjournals.org/content/early/recent?papetoc"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01/jamainternmed.2014.3033" TargetMode="External"/><Relationship Id="rId28" Type="http://schemas.openxmlformats.org/officeDocument/2006/relationships/hyperlink" Target="http://dx.doi.org/10.1016/j.surg.2014.01.016" TargetMode="External"/><Relationship Id="rId36" Type="http://schemas.openxmlformats.org/officeDocument/2006/relationships/hyperlink" Target="http://www.slowmedicine.it"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psnet.ahrq.gov/resource.aspx?resourceID=28144" TargetMode="External"/><Relationship Id="rId31" Type="http://schemas.openxmlformats.org/officeDocument/2006/relationships/hyperlink" Target="http://qualitysafety.bmj.com/content/early/recen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our-work/healthcare-associated-infection/" TargetMode="External"/><Relationship Id="rId27" Type="http://schemas.openxmlformats.org/officeDocument/2006/relationships/hyperlink" Target="http://www.safetyandquality.gov.au/our-work/recognition-and-response-to-clinical-deterioration/" TargetMode="External"/><Relationship Id="rId30" Type="http://schemas.openxmlformats.org/officeDocument/2006/relationships/hyperlink" Target="http://www.journalslibrary.nihr.ac.uk/hsdr/volume-2/issue-21" TargetMode="External"/><Relationship Id="rId35" Type="http://schemas.openxmlformats.org/officeDocument/2006/relationships/hyperlink" Target="http://www.slowmedicine.it/fare-di-piu-non-significa-fare-meglio/pratiche-a-rischio-di-inappropriatezza-in-ital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7CF66-8238-4C43-B274-11482F8F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6</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17528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21</cp:revision>
  <cp:lastPrinted>2013-06-06T03:47:00Z</cp:lastPrinted>
  <dcterms:created xsi:type="dcterms:W3CDTF">2014-07-27T22:21:00Z</dcterms:created>
  <dcterms:modified xsi:type="dcterms:W3CDTF">2014-08-03T07:30:00Z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