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D0398E" w:rsidRDefault="00824B99" w:rsidP="00A420BD">
      <w:pPr>
        <w:pStyle w:val="Heading1"/>
        <w:ind w:left="720" w:hanging="720"/>
        <w:jc w:val="both"/>
        <w:rPr>
          <w:rFonts w:ascii="Bookman Old Style" w:hAnsi="Bookman Old Style"/>
          <w:sz w:val="48"/>
          <w:szCs w:val="48"/>
          <w:lang w:val="en-AU"/>
        </w:rPr>
      </w:pPr>
      <w:bookmarkStart w:id="0" w:name="_GoBack"/>
      <w:bookmarkEnd w:id="0"/>
      <w:r w:rsidRPr="00D0398E">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074C03F" wp14:editId="0A000E40">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0398E">
        <w:rPr>
          <w:rFonts w:ascii="Bookman Old Style" w:hAnsi="Bookman Old Style"/>
          <w:sz w:val="48"/>
          <w:szCs w:val="48"/>
          <w:lang w:val="en-AU"/>
        </w:rPr>
        <w:t>On the Radar</w:t>
      </w:r>
    </w:p>
    <w:p w:rsidR="00B160EF" w:rsidRPr="00D0398E" w:rsidRDefault="00715F47" w:rsidP="00B160EF">
      <w:pPr>
        <w:rPr>
          <w:color w:val="000000"/>
          <w:lang w:val="en-AU"/>
        </w:rPr>
      </w:pPr>
      <w:r w:rsidRPr="00D0398E">
        <w:rPr>
          <w:color w:val="000000"/>
          <w:lang w:val="en-AU"/>
        </w:rPr>
        <w:t xml:space="preserve">Issue </w:t>
      </w:r>
      <w:r w:rsidR="00ED198B" w:rsidRPr="00D0398E">
        <w:rPr>
          <w:color w:val="000000"/>
          <w:lang w:val="en-AU"/>
        </w:rPr>
        <w:t>1</w:t>
      </w:r>
      <w:r w:rsidR="00243193">
        <w:rPr>
          <w:color w:val="000000"/>
          <w:lang w:val="en-AU"/>
        </w:rPr>
        <w:t>89</w:t>
      </w:r>
    </w:p>
    <w:p w:rsidR="000F7901" w:rsidRPr="00D0398E" w:rsidRDefault="00243193" w:rsidP="00B160EF">
      <w:pPr>
        <w:rPr>
          <w:lang w:val="en-AU"/>
        </w:rPr>
      </w:pPr>
      <w:r>
        <w:rPr>
          <w:lang w:val="en-AU"/>
        </w:rPr>
        <w:t>1 September</w:t>
      </w:r>
      <w:r w:rsidR="008A25FD" w:rsidRPr="00D0398E">
        <w:rPr>
          <w:lang w:val="en-AU"/>
        </w:rPr>
        <w:t xml:space="preserve"> </w:t>
      </w:r>
      <w:r w:rsidR="000F7901" w:rsidRPr="00D0398E">
        <w:rPr>
          <w:lang w:val="en-AU"/>
        </w:rPr>
        <w:t>2014</w:t>
      </w:r>
    </w:p>
    <w:p w:rsidR="00566895" w:rsidRPr="00D0398E" w:rsidRDefault="00566895" w:rsidP="00B160EF">
      <w:pPr>
        <w:rPr>
          <w:lang w:val="en-AU"/>
        </w:rPr>
      </w:pPr>
    </w:p>
    <w:p w:rsidR="00B160EF" w:rsidRPr="00D0398E" w:rsidRDefault="00B160EF" w:rsidP="00B160EF">
      <w:pPr>
        <w:rPr>
          <w:lang w:val="en-AU"/>
        </w:rPr>
      </w:pPr>
      <w:r w:rsidRPr="00D0398E">
        <w:rPr>
          <w:i/>
          <w:lang w:val="en-AU"/>
        </w:rPr>
        <w:t>On the Radar</w:t>
      </w:r>
      <w:r w:rsidRPr="00D0398E">
        <w:rPr>
          <w:lang w:val="en-AU"/>
        </w:rPr>
        <w:t xml:space="preserve"> is a summary of some of the recent publications in the areas of safety and quality in health care. Inclusion in this document is not an endorsement or recommendation of any publication or provider.</w:t>
      </w:r>
    </w:p>
    <w:p w:rsidR="00B160EF" w:rsidRPr="00D0398E" w:rsidRDefault="00B160EF" w:rsidP="00B160EF">
      <w:pPr>
        <w:rPr>
          <w:lang w:val="en-AU"/>
        </w:rPr>
      </w:pPr>
    </w:p>
    <w:p w:rsidR="00B160EF" w:rsidRPr="00D0398E" w:rsidRDefault="00B160EF" w:rsidP="00B160EF">
      <w:pPr>
        <w:rPr>
          <w:b/>
          <w:lang w:val="en-AU"/>
        </w:rPr>
      </w:pPr>
      <w:r w:rsidRPr="00D0398E">
        <w:rPr>
          <w:lang w:val="en-AU"/>
        </w:rPr>
        <w:t>Access to particular documents may depend on whether they are Open Access or not, and/or your individual or institutional access to subscription sites/services.</w:t>
      </w:r>
      <w:r w:rsidR="00F460A7" w:rsidRPr="00D0398E">
        <w:rPr>
          <w:lang w:val="en-AU"/>
        </w:rPr>
        <w:t xml:space="preserve"> Material that may require subscription is included as it is considered relevant.</w:t>
      </w:r>
    </w:p>
    <w:p w:rsidR="00B160EF" w:rsidRPr="00D0398E" w:rsidRDefault="00B160EF" w:rsidP="00B160EF">
      <w:pPr>
        <w:rPr>
          <w:lang w:val="en-AU"/>
        </w:rPr>
      </w:pPr>
    </w:p>
    <w:p w:rsidR="00230D83" w:rsidRPr="00D0398E" w:rsidRDefault="00B160EF" w:rsidP="0045757F">
      <w:pPr>
        <w:autoSpaceDE w:val="0"/>
        <w:rPr>
          <w:lang w:val="en-AU"/>
        </w:rPr>
      </w:pPr>
      <w:r w:rsidRPr="00D0398E">
        <w:rPr>
          <w:i/>
          <w:lang w:val="en-AU"/>
        </w:rPr>
        <w:t>On the Radar</w:t>
      </w:r>
      <w:r w:rsidRPr="00D0398E">
        <w:rPr>
          <w:lang w:val="en-AU"/>
        </w:rPr>
        <w:t xml:space="preserve"> is available </w:t>
      </w:r>
      <w:r w:rsidR="003D1E7A" w:rsidRPr="00D0398E">
        <w:rPr>
          <w:lang w:val="en-AU"/>
        </w:rPr>
        <w:t xml:space="preserve">online, </w:t>
      </w:r>
      <w:r w:rsidRPr="00D0398E">
        <w:rPr>
          <w:lang w:val="en-AU"/>
        </w:rPr>
        <w:t xml:space="preserve">via email or as a PDF document from </w:t>
      </w:r>
      <w:hyperlink r:id="rId10" w:history="1">
        <w:r w:rsidR="00230D83" w:rsidRPr="00D0398E">
          <w:rPr>
            <w:rStyle w:val="Hyperlink"/>
            <w:lang w:val="en-AU"/>
          </w:rPr>
          <w:t>http://www.safetyandquality.gov.au/publications-resources/on-the-radar/</w:t>
        </w:r>
      </w:hyperlink>
    </w:p>
    <w:p w:rsidR="0090536C" w:rsidRPr="00D0398E" w:rsidRDefault="0090536C" w:rsidP="0045757F">
      <w:pPr>
        <w:autoSpaceDE w:val="0"/>
        <w:rPr>
          <w:lang w:val="en-AU"/>
        </w:rPr>
      </w:pPr>
    </w:p>
    <w:p w:rsidR="00B160EF" w:rsidRPr="00D0398E" w:rsidRDefault="00B160EF" w:rsidP="0045757F">
      <w:pPr>
        <w:autoSpaceDE w:val="0"/>
        <w:rPr>
          <w:lang w:val="en-AU"/>
        </w:rPr>
      </w:pPr>
      <w:r w:rsidRPr="00D0398E">
        <w:rPr>
          <w:lang w:val="en-AU"/>
        </w:rPr>
        <w:t xml:space="preserve">If you would like to receive </w:t>
      </w:r>
      <w:r w:rsidRPr="00D0398E">
        <w:rPr>
          <w:i/>
          <w:lang w:val="en-AU"/>
        </w:rPr>
        <w:t>On the Radar</w:t>
      </w:r>
      <w:r w:rsidRPr="00D0398E">
        <w:rPr>
          <w:lang w:val="en-AU"/>
        </w:rPr>
        <w:t xml:space="preserve"> via email</w:t>
      </w:r>
      <w:r w:rsidR="003D7B9E" w:rsidRPr="00D0398E">
        <w:rPr>
          <w:lang w:val="en-AU"/>
        </w:rPr>
        <w:t>, you can</w:t>
      </w:r>
      <w:r w:rsidR="00F24F60" w:rsidRPr="00D0398E">
        <w:rPr>
          <w:lang w:val="en-AU"/>
        </w:rPr>
        <w:t xml:space="preserve"> subscribe on our website </w:t>
      </w:r>
      <w:hyperlink r:id="rId11" w:history="1">
        <w:r w:rsidR="00F24F60" w:rsidRPr="00D0398E">
          <w:rPr>
            <w:rStyle w:val="Hyperlink"/>
            <w:lang w:val="en-AU"/>
          </w:rPr>
          <w:t>http://www.safetyandquality.gov.au/</w:t>
        </w:r>
      </w:hyperlink>
      <w:r w:rsidR="003D7B9E" w:rsidRPr="00D0398E">
        <w:rPr>
          <w:lang w:val="en-AU"/>
        </w:rPr>
        <w:t xml:space="preserve"> or by emailing us at </w:t>
      </w:r>
      <w:r w:rsidR="003D7B9E" w:rsidRPr="00D0398E">
        <w:rPr>
          <w:rFonts w:ascii="ZWAdobeF" w:hAnsi="ZWAdobeF" w:cs="ZWAdobeF"/>
          <w:sz w:val="2"/>
          <w:szCs w:val="2"/>
          <w:lang w:val="en-AU"/>
        </w:rPr>
        <w:t>H</w:t>
      </w:r>
      <w:hyperlink r:id="rId12" w:history="1">
        <w:r w:rsidR="003D7B9E" w:rsidRPr="00D0398E">
          <w:rPr>
            <w:rFonts w:ascii="ZWAdobeF" w:hAnsi="ZWAdobeF" w:cs="ZWAdobeF"/>
            <w:sz w:val="2"/>
            <w:szCs w:val="2"/>
            <w:lang w:val="en-AU"/>
          </w:rPr>
          <w:t>U</w:t>
        </w:r>
        <w:r w:rsidR="003D7B9E" w:rsidRPr="00D0398E">
          <w:rPr>
            <w:rStyle w:val="Hyperlink"/>
            <w:lang w:val="en-AU"/>
          </w:rPr>
          <w:t>mail@safetyandquality.gov.au</w:t>
        </w:r>
        <w:r w:rsidR="003D7B9E" w:rsidRPr="00D0398E">
          <w:rPr>
            <w:rStyle w:val="Hyperlink"/>
            <w:rFonts w:ascii="ZWAdobeF" w:hAnsi="ZWAdobeF" w:cs="ZWAdobeF"/>
            <w:color w:val="auto"/>
            <w:sz w:val="2"/>
            <w:szCs w:val="2"/>
            <w:u w:val="none"/>
            <w:lang w:val="en-AU"/>
          </w:rPr>
          <w:t>U</w:t>
        </w:r>
      </w:hyperlink>
      <w:r w:rsidR="003D7B9E" w:rsidRPr="00D0398E">
        <w:rPr>
          <w:lang w:val="en-AU"/>
        </w:rPr>
        <w:t xml:space="preserve">. </w:t>
      </w:r>
      <w:r w:rsidR="00E51D23" w:rsidRPr="00D0398E">
        <w:rPr>
          <w:lang w:val="en-AU"/>
        </w:rPr>
        <w:br/>
      </w:r>
      <w:r w:rsidR="003D7B9E" w:rsidRPr="00D0398E">
        <w:rPr>
          <w:lang w:val="en-AU"/>
        </w:rPr>
        <w:t xml:space="preserve">You can also send feedback and comments to </w:t>
      </w:r>
      <w:r w:rsidR="003D7B9E" w:rsidRPr="00D0398E">
        <w:rPr>
          <w:rFonts w:ascii="ZWAdobeF" w:hAnsi="ZWAdobeF" w:cs="ZWAdobeF"/>
          <w:sz w:val="2"/>
          <w:szCs w:val="2"/>
          <w:lang w:val="en-AU"/>
        </w:rPr>
        <w:t>H</w:t>
      </w:r>
      <w:hyperlink r:id="rId13" w:history="1">
        <w:r w:rsidR="003D7B9E" w:rsidRPr="00D0398E">
          <w:rPr>
            <w:rFonts w:ascii="ZWAdobeF" w:hAnsi="ZWAdobeF" w:cs="ZWAdobeF"/>
            <w:sz w:val="2"/>
            <w:szCs w:val="2"/>
            <w:lang w:val="en-AU"/>
          </w:rPr>
          <w:t>U</w:t>
        </w:r>
        <w:r w:rsidR="003D7B9E" w:rsidRPr="00D0398E">
          <w:rPr>
            <w:rStyle w:val="Hyperlink"/>
            <w:lang w:val="en-AU"/>
          </w:rPr>
          <w:t>mail@safetyandquality.gov.au</w:t>
        </w:r>
        <w:r w:rsidR="003D7B9E" w:rsidRPr="00D0398E">
          <w:rPr>
            <w:rStyle w:val="Hyperlink"/>
            <w:rFonts w:ascii="ZWAdobeF" w:hAnsi="ZWAdobeF" w:cs="ZWAdobeF"/>
            <w:color w:val="auto"/>
            <w:sz w:val="2"/>
            <w:szCs w:val="2"/>
            <w:u w:val="none"/>
            <w:lang w:val="en-AU"/>
          </w:rPr>
          <w:t>U</w:t>
        </w:r>
      </w:hyperlink>
      <w:r w:rsidR="003D7B9E" w:rsidRPr="00D0398E">
        <w:rPr>
          <w:lang w:val="en-AU"/>
        </w:rPr>
        <w:t>.</w:t>
      </w:r>
    </w:p>
    <w:p w:rsidR="00B160EF" w:rsidRPr="00D0398E" w:rsidRDefault="00B160EF" w:rsidP="00837FC4">
      <w:pPr>
        <w:tabs>
          <w:tab w:val="left" w:pos="7773"/>
        </w:tabs>
        <w:rPr>
          <w:lang w:val="en-AU"/>
        </w:rPr>
      </w:pPr>
    </w:p>
    <w:p w:rsidR="00837FC4" w:rsidRPr="00D0398E" w:rsidRDefault="00B160EF" w:rsidP="004554DB">
      <w:pPr>
        <w:autoSpaceDE w:val="0"/>
        <w:rPr>
          <w:lang w:val="en-AU"/>
        </w:rPr>
      </w:pPr>
      <w:bookmarkStart w:id="1" w:name="OLE_LINK1"/>
      <w:r w:rsidRPr="00D0398E">
        <w:rPr>
          <w:lang w:val="en-AU"/>
        </w:rPr>
        <w:t xml:space="preserve">For information about the Commission and its programs and publications, please visit </w:t>
      </w:r>
      <w:hyperlink r:id="rId14" w:history="1">
        <w:r w:rsidR="00837FC4" w:rsidRPr="00D0398E">
          <w:rPr>
            <w:rStyle w:val="Hyperlink"/>
            <w:lang w:val="en-AU"/>
          </w:rPr>
          <w:t>http://www.safetyandquality.gov.au</w:t>
        </w:r>
      </w:hyperlink>
    </w:p>
    <w:p w:rsidR="00210235" w:rsidRPr="00D0398E" w:rsidRDefault="004554DB" w:rsidP="004554DB">
      <w:pPr>
        <w:autoSpaceDE w:val="0"/>
        <w:rPr>
          <w:lang w:val="en-AU"/>
        </w:rPr>
      </w:pPr>
      <w:r w:rsidRPr="00D0398E">
        <w:rPr>
          <w:lang w:val="en-AU"/>
        </w:rPr>
        <w:t>You can also follow us on Twitter @ACSQHC.</w:t>
      </w:r>
    </w:p>
    <w:p w:rsidR="00DD32E9" w:rsidRPr="00D0398E" w:rsidRDefault="00DD32E9" w:rsidP="004554DB">
      <w:pPr>
        <w:autoSpaceDE w:val="0"/>
        <w:rPr>
          <w:lang w:val="en-AU"/>
        </w:rPr>
      </w:pPr>
    </w:p>
    <w:p w:rsidR="00210235" w:rsidRPr="00D0398E" w:rsidRDefault="00210235" w:rsidP="00210235">
      <w:pPr>
        <w:keepNext/>
        <w:pBdr>
          <w:top w:val="single" w:sz="4" w:space="1" w:color="auto"/>
        </w:pBdr>
        <w:rPr>
          <w:b/>
          <w:lang w:val="en-AU"/>
        </w:rPr>
      </w:pPr>
      <w:r w:rsidRPr="00D0398E">
        <w:rPr>
          <w:b/>
          <w:lang w:val="en-AU"/>
        </w:rPr>
        <w:t>On the Radar</w:t>
      </w:r>
    </w:p>
    <w:p w:rsidR="00340157" w:rsidRPr="00D0398E" w:rsidRDefault="00340157" w:rsidP="00210235">
      <w:pPr>
        <w:keepNext/>
        <w:pBdr>
          <w:top w:val="single" w:sz="4" w:space="1" w:color="auto"/>
        </w:pBdr>
        <w:rPr>
          <w:bCs/>
          <w:lang w:val="en-AU"/>
        </w:rPr>
      </w:pPr>
      <w:r w:rsidRPr="00D0398E">
        <w:rPr>
          <w:bCs/>
          <w:lang w:val="en-AU"/>
        </w:rPr>
        <w:t xml:space="preserve">Editor: </w:t>
      </w:r>
      <w:r w:rsidR="00C8085B" w:rsidRPr="00D0398E">
        <w:rPr>
          <w:bCs/>
          <w:lang w:val="en-AU"/>
        </w:rPr>
        <w:t xml:space="preserve">Dr </w:t>
      </w:r>
      <w:r w:rsidRPr="00D0398E">
        <w:rPr>
          <w:bCs/>
          <w:lang w:val="en-AU"/>
        </w:rPr>
        <w:t xml:space="preserve">Niall Johnson </w:t>
      </w:r>
      <w:hyperlink r:id="rId15" w:history="1">
        <w:r w:rsidRPr="00D0398E">
          <w:rPr>
            <w:rStyle w:val="Hyperlink"/>
            <w:bCs/>
            <w:lang w:val="en-AU"/>
          </w:rPr>
          <w:t>niall.johnson@safetyandquality.gov.au</w:t>
        </w:r>
      </w:hyperlink>
    </w:p>
    <w:p w:rsidR="009A35BE" w:rsidRPr="00D0398E" w:rsidRDefault="00210235" w:rsidP="00A8296D">
      <w:pPr>
        <w:keepNext/>
        <w:pBdr>
          <w:top w:val="single" w:sz="4" w:space="1" w:color="auto"/>
        </w:pBdr>
        <w:rPr>
          <w:shd w:val="clear" w:color="auto" w:fill="FFFFFF"/>
          <w:lang w:val="en-AU"/>
        </w:rPr>
      </w:pPr>
      <w:r w:rsidRPr="00D0398E">
        <w:rPr>
          <w:bCs/>
          <w:lang w:val="en-AU"/>
        </w:rPr>
        <w:t xml:space="preserve">Contributors: </w:t>
      </w:r>
      <w:r w:rsidR="0056339A" w:rsidRPr="00D0398E">
        <w:rPr>
          <w:bCs/>
          <w:lang w:val="en-AU"/>
        </w:rPr>
        <w:t>Niall Johnson</w:t>
      </w:r>
      <w:bookmarkEnd w:id="1"/>
    </w:p>
    <w:p w:rsidR="00F34D09" w:rsidRPr="00D0398E" w:rsidRDefault="00F34D09" w:rsidP="00F34D09">
      <w:pPr>
        <w:rPr>
          <w:shd w:val="clear" w:color="auto" w:fill="FFFFFF"/>
          <w:lang w:val="en-AU"/>
        </w:rPr>
      </w:pPr>
    </w:p>
    <w:p w:rsidR="00C372BE" w:rsidRPr="00D0398E" w:rsidRDefault="00C372BE" w:rsidP="00F87778">
      <w:pPr>
        <w:keepNext/>
        <w:rPr>
          <w:b/>
          <w:lang w:val="en-AU"/>
        </w:rPr>
      </w:pPr>
      <w:r w:rsidRPr="00D0398E">
        <w:rPr>
          <w:b/>
          <w:lang w:val="en-AU"/>
        </w:rPr>
        <w:t>Reports</w:t>
      </w:r>
    </w:p>
    <w:p w:rsidR="00AF36C9" w:rsidRDefault="00AF36C9" w:rsidP="00385E41">
      <w:pPr>
        <w:keepNext/>
        <w:keepLines/>
        <w:autoSpaceDE w:val="0"/>
        <w:autoSpaceDN w:val="0"/>
        <w:adjustRightInd w:val="0"/>
        <w:rPr>
          <w:i/>
          <w:lang w:val="en-AU"/>
        </w:rPr>
      </w:pPr>
    </w:p>
    <w:p w:rsidR="009C106C" w:rsidRDefault="009C106C" w:rsidP="00385E41">
      <w:pPr>
        <w:keepNext/>
        <w:keepLines/>
        <w:autoSpaceDE w:val="0"/>
        <w:autoSpaceDN w:val="0"/>
        <w:adjustRightInd w:val="0"/>
        <w:rPr>
          <w:i/>
          <w:lang w:val="en-AU" w:eastAsia="en-AU"/>
        </w:rPr>
      </w:pPr>
      <w:r w:rsidRPr="009C106C">
        <w:rPr>
          <w:i/>
          <w:lang w:val="en-AU" w:eastAsia="en-AU"/>
        </w:rPr>
        <w:t>National Statement on Health Literacy</w:t>
      </w:r>
    </w:p>
    <w:p w:rsidR="009C106C" w:rsidRPr="009C106C" w:rsidRDefault="009C106C" w:rsidP="00385E41">
      <w:pPr>
        <w:keepNext/>
        <w:keepLines/>
        <w:autoSpaceDE w:val="0"/>
        <w:autoSpaceDN w:val="0"/>
        <w:adjustRightInd w:val="0"/>
        <w:rPr>
          <w:lang w:val="en-AU"/>
        </w:rPr>
      </w:pPr>
      <w:r w:rsidRPr="009C106C">
        <w:rPr>
          <w:lang w:val="en-AU" w:eastAsia="en-AU"/>
        </w:rPr>
        <w:t>Sydney, Australian Commission on Safety and Quality in Health Care, 2014.</w:t>
      </w:r>
    </w:p>
    <w:tbl>
      <w:tblPr>
        <w:tblStyle w:val="TableGrid"/>
        <w:tblW w:w="0" w:type="auto"/>
        <w:tblInd w:w="288" w:type="dxa"/>
        <w:tblLayout w:type="fixed"/>
        <w:tblLook w:val="01E0" w:firstRow="1" w:lastRow="1" w:firstColumn="1" w:lastColumn="1" w:noHBand="0" w:noVBand="0"/>
      </w:tblPr>
      <w:tblGrid>
        <w:gridCol w:w="1080"/>
        <w:gridCol w:w="8280"/>
      </w:tblGrid>
      <w:tr w:rsidR="009C106C"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9C106C" w:rsidRPr="00D0398E" w:rsidRDefault="009C106C" w:rsidP="007B484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C106C" w:rsidRPr="00D0398E" w:rsidRDefault="00626EDB" w:rsidP="007B4848">
            <w:pPr>
              <w:rPr>
                <w:lang w:val="en-AU"/>
              </w:rPr>
            </w:pPr>
            <w:hyperlink r:id="rId16" w:history="1">
              <w:r w:rsidR="009C106C" w:rsidRPr="007F0493">
                <w:rPr>
                  <w:rStyle w:val="Hyperlink"/>
                  <w:lang w:val="en-AU"/>
                </w:rPr>
                <w:t>http://www.safetyandquality.gov.au/publications/health-literacy-national-statement/</w:t>
              </w:r>
            </w:hyperlink>
            <w:r w:rsidR="009C106C">
              <w:rPr>
                <w:lang w:val="en-AU"/>
              </w:rPr>
              <w:t xml:space="preserve"> </w:t>
            </w:r>
          </w:p>
        </w:tc>
      </w:tr>
      <w:tr w:rsidR="009C106C"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9C106C" w:rsidRPr="00D0398E" w:rsidRDefault="009C106C" w:rsidP="007B4848">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106C" w:rsidRDefault="009C106C" w:rsidP="009C106C">
            <w:pPr>
              <w:keepNext/>
              <w:keepLines/>
              <w:autoSpaceDE w:val="0"/>
              <w:autoSpaceDN w:val="0"/>
              <w:adjustRightInd w:val="0"/>
              <w:rPr>
                <w:lang w:val="en-AU" w:eastAsia="en-AU"/>
              </w:rPr>
            </w:pPr>
            <w:r>
              <w:rPr>
                <w:lang w:val="en-AU" w:eastAsia="en-AU"/>
              </w:rPr>
              <w:t xml:space="preserve">The Australian Commission on Safety and Quality in Health Care has released the </w:t>
            </w:r>
            <w:r w:rsidRPr="009C106C">
              <w:rPr>
                <w:i/>
                <w:lang w:val="en-AU" w:eastAsia="en-AU"/>
              </w:rPr>
              <w:t>National Statement on Health Literacy</w:t>
            </w:r>
            <w:r>
              <w:rPr>
                <w:lang w:val="en-AU" w:eastAsia="en-AU"/>
              </w:rPr>
              <w:t>.</w:t>
            </w:r>
          </w:p>
          <w:p w:rsidR="009C106C" w:rsidRPr="009C106C" w:rsidRDefault="009C106C" w:rsidP="009C106C">
            <w:pPr>
              <w:keepNext/>
              <w:keepLines/>
              <w:autoSpaceDE w:val="0"/>
              <w:autoSpaceDN w:val="0"/>
              <w:adjustRightInd w:val="0"/>
              <w:rPr>
                <w:lang w:val="en-AU" w:eastAsia="en-AU"/>
              </w:rPr>
            </w:pPr>
            <w:r w:rsidRPr="009C106C">
              <w:rPr>
                <w:lang w:val="en-AU" w:eastAsia="en-AU"/>
              </w:rPr>
              <w:t>Almost 60% of Australians have a low level of individual health literacy. This is important to the safety, quality and effectiveness of health care.</w:t>
            </w:r>
            <w:r>
              <w:rPr>
                <w:lang w:val="en-AU" w:eastAsia="en-AU"/>
              </w:rPr>
              <w:t xml:space="preserve"> </w:t>
            </w:r>
            <w:r w:rsidRPr="009C106C">
              <w:rPr>
                <w:lang w:val="en-AU" w:eastAsia="en-AU"/>
              </w:rPr>
              <w:t>Low levels of individual health literacy contribute to poorer health outcomes, increased risk of an adverse event and higher healthcare costs. People with low levels of health literacy may not understand their medication instructions, be able to interpret nutrition labels on food, or be able to understand the risks associated with different treatment options enough to make an informed choice.</w:t>
            </w:r>
          </w:p>
          <w:p w:rsidR="009C106C" w:rsidRPr="009C106C" w:rsidRDefault="009C106C" w:rsidP="009C106C">
            <w:pPr>
              <w:keepNext/>
              <w:keepLines/>
              <w:autoSpaceDE w:val="0"/>
              <w:autoSpaceDN w:val="0"/>
              <w:adjustRightInd w:val="0"/>
              <w:rPr>
                <w:lang w:val="en-AU" w:eastAsia="en-AU"/>
              </w:rPr>
            </w:pPr>
            <w:r w:rsidRPr="009C106C">
              <w:rPr>
                <w:lang w:val="en-AU" w:eastAsia="en-AU"/>
              </w:rPr>
              <w:t>The Commission has been working with healthcare professionals, consumers, policy makers and researchers to explore the role that health literacy plays in safe and high-quality care and to develop a national approach as a basis for coordinated and collaborative action.</w:t>
            </w:r>
          </w:p>
          <w:p w:rsidR="009C106C" w:rsidRPr="009C106C" w:rsidRDefault="009C106C" w:rsidP="009C106C">
            <w:pPr>
              <w:keepNext/>
              <w:keepLines/>
              <w:autoSpaceDE w:val="0"/>
              <w:autoSpaceDN w:val="0"/>
              <w:adjustRightInd w:val="0"/>
              <w:rPr>
                <w:lang w:val="en-AU" w:eastAsia="en-AU"/>
              </w:rPr>
            </w:pPr>
            <w:r>
              <w:rPr>
                <w:lang w:val="en-AU" w:eastAsia="en-AU"/>
              </w:rPr>
              <w:lastRenderedPageBreak/>
              <w:t>T</w:t>
            </w:r>
            <w:r w:rsidRPr="009C106C">
              <w:rPr>
                <w:lang w:val="en-AU" w:eastAsia="en-AU"/>
              </w:rPr>
              <w:t>he National Statement on Health Literacy proposes a coordinated approach to health literacy based on:</w:t>
            </w:r>
          </w:p>
          <w:p w:rsidR="009C106C" w:rsidRPr="009C106C" w:rsidRDefault="009C106C" w:rsidP="009C106C">
            <w:pPr>
              <w:pStyle w:val="ListParagraph"/>
              <w:keepNext/>
              <w:keepLines/>
              <w:numPr>
                <w:ilvl w:val="0"/>
                <w:numId w:val="42"/>
              </w:numPr>
              <w:autoSpaceDE w:val="0"/>
              <w:autoSpaceDN w:val="0"/>
              <w:adjustRightInd w:val="0"/>
              <w:rPr>
                <w:lang w:val="en-AU" w:eastAsia="en-AU"/>
              </w:rPr>
            </w:pPr>
            <w:r w:rsidRPr="009C106C">
              <w:rPr>
                <w:lang w:val="en-AU" w:eastAsia="en-AU"/>
              </w:rPr>
              <w:t xml:space="preserve">embedding health literacy into systems </w:t>
            </w:r>
          </w:p>
          <w:p w:rsidR="009C106C" w:rsidRPr="009C106C" w:rsidRDefault="009C106C" w:rsidP="009C106C">
            <w:pPr>
              <w:pStyle w:val="ListParagraph"/>
              <w:keepNext/>
              <w:keepLines/>
              <w:numPr>
                <w:ilvl w:val="0"/>
                <w:numId w:val="42"/>
              </w:numPr>
              <w:autoSpaceDE w:val="0"/>
              <w:autoSpaceDN w:val="0"/>
              <w:adjustRightInd w:val="0"/>
              <w:rPr>
                <w:lang w:val="en-AU" w:eastAsia="en-AU"/>
              </w:rPr>
            </w:pPr>
            <w:r w:rsidRPr="009C106C">
              <w:rPr>
                <w:lang w:val="en-AU" w:eastAsia="en-AU"/>
              </w:rPr>
              <w:t xml:space="preserve">ensuring effective communication </w:t>
            </w:r>
          </w:p>
          <w:p w:rsidR="009C106C" w:rsidRPr="009C106C" w:rsidRDefault="009C106C" w:rsidP="009C106C">
            <w:pPr>
              <w:pStyle w:val="ListParagraph"/>
              <w:keepNext/>
              <w:keepLines/>
              <w:numPr>
                <w:ilvl w:val="0"/>
                <w:numId w:val="42"/>
              </w:numPr>
              <w:autoSpaceDE w:val="0"/>
              <w:autoSpaceDN w:val="0"/>
              <w:adjustRightInd w:val="0"/>
              <w:rPr>
                <w:lang w:val="en-AU" w:eastAsia="en-AU"/>
              </w:rPr>
            </w:pPr>
            <w:proofErr w:type="gramStart"/>
            <w:r w:rsidRPr="009C106C">
              <w:rPr>
                <w:lang w:val="en-AU" w:eastAsia="en-AU"/>
              </w:rPr>
              <w:t>integrating</w:t>
            </w:r>
            <w:proofErr w:type="gramEnd"/>
            <w:r w:rsidRPr="009C106C">
              <w:rPr>
                <w:lang w:val="en-AU" w:eastAsia="en-AU"/>
              </w:rPr>
              <w:t xml:space="preserve"> health literacy into education.</w:t>
            </w:r>
          </w:p>
          <w:p w:rsidR="009C106C" w:rsidRPr="00D0398E" w:rsidRDefault="009C106C" w:rsidP="009C106C">
            <w:pPr>
              <w:keepNext/>
              <w:keepLines/>
              <w:autoSpaceDE w:val="0"/>
              <w:autoSpaceDN w:val="0"/>
              <w:adjustRightInd w:val="0"/>
              <w:rPr>
                <w:lang w:val="en-AU" w:eastAsia="en-AU"/>
              </w:rPr>
            </w:pPr>
            <w:r w:rsidRPr="009C106C">
              <w:rPr>
                <w:lang w:val="en-AU" w:eastAsia="en-AU"/>
              </w:rPr>
              <w:t>This has now been endorsed by Australian, state and territory Health Ministers as the national approach to health literacy.</w:t>
            </w:r>
          </w:p>
        </w:tc>
      </w:tr>
    </w:tbl>
    <w:p w:rsidR="009C106C" w:rsidRPr="00D0398E" w:rsidRDefault="009C106C" w:rsidP="00385E41">
      <w:pPr>
        <w:keepNext/>
        <w:keepLines/>
        <w:autoSpaceDE w:val="0"/>
        <w:autoSpaceDN w:val="0"/>
        <w:adjustRightInd w:val="0"/>
        <w:rPr>
          <w:i/>
          <w:lang w:val="en-AU"/>
        </w:rPr>
      </w:pPr>
    </w:p>
    <w:p w:rsidR="002F3CC6" w:rsidRPr="002F3CC6" w:rsidRDefault="002F3CC6" w:rsidP="002F3CC6">
      <w:pPr>
        <w:keepNext/>
        <w:keepLines/>
        <w:autoSpaceDE w:val="0"/>
        <w:autoSpaceDN w:val="0"/>
        <w:adjustRightInd w:val="0"/>
        <w:rPr>
          <w:i/>
          <w:lang w:val="en-AU"/>
        </w:rPr>
      </w:pPr>
      <w:r w:rsidRPr="002F3CC6">
        <w:rPr>
          <w:i/>
          <w:lang w:val="en-AU"/>
        </w:rPr>
        <w:t>Optimizing Scopes of Practice:  New Models for a New Health Care System</w:t>
      </w:r>
    </w:p>
    <w:p w:rsidR="002F3CC6" w:rsidRDefault="002F3CC6" w:rsidP="00385E41">
      <w:pPr>
        <w:keepNext/>
        <w:keepLines/>
        <w:autoSpaceDE w:val="0"/>
        <w:autoSpaceDN w:val="0"/>
        <w:adjustRightInd w:val="0"/>
        <w:rPr>
          <w:lang w:val="en-AU"/>
        </w:rPr>
      </w:pPr>
      <w:r w:rsidRPr="002F3CC6">
        <w:rPr>
          <w:lang w:val="en-AU"/>
        </w:rPr>
        <w:t xml:space="preserve">Nelson S, Turnbull J, Bainbridge L, Caulfield T, </w:t>
      </w:r>
      <w:proofErr w:type="spellStart"/>
      <w:r w:rsidRPr="002F3CC6">
        <w:rPr>
          <w:lang w:val="en-AU"/>
        </w:rPr>
        <w:t>Hudon</w:t>
      </w:r>
      <w:proofErr w:type="spellEnd"/>
      <w:r w:rsidRPr="002F3CC6">
        <w:rPr>
          <w:lang w:val="en-AU"/>
        </w:rPr>
        <w:t xml:space="preserve"> G, </w:t>
      </w:r>
      <w:proofErr w:type="spellStart"/>
      <w:r w:rsidRPr="002F3CC6">
        <w:rPr>
          <w:lang w:val="en-AU"/>
        </w:rPr>
        <w:t>Kendel</w:t>
      </w:r>
      <w:proofErr w:type="spellEnd"/>
      <w:r w:rsidRPr="002F3CC6">
        <w:rPr>
          <w:lang w:val="en-AU"/>
        </w:rPr>
        <w:t xml:space="preserve"> D, et al. </w:t>
      </w:r>
    </w:p>
    <w:p w:rsidR="00A835F8" w:rsidRPr="00D0398E" w:rsidRDefault="002F3CC6" w:rsidP="00385E41">
      <w:pPr>
        <w:keepNext/>
        <w:keepLines/>
        <w:autoSpaceDE w:val="0"/>
        <w:autoSpaceDN w:val="0"/>
        <w:adjustRightInd w:val="0"/>
        <w:rPr>
          <w:lang w:val="en-AU"/>
        </w:rPr>
      </w:pPr>
      <w:r w:rsidRPr="002F3CC6">
        <w:rPr>
          <w:lang w:val="en-AU"/>
        </w:rPr>
        <w:t>Ottawa, Ontario: Canadian Academy of Health Sciences; 2014.</w:t>
      </w:r>
    </w:p>
    <w:tbl>
      <w:tblPr>
        <w:tblStyle w:val="TableGrid"/>
        <w:tblW w:w="0" w:type="auto"/>
        <w:tblInd w:w="288" w:type="dxa"/>
        <w:tblLayout w:type="fixed"/>
        <w:tblLook w:val="01E0" w:firstRow="1" w:lastRow="1" w:firstColumn="1" w:lastColumn="1" w:noHBand="0" w:noVBand="0"/>
      </w:tblPr>
      <w:tblGrid>
        <w:gridCol w:w="1080"/>
        <w:gridCol w:w="8280"/>
      </w:tblGrid>
      <w:tr w:rsidR="00BC0F75" w:rsidRPr="00D0398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D0398E" w:rsidRDefault="00BC0F75" w:rsidP="003644B3">
            <w:pPr>
              <w:rPr>
                <w:lang w:val="en-AU"/>
              </w:rPr>
            </w:pPr>
            <w:r w:rsidRPr="00D0398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D0398E" w:rsidRDefault="00626EDB" w:rsidP="002F3CC6">
            <w:pPr>
              <w:rPr>
                <w:lang w:val="en-AU"/>
              </w:rPr>
            </w:pPr>
            <w:hyperlink r:id="rId17" w:history="1">
              <w:r w:rsidR="002F3CC6" w:rsidRPr="007F0493">
                <w:rPr>
                  <w:rStyle w:val="Hyperlink"/>
                  <w:lang w:val="en-AU"/>
                </w:rPr>
                <w:t>http://www.cahs-acss.ca/optimizing-scopes-of-practice-new-models-of-care-for-a-new-health-care-system/</w:t>
              </w:r>
            </w:hyperlink>
          </w:p>
        </w:tc>
      </w:tr>
      <w:tr w:rsidR="00BC0F75" w:rsidRPr="00D0398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D0398E" w:rsidRDefault="00BC0F75" w:rsidP="003644B3">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675C" w:rsidRDefault="002F3CC6" w:rsidP="002F3CC6">
            <w:pPr>
              <w:rPr>
                <w:lang w:val="en-AU"/>
              </w:rPr>
            </w:pPr>
            <w:r>
              <w:rPr>
                <w:lang w:val="en-AU"/>
              </w:rPr>
              <w:t xml:space="preserve">The Canadian Academy of Health Sciences has published this report </w:t>
            </w:r>
            <w:r w:rsidR="002E675C">
              <w:rPr>
                <w:lang w:val="en-AU"/>
              </w:rPr>
              <w:t xml:space="preserve">examining </w:t>
            </w:r>
            <w:r>
              <w:rPr>
                <w:lang w:val="en-AU"/>
              </w:rPr>
              <w:t>the question of ‘</w:t>
            </w:r>
            <w:r w:rsidRPr="002F3CC6">
              <w:rPr>
                <w:lang w:val="en-AU"/>
              </w:rPr>
              <w:t>What are the scopes of practice that will be most effective to support innovative models of care for a transformed health care system to serve all Canadians?’</w:t>
            </w:r>
            <w:r w:rsidR="002E675C">
              <w:rPr>
                <w:lang w:val="en-AU"/>
              </w:rPr>
              <w:t xml:space="preserve"> </w:t>
            </w:r>
          </w:p>
          <w:p w:rsidR="002F3CC6" w:rsidRDefault="002F3CC6" w:rsidP="002F3CC6">
            <w:pPr>
              <w:rPr>
                <w:lang w:val="en-AU"/>
              </w:rPr>
            </w:pPr>
            <w:r>
              <w:rPr>
                <w:lang w:val="en-AU"/>
              </w:rPr>
              <w:t>During the course of the work it emerged that “</w:t>
            </w:r>
            <w:r w:rsidRPr="002F3CC6">
              <w:rPr>
                <w:b/>
                <w:lang w:val="en-AU"/>
              </w:rPr>
              <w:t>optimizing scopes of practice</w:t>
            </w:r>
            <w:r w:rsidRPr="002F3CC6">
              <w:rPr>
                <w:lang w:val="en-AU"/>
              </w:rPr>
              <w:t xml:space="preserve">, paired with </w:t>
            </w:r>
            <w:r w:rsidRPr="002F3CC6">
              <w:rPr>
                <w:b/>
                <w:lang w:val="en-AU"/>
              </w:rPr>
              <w:t>evolving models of shared care</w:t>
            </w:r>
            <w:r w:rsidRPr="002F3CC6">
              <w:rPr>
                <w:lang w:val="en-AU"/>
              </w:rPr>
              <w:t xml:space="preserve"> can provide a multidimensional approach to </w:t>
            </w:r>
            <w:r w:rsidRPr="002F3CC6">
              <w:rPr>
                <w:b/>
                <w:lang w:val="en-AU"/>
              </w:rPr>
              <w:t>shift the health care system</w:t>
            </w:r>
            <w:r w:rsidRPr="002F3CC6">
              <w:rPr>
                <w:lang w:val="en-AU"/>
              </w:rPr>
              <w:t xml:space="preserve"> from one that is characteristically siloed to one that is </w:t>
            </w:r>
            <w:r w:rsidRPr="002F3CC6">
              <w:rPr>
                <w:b/>
                <w:lang w:val="en-AU"/>
              </w:rPr>
              <w:t>collaborative and patient-focused</w:t>
            </w:r>
            <w:r w:rsidRPr="002F3CC6">
              <w:rPr>
                <w:lang w:val="en-AU"/>
              </w:rPr>
              <w:t>.</w:t>
            </w:r>
            <w:r>
              <w:rPr>
                <w:lang w:val="en-AU"/>
              </w:rPr>
              <w:t>” Key aspects for this vision are:</w:t>
            </w:r>
          </w:p>
          <w:p w:rsidR="002F3CC6" w:rsidRPr="002F3CC6" w:rsidRDefault="002F3CC6" w:rsidP="002F3CC6">
            <w:pPr>
              <w:rPr>
                <w:lang w:val="en-AU"/>
              </w:rPr>
            </w:pPr>
            <w:r>
              <w:rPr>
                <w:lang w:val="en-AU"/>
              </w:rPr>
              <w:t>“</w:t>
            </w:r>
            <w:proofErr w:type="gramStart"/>
            <w:r w:rsidRPr="002F3CC6">
              <w:rPr>
                <w:b/>
                <w:lang w:val="en-AU"/>
              </w:rPr>
              <w:t>flexibility</w:t>
            </w:r>
            <w:proofErr w:type="gramEnd"/>
            <w:r w:rsidRPr="002F3CC6">
              <w:rPr>
                <w:lang w:val="en-AU"/>
              </w:rPr>
              <w:t>– empowering the collaborative practice team to determine the relative responsibilities of the different practitioners based upon community need.</w:t>
            </w:r>
          </w:p>
          <w:p w:rsidR="002F3CC6" w:rsidRPr="00D0398E" w:rsidRDefault="002F3CC6" w:rsidP="002F3CC6">
            <w:pPr>
              <w:rPr>
                <w:lang w:val="en-AU"/>
              </w:rPr>
            </w:pPr>
            <w:proofErr w:type="gramStart"/>
            <w:r w:rsidRPr="002F3CC6">
              <w:rPr>
                <w:b/>
                <w:lang w:val="en-AU"/>
              </w:rPr>
              <w:t>accountability</w:t>
            </w:r>
            <w:proofErr w:type="gramEnd"/>
            <w:r w:rsidRPr="002F3CC6">
              <w:rPr>
                <w:lang w:val="en-AU"/>
              </w:rPr>
              <w:t>– ensuring the optimization of scopes of practice through an accreditation process within a professional regulatory environment.</w:t>
            </w:r>
            <w:r>
              <w:rPr>
                <w:lang w:val="en-AU"/>
              </w:rPr>
              <w:t>”</w:t>
            </w:r>
          </w:p>
        </w:tc>
      </w:tr>
    </w:tbl>
    <w:p w:rsidR="00243193" w:rsidRDefault="00243193" w:rsidP="00F65BB9">
      <w:pPr>
        <w:keepNext/>
        <w:keepLines/>
        <w:autoSpaceDE w:val="0"/>
        <w:autoSpaceDN w:val="0"/>
        <w:adjustRightInd w:val="0"/>
        <w:rPr>
          <w:i/>
          <w:lang w:val="en-AU"/>
        </w:rPr>
      </w:pPr>
    </w:p>
    <w:p w:rsidR="00A30DF9" w:rsidRPr="00D0398E" w:rsidRDefault="00254636" w:rsidP="00771468">
      <w:pPr>
        <w:keepNext/>
        <w:rPr>
          <w:b/>
          <w:lang w:val="en-AU"/>
        </w:rPr>
      </w:pPr>
      <w:r w:rsidRPr="00D0398E">
        <w:rPr>
          <w:b/>
          <w:lang w:val="en-AU"/>
        </w:rPr>
        <w:t>Journal articles</w:t>
      </w:r>
    </w:p>
    <w:p w:rsidR="004B37A8" w:rsidRDefault="004B37A8" w:rsidP="00047DE3">
      <w:pPr>
        <w:keepNext/>
        <w:keepLines/>
        <w:autoSpaceDE w:val="0"/>
        <w:autoSpaceDN w:val="0"/>
        <w:adjustRightInd w:val="0"/>
        <w:rPr>
          <w:i/>
          <w:lang w:val="en-AU"/>
        </w:rPr>
      </w:pPr>
    </w:p>
    <w:p w:rsidR="00047DE3" w:rsidRPr="0034576F" w:rsidRDefault="00047DE3" w:rsidP="00047DE3">
      <w:pPr>
        <w:keepNext/>
        <w:keepLines/>
        <w:autoSpaceDE w:val="0"/>
        <w:autoSpaceDN w:val="0"/>
        <w:adjustRightInd w:val="0"/>
        <w:rPr>
          <w:i/>
          <w:lang w:val="en-AU"/>
        </w:rPr>
      </w:pPr>
      <w:r w:rsidRPr="0034576F">
        <w:rPr>
          <w:i/>
          <w:lang w:val="en-AU"/>
        </w:rPr>
        <w:t>Patient-Safety-Related Hospital Deaths in England: Thematic Analysis of Incidents Reported to a National Database, 2010–2012</w:t>
      </w:r>
    </w:p>
    <w:p w:rsidR="00047DE3" w:rsidRDefault="00047DE3" w:rsidP="00047DE3">
      <w:pPr>
        <w:keepNext/>
        <w:keepLines/>
        <w:autoSpaceDE w:val="0"/>
        <w:autoSpaceDN w:val="0"/>
        <w:adjustRightInd w:val="0"/>
        <w:rPr>
          <w:lang w:val="en-AU"/>
        </w:rPr>
      </w:pPr>
      <w:r w:rsidRPr="0034576F">
        <w:rPr>
          <w:lang w:val="en-AU"/>
        </w:rPr>
        <w:t xml:space="preserve">Donaldson LJ, </w:t>
      </w:r>
      <w:proofErr w:type="spellStart"/>
      <w:r w:rsidRPr="0034576F">
        <w:rPr>
          <w:lang w:val="en-AU"/>
        </w:rPr>
        <w:t>Panesar</w:t>
      </w:r>
      <w:proofErr w:type="spellEnd"/>
      <w:r w:rsidRPr="0034576F">
        <w:rPr>
          <w:lang w:val="en-AU"/>
        </w:rPr>
        <w:t xml:space="preserve"> SS, Darzi A</w:t>
      </w:r>
    </w:p>
    <w:p w:rsidR="00047DE3" w:rsidRPr="00D0398E" w:rsidRDefault="00047DE3" w:rsidP="00047DE3">
      <w:pPr>
        <w:keepNext/>
        <w:keepLines/>
        <w:autoSpaceDE w:val="0"/>
        <w:autoSpaceDN w:val="0"/>
        <w:adjustRightInd w:val="0"/>
        <w:rPr>
          <w:lang w:val="en-AU"/>
        </w:rPr>
      </w:pPr>
      <w:proofErr w:type="spellStart"/>
      <w:r w:rsidRPr="0034576F">
        <w:rPr>
          <w:lang w:val="en-AU"/>
        </w:rPr>
        <w:t>PLoS</w:t>
      </w:r>
      <w:proofErr w:type="spellEnd"/>
      <w:r w:rsidRPr="0034576F">
        <w:rPr>
          <w:lang w:val="en-AU"/>
        </w:rPr>
        <w:t xml:space="preserve"> Med. 2014</w:t>
      </w:r>
      <w:proofErr w:type="gramStart"/>
      <w:r w:rsidRPr="0034576F">
        <w:rPr>
          <w:lang w:val="en-AU"/>
        </w:rPr>
        <w:t>;11</w:t>
      </w:r>
      <w:proofErr w:type="gramEnd"/>
      <w:r w:rsidRPr="0034576F">
        <w:rPr>
          <w:lang w:val="en-AU"/>
        </w:rPr>
        <w:t>(6):e1001667.</w:t>
      </w:r>
    </w:p>
    <w:tbl>
      <w:tblPr>
        <w:tblStyle w:val="TableGrid"/>
        <w:tblW w:w="0" w:type="auto"/>
        <w:tblInd w:w="288" w:type="dxa"/>
        <w:tblLayout w:type="fixed"/>
        <w:tblLook w:val="01E0" w:firstRow="1" w:lastRow="1" w:firstColumn="1" w:lastColumn="1" w:noHBand="0" w:noVBand="0"/>
      </w:tblPr>
      <w:tblGrid>
        <w:gridCol w:w="1080"/>
        <w:gridCol w:w="8280"/>
      </w:tblGrid>
      <w:tr w:rsidR="00047DE3"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047DE3" w:rsidRPr="00D0398E" w:rsidRDefault="00047DE3" w:rsidP="007B4848">
            <w:pPr>
              <w:rPr>
                <w:lang w:val="en-AU"/>
              </w:rPr>
            </w:pPr>
            <w:r w:rsidRPr="00D0398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7DE3" w:rsidRPr="00D0398E" w:rsidRDefault="00626EDB" w:rsidP="007B4848">
            <w:pPr>
              <w:rPr>
                <w:lang w:val="en-AU"/>
              </w:rPr>
            </w:pPr>
            <w:hyperlink r:id="rId18" w:history="1">
              <w:r w:rsidR="00047DE3" w:rsidRPr="007F0493">
                <w:rPr>
                  <w:rStyle w:val="Hyperlink"/>
                  <w:lang w:val="en-AU"/>
                </w:rPr>
                <w:t>http://dx.doi.org/10.1371/journal.pmed.1001667</w:t>
              </w:r>
            </w:hyperlink>
            <w:r w:rsidR="00047DE3">
              <w:rPr>
                <w:lang w:val="en-AU"/>
              </w:rPr>
              <w:t xml:space="preserve"> </w:t>
            </w:r>
          </w:p>
        </w:tc>
      </w:tr>
      <w:tr w:rsidR="00047DE3"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047DE3" w:rsidRPr="00D0398E" w:rsidRDefault="00047DE3" w:rsidP="007B4848">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7DE3" w:rsidRDefault="00047DE3" w:rsidP="007B4848">
            <w:pPr>
              <w:rPr>
                <w:lang w:val="en-AU" w:eastAsia="en-AU"/>
              </w:rPr>
            </w:pPr>
            <w:r>
              <w:rPr>
                <w:lang w:val="en-AU" w:eastAsia="en-AU"/>
              </w:rPr>
              <w:t xml:space="preserve">This paper reports on an analysis of deaths in English hospitals that had patient safety implications. The (adult) deaths were recorded in the UK </w:t>
            </w:r>
            <w:r w:rsidRPr="0034576F">
              <w:rPr>
                <w:lang w:val="en-AU" w:eastAsia="en-AU"/>
              </w:rPr>
              <w:t xml:space="preserve">National Health Service </w:t>
            </w:r>
            <w:r>
              <w:rPr>
                <w:lang w:val="en-AU" w:eastAsia="en-AU"/>
              </w:rPr>
              <w:t xml:space="preserve">and covered </w:t>
            </w:r>
            <w:r w:rsidRPr="0034576F">
              <w:rPr>
                <w:lang w:val="en-AU" w:eastAsia="en-AU"/>
              </w:rPr>
              <w:t>2,010 incidents involving patients aged 16 and over in acute hospital settings</w:t>
            </w:r>
            <w:r>
              <w:rPr>
                <w:lang w:val="en-AU" w:eastAsia="en-AU"/>
              </w:rPr>
              <w:t xml:space="preserve">. The deaths </w:t>
            </w:r>
            <w:r w:rsidRPr="00047DE3">
              <w:rPr>
                <w:lang w:val="en-AU" w:eastAsia="en-AU"/>
              </w:rPr>
              <w:t>were reported after mandatory reporting of such incidents was introduced.</w:t>
            </w:r>
          </w:p>
          <w:p w:rsidR="00047DE3" w:rsidRDefault="00047DE3" w:rsidP="007B4848">
            <w:pPr>
              <w:rPr>
                <w:lang w:val="en-AU" w:eastAsia="en-AU"/>
              </w:rPr>
            </w:pPr>
            <w:r>
              <w:rPr>
                <w:lang w:val="en-AU" w:eastAsia="en-AU"/>
              </w:rPr>
              <w:t xml:space="preserve">The </w:t>
            </w:r>
            <w:r w:rsidRPr="00047DE3">
              <w:rPr>
                <w:lang w:val="en-AU" w:eastAsia="en-AU"/>
              </w:rPr>
              <w:t xml:space="preserve">aim of </w:t>
            </w:r>
            <w:r>
              <w:rPr>
                <w:lang w:val="en-AU" w:eastAsia="en-AU"/>
              </w:rPr>
              <w:t xml:space="preserve">the </w:t>
            </w:r>
            <w:r w:rsidRPr="00047DE3">
              <w:rPr>
                <w:lang w:val="en-AU" w:eastAsia="en-AU"/>
              </w:rPr>
              <w:t>study was to classify reports of deaths due to unsafe care into broad areas of systemic failure capable of being addressed by stronger policies, procedures, and practices.</w:t>
            </w:r>
          </w:p>
          <w:p w:rsidR="00047DE3" w:rsidRDefault="00047DE3" w:rsidP="007B4848">
            <w:pPr>
              <w:rPr>
                <w:lang w:val="en-AU" w:eastAsia="en-AU"/>
              </w:rPr>
            </w:pPr>
            <w:r>
              <w:rPr>
                <w:lang w:val="en-AU" w:eastAsia="en-AU"/>
              </w:rPr>
              <w:t xml:space="preserve">The types of incident </w:t>
            </w:r>
            <w:r w:rsidRPr="00047DE3">
              <w:rPr>
                <w:lang w:val="en-AU" w:eastAsia="en-AU"/>
              </w:rPr>
              <w:t xml:space="preserve">were aggregated into six areas of apparent systemic failure: </w:t>
            </w:r>
            <w:r w:rsidRPr="00047DE3">
              <w:rPr>
                <w:b/>
                <w:lang w:val="en-AU" w:eastAsia="en-AU"/>
              </w:rPr>
              <w:t>mismanagement of</w:t>
            </w:r>
            <w:r w:rsidRPr="00047DE3">
              <w:rPr>
                <w:lang w:val="en-AU" w:eastAsia="en-AU"/>
              </w:rPr>
              <w:t xml:space="preserve"> </w:t>
            </w:r>
            <w:r w:rsidRPr="00047DE3">
              <w:rPr>
                <w:b/>
                <w:lang w:val="en-AU" w:eastAsia="en-AU"/>
              </w:rPr>
              <w:t>deterioration</w:t>
            </w:r>
            <w:r w:rsidRPr="00047DE3">
              <w:rPr>
                <w:lang w:val="en-AU" w:eastAsia="en-AU"/>
              </w:rPr>
              <w:t xml:space="preserve"> (35%), </w:t>
            </w:r>
            <w:r w:rsidRPr="00047DE3">
              <w:rPr>
                <w:b/>
                <w:lang w:val="en-AU" w:eastAsia="en-AU"/>
              </w:rPr>
              <w:t>failure of prevention</w:t>
            </w:r>
            <w:r w:rsidRPr="00047DE3">
              <w:rPr>
                <w:lang w:val="en-AU" w:eastAsia="en-AU"/>
              </w:rPr>
              <w:t xml:space="preserve"> (26%), </w:t>
            </w:r>
            <w:r w:rsidRPr="00047DE3">
              <w:rPr>
                <w:b/>
                <w:lang w:val="en-AU" w:eastAsia="en-AU"/>
              </w:rPr>
              <w:t>deficient checking and oversight</w:t>
            </w:r>
            <w:r w:rsidRPr="00047DE3">
              <w:rPr>
                <w:lang w:val="en-AU" w:eastAsia="en-AU"/>
              </w:rPr>
              <w:t xml:space="preserve"> (11%), </w:t>
            </w:r>
            <w:r w:rsidRPr="00047DE3">
              <w:rPr>
                <w:b/>
                <w:lang w:val="en-AU" w:eastAsia="en-AU"/>
              </w:rPr>
              <w:t>dysfunctional patient flow</w:t>
            </w:r>
            <w:r w:rsidRPr="00047DE3">
              <w:rPr>
                <w:lang w:val="en-AU" w:eastAsia="en-AU"/>
              </w:rPr>
              <w:t xml:space="preserve"> (10%), </w:t>
            </w:r>
            <w:r w:rsidRPr="00047DE3">
              <w:rPr>
                <w:b/>
                <w:lang w:val="en-AU" w:eastAsia="en-AU"/>
              </w:rPr>
              <w:t>equipment-related errors</w:t>
            </w:r>
            <w:r w:rsidRPr="00047DE3">
              <w:rPr>
                <w:lang w:val="en-AU" w:eastAsia="en-AU"/>
              </w:rPr>
              <w:t xml:space="preserve"> (6%), and other (12%).</w:t>
            </w:r>
          </w:p>
          <w:p w:rsidR="00047DE3" w:rsidRDefault="00047DE3" w:rsidP="007B4848">
            <w:pPr>
              <w:rPr>
                <w:lang w:val="en-AU" w:eastAsia="en-AU"/>
              </w:rPr>
            </w:pPr>
            <w:r w:rsidRPr="00047DE3">
              <w:rPr>
                <w:lang w:val="en-AU" w:eastAsia="en-AU"/>
              </w:rPr>
              <w:t xml:space="preserve">The most common incident types were failure to act on or recognise </w:t>
            </w:r>
            <w:r w:rsidRPr="00047DE3">
              <w:rPr>
                <w:b/>
                <w:lang w:val="en-AU" w:eastAsia="en-AU"/>
              </w:rPr>
              <w:t>deterioration</w:t>
            </w:r>
            <w:r w:rsidRPr="00047DE3">
              <w:rPr>
                <w:lang w:val="en-AU" w:eastAsia="en-AU"/>
              </w:rPr>
              <w:t xml:space="preserve"> (23%), inpatient </w:t>
            </w:r>
            <w:r w:rsidRPr="00047DE3">
              <w:rPr>
                <w:b/>
                <w:lang w:val="en-AU" w:eastAsia="en-AU"/>
              </w:rPr>
              <w:t>falls</w:t>
            </w:r>
            <w:r w:rsidRPr="00047DE3">
              <w:rPr>
                <w:lang w:val="en-AU" w:eastAsia="en-AU"/>
              </w:rPr>
              <w:t xml:space="preserve"> (10%), </w:t>
            </w:r>
            <w:r w:rsidRPr="00047DE3">
              <w:rPr>
                <w:b/>
                <w:lang w:val="en-AU" w:eastAsia="en-AU"/>
              </w:rPr>
              <w:t>healthcare-associated infections</w:t>
            </w:r>
            <w:r w:rsidRPr="00047DE3">
              <w:rPr>
                <w:lang w:val="en-AU" w:eastAsia="en-AU"/>
              </w:rPr>
              <w:t xml:space="preserve"> (10%), </w:t>
            </w:r>
            <w:r w:rsidRPr="00047DE3">
              <w:rPr>
                <w:b/>
                <w:lang w:val="en-AU" w:eastAsia="en-AU"/>
              </w:rPr>
              <w:t>unexpected per-operative death</w:t>
            </w:r>
            <w:r w:rsidRPr="00047DE3">
              <w:rPr>
                <w:lang w:val="en-AU" w:eastAsia="en-AU"/>
              </w:rPr>
              <w:t xml:space="preserve"> (6%), and poor or inadequate </w:t>
            </w:r>
            <w:r w:rsidRPr="00047DE3">
              <w:rPr>
                <w:b/>
                <w:lang w:val="en-AU" w:eastAsia="en-AU"/>
              </w:rPr>
              <w:t>handover</w:t>
            </w:r>
            <w:r w:rsidRPr="00047DE3">
              <w:rPr>
                <w:lang w:val="en-AU" w:eastAsia="en-AU"/>
              </w:rPr>
              <w:t xml:space="preserve"> (5%).</w:t>
            </w:r>
          </w:p>
          <w:p w:rsidR="00047DE3" w:rsidRPr="00D0398E" w:rsidRDefault="00047DE3" w:rsidP="007B4848">
            <w:pPr>
              <w:rPr>
                <w:lang w:val="en-AU" w:eastAsia="en-AU"/>
              </w:rPr>
            </w:pPr>
            <w:r>
              <w:rPr>
                <w:lang w:val="en-AU" w:eastAsia="en-AU"/>
              </w:rPr>
              <w:t>This list is not in itself particularly surprising and in many of these areas there are known interventions and methods for addressing these types of incident.</w:t>
            </w:r>
          </w:p>
        </w:tc>
      </w:tr>
    </w:tbl>
    <w:p w:rsidR="005A3345" w:rsidRPr="00A80845" w:rsidRDefault="005A3345" w:rsidP="005A3345">
      <w:pPr>
        <w:rPr>
          <w:i/>
          <w:lang w:val="en-AU"/>
        </w:rPr>
      </w:pPr>
      <w:r w:rsidRPr="00A80845">
        <w:rPr>
          <w:i/>
          <w:lang w:val="en-AU"/>
        </w:rPr>
        <w:lastRenderedPageBreak/>
        <w:t>Medical service redesign shares the load saving 6000 bed days and improving morale</w:t>
      </w:r>
    </w:p>
    <w:p w:rsidR="005A3345" w:rsidRDefault="005A3345" w:rsidP="005A3345">
      <w:pPr>
        <w:rPr>
          <w:lang w:val="en-AU"/>
        </w:rPr>
      </w:pPr>
      <w:proofErr w:type="spellStart"/>
      <w:r w:rsidRPr="00A80845">
        <w:rPr>
          <w:lang w:val="en-AU"/>
        </w:rPr>
        <w:t>Toomath</w:t>
      </w:r>
      <w:proofErr w:type="spellEnd"/>
      <w:r w:rsidRPr="00A80845">
        <w:rPr>
          <w:lang w:val="en-AU"/>
        </w:rPr>
        <w:t xml:space="preserve"> R, </w:t>
      </w:r>
      <w:proofErr w:type="spellStart"/>
      <w:r w:rsidRPr="00A80845">
        <w:rPr>
          <w:lang w:val="en-AU"/>
        </w:rPr>
        <w:t>Szecket</w:t>
      </w:r>
      <w:proofErr w:type="spellEnd"/>
      <w:r w:rsidRPr="00A80845">
        <w:rPr>
          <w:lang w:val="en-AU"/>
        </w:rPr>
        <w:t xml:space="preserve"> N, </w:t>
      </w:r>
      <w:proofErr w:type="spellStart"/>
      <w:r w:rsidRPr="00A80845">
        <w:rPr>
          <w:lang w:val="en-AU"/>
        </w:rPr>
        <w:t>Nahill</w:t>
      </w:r>
      <w:proofErr w:type="spellEnd"/>
      <w:r w:rsidRPr="00A80845">
        <w:rPr>
          <w:lang w:val="en-AU"/>
        </w:rPr>
        <w:t xml:space="preserve"> A, Denison T, </w:t>
      </w:r>
      <w:proofErr w:type="spellStart"/>
      <w:r w:rsidRPr="00A80845">
        <w:rPr>
          <w:lang w:val="en-AU"/>
        </w:rPr>
        <w:t>Spriggs</w:t>
      </w:r>
      <w:proofErr w:type="spellEnd"/>
      <w:r w:rsidRPr="00A80845">
        <w:rPr>
          <w:lang w:val="en-AU"/>
        </w:rPr>
        <w:t xml:space="preserve"> D, Lay C, et al. </w:t>
      </w:r>
    </w:p>
    <w:p w:rsidR="005A3345" w:rsidRDefault="005A3345" w:rsidP="005A3345">
      <w:pPr>
        <w:rPr>
          <w:lang w:val="en-AU"/>
        </w:rPr>
      </w:pPr>
      <w:proofErr w:type="gramStart"/>
      <w:r w:rsidRPr="00A80845">
        <w:rPr>
          <w:lang w:val="en-AU"/>
        </w:rPr>
        <w:t>Intern</w:t>
      </w:r>
      <w:r>
        <w:rPr>
          <w:lang w:val="en-AU"/>
        </w:rPr>
        <w:t>al</w:t>
      </w:r>
      <w:r w:rsidRPr="00A80845">
        <w:rPr>
          <w:lang w:val="en-AU"/>
        </w:rPr>
        <w:t xml:space="preserve"> Med</w:t>
      </w:r>
      <w:r>
        <w:rPr>
          <w:lang w:val="en-AU"/>
        </w:rPr>
        <w:t>icine</w:t>
      </w:r>
      <w:r w:rsidRPr="00A80845">
        <w:rPr>
          <w:lang w:val="en-AU"/>
        </w:rPr>
        <w:t xml:space="preserve"> J</w:t>
      </w:r>
      <w:r>
        <w:rPr>
          <w:lang w:val="en-AU"/>
        </w:rPr>
        <w:t>ournal</w:t>
      </w:r>
      <w:r w:rsidRPr="00A80845">
        <w:rPr>
          <w:lang w:val="en-AU"/>
        </w:rPr>
        <w:t>.</w:t>
      </w:r>
      <w:proofErr w:type="gramEnd"/>
      <w:r w:rsidRPr="00A80845">
        <w:rPr>
          <w:lang w:val="en-AU"/>
        </w:rPr>
        <w:t xml:space="preserve"> 2014 Aug</w:t>
      </w:r>
      <w:proofErr w:type="gramStart"/>
      <w:r w:rsidRPr="00A80845">
        <w:rPr>
          <w:lang w:val="en-AU"/>
        </w:rPr>
        <w:t>;44</w:t>
      </w:r>
      <w:proofErr w:type="gramEnd"/>
      <w:r w:rsidRPr="00A80845">
        <w:rPr>
          <w:lang w:val="en-AU"/>
        </w:rPr>
        <w:t>(8):785-90.</w:t>
      </w:r>
    </w:p>
    <w:tbl>
      <w:tblPr>
        <w:tblStyle w:val="TableGrid"/>
        <w:tblW w:w="0" w:type="auto"/>
        <w:tblInd w:w="288" w:type="dxa"/>
        <w:tblLayout w:type="fixed"/>
        <w:tblLook w:val="01E0" w:firstRow="1" w:lastRow="1" w:firstColumn="1" w:lastColumn="1" w:noHBand="0" w:noVBand="0"/>
      </w:tblPr>
      <w:tblGrid>
        <w:gridCol w:w="1080"/>
        <w:gridCol w:w="8280"/>
      </w:tblGrid>
      <w:tr w:rsidR="005A3345"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5A3345" w:rsidRPr="00D0398E" w:rsidRDefault="005A3345" w:rsidP="007B4848">
            <w:pPr>
              <w:rPr>
                <w:lang w:val="en-AU"/>
              </w:rPr>
            </w:pPr>
            <w:r w:rsidRPr="00D0398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A3345" w:rsidRPr="00D0398E" w:rsidRDefault="00626EDB" w:rsidP="009E55B6">
            <w:pPr>
              <w:rPr>
                <w:lang w:val="en-AU"/>
              </w:rPr>
            </w:pPr>
            <w:hyperlink r:id="rId19" w:history="1">
              <w:r w:rsidR="009E55B6" w:rsidRPr="007F0493">
                <w:rPr>
                  <w:rStyle w:val="Hyperlink"/>
                  <w:lang w:val="en-AU"/>
                </w:rPr>
                <w:t>http://dx.doi.org/10.1111/imj.12477</w:t>
              </w:r>
            </w:hyperlink>
          </w:p>
        </w:tc>
      </w:tr>
      <w:tr w:rsidR="005A3345"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5A3345" w:rsidRPr="00D0398E" w:rsidRDefault="005A3345" w:rsidP="007B4848">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3345" w:rsidRDefault="005A3345" w:rsidP="007B4848">
            <w:pPr>
              <w:rPr>
                <w:lang w:val="en-AU" w:eastAsia="en-AU"/>
              </w:rPr>
            </w:pPr>
            <w:r>
              <w:rPr>
                <w:lang w:val="en-AU" w:eastAsia="en-AU"/>
              </w:rPr>
              <w:t>This paper reports on how a New Zealand hospital split its staff into teams to deal with patients expected to have short stays and those expected to have longer stays.</w:t>
            </w:r>
          </w:p>
          <w:p w:rsidR="005A3345" w:rsidRDefault="005A3345" w:rsidP="007B4848">
            <w:pPr>
              <w:rPr>
                <w:lang w:val="en-AU" w:eastAsia="en-AU"/>
              </w:rPr>
            </w:pPr>
            <w:r>
              <w:rPr>
                <w:lang w:val="en-AU" w:eastAsia="en-AU"/>
              </w:rPr>
              <w:t>The authors report that in the 18 months from “</w:t>
            </w:r>
            <w:r w:rsidRPr="005A3345">
              <w:rPr>
                <w:lang w:val="en-AU" w:eastAsia="en-AU"/>
              </w:rPr>
              <w:t xml:space="preserve">the introduction of the new model, the average </w:t>
            </w:r>
            <w:r w:rsidRPr="005A3345">
              <w:rPr>
                <w:b/>
                <w:lang w:val="en-AU" w:eastAsia="en-AU"/>
              </w:rPr>
              <w:t>length of stay has fallen</w:t>
            </w:r>
            <w:r w:rsidRPr="005A3345">
              <w:rPr>
                <w:lang w:val="en-AU" w:eastAsia="en-AU"/>
              </w:rPr>
              <w:t xml:space="preserve"> from 3.7 to 3.2 days (14%) and the median length of stay by 28%, resulting in a saving of 6000 bed days per year.</w:t>
            </w:r>
            <w:r>
              <w:rPr>
                <w:lang w:val="en-AU" w:eastAsia="en-AU"/>
              </w:rPr>
              <w:t>” However, they also note that r</w:t>
            </w:r>
            <w:r w:rsidRPr="005A3345">
              <w:rPr>
                <w:lang w:val="en-AU" w:eastAsia="en-AU"/>
              </w:rPr>
              <w:t xml:space="preserve">eadmission, inpatient and 30-day mortality rates </w:t>
            </w:r>
            <w:r>
              <w:rPr>
                <w:lang w:val="en-AU" w:eastAsia="en-AU"/>
              </w:rPr>
              <w:t>we</w:t>
            </w:r>
            <w:r w:rsidRPr="005A3345">
              <w:rPr>
                <w:lang w:val="en-AU" w:eastAsia="en-AU"/>
              </w:rPr>
              <w:t>re unchanged.</w:t>
            </w:r>
          </w:p>
          <w:p w:rsidR="005A3345" w:rsidRDefault="005A3345" w:rsidP="007B4848">
            <w:pPr>
              <w:rPr>
                <w:lang w:val="en-AU" w:eastAsia="en-AU"/>
              </w:rPr>
            </w:pPr>
            <w:r>
              <w:rPr>
                <w:lang w:val="en-AU" w:eastAsia="en-AU"/>
              </w:rPr>
              <w:t xml:space="preserve">The authors identify the following factor for the success of the intervention: </w:t>
            </w:r>
            <w:r w:rsidRPr="005A3345">
              <w:rPr>
                <w:b/>
                <w:lang w:val="en-AU" w:eastAsia="en-AU"/>
              </w:rPr>
              <w:t>management support</w:t>
            </w:r>
            <w:r w:rsidRPr="005A3345">
              <w:rPr>
                <w:lang w:val="en-AU" w:eastAsia="en-AU"/>
              </w:rPr>
              <w:t xml:space="preserve">; </w:t>
            </w:r>
            <w:r w:rsidRPr="005A3345">
              <w:rPr>
                <w:b/>
                <w:lang w:val="en-AU" w:eastAsia="en-AU"/>
              </w:rPr>
              <w:t>iterative</w:t>
            </w:r>
            <w:r w:rsidRPr="009E55B6">
              <w:rPr>
                <w:b/>
                <w:lang w:val="en-AU" w:eastAsia="en-AU"/>
              </w:rPr>
              <w:t xml:space="preserve"> engagement</w:t>
            </w:r>
            <w:r w:rsidRPr="005A3345">
              <w:rPr>
                <w:lang w:val="en-AU" w:eastAsia="en-AU"/>
              </w:rPr>
              <w:t xml:space="preserve"> of a range of staff; provision of </w:t>
            </w:r>
            <w:r w:rsidRPr="005A3345">
              <w:rPr>
                <w:b/>
                <w:lang w:val="en-AU" w:eastAsia="en-AU"/>
              </w:rPr>
              <w:t>timely data analysis</w:t>
            </w:r>
            <w:r w:rsidRPr="005A3345">
              <w:rPr>
                <w:lang w:val="en-AU" w:eastAsia="en-AU"/>
              </w:rPr>
              <w:t xml:space="preserve">; increases in senior medical officer </w:t>
            </w:r>
            <w:r w:rsidRPr="005A3345">
              <w:rPr>
                <w:b/>
                <w:lang w:val="en-AU" w:eastAsia="en-AU"/>
              </w:rPr>
              <w:t>staffing</w:t>
            </w:r>
            <w:r w:rsidRPr="005A3345">
              <w:rPr>
                <w:lang w:val="en-AU" w:eastAsia="en-AU"/>
              </w:rPr>
              <w:t xml:space="preserve"> and </w:t>
            </w:r>
            <w:r w:rsidRPr="005A3345">
              <w:rPr>
                <w:b/>
                <w:lang w:val="en-AU" w:eastAsia="en-AU"/>
              </w:rPr>
              <w:t>reorganisation</w:t>
            </w:r>
            <w:r w:rsidRPr="005A3345">
              <w:rPr>
                <w:lang w:val="en-AU" w:eastAsia="en-AU"/>
              </w:rPr>
              <w:t xml:space="preserve"> leading to more predictable and fair work practices. </w:t>
            </w:r>
          </w:p>
          <w:p w:rsidR="005A3345" w:rsidRPr="00D0398E" w:rsidRDefault="005A3345" w:rsidP="007B4848">
            <w:pPr>
              <w:rPr>
                <w:lang w:val="en-AU" w:eastAsia="en-AU"/>
              </w:rPr>
            </w:pPr>
            <w:r>
              <w:rPr>
                <w:lang w:val="en-AU" w:eastAsia="en-AU"/>
              </w:rPr>
              <w:t xml:space="preserve">They also identify that </w:t>
            </w:r>
            <w:r w:rsidRPr="005A3345">
              <w:rPr>
                <w:lang w:val="en-AU" w:eastAsia="en-AU"/>
              </w:rPr>
              <w:t>discontinuity</w:t>
            </w:r>
            <w:r>
              <w:rPr>
                <w:lang w:val="en-AU" w:eastAsia="en-AU"/>
              </w:rPr>
              <w:t xml:space="preserve"> (</w:t>
            </w:r>
            <w:r w:rsidRPr="005A3345">
              <w:rPr>
                <w:lang w:val="en-AU" w:eastAsia="en-AU"/>
              </w:rPr>
              <w:t>whether between doctors and patients or within the medical team.</w:t>
            </w:r>
            <w:r>
              <w:rPr>
                <w:lang w:val="en-AU" w:eastAsia="en-AU"/>
              </w:rPr>
              <w:t>) is a challenge.</w:t>
            </w:r>
          </w:p>
        </w:tc>
      </w:tr>
    </w:tbl>
    <w:p w:rsidR="005A3345" w:rsidRPr="00D0398E" w:rsidRDefault="005A3345" w:rsidP="005A3345">
      <w:pPr>
        <w:rPr>
          <w:lang w:val="en-AU"/>
        </w:rPr>
      </w:pPr>
    </w:p>
    <w:p w:rsidR="00CE109C" w:rsidRPr="00CE109C" w:rsidRDefault="00CE109C" w:rsidP="00CE109C">
      <w:pPr>
        <w:keepNext/>
        <w:keepLines/>
        <w:autoSpaceDE w:val="0"/>
        <w:autoSpaceDN w:val="0"/>
        <w:adjustRightInd w:val="0"/>
        <w:rPr>
          <w:i/>
          <w:lang w:val="en-AU"/>
        </w:rPr>
      </w:pPr>
      <w:r w:rsidRPr="00CE109C">
        <w:rPr>
          <w:i/>
          <w:lang w:val="en-AU"/>
        </w:rPr>
        <w:t>The influence of organizational factors on patient safety: Examining successful handoffs in health care</w:t>
      </w:r>
    </w:p>
    <w:p w:rsidR="002E675C" w:rsidRDefault="002E675C" w:rsidP="00BB4FDC">
      <w:pPr>
        <w:keepNext/>
        <w:keepLines/>
        <w:autoSpaceDE w:val="0"/>
        <w:autoSpaceDN w:val="0"/>
        <w:adjustRightInd w:val="0"/>
        <w:rPr>
          <w:lang w:val="en-AU"/>
        </w:rPr>
      </w:pPr>
      <w:r w:rsidRPr="002E675C">
        <w:rPr>
          <w:lang w:val="en-AU"/>
        </w:rPr>
        <w:t xml:space="preserve">Richter JP, </w:t>
      </w:r>
      <w:proofErr w:type="spellStart"/>
      <w:r w:rsidRPr="002E675C">
        <w:rPr>
          <w:lang w:val="en-AU"/>
        </w:rPr>
        <w:t>McAlearney</w:t>
      </w:r>
      <w:proofErr w:type="spellEnd"/>
      <w:r w:rsidRPr="002E675C">
        <w:rPr>
          <w:lang w:val="en-AU"/>
        </w:rPr>
        <w:t xml:space="preserve"> AS, Pennell ML</w:t>
      </w:r>
    </w:p>
    <w:p w:rsidR="00BB4FDC" w:rsidRPr="00D0398E" w:rsidRDefault="002E675C" w:rsidP="00BB4FDC">
      <w:pPr>
        <w:keepNext/>
        <w:keepLines/>
        <w:autoSpaceDE w:val="0"/>
        <w:autoSpaceDN w:val="0"/>
        <w:adjustRightInd w:val="0"/>
        <w:rPr>
          <w:lang w:val="en-AU"/>
        </w:rPr>
      </w:pPr>
      <w:proofErr w:type="gramStart"/>
      <w:r w:rsidRPr="002E675C">
        <w:rPr>
          <w:lang w:val="en-AU"/>
        </w:rPr>
        <w:t xml:space="preserve">Health Care Manage Rev. 2014 </w:t>
      </w:r>
      <w:r>
        <w:rPr>
          <w:lang w:val="en-AU"/>
        </w:rPr>
        <w:t>[epub]</w:t>
      </w:r>
      <w:r w:rsidRPr="002E675C">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B4FDC" w:rsidRPr="00D0398E" w:rsidTr="00564F8C">
        <w:tc>
          <w:tcPr>
            <w:tcW w:w="1080" w:type="dxa"/>
            <w:tcBorders>
              <w:top w:val="single" w:sz="4" w:space="0" w:color="auto"/>
              <w:left w:val="single" w:sz="4" w:space="0" w:color="auto"/>
              <w:bottom w:val="single" w:sz="4" w:space="0" w:color="auto"/>
              <w:right w:val="single" w:sz="4" w:space="0" w:color="auto"/>
            </w:tcBorders>
            <w:vAlign w:val="center"/>
          </w:tcPr>
          <w:p w:rsidR="00BB4FDC" w:rsidRPr="00D0398E" w:rsidRDefault="00BB4FDC" w:rsidP="00564F8C">
            <w:pPr>
              <w:rPr>
                <w:lang w:val="en-AU"/>
              </w:rPr>
            </w:pPr>
            <w:r w:rsidRPr="00D0398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4FDC" w:rsidRPr="00D0398E" w:rsidRDefault="00626EDB" w:rsidP="002E675C">
            <w:pPr>
              <w:rPr>
                <w:lang w:val="en-AU"/>
              </w:rPr>
            </w:pPr>
            <w:hyperlink r:id="rId20" w:history="1">
              <w:r w:rsidR="002E675C" w:rsidRPr="007F0493">
                <w:rPr>
                  <w:rStyle w:val="Hyperlink"/>
                  <w:lang w:val="en-AU"/>
                </w:rPr>
                <w:t>http://dx.doi.org/10.1097/HMR.0000000000000033</w:t>
              </w:r>
            </w:hyperlink>
          </w:p>
        </w:tc>
      </w:tr>
      <w:tr w:rsidR="00BB4FDC" w:rsidRPr="00D0398E" w:rsidTr="00564F8C">
        <w:tc>
          <w:tcPr>
            <w:tcW w:w="1080" w:type="dxa"/>
            <w:tcBorders>
              <w:top w:val="single" w:sz="4" w:space="0" w:color="auto"/>
              <w:left w:val="single" w:sz="4" w:space="0" w:color="auto"/>
              <w:bottom w:val="single" w:sz="4" w:space="0" w:color="auto"/>
              <w:right w:val="single" w:sz="4" w:space="0" w:color="auto"/>
            </w:tcBorders>
            <w:vAlign w:val="center"/>
          </w:tcPr>
          <w:p w:rsidR="00BB4FDC" w:rsidRPr="00D0398E" w:rsidRDefault="00BB4FDC" w:rsidP="00564F8C">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675C" w:rsidRDefault="002E675C" w:rsidP="002E675C">
            <w:pPr>
              <w:rPr>
                <w:lang w:val="en-AU" w:eastAsia="en-AU"/>
              </w:rPr>
            </w:pPr>
            <w:r>
              <w:rPr>
                <w:lang w:val="en-AU" w:eastAsia="en-AU"/>
              </w:rPr>
              <w:t>This study sought to examine how perceptions of organis</w:t>
            </w:r>
            <w:r w:rsidRPr="002E675C">
              <w:rPr>
                <w:lang w:val="en-AU" w:eastAsia="en-AU"/>
              </w:rPr>
              <w:t xml:space="preserve">ational factors </w:t>
            </w:r>
            <w:r>
              <w:rPr>
                <w:lang w:val="en-AU" w:eastAsia="en-AU"/>
              </w:rPr>
              <w:t xml:space="preserve">influencing </w:t>
            </w:r>
            <w:r w:rsidRPr="002E675C">
              <w:rPr>
                <w:lang w:val="en-AU" w:eastAsia="en-AU"/>
              </w:rPr>
              <w:t>patient safety are associated with perceptions of successful patient hand</w:t>
            </w:r>
            <w:r>
              <w:rPr>
                <w:lang w:val="en-AU" w:eastAsia="en-AU"/>
              </w:rPr>
              <w:t>overs/hand</w:t>
            </w:r>
            <w:r w:rsidRPr="002E675C">
              <w:rPr>
                <w:lang w:val="en-AU" w:eastAsia="en-AU"/>
              </w:rPr>
              <w:t>offs</w:t>
            </w:r>
            <w:r>
              <w:rPr>
                <w:lang w:val="en-AU" w:eastAsia="en-AU"/>
              </w:rPr>
              <w:t xml:space="preserve"> and which </w:t>
            </w:r>
            <w:r w:rsidRPr="002E675C">
              <w:rPr>
                <w:lang w:val="en-AU" w:eastAsia="en-AU"/>
              </w:rPr>
              <w:t>factors have the greatest influence</w:t>
            </w:r>
            <w:r>
              <w:rPr>
                <w:lang w:val="en-AU" w:eastAsia="en-AU"/>
              </w:rPr>
              <w:t xml:space="preserve"> and whether </w:t>
            </w:r>
            <w:r w:rsidRPr="002E675C">
              <w:rPr>
                <w:lang w:val="en-AU" w:eastAsia="en-AU"/>
              </w:rPr>
              <w:t>perceptions of these factors differ for management and clinical staff.</w:t>
            </w:r>
            <w:r>
              <w:rPr>
                <w:lang w:val="en-AU" w:eastAsia="en-AU"/>
              </w:rPr>
              <w:t xml:space="preserve"> The study used survey responses from </w:t>
            </w:r>
            <w:r w:rsidRPr="002E675C">
              <w:rPr>
                <w:lang w:val="en-AU" w:eastAsia="en-AU"/>
              </w:rPr>
              <w:t xml:space="preserve">515,637 respondents </w:t>
            </w:r>
            <w:r>
              <w:rPr>
                <w:lang w:val="en-AU" w:eastAsia="en-AU"/>
              </w:rPr>
              <w:t xml:space="preserve">at </w:t>
            </w:r>
            <w:r w:rsidRPr="002E675C">
              <w:rPr>
                <w:lang w:val="en-AU" w:eastAsia="en-AU"/>
              </w:rPr>
              <w:t xml:space="preserve">1,052 hospitals </w:t>
            </w:r>
            <w:r>
              <w:rPr>
                <w:lang w:val="en-AU" w:eastAsia="en-AU"/>
              </w:rPr>
              <w:t xml:space="preserve">in (US) </w:t>
            </w:r>
            <w:r w:rsidRPr="002E675C">
              <w:rPr>
                <w:lang w:val="en-AU" w:eastAsia="en-AU"/>
              </w:rPr>
              <w:t>Hospital Survey on Patient Safety Culture</w:t>
            </w:r>
            <w:r>
              <w:rPr>
                <w:lang w:val="en-AU" w:eastAsia="en-AU"/>
              </w:rPr>
              <w:t>.</w:t>
            </w:r>
          </w:p>
          <w:p w:rsidR="002E675C" w:rsidRPr="00D0398E" w:rsidRDefault="002E675C" w:rsidP="009151DE">
            <w:pPr>
              <w:rPr>
                <w:lang w:val="en-AU" w:eastAsia="en-AU"/>
              </w:rPr>
            </w:pPr>
            <w:r>
              <w:rPr>
                <w:lang w:val="en-AU" w:eastAsia="en-AU"/>
              </w:rPr>
              <w:t>The authors report that “</w:t>
            </w:r>
            <w:r w:rsidRPr="002E675C">
              <w:rPr>
                <w:lang w:val="en-AU" w:eastAsia="en-AU"/>
              </w:rPr>
              <w:t xml:space="preserve">perceived </w:t>
            </w:r>
            <w:r w:rsidRPr="002E675C">
              <w:rPr>
                <w:b/>
                <w:lang w:val="en-AU" w:eastAsia="en-AU"/>
              </w:rPr>
              <w:t>teamwork</w:t>
            </w:r>
            <w:r w:rsidRPr="002E675C">
              <w:rPr>
                <w:lang w:val="en-AU" w:eastAsia="en-AU"/>
              </w:rPr>
              <w:t xml:space="preserve"> across units was the most significant predictor of perceived successful handoffs. Perceptions of </w:t>
            </w:r>
            <w:r w:rsidRPr="002E675C">
              <w:rPr>
                <w:b/>
                <w:lang w:val="en-AU" w:eastAsia="en-AU"/>
              </w:rPr>
              <w:t>staffing</w:t>
            </w:r>
            <w:r w:rsidRPr="002E675C">
              <w:rPr>
                <w:lang w:val="en-AU" w:eastAsia="en-AU"/>
              </w:rPr>
              <w:t xml:space="preserve"> and </w:t>
            </w:r>
            <w:r w:rsidRPr="002E675C">
              <w:rPr>
                <w:b/>
                <w:lang w:val="en-AU" w:eastAsia="en-AU"/>
              </w:rPr>
              <w:t>management support</w:t>
            </w:r>
            <w:r w:rsidRPr="002E675C">
              <w:rPr>
                <w:lang w:val="en-AU" w:eastAsia="en-AU"/>
              </w:rPr>
              <w:t xml:space="preserve"> for safety were also significantly associated with perceived successful handoffs for both management and clinical staff. For management respondents, perceptions of </w:t>
            </w:r>
            <w:r w:rsidRPr="002E675C">
              <w:rPr>
                <w:b/>
                <w:lang w:val="en-AU" w:eastAsia="en-AU"/>
              </w:rPr>
              <w:t>organizational learning</w:t>
            </w:r>
            <w:r w:rsidRPr="002E675C">
              <w:rPr>
                <w:lang w:val="en-AU" w:eastAsia="en-AU"/>
              </w:rPr>
              <w:t xml:space="preserve"> or </w:t>
            </w:r>
            <w:r w:rsidRPr="002E675C">
              <w:rPr>
                <w:b/>
                <w:lang w:val="en-AU" w:eastAsia="en-AU"/>
              </w:rPr>
              <w:t>continuous improvement</w:t>
            </w:r>
            <w:r w:rsidRPr="002E675C">
              <w:rPr>
                <w:lang w:val="en-AU" w:eastAsia="en-AU"/>
              </w:rPr>
              <w:t xml:space="preserve"> had a significant positive association with perceived successful handoffs, whereas the association was negative for clinical staff. Perceived communication </w:t>
            </w:r>
            <w:r w:rsidRPr="002E675C">
              <w:rPr>
                <w:b/>
                <w:lang w:val="en-AU" w:eastAsia="en-AU"/>
              </w:rPr>
              <w:t>openness</w:t>
            </w:r>
            <w:r w:rsidRPr="002E675C">
              <w:rPr>
                <w:lang w:val="en-AU" w:eastAsia="en-AU"/>
              </w:rPr>
              <w:t xml:space="preserve"> had a significant association only among clinical staff.</w:t>
            </w:r>
            <w:r>
              <w:rPr>
                <w:lang w:val="en-AU" w:eastAsia="en-AU"/>
              </w:rPr>
              <w:t>”</w:t>
            </w:r>
          </w:p>
        </w:tc>
      </w:tr>
    </w:tbl>
    <w:p w:rsidR="00BB4FDC" w:rsidRPr="00D0398E" w:rsidRDefault="00BB4FDC" w:rsidP="00BB4FDC">
      <w:pPr>
        <w:rPr>
          <w:lang w:val="en-AU"/>
        </w:rPr>
      </w:pPr>
    </w:p>
    <w:p w:rsidR="00243193" w:rsidRDefault="00CE109C" w:rsidP="00243193">
      <w:pPr>
        <w:keepNext/>
        <w:keepLines/>
        <w:autoSpaceDE w:val="0"/>
        <w:autoSpaceDN w:val="0"/>
        <w:adjustRightInd w:val="0"/>
        <w:rPr>
          <w:lang w:val="en-AU"/>
        </w:rPr>
      </w:pPr>
      <w:r w:rsidRPr="00D0398E">
        <w:rPr>
          <w:lang w:val="en-AU"/>
        </w:rPr>
        <w:t xml:space="preserve">For information on the Commission’s work on </w:t>
      </w:r>
      <w:r>
        <w:rPr>
          <w:lang w:val="en-AU"/>
        </w:rPr>
        <w:t>clinical communications, including clinical handover</w:t>
      </w:r>
      <w:r w:rsidRPr="00D0398E">
        <w:rPr>
          <w:lang w:val="en-AU"/>
        </w:rPr>
        <w:t>, see</w:t>
      </w:r>
      <w:r>
        <w:rPr>
          <w:lang w:val="en-AU"/>
        </w:rPr>
        <w:t xml:space="preserve"> </w:t>
      </w:r>
      <w:hyperlink r:id="rId21" w:history="1">
        <w:r w:rsidR="008A3857" w:rsidRPr="007F0493">
          <w:rPr>
            <w:rStyle w:val="Hyperlink"/>
            <w:lang w:val="en-AU"/>
          </w:rPr>
          <w:t>http://www.safetyandquality.gov.au/our-work/clinical-communications/</w:t>
        </w:r>
      </w:hyperlink>
      <w:r w:rsidR="008A3857">
        <w:rPr>
          <w:lang w:val="en-AU"/>
        </w:rPr>
        <w:t xml:space="preserve"> </w:t>
      </w:r>
    </w:p>
    <w:p w:rsidR="00CE109C" w:rsidRDefault="00CE109C" w:rsidP="00243193">
      <w:pPr>
        <w:keepNext/>
        <w:keepLines/>
        <w:autoSpaceDE w:val="0"/>
        <w:autoSpaceDN w:val="0"/>
        <w:adjustRightInd w:val="0"/>
        <w:rPr>
          <w:lang w:val="en-AU"/>
        </w:rPr>
      </w:pPr>
    </w:p>
    <w:p w:rsidR="004B37A8" w:rsidRDefault="004B37A8" w:rsidP="00243193">
      <w:pPr>
        <w:keepNext/>
        <w:keepLines/>
        <w:autoSpaceDE w:val="0"/>
        <w:autoSpaceDN w:val="0"/>
        <w:adjustRightInd w:val="0"/>
        <w:rPr>
          <w:lang w:val="en-AU"/>
        </w:rPr>
      </w:pPr>
    </w:p>
    <w:p w:rsidR="00370E03" w:rsidRPr="00370E03" w:rsidRDefault="00370E03" w:rsidP="00370E03">
      <w:pPr>
        <w:keepNext/>
        <w:keepLines/>
        <w:autoSpaceDE w:val="0"/>
        <w:autoSpaceDN w:val="0"/>
        <w:adjustRightInd w:val="0"/>
        <w:rPr>
          <w:i/>
          <w:lang w:val="en-AU"/>
        </w:rPr>
      </w:pPr>
      <w:r w:rsidRPr="00370E03">
        <w:rPr>
          <w:i/>
          <w:lang w:val="en-AU"/>
        </w:rPr>
        <w:t>Racial and Ethnic Disparities in Patient Safety</w:t>
      </w:r>
    </w:p>
    <w:p w:rsidR="00370E03" w:rsidRDefault="00370E03" w:rsidP="00243193">
      <w:pPr>
        <w:keepNext/>
        <w:keepLines/>
        <w:autoSpaceDE w:val="0"/>
        <w:autoSpaceDN w:val="0"/>
        <w:adjustRightInd w:val="0"/>
        <w:rPr>
          <w:lang w:val="en-AU"/>
        </w:rPr>
      </w:pPr>
      <w:proofErr w:type="spellStart"/>
      <w:r w:rsidRPr="00370E03">
        <w:rPr>
          <w:lang w:val="en-AU"/>
        </w:rPr>
        <w:t>Okoroh</w:t>
      </w:r>
      <w:proofErr w:type="spellEnd"/>
      <w:r w:rsidRPr="00370E03">
        <w:rPr>
          <w:lang w:val="en-AU"/>
        </w:rPr>
        <w:t xml:space="preserve"> JS, Uribe EF, </w:t>
      </w:r>
      <w:proofErr w:type="spellStart"/>
      <w:r w:rsidRPr="00370E03">
        <w:rPr>
          <w:lang w:val="en-AU"/>
        </w:rPr>
        <w:t>Weingart</w:t>
      </w:r>
      <w:proofErr w:type="spellEnd"/>
      <w:r w:rsidRPr="00370E03">
        <w:rPr>
          <w:lang w:val="en-AU"/>
        </w:rPr>
        <w:t xml:space="preserve"> S</w:t>
      </w:r>
    </w:p>
    <w:p w:rsidR="008A3857" w:rsidRPr="00D0398E" w:rsidRDefault="00370E03" w:rsidP="00243193">
      <w:pPr>
        <w:keepNext/>
        <w:keepLines/>
        <w:autoSpaceDE w:val="0"/>
        <w:autoSpaceDN w:val="0"/>
        <w:adjustRightInd w:val="0"/>
        <w:rPr>
          <w:lang w:val="en-AU"/>
        </w:rPr>
      </w:pPr>
      <w:r w:rsidRPr="00370E03">
        <w:rPr>
          <w:lang w:val="en-AU"/>
        </w:rPr>
        <w:t>Journal of Patient Safety.</w:t>
      </w:r>
      <w:r>
        <w:rPr>
          <w:lang w:val="en-AU"/>
        </w:rPr>
        <w:t>2014 [epub]</w:t>
      </w:r>
    </w:p>
    <w:tbl>
      <w:tblPr>
        <w:tblStyle w:val="TableGrid"/>
        <w:tblW w:w="0" w:type="auto"/>
        <w:tblInd w:w="288" w:type="dxa"/>
        <w:tblLayout w:type="fixed"/>
        <w:tblLook w:val="01E0" w:firstRow="1" w:lastRow="1" w:firstColumn="1" w:lastColumn="1" w:noHBand="0" w:noVBand="0"/>
      </w:tblPr>
      <w:tblGrid>
        <w:gridCol w:w="1080"/>
        <w:gridCol w:w="8280"/>
      </w:tblGrid>
      <w:tr w:rsidR="00243193" w:rsidRPr="00D0398E" w:rsidTr="00564F8C">
        <w:tc>
          <w:tcPr>
            <w:tcW w:w="1080" w:type="dxa"/>
            <w:tcBorders>
              <w:top w:val="single" w:sz="4" w:space="0" w:color="auto"/>
              <w:left w:val="single" w:sz="4" w:space="0" w:color="auto"/>
              <w:bottom w:val="single" w:sz="4" w:space="0" w:color="auto"/>
              <w:right w:val="single" w:sz="4" w:space="0" w:color="auto"/>
            </w:tcBorders>
            <w:vAlign w:val="center"/>
          </w:tcPr>
          <w:p w:rsidR="00243193" w:rsidRPr="00D0398E" w:rsidRDefault="00243193" w:rsidP="00564F8C">
            <w:pPr>
              <w:rPr>
                <w:lang w:val="en-AU"/>
              </w:rPr>
            </w:pPr>
            <w:r w:rsidRPr="00D0398E">
              <w:rPr>
                <w:lang w:val="en-AU"/>
              </w:rPr>
              <w:t>DOI</w:t>
            </w:r>
            <w:r w:rsidR="00370E03">
              <w:rPr>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rsidR="00243193" w:rsidRDefault="00626EDB" w:rsidP="00564F8C">
            <w:pPr>
              <w:rPr>
                <w:lang w:val="en-AU"/>
              </w:rPr>
            </w:pPr>
            <w:hyperlink r:id="rId22" w:history="1">
              <w:r w:rsidR="00370E03" w:rsidRPr="007F0493">
                <w:rPr>
                  <w:rStyle w:val="Hyperlink"/>
                  <w:lang w:val="en-AU"/>
                </w:rPr>
                <w:t>http://dx.doi.org/10.1097/PTS.0000000000000133</w:t>
              </w:r>
            </w:hyperlink>
          </w:p>
          <w:p w:rsidR="00370E03" w:rsidRPr="00D0398E" w:rsidRDefault="00626EDB" w:rsidP="00564F8C">
            <w:pPr>
              <w:rPr>
                <w:lang w:val="en-AU"/>
              </w:rPr>
            </w:pPr>
            <w:hyperlink r:id="rId23" w:history="1">
              <w:r w:rsidR="00370E03" w:rsidRPr="007F0493">
                <w:rPr>
                  <w:rStyle w:val="Hyperlink"/>
                  <w:lang w:val="en-AU"/>
                </w:rPr>
                <w:t>http://pdfs.journals.lww.com/journalpatientsafety/9000/00000/Racial_and_Ethnic_Disparities_in_Patient_Safety_.99726.pdf</w:t>
              </w:r>
            </w:hyperlink>
            <w:r w:rsidR="00370E03">
              <w:rPr>
                <w:lang w:val="en-AU"/>
              </w:rPr>
              <w:t xml:space="preserve"> </w:t>
            </w:r>
          </w:p>
        </w:tc>
      </w:tr>
      <w:tr w:rsidR="00243193" w:rsidRPr="00D0398E" w:rsidTr="00564F8C">
        <w:tc>
          <w:tcPr>
            <w:tcW w:w="1080" w:type="dxa"/>
            <w:tcBorders>
              <w:top w:val="single" w:sz="4" w:space="0" w:color="auto"/>
              <w:left w:val="single" w:sz="4" w:space="0" w:color="auto"/>
              <w:bottom w:val="single" w:sz="4" w:space="0" w:color="auto"/>
              <w:right w:val="single" w:sz="4" w:space="0" w:color="auto"/>
            </w:tcBorders>
            <w:vAlign w:val="center"/>
          </w:tcPr>
          <w:p w:rsidR="00243193" w:rsidRPr="00D0398E" w:rsidRDefault="00243193" w:rsidP="00564F8C">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37A8" w:rsidRDefault="00370E03" w:rsidP="00370E03">
            <w:pPr>
              <w:rPr>
                <w:lang w:val="en-AU" w:eastAsia="en-AU"/>
              </w:rPr>
            </w:pPr>
            <w:r>
              <w:rPr>
                <w:lang w:val="en-AU" w:eastAsia="en-AU"/>
              </w:rPr>
              <w:t>This American study examined the literature (</w:t>
            </w:r>
            <w:r w:rsidRPr="00370E03">
              <w:rPr>
                <w:lang w:val="en-AU" w:eastAsia="en-AU"/>
              </w:rPr>
              <w:t xml:space="preserve">1991 to </w:t>
            </w:r>
            <w:r>
              <w:rPr>
                <w:lang w:val="en-AU" w:eastAsia="en-AU"/>
              </w:rPr>
              <w:t xml:space="preserve">1 </w:t>
            </w:r>
            <w:r w:rsidRPr="00370E03">
              <w:rPr>
                <w:lang w:val="en-AU" w:eastAsia="en-AU"/>
              </w:rPr>
              <w:t xml:space="preserve">May 2013) </w:t>
            </w:r>
            <w:r>
              <w:rPr>
                <w:lang w:val="en-AU" w:eastAsia="en-AU"/>
              </w:rPr>
              <w:t xml:space="preserve">for </w:t>
            </w:r>
            <w:r w:rsidRPr="00370E03">
              <w:rPr>
                <w:lang w:val="en-AU" w:eastAsia="en-AU"/>
              </w:rPr>
              <w:t>studies on racial and ethnic disparities in patient safety.</w:t>
            </w:r>
            <w:r>
              <w:rPr>
                <w:lang w:val="en-AU" w:eastAsia="en-AU"/>
              </w:rPr>
              <w:t xml:space="preserve"> </w:t>
            </w:r>
          </w:p>
          <w:p w:rsidR="00243193" w:rsidRDefault="00370E03" w:rsidP="00370E03">
            <w:pPr>
              <w:rPr>
                <w:lang w:val="en-AU" w:eastAsia="en-AU"/>
              </w:rPr>
            </w:pPr>
            <w:r>
              <w:rPr>
                <w:lang w:val="en-AU" w:eastAsia="en-AU"/>
              </w:rPr>
              <w:lastRenderedPageBreak/>
              <w:t xml:space="preserve">The study sought to </w:t>
            </w:r>
            <w:r w:rsidRPr="00370E03">
              <w:rPr>
                <w:lang w:val="en-AU" w:eastAsia="en-AU"/>
              </w:rPr>
              <w:t xml:space="preserve">explore differences in reporting race/ethnicity in studies on disparities in patient safety; assess adjustment for socioeconomic status, comorbidity, and disease severity; and </w:t>
            </w:r>
            <w:r>
              <w:rPr>
                <w:lang w:val="en-AU" w:eastAsia="en-AU"/>
              </w:rPr>
              <w:t>m</w:t>
            </w:r>
            <w:r w:rsidRPr="00370E03">
              <w:rPr>
                <w:lang w:val="en-AU" w:eastAsia="en-AU"/>
              </w:rPr>
              <w:t>ake recommendations on the inclusion of race/ethnicity for future studies on adverse events.</w:t>
            </w:r>
          </w:p>
          <w:p w:rsidR="00370E03" w:rsidRPr="00D0398E" w:rsidRDefault="00370E03" w:rsidP="00370E03">
            <w:pPr>
              <w:rPr>
                <w:lang w:val="en-AU" w:eastAsia="en-AU"/>
              </w:rPr>
            </w:pPr>
            <w:r>
              <w:rPr>
                <w:lang w:val="en-AU" w:eastAsia="en-AU"/>
              </w:rPr>
              <w:t xml:space="preserve">They report relatively few studies, with 24 being fully reviewed and that what </w:t>
            </w:r>
            <w:r w:rsidRPr="00370E03">
              <w:rPr>
                <w:lang w:val="en-AU" w:eastAsia="en-AU"/>
              </w:rPr>
              <w:t xml:space="preserve">evidence </w:t>
            </w:r>
            <w:r>
              <w:rPr>
                <w:lang w:val="en-AU" w:eastAsia="en-AU"/>
              </w:rPr>
              <w:t xml:space="preserve">there was </w:t>
            </w:r>
            <w:r w:rsidRPr="00370E03">
              <w:rPr>
                <w:lang w:val="en-AU" w:eastAsia="en-AU"/>
              </w:rPr>
              <w:t>on the existence of disparities in adverse events was mixed.</w:t>
            </w:r>
            <w:r>
              <w:rPr>
                <w:lang w:val="en-AU" w:eastAsia="en-AU"/>
              </w:rPr>
              <w:t xml:space="preserve"> They noted that “</w:t>
            </w:r>
            <w:r w:rsidRPr="00370E03">
              <w:rPr>
                <w:lang w:val="en-AU" w:eastAsia="en-AU"/>
              </w:rPr>
              <w:t>Poor stratification of outcomes by race/ethnicity and consideration of geographic and hospital-level variations explain the inconclusive evidence</w:t>
            </w:r>
            <w:r>
              <w:rPr>
                <w:lang w:val="en-AU" w:eastAsia="en-AU"/>
              </w:rPr>
              <w:t>. “</w:t>
            </w:r>
          </w:p>
        </w:tc>
      </w:tr>
    </w:tbl>
    <w:p w:rsidR="00243193" w:rsidRDefault="00243193" w:rsidP="00243193">
      <w:pPr>
        <w:rPr>
          <w:lang w:val="en-AU"/>
        </w:rPr>
      </w:pPr>
    </w:p>
    <w:p w:rsidR="005A3345" w:rsidRDefault="005A3345" w:rsidP="00243193">
      <w:pPr>
        <w:rPr>
          <w:lang w:val="en-AU"/>
        </w:rPr>
      </w:pPr>
    </w:p>
    <w:p w:rsidR="0081688C" w:rsidRDefault="0081688C" w:rsidP="0081688C">
      <w:pPr>
        <w:rPr>
          <w:i/>
          <w:lang w:val="en-AU"/>
        </w:rPr>
      </w:pPr>
      <w:r>
        <w:rPr>
          <w:i/>
          <w:lang w:val="en-AU"/>
        </w:rPr>
        <w:t>American Journal of Medical Quality</w:t>
      </w:r>
    </w:p>
    <w:p w:rsidR="0081688C" w:rsidRDefault="0081688C" w:rsidP="0081688C">
      <w:pPr>
        <w:rPr>
          <w:lang w:val="en-AU"/>
        </w:rPr>
      </w:pPr>
      <w:r>
        <w:rPr>
          <w:lang w:val="en-AU"/>
        </w:rPr>
        <w:t xml:space="preserve">September </w:t>
      </w:r>
      <w:r w:rsidRPr="00B0635F">
        <w:rPr>
          <w:lang w:val="en-AU"/>
        </w:rPr>
        <w:t>2014; 29 (</w:t>
      </w:r>
      <w:r w:rsidR="004B37A8">
        <w:rPr>
          <w:lang w:val="en-AU"/>
        </w:rPr>
        <w:t>5</w:t>
      </w:r>
      <w:r w:rsidRPr="00B0635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1688C" w:rsidRPr="0091691E" w:rsidTr="00564F8C">
        <w:tc>
          <w:tcPr>
            <w:tcW w:w="1080" w:type="dxa"/>
            <w:tcBorders>
              <w:top w:val="single" w:sz="4" w:space="0" w:color="auto"/>
              <w:left w:val="single" w:sz="4" w:space="0" w:color="auto"/>
              <w:bottom w:val="single" w:sz="4" w:space="0" w:color="auto"/>
              <w:right w:val="single" w:sz="4" w:space="0" w:color="auto"/>
            </w:tcBorders>
            <w:vAlign w:val="center"/>
          </w:tcPr>
          <w:p w:rsidR="0081688C" w:rsidRPr="0091691E" w:rsidRDefault="0081688C" w:rsidP="00564F8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1688C" w:rsidRPr="0091691E" w:rsidRDefault="004B37A8" w:rsidP="004B37A8">
            <w:pPr>
              <w:rPr>
                <w:lang w:val="en-AU"/>
              </w:rPr>
            </w:pPr>
            <w:hyperlink r:id="rId24" w:history="1">
              <w:r w:rsidRPr="007F0493">
                <w:rPr>
                  <w:rStyle w:val="Hyperlink"/>
                  <w:lang w:val="en-AU"/>
                </w:rPr>
                <w:t>http://ajm.sagepub.com/content/29/5?etoc</w:t>
              </w:r>
            </w:hyperlink>
            <w:r w:rsidR="0081688C">
              <w:rPr>
                <w:lang w:val="en-AU"/>
              </w:rPr>
              <w:t xml:space="preserve"> </w:t>
            </w:r>
          </w:p>
        </w:tc>
      </w:tr>
      <w:tr w:rsidR="0081688C" w:rsidRPr="0091691E" w:rsidTr="00564F8C">
        <w:tc>
          <w:tcPr>
            <w:tcW w:w="1080" w:type="dxa"/>
            <w:tcBorders>
              <w:top w:val="single" w:sz="4" w:space="0" w:color="auto"/>
              <w:left w:val="single" w:sz="4" w:space="0" w:color="auto"/>
              <w:bottom w:val="single" w:sz="4" w:space="0" w:color="auto"/>
              <w:right w:val="single" w:sz="4" w:space="0" w:color="auto"/>
            </w:tcBorders>
            <w:vAlign w:val="center"/>
          </w:tcPr>
          <w:p w:rsidR="0081688C" w:rsidRPr="0091691E" w:rsidRDefault="0081688C" w:rsidP="00564F8C">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688C" w:rsidRDefault="0081688C" w:rsidP="00564F8C">
            <w:pPr>
              <w:rPr>
                <w:lang w:val="en-AU"/>
              </w:rPr>
            </w:pPr>
            <w:r w:rsidRPr="0091691E">
              <w:rPr>
                <w:lang w:val="en-AU"/>
              </w:rPr>
              <w:t xml:space="preserve">A new issue of </w:t>
            </w:r>
            <w:r>
              <w:rPr>
                <w:lang w:val="en-AU"/>
              </w:rPr>
              <w:t xml:space="preserve">the </w:t>
            </w:r>
            <w:r w:rsidRPr="00B0635F">
              <w:rPr>
                <w:i/>
                <w:lang w:val="en-AU"/>
              </w:rPr>
              <w:t>American Journal of Medical Quality</w:t>
            </w:r>
            <w:r>
              <w:rPr>
                <w:i/>
                <w:lang w:val="en-AU"/>
              </w:rPr>
              <w:t xml:space="preserve"> </w:t>
            </w:r>
            <w:r>
              <w:rPr>
                <w:lang w:val="en-AU"/>
              </w:rPr>
              <w:t>has been published</w:t>
            </w:r>
            <w:r w:rsidRPr="0091691E">
              <w:rPr>
                <w:lang w:val="en-AU"/>
              </w:rPr>
              <w:t xml:space="preserve">. Articles in this issue of </w:t>
            </w:r>
            <w:r>
              <w:rPr>
                <w:lang w:val="en-AU"/>
              </w:rPr>
              <w:t xml:space="preserve">the </w:t>
            </w:r>
            <w:r>
              <w:rPr>
                <w:i/>
                <w:lang w:val="en-AU"/>
              </w:rPr>
              <w:t>American Journal of Medical Quality</w:t>
            </w:r>
            <w:r w:rsidRPr="0091691E">
              <w:rPr>
                <w:i/>
                <w:lang w:val="en-AU"/>
              </w:rPr>
              <w:t xml:space="preserve"> </w:t>
            </w:r>
            <w:r w:rsidRPr="0091691E">
              <w:rPr>
                <w:lang w:val="en-AU"/>
              </w:rPr>
              <w:t>include:</w:t>
            </w:r>
          </w:p>
          <w:p w:rsidR="0081688C" w:rsidRPr="0081688C" w:rsidRDefault="0081688C" w:rsidP="0081688C">
            <w:pPr>
              <w:pStyle w:val="ListParagraph"/>
              <w:numPr>
                <w:ilvl w:val="0"/>
                <w:numId w:val="37"/>
              </w:numPr>
              <w:rPr>
                <w:lang w:val="en-AU"/>
              </w:rPr>
            </w:pPr>
            <w:r w:rsidRPr="0081688C">
              <w:rPr>
                <w:b/>
                <w:lang w:val="en-AU"/>
              </w:rPr>
              <w:t>Identifying Hospital-Wide Harm</w:t>
            </w:r>
            <w:r w:rsidRPr="0081688C">
              <w:rPr>
                <w:lang w:val="en-AU"/>
              </w:rPr>
              <w:t xml:space="preserve">: A Set of ICD-9-CM-Coded Conditions Associated With Increased Cost, Length of Stay, and Risk of Mortality (Richard A </w:t>
            </w:r>
            <w:proofErr w:type="spellStart"/>
            <w:r w:rsidRPr="0081688C">
              <w:rPr>
                <w:lang w:val="en-AU"/>
              </w:rPr>
              <w:t>Bankowitz</w:t>
            </w:r>
            <w:proofErr w:type="spellEnd"/>
            <w:r w:rsidRPr="0081688C">
              <w:rPr>
                <w:lang w:val="en-AU"/>
              </w:rPr>
              <w:t xml:space="preserve">, Barbara Doyle, M </w:t>
            </w:r>
            <w:proofErr w:type="spellStart"/>
            <w:r w:rsidRPr="0081688C">
              <w:rPr>
                <w:lang w:val="en-AU"/>
              </w:rPr>
              <w:t>Duan</w:t>
            </w:r>
            <w:proofErr w:type="spellEnd"/>
            <w:r w:rsidRPr="0081688C">
              <w:rPr>
                <w:lang w:val="en-AU"/>
              </w:rPr>
              <w:t>, E Kro</w:t>
            </w:r>
            <w:r>
              <w:rPr>
                <w:lang w:val="en-AU"/>
              </w:rPr>
              <w:t>ch, and J Martin)</w:t>
            </w:r>
          </w:p>
          <w:p w:rsidR="0081688C" w:rsidRPr="0081688C" w:rsidRDefault="0081688C" w:rsidP="0081688C">
            <w:pPr>
              <w:pStyle w:val="ListParagraph"/>
              <w:numPr>
                <w:ilvl w:val="0"/>
                <w:numId w:val="37"/>
              </w:numPr>
              <w:rPr>
                <w:lang w:val="en-AU"/>
              </w:rPr>
            </w:pPr>
            <w:r w:rsidRPr="0081688C">
              <w:rPr>
                <w:lang w:val="en-AU"/>
              </w:rPr>
              <w:t xml:space="preserve">Using NSQIP to Investigate SCIP Deficiencies in Surgical Patients With a High Risk of Developing </w:t>
            </w:r>
            <w:r w:rsidRPr="0081688C">
              <w:rPr>
                <w:b/>
                <w:lang w:val="en-AU"/>
              </w:rPr>
              <w:t>Hospital-Associated Urinary Tract Infections</w:t>
            </w:r>
            <w:r w:rsidRPr="0081688C">
              <w:rPr>
                <w:lang w:val="en-AU"/>
              </w:rPr>
              <w:t xml:space="preserve"> (Amber W </w:t>
            </w:r>
            <w:proofErr w:type="spellStart"/>
            <w:r w:rsidRPr="0081688C">
              <w:rPr>
                <w:lang w:val="en-AU"/>
              </w:rPr>
              <w:t>Trickey</w:t>
            </w:r>
            <w:proofErr w:type="spellEnd"/>
            <w:r w:rsidRPr="0081688C">
              <w:rPr>
                <w:lang w:val="en-AU"/>
              </w:rPr>
              <w:t xml:space="preserve">, Moira E Crosby, Fran </w:t>
            </w:r>
            <w:proofErr w:type="spellStart"/>
            <w:r w:rsidRPr="0081688C">
              <w:rPr>
                <w:lang w:val="en-AU"/>
              </w:rPr>
              <w:t>Vasaly</w:t>
            </w:r>
            <w:proofErr w:type="spellEnd"/>
            <w:r w:rsidRPr="0081688C">
              <w:rPr>
                <w:lang w:val="en-AU"/>
              </w:rPr>
              <w:t xml:space="preserve">, Jean Donovan, John Moynihan, and H David </w:t>
            </w:r>
            <w:proofErr w:type="spellStart"/>
            <w:r w:rsidRPr="0081688C">
              <w:rPr>
                <w:lang w:val="en-AU"/>
              </w:rPr>
              <w:t>Re</w:t>
            </w:r>
            <w:r>
              <w:rPr>
                <w:lang w:val="en-AU"/>
              </w:rPr>
              <w:t>ines</w:t>
            </w:r>
            <w:proofErr w:type="spellEnd"/>
            <w:r>
              <w:rPr>
                <w:lang w:val="en-AU"/>
              </w:rPr>
              <w:t>)</w:t>
            </w:r>
          </w:p>
          <w:p w:rsidR="0081688C" w:rsidRPr="0081688C" w:rsidRDefault="0081688C" w:rsidP="0081688C">
            <w:pPr>
              <w:pStyle w:val="ListParagraph"/>
              <w:numPr>
                <w:ilvl w:val="0"/>
                <w:numId w:val="37"/>
              </w:numPr>
              <w:rPr>
                <w:lang w:val="en-AU"/>
              </w:rPr>
            </w:pPr>
            <w:r w:rsidRPr="0081688C">
              <w:rPr>
                <w:lang w:val="en-AU"/>
              </w:rPr>
              <w:t xml:space="preserve">A Multifaceted Initiative to Improve Clinician Awareness of </w:t>
            </w:r>
            <w:r w:rsidRPr="0081688C">
              <w:rPr>
                <w:b/>
                <w:lang w:val="en-AU"/>
              </w:rPr>
              <w:t>Pain Management Disparities</w:t>
            </w:r>
            <w:r w:rsidRPr="0081688C">
              <w:rPr>
                <w:lang w:val="en-AU"/>
              </w:rPr>
              <w:t xml:space="preserve"> (Stephen J </w:t>
            </w:r>
            <w:proofErr w:type="spellStart"/>
            <w:r w:rsidRPr="0081688C">
              <w:rPr>
                <w:lang w:val="en-AU"/>
              </w:rPr>
              <w:t>Bekanich</w:t>
            </w:r>
            <w:proofErr w:type="spellEnd"/>
            <w:r w:rsidRPr="0081688C">
              <w:rPr>
                <w:lang w:val="en-AU"/>
              </w:rPr>
              <w:t xml:space="preserve">, Nathan Wanner, Scott </w:t>
            </w:r>
            <w:proofErr w:type="spellStart"/>
            <w:r w:rsidRPr="0081688C">
              <w:rPr>
                <w:lang w:val="en-AU"/>
              </w:rPr>
              <w:t>Junkins</w:t>
            </w:r>
            <w:proofErr w:type="spellEnd"/>
            <w:r w:rsidRPr="0081688C">
              <w:rPr>
                <w:lang w:val="en-AU"/>
              </w:rPr>
              <w:t xml:space="preserve">, K Mahoney, K A Kahn, C A Berry, S A </w:t>
            </w:r>
            <w:proofErr w:type="spellStart"/>
            <w:r w:rsidRPr="0081688C">
              <w:rPr>
                <w:lang w:val="en-AU"/>
              </w:rPr>
              <w:t>Stowell</w:t>
            </w:r>
            <w:proofErr w:type="spellEnd"/>
            <w:r w:rsidRPr="0081688C">
              <w:rPr>
                <w:lang w:val="en-AU"/>
              </w:rPr>
              <w:t>, and A J</w:t>
            </w:r>
            <w:r>
              <w:rPr>
                <w:lang w:val="en-AU"/>
              </w:rPr>
              <w:t xml:space="preserve"> Gardner)</w:t>
            </w:r>
          </w:p>
          <w:p w:rsidR="0081688C" w:rsidRPr="0081688C" w:rsidRDefault="0081688C" w:rsidP="0081688C">
            <w:pPr>
              <w:pStyle w:val="ListParagraph"/>
              <w:numPr>
                <w:ilvl w:val="0"/>
                <w:numId w:val="37"/>
              </w:numPr>
              <w:rPr>
                <w:lang w:val="en-AU"/>
              </w:rPr>
            </w:pPr>
            <w:r w:rsidRPr="0081688C">
              <w:rPr>
                <w:lang w:val="en-AU"/>
              </w:rPr>
              <w:t xml:space="preserve">An Evaluation of </w:t>
            </w:r>
            <w:r w:rsidRPr="0081688C">
              <w:rPr>
                <w:b/>
                <w:lang w:val="en-AU"/>
              </w:rPr>
              <w:t>Ventilator-Associated Pneumonia</w:t>
            </w:r>
            <w:r w:rsidRPr="0081688C">
              <w:rPr>
                <w:lang w:val="en-AU"/>
              </w:rPr>
              <w:t xml:space="preserve"> Process Measure Sampling Strategies in a Surgical ICU (Nishi </w:t>
            </w:r>
            <w:proofErr w:type="spellStart"/>
            <w:r w:rsidRPr="0081688C">
              <w:rPr>
                <w:lang w:val="en-AU"/>
              </w:rPr>
              <w:t>Rawat</w:t>
            </w:r>
            <w:proofErr w:type="spellEnd"/>
            <w:r w:rsidRPr="0081688C">
              <w:rPr>
                <w:lang w:val="en-AU"/>
              </w:rPr>
              <w:t xml:space="preserve">, Ting Yang, Kathleen Speck, Jennifer </w:t>
            </w:r>
            <w:proofErr w:type="spellStart"/>
            <w:r w:rsidRPr="0081688C">
              <w:rPr>
                <w:lang w:val="en-AU"/>
              </w:rPr>
              <w:t>Helzer</w:t>
            </w:r>
            <w:proofErr w:type="spellEnd"/>
            <w:r w:rsidRPr="0081688C">
              <w:rPr>
                <w:lang w:val="en-AU"/>
              </w:rPr>
              <w:t>, Cathlee</w:t>
            </w:r>
            <w:r>
              <w:rPr>
                <w:lang w:val="en-AU"/>
              </w:rPr>
              <w:t xml:space="preserve">n </w:t>
            </w:r>
            <w:proofErr w:type="spellStart"/>
            <w:r>
              <w:rPr>
                <w:lang w:val="en-AU"/>
              </w:rPr>
              <w:t>Barenski</w:t>
            </w:r>
            <w:proofErr w:type="spellEnd"/>
            <w:r>
              <w:rPr>
                <w:lang w:val="en-AU"/>
              </w:rPr>
              <w:t xml:space="preserve">, and Sean </w:t>
            </w:r>
            <w:proofErr w:type="spellStart"/>
            <w:r>
              <w:rPr>
                <w:lang w:val="en-AU"/>
              </w:rPr>
              <w:t>Berenholtz</w:t>
            </w:r>
            <w:proofErr w:type="spellEnd"/>
            <w:r>
              <w:rPr>
                <w:lang w:val="en-AU"/>
              </w:rPr>
              <w:t>)</w:t>
            </w:r>
          </w:p>
          <w:p w:rsidR="0081688C" w:rsidRPr="0081688C" w:rsidRDefault="0081688C" w:rsidP="0081688C">
            <w:pPr>
              <w:pStyle w:val="ListParagraph"/>
              <w:numPr>
                <w:ilvl w:val="0"/>
                <w:numId w:val="37"/>
              </w:numPr>
              <w:rPr>
                <w:lang w:val="en-AU"/>
              </w:rPr>
            </w:pPr>
            <w:r w:rsidRPr="0081688C">
              <w:rPr>
                <w:lang w:val="en-AU"/>
              </w:rPr>
              <w:t xml:space="preserve">Health Care </w:t>
            </w:r>
            <w:r w:rsidRPr="0081688C">
              <w:rPr>
                <w:b/>
                <w:lang w:val="en-AU"/>
              </w:rPr>
              <w:t>Quality Improvement Publication Trends</w:t>
            </w:r>
            <w:r w:rsidRPr="0081688C">
              <w:rPr>
                <w:lang w:val="en-AU"/>
              </w:rPr>
              <w:t xml:space="preserve"> (Gordon H Sun, Mark P </w:t>
            </w:r>
            <w:proofErr w:type="spellStart"/>
            <w:r w:rsidRPr="0081688C">
              <w:rPr>
                <w:lang w:val="en-AU"/>
              </w:rPr>
              <w:t>MacEachern</w:t>
            </w:r>
            <w:proofErr w:type="spellEnd"/>
            <w:r w:rsidRPr="0081688C">
              <w:rPr>
                <w:lang w:val="en-AU"/>
              </w:rPr>
              <w:t xml:space="preserve">, R J </w:t>
            </w:r>
            <w:proofErr w:type="spellStart"/>
            <w:r w:rsidRPr="0081688C">
              <w:rPr>
                <w:lang w:val="en-AU"/>
              </w:rPr>
              <w:t>Perla</w:t>
            </w:r>
            <w:proofErr w:type="spellEnd"/>
            <w:r w:rsidRPr="0081688C">
              <w:rPr>
                <w:lang w:val="en-AU"/>
              </w:rPr>
              <w:t xml:space="preserve">, J M Gaines, M </w:t>
            </w:r>
            <w:proofErr w:type="spellStart"/>
            <w:r w:rsidRPr="0081688C">
              <w:rPr>
                <w:lang w:val="en-AU"/>
              </w:rPr>
              <w:t>M</w:t>
            </w:r>
            <w:proofErr w:type="spellEnd"/>
            <w:r w:rsidRPr="0081688C">
              <w:rPr>
                <w:lang w:val="en-AU"/>
              </w:rPr>
              <w:t xml:space="preserve"> Davis, and W H</w:t>
            </w:r>
            <w:r>
              <w:rPr>
                <w:lang w:val="en-AU"/>
              </w:rPr>
              <w:t xml:space="preserve"> Shrank)</w:t>
            </w:r>
          </w:p>
          <w:p w:rsidR="0081688C" w:rsidRPr="0081688C" w:rsidRDefault="0081688C" w:rsidP="0081688C">
            <w:pPr>
              <w:pStyle w:val="ListParagraph"/>
              <w:numPr>
                <w:ilvl w:val="0"/>
                <w:numId w:val="37"/>
              </w:numPr>
              <w:rPr>
                <w:lang w:val="en-AU"/>
              </w:rPr>
            </w:pPr>
            <w:r w:rsidRPr="0081688C">
              <w:rPr>
                <w:lang w:val="en-AU"/>
              </w:rPr>
              <w:t xml:space="preserve">A Survey of </w:t>
            </w:r>
            <w:r w:rsidRPr="0081688C">
              <w:rPr>
                <w:b/>
                <w:lang w:val="en-AU"/>
              </w:rPr>
              <w:t>Handoff Practices in Emergency Medicine</w:t>
            </w:r>
            <w:r w:rsidRPr="0081688C">
              <w:rPr>
                <w:lang w:val="en-AU"/>
              </w:rPr>
              <w:t xml:space="preserve"> (Chad Kessler, </w:t>
            </w:r>
            <w:proofErr w:type="spellStart"/>
            <w:r w:rsidRPr="0081688C">
              <w:rPr>
                <w:lang w:val="en-AU"/>
              </w:rPr>
              <w:t>Faizan</w:t>
            </w:r>
            <w:proofErr w:type="spellEnd"/>
            <w:r w:rsidRPr="0081688C">
              <w:rPr>
                <w:lang w:val="en-AU"/>
              </w:rPr>
              <w:t xml:space="preserve"> </w:t>
            </w:r>
            <w:proofErr w:type="spellStart"/>
            <w:r w:rsidRPr="0081688C">
              <w:rPr>
                <w:lang w:val="en-AU"/>
              </w:rPr>
              <w:t>Shakeel</w:t>
            </w:r>
            <w:proofErr w:type="spellEnd"/>
            <w:r w:rsidRPr="0081688C">
              <w:rPr>
                <w:lang w:val="en-AU"/>
              </w:rPr>
              <w:t xml:space="preserve">, H G </w:t>
            </w:r>
            <w:proofErr w:type="spellStart"/>
            <w:r w:rsidRPr="0081688C">
              <w:rPr>
                <w:lang w:val="en-AU"/>
              </w:rPr>
              <w:t>Hern</w:t>
            </w:r>
            <w:proofErr w:type="spellEnd"/>
            <w:r w:rsidRPr="0081688C">
              <w:rPr>
                <w:lang w:val="en-AU"/>
              </w:rPr>
              <w:t xml:space="preserve">, J S Jones, J Comes, C </w:t>
            </w:r>
            <w:proofErr w:type="spellStart"/>
            <w:r w:rsidRPr="0081688C">
              <w:rPr>
                <w:lang w:val="en-AU"/>
              </w:rPr>
              <w:t>Kulstad</w:t>
            </w:r>
            <w:proofErr w:type="spellEnd"/>
            <w:r w:rsidRPr="0081688C">
              <w:rPr>
                <w:lang w:val="en-AU"/>
              </w:rPr>
              <w:t xml:space="preserve">, F A </w:t>
            </w:r>
            <w:proofErr w:type="spellStart"/>
            <w:r w:rsidRPr="0081688C">
              <w:rPr>
                <w:lang w:val="en-AU"/>
              </w:rPr>
              <w:t>Gallahue</w:t>
            </w:r>
            <w:proofErr w:type="spellEnd"/>
            <w:r w:rsidRPr="0081688C">
              <w:rPr>
                <w:lang w:val="en-AU"/>
              </w:rPr>
              <w:t>, B D Burns, B J Knapp, M Gang, M Davenport, B Osborne, and L I</w:t>
            </w:r>
            <w:r>
              <w:rPr>
                <w:lang w:val="en-AU"/>
              </w:rPr>
              <w:t xml:space="preserve"> Velez)</w:t>
            </w:r>
          </w:p>
          <w:p w:rsidR="0081688C" w:rsidRPr="0081688C" w:rsidRDefault="0081688C" w:rsidP="0081688C">
            <w:pPr>
              <w:pStyle w:val="ListParagraph"/>
              <w:numPr>
                <w:ilvl w:val="0"/>
                <w:numId w:val="37"/>
              </w:numPr>
              <w:rPr>
                <w:lang w:val="en-AU"/>
              </w:rPr>
            </w:pPr>
            <w:r w:rsidRPr="0081688C">
              <w:rPr>
                <w:b/>
                <w:lang w:val="en-AU"/>
              </w:rPr>
              <w:t>Patient-Reported Missed Nursing Care Correlated With Adverse Events</w:t>
            </w:r>
            <w:r w:rsidRPr="0081688C">
              <w:rPr>
                <w:lang w:val="en-AU"/>
              </w:rPr>
              <w:t xml:space="preserve"> (Beatrice J. </w:t>
            </w:r>
            <w:proofErr w:type="spellStart"/>
            <w:r w:rsidRPr="0081688C">
              <w:rPr>
                <w:lang w:val="en-AU"/>
              </w:rPr>
              <w:t>Kalisch</w:t>
            </w:r>
            <w:proofErr w:type="spellEnd"/>
            <w:r w:rsidRPr="0081688C">
              <w:rPr>
                <w:lang w:val="en-AU"/>
              </w:rPr>
              <w:t xml:space="preserve">, </w:t>
            </w:r>
            <w:proofErr w:type="spellStart"/>
            <w:r w:rsidRPr="0081688C">
              <w:rPr>
                <w:lang w:val="en-AU"/>
              </w:rPr>
              <w:t>Boqin</w:t>
            </w:r>
            <w:proofErr w:type="spellEnd"/>
            <w:r>
              <w:rPr>
                <w:lang w:val="en-AU"/>
              </w:rPr>
              <w:t xml:space="preserve"> </w:t>
            </w:r>
            <w:proofErr w:type="spellStart"/>
            <w:r>
              <w:rPr>
                <w:lang w:val="en-AU"/>
              </w:rPr>
              <w:t>Xie</w:t>
            </w:r>
            <w:proofErr w:type="spellEnd"/>
            <w:r>
              <w:rPr>
                <w:lang w:val="en-AU"/>
              </w:rPr>
              <w:t>, and Beverly Waller Dabney)</w:t>
            </w:r>
          </w:p>
          <w:p w:rsidR="0081688C" w:rsidRPr="0081688C" w:rsidRDefault="0081688C" w:rsidP="0081688C">
            <w:pPr>
              <w:pStyle w:val="ListParagraph"/>
              <w:numPr>
                <w:ilvl w:val="0"/>
                <w:numId w:val="37"/>
              </w:numPr>
              <w:rPr>
                <w:lang w:val="en-AU"/>
              </w:rPr>
            </w:pPr>
            <w:r w:rsidRPr="0081688C">
              <w:rPr>
                <w:b/>
                <w:lang w:val="en-AU"/>
              </w:rPr>
              <w:t xml:space="preserve">Medical ICU Admissions </w:t>
            </w:r>
            <w:r w:rsidRPr="0081688C">
              <w:rPr>
                <w:lang w:val="en-AU"/>
              </w:rPr>
              <w:t>During Weekday Rounds Are Not Associated With Mortality: A Single-</w:t>
            </w:r>
            <w:proofErr w:type="spellStart"/>
            <w:r w:rsidRPr="0081688C">
              <w:rPr>
                <w:lang w:val="en-AU"/>
              </w:rPr>
              <w:t>Center</w:t>
            </w:r>
            <w:proofErr w:type="spellEnd"/>
            <w:r w:rsidRPr="0081688C">
              <w:rPr>
                <w:lang w:val="en-AU"/>
              </w:rPr>
              <w:t xml:space="preserve"> Analysis (Heath E Latham, Aaron Pinion, Luis Chug, S K </w:t>
            </w:r>
            <w:proofErr w:type="spellStart"/>
            <w:r w:rsidRPr="0081688C">
              <w:rPr>
                <w:lang w:val="en-AU"/>
              </w:rPr>
              <w:t>Rigler</w:t>
            </w:r>
            <w:proofErr w:type="spellEnd"/>
            <w:r w:rsidRPr="0081688C">
              <w:rPr>
                <w:lang w:val="en-AU"/>
              </w:rPr>
              <w:t xml:space="preserve">, A R Brown, J D </w:t>
            </w:r>
            <w:proofErr w:type="spellStart"/>
            <w:r>
              <w:rPr>
                <w:lang w:val="en-AU"/>
              </w:rPr>
              <w:t>Mahnken</w:t>
            </w:r>
            <w:proofErr w:type="spellEnd"/>
            <w:r>
              <w:rPr>
                <w:lang w:val="en-AU"/>
              </w:rPr>
              <w:t>, and A O’Brien-Ladner)</w:t>
            </w:r>
          </w:p>
          <w:p w:rsidR="0081688C" w:rsidRPr="0081688C" w:rsidRDefault="0081688C" w:rsidP="0081688C">
            <w:pPr>
              <w:pStyle w:val="ListParagraph"/>
              <w:numPr>
                <w:ilvl w:val="0"/>
                <w:numId w:val="37"/>
              </w:numPr>
              <w:rPr>
                <w:lang w:val="en-AU"/>
              </w:rPr>
            </w:pPr>
            <w:r w:rsidRPr="0081688C">
              <w:rPr>
                <w:lang w:val="en-AU"/>
              </w:rPr>
              <w:t xml:space="preserve">Primary Care Units in Emilia-Romagna, Italy: An Assessment of </w:t>
            </w:r>
            <w:r w:rsidRPr="0081688C">
              <w:rPr>
                <w:b/>
                <w:lang w:val="en-AU"/>
              </w:rPr>
              <w:t>Organizational Culture</w:t>
            </w:r>
            <w:r w:rsidRPr="0081688C">
              <w:rPr>
                <w:lang w:val="en-AU"/>
              </w:rPr>
              <w:t xml:space="preserve"> (Valerie P </w:t>
            </w:r>
            <w:proofErr w:type="spellStart"/>
            <w:r w:rsidRPr="0081688C">
              <w:rPr>
                <w:lang w:val="en-AU"/>
              </w:rPr>
              <w:t>Pracilio</w:t>
            </w:r>
            <w:proofErr w:type="spellEnd"/>
            <w:r w:rsidRPr="0081688C">
              <w:rPr>
                <w:lang w:val="en-AU"/>
              </w:rPr>
              <w:t xml:space="preserve">, Scott W Keith, John </w:t>
            </w:r>
            <w:proofErr w:type="spellStart"/>
            <w:r w:rsidRPr="0081688C">
              <w:rPr>
                <w:lang w:val="en-AU"/>
              </w:rPr>
              <w:t>McAna</w:t>
            </w:r>
            <w:proofErr w:type="spellEnd"/>
            <w:r w:rsidRPr="0081688C">
              <w:rPr>
                <w:lang w:val="en-AU"/>
              </w:rPr>
              <w:t xml:space="preserve">, </w:t>
            </w:r>
            <w:proofErr w:type="spellStart"/>
            <w:r w:rsidRPr="0081688C">
              <w:rPr>
                <w:lang w:val="en-AU"/>
              </w:rPr>
              <w:t>Giuseppina</w:t>
            </w:r>
            <w:proofErr w:type="spellEnd"/>
            <w:r w:rsidRPr="0081688C">
              <w:rPr>
                <w:lang w:val="en-AU"/>
              </w:rPr>
              <w:t xml:space="preserve"> Rossi, Ettore </w:t>
            </w:r>
            <w:proofErr w:type="spellStart"/>
            <w:r w:rsidRPr="0081688C">
              <w:rPr>
                <w:lang w:val="en-AU"/>
              </w:rPr>
              <w:t>Brianti</w:t>
            </w:r>
            <w:proofErr w:type="spellEnd"/>
            <w:r w:rsidRPr="0081688C">
              <w:rPr>
                <w:lang w:val="en-AU"/>
              </w:rPr>
              <w:t xml:space="preserve">, </w:t>
            </w:r>
            <w:r>
              <w:rPr>
                <w:lang w:val="en-AU"/>
              </w:rPr>
              <w:t xml:space="preserve">Massimo </w:t>
            </w:r>
            <w:proofErr w:type="spellStart"/>
            <w:r>
              <w:rPr>
                <w:lang w:val="en-AU"/>
              </w:rPr>
              <w:t>Fabi</w:t>
            </w:r>
            <w:proofErr w:type="spellEnd"/>
            <w:r>
              <w:rPr>
                <w:lang w:val="en-AU"/>
              </w:rPr>
              <w:t xml:space="preserve">, and Vittorio </w:t>
            </w:r>
            <w:proofErr w:type="spellStart"/>
            <w:r>
              <w:rPr>
                <w:lang w:val="en-AU"/>
              </w:rPr>
              <w:t>Maio</w:t>
            </w:r>
            <w:proofErr w:type="spellEnd"/>
            <w:r>
              <w:rPr>
                <w:lang w:val="en-AU"/>
              </w:rPr>
              <w:t>)</w:t>
            </w:r>
          </w:p>
          <w:p w:rsidR="0081688C" w:rsidRPr="0081688C" w:rsidRDefault="0081688C" w:rsidP="0081688C">
            <w:pPr>
              <w:pStyle w:val="ListParagraph"/>
              <w:numPr>
                <w:ilvl w:val="0"/>
                <w:numId w:val="37"/>
              </w:numPr>
              <w:rPr>
                <w:lang w:val="en-AU"/>
              </w:rPr>
            </w:pPr>
            <w:r w:rsidRPr="0081688C">
              <w:rPr>
                <w:lang w:val="en-AU"/>
              </w:rPr>
              <w:t xml:space="preserve">Use of Data Envelopment Analysis to Quantify Opportunities for Antibacterial Targets for Reduction of Health Care–Associated </w:t>
            </w:r>
            <w:r w:rsidRPr="0081688C">
              <w:rPr>
                <w:b/>
                <w:i/>
                <w:lang w:val="en-AU"/>
              </w:rPr>
              <w:t>Clostridium difficile</w:t>
            </w:r>
            <w:r w:rsidRPr="0081688C">
              <w:rPr>
                <w:b/>
                <w:lang w:val="en-AU"/>
              </w:rPr>
              <w:t xml:space="preserve"> Infection</w:t>
            </w:r>
            <w:r w:rsidRPr="0081688C">
              <w:rPr>
                <w:lang w:val="en-AU"/>
              </w:rPr>
              <w:t xml:space="preserve"> (</w:t>
            </w:r>
            <w:r>
              <w:rPr>
                <w:lang w:val="en-AU"/>
              </w:rPr>
              <w:t xml:space="preserve">Amy L </w:t>
            </w:r>
            <w:proofErr w:type="spellStart"/>
            <w:r>
              <w:rPr>
                <w:lang w:val="en-AU"/>
              </w:rPr>
              <w:t>Pakyz</w:t>
            </w:r>
            <w:proofErr w:type="spellEnd"/>
            <w:r>
              <w:rPr>
                <w:lang w:val="en-AU"/>
              </w:rPr>
              <w:t xml:space="preserve"> and </w:t>
            </w:r>
            <w:proofErr w:type="spellStart"/>
            <w:r>
              <w:rPr>
                <w:lang w:val="en-AU"/>
              </w:rPr>
              <w:t>Yasar</w:t>
            </w:r>
            <w:proofErr w:type="spellEnd"/>
            <w:r>
              <w:rPr>
                <w:lang w:val="en-AU"/>
              </w:rPr>
              <w:t xml:space="preserve"> A </w:t>
            </w:r>
            <w:proofErr w:type="spellStart"/>
            <w:r>
              <w:rPr>
                <w:lang w:val="en-AU"/>
              </w:rPr>
              <w:t>Ozcan</w:t>
            </w:r>
            <w:proofErr w:type="spellEnd"/>
            <w:r>
              <w:rPr>
                <w:lang w:val="en-AU"/>
              </w:rPr>
              <w:t>)</w:t>
            </w:r>
          </w:p>
          <w:p w:rsidR="0081688C" w:rsidRPr="0081688C" w:rsidRDefault="0081688C" w:rsidP="0081688C">
            <w:pPr>
              <w:pStyle w:val="ListParagraph"/>
              <w:numPr>
                <w:ilvl w:val="0"/>
                <w:numId w:val="37"/>
              </w:numPr>
              <w:rPr>
                <w:lang w:val="en-AU"/>
              </w:rPr>
            </w:pPr>
            <w:r w:rsidRPr="0081688C">
              <w:rPr>
                <w:lang w:val="en-AU"/>
              </w:rPr>
              <w:t xml:space="preserve">The Development of a Validated Checklist for </w:t>
            </w:r>
            <w:r w:rsidRPr="0081688C">
              <w:rPr>
                <w:b/>
                <w:lang w:val="en-AU"/>
              </w:rPr>
              <w:t>Femoral Venous Catheterization</w:t>
            </w:r>
            <w:r w:rsidRPr="0081688C">
              <w:rPr>
                <w:lang w:val="en-AU"/>
              </w:rPr>
              <w:t xml:space="preserve">: Preliminary Results (Lee Ann </w:t>
            </w:r>
            <w:proofErr w:type="spellStart"/>
            <w:r w:rsidRPr="0081688C">
              <w:rPr>
                <w:lang w:val="en-AU"/>
              </w:rPr>
              <w:t>Riesenberg</w:t>
            </w:r>
            <w:proofErr w:type="spellEnd"/>
            <w:r w:rsidRPr="0081688C">
              <w:rPr>
                <w:lang w:val="en-AU"/>
              </w:rPr>
              <w:t>, Katherine Berg, Dale Berg, Joshua Davis, A Schaeffer, E</w:t>
            </w:r>
            <w:r>
              <w:rPr>
                <w:lang w:val="en-AU"/>
              </w:rPr>
              <w:t xml:space="preserve"> M Justice, and G </w:t>
            </w:r>
            <w:proofErr w:type="spellStart"/>
            <w:r>
              <w:rPr>
                <w:lang w:val="en-AU"/>
              </w:rPr>
              <w:t>Tinkoff</w:t>
            </w:r>
            <w:proofErr w:type="spellEnd"/>
            <w:r>
              <w:rPr>
                <w:lang w:val="en-AU"/>
              </w:rPr>
              <w:t>)</w:t>
            </w:r>
          </w:p>
          <w:p w:rsidR="0081688C" w:rsidRPr="0081688C" w:rsidRDefault="0081688C" w:rsidP="0081688C">
            <w:pPr>
              <w:pStyle w:val="ListParagraph"/>
              <w:numPr>
                <w:ilvl w:val="0"/>
                <w:numId w:val="37"/>
              </w:numPr>
              <w:rPr>
                <w:lang w:val="en-AU"/>
              </w:rPr>
            </w:pPr>
            <w:r w:rsidRPr="0081688C">
              <w:rPr>
                <w:b/>
                <w:lang w:val="en-AU"/>
              </w:rPr>
              <w:t>Motivating Physicians to Improve Quality</w:t>
            </w:r>
            <w:r w:rsidRPr="0081688C">
              <w:rPr>
                <w:lang w:val="en-AU"/>
              </w:rPr>
              <w:t xml:space="preserve">: Light the Intrinsic Fire (Kurt R </w:t>
            </w:r>
            <w:proofErr w:type="spellStart"/>
            <w:r w:rsidRPr="0081688C">
              <w:rPr>
                <w:lang w:val="en-AU"/>
              </w:rPr>
              <w:t>Herzer</w:t>
            </w:r>
            <w:proofErr w:type="spellEnd"/>
            <w:r w:rsidRPr="0081688C">
              <w:rPr>
                <w:lang w:val="en-AU"/>
              </w:rPr>
              <w:t xml:space="preserve"> and Peter J</w:t>
            </w:r>
            <w:r>
              <w:rPr>
                <w:lang w:val="en-AU"/>
              </w:rPr>
              <w:t xml:space="preserve"> Pronovost)</w:t>
            </w:r>
          </w:p>
          <w:p w:rsidR="0081688C" w:rsidRPr="0081688C" w:rsidRDefault="0081688C" w:rsidP="0081688C">
            <w:pPr>
              <w:pStyle w:val="ListParagraph"/>
              <w:numPr>
                <w:ilvl w:val="0"/>
                <w:numId w:val="37"/>
              </w:numPr>
              <w:rPr>
                <w:lang w:val="en-AU"/>
              </w:rPr>
            </w:pPr>
            <w:r w:rsidRPr="0081688C">
              <w:rPr>
                <w:lang w:val="en-AU"/>
              </w:rPr>
              <w:lastRenderedPageBreak/>
              <w:t xml:space="preserve">Much Work Still to Be Done to Prevent </w:t>
            </w:r>
            <w:r w:rsidRPr="0081688C">
              <w:rPr>
                <w:b/>
                <w:lang w:val="en-AU"/>
              </w:rPr>
              <w:t>Central Line–Associated Bloodstream Infections</w:t>
            </w:r>
            <w:r w:rsidRPr="0081688C">
              <w:rPr>
                <w:lang w:val="en-AU"/>
              </w:rPr>
              <w:t xml:space="preserve"> (Kevin T Kavanagh, Lindsay E</w:t>
            </w:r>
            <w:r>
              <w:rPr>
                <w:lang w:val="en-AU"/>
              </w:rPr>
              <w:t xml:space="preserve"> Calderon, and Daniel M </w:t>
            </w:r>
            <w:proofErr w:type="spellStart"/>
            <w:r>
              <w:rPr>
                <w:lang w:val="en-AU"/>
              </w:rPr>
              <w:t>Saman</w:t>
            </w:r>
            <w:proofErr w:type="spellEnd"/>
            <w:r>
              <w:rPr>
                <w:lang w:val="en-AU"/>
              </w:rPr>
              <w:t>)</w:t>
            </w:r>
          </w:p>
          <w:p w:rsidR="0081688C" w:rsidRPr="0081688C" w:rsidRDefault="0081688C" w:rsidP="0081688C">
            <w:pPr>
              <w:pStyle w:val="ListParagraph"/>
              <w:numPr>
                <w:ilvl w:val="0"/>
                <w:numId w:val="37"/>
              </w:numPr>
              <w:rPr>
                <w:lang w:val="en-AU"/>
              </w:rPr>
            </w:pPr>
            <w:r w:rsidRPr="0081688C">
              <w:rPr>
                <w:lang w:val="en-AU"/>
              </w:rPr>
              <w:t xml:space="preserve">The Multiple Benefits of Inserting </w:t>
            </w:r>
            <w:r w:rsidRPr="0081688C">
              <w:rPr>
                <w:b/>
                <w:lang w:val="en-AU"/>
              </w:rPr>
              <w:t>Interdisciplinary Quality Improvement Teams</w:t>
            </w:r>
            <w:r w:rsidRPr="0081688C">
              <w:rPr>
                <w:lang w:val="en-AU"/>
              </w:rPr>
              <w:t xml:space="preserve"> Led by Medical Students Into a Faculty Practice Primary Care Clinic (</w:t>
            </w:r>
            <w:proofErr w:type="spellStart"/>
            <w:r w:rsidRPr="0081688C">
              <w:rPr>
                <w:lang w:val="en-AU"/>
              </w:rPr>
              <w:t>Aniesa</w:t>
            </w:r>
            <w:proofErr w:type="spellEnd"/>
            <w:r w:rsidRPr="0081688C">
              <w:rPr>
                <w:lang w:val="en-AU"/>
              </w:rPr>
              <w:t xml:space="preserve"> D Slack, Megan A Dingwall, Jeffrey C Stone, Meliss</w:t>
            </w:r>
            <w:r>
              <w:rPr>
                <w:lang w:val="en-AU"/>
              </w:rPr>
              <w:t xml:space="preserve">a Gaines, and Robert G </w:t>
            </w:r>
            <w:proofErr w:type="spellStart"/>
            <w:r>
              <w:rPr>
                <w:lang w:val="en-AU"/>
              </w:rPr>
              <w:t>Badgett</w:t>
            </w:r>
            <w:proofErr w:type="spellEnd"/>
            <w:r>
              <w:rPr>
                <w:lang w:val="en-AU"/>
              </w:rPr>
              <w:t>)</w:t>
            </w:r>
          </w:p>
          <w:p w:rsidR="0081688C" w:rsidRPr="00B0635F" w:rsidRDefault="0081688C" w:rsidP="0081688C">
            <w:pPr>
              <w:pStyle w:val="ListParagraph"/>
              <w:numPr>
                <w:ilvl w:val="0"/>
                <w:numId w:val="37"/>
              </w:numPr>
              <w:rPr>
                <w:lang w:val="en-AU"/>
              </w:rPr>
            </w:pPr>
            <w:r w:rsidRPr="0081688C">
              <w:rPr>
                <w:b/>
                <w:lang w:val="en-AU"/>
              </w:rPr>
              <w:t xml:space="preserve">Inpatient </w:t>
            </w:r>
            <w:proofErr w:type="spellStart"/>
            <w:r w:rsidRPr="0081688C">
              <w:rPr>
                <w:b/>
                <w:lang w:val="en-AU"/>
              </w:rPr>
              <w:t>Glycemic</w:t>
            </w:r>
            <w:proofErr w:type="spellEnd"/>
            <w:r w:rsidRPr="0081688C">
              <w:rPr>
                <w:b/>
                <w:lang w:val="en-AU"/>
              </w:rPr>
              <w:t xml:space="preserve"> Control</w:t>
            </w:r>
            <w:r w:rsidRPr="0081688C">
              <w:rPr>
                <w:lang w:val="en-AU"/>
              </w:rPr>
              <w:t xml:space="preserve"> in the Chinese Population: Preliminary Data From an Academic Teaching Hospital (Shi-Dou Lin, Maw-</w:t>
            </w:r>
            <w:proofErr w:type="spellStart"/>
            <w:r w:rsidRPr="0081688C">
              <w:rPr>
                <w:lang w:val="en-AU"/>
              </w:rPr>
              <w:t>Soan</w:t>
            </w:r>
            <w:proofErr w:type="spellEnd"/>
            <w:r w:rsidRPr="0081688C">
              <w:rPr>
                <w:lang w:val="en-AU"/>
              </w:rPr>
              <w:t xml:space="preserve"> Soon, Shih-</w:t>
            </w:r>
            <w:proofErr w:type="spellStart"/>
            <w:r w:rsidRPr="0081688C">
              <w:rPr>
                <w:lang w:val="en-AU"/>
              </w:rPr>
              <w:t>Te</w:t>
            </w:r>
            <w:proofErr w:type="spellEnd"/>
            <w:r w:rsidRPr="0081688C">
              <w:rPr>
                <w:lang w:val="en-AU"/>
              </w:rPr>
              <w:t xml:space="preserve"> </w:t>
            </w:r>
            <w:proofErr w:type="spellStart"/>
            <w:r w:rsidRPr="0081688C">
              <w:rPr>
                <w:lang w:val="en-AU"/>
              </w:rPr>
              <w:t>Tu</w:t>
            </w:r>
            <w:proofErr w:type="spellEnd"/>
            <w:r w:rsidRPr="0081688C">
              <w:rPr>
                <w:lang w:val="en-AU"/>
              </w:rPr>
              <w:t xml:space="preserve">, </w:t>
            </w:r>
            <w:proofErr w:type="spellStart"/>
            <w:r w:rsidRPr="0081688C">
              <w:rPr>
                <w:lang w:val="en-AU"/>
              </w:rPr>
              <w:t>Hui</w:t>
            </w:r>
            <w:proofErr w:type="spellEnd"/>
            <w:r w:rsidRPr="0081688C">
              <w:rPr>
                <w:lang w:val="en-AU"/>
              </w:rPr>
              <w:t xml:space="preserve">-Fang Hsiao, Jung-Min Chen, </w:t>
            </w:r>
            <w:proofErr w:type="spellStart"/>
            <w:r w:rsidRPr="0081688C">
              <w:rPr>
                <w:lang w:val="en-AU"/>
              </w:rPr>
              <w:t>Ke</w:t>
            </w:r>
            <w:proofErr w:type="spellEnd"/>
            <w:r w:rsidRPr="0081688C">
              <w:rPr>
                <w:lang w:val="en-AU"/>
              </w:rPr>
              <w:t xml:space="preserve">-Hong Lin, Mei-Jung Lin, </w:t>
            </w:r>
            <w:proofErr w:type="spellStart"/>
            <w:r w:rsidRPr="0081688C">
              <w:rPr>
                <w:lang w:val="en-AU"/>
              </w:rPr>
              <w:t>Jeng</w:t>
            </w:r>
            <w:proofErr w:type="spellEnd"/>
            <w:r w:rsidRPr="0081688C">
              <w:rPr>
                <w:lang w:val="en-AU"/>
              </w:rPr>
              <w:t xml:space="preserve">-Fu </w:t>
            </w:r>
            <w:proofErr w:type="spellStart"/>
            <w:r w:rsidRPr="0081688C">
              <w:rPr>
                <w:lang w:val="en-AU"/>
              </w:rPr>
              <w:t>Kuo</w:t>
            </w:r>
            <w:proofErr w:type="spellEnd"/>
            <w:r w:rsidRPr="0081688C">
              <w:rPr>
                <w:lang w:val="en-AU"/>
              </w:rPr>
              <w:t xml:space="preserve">, </w:t>
            </w:r>
            <w:proofErr w:type="spellStart"/>
            <w:r w:rsidRPr="0081688C">
              <w:rPr>
                <w:lang w:val="en-AU"/>
              </w:rPr>
              <w:t>Ya-</w:t>
            </w:r>
            <w:r>
              <w:rPr>
                <w:lang w:val="en-AU"/>
              </w:rPr>
              <w:t>Leng</w:t>
            </w:r>
            <w:proofErr w:type="spellEnd"/>
            <w:r>
              <w:rPr>
                <w:lang w:val="en-AU"/>
              </w:rPr>
              <w:t xml:space="preserve"> </w:t>
            </w:r>
            <w:proofErr w:type="spellStart"/>
            <w:r>
              <w:rPr>
                <w:lang w:val="en-AU"/>
              </w:rPr>
              <w:t>Jhang</w:t>
            </w:r>
            <w:proofErr w:type="spellEnd"/>
            <w:r>
              <w:rPr>
                <w:lang w:val="en-AU"/>
              </w:rPr>
              <w:t>, and Ming-Chia Hsieh)</w:t>
            </w:r>
          </w:p>
        </w:tc>
      </w:tr>
    </w:tbl>
    <w:p w:rsidR="0081688C" w:rsidRPr="00B0635F" w:rsidRDefault="0081688C" w:rsidP="0081688C">
      <w:pPr>
        <w:rPr>
          <w:lang w:val="en-AU"/>
        </w:rPr>
      </w:pPr>
    </w:p>
    <w:p w:rsidR="00DB5A06" w:rsidRPr="00D0398E" w:rsidRDefault="00DB5A06" w:rsidP="00DB5A06">
      <w:pPr>
        <w:keepNext/>
        <w:rPr>
          <w:lang w:val="en-AU"/>
        </w:rPr>
      </w:pPr>
      <w:r w:rsidRPr="00D0398E">
        <w:rPr>
          <w:i/>
          <w:lang w:val="en-AU"/>
        </w:rPr>
        <w:t xml:space="preserve">BMJ Quality and Safety </w:t>
      </w:r>
      <w:r w:rsidRPr="00D0398E">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D0398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D0398E" w:rsidRDefault="00DB5A06" w:rsidP="00E90086">
            <w:pPr>
              <w:rPr>
                <w:lang w:val="en-AU"/>
              </w:rPr>
            </w:pPr>
            <w:r w:rsidRPr="00D0398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D0398E" w:rsidRDefault="00626EDB" w:rsidP="00E90086">
            <w:pPr>
              <w:rPr>
                <w:lang w:val="en-AU"/>
              </w:rPr>
            </w:pPr>
            <w:hyperlink r:id="rId25" w:history="1">
              <w:r w:rsidR="00DB5A06" w:rsidRPr="00D0398E">
                <w:rPr>
                  <w:rStyle w:val="Hyperlink"/>
                  <w:lang w:val="en-AU"/>
                </w:rPr>
                <w:t>http://qualitysafety.bmj.com/content/early/recent</w:t>
              </w:r>
            </w:hyperlink>
          </w:p>
        </w:tc>
      </w:tr>
      <w:tr w:rsidR="00DB5A06" w:rsidRPr="00D0398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D0398E" w:rsidRDefault="00DB5A06" w:rsidP="00E90086">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D0398E" w:rsidRDefault="00DB5A06" w:rsidP="00E90086">
            <w:pPr>
              <w:rPr>
                <w:lang w:val="en-AU"/>
              </w:rPr>
            </w:pPr>
            <w:r w:rsidRPr="00D0398E">
              <w:rPr>
                <w:i/>
                <w:lang w:val="en-AU"/>
              </w:rPr>
              <w:t>BMJ Quality and Safety</w:t>
            </w:r>
            <w:r w:rsidRPr="00D0398E">
              <w:rPr>
                <w:lang w:val="en-AU"/>
              </w:rPr>
              <w:t xml:space="preserve"> has published a number of ‘online first’ articles, including:</w:t>
            </w:r>
          </w:p>
          <w:p w:rsidR="00C33447" w:rsidRDefault="00716680" w:rsidP="00716680">
            <w:pPr>
              <w:pStyle w:val="ListParagraph"/>
              <w:numPr>
                <w:ilvl w:val="0"/>
                <w:numId w:val="14"/>
              </w:numPr>
              <w:rPr>
                <w:lang w:val="en-AU"/>
              </w:rPr>
            </w:pPr>
            <w:r w:rsidRPr="00716680">
              <w:rPr>
                <w:lang w:val="en-AU"/>
              </w:rPr>
              <w:t xml:space="preserve">A systematic review of </w:t>
            </w:r>
            <w:r w:rsidRPr="00716680">
              <w:rPr>
                <w:b/>
                <w:lang w:val="en-AU"/>
              </w:rPr>
              <w:t>behavioural marker systems</w:t>
            </w:r>
            <w:r w:rsidRPr="00716680">
              <w:rPr>
                <w:lang w:val="en-AU"/>
              </w:rPr>
              <w:t xml:space="preserve"> in healthcare: what do we know about their attributes, validity and application? </w:t>
            </w:r>
            <w:r>
              <w:rPr>
                <w:lang w:val="en-AU"/>
              </w:rPr>
              <w:t>(</w:t>
            </w:r>
            <w:r w:rsidRPr="00716680">
              <w:rPr>
                <w:lang w:val="en-AU"/>
              </w:rPr>
              <w:t xml:space="preserve">Aaron S Dietz, Peter J Pronovost, Kari N Benson, Pedro Alejandro Mendez-Tellez, Cynthia Dwyer, Rhonda </w:t>
            </w:r>
            <w:proofErr w:type="spellStart"/>
            <w:r w:rsidRPr="00716680">
              <w:rPr>
                <w:lang w:val="en-AU"/>
              </w:rPr>
              <w:t>Wyskiel</w:t>
            </w:r>
            <w:proofErr w:type="spellEnd"/>
            <w:r w:rsidRPr="00716680">
              <w:rPr>
                <w:lang w:val="en-AU"/>
              </w:rPr>
              <w:t>, Michael A Rosen</w:t>
            </w:r>
            <w:r>
              <w:rPr>
                <w:lang w:val="en-AU"/>
              </w:rPr>
              <w:t>)</w:t>
            </w:r>
          </w:p>
          <w:p w:rsidR="00B752DC" w:rsidRPr="00D0398E" w:rsidRDefault="00B752DC" w:rsidP="00B752DC">
            <w:pPr>
              <w:pStyle w:val="ListParagraph"/>
              <w:numPr>
                <w:ilvl w:val="0"/>
                <w:numId w:val="14"/>
              </w:numPr>
              <w:rPr>
                <w:lang w:val="en-AU"/>
              </w:rPr>
            </w:pPr>
            <w:r w:rsidRPr="00B752DC">
              <w:rPr>
                <w:lang w:val="en-AU"/>
              </w:rPr>
              <w:t xml:space="preserve">Cost and turn-around time display decreases </w:t>
            </w:r>
            <w:r w:rsidRPr="00B752DC">
              <w:rPr>
                <w:b/>
                <w:lang w:val="en-AU"/>
              </w:rPr>
              <w:t>inpatient ordering of reference laboratory tests</w:t>
            </w:r>
            <w:r w:rsidRPr="00B752DC">
              <w:rPr>
                <w:lang w:val="en-AU"/>
              </w:rPr>
              <w:t xml:space="preserve">: a time series </w:t>
            </w:r>
            <w:r>
              <w:rPr>
                <w:lang w:val="en-AU"/>
              </w:rPr>
              <w:t>(</w:t>
            </w:r>
            <w:r w:rsidRPr="00B752DC">
              <w:rPr>
                <w:lang w:val="en-AU"/>
              </w:rPr>
              <w:t xml:space="preserve">Daniel Z Fang, </w:t>
            </w:r>
            <w:proofErr w:type="spellStart"/>
            <w:r w:rsidRPr="00B752DC">
              <w:rPr>
                <w:lang w:val="en-AU"/>
              </w:rPr>
              <w:t>Gurmeet</w:t>
            </w:r>
            <w:proofErr w:type="spellEnd"/>
            <w:r w:rsidRPr="00B752DC">
              <w:rPr>
                <w:lang w:val="en-AU"/>
              </w:rPr>
              <w:t xml:space="preserve"> </w:t>
            </w:r>
            <w:proofErr w:type="spellStart"/>
            <w:r w:rsidRPr="00B752DC">
              <w:rPr>
                <w:lang w:val="en-AU"/>
              </w:rPr>
              <w:t>Sran</w:t>
            </w:r>
            <w:proofErr w:type="spellEnd"/>
            <w:r w:rsidRPr="00B752DC">
              <w:rPr>
                <w:lang w:val="en-AU"/>
              </w:rPr>
              <w:t xml:space="preserve">, Daniel </w:t>
            </w:r>
            <w:proofErr w:type="spellStart"/>
            <w:r w:rsidRPr="00B752DC">
              <w:rPr>
                <w:lang w:val="en-AU"/>
              </w:rPr>
              <w:t>Gessner</w:t>
            </w:r>
            <w:proofErr w:type="spellEnd"/>
            <w:r w:rsidRPr="00B752DC">
              <w:rPr>
                <w:lang w:val="en-AU"/>
              </w:rPr>
              <w:t>,</w:t>
            </w:r>
            <w:r>
              <w:rPr>
                <w:lang w:val="en-AU"/>
              </w:rPr>
              <w:t xml:space="preserve"> </w:t>
            </w:r>
            <w:proofErr w:type="spellStart"/>
            <w:r>
              <w:rPr>
                <w:lang w:val="en-AU"/>
              </w:rPr>
              <w:t>Pooja</w:t>
            </w:r>
            <w:proofErr w:type="spellEnd"/>
            <w:r>
              <w:rPr>
                <w:lang w:val="en-AU"/>
              </w:rPr>
              <w:t xml:space="preserve"> D Loftus, Ann </w:t>
            </w:r>
            <w:proofErr w:type="spellStart"/>
            <w:r>
              <w:rPr>
                <w:lang w:val="en-AU"/>
              </w:rPr>
              <w:t>Folkins</w:t>
            </w:r>
            <w:proofErr w:type="spellEnd"/>
            <w:r>
              <w:rPr>
                <w:lang w:val="en-AU"/>
              </w:rPr>
              <w:t>, J</w:t>
            </w:r>
            <w:r w:rsidRPr="00B752DC">
              <w:rPr>
                <w:lang w:val="en-AU"/>
              </w:rPr>
              <w:t xml:space="preserve"> Y Christopher III, L Shieh</w:t>
            </w:r>
            <w:r>
              <w:rPr>
                <w:lang w:val="en-AU"/>
              </w:rPr>
              <w:t>)</w:t>
            </w:r>
          </w:p>
        </w:tc>
      </w:tr>
    </w:tbl>
    <w:p w:rsidR="00DB5A06" w:rsidRPr="00D0398E" w:rsidRDefault="00DB5A06" w:rsidP="0080436C">
      <w:pPr>
        <w:keepNext/>
        <w:keepLines/>
        <w:autoSpaceDE w:val="0"/>
        <w:autoSpaceDN w:val="0"/>
        <w:adjustRightInd w:val="0"/>
        <w:rPr>
          <w:lang w:val="en-AU"/>
        </w:rPr>
      </w:pPr>
    </w:p>
    <w:p w:rsidR="00DA7A90" w:rsidRDefault="00DA7A90" w:rsidP="0029518F">
      <w:pPr>
        <w:rPr>
          <w:b/>
          <w:lang w:val="en-AU"/>
        </w:rPr>
      </w:pPr>
    </w:p>
    <w:p w:rsidR="00F65BB9" w:rsidRPr="00D0398E" w:rsidRDefault="00DB5A06" w:rsidP="0029518F">
      <w:pPr>
        <w:rPr>
          <w:b/>
          <w:lang w:val="en-AU"/>
        </w:rPr>
      </w:pPr>
      <w:r w:rsidRPr="00D0398E">
        <w:rPr>
          <w:b/>
          <w:lang w:val="en-AU"/>
        </w:rPr>
        <w:t>Online resources</w:t>
      </w:r>
    </w:p>
    <w:p w:rsidR="00F65BB9" w:rsidRDefault="00F65BB9" w:rsidP="0029518F">
      <w:pPr>
        <w:rPr>
          <w:b/>
          <w:lang w:val="en-AU"/>
        </w:rPr>
      </w:pPr>
    </w:p>
    <w:p w:rsidR="005C156F" w:rsidRPr="0086613B" w:rsidRDefault="005C156F" w:rsidP="005C156F">
      <w:pPr>
        <w:keepNext/>
        <w:rPr>
          <w:i/>
          <w:lang w:val="en-AU"/>
        </w:rPr>
      </w:pPr>
      <w:r w:rsidRPr="0086613B">
        <w:rPr>
          <w:i/>
          <w:lang w:val="en-AU"/>
        </w:rPr>
        <w:t>[UK] NICE Evidence Updates</w:t>
      </w:r>
    </w:p>
    <w:p w:rsidR="005C156F" w:rsidRDefault="00626EDB" w:rsidP="005C156F">
      <w:pPr>
        <w:keepNext/>
        <w:rPr>
          <w:rStyle w:val="Hyperlink"/>
          <w:lang w:val="en-AU"/>
        </w:rPr>
      </w:pPr>
      <w:hyperlink r:id="rId26" w:history="1">
        <w:r w:rsidR="005C156F" w:rsidRPr="009111DC">
          <w:rPr>
            <w:rStyle w:val="Hyperlink"/>
            <w:lang w:val="en-AU"/>
          </w:rPr>
          <w:t>https://www.evidence.nhs.uk/about-evidence-services/bulletins-and-alerts/evidence-updates</w:t>
        </w:r>
      </w:hyperlink>
    </w:p>
    <w:p w:rsidR="005C156F" w:rsidRPr="00D639C6" w:rsidRDefault="005C156F" w:rsidP="005C156F">
      <w:pPr>
        <w:rPr>
          <w:lang w:val="en-AU"/>
        </w:rPr>
      </w:pPr>
      <w:r>
        <w:rPr>
          <w:lang w:val="en-AU"/>
        </w:rPr>
        <w:t xml:space="preserve">The UK’s National Institute for Health and Care Excellence (NICE) has published an update on their </w:t>
      </w:r>
      <w:r w:rsidRPr="0086613B">
        <w:rPr>
          <w:lang w:val="en-AU"/>
        </w:rPr>
        <w:t xml:space="preserve">Evidence Updates </w:t>
      </w:r>
      <w:r>
        <w:rPr>
          <w:lang w:val="en-AU"/>
        </w:rPr>
        <w:t xml:space="preserve">site. The new update is on </w:t>
      </w:r>
      <w:r w:rsidRPr="00D639C6">
        <w:rPr>
          <w:lang w:val="en-AU"/>
        </w:rPr>
        <w:t>‘</w:t>
      </w:r>
      <w:r w:rsidRPr="005C156F">
        <w:rPr>
          <w:b/>
          <w:lang w:val="en-AU"/>
        </w:rPr>
        <w:t>acute upper gastrointestinal bleeding</w:t>
      </w:r>
      <w:r w:rsidRPr="005C156F">
        <w:rPr>
          <w:lang w:val="en-AU"/>
        </w:rPr>
        <w:t>’</w:t>
      </w:r>
      <w:r w:rsidRPr="00D639C6">
        <w:rPr>
          <w:lang w:val="en-AU"/>
        </w:rPr>
        <w:t>.</w:t>
      </w:r>
    </w:p>
    <w:p w:rsidR="005C156F" w:rsidRPr="005C156F" w:rsidRDefault="005C156F" w:rsidP="005C156F">
      <w:pPr>
        <w:rPr>
          <w:lang w:val="en-AU"/>
        </w:rPr>
      </w:pPr>
      <w:r w:rsidRPr="00D639C6">
        <w:rPr>
          <w:lang w:val="en-AU"/>
        </w:rPr>
        <w:t xml:space="preserve">The new Evidence Updates focus on a summary of selected new evidence relevant to NICE clinical guideline </w:t>
      </w:r>
      <w:r w:rsidRPr="005C156F">
        <w:rPr>
          <w:lang w:val="en-AU"/>
        </w:rPr>
        <w:t>141 ‘Acute upper gastrointestinal bleeding: management’ (2012)</w:t>
      </w:r>
      <w:r>
        <w:rPr>
          <w:lang w:val="en-AU"/>
        </w:rPr>
        <w:t>.</w:t>
      </w:r>
    </w:p>
    <w:p w:rsidR="005C156F" w:rsidRPr="005C156F" w:rsidRDefault="005C156F" w:rsidP="005C156F">
      <w:pPr>
        <w:rPr>
          <w:lang w:val="en-AU"/>
        </w:rPr>
      </w:pPr>
      <w:r w:rsidRPr="005C156F">
        <w:rPr>
          <w:lang w:val="en-AU"/>
        </w:rPr>
        <w:t>An Evidence Update Advisory Group, comprised of topic experts, reviewed the prioritised evidence and provided a commentary.</w:t>
      </w:r>
    </w:p>
    <w:p w:rsidR="005C156F" w:rsidRDefault="005C156F" w:rsidP="005C156F">
      <w:pPr>
        <w:rPr>
          <w:lang w:val="en-AU"/>
        </w:rPr>
      </w:pPr>
    </w:p>
    <w:p w:rsidR="000A3771" w:rsidRPr="000A3771" w:rsidRDefault="000A3771" w:rsidP="005C156F">
      <w:pPr>
        <w:rPr>
          <w:i/>
          <w:lang w:val="en-AU"/>
        </w:rPr>
      </w:pPr>
      <w:r w:rsidRPr="000A3771">
        <w:rPr>
          <w:i/>
          <w:lang w:val="en-AU"/>
        </w:rPr>
        <w:t>[USA] Improving Global Health: Focusing on Quality and Safety</w:t>
      </w:r>
    </w:p>
    <w:p w:rsidR="000A3771" w:rsidRDefault="00626EDB" w:rsidP="005C156F">
      <w:pPr>
        <w:rPr>
          <w:lang w:val="en-AU"/>
        </w:rPr>
      </w:pPr>
      <w:hyperlink r:id="rId27" w:history="1">
        <w:r w:rsidR="000A3771" w:rsidRPr="007F0493">
          <w:rPr>
            <w:rStyle w:val="Hyperlink"/>
            <w:lang w:val="en-AU"/>
          </w:rPr>
          <w:t>https://www.edx.org/course/harvardx/harvardx-ph555x-improving-global-health-1679</w:t>
        </w:r>
      </w:hyperlink>
    </w:p>
    <w:p w:rsidR="000A3771" w:rsidRDefault="000A3771" w:rsidP="005C156F">
      <w:pPr>
        <w:rPr>
          <w:lang w:val="en-AU"/>
        </w:rPr>
      </w:pPr>
      <w:r w:rsidRPr="000A3771">
        <w:rPr>
          <w:i/>
          <w:lang w:val="en-AU"/>
        </w:rPr>
        <w:t>Improving Global Health: Focusing on Quality and Safety</w:t>
      </w:r>
      <w:r>
        <w:rPr>
          <w:lang w:val="en-AU"/>
        </w:rPr>
        <w:t xml:space="preserve"> is</w:t>
      </w:r>
      <w:r w:rsidRPr="000A3771">
        <w:rPr>
          <w:lang w:val="en-AU"/>
        </w:rPr>
        <w:t xml:space="preserve"> an eight-week massive open online course (MOOC) presented by </w:t>
      </w:r>
      <w:proofErr w:type="spellStart"/>
      <w:r w:rsidRPr="000A3771">
        <w:rPr>
          <w:lang w:val="en-AU"/>
        </w:rPr>
        <w:t>HarvardX</w:t>
      </w:r>
      <w:proofErr w:type="spellEnd"/>
      <w:r w:rsidRPr="000A3771">
        <w:rPr>
          <w:lang w:val="en-AU"/>
        </w:rPr>
        <w:t xml:space="preserve">. Ashish </w:t>
      </w:r>
      <w:proofErr w:type="spellStart"/>
      <w:r w:rsidRPr="000A3771">
        <w:rPr>
          <w:lang w:val="en-AU"/>
        </w:rPr>
        <w:t>Jha</w:t>
      </w:r>
      <w:proofErr w:type="spellEnd"/>
      <w:r w:rsidRPr="000A3771">
        <w:rPr>
          <w:lang w:val="en-AU"/>
        </w:rPr>
        <w:t xml:space="preserve">, MD, a Professor of Health Policy at the Harvard School of Public Health, will lead the free online course, which starts on </w:t>
      </w:r>
      <w:r>
        <w:rPr>
          <w:lang w:val="en-AU"/>
        </w:rPr>
        <w:t xml:space="preserve">16 </w:t>
      </w:r>
      <w:r w:rsidRPr="000A3771">
        <w:rPr>
          <w:lang w:val="en-AU"/>
        </w:rPr>
        <w:t>September.</w:t>
      </w:r>
    </w:p>
    <w:p w:rsidR="000A3771" w:rsidRDefault="000A3771" w:rsidP="005C156F">
      <w:pPr>
        <w:rPr>
          <w:lang w:val="en-AU"/>
        </w:rPr>
      </w:pPr>
      <w:r>
        <w:rPr>
          <w:lang w:val="en-AU"/>
        </w:rPr>
        <w:t>The course covers issues including:</w:t>
      </w:r>
    </w:p>
    <w:p w:rsidR="000A3771" w:rsidRPr="000A3771" w:rsidRDefault="000A3771" w:rsidP="000A3771">
      <w:pPr>
        <w:pStyle w:val="ListParagraph"/>
        <w:numPr>
          <w:ilvl w:val="0"/>
          <w:numId w:val="15"/>
        </w:numPr>
        <w:rPr>
          <w:lang w:val="en-AU"/>
        </w:rPr>
      </w:pPr>
      <w:r w:rsidRPr="000A3771">
        <w:rPr>
          <w:lang w:val="en-AU"/>
        </w:rPr>
        <w:t>The importance of focusing on quality for improving population health</w:t>
      </w:r>
    </w:p>
    <w:p w:rsidR="000A3771" w:rsidRPr="000A3771" w:rsidRDefault="000A3771" w:rsidP="000A3771">
      <w:pPr>
        <w:pStyle w:val="ListParagraph"/>
        <w:numPr>
          <w:ilvl w:val="0"/>
          <w:numId w:val="15"/>
        </w:numPr>
        <w:rPr>
          <w:lang w:val="en-AU"/>
        </w:rPr>
      </w:pPr>
      <w:r w:rsidRPr="000A3771">
        <w:rPr>
          <w:lang w:val="en-AU"/>
        </w:rPr>
        <w:t>A framework for understanding healthcare quality</w:t>
      </w:r>
    </w:p>
    <w:p w:rsidR="000A3771" w:rsidRPr="000A3771" w:rsidRDefault="000A3771" w:rsidP="000A3771">
      <w:pPr>
        <w:pStyle w:val="ListParagraph"/>
        <w:numPr>
          <w:ilvl w:val="0"/>
          <w:numId w:val="15"/>
        </w:numPr>
        <w:rPr>
          <w:lang w:val="en-AU"/>
        </w:rPr>
      </w:pPr>
      <w:r w:rsidRPr="000A3771">
        <w:rPr>
          <w:lang w:val="en-AU"/>
        </w:rPr>
        <w:t>Approaches to quality measurement</w:t>
      </w:r>
    </w:p>
    <w:p w:rsidR="000A3771" w:rsidRPr="000A3771" w:rsidRDefault="000A3771" w:rsidP="000A3771">
      <w:pPr>
        <w:pStyle w:val="ListParagraph"/>
        <w:numPr>
          <w:ilvl w:val="0"/>
          <w:numId w:val="15"/>
        </w:numPr>
        <w:rPr>
          <w:lang w:val="en-AU"/>
        </w:rPr>
      </w:pPr>
      <w:r w:rsidRPr="000A3771">
        <w:rPr>
          <w:lang w:val="en-AU"/>
        </w:rPr>
        <w:t>The role of information and communication technology in quality improvement</w:t>
      </w:r>
    </w:p>
    <w:p w:rsidR="000A3771" w:rsidRPr="000A3771" w:rsidRDefault="000A3771" w:rsidP="000A3771">
      <w:pPr>
        <w:pStyle w:val="ListParagraph"/>
        <w:numPr>
          <w:ilvl w:val="0"/>
          <w:numId w:val="15"/>
        </w:numPr>
        <w:rPr>
          <w:lang w:val="en-AU"/>
        </w:rPr>
      </w:pPr>
      <w:r w:rsidRPr="000A3771">
        <w:rPr>
          <w:lang w:val="en-AU"/>
        </w:rPr>
        <w:t>Tools and contextual knowledge for quality improvement</w:t>
      </w:r>
    </w:p>
    <w:p w:rsidR="00DA7A90" w:rsidRDefault="00DA7A90">
      <w:pPr>
        <w:rPr>
          <w:lang w:val="en-AU"/>
        </w:rPr>
      </w:pPr>
      <w:r>
        <w:rPr>
          <w:lang w:val="en-AU"/>
        </w:rPr>
        <w:br w:type="page"/>
      </w:r>
    </w:p>
    <w:p w:rsidR="00AF36C9" w:rsidRPr="00D0398E" w:rsidRDefault="00AF36C9" w:rsidP="0029518F">
      <w:pPr>
        <w:rPr>
          <w:lang w:val="en-AU"/>
        </w:rPr>
      </w:pPr>
    </w:p>
    <w:p w:rsidR="00B160EF" w:rsidRPr="00D0398E" w:rsidRDefault="00B160EF" w:rsidP="00B160EF">
      <w:pPr>
        <w:keepNext/>
        <w:pBdr>
          <w:top w:val="single" w:sz="4" w:space="1" w:color="auto"/>
        </w:pBdr>
        <w:rPr>
          <w:b/>
          <w:lang w:val="en-AU"/>
        </w:rPr>
      </w:pPr>
      <w:r w:rsidRPr="00D0398E">
        <w:rPr>
          <w:b/>
          <w:lang w:val="en-AU"/>
        </w:rPr>
        <w:t>Disclaimer</w:t>
      </w:r>
    </w:p>
    <w:p w:rsidR="00E41D2F" w:rsidRPr="00D0398E" w:rsidRDefault="00B160EF" w:rsidP="00B160EF">
      <w:pPr>
        <w:rPr>
          <w:lang w:val="en-AU"/>
        </w:rPr>
      </w:pPr>
      <w:r w:rsidRPr="00D0398E">
        <w:rPr>
          <w:i/>
          <w:lang w:val="en-AU"/>
        </w:rPr>
        <w:t xml:space="preserve">On the </w:t>
      </w:r>
      <w:r w:rsidR="001A66F9" w:rsidRPr="00D0398E">
        <w:rPr>
          <w:i/>
          <w:lang w:val="en-AU"/>
        </w:rPr>
        <w:t>R</w:t>
      </w:r>
      <w:r w:rsidRPr="00D0398E">
        <w:rPr>
          <w:i/>
          <w:lang w:val="en-AU"/>
        </w:rPr>
        <w:t>adar</w:t>
      </w:r>
      <w:r w:rsidRPr="00D0398E">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D0398E"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DB" w:rsidRDefault="00626EDB">
      <w:r>
        <w:separator/>
      </w:r>
    </w:p>
  </w:endnote>
  <w:endnote w:type="continuationSeparator" w:id="0">
    <w:p w:rsidR="00626EDB" w:rsidRDefault="0062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A7A90">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243193">
      <w:t xml:space="preserve"> Issue 189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A90">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243193">
      <w:t xml:space="preserve"> Issue 189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DB" w:rsidRDefault="00626EDB">
      <w:r>
        <w:separator/>
      </w:r>
    </w:p>
  </w:footnote>
  <w:footnote w:type="continuationSeparator" w:id="0">
    <w:p w:rsidR="00626EDB" w:rsidRDefault="00626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1E6613"/>
    <w:multiLevelType w:val="hybridMultilevel"/>
    <w:tmpl w:val="8984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nsid w:val="20AA47D6"/>
    <w:multiLevelType w:val="hybridMultilevel"/>
    <w:tmpl w:val="61DA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0">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2FF5B55"/>
    <w:multiLevelType w:val="hybridMultilevel"/>
    <w:tmpl w:val="0F2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F2A2E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7"/>
  </w:num>
  <w:num w:numId="15">
    <w:abstractNumId w:val="41"/>
  </w:num>
  <w:num w:numId="16">
    <w:abstractNumId w:val="16"/>
  </w:num>
  <w:num w:numId="17">
    <w:abstractNumId w:val="31"/>
  </w:num>
  <w:num w:numId="18">
    <w:abstractNumId w:val="14"/>
  </w:num>
  <w:num w:numId="19">
    <w:abstractNumId w:val="38"/>
  </w:num>
  <w:num w:numId="20">
    <w:abstractNumId w:val="23"/>
  </w:num>
  <w:num w:numId="21">
    <w:abstractNumId w:val="19"/>
  </w:num>
  <w:num w:numId="22">
    <w:abstractNumId w:val="10"/>
  </w:num>
  <w:num w:numId="23">
    <w:abstractNumId w:val="29"/>
  </w:num>
  <w:num w:numId="24">
    <w:abstractNumId w:val="11"/>
  </w:num>
  <w:num w:numId="25">
    <w:abstractNumId w:val="32"/>
  </w:num>
  <w:num w:numId="26">
    <w:abstractNumId w:val="24"/>
  </w:num>
  <w:num w:numId="27">
    <w:abstractNumId w:val="34"/>
  </w:num>
  <w:num w:numId="28">
    <w:abstractNumId w:val="25"/>
  </w:num>
  <w:num w:numId="29">
    <w:abstractNumId w:val="35"/>
  </w:num>
  <w:num w:numId="30">
    <w:abstractNumId w:val="17"/>
  </w:num>
  <w:num w:numId="31">
    <w:abstractNumId w:val="39"/>
  </w:num>
  <w:num w:numId="32">
    <w:abstractNumId w:val="40"/>
  </w:num>
  <w:num w:numId="33">
    <w:abstractNumId w:val="22"/>
  </w:num>
  <w:num w:numId="34">
    <w:abstractNumId w:val="12"/>
  </w:num>
  <w:num w:numId="35">
    <w:abstractNumId w:val="20"/>
  </w:num>
  <w:num w:numId="36">
    <w:abstractNumId w:val="13"/>
  </w:num>
  <w:num w:numId="37">
    <w:abstractNumId w:val="36"/>
  </w:num>
  <w:num w:numId="38">
    <w:abstractNumId w:val="33"/>
  </w:num>
  <w:num w:numId="39">
    <w:abstractNumId w:val="28"/>
  </w:num>
  <w:num w:numId="40">
    <w:abstractNumId w:val="21"/>
  </w:num>
  <w:num w:numId="41">
    <w:abstractNumId w:val="18"/>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7A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7E6"/>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371/journal.pmed.1001667" TargetMode="External"/><Relationship Id="rId26" Type="http://schemas.openxmlformats.org/officeDocument/2006/relationships/hyperlink" Target="https://www.evidence.nhs.uk/about-evidence-services/bulletins-and-alerts/evidence-updates" TargetMode="External"/><Relationship Id="rId3" Type="http://schemas.openxmlformats.org/officeDocument/2006/relationships/styles" Target="styles.xml"/><Relationship Id="rId21" Type="http://schemas.openxmlformats.org/officeDocument/2006/relationships/hyperlink" Target="http://www.safetyandquality.gov.au/our-work/clinical-communication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cahs-acss.ca/optimizing-scopes-of-practice-new-models-of-care-for-a-new-health-care-system/" TargetMode="External"/><Relationship Id="rId25" Type="http://schemas.openxmlformats.org/officeDocument/2006/relationships/hyperlink" Target="http://qualitysafety.bmj.com/content/early/recent" TargetMode="External"/><Relationship Id="rId2" Type="http://schemas.openxmlformats.org/officeDocument/2006/relationships/numbering" Target="numbering.xml"/><Relationship Id="rId16" Type="http://schemas.openxmlformats.org/officeDocument/2006/relationships/hyperlink" Target="http://www.safetyandquality.gov.au/publications/health-literacy-national-statement/" TargetMode="External"/><Relationship Id="rId20" Type="http://schemas.openxmlformats.org/officeDocument/2006/relationships/hyperlink" Target="http://dx.doi.org/10.1097/HMR.000000000000003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ajm.sagepub.com/content/29/5?etoc"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pdfs.journals.lww.com/journalpatientsafety/9000/00000/Racial_and_Ethnic_Disparities_in_Patient_Safety_.99726.pdf" TargetMode="External"/><Relationship Id="rId28"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11/imj.1247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7/PTS.0000000000000133" TargetMode="External"/><Relationship Id="rId27" Type="http://schemas.openxmlformats.org/officeDocument/2006/relationships/hyperlink" Target="https://www.edx.org/course/harvardx/harvardx-ph555x-improving-global-health-167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2B56-1012-4767-94C5-EB9F714B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16043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2013-06-06T03:47:00Z</cp:lastPrinted>
  <dcterms:created xsi:type="dcterms:W3CDTF">2014-08-24T22:18:00Z</dcterms:created>
  <dcterms:modified xsi:type="dcterms:W3CDTF">2014-08-31T10:57:00Z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