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95520C" w:rsidRDefault="00824B99" w:rsidP="00A420BD">
      <w:pPr>
        <w:pStyle w:val="Heading1"/>
        <w:ind w:left="720" w:hanging="720"/>
        <w:jc w:val="both"/>
        <w:rPr>
          <w:rFonts w:ascii="Bookman Old Style" w:hAnsi="Bookman Old Style"/>
          <w:sz w:val="48"/>
          <w:szCs w:val="48"/>
          <w:lang w:val="en-AU"/>
        </w:rPr>
      </w:pPr>
      <w:bookmarkStart w:id="0" w:name="_GoBack"/>
      <w:bookmarkEnd w:id="0"/>
      <w:r w:rsidRPr="0095520C">
        <w:rPr>
          <w:rFonts w:ascii="Bookman Old Style" w:hAnsi="Bookman Old Style"/>
          <w:noProof/>
          <w:sz w:val="48"/>
          <w:szCs w:val="48"/>
          <w:lang w:val="en-AU" w:eastAsia="en-AU"/>
        </w:rPr>
        <w:drawing>
          <wp:anchor distT="0" distB="0" distL="114300" distR="114300" simplePos="0" relativeHeight="251659264" behindDoc="1" locked="0" layoutInCell="1" allowOverlap="1" wp14:anchorId="623FBD1E" wp14:editId="424709E8">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95520C">
        <w:rPr>
          <w:rFonts w:ascii="Bookman Old Style" w:hAnsi="Bookman Old Style"/>
          <w:sz w:val="48"/>
          <w:szCs w:val="48"/>
          <w:lang w:val="en-AU"/>
        </w:rPr>
        <w:t>On the Radar</w:t>
      </w:r>
    </w:p>
    <w:p w:rsidR="00B160EF" w:rsidRPr="004A26E2" w:rsidRDefault="00715F47" w:rsidP="00B160EF">
      <w:pPr>
        <w:rPr>
          <w:color w:val="000000"/>
          <w:lang w:val="en-AU"/>
        </w:rPr>
      </w:pPr>
      <w:r w:rsidRPr="004A26E2">
        <w:rPr>
          <w:color w:val="000000"/>
          <w:lang w:val="en-AU"/>
        </w:rPr>
        <w:t xml:space="preserve">Issue </w:t>
      </w:r>
      <w:r w:rsidR="00755242">
        <w:rPr>
          <w:color w:val="000000"/>
          <w:lang w:val="en-AU"/>
        </w:rPr>
        <w:t>20</w:t>
      </w:r>
      <w:r w:rsidR="00336304">
        <w:rPr>
          <w:color w:val="000000"/>
          <w:lang w:val="en-AU"/>
        </w:rPr>
        <w:t>6</w:t>
      </w:r>
    </w:p>
    <w:p w:rsidR="00755242" w:rsidRPr="0095520C" w:rsidRDefault="009233ED" w:rsidP="00B160EF">
      <w:pPr>
        <w:rPr>
          <w:lang w:val="en-AU"/>
        </w:rPr>
      </w:pPr>
      <w:r>
        <w:rPr>
          <w:lang w:val="en-AU"/>
        </w:rPr>
        <w:t>1</w:t>
      </w:r>
      <w:r w:rsidR="00336304">
        <w:rPr>
          <w:lang w:val="en-AU"/>
        </w:rPr>
        <w:t>9</w:t>
      </w:r>
      <w:r>
        <w:rPr>
          <w:lang w:val="en-AU"/>
        </w:rPr>
        <w:t xml:space="preserve"> January 2015</w:t>
      </w:r>
    </w:p>
    <w:p w:rsidR="00566895" w:rsidRPr="0095520C" w:rsidRDefault="00566895" w:rsidP="00B160EF">
      <w:pPr>
        <w:rPr>
          <w:lang w:val="en-AU"/>
        </w:rPr>
      </w:pPr>
    </w:p>
    <w:p w:rsidR="00B160EF" w:rsidRPr="0095520C" w:rsidRDefault="00B160EF" w:rsidP="00B160EF">
      <w:pPr>
        <w:rPr>
          <w:lang w:val="en-AU"/>
        </w:rPr>
      </w:pPr>
      <w:r w:rsidRPr="0095520C">
        <w:rPr>
          <w:i/>
          <w:lang w:val="en-AU"/>
        </w:rPr>
        <w:t>On the Radar</w:t>
      </w:r>
      <w:r w:rsidRPr="0095520C">
        <w:rPr>
          <w:lang w:val="en-AU"/>
        </w:rPr>
        <w:t xml:space="preserve"> is a summary of some of the recent publications in the areas of safety and quality in health care. Inclusion in this document is not an endorsement or recommendation of any publication or provider.</w:t>
      </w:r>
    </w:p>
    <w:p w:rsidR="00B160EF" w:rsidRPr="0095520C" w:rsidRDefault="00B160EF" w:rsidP="00B160EF">
      <w:pPr>
        <w:rPr>
          <w:lang w:val="en-AU"/>
        </w:rPr>
      </w:pPr>
    </w:p>
    <w:p w:rsidR="00B160EF" w:rsidRPr="0095520C" w:rsidRDefault="00B160EF" w:rsidP="00B160EF">
      <w:pPr>
        <w:rPr>
          <w:b/>
          <w:lang w:val="en-AU"/>
        </w:rPr>
      </w:pPr>
      <w:r w:rsidRPr="0095520C">
        <w:rPr>
          <w:lang w:val="en-AU"/>
        </w:rPr>
        <w:t>Access to particular documents may depend on whether they are Open Access or not, and/or your individual or institutional access to subscription sites/services.</w:t>
      </w:r>
      <w:r w:rsidR="00F460A7" w:rsidRPr="0095520C">
        <w:rPr>
          <w:lang w:val="en-AU"/>
        </w:rPr>
        <w:t xml:space="preserve"> Material that may require subscription is included as it is considered relevant.</w:t>
      </w:r>
    </w:p>
    <w:p w:rsidR="00B160EF" w:rsidRPr="0095520C" w:rsidRDefault="00B160EF" w:rsidP="00B160EF">
      <w:pPr>
        <w:rPr>
          <w:lang w:val="en-AU"/>
        </w:rPr>
      </w:pPr>
    </w:p>
    <w:p w:rsidR="00230D83" w:rsidRPr="0095520C" w:rsidRDefault="00B160EF" w:rsidP="0045757F">
      <w:pPr>
        <w:autoSpaceDE w:val="0"/>
        <w:rPr>
          <w:lang w:val="en-AU"/>
        </w:rPr>
      </w:pPr>
      <w:r w:rsidRPr="0095520C">
        <w:rPr>
          <w:i/>
          <w:lang w:val="en-AU"/>
        </w:rPr>
        <w:t>On the Radar</w:t>
      </w:r>
      <w:r w:rsidRPr="0095520C">
        <w:rPr>
          <w:lang w:val="en-AU"/>
        </w:rPr>
        <w:t xml:space="preserve"> is available </w:t>
      </w:r>
      <w:r w:rsidR="003D1E7A" w:rsidRPr="0095520C">
        <w:rPr>
          <w:lang w:val="en-AU"/>
        </w:rPr>
        <w:t xml:space="preserve">online, </w:t>
      </w:r>
      <w:r w:rsidRPr="0095520C">
        <w:rPr>
          <w:lang w:val="en-AU"/>
        </w:rPr>
        <w:t xml:space="preserve">via email or as a PDF document from </w:t>
      </w:r>
      <w:hyperlink r:id="rId10" w:history="1">
        <w:r w:rsidR="00230D83" w:rsidRPr="0095520C">
          <w:rPr>
            <w:rStyle w:val="Hyperlink"/>
            <w:lang w:val="en-AU"/>
          </w:rPr>
          <w:t>http://www.safetyandquality.gov.au/publications-resources/on-the-radar/</w:t>
        </w:r>
      </w:hyperlink>
    </w:p>
    <w:p w:rsidR="0090536C" w:rsidRPr="0095520C" w:rsidRDefault="0090536C" w:rsidP="0045757F">
      <w:pPr>
        <w:autoSpaceDE w:val="0"/>
        <w:rPr>
          <w:lang w:val="en-AU"/>
        </w:rPr>
      </w:pPr>
    </w:p>
    <w:p w:rsidR="00B160EF" w:rsidRPr="0095520C" w:rsidRDefault="00B160EF" w:rsidP="0045757F">
      <w:pPr>
        <w:autoSpaceDE w:val="0"/>
        <w:rPr>
          <w:lang w:val="en-AU"/>
        </w:rPr>
      </w:pPr>
      <w:r w:rsidRPr="0095520C">
        <w:rPr>
          <w:lang w:val="en-AU"/>
        </w:rPr>
        <w:t xml:space="preserve">If you would like to receive </w:t>
      </w:r>
      <w:r w:rsidRPr="0095520C">
        <w:rPr>
          <w:i/>
          <w:lang w:val="en-AU"/>
        </w:rPr>
        <w:t>On the Radar</w:t>
      </w:r>
      <w:r w:rsidRPr="0095520C">
        <w:rPr>
          <w:lang w:val="en-AU"/>
        </w:rPr>
        <w:t xml:space="preserve"> via email</w:t>
      </w:r>
      <w:r w:rsidR="003D7B9E" w:rsidRPr="0095520C">
        <w:rPr>
          <w:lang w:val="en-AU"/>
        </w:rPr>
        <w:t>, you can</w:t>
      </w:r>
      <w:r w:rsidR="00F24F60" w:rsidRPr="0095520C">
        <w:rPr>
          <w:lang w:val="en-AU"/>
        </w:rPr>
        <w:t xml:space="preserve"> subscribe on our website </w:t>
      </w:r>
      <w:hyperlink r:id="rId11" w:history="1">
        <w:r w:rsidR="00F24F60" w:rsidRPr="0095520C">
          <w:rPr>
            <w:rStyle w:val="Hyperlink"/>
            <w:lang w:val="en-AU"/>
          </w:rPr>
          <w:t>http://www.safetyandquality.gov.au/</w:t>
        </w:r>
      </w:hyperlink>
      <w:r w:rsidR="003D7B9E" w:rsidRPr="0095520C">
        <w:rPr>
          <w:lang w:val="en-AU"/>
        </w:rPr>
        <w:t xml:space="preserve"> or by emailing us at </w:t>
      </w:r>
      <w:r w:rsidR="003D7B9E" w:rsidRPr="0095520C">
        <w:rPr>
          <w:rFonts w:ascii="ZWAdobeF" w:hAnsi="ZWAdobeF" w:cs="ZWAdobeF"/>
          <w:sz w:val="2"/>
          <w:szCs w:val="2"/>
          <w:lang w:val="en-AU"/>
        </w:rPr>
        <w:t>H</w:t>
      </w:r>
      <w:hyperlink r:id="rId12" w:history="1">
        <w:r w:rsidR="003D7B9E" w:rsidRPr="0095520C">
          <w:rPr>
            <w:rFonts w:ascii="ZWAdobeF" w:hAnsi="ZWAdobeF" w:cs="ZWAdobeF"/>
            <w:sz w:val="2"/>
            <w:szCs w:val="2"/>
            <w:lang w:val="en-AU"/>
          </w:rPr>
          <w:t>U</w:t>
        </w:r>
        <w:r w:rsidR="003D7B9E" w:rsidRPr="0095520C">
          <w:rPr>
            <w:rStyle w:val="Hyperlink"/>
            <w:lang w:val="en-AU"/>
          </w:rPr>
          <w:t>mail@safetyandquality.gov.au</w:t>
        </w:r>
        <w:r w:rsidR="003D7B9E" w:rsidRPr="0095520C">
          <w:rPr>
            <w:rStyle w:val="Hyperlink"/>
            <w:rFonts w:ascii="ZWAdobeF" w:hAnsi="ZWAdobeF" w:cs="ZWAdobeF"/>
            <w:color w:val="auto"/>
            <w:sz w:val="2"/>
            <w:szCs w:val="2"/>
            <w:u w:val="none"/>
            <w:lang w:val="en-AU"/>
          </w:rPr>
          <w:t>U</w:t>
        </w:r>
      </w:hyperlink>
      <w:r w:rsidR="003D7B9E" w:rsidRPr="0095520C">
        <w:rPr>
          <w:lang w:val="en-AU"/>
        </w:rPr>
        <w:t xml:space="preserve">. </w:t>
      </w:r>
      <w:r w:rsidR="00E51D23" w:rsidRPr="0095520C">
        <w:rPr>
          <w:lang w:val="en-AU"/>
        </w:rPr>
        <w:br/>
      </w:r>
      <w:r w:rsidR="003D7B9E" w:rsidRPr="0095520C">
        <w:rPr>
          <w:lang w:val="en-AU"/>
        </w:rPr>
        <w:t xml:space="preserve">You can also send feedback and comments to </w:t>
      </w:r>
      <w:r w:rsidR="003D7B9E" w:rsidRPr="0095520C">
        <w:rPr>
          <w:rFonts w:ascii="ZWAdobeF" w:hAnsi="ZWAdobeF" w:cs="ZWAdobeF"/>
          <w:sz w:val="2"/>
          <w:szCs w:val="2"/>
          <w:lang w:val="en-AU"/>
        </w:rPr>
        <w:t>H</w:t>
      </w:r>
      <w:hyperlink r:id="rId13" w:history="1">
        <w:r w:rsidR="003D7B9E" w:rsidRPr="0095520C">
          <w:rPr>
            <w:rFonts w:ascii="ZWAdobeF" w:hAnsi="ZWAdobeF" w:cs="ZWAdobeF"/>
            <w:sz w:val="2"/>
            <w:szCs w:val="2"/>
            <w:lang w:val="en-AU"/>
          </w:rPr>
          <w:t>U</w:t>
        </w:r>
        <w:r w:rsidR="003D7B9E" w:rsidRPr="0095520C">
          <w:rPr>
            <w:rStyle w:val="Hyperlink"/>
            <w:lang w:val="en-AU"/>
          </w:rPr>
          <w:t>mail@safetyandquality.gov.au</w:t>
        </w:r>
        <w:r w:rsidR="003D7B9E" w:rsidRPr="0095520C">
          <w:rPr>
            <w:rStyle w:val="Hyperlink"/>
            <w:rFonts w:ascii="ZWAdobeF" w:hAnsi="ZWAdobeF" w:cs="ZWAdobeF"/>
            <w:color w:val="auto"/>
            <w:sz w:val="2"/>
            <w:szCs w:val="2"/>
            <w:u w:val="none"/>
            <w:lang w:val="en-AU"/>
          </w:rPr>
          <w:t>U</w:t>
        </w:r>
      </w:hyperlink>
      <w:r w:rsidR="003D7B9E" w:rsidRPr="0095520C">
        <w:rPr>
          <w:lang w:val="en-AU"/>
        </w:rPr>
        <w:t>.</w:t>
      </w:r>
    </w:p>
    <w:p w:rsidR="00B160EF" w:rsidRPr="0095520C" w:rsidRDefault="00B160EF" w:rsidP="00837FC4">
      <w:pPr>
        <w:tabs>
          <w:tab w:val="left" w:pos="7773"/>
        </w:tabs>
        <w:rPr>
          <w:lang w:val="en-AU"/>
        </w:rPr>
      </w:pPr>
    </w:p>
    <w:p w:rsidR="00837FC4" w:rsidRPr="0095520C" w:rsidRDefault="00B160EF" w:rsidP="004554DB">
      <w:pPr>
        <w:autoSpaceDE w:val="0"/>
        <w:rPr>
          <w:lang w:val="en-AU"/>
        </w:rPr>
      </w:pPr>
      <w:bookmarkStart w:id="1" w:name="OLE_LINK1"/>
      <w:r w:rsidRPr="0095520C">
        <w:rPr>
          <w:lang w:val="en-AU"/>
        </w:rPr>
        <w:t xml:space="preserve">For information about the Commission and its programs and publications, please visit </w:t>
      </w:r>
      <w:hyperlink r:id="rId14" w:history="1">
        <w:r w:rsidR="00837FC4" w:rsidRPr="0095520C">
          <w:rPr>
            <w:rStyle w:val="Hyperlink"/>
            <w:lang w:val="en-AU"/>
          </w:rPr>
          <w:t>http://www.safetyandquality.gov.au</w:t>
        </w:r>
      </w:hyperlink>
    </w:p>
    <w:p w:rsidR="00210235" w:rsidRDefault="004554DB" w:rsidP="004554DB">
      <w:pPr>
        <w:autoSpaceDE w:val="0"/>
        <w:rPr>
          <w:lang w:val="en-AU"/>
        </w:rPr>
      </w:pPr>
      <w:r w:rsidRPr="0095520C">
        <w:rPr>
          <w:lang w:val="en-AU"/>
        </w:rPr>
        <w:t>You can also follow us on Twitter @ACSQHC.</w:t>
      </w:r>
    </w:p>
    <w:p w:rsidR="009233ED" w:rsidRDefault="009233ED" w:rsidP="004554DB">
      <w:pPr>
        <w:autoSpaceDE w:val="0"/>
        <w:rPr>
          <w:lang w:val="en-AU"/>
        </w:rPr>
      </w:pPr>
    </w:p>
    <w:p w:rsidR="00210235" w:rsidRPr="0095520C" w:rsidRDefault="00210235" w:rsidP="00210235">
      <w:pPr>
        <w:keepNext/>
        <w:pBdr>
          <w:top w:val="single" w:sz="4" w:space="1" w:color="auto"/>
        </w:pBdr>
        <w:rPr>
          <w:b/>
          <w:lang w:val="en-AU"/>
        </w:rPr>
      </w:pPr>
      <w:r w:rsidRPr="0095520C">
        <w:rPr>
          <w:b/>
          <w:lang w:val="en-AU"/>
        </w:rPr>
        <w:t>On the Radar</w:t>
      </w:r>
    </w:p>
    <w:p w:rsidR="00340157" w:rsidRPr="0095520C" w:rsidRDefault="00340157" w:rsidP="00210235">
      <w:pPr>
        <w:keepNext/>
        <w:pBdr>
          <w:top w:val="single" w:sz="4" w:space="1" w:color="auto"/>
        </w:pBdr>
        <w:rPr>
          <w:bCs/>
          <w:lang w:val="en-AU"/>
        </w:rPr>
      </w:pPr>
      <w:r w:rsidRPr="0095520C">
        <w:rPr>
          <w:bCs/>
          <w:lang w:val="en-AU"/>
        </w:rPr>
        <w:t xml:space="preserve">Editor: </w:t>
      </w:r>
      <w:r w:rsidR="00C8085B" w:rsidRPr="0095520C">
        <w:rPr>
          <w:bCs/>
          <w:lang w:val="en-AU"/>
        </w:rPr>
        <w:t xml:space="preserve">Dr </w:t>
      </w:r>
      <w:r w:rsidRPr="0095520C">
        <w:rPr>
          <w:bCs/>
          <w:lang w:val="en-AU"/>
        </w:rPr>
        <w:t xml:space="preserve">Niall Johnson </w:t>
      </w:r>
      <w:hyperlink r:id="rId15" w:history="1">
        <w:r w:rsidRPr="0095520C">
          <w:rPr>
            <w:rStyle w:val="Hyperlink"/>
            <w:bCs/>
            <w:lang w:val="en-AU"/>
          </w:rPr>
          <w:t>niall.johnson@safetyandquality.gov.au</w:t>
        </w:r>
      </w:hyperlink>
    </w:p>
    <w:p w:rsidR="009A35BE" w:rsidRPr="0095520C" w:rsidRDefault="00210235" w:rsidP="00A8296D">
      <w:pPr>
        <w:keepNext/>
        <w:pBdr>
          <w:top w:val="single" w:sz="4" w:space="1" w:color="auto"/>
        </w:pBdr>
        <w:rPr>
          <w:shd w:val="clear" w:color="auto" w:fill="FFFFFF"/>
          <w:lang w:val="en-AU"/>
        </w:rPr>
      </w:pPr>
      <w:r w:rsidRPr="0095520C">
        <w:rPr>
          <w:bCs/>
          <w:lang w:val="en-AU"/>
        </w:rPr>
        <w:t xml:space="preserve">Contributors: </w:t>
      </w:r>
      <w:r w:rsidR="0056339A" w:rsidRPr="0095520C">
        <w:rPr>
          <w:bCs/>
          <w:lang w:val="en-AU"/>
        </w:rPr>
        <w:t>Niall Johnson</w:t>
      </w:r>
      <w:bookmarkEnd w:id="1"/>
      <w:r w:rsidR="00DA22AF">
        <w:rPr>
          <w:bCs/>
          <w:lang w:val="en-AU"/>
        </w:rPr>
        <w:t>, Luke Slawomirski</w:t>
      </w:r>
    </w:p>
    <w:p w:rsidR="00F34D09" w:rsidRDefault="00F34D09" w:rsidP="00F34D09">
      <w:pPr>
        <w:rPr>
          <w:shd w:val="clear" w:color="auto" w:fill="FFFFFF"/>
          <w:lang w:val="en-AU"/>
        </w:rPr>
      </w:pPr>
    </w:p>
    <w:p w:rsidR="00313A6B" w:rsidRDefault="00313A6B" w:rsidP="00F34D09">
      <w:pPr>
        <w:rPr>
          <w:shd w:val="clear" w:color="auto" w:fill="FFFFFF"/>
          <w:lang w:val="en-AU"/>
        </w:rPr>
      </w:pPr>
    </w:p>
    <w:p w:rsidR="00CC4DDA" w:rsidRPr="00CC4DDA" w:rsidRDefault="00CC4DDA" w:rsidP="00CC4DDA">
      <w:pPr>
        <w:rPr>
          <w:b/>
          <w:shd w:val="clear" w:color="auto" w:fill="FFFFFF"/>
          <w:lang w:val="en-AU"/>
        </w:rPr>
      </w:pPr>
      <w:r>
        <w:rPr>
          <w:b/>
          <w:shd w:val="clear" w:color="auto" w:fill="FFFFFF"/>
          <w:lang w:val="en-AU"/>
        </w:rPr>
        <w:t>Report</w:t>
      </w:r>
      <w:r w:rsidR="00F52B72">
        <w:rPr>
          <w:b/>
          <w:shd w:val="clear" w:color="auto" w:fill="FFFFFF"/>
          <w:lang w:val="en-AU"/>
        </w:rPr>
        <w:t>s</w:t>
      </w:r>
    </w:p>
    <w:p w:rsidR="00CC4DDA" w:rsidRDefault="00CC4DDA" w:rsidP="00CC4DDA">
      <w:pPr>
        <w:rPr>
          <w:shd w:val="clear" w:color="auto" w:fill="FFFFFF"/>
          <w:lang w:val="en-AU"/>
        </w:rPr>
      </w:pPr>
    </w:p>
    <w:p w:rsidR="008A74FE" w:rsidRDefault="008A74FE" w:rsidP="008A74FE">
      <w:pPr>
        <w:rPr>
          <w:shd w:val="clear" w:color="auto" w:fill="FFFFFF"/>
          <w:lang w:val="en-AU"/>
        </w:rPr>
      </w:pPr>
      <w:proofErr w:type="gramStart"/>
      <w:r w:rsidRPr="008A74FE">
        <w:rPr>
          <w:i/>
          <w:shd w:val="clear" w:color="auto" w:fill="FFFFFF"/>
          <w:lang w:val="en-AU"/>
        </w:rPr>
        <w:t>Exploring the costs of unsafe care in the NHS</w:t>
      </w:r>
      <w:r w:rsidRPr="008A74FE">
        <w:rPr>
          <w:shd w:val="clear" w:color="auto" w:fill="FFFFFF"/>
          <w:lang w:val="en-AU"/>
        </w:rPr>
        <w:t>.</w:t>
      </w:r>
      <w:proofErr w:type="gramEnd"/>
      <w:r w:rsidRPr="008A74FE">
        <w:rPr>
          <w:shd w:val="clear" w:color="auto" w:fill="FFFFFF"/>
          <w:lang w:val="en-AU"/>
        </w:rPr>
        <w:t xml:space="preserve"> A report prepared for the Department of Health</w:t>
      </w:r>
    </w:p>
    <w:p w:rsidR="008A74FE" w:rsidRDefault="008A74FE" w:rsidP="00415573">
      <w:pPr>
        <w:rPr>
          <w:shd w:val="clear" w:color="auto" w:fill="FFFFFF"/>
          <w:lang w:val="en-AU"/>
        </w:rPr>
      </w:pPr>
      <w:r w:rsidRPr="008A74FE">
        <w:rPr>
          <w:shd w:val="clear" w:color="auto" w:fill="FFFFFF"/>
          <w:lang w:val="en-AU"/>
        </w:rPr>
        <w:t>Frontier Economics</w:t>
      </w:r>
    </w:p>
    <w:p w:rsidR="002813E5" w:rsidRDefault="008A74FE" w:rsidP="00415573">
      <w:pPr>
        <w:rPr>
          <w:shd w:val="clear" w:color="auto" w:fill="FFFFFF"/>
          <w:lang w:val="en-AU"/>
        </w:rPr>
      </w:pPr>
      <w:r w:rsidRPr="008A74FE">
        <w:rPr>
          <w:shd w:val="clear" w:color="auto" w:fill="FFFFFF"/>
          <w:lang w:val="en-AU"/>
        </w:rPr>
        <w:t>London: Frontier Economics Ltd; 2014.</w:t>
      </w:r>
    </w:p>
    <w:tbl>
      <w:tblPr>
        <w:tblStyle w:val="TableGrid"/>
        <w:tblW w:w="0" w:type="auto"/>
        <w:tblInd w:w="288" w:type="dxa"/>
        <w:tblLayout w:type="fixed"/>
        <w:tblLook w:val="01E0" w:firstRow="1" w:lastRow="1" w:firstColumn="1" w:lastColumn="1" w:noHBand="0" w:noVBand="0"/>
      </w:tblPr>
      <w:tblGrid>
        <w:gridCol w:w="1080"/>
        <w:gridCol w:w="8280"/>
      </w:tblGrid>
      <w:tr w:rsidR="00F52B72" w:rsidRPr="0095520C" w:rsidTr="00184D42">
        <w:tc>
          <w:tcPr>
            <w:tcW w:w="1080" w:type="dxa"/>
            <w:tcBorders>
              <w:top w:val="single" w:sz="4" w:space="0" w:color="auto"/>
              <w:left w:val="single" w:sz="4" w:space="0" w:color="auto"/>
              <w:bottom w:val="single" w:sz="4" w:space="0" w:color="auto"/>
              <w:right w:val="single" w:sz="4" w:space="0" w:color="auto"/>
            </w:tcBorders>
            <w:vAlign w:val="center"/>
          </w:tcPr>
          <w:p w:rsidR="00F52B72" w:rsidRPr="0095520C" w:rsidRDefault="00F52B72" w:rsidP="00184D42">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B44BC9" w:rsidRPr="0095520C" w:rsidRDefault="00A72BEF" w:rsidP="00415573">
            <w:pPr>
              <w:rPr>
                <w:lang w:val="en-AU"/>
              </w:rPr>
            </w:pPr>
            <w:hyperlink r:id="rId16" w:history="1">
              <w:r w:rsidR="008A74FE" w:rsidRPr="000B7317">
                <w:rPr>
                  <w:rStyle w:val="Hyperlink"/>
                  <w:lang w:val="en-AU"/>
                </w:rPr>
                <w:t>http://www.frontier-economics.com/documents/2014/10/exploring-the-costs-of-unsafe-care-in-the-nhs-frontier-report-2-2-2-2.pdf</w:t>
              </w:r>
            </w:hyperlink>
          </w:p>
        </w:tc>
      </w:tr>
      <w:tr w:rsidR="00F52B72" w:rsidRPr="0095520C" w:rsidTr="00184D42">
        <w:tc>
          <w:tcPr>
            <w:tcW w:w="1080" w:type="dxa"/>
            <w:tcBorders>
              <w:top w:val="single" w:sz="4" w:space="0" w:color="auto"/>
              <w:left w:val="single" w:sz="4" w:space="0" w:color="auto"/>
              <w:bottom w:val="single" w:sz="4" w:space="0" w:color="auto"/>
              <w:right w:val="single" w:sz="4" w:space="0" w:color="auto"/>
            </w:tcBorders>
            <w:vAlign w:val="center"/>
          </w:tcPr>
          <w:p w:rsidR="00F52B72" w:rsidRPr="0095520C" w:rsidRDefault="00F52B72" w:rsidP="00184D42">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316CE" w:rsidRPr="00915C98" w:rsidRDefault="008A74FE" w:rsidP="008A74FE">
            <w:pPr>
              <w:rPr>
                <w:lang w:val="en-AU" w:eastAsia="en-AU"/>
              </w:rPr>
            </w:pPr>
            <w:r>
              <w:rPr>
                <w:lang w:val="en-AU" w:eastAsia="en-AU"/>
              </w:rPr>
              <w:t>This report commissioned by the UK Department of Health drew together the evidence on errors and adverse events in order to estimate the cost of these to the NHS. In addition to the human toll these can have significant economic impacts. The authors suggest that for the NHS the “</w:t>
            </w:r>
            <w:r w:rsidRPr="008A74FE">
              <w:rPr>
                <w:b/>
                <w:lang w:val="en-AU" w:eastAsia="en-AU"/>
              </w:rPr>
              <w:t>cost of preventable adverse events</w:t>
            </w:r>
            <w:r w:rsidRPr="008A74FE">
              <w:rPr>
                <w:lang w:val="en-AU" w:eastAsia="en-AU"/>
              </w:rPr>
              <w:t xml:space="preserve"> </w:t>
            </w:r>
            <w:r>
              <w:rPr>
                <w:lang w:val="en-AU" w:eastAsia="en-AU"/>
              </w:rPr>
              <w:t>…</w:t>
            </w:r>
            <w:r w:rsidRPr="008A74FE">
              <w:rPr>
                <w:lang w:val="en-AU" w:eastAsia="en-AU"/>
              </w:rPr>
              <w:t xml:space="preserve">is likely to be </w:t>
            </w:r>
            <w:r w:rsidRPr="008A74FE">
              <w:rPr>
                <w:b/>
                <w:lang w:val="en-AU" w:eastAsia="en-AU"/>
              </w:rPr>
              <w:t>more than £1 billion</w:t>
            </w:r>
            <w:r w:rsidRPr="008A74FE">
              <w:rPr>
                <w:lang w:val="en-AU" w:eastAsia="en-AU"/>
              </w:rPr>
              <w:t xml:space="preserve"> but could be </w:t>
            </w:r>
            <w:r w:rsidRPr="008A74FE">
              <w:rPr>
                <w:b/>
                <w:lang w:val="en-AU" w:eastAsia="en-AU"/>
              </w:rPr>
              <w:t>up to £2.5 billion annually</w:t>
            </w:r>
            <w:r>
              <w:rPr>
                <w:lang w:val="en-AU" w:eastAsia="en-AU"/>
              </w:rPr>
              <w:t>”.</w:t>
            </w:r>
          </w:p>
        </w:tc>
      </w:tr>
    </w:tbl>
    <w:p w:rsidR="00396014" w:rsidRDefault="00396014" w:rsidP="00771468">
      <w:pPr>
        <w:keepNext/>
        <w:rPr>
          <w:b/>
          <w:lang w:val="en-AU"/>
        </w:rPr>
      </w:pPr>
    </w:p>
    <w:p w:rsidR="00396014" w:rsidRDefault="00396014" w:rsidP="00396014">
      <w:pPr>
        <w:rPr>
          <w:lang w:val="en-AU"/>
        </w:rPr>
      </w:pPr>
      <w:r>
        <w:rPr>
          <w:lang w:val="en-AU"/>
        </w:rPr>
        <w:br w:type="page"/>
      </w:r>
    </w:p>
    <w:p w:rsidR="00A30DF9" w:rsidRPr="0095520C" w:rsidRDefault="00254636" w:rsidP="00771468">
      <w:pPr>
        <w:keepNext/>
        <w:rPr>
          <w:b/>
          <w:lang w:val="en-AU"/>
        </w:rPr>
      </w:pPr>
      <w:r w:rsidRPr="0095520C">
        <w:rPr>
          <w:b/>
          <w:lang w:val="en-AU"/>
        </w:rPr>
        <w:lastRenderedPageBreak/>
        <w:t>Journal articles</w:t>
      </w:r>
    </w:p>
    <w:p w:rsidR="004B37A8" w:rsidRDefault="004B37A8" w:rsidP="00047DE3">
      <w:pPr>
        <w:keepNext/>
        <w:keepLines/>
        <w:autoSpaceDE w:val="0"/>
        <w:autoSpaceDN w:val="0"/>
        <w:adjustRightInd w:val="0"/>
        <w:rPr>
          <w:i/>
          <w:lang w:val="en-AU"/>
        </w:rPr>
      </w:pPr>
    </w:p>
    <w:p w:rsidR="00396014" w:rsidRPr="00241F88" w:rsidRDefault="00396014" w:rsidP="00396014">
      <w:pPr>
        <w:keepNext/>
        <w:keepLines/>
        <w:autoSpaceDE w:val="0"/>
        <w:autoSpaceDN w:val="0"/>
        <w:adjustRightInd w:val="0"/>
        <w:rPr>
          <w:i/>
          <w:lang w:val="en-AU"/>
        </w:rPr>
      </w:pPr>
      <w:r w:rsidRPr="00241F88">
        <w:rPr>
          <w:i/>
          <w:lang w:val="en-AU"/>
        </w:rPr>
        <w:t>Relationships within inpatient physician housestaff teams and their association with hospitalized patient outcomes</w:t>
      </w:r>
    </w:p>
    <w:p w:rsidR="00396014" w:rsidRDefault="00396014" w:rsidP="00396014">
      <w:pPr>
        <w:keepNext/>
        <w:keepLines/>
        <w:autoSpaceDE w:val="0"/>
        <w:autoSpaceDN w:val="0"/>
        <w:adjustRightInd w:val="0"/>
        <w:rPr>
          <w:lang w:val="en-AU"/>
        </w:rPr>
      </w:pPr>
      <w:r w:rsidRPr="00241F88">
        <w:rPr>
          <w:lang w:val="en-AU"/>
        </w:rPr>
        <w:t>McAllister C, Leykum LK, Lanham H, Reisinger HS, Kohn JL, Palmer R, et al</w:t>
      </w:r>
    </w:p>
    <w:p w:rsidR="00396014" w:rsidRPr="0095520C" w:rsidRDefault="00396014" w:rsidP="00396014">
      <w:pPr>
        <w:keepNext/>
        <w:keepLines/>
        <w:autoSpaceDE w:val="0"/>
        <w:autoSpaceDN w:val="0"/>
        <w:adjustRightInd w:val="0"/>
        <w:rPr>
          <w:lang w:val="en-AU"/>
        </w:rPr>
      </w:pPr>
      <w:proofErr w:type="gramStart"/>
      <w:r w:rsidRPr="00241F88">
        <w:rPr>
          <w:lang w:val="en-AU"/>
        </w:rPr>
        <w:t>Journal of Hospital Medicine.</w:t>
      </w:r>
      <w:proofErr w:type="gramEnd"/>
      <w:r w:rsidRPr="00241F88">
        <w:rPr>
          <w:lang w:val="en-AU"/>
        </w:rPr>
        <w:t xml:space="preserve"> 2014</w:t>
      </w:r>
      <w:proofErr w:type="gramStart"/>
      <w:r w:rsidRPr="00241F88">
        <w:rPr>
          <w:lang w:val="en-AU"/>
        </w:rPr>
        <w:t>;9</w:t>
      </w:r>
      <w:proofErr w:type="gramEnd"/>
      <w:r w:rsidRPr="00241F88">
        <w:rPr>
          <w:lang w:val="en-AU"/>
        </w:rPr>
        <w:t>(12):764-71.</w:t>
      </w:r>
    </w:p>
    <w:tbl>
      <w:tblPr>
        <w:tblStyle w:val="TableGrid"/>
        <w:tblW w:w="0" w:type="auto"/>
        <w:tblInd w:w="288" w:type="dxa"/>
        <w:tblLayout w:type="fixed"/>
        <w:tblLook w:val="01E0" w:firstRow="1" w:lastRow="1" w:firstColumn="1" w:lastColumn="1" w:noHBand="0" w:noVBand="0"/>
      </w:tblPr>
      <w:tblGrid>
        <w:gridCol w:w="1080"/>
        <w:gridCol w:w="8280"/>
      </w:tblGrid>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95520C" w:rsidRDefault="00A72BEF" w:rsidP="0033041A">
            <w:pPr>
              <w:rPr>
                <w:lang w:val="en-AU"/>
              </w:rPr>
            </w:pPr>
            <w:hyperlink r:id="rId17" w:history="1">
              <w:r w:rsidR="00396014" w:rsidRPr="000B7317">
                <w:rPr>
                  <w:rStyle w:val="Hyperlink"/>
                  <w:lang w:val="en-AU"/>
                </w:rPr>
                <w:t>http://dx.doi.org/10.1002/jhm.2274</w:t>
              </w:r>
            </w:hyperlink>
          </w:p>
        </w:tc>
      </w:tr>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Default="00396014" w:rsidP="0033041A">
            <w:pPr>
              <w:rPr>
                <w:rStyle w:val="apple-converted-space"/>
                <w:rFonts w:ascii="Arial" w:hAnsi="Arial" w:cs="Arial"/>
                <w:color w:val="000000"/>
                <w:szCs w:val="18"/>
                <w:shd w:val="clear" w:color="auto" w:fill="FFFFFF"/>
              </w:rPr>
            </w:pPr>
            <w:r>
              <w:rPr>
                <w:lang w:val="en-AU" w:eastAsia="en-AU"/>
              </w:rPr>
              <w:t xml:space="preserve">This study sought to examine the association of healthcare provider relationships, mindfulness and trust with patient outcomes in a hospital setting. Investigators observed </w:t>
            </w:r>
            <w:r w:rsidRPr="00F013BB">
              <w:rPr>
                <w:color w:val="000000"/>
                <w:szCs w:val="18"/>
                <w:shd w:val="clear" w:color="auto" w:fill="FFFFFF"/>
              </w:rPr>
              <w:t>11 teams at two hospitals in Texas over 352.9 hours, observing 1941 discussions of 576 individual patients.</w:t>
            </w:r>
            <w:r w:rsidRPr="00F013BB">
              <w:rPr>
                <w:lang w:val="en-AU" w:eastAsia="en-AU"/>
              </w:rPr>
              <w:t xml:space="preserve"> Relationship scores were significantly associated with complication rates, and presence of trust and mindfulness among teams was significantly associated with complication rates.</w:t>
            </w:r>
          </w:p>
          <w:p w:rsidR="00396014" w:rsidRPr="00590FB6" w:rsidRDefault="00396014" w:rsidP="0033041A">
            <w:pPr>
              <w:rPr>
                <w:lang w:val="en-AU" w:eastAsia="en-AU"/>
              </w:rPr>
            </w:pPr>
            <w:r>
              <w:rPr>
                <w:lang w:val="en-AU" w:eastAsia="en-AU"/>
              </w:rPr>
              <w:t>Health service culture is often cited as an important basis for quality of patient care. This is emphasised and promoted in the Commission’s work, in particular the Clinical Communication and Open Disclosure programs. This study provides empirical support for the notion that inter-professional trust and relationships, key markers of culture, can be strong determinants of patient outcomes.</w:t>
            </w:r>
          </w:p>
        </w:tc>
      </w:tr>
    </w:tbl>
    <w:p w:rsidR="00396014" w:rsidRDefault="00396014" w:rsidP="00396014">
      <w:pPr>
        <w:keepLines/>
        <w:autoSpaceDE w:val="0"/>
        <w:autoSpaceDN w:val="0"/>
        <w:adjustRightInd w:val="0"/>
        <w:rPr>
          <w:lang w:val="en-AU"/>
        </w:rPr>
      </w:pPr>
    </w:p>
    <w:p w:rsidR="00396014" w:rsidRPr="00552496" w:rsidRDefault="00396014" w:rsidP="00396014">
      <w:pPr>
        <w:keepNext/>
        <w:keepLines/>
        <w:autoSpaceDE w:val="0"/>
        <w:autoSpaceDN w:val="0"/>
        <w:adjustRightInd w:val="0"/>
        <w:rPr>
          <w:i/>
          <w:lang w:val="en-AU"/>
        </w:rPr>
      </w:pPr>
      <w:r w:rsidRPr="00552496">
        <w:rPr>
          <w:i/>
          <w:lang w:val="en-AU"/>
        </w:rPr>
        <w:t>Improving the quality and safety of care on the medical ward: A review and synthesis of the evidence base</w:t>
      </w:r>
    </w:p>
    <w:p w:rsidR="00396014" w:rsidRDefault="00396014" w:rsidP="00396014">
      <w:pPr>
        <w:keepNext/>
        <w:keepLines/>
        <w:autoSpaceDE w:val="0"/>
        <w:autoSpaceDN w:val="0"/>
        <w:adjustRightInd w:val="0"/>
        <w:rPr>
          <w:lang w:val="en-AU"/>
        </w:rPr>
      </w:pPr>
      <w:r w:rsidRPr="00552496">
        <w:rPr>
          <w:lang w:val="en-AU"/>
        </w:rPr>
        <w:t>Pannick S, Beveridge I, Wachter RM, Sevdalis N</w:t>
      </w:r>
    </w:p>
    <w:p w:rsidR="00396014" w:rsidRPr="0095520C" w:rsidRDefault="00396014" w:rsidP="00396014">
      <w:pPr>
        <w:keepNext/>
        <w:keepLines/>
        <w:autoSpaceDE w:val="0"/>
        <w:autoSpaceDN w:val="0"/>
        <w:adjustRightInd w:val="0"/>
        <w:rPr>
          <w:lang w:val="en-AU"/>
        </w:rPr>
      </w:pPr>
      <w:proofErr w:type="gramStart"/>
      <w:r w:rsidRPr="00552496">
        <w:rPr>
          <w:lang w:val="en-AU"/>
        </w:rPr>
        <w:t>European Journal of Internal Medicine.</w:t>
      </w:r>
      <w:proofErr w:type="gramEnd"/>
      <w:r w:rsidRPr="00552496">
        <w:rPr>
          <w:lang w:val="en-AU"/>
        </w:rPr>
        <w:t xml:space="preserve"> 2014</w:t>
      </w:r>
      <w:proofErr w:type="gramStart"/>
      <w:r w:rsidRPr="00552496">
        <w:rPr>
          <w:lang w:val="en-AU"/>
        </w:rPr>
        <w:t>;25</w:t>
      </w:r>
      <w:proofErr w:type="gramEnd"/>
      <w:r w:rsidRPr="00552496">
        <w:rPr>
          <w:lang w:val="en-AU"/>
        </w:rPr>
        <w:t>(10):874-87.</w:t>
      </w:r>
    </w:p>
    <w:tbl>
      <w:tblPr>
        <w:tblStyle w:val="TableGrid"/>
        <w:tblW w:w="0" w:type="auto"/>
        <w:tblInd w:w="288" w:type="dxa"/>
        <w:tblLayout w:type="fixed"/>
        <w:tblLook w:val="01E0" w:firstRow="1" w:lastRow="1" w:firstColumn="1" w:lastColumn="1" w:noHBand="0" w:noVBand="0"/>
      </w:tblPr>
      <w:tblGrid>
        <w:gridCol w:w="1080"/>
        <w:gridCol w:w="8280"/>
      </w:tblGrid>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95520C" w:rsidRDefault="00A72BEF" w:rsidP="0033041A">
            <w:pPr>
              <w:rPr>
                <w:lang w:val="en-AU"/>
              </w:rPr>
            </w:pPr>
            <w:hyperlink r:id="rId18" w:history="1">
              <w:r w:rsidR="00396014" w:rsidRPr="00EC16A7">
                <w:rPr>
                  <w:rStyle w:val="Hyperlink"/>
                  <w:lang w:val="en-AU"/>
                </w:rPr>
                <w:t>http://dx.doi.org/10.1016/j.ejim.2014.10.013</w:t>
              </w:r>
            </w:hyperlink>
          </w:p>
        </w:tc>
      </w:tr>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590FB6" w:rsidRDefault="00396014" w:rsidP="0033041A">
            <w:pPr>
              <w:rPr>
                <w:lang w:val="en-AU" w:eastAsia="en-AU"/>
              </w:rPr>
            </w:pPr>
            <w:r>
              <w:rPr>
                <w:lang w:val="en-AU" w:eastAsia="en-AU"/>
              </w:rPr>
              <w:t xml:space="preserve">This paper describes a study of the evidence around </w:t>
            </w:r>
            <w:r w:rsidRPr="009404B3">
              <w:rPr>
                <w:lang w:val="en-AU" w:eastAsia="en-AU"/>
              </w:rPr>
              <w:t>the organisation of care on the medical ward</w:t>
            </w:r>
            <w:r>
              <w:rPr>
                <w:lang w:val="en-AU" w:eastAsia="en-AU"/>
              </w:rPr>
              <w:t xml:space="preserve">. The authors report finding that five common themes emerged: </w:t>
            </w:r>
            <w:r w:rsidRPr="009404B3">
              <w:rPr>
                <w:b/>
                <w:lang w:val="en-AU" w:eastAsia="en-AU"/>
              </w:rPr>
              <w:t>staffing levels and team composition</w:t>
            </w:r>
            <w:r w:rsidRPr="009404B3">
              <w:rPr>
                <w:lang w:val="en-AU" w:eastAsia="en-AU"/>
              </w:rPr>
              <w:t xml:space="preserve">; </w:t>
            </w:r>
            <w:r w:rsidRPr="009404B3">
              <w:rPr>
                <w:b/>
                <w:lang w:val="en-AU" w:eastAsia="en-AU"/>
              </w:rPr>
              <w:t>interdisciplinary communication and collaboration</w:t>
            </w:r>
            <w:r w:rsidRPr="009404B3">
              <w:rPr>
                <w:lang w:val="en-AU" w:eastAsia="en-AU"/>
              </w:rPr>
              <w:t xml:space="preserve">; </w:t>
            </w:r>
            <w:r w:rsidRPr="009404B3">
              <w:rPr>
                <w:b/>
                <w:lang w:val="en-AU" w:eastAsia="en-AU"/>
              </w:rPr>
              <w:t>standardisation of care</w:t>
            </w:r>
            <w:r w:rsidRPr="009404B3">
              <w:rPr>
                <w:lang w:val="en-AU" w:eastAsia="en-AU"/>
              </w:rPr>
              <w:t xml:space="preserve">; early recognition and treatment of the </w:t>
            </w:r>
            <w:r w:rsidRPr="009404B3">
              <w:rPr>
                <w:b/>
                <w:lang w:val="en-AU" w:eastAsia="en-AU"/>
              </w:rPr>
              <w:t>deteriorating patient</w:t>
            </w:r>
            <w:r w:rsidRPr="009404B3">
              <w:rPr>
                <w:lang w:val="en-AU" w:eastAsia="en-AU"/>
              </w:rPr>
              <w:t xml:space="preserve">; and </w:t>
            </w:r>
            <w:r w:rsidRPr="009404B3">
              <w:rPr>
                <w:b/>
                <w:lang w:val="en-AU" w:eastAsia="en-AU"/>
              </w:rPr>
              <w:t>local safety climate</w:t>
            </w:r>
            <w:r>
              <w:rPr>
                <w:lang w:val="en-AU" w:eastAsia="en-AU"/>
              </w:rPr>
              <w:t xml:space="preserve">. In itself this is not an unexpected list and would suggest areas in which interventions could be targeted. </w:t>
            </w:r>
          </w:p>
        </w:tc>
      </w:tr>
    </w:tbl>
    <w:p w:rsidR="00396014" w:rsidRDefault="00396014" w:rsidP="00396014">
      <w:pPr>
        <w:keepLines/>
        <w:autoSpaceDE w:val="0"/>
        <w:autoSpaceDN w:val="0"/>
        <w:adjustRightInd w:val="0"/>
        <w:rPr>
          <w:lang w:val="en-AU"/>
        </w:rPr>
      </w:pPr>
    </w:p>
    <w:p w:rsidR="00396014" w:rsidRPr="00552496" w:rsidRDefault="00396014" w:rsidP="00396014">
      <w:pPr>
        <w:keepNext/>
        <w:keepLines/>
        <w:autoSpaceDE w:val="0"/>
        <w:autoSpaceDN w:val="0"/>
        <w:adjustRightInd w:val="0"/>
        <w:rPr>
          <w:i/>
          <w:lang w:val="en-AU"/>
        </w:rPr>
      </w:pPr>
      <w:r w:rsidRPr="00552496">
        <w:rPr>
          <w:i/>
          <w:lang w:val="en-AU"/>
        </w:rPr>
        <w:t>Improving Hand Hygiene at Eight Hospitals in the United States by Targeting Specific Causes of Noncompliance</w:t>
      </w:r>
    </w:p>
    <w:p w:rsidR="00396014" w:rsidRDefault="00396014" w:rsidP="00396014">
      <w:pPr>
        <w:keepNext/>
        <w:keepLines/>
        <w:autoSpaceDE w:val="0"/>
        <w:autoSpaceDN w:val="0"/>
        <w:adjustRightInd w:val="0"/>
        <w:rPr>
          <w:lang w:val="en-AU"/>
        </w:rPr>
      </w:pPr>
      <w:r w:rsidRPr="00552496">
        <w:rPr>
          <w:lang w:val="en-AU"/>
        </w:rPr>
        <w:t>Chassin MR, Mayer C, Nether K</w:t>
      </w:r>
    </w:p>
    <w:p w:rsidR="00396014" w:rsidRPr="0095520C" w:rsidRDefault="00396014" w:rsidP="00396014">
      <w:pPr>
        <w:keepNext/>
        <w:keepLines/>
        <w:autoSpaceDE w:val="0"/>
        <w:autoSpaceDN w:val="0"/>
        <w:adjustRightInd w:val="0"/>
        <w:rPr>
          <w:lang w:val="en-AU"/>
        </w:rPr>
      </w:pPr>
      <w:proofErr w:type="gramStart"/>
      <w:r w:rsidRPr="00552496">
        <w:rPr>
          <w:lang w:val="en-AU"/>
        </w:rPr>
        <w:t>Joint Commission Journal on Quality and Patient Safety.</w:t>
      </w:r>
      <w:proofErr w:type="gramEnd"/>
      <w:r w:rsidRPr="00552496">
        <w:rPr>
          <w:lang w:val="en-AU"/>
        </w:rPr>
        <w:t xml:space="preserve"> 2015</w:t>
      </w:r>
      <w:proofErr w:type="gramStart"/>
      <w:r w:rsidRPr="00552496">
        <w:rPr>
          <w:lang w:val="en-AU"/>
        </w:rPr>
        <w:t>;41</w:t>
      </w:r>
      <w:proofErr w:type="gramEnd"/>
      <w:r w:rsidRPr="00552496">
        <w:rPr>
          <w:lang w:val="en-AU"/>
        </w:rPr>
        <w:t>(1):4-12.</w:t>
      </w:r>
    </w:p>
    <w:tbl>
      <w:tblPr>
        <w:tblStyle w:val="TableGrid"/>
        <w:tblW w:w="0" w:type="auto"/>
        <w:tblInd w:w="288" w:type="dxa"/>
        <w:tblLayout w:type="fixed"/>
        <w:tblLook w:val="01E0" w:firstRow="1" w:lastRow="1" w:firstColumn="1" w:lastColumn="1" w:noHBand="0" w:noVBand="0"/>
      </w:tblPr>
      <w:tblGrid>
        <w:gridCol w:w="1080"/>
        <w:gridCol w:w="8280"/>
      </w:tblGrid>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95520C" w:rsidRDefault="00A72BEF" w:rsidP="0033041A">
            <w:pPr>
              <w:rPr>
                <w:lang w:val="en-AU"/>
              </w:rPr>
            </w:pPr>
            <w:hyperlink r:id="rId19" w:history="1">
              <w:r w:rsidR="00396014" w:rsidRPr="00EC16A7">
                <w:rPr>
                  <w:rStyle w:val="Hyperlink"/>
                  <w:lang w:val="en-AU"/>
                </w:rPr>
                <w:t>http://www.ingentaconnect.com/content/jcaho/jcjqs/2015/00000041/00000001/art00002</w:t>
              </w:r>
            </w:hyperlink>
          </w:p>
        </w:tc>
      </w:tr>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Default="00396014" w:rsidP="0033041A">
            <w:pPr>
              <w:rPr>
                <w:lang w:val="en-AU" w:eastAsia="en-AU"/>
              </w:rPr>
            </w:pPr>
            <w:r>
              <w:rPr>
                <w:lang w:val="en-AU" w:eastAsia="en-AU"/>
              </w:rPr>
              <w:t>Rates of hand hygiene compliance can be rather variable – by role and setting. This paper reports on a hand hygiene quality improvement project conducted across 9 US hospitals. The team used a range of methods (</w:t>
            </w:r>
            <w:r w:rsidRPr="009404B3">
              <w:rPr>
                <w:lang w:val="en-AU" w:eastAsia="en-AU"/>
              </w:rPr>
              <w:t>Lean, Six Sigma, and change management methods</w:t>
            </w:r>
            <w:r>
              <w:rPr>
                <w:lang w:val="en-AU" w:eastAsia="en-AU"/>
              </w:rPr>
              <w:t>)</w:t>
            </w:r>
            <w:r w:rsidRPr="009404B3">
              <w:rPr>
                <w:lang w:val="en-AU" w:eastAsia="en-AU"/>
              </w:rPr>
              <w:t xml:space="preserve"> to measure the magnitude of hand hygiene non</w:t>
            </w:r>
            <w:r>
              <w:rPr>
                <w:lang w:val="en-AU" w:eastAsia="en-AU"/>
              </w:rPr>
              <w:t>-</w:t>
            </w:r>
            <w:r w:rsidRPr="009404B3">
              <w:rPr>
                <w:lang w:val="en-AU" w:eastAsia="en-AU"/>
              </w:rPr>
              <w:t>compliance, assess specific causes of hand hygiene failures, develop and test interventions targeted to specific causes, and sustain improved levels of performance</w:t>
            </w:r>
            <w:r>
              <w:rPr>
                <w:lang w:val="en-AU" w:eastAsia="en-AU"/>
              </w:rPr>
              <w:t>.</w:t>
            </w:r>
          </w:p>
          <w:p w:rsidR="00396014" w:rsidRDefault="00396014" w:rsidP="0033041A">
            <w:pPr>
              <w:rPr>
                <w:lang w:val="en-AU" w:eastAsia="en-AU"/>
              </w:rPr>
            </w:pPr>
            <w:r>
              <w:rPr>
                <w:lang w:val="en-AU" w:eastAsia="en-AU"/>
              </w:rPr>
              <w:t xml:space="preserve">The initial assessment revealed </w:t>
            </w:r>
            <w:r w:rsidRPr="002F4E8C">
              <w:rPr>
                <w:lang w:val="en-AU" w:eastAsia="en-AU"/>
              </w:rPr>
              <w:t>41 different causes of hand hygiene noncompliance</w:t>
            </w:r>
            <w:r>
              <w:rPr>
                <w:lang w:val="en-AU" w:eastAsia="en-AU"/>
              </w:rPr>
              <w:t xml:space="preserve"> (then grouped </w:t>
            </w:r>
            <w:r w:rsidRPr="002F4E8C">
              <w:rPr>
                <w:lang w:val="en-AU" w:eastAsia="en-AU"/>
              </w:rPr>
              <w:t>into 24 groups</w:t>
            </w:r>
            <w:r>
              <w:rPr>
                <w:lang w:val="en-AU" w:eastAsia="en-AU"/>
              </w:rPr>
              <w:t>)</w:t>
            </w:r>
            <w:r w:rsidRPr="002F4E8C">
              <w:rPr>
                <w:lang w:val="en-AU" w:eastAsia="en-AU"/>
              </w:rPr>
              <w:t xml:space="preserve"> of causes</w:t>
            </w:r>
            <w:r>
              <w:rPr>
                <w:lang w:val="en-AU" w:eastAsia="en-AU"/>
              </w:rPr>
              <w:t xml:space="preserve"> and that the k</w:t>
            </w:r>
            <w:r w:rsidRPr="002F4E8C">
              <w:rPr>
                <w:lang w:val="en-AU" w:eastAsia="en-AU"/>
              </w:rPr>
              <w:t>ey causes varied greatly among the hospitals.</w:t>
            </w:r>
          </w:p>
          <w:p w:rsidR="00396014" w:rsidRPr="00590FB6" w:rsidRDefault="00396014" w:rsidP="0033041A">
            <w:pPr>
              <w:rPr>
                <w:lang w:val="en-AU" w:eastAsia="en-AU"/>
              </w:rPr>
            </w:pPr>
            <w:r w:rsidRPr="002F4E8C">
              <w:rPr>
                <w:lang w:val="en-AU" w:eastAsia="en-AU"/>
              </w:rPr>
              <w:t>Each hospital developed and implemented specific interventions targeted to its most important causes. The improvements were associated with a 70.5% increase in compliance across the eight hospitals from 47.5% to 81.0%.</w:t>
            </w:r>
          </w:p>
        </w:tc>
      </w:tr>
    </w:tbl>
    <w:p w:rsidR="00396014" w:rsidRDefault="00396014" w:rsidP="00396014">
      <w:pPr>
        <w:keepLines/>
        <w:autoSpaceDE w:val="0"/>
        <w:autoSpaceDN w:val="0"/>
        <w:adjustRightInd w:val="0"/>
        <w:rPr>
          <w:lang w:val="en-AU"/>
        </w:rPr>
      </w:pPr>
    </w:p>
    <w:p w:rsidR="00396014" w:rsidRDefault="00396014" w:rsidP="00396014">
      <w:pPr>
        <w:keepLines/>
        <w:autoSpaceDE w:val="0"/>
        <w:autoSpaceDN w:val="0"/>
        <w:adjustRightInd w:val="0"/>
        <w:rPr>
          <w:lang w:val="en-AU"/>
        </w:rPr>
      </w:pPr>
      <w:r w:rsidRPr="0095520C">
        <w:rPr>
          <w:lang w:val="en-AU"/>
        </w:rPr>
        <w:lastRenderedPageBreak/>
        <w:t>For information on the Commission’s work on</w:t>
      </w:r>
      <w:r>
        <w:rPr>
          <w:lang w:val="en-AU"/>
        </w:rPr>
        <w:t xml:space="preserve"> healthcare associated infection, including hand hygiene, see </w:t>
      </w:r>
      <w:hyperlink r:id="rId20" w:history="1">
        <w:r w:rsidRPr="00EC16A7">
          <w:rPr>
            <w:rStyle w:val="Hyperlink"/>
            <w:lang w:val="en-AU"/>
          </w:rPr>
          <w:t>www.safetyandquality.gov.au/our-work/healthcare-associated-infection/</w:t>
        </w:r>
      </w:hyperlink>
    </w:p>
    <w:p w:rsidR="00396014" w:rsidRDefault="00396014" w:rsidP="00396014">
      <w:pPr>
        <w:keepNext/>
        <w:keepLines/>
        <w:autoSpaceDE w:val="0"/>
        <w:autoSpaceDN w:val="0"/>
        <w:adjustRightInd w:val="0"/>
        <w:rPr>
          <w:lang w:val="en-AU"/>
        </w:rPr>
      </w:pPr>
    </w:p>
    <w:p w:rsidR="00F44E41" w:rsidRPr="00F44E41" w:rsidRDefault="00F44E41" w:rsidP="00F44E41">
      <w:pPr>
        <w:keepNext/>
        <w:keepLines/>
        <w:autoSpaceDE w:val="0"/>
        <w:autoSpaceDN w:val="0"/>
        <w:adjustRightInd w:val="0"/>
        <w:rPr>
          <w:i/>
          <w:lang w:val="en-AU"/>
        </w:rPr>
      </w:pPr>
      <w:r w:rsidRPr="00F44E41">
        <w:rPr>
          <w:i/>
          <w:lang w:val="en-AU"/>
        </w:rPr>
        <w:t>Best Practices for Improving Flow and Care of Pediatric Patients in the Emergency Department</w:t>
      </w:r>
    </w:p>
    <w:p w:rsidR="00F44E41" w:rsidRDefault="00F44E41" w:rsidP="00336304">
      <w:pPr>
        <w:keepNext/>
        <w:keepLines/>
        <w:autoSpaceDE w:val="0"/>
        <w:autoSpaceDN w:val="0"/>
        <w:adjustRightInd w:val="0"/>
        <w:rPr>
          <w:lang w:val="en-AU"/>
        </w:rPr>
      </w:pPr>
      <w:r w:rsidRPr="00F44E41">
        <w:rPr>
          <w:lang w:val="en-AU"/>
        </w:rPr>
        <w:t>Barata I, Brown KM, Fitzmaurice L, Griffin ES, Snow SK, American Academy of Pediatrics Committee on Pediatric Emergency Medicine, et al</w:t>
      </w:r>
    </w:p>
    <w:p w:rsidR="00336304" w:rsidRPr="0095520C" w:rsidRDefault="00F44E41" w:rsidP="00336304">
      <w:pPr>
        <w:keepNext/>
        <w:keepLines/>
        <w:autoSpaceDE w:val="0"/>
        <w:autoSpaceDN w:val="0"/>
        <w:adjustRightInd w:val="0"/>
        <w:rPr>
          <w:lang w:val="en-AU"/>
        </w:rPr>
      </w:pPr>
      <w:proofErr w:type="gramStart"/>
      <w:r w:rsidRPr="00F44E41">
        <w:rPr>
          <w:lang w:val="en-AU"/>
        </w:rPr>
        <w:t>Pediatrics.</w:t>
      </w:r>
      <w:proofErr w:type="gramEnd"/>
      <w:r w:rsidRPr="00F44E41">
        <w:rPr>
          <w:lang w:val="en-AU"/>
        </w:rPr>
        <w:t xml:space="preserve"> 2015 January 1, 2015</w:t>
      </w:r>
      <w:proofErr w:type="gramStart"/>
      <w:r w:rsidRPr="00F44E41">
        <w:rPr>
          <w:lang w:val="en-AU"/>
        </w:rPr>
        <w:t>;135</w:t>
      </w:r>
      <w:proofErr w:type="gramEnd"/>
      <w:r w:rsidRPr="00F44E41">
        <w:rPr>
          <w:lang w:val="en-AU"/>
        </w:rPr>
        <w:t>(1):e273-e83.</w:t>
      </w:r>
    </w:p>
    <w:tbl>
      <w:tblPr>
        <w:tblStyle w:val="TableGrid"/>
        <w:tblW w:w="0" w:type="auto"/>
        <w:tblInd w:w="288" w:type="dxa"/>
        <w:tblLayout w:type="fixed"/>
        <w:tblLook w:val="01E0" w:firstRow="1" w:lastRow="1" w:firstColumn="1" w:lastColumn="1" w:noHBand="0" w:noVBand="0"/>
      </w:tblPr>
      <w:tblGrid>
        <w:gridCol w:w="1080"/>
        <w:gridCol w:w="8280"/>
      </w:tblGrid>
      <w:tr w:rsidR="00336304" w:rsidRPr="0095520C" w:rsidTr="007A1277">
        <w:tc>
          <w:tcPr>
            <w:tcW w:w="1080" w:type="dxa"/>
            <w:tcBorders>
              <w:top w:val="single" w:sz="4" w:space="0" w:color="auto"/>
              <w:left w:val="single" w:sz="4" w:space="0" w:color="auto"/>
              <w:bottom w:val="single" w:sz="4" w:space="0" w:color="auto"/>
              <w:right w:val="single" w:sz="4" w:space="0" w:color="auto"/>
            </w:tcBorders>
            <w:vAlign w:val="center"/>
          </w:tcPr>
          <w:p w:rsidR="00336304" w:rsidRPr="0095520C" w:rsidRDefault="00336304" w:rsidP="007A1277">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36304" w:rsidRPr="0095520C" w:rsidRDefault="00A72BEF" w:rsidP="007A1277">
            <w:pPr>
              <w:rPr>
                <w:lang w:val="en-AU"/>
              </w:rPr>
            </w:pPr>
            <w:hyperlink r:id="rId21" w:history="1">
              <w:r w:rsidR="00F44E41" w:rsidRPr="000B7317">
                <w:rPr>
                  <w:rStyle w:val="Hyperlink"/>
                  <w:lang w:val="en-AU"/>
                </w:rPr>
                <w:t>http://dx.doi.org/10.1542/peds.2014-3425</w:t>
              </w:r>
            </w:hyperlink>
          </w:p>
        </w:tc>
      </w:tr>
      <w:tr w:rsidR="00336304" w:rsidRPr="0095520C" w:rsidTr="007A1277">
        <w:tc>
          <w:tcPr>
            <w:tcW w:w="1080" w:type="dxa"/>
            <w:tcBorders>
              <w:top w:val="single" w:sz="4" w:space="0" w:color="auto"/>
              <w:left w:val="single" w:sz="4" w:space="0" w:color="auto"/>
              <w:bottom w:val="single" w:sz="4" w:space="0" w:color="auto"/>
              <w:right w:val="single" w:sz="4" w:space="0" w:color="auto"/>
            </w:tcBorders>
            <w:vAlign w:val="center"/>
          </w:tcPr>
          <w:p w:rsidR="00336304" w:rsidRPr="0095520C" w:rsidRDefault="00336304" w:rsidP="007A1277">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44E41" w:rsidRPr="00590FB6" w:rsidRDefault="00F44E41" w:rsidP="00F44E41">
            <w:pPr>
              <w:rPr>
                <w:lang w:val="en-AU" w:eastAsia="en-AU"/>
              </w:rPr>
            </w:pPr>
            <w:r>
              <w:rPr>
                <w:lang w:val="en-AU" w:eastAsia="en-AU"/>
              </w:rPr>
              <w:t xml:space="preserve">This item from the </w:t>
            </w:r>
            <w:r w:rsidRPr="00F44E41">
              <w:rPr>
                <w:lang w:val="en-AU" w:eastAsia="en-AU"/>
              </w:rPr>
              <w:t>American Academy of Pediatrics</w:t>
            </w:r>
            <w:r>
              <w:rPr>
                <w:lang w:val="en-AU" w:eastAsia="en-AU"/>
              </w:rPr>
              <w:t xml:space="preserve"> </w:t>
            </w:r>
            <w:r w:rsidRPr="00F44E41">
              <w:rPr>
                <w:lang w:val="en-AU" w:eastAsia="en-AU"/>
              </w:rPr>
              <w:t xml:space="preserve">provides a summary of </w:t>
            </w:r>
            <w:r>
              <w:rPr>
                <w:lang w:val="en-AU" w:eastAsia="en-AU"/>
              </w:rPr>
              <w:t xml:space="preserve">current </w:t>
            </w:r>
            <w:r w:rsidRPr="00F44E41">
              <w:rPr>
                <w:lang w:val="en-AU" w:eastAsia="en-AU"/>
              </w:rPr>
              <w:t>best practices for improving flow, reducing waiting times, and improving the quality of care of p</w:t>
            </w:r>
            <w:r>
              <w:rPr>
                <w:lang w:val="en-AU" w:eastAsia="en-AU"/>
              </w:rPr>
              <w:t>a</w:t>
            </w:r>
            <w:r w:rsidRPr="00F44E41">
              <w:rPr>
                <w:lang w:val="en-AU" w:eastAsia="en-AU"/>
              </w:rPr>
              <w:t xml:space="preserve">ediatric patients in </w:t>
            </w:r>
            <w:r>
              <w:rPr>
                <w:lang w:val="en-AU" w:eastAsia="en-AU"/>
              </w:rPr>
              <w:t>US</w:t>
            </w:r>
            <w:r w:rsidRPr="00F44E41">
              <w:rPr>
                <w:lang w:val="en-AU" w:eastAsia="en-AU"/>
              </w:rPr>
              <w:t xml:space="preserve"> emergency department</w:t>
            </w:r>
            <w:r>
              <w:rPr>
                <w:lang w:val="en-AU" w:eastAsia="en-AU"/>
              </w:rPr>
              <w:t>s. The authors consulted that “</w:t>
            </w:r>
            <w:r w:rsidRPr="00F44E41">
              <w:rPr>
                <w:lang w:val="en-AU" w:eastAsia="en-AU"/>
              </w:rPr>
              <w:t xml:space="preserve">ED care and flow can be improved by implementing best practices at several steps in the workflow. Several points of impact can reduce ED boarding, improve pediatric patient safety, and promote effective, efficient, timely, and patient-centered care. These points of impact include the </w:t>
            </w:r>
            <w:r w:rsidRPr="00F44E41">
              <w:rPr>
                <w:b/>
                <w:lang w:val="en-AU" w:eastAsia="en-AU"/>
              </w:rPr>
              <w:t>5-level triage system</w:t>
            </w:r>
            <w:r w:rsidRPr="00F44E41">
              <w:rPr>
                <w:lang w:val="en-AU" w:eastAsia="en-AU"/>
              </w:rPr>
              <w:t xml:space="preserve"> and </w:t>
            </w:r>
            <w:r w:rsidRPr="00F44E41">
              <w:rPr>
                <w:b/>
                <w:lang w:val="en-AU" w:eastAsia="en-AU"/>
              </w:rPr>
              <w:t>nurse-initiated emergency care pathways at the point of initial assessment</w:t>
            </w:r>
            <w:r w:rsidRPr="00F44E41">
              <w:rPr>
                <w:lang w:val="en-AU" w:eastAsia="en-AU"/>
              </w:rPr>
              <w:t xml:space="preserve"> without delay in seeing a provider, </w:t>
            </w:r>
            <w:r w:rsidRPr="00F44E41">
              <w:rPr>
                <w:b/>
                <w:lang w:val="en-AU" w:eastAsia="en-AU"/>
              </w:rPr>
              <w:t>fast tracking and cohorting of patients</w:t>
            </w:r>
            <w:r w:rsidRPr="00F44E41">
              <w:rPr>
                <w:lang w:val="en-AU" w:eastAsia="en-AU"/>
              </w:rPr>
              <w:t xml:space="preserve">, </w:t>
            </w:r>
            <w:r w:rsidRPr="00F44E41">
              <w:rPr>
                <w:b/>
                <w:lang w:val="en-AU" w:eastAsia="en-AU"/>
              </w:rPr>
              <w:t>clinical pathways</w:t>
            </w:r>
            <w:r w:rsidRPr="00F44E41">
              <w:rPr>
                <w:lang w:val="en-AU" w:eastAsia="en-AU"/>
              </w:rPr>
              <w:t xml:space="preserve">, and </w:t>
            </w:r>
            <w:r w:rsidRPr="00F44E41">
              <w:rPr>
                <w:b/>
                <w:lang w:val="en-AU" w:eastAsia="en-AU"/>
              </w:rPr>
              <w:t>responsive staffing</w:t>
            </w:r>
            <w:r w:rsidRPr="00F44E41">
              <w:rPr>
                <w:lang w:val="en-AU" w:eastAsia="en-AU"/>
              </w:rPr>
              <w:t xml:space="preserve"> as patients advance through the ED system. Specific plans may be in place for any patient boarded while awaiting care for an emotional illness and/or substance abuse issue</w:t>
            </w:r>
            <w:r>
              <w:rPr>
                <w:lang w:val="en-AU" w:eastAsia="en-AU"/>
              </w:rPr>
              <w:t>”</w:t>
            </w:r>
          </w:p>
        </w:tc>
      </w:tr>
    </w:tbl>
    <w:p w:rsidR="00336304" w:rsidRDefault="00336304" w:rsidP="00336304">
      <w:pPr>
        <w:keepLines/>
        <w:autoSpaceDE w:val="0"/>
        <w:autoSpaceDN w:val="0"/>
        <w:adjustRightInd w:val="0"/>
        <w:rPr>
          <w:lang w:val="en-AU"/>
        </w:rPr>
      </w:pPr>
    </w:p>
    <w:p w:rsidR="00396014" w:rsidRPr="00CA598C" w:rsidRDefault="00396014" w:rsidP="00396014">
      <w:pPr>
        <w:keepNext/>
        <w:keepLines/>
        <w:autoSpaceDE w:val="0"/>
        <w:autoSpaceDN w:val="0"/>
        <w:adjustRightInd w:val="0"/>
        <w:rPr>
          <w:i/>
          <w:lang w:val="en-AU"/>
        </w:rPr>
      </w:pPr>
      <w:r w:rsidRPr="00CA598C">
        <w:rPr>
          <w:i/>
          <w:lang w:val="en-AU"/>
        </w:rPr>
        <w:t xml:space="preserve">The Invisible Homebound: Setting Quality-Of-Care Standards </w:t>
      </w:r>
      <w:proofErr w:type="gramStart"/>
      <w:r w:rsidRPr="00CA598C">
        <w:rPr>
          <w:i/>
          <w:lang w:val="en-AU"/>
        </w:rPr>
        <w:t>For</w:t>
      </w:r>
      <w:proofErr w:type="gramEnd"/>
      <w:r w:rsidRPr="00CA598C">
        <w:rPr>
          <w:i/>
          <w:lang w:val="en-AU"/>
        </w:rPr>
        <w:t xml:space="preserve"> Home-Based Primary And Palliative Care</w:t>
      </w:r>
    </w:p>
    <w:p w:rsidR="00396014" w:rsidRDefault="00396014" w:rsidP="00396014">
      <w:pPr>
        <w:keepNext/>
        <w:keepLines/>
        <w:autoSpaceDE w:val="0"/>
        <w:autoSpaceDN w:val="0"/>
        <w:adjustRightInd w:val="0"/>
        <w:rPr>
          <w:lang w:val="en-AU"/>
        </w:rPr>
      </w:pPr>
      <w:r w:rsidRPr="00CA598C">
        <w:rPr>
          <w:lang w:val="en-AU"/>
        </w:rPr>
        <w:t>Leff B, Carlson CM, Saliba D, Ritchie C</w:t>
      </w:r>
    </w:p>
    <w:p w:rsidR="00396014" w:rsidRPr="0095520C" w:rsidRDefault="00396014" w:rsidP="00396014">
      <w:pPr>
        <w:keepNext/>
        <w:keepLines/>
        <w:autoSpaceDE w:val="0"/>
        <w:autoSpaceDN w:val="0"/>
        <w:adjustRightInd w:val="0"/>
        <w:rPr>
          <w:lang w:val="en-AU"/>
        </w:rPr>
      </w:pPr>
      <w:proofErr w:type="gramStart"/>
      <w:r w:rsidRPr="00CA598C">
        <w:rPr>
          <w:lang w:val="en-AU"/>
        </w:rPr>
        <w:t>Health Affairs.</w:t>
      </w:r>
      <w:proofErr w:type="gramEnd"/>
      <w:r w:rsidRPr="00CA598C">
        <w:rPr>
          <w:lang w:val="en-AU"/>
        </w:rPr>
        <w:t xml:space="preserve"> 2015 January 1, 2015</w:t>
      </w:r>
      <w:proofErr w:type="gramStart"/>
      <w:r w:rsidRPr="00CA598C">
        <w:rPr>
          <w:lang w:val="en-AU"/>
        </w:rPr>
        <w:t>;34</w:t>
      </w:r>
      <w:proofErr w:type="gramEnd"/>
      <w:r w:rsidRPr="00CA598C">
        <w:rPr>
          <w:lang w:val="en-AU"/>
        </w:rPr>
        <w:t>(1):21-9.</w:t>
      </w:r>
    </w:p>
    <w:tbl>
      <w:tblPr>
        <w:tblStyle w:val="TableGrid"/>
        <w:tblW w:w="0" w:type="auto"/>
        <w:tblInd w:w="288" w:type="dxa"/>
        <w:tblLayout w:type="fixed"/>
        <w:tblLook w:val="01E0" w:firstRow="1" w:lastRow="1" w:firstColumn="1" w:lastColumn="1" w:noHBand="0" w:noVBand="0"/>
      </w:tblPr>
      <w:tblGrid>
        <w:gridCol w:w="1080"/>
        <w:gridCol w:w="8280"/>
      </w:tblGrid>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95520C" w:rsidRDefault="00A72BEF" w:rsidP="0033041A">
            <w:pPr>
              <w:rPr>
                <w:lang w:val="en-AU"/>
              </w:rPr>
            </w:pPr>
            <w:hyperlink r:id="rId22" w:history="1">
              <w:r w:rsidR="00396014" w:rsidRPr="00076991">
                <w:rPr>
                  <w:rStyle w:val="Hyperlink"/>
                  <w:lang w:val="en-AU"/>
                </w:rPr>
                <w:t>http://dx.doi.org/10.1377/hlthaff.2014.1008</w:t>
              </w:r>
            </w:hyperlink>
          </w:p>
        </w:tc>
      </w:tr>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590FB6" w:rsidRDefault="00396014" w:rsidP="00396014">
            <w:pPr>
              <w:rPr>
                <w:lang w:val="en-AU" w:eastAsia="en-AU"/>
              </w:rPr>
            </w:pPr>
            <w:r>
              <w:rPr>
                <w:lang w:val="en-AU" w:eastAsia="en-AU"/>
              </w:rPr>
              <w:t xml:space="preserve">Home-based care is rather hidden from view. In this piece the authors attempt to describe the </w:t>
            </w:r>
            <w:r w:rsidRPr="00F316CE">
              <w:rPr>
                <w:lang w:val="en-AU" w:eastAsia="en-AU"/>
              </w:rPr>
              <w:t>current status of home-based medical care in the United States</w:t>
            </w:r>
            <w:r>
              <w:rPr>
                <w:lang w:val="en-AU" w:eastAsia="en-AU"/>
              </w:rPr>
              <w:t xml:space="preserve">. With two of the authors involved in the (US) </w:t>
            </w:r>
            <w:r w:rsidRPr="00F316CE">
              <w:rPr>
                <w:lang w:val="en-AU" w:eastAsia="en-AU"/>
              </w:rPr>
              <w:t>National Home-Based Primary and Palliative Care Network</w:t>
            </w:r>
            <w:r>
              <w:rPr>
                <w:lang w:val="en-AU" w:eastAsia="en-AU"/>
              </w:rPr>
              <w:t xml:space="preserve"> they use that experience to discuss the Network’s qu</w:t>
            </w:r>
            <w:r w:rsidRPr="00F316CE">
              <w:rPr>
                <w:lang w:val="en-AU" w:eastAsia="en-AU"/>
              </w:rPr>
              <w:t>ality-of-care framework, which includes ten quality-of-care domains, thirty-two standards, and twenty quality indicators that are being tested in the field</w:t>
            </w:r>
            <w:r>
              <w:rPr>
                <w:lang w:val="en-AU" w:eastAsia="en-AU"/>
              </w:rPr>
              <w:t xml:space="preserve">. The quality-of-care domains are </w:t>
            </w:r>
            <w:r w:rsidRPr="00F1125D">
              <w:rPr>
                <w:b/>
                <w:lang w:val="en-AU" w:eastAsia="en-AU"/>
              </w:rPr>
              <w:t>Assessment</w:t>
            </w:r>
            <w:r>
              <w:rPr>
                <w:lang w:val="en-AU" w:eastAsia="en-AU"/>
              </w:rPr>
              <w:t xml:space="preserve">, </w:t>
            </w:r>
            <w:r w:rsidRPr="00F1125D">
              <w:rPr>
                <w:b/>
                <w:lang w:val="en-AU" w:eastAsia="en-AU"/>
              </w:rPr>
              <w:t>Care coordination</w:t>
            </w:r>
            <w:r>
              <w:rPr>
                <w:lang w:val="en-AU" w:eastAsia="en-AU"/>
              </w:rPr>
              <w:t xml:space="preserve">, </w:t>
            </w:r>
            <w:r w:rsidRPr="00F1125D">
              <w:rPr>
                <w:b/>
                <w:lang w:val="en-AU" w:eastAsia="en-AU"/>
              </w:rPr>
              <w:t>Safety</w:t>
            </w:r>
            <w:r>
              <w:rPr>
                <w:lang w:val="en-AU" w:eastAsia="en-AU"/>
              </w:rPr>
              <w:t xml:space="preserve">, </w:t>
            </w:r>
            <w:r w:rsidRPr="00F1125D">
              <w:rPr>
                <w:b/>
                <w:lang w:val="en-AU" w:eastAsia="en-AU"/>
              </w:rPr>
              <w:t>Quality of life</w:t>
            </w:r>
            <w:r>
              <w:rPr>
                <w:lang w:val="en-AU" w:eastAsia="en-AU"/>
              </w:rPr>
              <w:t xml:space="preserve">, </w:t>
            </w:r>
            <w:r w:rsidRPr="00F1125D">
              <w:rPr>
                <w:b/>
                <w:lang w:val="en-AU" w:eastAsia="en-AU"/>
              </w:rPr>
              <w:t>Provider competency</w:t>
            </w:r>
            <w:r>
              <w:rPr>
                <w:lang w:val="en-AU" w:eastAsia="en-AU"/>
              </w:rPr>
              <w:t xml:space="preserve">, </w:t>
            </w:r>
            <w:r w:rsidRPr="00F1125D">
              <w:rPr>
                <w:b/>
                <w:lang w:val="en-AU" w:eastAsia="en-AU"/>
              </w:rPr>
              <w:t>Goal attainment</w:t>
            </w:r>
            <w:r>
              <w:rPr>
                <w:lang w:val="en-AU" w:eastAsia="en-AU"/>
              </w:rPr>
              <w:t xml:space="preserve">, </w:t>
            </w:r>
            <w:r w:rsidRPr="00F1125D">
              <w:rPr>
                <w:b/>
                <w:lang w:val="en-AU" w:eastAsia="en-AU"/>
              </w:rPr>
              <w:t>Education</w:t>
            </w:r>
            <w:r>
              <w:rPr>
                <w:lang w:val="en-AU" w:eastAsia="en-AU"/>
              </w:rPr>
              <w:t xml:space="preserve">, </w:t>
            </w:r>
            <w:r w:rsidRPr="00F1125D">
              <w:rPr>
                <w:b/>
                <w:lang w:val="en-AU" w:eastAsia="en-AU"/>
              </w:rPr>
              <w:t>Access</w:t>
            </w:r>
            <w:r>
              <w:rPr>
                <w:lang w:val="en-AU" w:eastAsia="en-AU"/>
              </w:rPr>
              <w:t xml:space="preserve">, </w:t>
            </w:r>
            <w:r w:rsidRPr="00F1125D">
              <w:rPr>
                <w:b/>
                <w:lang w:val="en-AU" w:eastAsia="en-AU"/>
              </w:rPr>
              <w:t>Patient and caregiver experience</w:t>
            </w:r>
            <w:r>
              <w:rPr>
                <w:lang w:val="en-AU" w:eastAsia="en-AU"/>
              </w:rPr>
              <w:t xml:space="preserve">, and </w:t>
            </w:r>
            <w:r w:rsidRPr="00F1125D">
              <w:rPr>
                <w:b/>
                <w:lang w:val="en-AU" w:eastAsia="en-AU"/>
              </w:rPr>
              <w:t>Cost or affordable care</w:t>
            </w:r>
            <w:r>
              <w:rPr>
                <w:lang w:val="en-AU" w:eastAsia="en-AU"/>
              </w:rPr>
              <w:t>.</w:t>
            </w:r>
          </w:p>
        </w:tc>
      </w:tr>
    </w:tbl>
    <w:p w:rsidR="00396014" w:rsidRDefault="00396014" w:rsidP="00396014">
      <w:pPr>
        <w:keepLines/>
        <w:autoSpaceDE w:val="0"/>
        <w:autoSpaceDN w:val="0"/>
        <w:adjustRightInd w:val="0"/>
        <w:rPr>
          <w:lang w:val="en-AU"/>
        </w:rPr>
      </w:pPr>
    </w:p>
    <w:p w:rsidR="00396014" w:rsidRPr="00552496" w:rsidRDefault="00396014" w:rsidP="00396014">
      <w:pPr>
        <w:keepNext/>
        <w:keepLines/>
        <w:autoSpaceDE w:val="0"/>
        <w:autoSpaceDN w:val="0"/>
        <w:adjustRightInd w:val="0"/>
        <w:rPr>
          <w:i/>
          <w:lang w:val="en-AU"/>
        </w:rPr>
      </w:pPr>
      <w:r w:rsidRPr="00552496">
        <w:rPr>
          <w:i/>
          <w:lang w:val="en-AU"/>
        </w:rPr>
        <w:t>Prescriber barriers and enablers to minimising potentially inappropriate medications in adults: a systematic review and thematic synthesis</w:t>
      </w:r>
    </w:p>
    <w:p w:rsidR="00396014" w:rsidRDefault="00396014" w:rsidP="00396014">
      <w:pPr>
        <w:keepNext/>
        <w:keepLines/>
        <w:autoSpaceDE w:val="0"/>
        <w:autoSpaceDN w:val="0"/>
        <w:adjustRightInd w:val="0"/>
        <w:rPr>
          <w:lang w:val="en-AU"/>
        </w:rPr>
      </w:pPr>
      <w:r w:rsidRPr="00552496">
        <w:rPr>
          <w:lang w:val="en-AU"/>
        </w:rPr>
        <w:t>Anderson K, S</w:t>
      </w:r>
      <w:r>
        <w:rPr>
          <w:lang w:val="en-AU"/>
        </w:rPr>
        <w:t>towasser D, Freeman C, Scott I</w:t>
      </w:r>
    </w:p>
    <w:p w:rsidR="00396014" w:rsidRPr="0095520C" w:rsidRDefault="00396014" w:rsidP="00396014">
      <w:pPr>
        <w:keepNext/>
        <w:keepLines/>
        <w:autoSpaceDE w:val="0"/>
        <w:autoSpaceDN w:val="0"/>
        <w:adjustRightInd w:val="0"/>
        <w:rPr>
          <w:lang w:val="en-AU"/>
        </w:rPr>
      </w:pPr>
      <w:proofErr w:type="gramStart"/>
      <w:r w:rsidRPr="00552496">
        <w:rPr>
          <w:lang w:val="en-AU"/>
        </w:rPr>
        <w:t>BMJ Open.</w:t>
      </w:r>
      <w:proofErr w:type="gramEnd"/>
      <w:r w:rsidRPr="00552496">
        <w:rPr>
          <w:lang w:val="en-AU"/>
        </w:rPr>
        <w:t xml:space="preserve"> 2014 December 1, 2014</w:t>
      </w:r>
      <w:proofErr w:type="gramStart"/>
      <w:r w:rsidRPr="00552496">
        <w:rPr>
          <w:lang w:val="en-AU"/>
        </w:rPr>
        <w:t>;4</w:t>
      </w:r>
      <w:proofErr w:type="gramEnd"/>
      <w:r w:rsidRPr="00552496">
        <w:rPr>
          <w:lang w:val="en-AU"/>
        </w:rPr>
        <w:t>(12).</w:t>
      </w:r>
    </w:p>
    <w:tbl>
      <w:tblPr>
        <w:tblStyle w:val="TableGrid"/>
        <w:tblW w:w="0" w:type="auto"/>
        <w:tblInd w:w="288" w:type="dxa"/>
        <w:tblLayout w:type="fixed"/>
        <w:tblLook w:val="01E0" w:firstRow="1" w:lastRow="1" w:firstColumn="1" w:lastColumn="1" w:noHBand="0" w:noVBand="0"/>
      </w:tblPr>
      <w:tblGrid>
        <w:gridCol w:w="1080"/>
        <w:gridCol w:w="8280"/>
      </w:tblGrid>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95520C" w:rsidRDefault="00A72BEF" w:rsidP="0033041A">
            <w:pPr>
              <w:rPr>
                <w:lang w:val="en-AU"/>
              </w:rPr>
            </w:pPr>
            <w:hyperlink r:id="rId23" w:history="1">
              <w:r w:rsidR="00396014" w:rsidRPr="00EC16A7">
                <w:rPr>
                  <w:rStyle w:val="Hyperlink"/>
                  <w:lang w:val="en-AU"/>
                </w:rPr>
                <w:t>http://dx.doi.org/10.1136/bmjopen-2014-006544</w:t>
              </w:r>
            </w:hyperlink>
          </w:p>
        </w:tc>
      </w:tr>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Pr="00590FB6" w:rsidRDefault="00396014" w:rsidP="0033041A">
            <w:pPr>
              <w:rPr>
                <w:lang w:val="en-AU" w:eastAsia="en-AU"/>
              </w:rPr>
            </w:pPr>
            <w:proofErr w:type="gramStart"/>
            <w:r>
              <w:rPr>
                <w:lang w:val="en-AU" w:eastAsia="en-AU"/>
              </w:rPr>
              <w:t>Paper reporting on a systematic review into what factors affect</w:t>
            </w:r>
            <w:proofErr w:type="gramEnd"/>
            <w:r>
              <w:rPr>
                <w:lang w:val="en-AU" w:eastAsia="en-AU"/>
              </w:rPr>
              <w:t xml:space="preserve"> prescribers using </w:t>
            </w:r>
            <w:r w:rsidRPr="009404B3">
              <w:rPr>
                <w:lang w:val="en-AU" w:eastAsia="en-AU"/>
              </w:rPr>
              <w:t>potentially inappropriate medications</w:t>
            </w:r>
            <w:r>
              <w:rPr>
                <w:lang w:val="en-AU" w:eastAsia="en-AU"/>
              </w:rPr>
              <w:t xml:space="preserve"> (PIMs). From the 21 relevant studies identified, “the b</w:t>
            </w:r>
            <w:r w:rsidRPr="009404B3">
              <w:rPr>
                <w:lang w:val="en-AU" w:eastAsia="en-AU"/>
              </w:rPr>
              <w:t xml:space="preserve">arriers and enablers to minimising PIMs emerged within four analytical themes: </w:t>
            </w:r>
            <w:r w:rsidRPr="009404B3">
              <w:rPr>
                <w:b/>
                <w:lang w:val="en-AU" w:eastAsia="en-AU"/>
              </w:rPr>
              <w:t>problem awareness</w:t>
            </w:r>
            <w:r w:rsidRPr="009404B3">
              <w:rPr>
                <w:lang w:val="en-AU" w:eastAsia="en-AU"/>
              </w:rPr>
              <w:t xml:space="preserve">; </w:t>
            </w:r>
            <w:r w:rsidRPr="009404B3">
              <w:rPr>
                <w:b/>
                <w:lang w:val="en-AU" w:eastAsia="en-AU"/>
              </w:rPr>
              <w:t>inertia</w:t>
            </w:r>
            <w:r w:rsidRPr="009404B3">
              <w:rPr>
                <w:lang w:val="en-AU" w:eastAsia="en-AU"/>
              </w:rPr>
              <w:t xml:space="preserve"> secondary to lower perceived </w:t>
            </w:r>
            <w:r w:rsidRPr="007129D6">
              <w:rPr>
                <w:lang w:val="en-AU" w:eastAsia="en-AU"/>
              </w:rPr>
              <w:t>value proposition</w:t>
            </w:r>
            <w:r w:rsidRPr="009404B3">
              <w:rPr>
                <w:lang w:val="en-AU" w:eastAsia="en-AU"/>
              </w:rPr>
              <w:t xml:space="preserve"> for ceasing versus continuing PIMs; </w:t>
            </w:r>
            <w:r w:rsidRPr="009404B3">
              <w:rPr>
                <w:b/>
                <w:lang w:val="en-AU" w:eastAsia="en-AU"/>
              </w:rPr>
              <w:t>self-efficacy</w:t>
            </w:r>
            <w:r w:rsidRPr="009404B3">
              <w:rPr>
                <w:lang w:val="en-AU" w:eastAsia="en-AU"/>
              </w:rPr>
              <w:t xml:space="preserve"> in regard to personal ability to alter prescribing; and </w:t>
            </w:r>
            <w:r w:rsidRPr="009404B3">
              <w:rPr>
                <w:b/>
                <w:lang w:val="en-AU" w:eastAsia="en-AU"/>
              </w:rPr>
              <w:t>feasibility</w:t>
            </w:r>
            <w:r w:rsidRPr="009404B3">
              <w:rPr>
                <w:lang w:val="en-AU" w:eastAsia="en-AU"/>
              </w:rPr>
              <w:t xml:space="preserve"> of altering prescribing in routine care environments given external constraints</w:t>
            </w:r>
            <w:r>
              <w:rPr>
                <w:lang w:val="en-AU" w:eastAsia="en-AU"/>
              </w:rPr>
              <w:t>.”</w:t>
            </w:r>
          </w:p>
        </w:tc>
      </w:tr>
    </w:tbl>
    <w:p w:rsidR="00396014" w:rsidRDefault="00396014" w:rsidP="00396014">
      <w:pPr>
        <w:keepLines/>
        <w:autoSpaceDE w:val="0"/>
        <w:autoSpaceDN w:val="0"/>
        <w:adjustRightInd w:val="0"/>
        <w:rPr>
          <w:lang w:val="en-AU"/>
        </w:rPr>
      </w:pPr>
    </w:p>
    <w:p w:rsidR="00396014" w:rsidRDefault="00396014" w:rsidP="00396014">
      <w:pPr>
        <w:keepLines/>
        <w:autoSpaceDE w:val="0"/>
        <w:autoSpaceDN w:val="0"/>
        <w:adjustRightInd w:val="0"/>
        <w:rPr>
          <w:lang w:val="en-AU"/>
        </w:rPr>
      </w:pPr>
      <w:r w:rsidRPr="0095520C">
        <w:rPr>
          <w:lang w:val="en-AU"/>
        </w:rPr>
        <w:lastRenderedPageBreak/>
        <w:t xml:space="preserve">For information on the Commission’s work on </w:t>
      </w:r>
      <w:r>
        <w:rPr>
          <w:lang w:val="en-AU"/>
        </w:rPr>
        <w:t>medication safety, s</w:t>
      </w:r>
      <w:r w:rsidRPr="0095520C">
        <w:rPr>
          <w:lang w:val="en-AU"/>
        </w:rPr>
        <w:t>ee</w:t>
      </w:r>
      <w:r>
        <w:rPr>
          <w:lang w:val="en-AU"/>
        </w:rPr>
        <w:t xml:space="preserve"> </w:t>
      </w:r>
      <w:hyperlink r:id="rId24" w:history="1">
        <w:r w:rsidRPr="00D42C05">
          <w:rPr>
            <w:rStyle w:val="Hyperlink"/>
            <w:lang w:val="en-AU"/>
          </w:rPr>
          <w:t>www.safetyandquality.gov.au/our-work/medication-safety/</w:t>
        </w:r>
      </w:hyperlink>
    </w:p>
    <w:p w:rsidR="00396014" w:rsidRDefault="00396014" w:rsidP="00396014">
      <w:pPr>
        <w:keepLines/>
        <w:autoSpaceDE w:val="0"/>
        <w:autoSpaceDN w:val="0"/>
        <w:adjustRightInd w:val="0"/>
        <w:rPr>
          <w:lang w:val="en-AU"/>
        </w:rPr>
      </w:pPr>
    </w:p>
    <w:p w:rsidR="00396014" w:rsidRPr="0032691C" w:rsidRDefault="00396014" w:rsidP="00396014">
      <w:pPr>
        <w:keepLines/>
        <w:autoSpaceDE w:val="0"/>
        <w:autoSpaceDN w:val="0"/>
        <w:adjustRightInd w:val="0"/>
        <w:rPr>
          <w:i/>
          <w:lang w:val="en-AU"/>
        </w:rPr>
      </w:pPr>
      <w:r w:rsidRPr="0032691C">
        <w:rPr>
          <w:i/>
          <w:lang w:val="en-AU"/>
        </w:rPr>
        <w:t>A rapid synthesis of the evidence on interventions supporting self-management for people with long-term conditions: PRISMS - Practical systematic Review of Self-Management Support for long-term conditions</w:t>
      </w:r>
    </w:p>
    <w:p w:rsidR="00396014" w:rsidRDefault="00396014" w:rsidP="00396014">
      <w:pPr>
        <w:keepLines/>
        <w:autoSpaceDE w:val="0"/>
        <w:autoSpaceDN w:val="0"/>
        <w:adjustRightInd w:val="0"/>
        <w:rPr>
          <w:lang w:val="en-AU"/>
        </w:rPr>
      </w:pPr>
      <w:r w:rsidRPr="0032691C">
        <w:rPr>
          <w:lang w:val="en-AU"/>
        </w:rPr>
        <w:t>Taylor S, Pinnock H, Epiphanou E, Pearce G</w:t>
      </w:r>
      <w:r>
        <w:rPr>
          <w:lang w:val="en-AU"/>
        </w:rPr>
        <w:t>, Parke H, Schwappach A, et al.</w:t>
      </w:r>
    </w:p>
    <w:p w:rsidR="00396014" w:rsidRDefault="00396014" w:rsidP="00396014">
      <w:pPr>
        <w:keepLines/>
        <w:autoSpaceDE w:val="0"/>
        <w:autoSpaceDN w:val="0"/>
        <w:adjustRightInd w:val="0"/>
        <w:rPr>
          <w:lang w:val="en-AU"/>
        </w:rPr>
      </w:pPr>
      <w:proofErr w:type="gramStart"/>
      <w:r w:rsidRPr="0032691C">
        <w:rPr>
          <w:lang w:val="en-AU"/>
        </w:rPr>
        <w:t>Health Services and Delivery Research.</w:t>
      </w:r>
      <w:proofErr w:type="gramEnd"/>
      <w:r w:rsidRPr="0032691C">
        <w:rPr>
          <w:lang w:val="en-AU"/>
        </w:rPr>
        <w:t xml:space="preserve"> 2014 2014/12/22</w:t>
      </w:r>
      <w:proofErr w:type="gramStart"/>
      <w:r w:rsidRPr="0032691C">
        <w:rPr>
          <w:lang w:val="en-AU"/>
        </w:rPr>
        <w:t>;2</w:t>
      </w:r>
      <w:proofErr w:type="gramEnd"/>
      <w:r w:rsidRPr="0032691C">
        <w:rPr>
          <w:lang w:val="en-AU"/>
        </w:rPr>
        <w:t>(53).</w:t>
      </w:r>
    </w:p>
    <w:p w:rsidR="00396014" w:rsidRDefault="00396014" w:rsidP="00396014">
      <w:pPr>
        <w:keepLines/>
        <w:autoSpaceDE w:val="0"/>
        <w:autoSpaceDN w:val="0"/>
        <w:adjustRightInd w:val="0"/>
        <w:rPr>
          <w:lang w:val="en-AU"/>
        </w:rPr>
      </w:pPr>
    </w:p>
    <w:p w:rsidR="00396014" w:rsidRPr="00F316CE" w:rsidRDefault="00396014" w:rsidP="00396014">
      <w:pPr>
        <w:keepNext/>
        <w:keepLines/>
        <w:autoSpaceDE w:val="0"/>
        <w:autoSpaceDN w:val="0"/>
        <w:adjustRightInd w:val="0"/>
        <w:rPr>
          <w:i/>
          <w:lang w:val="en-AU"/>
        </w:rPr>
      </w:pPr>
      <w:r w:rsidRPr="00F316CE">
        <w:rPr>
          <w:i/>
          <w:lang w:val="en-AU"/>
        </w:rPr>
        <w:t>Reducing Care Utilisation through Self-management Interventions (RECURSIVE): a systematic review and meta-analysis</w:t>
      </w:r>
    </w:p>
    <w:p w:rsidR="00396014" w:rsidRDefault="00396014" w:rsidP="00396014">
      <w:pPr>
        <w:keepNext/>
        <w:keepLines/>
        <w:autoSpaceDE w:val="0"/>
        <w:autoSpaceDN w:val="0"/>
        <w:adjustRightInd w:val="0"/>
        <w:rPr>
          <w:lang w:val="en-AU"/>
        </w:rPr>
      </w:pPr>
      <w:proofErr w:type="gramStart"/>
      <w:r w:rsidRPr="00F316CE">
        <w:rPr>
          <w:lang w:val="en-AU"/>
        </w:rPr>
        <w:t>Panagioti M, Richardson G, Murray E, Rogers A, Kennedy A, Newman S, et al.</w:t>
      </w:r>
      <w:proofErr w:type="gramEnd"/>
      <w:r w:rsidRPr="00F316CE">
        <w:rPr>
          <w:lang w:val="en-AU"/>
        </w:rPr>
        <w:t xml:space="preserve"> </w:t>
      </w:r>
    </w:p>
    <w:p w:rsidR="00396014" w:rsidRPr="0095520C" w:rsidRDefault="00396014" w:rsidP="00396014">
      <w:pPr>
        <w:keepNext/>
        <w:keepLines/>
        <w:autoSpaceDE w:val="0"/>
        <w:autoSpaceDN w:val="0"/>
        <w:adjustRightInd w:val="0"/>
        <w:rPr>
          <w:lang w:val="en-AU"/>
        </w:rPr>
      </w:pPr>
      <w:proofErr w:type="gramStart"/>
      <w:r w:rsidRPr="00F316CE">
        <w:rPr>
          <w:lang w:val="en-AU"/>
        </w:rPr>
        <w:t>Health Services and Delivery Research.</w:t>
      </w:r>
      <w:proofErr w:type="gramEnd"/>
      <w:r w:rsidRPr="00F316CE">
        <w:rPr>
          <w:lang w:val="en-AU"/>
        </w:rPr>
        <w:t xml:space="preserve"> 2014 2014/12/22</w:t>
      </w:r>
      <w:proofErr w:type="gramStart"/>
      <w:r w:rsidRPr="00F316CE">
        <w:rPr>
          <w:lang w:val="en-AU"/>
        </w:rPr>
        <w:t>;2</w:t>
      </w:r>
      <w:proofErr w:type="gramEnd"/>
      <w:r w:rsidRPr="00F316CE">
        <w:rPr>
          <w:lang w:val="en-AU"/>
        </w:rPr>
        <w:t>(54).</w:t>
      </w:r>
    </w:p>
    <w:tbl>
      <w:tblPr>
        <w:tblStyle w:val="TableGrid"/>
        <w:tblW w:w="0" w:type="auto"/>
        <w:tblInd w:w="288" w:type="dxa"/>
        <w:tblLayout w:type="fixed"/>
        <w:tblLook w:val="01E0" w:firstRow="1" w:lastRow="1" w:firstColumn="1" w:lastColumn="1" w:noHBand="0" w:noVBand="0"/>
      </w:tblPr>
      <w:tblGrid>
        <w:gridCol w:w="1080"/>
        <w:gridCol w:w="8280"/>
      </w:tblGrid>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Default="00A72BEF" w:rsidP="0033041A">
            <w:pPr>
              <w:rPr>
                <w:lang w:val="en-AU"/>
              </w:rPr>
            </w:pPr>
            <w:hyperlink r:id="rId25" w:history="1">
              <w:r w:rsidR="00396014" w:rsidRPr="00BA1B06">
                <w:rPr>
                  <w:rStyle w:val="Hyperlink"/>
                  <w:lang w:val="en-AU"/>
                </w:rPr>
                <w:t>http://dx.doi.org/10.3310/hsdr02530</w:t>
              </w:r>
            </w:hyperlink>
            <w:r w:rsidR="00396014">
              <w:rPr>
                <w:lang w:val="en-AU"/>
              </w:rPr>
              <w:t xml:space="preserve"> (Taylor </w:t>
            </w:r>
            <w:r w:rsidR="00396014" w:rsidRPr="0032691C">
              <w:rPr>
                <w:i/>
                <w:lang w:val="en-AU"/>
              </w:rPr>
              <w:t>et al</w:t>
            </w:r>
            <w:r w:rsidR="00396014">
              <w:rPr>
                <w:lang w:val="en-AU"/>
              </w:rPr>
              <w:t>)</w:t>
            </w:r>
          </w:p>
          <w:p w:rsidR="00396014" w:rsidRPr="0095520C" w:rsidRDefault="00A72BEF" w:rsidP="0033041A">
            <w:pPr>
              <w:rPr>
                <w:lang w:val="en-AU"/>
              </w:rPr>
            </w:pPr>
            <w:hyperlink r:id="rId26" w:history="1">
              <w:r w:rsidR="00396014" w:rsidRPr="00BA1B06">
                <w:rPr>
                  <w:rStyle w:val="Hyperlink"/>
                  <w:lang w:val="en-AU"/>
                </w:rPr>
                <w:t>http://dx.doi.org/10.3310/hsdr02540</w:t>
              </w:r>
            </w:hyperlink>
            <w:r w:rsidR="00396014">
              <w:rPr>
                <w:lang w:val="en-AU"/>
              </w:rPr>
              <w:t xml:space="preserve"> (</w:t>
            </w:r>
            <w:r w:rsidR="00396014" w:rsidRPr="0032691C">
              <w:rPr>
                <w:lang w:val="en-AU"/>
              </w:rPr>
              <w:t>Panagioti</w:t>
            </w:r>
            <w:r w:rsidR="00396014">
              <w:rPr>
                <w:lang w:val="en-AU"/>
              </w:rPr>
              <w:t xml:space="preserve"> </w:t>
            </w:r>
            <w:r w:rsidR="00396014" w:rsidRPr="0032691C">
              <w:rPr>
                <w:i/>
                <w:lang w:val="en-AU"/>
              </w:rPr>
              <w:t>et al</w:t>
            </w:r>
            <w:r w:rsidR="00396014">
              <w:rPr>
                <w:lang w:val="en-AU"/>
              </w:rPr>
              <w:t>)</w:t>
            </w:r>
          </w:p>
        </w:tc>
      </w:tr>
      <w:tr w:rsidR="00396014"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396014" w:rsidRPr="0095520C" w:rsidRDefault="00396014"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96014" w:rsidRDefault="00396014" w:rsidP="0033041A">
            <w:pPr>
              <w:rPr>
                <w:lang w:val="en-AU" w:eastAsia="en-AU"/>
              </w:rPr>
            </w:pPr>
            <w:r>
              <w:rPr>
                <w:lang w:val="en-AU" w:eastAsia="en-AU"/>
              </w:rPr>
              <w:t>A pair of items from the NHS National Institute for Health Research into self-management for patients, particularly those with chronic or long-term conditions (LTCs).</w:t>
            </w:r>
          </w:p>
          <w:p w:rsidR="00396014" w:rsidRDefault="00396014" w:rsidP="0033041A">
            <w:pPr>
              <w:rPr>
                <w:lang w:val="en-AU" w:eastAsia="en-AU"/>
              </w:rPr>
            </w:pPr>
            <w:r>
              <w:rPr>
                <w:lang w:val="en-AU" w:eastAsia="en-AU"/>
              </w:rPr>
              <w:t xml:space="preserve">Taylor et al report on </w:t>
            </w:r>
            <w:r w:rsidRPr="0032691C">
              <w:rPr>
                <w:lang w:val="en-AU" w:eastAsia="en-AU"/>
              </w:rPr>
              <w:t>a rapid, systematic overview of the evidence on self-management support for long-term conditions to inform health-care commissioners and providers about what works, for whom, and in what contexts.</w:t>
            </w:r>
          </w:p>
          <w:p w:rsidR="00396014" w:rsidRPr="0032691C" w:rsidRDefault="00396014" w:rsidP="0033041A">
            <w:pPr>
              <w:rPr>
                <w:lang w:val="en-AU" w:eastAsia="en-AU"/>
              </w:rPr>
            </w:pPr>
            <w:r>
              <w:rPr>
                <w:lang w:val="en-AU" w:eastAsia="en-AU"/>
              </w:rPr>
              <w:t>The authors concluded that “</w:t>
            </w:r>
            <w:r w:rsidRPr="0032691C">
              <w:rPr>
                <w:lang w:val="en-AU" w:eastAsia="en-AU"/>
              </w:rPr>
              <w:t xml:space="preserve">supporting good self-management is inseparable from the high-quality care all people with LTCs should receive. </w:t>
            </w:r>
            <w:r w:rsidRPr="00F44E41">
              <w:rPr>
                <w:b/>
                <w:lang w:val="en-AU" w:eastAsia="en-AU"/>
              </w:rPr>
              <w:t>Supporting self-management is</w:t>
            </w:r>
            <w:r w:rsidRPr="0032691C">
              <w:rPr>
                <w:lang w:val="en-AU" w:eastAsia="en-AU"/>
              </w:rPr>
              <w:t xml:space="preserve"> not a substitute for care from doctors and nurses but </w:t>
            </w:r>
            <w:r w:rsidRPr="00F44E41">
              <w:rPr>
                <w:b/>
                <w:lang w:val="en-AU" w:eastAsia="en-AU"/>
              </w:rPr>
              <w:t>a hallmark of good care</w:t>
            </w:r>
            <w:r w:rsidRPr="0032691C">
              <w:rPr>
                <w:lang w:val="en-AU" w:eastAsia="en-AU"/>
              </w:rPr>
              <w:t>. Providers of services for people with LTCs should consider how they can actively support self-management.</w:t>
            </w:r>
          </w:p>
          <w:p w:rsidR="00396014" w:rsidRPr="0032691C" w:rsidRDefault="00396014" w:rsidP="0033041A">
            <w:pPr>
              <w:rPr>
                <w:lang w:val="en-AU" w:eastAsia="en-AU"/>
              </w:rPr>
            </w:pPr>
            <w:r w:rsidRPr="0032691C">
              <w:rPr>
                <w:lang w:val="en-AU" w:eastAsia="en-AU"/>
              </w:rPr>
              <w:t xml:space="preserve">Effective self-management support usually has many components, should be </w:t>
            </w:r>
            <w:r w:rsidRPr="00F44E41">
              <w:rPr>
                <w:b/>
                <w:lang w:val="en-AU" w:eastAsia="en-AU"/>
              </w:rPr>
              <w:t>flexible</w:t>
            </w:r>
            <w:r w:rsidRPr="0032691C">
              <w:rPr>
                <w:lang w:val="en-AU" w:eastAsia="en-AU"/>
              </w:rPr>
              <w:t xml:space="preserve">, </w:t>
            </w:r>
            <w:r w:rsidRPr="00F44E41">
              <w:rPr>
                <w:b/>
                <w:lang w:val="en-AU" w:eastAsia="en-AU"/>
              </w:rPr>
              <w:t>tailored to the individual</w:t>
            </w:r>
            <w:r w:rsidRPr="0032691C">
              <w:rPr>
                <w:lang w:val="en-AU" w:eastAsia="en-AU"/>
              </w:rPr>
              <w:t xml:space="preserve"> and their LTC, and be underpinned by good </w:t>
            </w:r>
            <w:r w:rsidRPr="00F44E41">
              <w:rPr>
                <w:b/>
                <w:lang w:val="en-AU" w:eastAsia="en-AU"/>
              </w:rPr>
              <w:t>collaboration</w:t>
            </w:r>
            <w:r w:rsidRPr="0032691C">
              <w:rPr>
                <w:lang w:val="en-AU" w:eastAsia="en-AU"/>
              </w:rPr>
              <w:t xml:space="preserve"> between the patient and a trusted health-care professional, all within a health-care organisation that actively promotes self-management.</w:t>
            </w:r>
          </w:p>
          <w:p w:rsidR="00396014" w:rsidRDefault="00396014" w:rsidP="0033041A">
            <w:pPr>
              <w:rPr>
                <w:lang w:val="en-AU" w:eastAsia="en-AU"/>
              </w:rPr>
            </w:pPr>
            <w:r>
              <w:rPr>
                <w:lang w:val="en-AU" w:eastAsia="en-AU"/>
              </w:rPr>
              <w:t>…</w:t>
            </w:r>
            <w:r w:rsidRPr="0032691C">
              <w:rPr>
                <w:lang w:val="en-AU" w:eastAsia="en-AU"/>
              </w:rPr>
              <w:t>Key activities include (1) provision of knowledge and information about the LTC; (2) psychological strategies to support people adjusting to life with a LTC; (3) practical support for physical care tailored to the specific LTC; (4) action plans for LTCs that may deteriorate; and (5) social support as appropriate.</w:t>
            </w:r>
            <w:r>
              <w:rPr>
                <w:lang w:val="en-AU" w:eastAsia="en-AU"/>
              </w:rPr>
              <w:t>”</w:t>
            </w:r>
          </w:p>
          <w:p w:rsidR="00396014" w:rsidRDefault="00396014" w:rsidP="0033041A">
            <w:pPr>
              <w:rPr>
                <w:lang w:val="en-AU" w:eastAsia="en-AU"/>
              </w:rPr>
            </w:pPr>
            <w:r>
              <w:rPr>
                <w:lang w:val="en-AU" w:eastAsia="en-AU"/>
              </w:rPr>
              <w:t xml:space="preserve">Panagioti et al report on </w:t>
            </w:r>
            <w:r w:rsidRPr="0032691C">
              <w:rPr>
                <w:lang w:val="en-AU" w:eastAsia="en-AU"/>
              </w:rPr>
              <w:t xml:space="preserve">research </w:t>
            </w:r>
            <w:r>
              <w:rPr>
                <w:lang w:val="en-AU" w:eastAsia="en-AU"/>
              </w:rPr>
              <w:t xml:space="preserve">seeking </w:t>
            </w:r>
            <w:r w:rsidRPr="0032691C">
              <w:rPr>
                <w:lang w:val="en-AU" w:eastAsia="en-AU"/>
              </w:rPr>
              <w:t>to determine which models of self-management support are associated with significant reductions in health services utilisation (including hospital use) without compromising outcomes, among patients with long-term conditions.</w:t>
            </w:r>
          </w:p>
          <w:p w:rsidR="00396014" w:rsidRPr="00590FB6" w:rsidRDefault="00396014" w:rsidP="0033041A">
            <w:pPr>
              <w:rPr>
                <w:lang w:val="en-AU" w:eastAsia="en-AU"/>
              </w:rPr>
            </w:pPr>
            <w:r>
              <w:rPr>
                <w:lang w:val="en-AU" w:eastAsia="en-AU"/>
              </w:rPr>
              <w:t xml:space="preserve">They report finding </w:t>
            </w:r>
            <w:r w:rsidRPr="0032691C">
              <w:rPr>
                <w:lang w:val="en-AU" w:eastAsia="en-AU"/>
              </w:rPr>
              <w:t xml:space="preserve">184 studies that met </w:t>
            </w:r>
            <w:r>
              <w:rPr>
                <w:lang w:val="en-AU" w:eastAsia="en-AU"/>
              </w:rPr>
              <w:t xml:space="preserve">their research </w:t>
            </w:r>
            <w:r w:rsidRPr="0032691C">
              <w:rPr>
                <w:lang w:val="en-AU" w:eastAsia="en-AU"/>
              </w:rPr>
              <w:t>criteria</w:t>
            </w:r>
            <w:r>
              <w:rPr>
                <w:lang w:val="en-AU" w:eastAsia="en-AU"/>
              </w:rPr>
              <w:t xml:space="preserve"> (</w:t>
            </w:r>
            <w:r w:rsidRPr="0032691C">
              <w:rPr>
                <w:lang w:val="en-AU" w:eastAsia="en-AU"/>
              </w:rPr>
              <w:t>with most studies in patients with cardiovascular, respiratory and mental health problems</w:t>
            </w:r>
            <w:r>
              <w:rPr>
                <w:lang w:val="en-AU" w:eastAsia="en-AU"/>
              </w:rPr>
              <w:t xml:space="preserve">) These studies described various </w:t>
            </w:r>
            <w:r w:rsidRPr="0032691C">
              <w:rPr>
                <w:lang w:val="en-AU" w:eastAsia="en-AU"/>
              </w:rPr>
              <w:t>dif</w:t>
            </w:r>
            <w:r>
              <w:rPr>
                <w:lang w:val="en-AU" w:eastAsia="en-AU"/>
              </w:rPr>
              <w:t xml:space="preserve">ferent types of self-management and it was found that </w:t>
            </w:r>
            <w:r w:rsidRPr="0032691C">
              <w:rPr>
                <w:lang w:val="en-AU" w:eastAsia="en-AU"/>
              </w:rPr>
              <w:t xml:space="preserve">self-management support was associated with small improvements in </w:t>
            </w:r>
            <w:r>
              <w:rPr>
                <w:lang w:val="en-AU" w:eastAsia="en-AU"/>
              </w:rPr>
              <w:t>quality of life</w:t>
            </w:r>
            <w:r w:rsidRPr="0032691C">
              <w:rPr>
                <w:lang w:val="en-AU" w:eastAsia="en-AU"/>
              </w:rPr>
              <w:t xml:space="preserve">. </w:t>
            </w:r>
            <w:r>
              <w:rPr>
                <w:lang w:val="en-AU" w:eastAsia="en-AU"/>
              </w:rPr>
              <w:t>The authors also report that “</w:t>
            </w:r>
            <w:r w:rsidRPr="0032691C">
              <w:rPr>
                <w:lang w:val="en-AU" w:eastAsia="en-AU"/>
              </w:rPr>
              <w:t>Some self-management interventions also reduced utilisation of health care, with the best evidence in respiratory and cardiovascular disorders. However, the effects were generally modest.</w:t>
            </w:r>
            <w:r>
              <w:rPr>
                <w:lang w:val="en-AU" w:eastAsia="en-AU"/>
              </w:rPr>
              <w:t>”</w:t>
            </w:r>
          </w:p>
        </w:tc>
      </w:tr>
    </w:tbl>
    <w:p w:rsidR="00396014" w:rsidRDefault="00396014" w:rsidP="00396014">
      <w:pPr>
        <w:keepLines/>
        <w:autoSpaceDE w:val="0"/>
        <w:autoSpaceDN w:val="0"/>
        <w:adjustRightInd w:val="0"/>
        <w:rPr>
          <w:lang w:val="en-AU"/>
        </w:rPr>
      </w:pPr>
    </w:p>
    <w:p w:rsidR="00AA019F" w:rsidRPr="00AA019F" w:rsidRDefault="00AA019F" w:rsidP="00396014">
      <w:pPr>
        <w:keepLines/>
        <w:autoSpaceDE w:val="0"/>
        <w:autoSpaceDN w:val="0"/>
        <w:adjustRightInd w:val="0"/>
        <w:rPr>
          <w:i/>
          <w:lang w:val="en-AU"/>
        </w:rPr>
      </w:pPr>
      <w:r w:rsidRPr="00AA019F">
        <w:rPr>
          <w:i/>
          <w:lang w:val="en-AU"/>
        </w:rPr>
        <w:t>American Journal of Medical Quality</w:t>
      </w:r>
    </w:p>
    <w:p w:rsidR="00AA019F" w:rsidRDefault="00AA019F" w:rsidP="00396014">
      <w:pPr>
        <w:keepLines/>
        <w:autoSpaceDE w:val="0"/>
        <w:autoSpaceDN w:val="0"/>
        <w:adjustRightInd w:val="0"/>
        <w:rPr>
          <w:lang w:val="en-AU"/>
        </w:rPr>
      </w:pPr>
      <w:r w:rsidRPr="00AA019F">
        <w:rPr>
          <w:lang w:val="en-AU"/>
        </w:rPr>
        <w:t>January/February 2015; 30 (1)</w:t>
      </w:r>
    </w:p>
    <w:tbl>
      <w:tblPr>
        <w:tblStyle w:val="TableGrid"/>
        <w:tblW w:w="0" w:type="auto"/>
        <w:tblInd w:w="288" w:type="dxa"/>
        <w:tblLayout w:type="fixed"/>
        <w:tblLook w:val="01E0" w:firstRow="1" w:lastRow="1" w:firstColumn="1" w:lastColumn="1" w:noHBand="0" w:noVBand="0"/>
      </w:tblPr>
      <w:tblGrid>
        <w:gridCol w:w="1080"/>
        <w:gridCol w:w="8280"/>
      </w:tblGrid>
      <w:tr w:rsidR="00AA019F"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AA019F" w:rsidRPr="0095520C" w:rsidRDefault="00AA019F" w:rsidP="0033041A">
            <w:pPr>
              <w:rPr>
                <w:lang w:val="en-AU"/>
              </w:rPr>
            </w:pPr>
            <w:r w:rsidRPr="0095520C">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AA019F" w:rsidRPr="0095520C" w:rsidRDefault="00A72BEF" w:rsidP="0033041A">
            <w:pPr>
              <w:rPr>
                <w:lang w:val="en-AU"/>
              </w:rPr>
            </w:pPr>
            <w:hyperlink r:id="rId27" w:history="1">
              <w:r w:rsidR="00AA019F" w:rsidRPr="00EC16A7">
                <w:rPr>
                  <w:rStyle w:val="Hyperlink"/>
                  <w:lang w:val="en-AU"/>
                </w:rPr>
                <w:t>http://ajm.sagepub.com/content/30/1?etoc</w:t>
              </w:r>
            </w:hyperlink>
          </w:p>
        </w:tc>
      </w:tr>
      <w:tr w:rsidR="00AA019F" w:rsidRPr="0095520C" w:rsidTr="0033041A">
        <w:tc>
          <w:tcPr>
            <w:tcW w:w="1080" w:type="dxa"/>
            <w:tcBorders>
              <w:top w:val="single" w:sz="4" w:space="0" w:color="auto"/>
              <w:left w:val="single" w:sz="4" w:space="0" w:color="auto"/>
              <w:bottom w:val="single" w:sz="4" w:space="0" w:color="auto"/>
              <w:right w:val="single" w:sz="4" w:space="0" w:color="auto"/>
            </w:tcBorders>
            <w:vAlign w:val="center"/>
          </w:tcPr>
          <w:p w:rsidR="00AA019F" w:rsidRPr="0095520C" w:rsidRDefault="00AA019F" w:rsidP="0033041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A019F" w:rsidRPr="0095520C" w:rsidRDefault="00AA019F" w:rsidP="00AA019F">
            <w:pPr>
              <w:keepLines/>
              <w:autoSpaceDE w:val="0"/>
              <w:autoSpaceDN w:val="0"/>
              <w:adjustRightInd w:val="0"/>
              <w:rPr>
                <w:lang w:val="en-AU"/>
              </w:rPr>
            </w:pPr>
            <w:r>
              <w:rPr>
                <w:lang w:val="en-AU"/>
              </w:rPr>
              <w:t xml:space="preserve">A new issue of the </w:t>
            </w:r>
            <w:r w:rsidRPr="00AA019F">
              <w:rPr>
                <w:i/>
                <w:lang w:val="en-AU"/>
              </w:rPr>
              <w:t>American Journal of Medical Quality</w:t>
            </w:r>
            <w:r>
              <w:rPr>
                <w:i/>
                <w:lang w:val="en-AU"/>
              </w:rPr>
              <w:t xml:space="preserve"> </w:t>
            </w:r>
            <w:r>
              <w:rPr>
                <w:lang w:val="en-AU"/>
              </w:rPr>
              <w:t xml:space="preserve">has been published. Articles in this issue of the </w:t>
            </w:r>
            <w:r w:rsidRPr="00AA019F">
              <w:rPr>
                <w:i/>
                <w:lang w:val="en-AU"/>
              </w:rPr>
              <w:t>American Journal of Medical Quality</w:t>
            </w:r>
            <w:r>
              <w:rPr>
                <w:i/>
                <w:lang w:val="en-AU"/>
              </w:rPr>
              <w:t xml:space="preserve"> </w:t>
            </w:r>
            <w:r>
              <w:rPr>
                <w:lang w:val="en-AU"/>
              </w:rPr>
              <w:t>include:</w:t>
            </w:r>
          </w:p>
          <w:p w:rsidR="00AA019F" w:rsidRPr="00AA019F" w:rsidRDefault="00AA019F" w:rsidP="00AA019F">
            <w:pPr>
              <w:pStyle w:val="ListParagraph"/>
              <w:numPr>
                <w:ilvl w:val="0"/>
                <w:numId w:val="14"/>
              </w:numPr>
              <w:rPr>
                <w:lang w:val="en-AU"/>
              </w:rPr>
            </w:pPr>
            <w:r w:rsidRPr="00AA019F">
              <w:rPr>
                <w:lang w:val="en-AU"/>
              </w:rPr>
              <w:lastRenderedPageBreak/>
              <w:t xml:space="preserve">Eat Walk Engage: An Interdisciplinary Collaborative Model to </w:t>
            </w:r>
            <w:r w:rsidRPr="00AA019F">
              <w:rPr>
                <w:b/>
                <w:lang w:val="en-AU"/>
              </w:rPr>
              <w:t>Improve Care of Hospitalized Elders</w:t>
            </w:r>
            <w:r w:rsidRPr="00AA019F">
              <w:rPr>
                <w:lang w:val="en-AU"/>
              </w:rPr>
              <w:t xml:space="preserve"> (Alison M Mudge, Prudence McRae, and Mark Cruickshank</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Impact of an EHR-Based Diabetes Management Form on Quality and Outcomes of </w:t>
            </w:r>
            <w:r w:rsidRPr="00AA019F">
              <w:rPr>
                <w:b/>
                <w:lang w:val="en-AU"/>
              </w:rPr>
              <w:t>Diabetes Care in Primary Care</w:t>
            </w:r>
            <w:r w:rsidRPr="00AA019F">
              <w:rPr>
                <w:lang w:val="en-AU"/>
              </w:rPr>
              <w:t xml:space="preserve"> Practices (Jeph Herrin, Briget da Graca, Phil Aponte, H Greg Stanek, Terianne Cowling, Cliff Fullerton, Priscilla Hollander, and David J Ballard</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Outcome of </w:t>
            </w:r>
            <w:r w:rsidRPr="00AA019F">
              <w:rPr>
                <w:b/>
                <w:lang w:val="en-AU"/>
              </w:rPr>
              <w:t>Adverse Events</w:t>
            </w:r>
            <w:r w:rsidRPr="00AA019F">
              <w:rPr>
                <w:lang w:val="en-AU"/>
              </w:rPr>
              <w:t xml:space="preserve"> and </w:t>
            </w:r>
            <w:r w:rsidRPr="00AA019F">
              <w:rPr>
                <w:b/>
                <w:lang w:val="en-AU"/>
              </w:rPr>
              <w:t>Medical Errors</w:t>
            </w:r>
            <w:r w:rsidRPr="00AA019F">
              <w:rPr>
                <w:lang w:val="en-AU"/>
              </w:rPr>
              <w:t xml:space="preserve"> in the </w:t>
            </w:r>
            <w:r w:rsidRPr="00AA019F">
              <w:rPr>
                <w:b/>
                <w:lang w:val="en-AU"/>
              </w:rPr>
              <w:t>Intensive Care Unit</w:t>
            </w:r>
            <w:r w:rsidRPr="00AA019F">
              <w:rPr>
                <w:lang w:val="en-AU"/>
              </w:rPr>
              <w:t>: A Systematic Review and Meta-analysis (Adil H Ahmed, Jyothsna Giri, Rahul Kashyap, Balwinder Singh, Yue Dong, Oguz Kilickaya, Patricia J Erwin, M Hassan Murad, and Brian W Pickering</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Incorporating Discrete </w:t>
            </w:r>
            <w:r w:rsidRPr="00AA019F">
              <w:rPr>
                <w:b/>
                <w:lang w:val="en-AU"/>
              </w:rPr>
              <w:t>Event Simulation</w:t>
            </w:r>
            <w:r w:rsidRPr="00AA019F">
              <w:rPr>
                <w:lang w:val="en-AU"/>
              </w:rPr>
              <w:t xml:space="preserve"> Into Quality Improvement Efforts in Health Care Systems (Matthew Harris Rutberg, Sharon Wenczel, John Devaney, Eric Jonathan Goldlust, and Theodore Eugene Day</w:t>
            </w:r>
            <w:r>
              <w:rPr>
                <w:lang w:val="en-AU"/>
              </w:rPr>
              <w:t>)</w:t>
            </w:r>
          </w:p>
          <w:p w:rsidR="00AA019F" w:rsidRPr="00AA019F" w:rsidRDefault="00AA019F" w:rsidP="00AA019F">
            <w:pPr>
              <w:pStyle w:val="ListParagraph"/>
              <w:numPr>
                <w:ilvl w:val="0"/>
                <w:numId w:val="14"/>
              </w:numPr>
              <w:rPr>
                <w:lang w:val="en-AU"/>
              </w:rPr>
            </w:pPr>
            <w:r w:rsidRPr="00AA019F">
              <w:rPr>
                <w:b/>
                <w:lang w:val="en-AU"/>
              </w:rPr>
              <w:t>Discharge Huddle</w:t>
            </w:r>
            <w:r w:rsidRPr="00AA019F">
              <w:rPr>
                <w:lang w:val="en-AU"/>
              </w:rPr>
              <w:t xml:space="preserve"> Outfitted With Mobile Technology Improves Efficiency of Transitioning </w:t>
            </w:r>
            <w:r w:rsidRPr="00AA019F">
              <w:rPr>
                <w:b/>
                <w:lang w:val="en-AU"/>
              </w:rPr>
              <w:t>Stroke Patients</w:t>
            </w:r>
            <w:r w:rsidRPr="00AA019F">
              <w:rPr>
                <w:lang w:val="en-AU"/>
              </w:rPr>
              <w:t xml:space="preserve"> Into Follow-Up Care (Brittany R Tielbur, Donna E Rice Cella, Amanda Currie, Jonathan D Roach, Bryan Mattingly, Jack Boone, C Watwood, A McGauran, H S Kirshner, and P D Charles</w:t>
            </w:r>
            <w:r>
              <w:rPr>
                <w:lang w:val="en-AU"/>
              </w:rPr>
              <w:t>)</w:t>
            </w:r>
          </w:p>
          <w:p w:rsidR="00AA019F" w:rsidRPr="00AA019F" w:rsidRDefault="00AA019F" w:rsidP="00AA019F">
            <w:pPr>
              <w:pStyle w:val="ListParagraph"/>
              <w:numPr>
                <w:ilvl w:val="0"/>
                <w:numId w:val="14"/>
              </w:numPr>
              <w:rPr>
                <w:lang w:val="en-AU"/>
              </w:rPr>
            </w:pPr>
            <w:r w:rsidRPr="00AA019F">
              <w:rPr>
                <w:b/>
                <w:lang w:val="en-AU"/>
              </w:rPr>
              <w:t>Improving Service Quality in Primary Care</w:t>
            </w:r>
            <w:r w:rsidRPr="00AA019F">
              <w:rPr>
                <w:lang w:val="en-AU"/>
              </w:rPr>
              <w:t xml:space="preserve"> (Denise M Kennedy, Jon T Nordrum, Frederick D Edwards, Richard J Caselli, and Leonard L Berry</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Do Hospitals Without </w:t>
            </w:r>
            <w:r w:rsidRPr="00AA019F">
              <w:rPr>
                <w:b/>
                <w:lang w:val="en-AU"/>
              </w:rPr>
              <w:t>Physicians on the Board</w:t>
            </w:r>
            <w:r w:rsidRPr="00AA019F">
              <w:rPr>
                <w:lang w:val="en-AU"/>
              </w:rPr>
              <w:t xml:space="preserve"> Deliver Lower Quality of Care? (Ge Bai and Ranjani Krishnan</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A Multifaceted Quality Improvement Program Improves </w:t>
            </w:r>
            <w:r w:rsidRPr="00AA019F">
              <w:rPr>
                <w:b/>
                <w:lang w:val="en-AU"/>
              </w:rPr>
              <w:t>Endotracheal Tube Confirmation</w:t>
            </w:r>
            <w:r w:rsidRPr="00AA019F">
              <w:rPr>
                <w:lang w:val="en-AU"/>
              </w:rPr>
              <w:t xml:space="preserve"> Documentation in the Emergency Department (Michael P. Phelan, Fredric M Hustey, Jonathan M Glauser, and </w:t>
            </w:r>
            <w:r>
              <w:rPr>
                <w:lang w:val="en-AU"/>
              </w:rPr>
              <w:t xml:space="preserve">J </w:t>
            </w:r>
            <w:r w:rsidRPr="00AA019F">
              <w:rPr>
                <w:lang w:val="en-AU"/>
              </w:rPr>
              <w:t>Bena</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Impact of Electronic Health Record Clinical </w:t>
            </w:r>
            <w:r w:rsidRPr="00AA019F">
              <w:rPr>
                <w:b/>
                <w:lang w:val="en-AU"/>
              </w:rPr>
              <w:t>Decision Support</w:t>
            </w:r>
            <w:r w:rsidRPr="00AA019F">
              <w:rPr>
                <w:lang w:val="en-AU"/>
              </w:rPr>
              <w:t xml:space="preserve"> on the Management of </w:t>
            </w:r>
            <w:r w:rsidRPr="00AA019F">
              <w:rPr>
                <w:b/>
                <w:lang w:val="en-AU"/>
              </w:rPr>
              <w:t>Pediatric Obesity</w:t>
            </w:r>
            <w:r w:rsidRPr="00AA019F">
              <w:rPr>
                <w:lang w:val="en-AU"/>
              </w:rPr>
              <w:t xml:space="preserve"> (Ulfat Shaikh, Jeanette Berrong, Jasmine Nettiksimmons, and Robert S Byrd</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Changing Resident </w:t>
            </w:r>
            <w:r w:rsidRPr="00AA019F">
              <w:rPr>
                <w:b/>
                <w:lang w:val="en-AU"/>
              </w:rPr>
              <w:t>Test Ordering Behavior</w:t>
            </w:r>
            <w:r w:rsidRPr="00AA019F">
              <w:rPr>
                <w:lang w:val="en-AU"/>
              </w:rPr>
              <w:t>: A Multilevel Intervention to Decrease Laboratory Utilization at an Academic Medical Center (Arpana R Vidyarthi, Timothy Hamill, Adrienne L Green, Glenn Rosenbluth, and Robert B Baron</w:t>
            </w:r>
            <w:r>
              <w:rPr>
                <w:lang w:val="en-AU"/>
              </w:rPr>
              <w:t>)</w:t>
            </w:r>
          </w:p>
          <w:p w:rsidR="00AA019F" w:rsidRPr="00AA019F" w:rsidRDefault="00AA019F" w:rsidP="00AA019F">
            <w:pPr>
              <w:pStyle w:val="ListParagraph"/>
              <w:numPr>
                <w:ilvl w:val="0"/>
                <w:numId w:val="14"/>
              </w:numPr>
              <w:rPr>
                <w:lang w:val="en-AU"/>
              </w:rPr>
            </w:pPr>
            <w:r w:rsidRPr="00AA019F">
              <w:rPr>
                <w:lang w:val="en-AU"/>
              </w:rPr>
              <w:t xml:space="preserve">Access to </w:t>
            </w:r>
            <w:r w:rsidRPr="00AA019F">
              <w:rPr>
                <w:b/>
                <w:lang w:val="en-AU"/>
              </w:rPr>
              <w:t>Outpatient Specialty Care</w:t>
            </w:r>
            <w:r w:rsidRPr="00AA019F">
              <w:rPr>
                <w:lang w:val="en-AU"/>
              </w:rPr>
              <w:t>: Solutions From an Integrated Health Care System (Susan Kirsh, Grace L Su, Anne Sales, and Rajiv Jain</w:t>
            </w:r>
            <w:r>
              <w:rPr>
                <w:lang w:val="en-AU"/>
              </w:rPr>
              <w:t>)</w:t>
            </w:r>
          </w:p>
          <w:p w:rsidR="00AA019F" w:rsidRPr="00AA019F" w:rsidRDefault="00AA019F" w:rsidP="00AA019F">
            <w:pPr>
              <w:pStyle w:val="ListParagraph"/>
              <w:numPr>
                <w:ilvl w:val="0"/>
                <w:numId w:val="14"/>
              </w:numPr>
              <w:rPr>
                <w:lang w:val="en-AU"/>
              </w:rPr>
            </w:pPr>
            <w:r w:rsidRPr="00AA019F">
              <w:rPr>
                <w:b/>
                <w:lang w:val="en-AU"/>
              </w:rPr>
              <w:t>Training</w:t>
            </w:r>
            <w:r w:rsidRPr="00AA019F">
              <w:rPr>
                <w:lang w:val="en-AU"/>
              </w:rPr>
              <w:t xml:space="preserve"> for Identity, Not Behavior, in Quality and Safety (Myles Leslie and Peter J Pronovost</w:t>
            </w:r>
            <w:r>
              <w:rPr>
                <w:lang w:val="en-AU"/>
              </w:rPr>
              <w:t>)</w:t>
            </w:r>
          </w:p>
          <w:p w:rsidR="00AA019F" w:rsidRPr="0095520C" w:rsidRDefault="00AA019F" w:rsidP="00AA019F">
            <w:pPr>
              <w:pStyle w:val="ListParagraph"/>
              <w:numPr>
                <w:ilvl w:val="0"/>
                <w:numId w:val="14"/>
              </w:numPr>
              <w:rPr>
                <w:lang w:val="en-AU"/>
              </w:rPr>
            </w:pPr>
            <w:r w:rsidRPr="00AA019F">
              <w:rPr>
                <w:lang w:val="en-AU"/>
              </w:rPr>
              <w:t xml:space="preserve">Implementation of a </w:t>
            </w:r>
            <w:r w:rsidRPr="00AA019F">
              <w:rPr>
                <w:b/>
                <w:lang w:val="en-AU"/>
              </w:rPr>
              <w:t>Standardized Sign-Out</w:t>
            </w:r>
            <w:r w:rsidRPr="00AA019F">
              <w:rPr>
                <w:lang w:val="en-AU"/>
              </w:rPr>
              <w:t xml:space="preserve"> in the Post-Anesthesia Care Unit (Weston Bettner, Michael Dorbad, Joseph Gentle, and Beth Hart</w:t>
            </w:r>
            <w:r>
              <w:rPr>
                <w:lang w:val="en-AU"/>
              </w:rPr>
              <w:t>)</w:t>
            </w:r>
          </w:p>
        </w:tc>
      </w:tr>
    </w:tbl>
    <w:p w:rsidR="00AA019F" w:rsidRDefault="00AA019F" w:rsidP="00396014">
      <w:pPr>
        <w:keepLines/>
        <w:autoSpaceDE w:val="0"/>
        <w:autoSpaceDN w:val="0"/>
        <w:adjustRightInd w:val="0"/>
        <w:rPr>
          <w:lang w:val="en-AU"/>
        </w:rPr>
      </w:pPr>
    </w:p>
    <w:p w:rsidR="00DD6D12" w:rsidRPr="0095520C" w:rsidRDefault="00DD6D12" w:rsidP="00DD6D12">
      <w:pPr>
        <w:keepNext/>
        <w:rPr>
          <w:lang w:val="en-AU"/>
        </w:rPr>
      </w:pPr>
      <w:r w:rsidRPr="0095520C">
        <w:rPr>
          <w:i/>
          <w:lang w:val="en-AU"/>
        </w:rPr>
        <w:t xml:space="preserve">BMJ Quality and Safety </w:t>
      </w:r>
      <w:r w:rsidRPr="0095520C">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DD6D12" w:rsidRPr="0095520C" w:rsidTr="00ED597A">
        <w:tc>
          <w:tcPr>
            <w:tcW w:w="1080" w:type="dxa"/>
            <w:tcBorders>
              <w:top w:val="single" w:sz="4" w:space="0" w:color="auto"/>
              <w:left w:val="single" w:sz="4" w:space="0" w:color="auto"/>
              <w:bottom w:val="single" w:sz="4" w:space="0" w:color="auto"/>
              <w:right w:val="single" w:sz="4" w:space="0" w:color="auto"/>
            </w:tcBorders>
            <w:vAlign w:val="center"/>
          </w:tcPr>
          <w:p w:rsidR="00DD6D12" w:rsidRPr="0095520C" w:rsidRDefault="00DD6D12" w:rsidP="00ED597A">
            <w:pPr>
              <w:rPr>
                <w:lang w:val="en-AU"/>
              </w:rPr>
            </w:pPr>
            <w:r w:rsidRPr="0095520C">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D6D12" w:rsidRPr="0095520C" w:rsidRDefault="00A72BEF" w:rsidP="00ED597A">
            <w:pPr>
              <w:rPr>
                <w:lang w:val="en-AU"/>
              </w:rPr>
            </w:pPr>
            <w:hyperlink r:id="rId28" w:history="1">
              <w:r w:rsidR="00DD6D12" w:rsidRPr="0095520C">
                <w:rPr>
                  <w:rStyle w:val="Hyperlink"/>
                  <w:lang w:val="en-AU"/>
                </w:rPr>
                <w:t>http://qualitysafety.bmj.com/content/early/recent</w:t>
              </w:r>
            </w:hyperlink>
          </w:p>
        </w:tc>
      </w:tr>
      <w:tr w:rsidR="00DD6D12" w:rsidRPr="0095520C" w:rsidTr="00ED597A">
        <w:tc>
          <w:tcPr>
            <w:tcW w:w="1080" w:type="dxa"/>
            <w:tcBorders>
              <w:top w:val="single" w:sz="4" w:space="0" w:color="auto"/>
              <w:left w:val="single" w:sz="4" w:space="0" w:color="auto"/>
              <w:bottom w:val="single" w:sz="4" w:space="0" w:color="auto"/>
              <w:right w:val="single" w:sz="4" w:space="0" w:color="auto"/>
            </w:tcBorders>
            <w:vAlign w:val="center"/>
          </w:tcPr>
          <w:p w:rsidR="00DD6D12" w:rsidRPr="0095520C" w:rsidRDefault="00DD6D12" w:rsidP="00ED597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D6D12" w:rsidRPr="0095520C" w:rsidRDefault="00DD6D12" w:rsidP="00ED597A">
            <w:pPr>
              <w:rPr>
                <w:lang w:val="en-AU"/>
              </w:rPr>
            </w:pPr>
            <w:r w:rsidRPr="0095520C">
              <w:rPr>
                <w:i/>
                <w:lang w:val="en-AU"/>
              </w:rPr>
              <w:t>BMJ Quality and Safety</w:t>
            </w:r>
            <w:r w:rsidRPr="0095520C">
              <w:rPr>
                <w:lang w:val="en-AU"/>
              </w:rPr>
              <w:t xml:space="preserve"> has published a number of ‘online first’ articles, including:</w:t>
            </w:r>
          </w:p>
          <w:p w:rsidR="006C4740" w:rsidRPr="0095520C" w:rsidRDefault="00513030" w:rsidP="00513030">
            <w:pPr>
              <w:pStyle w:val="ListParagraph"/>
              <w:numPr>
                <w:ilvl w:val="0"/>
                <w:numId w:val="14"/>
              </w:numPr>
              <w:rPr>
                <w:lang w:val="en-AU"/>
              </w:rPr>
            </w:pPr>
            <w:r w:rsidRPr="00513030">
              <w:rPr>
                <w:lang w:val="en-AU"/>
              </w:rPr>
              <w:t xml:space="preserve">Advancing the science of measurement of </w:t>
            </w:r>
            <w:r w:rsidRPr="00513030">
              <w:rPr>
                <w:b/>
                <w:lang w:val="en-AU"/>
              </w:rPr>
              <w:t>diagnostic errors</w:t>
            </w:r>
            <w:r w:rsidRPr="00513030">
              <w:rPr>
                <w:lang w:val="en-AU"/>
              </w:rPr>
              <w:t xml:space="preserve"> in heal</w:t>
            </w:r>
            <w:r>
              <w:rPr>
                <w:lang w:val="en-AU"/>
              </w:rPr>
              <w:t>thcare: the Safer Dx framework (</w:t>
            </w:r>
            <w:r w:rsidRPr="00513030">
              <w:rPr>
                <w:lang w:val="en-AU"/>
              </w:rPr>
              <w:t>Hardeep Singh, Dean F Sittig</w:t>
            </w:r>
            <w:r>
              <w:rPr>
                <w:lang w:val="en-AU"/>
              </w:rPr>
              <w:t>)</w:t>
            </w:r>
          </w:p>
        </w:tc>
      </w:tr>
    </w:tbl>
    <w:p w:rsidR="00D2325E" w:rsidRDefault="00D2325E" w:rsidP="00D2325E">
      <w:pPr>
        <w:keepLines/>
        <w:autoSpaceDE w:val="0"/>
        <w:autoSpaceDN w:val="0"/>
        <w:adjustRightInd w:val="0"/>
        <w:rPr>
          <w:lang w:val="en-AU"/>
        </w:rPr>
      </w:pPr>
    </w:p>
    <w:p w:rsidR="00755242" w:rsidRPr="0095520C" w:rsidRDefault="00755242" w:rsidP="00755242">
      <w:pPr>
        <w:rPr>
          <w:lang w:val="en-AU"/>
        </w:rPr>
      </w:pPr>
      <w:r w:rsidRPr="00737BFB">
        <w:rPr>
          <w:i/>
          <w:lang w:val="en-AU"/>
        </w:rPr>
        <w:t>International Journal for Quality in Health Care</w:t>
      </w:r>
      <w:r w:rsidRPr="0095520C">
        <w:rPr>
          <w:i/>
          <w:lang w:val="en-AU"/>
        </w:rPr>
        <w:t xml:space="preserve"> </w:t>
      </w:r>
      <w:r w:rsidRPr="0095520C">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755242" w:rsidRPr="0095520C" w:rsidTr="009F1E32">
        <w:tc>
          <w:tcPr>
            <w:tcW w:w="1080" w:type="dxa"/>
            <w:tcBorders>
              <w:top w:val="single" w:sz="4" w:space="0" w:color="auto"/>
              <w:left w:val="single" w:sz="4" w:space="0" w:color="auto"/>
              <w:bottom w:val="single" w:sz="4" w:space="0" w:color="auto"/>
              <w:right w:val="single" w:sz="4" w:space="0" w:color="auto"/>
            </w:tcBorders>
            <w:vAlign w:val="center"/>
          </w:tcPr>
          <w:p w:rsidR="00755242" w:rsidRPr="0095520C" w:rsidRDefault="00755242" w:rsidP="009F1E32">
            <w:pPr>
              <w:rPr>
                <w:lang w:val="en-AU"/>
              </w:rPr>
            </w:pPr>
            <w:r w:rsidRPr="0095520C">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755242" w:rsidRPr="0095520C" w:rsidRDefault="00A72BEF" w:rsidP="009F1E32">
            <w:pPr>
              <w:rPr>
                <w:lang w:val="en-AU"/>
              </w:rPr>
            </w:pPr>
            <w:hyperlink r:id="rId29" w:history="1">
              <w:r w:rsidR="00755242" w:rsidRPr="00B818AB">
                <w:rPr>
                  <w:rStyle w:val="Hyperlink"/>
                  <w:lang w:val="en-AU"/>
                </w:rPr>
                <w:t>http://intqhc.oxfordjournals.org/content/early/recent?papetoc</w:t>
              </w:r>
            </w:hyperlink>
            <w:r w:rsidR="00755242">
              <w:rPr>
                <w:lang w:val="en-AU"/>
              </w:rPr>
              <w:t xml:space="preserve"> </w:t>
            </w:r>
          </w:p>
        </w:tc>
      </w:tr>
      <w:tr w:rsidR="00755242" w:rsidRPr="0095520C" w:rsidTr="009F1E32">
        <w:tc>
          <w:tcPr>
            <w:tcW w:w="1080" w:type="dxa"/>
            <w:tcBorders>
              <w:top w:val="single" w:sz="4" w:space="0" w:color="auto"/>
              <w:left w:val="single" w:sz="4" w:space="0" w:color="auto"/>
              <w:bottom w:val="single" w:sz="4" w:space="0" w:color="auto"/>
              <w:right w:val="single" w:sz="4" w:space="0" w:color="auto"/>
            </w:tcBorders>
            <w:vAlign w:val="center"/>
          </w:tcPr>
          <w:p w:rsidR="00755242" w:rsidRPr="0095520C" w:rsidRDefault="00755242" w:rsidP="009F1E32">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755242" w:rsidRPr="0095520C" w:rsidRDefault="00755242" w:rsidP="009F1E32">
            <w:pPr>
              <w:rPr>
                <w:lang w:val="en-AU"/>
              </w:rPr>
            </w:pPr>
            <w:r w:rsidRPr="00737BFB">
              <w:rPr>
                <w:i/>
                <w:lang w:val="en-AU"/>
              </w:rPr>
              <w:t>International Journal for Quality in Health Care</w:t>
            </w:r>
            <w:r>
              <w:rPr>
                <w:i/>
                <w:lang w:val="en-AU"/>
              </w:rPr>
              <w:t xml:space="preserve"> </w:t>
            </w:r>
            <w:r w:rsidRPr="0095520C">
              <w:rPr>
                <w:lang w:val="en-AU"/>
              </w:rPr>
              <w:t>has published a number of ‘online first’ articles, including:</w:t>
            </w:r>
          </w:p>
          <w:p w:rsidR="00E13447" w:rsidRPr="00E13447" w:rsidRDefault="00E13447" w:rsidP="00E13447">
            <w:pPr>
              <w:pStyle w:val="ListParagraph"/>
              <w:numPr>
                <w:ilvl w:val="0"/>
                <w:numId w:val="14"/>
              </w:numPr>
              <w:rPr>
                <w:lang w:val="en-AU"/>
              </w:rPr>
            </w:pPr>
            <w:r w:rsidRPr="00E13447">
              <w:rPr>
                <w:lang w:val="en-AU"/>
              </w:rPr>
              <w:t xml:space="preserve">Multicentre study to develop a </w:t>
            </w:r>
            <w:r w:rsidRPr="00E13447">
              <w:rPr>
                <w:b/>
                <w:lang w:val="en-AU"/>
              </w:rPr>
              <w:t>medication safety</w:t>
            </w:r>
            <w:r w:rsidRPr="00E13447">
              <w:rPr>
                <w:lang w:val="en-AU"/>
              </w:rPr>
              <w:t xml:space="preserve"> package for decreasing </w:t>
            </w:r>
            <w:r w:rsidRPr="00E13447">
              <w:rPr>
                <w:lang w:val="en-AU"/>
              </w:rPr>
              <w:lastRenderedPageBreak/>
              <w:t xml:space="preserve">inpatient harm from </w:t>
            </w:r>
            <w:r w:rsidRPr="00E13447">
              <w:rPr>
                <w:b/>
                <w:lang w:val="en-AU"/>
              </w:rPr>
              <w:t>omission of time-critical medications</w:t>
            </w:r>
            <w:r w:rsidRPr="00E13447">
              <w:rPr>
                <w:lang w:val="en-AU"/>
              </w:rPr>
              <w:t xml:space="preserve"> (Linda V Graudins, Catherine Ingram, B T Smith, W J Ewing, and</w:t>
            </w:r>
            <w:r>
              <w:rPr>
                <w:lang w:val="en-AU"/>
              </w:rPr>
              <w:t xml:space="preserve"> </w:t>
            </w:r>
            <w:r w:rsidRPr="00E13447">
              <w:rPr>
                <w:lang w:val="en-AU"/>
              </w:rPr>
              <w:t>M Vandevreede</w:t>
            </w:r>
            <w:r>
              <w:rPr>
                <w:lang w:val="en-AU"/>
              </w:rPr>
              <w:t>)</w:t>
            </w:r>
          </w:p>
          <w:p w:rsidR="00684544" w:rsidRDefault="00E13447" w:rsidP="00E13447">
            <w:pPr>
              <w:pStyle w:val="ListParagraph"/>
              <w:numPr>
                <w:ilvl w:val="0"/>
                <w:numId w:val="14"/>
              </w:numPr>
              <w:rPr>
                <w:lang w:val="en-AU"/>
              </w:rPr>
            </w:pPr>
            <w:r w:rsidRPr="00E13447">
              <w:rPr>
                <w:b/>
                <w:lang w:val="en-AU"/>
              </w:rPr>
              <w:t>Quality of care in primary health care</w:t>
            </w:r>
            <w:r w:rsidRPr="00E13447">
              <w:rPr>
                <w:lang w:val="en-AU"/>
              </w:rPr>
              <w:t xml:space="preserve"> settings in the Eastern Mediterranean region: a systematic review of the literature</w:t>
            </w:r>
            <w:r>
              <w:rPr>
                <w:lang w:val="en-AU"/>
              </w:rPr>
              <w:t xml:space="preserve"> (</w:t>
            </w:r>
            <w:r w:rsidRPr="00E13447">
              <w:rPr>
                <w:lang w:val="en-AU"/>
              </w:rPr>
              <w:t>Shadi Saleh, Mohamad Alameddine, Yara Mourad, and Nabil Natafgi</w:t>
            </w:r>
            <w:r>
              <w:rPr>
                <w:lang w:val="en-AU"/>
              </w:rPr>
              <w:t>)</w:t>
            </w:r>
          </w:p>
          <w:p w:rsidR="00F6103B" w:rsidRPr="0095520C" w:rsidRDefault="00F6103B" w:rsidP="00F6103B">
            <w:pPr>
              <w:pStyle w:val="ListParagraph"/>
              <w:numPr>
                <w:ilvl w:val="0"/>
                <w:numId w:val="14"/>
              </w:numPr>
              <w:rPr>
                <w:lang w:val="en-AU"/>
              </w:rPr>
            </w:pPr>
            <w:r w:rsidRPr="00F6103B">
              <w:rPr>
                <w:lang w:val="en-AU"/>
              </w:rPr>
              <w:t xml:space="preserve">What are incident reports telling us? A comparative study at two Australian hospitals of </w:t>
            </w:r>
            <w:r w:rsidRPr="00F6103B">
              <w:rPr>
                <w:b/>
                <w:lang w:val="en-AU"/>
              </w:rPr>
              <w:t>medication errors</w:t>
            </w:r>
            <w:r w:rsidRPr="00F6103B">
              <w:rPr>
                <w:lang w:val="en-AU"/>
              </w:rPr>
              <w:t xml:space="preserve"> identified at audit, detected by staff and r</w:t>
            </w:r>
            <w:r>
              <w:rPr>
                <w:lang w:val="en-AU"/>
              </w:rPr>
              <w:t>eported to an incident system (</w:t>
            </w:r>
            <w:r w:rsidRPr="00F6103B">
              <w:rPr>
                <w:lang w:val="en-AU"/>
              </w:rPr>
              <w:t>Johanna I Westbrook, Ling Li, Elin C Lehnbom, Melissa T Baysari, J Braithwaite, R Burke, C Conn, R O Day</w:t>
            </w:r>
            <w:r>
              <w:rPr>
                <w:lang w:val="en-AU"/>
              </w:rPr>
              <w:t>)</w:t>
            </w:r>
          </w:p>
        </w:tc>
      </w:tr>
    </w:tbl>
    <w:p w:rsidR="00755242" w:rsidRDefault="00755242" w:rsidP="00755242">
      <w:pPr>
        <w:rPr>
          <w:lang w:val="en-AU"/>
        </w:rPr>
      </w:pPr>
    </w:p>
    <w:p w:rsidR="0076574A" w:rsidRDefault="0076574A" w:rsidP="00755242">
      <w:pPr>
        <w:rPr>
          <w:lang w:val="en-AU"/>
        </w:rPr>
      </w:pPr>
    </w:p>
    <w:p w:rsidR="00590FB6" w:rsidRDefault="00590FB6" w:rsidP="00336304">
      <w:pPr>
        <w:rPr>
          <w:b/>
          <w:lang w:val="en-AU"/>
        </w:rPr>
      </w:pPr>
      <w:r>
        <w:rPr>
          <w:b/>
          <w:lang w:val="en-AU"/>
        </w:rPr>
        <w:t>Online resources</w:t>
      </w:r>
    </w:p>
    <w:p w:rsidR="006012BC" w:rsidRDefault="006012BC" w:rsidP="00880343">
      <w:pPr>
        <w:rPr>
          <w:i/>
          <w:lang w:val="en-AU"/>
        </w:rPr>
      </w:pPr>
    </w:p>
    <w:p w:rsidR="00061609" w:rsidRPr="00984081" w:rsidRDefault="00984081" w:rsidP="00336304">
      <w:pPr>
        <w:rPr>
          <w:i/>
          <w:lang w:val="en-AU"/>
        </w:rPr>
      </w:pPr>
      <w:r w:rsidRPr="00984081">
        <w:rPr>
          <w:i/>
          <w:lang w:val="en-AU"/>
        </w:rPr>
        <w:t>Changing the paradigm of patient safety: resilient health care</w:t>
      </w:r>
    </w:p>
    <w:p w:rsidR="00984081" w:rsidRPr="00336304" w:rsidRDefault="00A72BEF" w:rsidP="00336304">
      <w:pPr>
        <w:rPr>
          <w:lang w:val="en-AU"/>
        </w:rPr>
      </w:pPr>
      <w:hyperlink r:id="rId30" w:history="1">
        <w:r w:rsidR="00984081" w:rsidRPr="00076991">
          <w:rPr>
            <w:rStyle w:val="Hyperlink"/>
            <w:lang w:val="en-AU"/>
          </w:rPr>
          <w:t>http://www.isqua.org/education/webinars/december-2014-webinar-with-jeffrey-braithwaite-and-dr-robyn-clay-williams</w:t>
        </w:r>
      </w:hyperlink>
      <w:r w:rsidR="00984081">
        <w:rPr>
          <w:lang w:val="en-AU"/>
        </w:rPr>
        <w:t xml:space="preserve"> </w:t>
      </w:r>
    </w:p>
    <w:p w:rsidR="00FD5004" w:rsidRDefault="00984081" w:rsidP="0029518F">
      <w:pPr>
        <w:rPr>
          <w:lang w:val="en-AU"/>
        </w:rPr>
      </w:pPr>
      <w:r>
        <w:rPr>
          <w:lang w:val="en-AU"/>
        </w:rPr>
        <w:t xml:space="preserve">Webinar presented by </w:t>
      </w:r>
      <w:r w:rsidRPr="00984081">
        <w:rPr>
          <w:lang w:val="en-AU"/>
        </w:rPr>
        <w:t xml:space="preserve">Professor Jeffrey Braithwaite </w:t>
      </w:r>
      <w:r>
        <w:rPr>
          <w:lang w:val="en-AU"/>
        </w:rPr>
        <w:t>(</w:t>
      </w:r>
      <w:r w:rsidRPr="00984081">
        <w:rPr>
          <w:lang w:val="en-AU"/>
        </w:rPr>
        <w:t>Professor of Health Systems Research</w:t>
      </w:r>
      <w:r>
        <w:rPr>
          <w:lang w:val="en-AU"/>
        </w:rPr>
        <w:t xml:space="preserve">, </w:t>
      </w:r>
      <w:r w:rsidRPr="00984081">
        <w:rPr>
          <w:lang w:val="en-AU"/>
        </w:rPr>
        <w:t>Macquarie University</w:t>
      </w:r>
      <w:r>
        <w:rPr>
          <w:lang w:val="en-AU"/>
        </w:rPr>
        <w:t>)</w:t>
      </w:r>
      <w:r w:rsidRPr="00984081">
        <w:rPr>
          <w:lang w:val="en-AU"/>
        </w:rPr>
        <w:t xml:space="preserve"> and Dr Robyn Clay-Williams </w:t>
      </w:r>
      <w:r>
        <w:rPr>
          <w:lang w:val="en-AU"/>
        </w:rPr>
        <w:t>(</w:t>
      </w:r>
      <w:r w:rsidRPr="00984081">
        <w:rPr>
          <w:lang w:val="en-AU"/>
        </w:rPr>
        <w:t>Research Fellow</w:t>
      </w:r>
      <w:r>
        <w:rPr>
          <w:lang w:val="en-AU"/>
        </w:rPr>
        <w:t xml:space="preserve">, </w:t>
      </w:r>
      <w:r w:rsidRPr="00984081">
        <w:rPr>
          <w:lang w:val="en-AU"/>
        </w:rPr>
        <w:t>Australian Institute of Health Innovation</w:t>
      </w:r>
      <w:r>
        <w:rPr>
          <w:lang w:val="en-AU"/>
        </w:rPr>
        <w:t xml:space="preserve">, </w:t>
      </w:r>
      <w:r w:rsidRPr="00984081">
        <w:rPr>
          <w:lang w:val="en-AU"/>
        </w:rPr>
        <w:t>Macquarie University</w:t>
      </w:r>
      <w:r>
        <w:rPr>
          <w:lang w:val="en-AU"/>
        </w:rPr>
        <w:t xml:space="preserve">) suggesting a new approach to patient safety in acute care. Arguing that the vast bulk of care is delivered safely the approach seeks to </w:t>
      </w:r>
      <w:r w:rsidRPr="00984081">
        <w:rPr>
          <w:lang w:val="en-AU"/>
        </w:rPr>
        <w:t xml:space="preserve">leverage </w:t>
      </w:r>
      <w:r>
        <w:rPr>
          <w:lang w:val="en-AU"/>
        </w:rPr>
        <w:t xml:space="preserve">what’s work </w:t>
      </w:r>
      <w:r w:rsidRPr="00984081">
        <w:rPr>
          <w:lang w:val="en-AU"/>
        </w:rPr>
        <w:t xml:space="preserve">to </w:t>
      </w:r>
      <w:r>
        <w:rPr>
          <w:lang w:val="en-AU"/>
        </w:rPr>
        <w:t xml:space="preserve">further </w:t>
      </w:r>
      <w:r w:rsidRPr="00984081">
        <w:rPr>
          <w:lang w:val="en-AU"/>
        </w:rPr>
        <w:t>improve the system.</w:t>
      </w:r>
    </w:p>
    <w:p w:rsidR="00261914" w:rsidRDefault="00261914" w:rsidP="0029518F">
      <w:pPr>
        <w:rPr>
          <w:lang w:val="en-AU"/>
        </w:rPr>
      </w:pPr>
    </w:p>
    <w:p w:rsidR="0068687C" w:rsidRPr="0068687C" w:rsidRDefault="0068687C" w:rsidP="0029518F">
      <w:pPr>
        <w:rPr>
          <w:i/>
          <w:lang w:val="en-AU"/>
        </w:rPr>
      </w:pPr>
      <w:r w:rsidRPr="0068687C">
        <w:rPr>
          <w:i/>
          <w:lang w:val="en-AU"/>
        </w:rPr>
        <w:t>Innovation Exchange, Agency for Clinical Innovation</w:t>
      </w:r>
    </w:p>
    <w:p w:rsidR="0068687C" w:rsidRDefault="00A72BEF" w:rsidP="0029518F">
      <w:pPr>
        <w:rPr>
          <w:lang w:val="en-AU"/>
        </w:rPr>
      </w:pPr>
      <w:hyperlink r:id="rId31" w:history="1">
        <w:r w:rsidR="0068687C" w:rsidRPr="00076991">
          <w:rPr>
            <w:rStyle w:val="Hyperlink"/>
            <w:lang w:val="en-AU"/>
          </w:rPr>
          <w:t>http://www.aci.health.nsw.gov.au/ie</w:t>
        </w:r>
      </w:hyperlink>
    </w:p>
    <w:p w:rsidR="0068687C" w:rsidRPr="0068687C" w:rsidRDefault="0068687C" w:rsidP="0068687C">
      <w:pPr>
        <w:rPr>
          <w:lang w:val="en-AU"/>
        </w:rPr>
      </w:pPr>
      <w:r w:rsidRPr="0068687C">
        <w:rPr>
          <w:lang w:val="en-AU"/>
        </w:rPr>
        <w:t xml:space="preserve">The Innovation Exchange </w:t>
      </w:r>
      <w:r>
        <w:rPr>
          <w:lang w:val="en-AU"/>
        </w:rPr>
        <w:t>is intended to provide</w:t>
      </w:r>
      <w:r w:rsidRPr="0068687C">
        <w:rPr>
          <w:lang w:val="en-AU"/>
        </w:rPr>
        <w:t xml:space="preserve"> a collaborative online </w:t>
      </w:r>
      <w:r>
        <w:rPr>
          <w:lang w:val="en-AU"/>
        </w:rPr>
        <w:t>place for sharing</w:t>
      </w:r>
      <w:r w:rsidRPr="0068687C">
        <w:rPr>
          <w:lang w:val="en-AU"/>
        </w:rPr>
        <w:t xml:space="preserve"> and promot</w:t>
      </w:r>
      <w:r>
        <w:rPr>
          <w:lang w:val="en-AU"/>
        </w:rPr>
        <w:t>ing</w:t>
      </w:r>
      <w:r w:rsidRPr="0068687C">
        <w:rPr>
          <w:lang w:val="en-AU"/>
        </w:rPr>
        <w:t xml:space="preserve"> local </w:t>
      </w:r>
      <w:r>
        <w:rPr>
          <w:lang w:val="en-AU"/>
        </w:rPr>
        <w:t xml:space="preserve">(NSW) </w:t>
      </w:r>
      <w:r w:rsidRPr="0068687C">
        <w:rPr>
          <w:lang w:val="en-AU"/>
        </w:rPr>
        <w:t>innovation and improvement projects and resources.</w:t>
      </w:r>
    </w:p>
    <w:p w:rsidR="0068687C" w:rsidRPr="0068687C" w:rsidRDefault="0068687C" w:rsidP="0068687C">
      <w:pPr>
        <w:rPr>
          <w:lang w:val="en-AU"/>
        </w:rPr>
      </w:pPr>
      <w:r w:rsidRPr="0068687C">
        <w:rPr>
          <w:lang w:val="en-AU"/>
        </w:rPr>
        <w:t>The Innovation Exchange will share recognised sources of innovative projects such as the NSW Health Awards, Centre for Healthcare Redesign Diploma projects, Clinical Leadership Program projects, Whole of Hospital (or Health) projects, Rural Health Awards, Essentials of Care projects and more.</w:t>
      </w:r>
    </w:p>
    <w:p w:rsidR="0068687C" w:rsidRDefault="0068687C" w:rsidP="0068687C">
      <w:pPr>
        <w:rPr>
          <w:lang w:val="en-AU"/>
        </w:rPr>
      </w:pPr>
      <w:r w:rsidRPr="0068687C">
        <w:rPr>
          <w:lang w:val="en-AU"/>
        </w:rPr>
        <w:t>You can submit your project online, learn about new projects from local health services across NSW or read articles about what’s happening to improve healthcare around the world.</w:t>
      </w:r>
    </w:p>
    <w:p w:rsidR="0068687C" w:rsidRDefault="0068687C" w:rsidP="0029518F">
      <w:pPr>
        <w:rPr>
          <w:lang w:val="en-AU"/>
        </w:rPr>
      </w:pPr>
    </w:p>
    <w:p w:rsidR="00646BBC" w:rsidRPr="00646BBC" w:rsidRDefault="00646BBC" w:rsidP="0029518F">
      <w:pPr>
        <w:rPr>
          <w:i/>
          <w:lang w:val="en-AU"/>
        </w:rPr>
      </w:pPr>
      <w:r w:rsidRPr="00646BBC">
        <w:rPr>
          <w:i/>
          <w:lang w:val="en-AU"/>
        </w:rPr>
        <w:t xml:space="preserve">[USA] 10 Things Every Hospital Needs to </w:t>
      </w:r>
      <w:proofErr w:type="gramStart"/>
      <w:r w:rsidRPr="00646BBC">
        <w:rPr>
          <w:i/>
          <w:lang w:val="en-AU"/>
        </w:rPr>
        <w:t>Know</w:t>
      </w:r>
      <w:proofErr w:type="gramEnd"/>
      <w:r w:rsidRPr="00646BBC">
        <w:rPr>
          <w:i/>
          <w:lang w:val="en-AU"/>
        </w:rPr>
        <w:t xml:space="preserve"> to be Safe</w:t>
      </w:r>
    </w:p>
    <w:p w:rsidR="00646BBC" w:rsidRDefault="00A72BEF" w:rsidP="0029518F">
      <w:pPr>
        <w:rPr>
          <w:lang w:val="en-AU"/>
        </w:rPr>
      </w:pPr>
      <w:hyperlink r:id="rId32" w:history="1">
        <w:r w:rsidR="00646BBC" w:rsidRPr="00076991">
          <w:rPr>
            <w:rStyle w:val="Hyperlink"/>
            <w:lang w:val="en-AU"/>
          </w:rPr>
          <w:t>http://www.ihi.org/resources/Pages/AudioandVideo/WIHI_10ThingsEveryHospitalNeedstoKnowtobeSafe.aspx</w:t>
        </w:r>
      </w:hyperlink>
    </w:p>
    <w:p w:rsidR="00646BBC" w:rsidRDefault="00646BBC" w:rsidP="0029518F">
      <w:pPr>
        <w:rPr>
          <w:lang w:val="en-AU"/>
        </w:rPr>
      </w:pPr>
      <w:r>
        <w:rPr>
          <w:lang w:val="en-AU"/>
        </w:rPr>
        <w:t xml:space="preserve">The [US] Institute for Healthcare Improvement </w:t>
      </w:r>
      <w:r w:rsidR="00241F88">
        <w:rPr>
          <w:lang w:val="en-AU"/>
        </w:rPr>
        <w:t xml:space="preserve">(IHI) </w:t>
      </w:r>
      <w:r>
        <w:rPr>
          <w:lang w:val="en-AU"/>
        </w:rPr>
        <w:t>has uploaded a podcast of r</w:t>
      </w:r>
      <w:r w:rsidRPr="00646BBC">
        <w:rPr>
          <w:lang w:val="en-AU"/>
        </w:rPr>
        <w:t>enowned hospitalis</w:t>
      </w:r>
      <w:r>
        <w:rPr>
          <w:lang w:val="en-AU"/>
        </w:rPr>
        <w:t>t and health care safety expert</w:t>
      </w:r>
      <w:r w:rsidRPr="00646BBC">
        <w:rPr>
          <w:lang w:val="en-AU"/>
        </w:rPr>
        <w:t xml:space="preserve"> Robert Wachter</w:t>
      </w:r>
      <w:r>
        <w:rPr>
          <w:lang w:val="en-AU"/>
        </w:rPr>
        <w:t xml:space="preserve"> addressing IHI’s </w:t>
      </w:r>
      <w:r w:rsidRPr="00646BBC">
        <w:rPr>
          <w:lang w:val="en-AU"/>
        </w:rPr>
        <w:t>26th Annual National Forum on Quality Improvement in Health Care</w:t>
      </w:r>
      <w:r>
        <w:rPr>
          <w:lang w:val="en-AU"/>
        </w:rPr>
        <w:t xml:space="preserve"> on 10 December</w:t>
      </w:r>
      <w:r w:rsidRPr="00646BBC">
        <w:rPr>
          <w:lang w:val="en-AU"/>
        </w:rPr>
        <w:t>.</w:t>
      </w:r>
    </w:p>
    <w:p w:rsidR="00241F88" w:rsidRDefault="00241F88" w:rsidP="0029518F">
      <w:pPr>
        <w:rPr>
          <w:lang w:val="en-AU"/>
        </w:rPr>
      </w:pPr>
    </w:p>
    <w:p w:rsidR="00241F88" w:rsidRPr="00241F88" w:rsidRDefault="00241F88" w:rsidP="0029518F">
      <w:pPr>
        <w:rPr>
          <w:i/>
          <w:lang w:val="en-AU"/>
        </w:rPr>
      </w:pPr>
      <w:r w:rsidRPr="00241F88">
        <w:rPr>
          <w:i/>
          <w:lang w:val="en-AU"/>
        </w:rPr>
        <w:t>[USA] An Illustrated Look at Quality Improvement in Health Care</w:t>
      </w:r>
    </w:p>
    <w:p w:rsidR="00241F88" w:rsidRDefault="00A72BEF" w:rsidP="0029518F">
      <w:pPr>
        <w:rPr>
          <w:lang w:val="en-AU"/>
        </w:rPr>
      </w:pPr>
      <w:hyperlink r:id="rId33" w:history="1">
        <w:r w:rsidR="00241F88" w:rsidRPr="000B7317">
          <w:rPr>
            <w:rStyle w:val="Hyperlink"/>
            <w:lang w:val="en-AU"/>
          </w:rPr>
          <w:t>http://www.ihi.org/resources/Pages/AudioandVideo/MikeEvansVideoQIHealthCare.aspx</w:t>
        </w:r>
      </w:hyperlink>
    </w:p>
    <w:p w:rsidR="00241F88" w:rsidRDefault="00241F88" w:rsidP="0029518F">
      <w:pPr>
        <w:rPr>
          <w:lang w:val="en-AU"/>
        </w:rPr>
      </w:pPr>
      <w:r>
        <w:rPr>
          <w:lang w:val="en-AU"/>
        </w:rPr>
        <w:t xml:space="preserve">Also from the IHI comes this </w:t>
      </w:r>
      <w:r w:rsidRPr="00241F88">
        <w:rPr>
          <w:lang w:val="en-AU"/>
        </w:rPr>
        <w:t>animated whiteboard video that introduces the concepts of quality improvement in health care</w:t>
      </w:r>
      <w:r>
        <w:rPr>
          <w:lang w:val="en-AU"/>
        </w:rPr>
        <w:t>.</w:t>
      </w:r>
    </w:p>
    <w:p w:rsidR="00646BBC" w:rsidRPr="0095520C" w:rsidRDefault="00646BBC" w:rsidP="0029518F">
      <w:pPr>
        <w:rPr>
          <w:lang w:val="en-AU"/>
        </w:rPr>
      </w:pPr>
    </w:p>
    <w:p w:rsidR="00B160EF" w:rsidRPr="0095520C" w:rsidRDefault="00B160EF" w:rsidP="00B160EF">
      <w:pPr>
        <w:keepNext/>
        <w:pBdr>
          <w:top w:val="single" w:sz="4" w:space="1" w:color="auto"/>
        </w:pBdr>
        <w:rPr>
          <w:b/>
          <w:lang w:val="en-AU"/>
        </w:rPr>
      </w:pPr>
      <w:r w:rsidRPr="0095520C">
        <w:rPr>
          <w:b/>
          <w:lang w:val="en-AU"/>
        </w:rPr>
        <w:t>Disclaimer</w:t>
      </w:r>
    </w:p>
    <w:p w:rsidR="00E41D2F" w:rsidRPr="0095520C" w:rsidRDefault="00B160EF" w:rsidP="00B160EF">
      <w:pPr>
        <w:rPr>
          <w:lang w:val="en-AU"/>
        </w:rPr>
      </w:pPr>
      <w:r w:rsidRPr="0095520C">
        <w:rPr>
          <w:i/>
          <w:lang w:val="en-AU"/>
        </w:rPr>
        <w:t xml:space="preserve">On the </w:t>
      </w:r>
      <w:r w:rsidR="001A66F9" w:rsidRPr="0095520C">
        <w:rPr>
          <w:i/>
          <w:lang w:val="en-AU"/>
        </w:rPr>
        <w:t>R</w:t>
      </w:r>
      <w:r w:rsidRPr="0095520C">
        <w:rPr>
          <w:i/>
          <w:lang w:val="en-AU"/>
        </w:rPr>
        <w:t>adar</w:t>
      </w:r>
      <w:r w:rsidRPr="0095520C">
        <w:rPr>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w:t>
      </w:r>
      <w:r w:rsidRPr="0095520C">
        <w:rPr>
          <w:lang w:val="en-AU"/>
        </w:rPr>
        <w:lastRenderedPageBreak/>
        <w:t>accuracy, currency and reliability of the information contained therein. Any opinions expressed are not necessarily those of the Australian Commission on Safety and Quality in Health Care.</w:t>
      </w:r>
    </w:p>
    <w:sectPr w:rsidR="00E41D2F" w:rsidRPr="0095520C" w:rsidSect="005C5ABC">
      <w:footerReference w:type="even" r:id="rId34"/>
      <w:footerReference w:type="default" r:id="rId35"/>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2BEF" w:rsidRDefault="00A72BEF">
      <w:r>
        <w:separator/>
      </w:r>
    </w:p>
  </w:endnote>
  <w:endnote w:type="continuationSeparator" w:id="0">
    <w:p w:rsidR="00A72BEF" w:rsidRDefault="00A72B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459" w:rsidRDefault="00260459"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6A2EEC">
      <w:rPr>
        <w:rStyle w:val="PageNumber"/>
        <w:noProof/>
      </w:rPr>
      <w:t>2</w:t>
    </w:r>
    <w:r>
      <w:rPr>
        <w:rStyle w:val="PageNumber"/>
      </w:rPr>
      <w:fldChar w:fldCharType="end"/>
    </w:r>
  </w:p>
  <w:p w:rsidR="00260459" w:rsidRDefault="00260459" w:rsidP="00F1532A">
    <w:pPr>
      <w:pStyle w:val="Footer"/>
      <w:tabs>
        <w:tab w:val="clear" w:pos="8306"/>
        <w:tab w:val="right" w:pos="9540"/>
      </w:tabs>
      <w:ind w:right="360"/>
    </w:pPr>
    <w:r>
      <w:tab/>
    </w:r>
    <w:r>
      <w:tab/>
    </w:r>
    <w:r w:rsidRPr="00942E61">
      <w:rPr>
        <w:i/>
      </w:rPr>
      <w:t>On the Radar</w:t>
    </w:r>
    <w:r w:rsidR="00DA7FB7">
      <w:t xml:space="preserve"> Issue 20</w:t>
    </w:r>
    <w:r w:rsidR="00336304">
      <w:t>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459" w:rsidRDefault="00260459" w:rsidP="006D40D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A2EEC">
      <w:rPr>
        <w:rStyle w:val="PageNumber"/>
        <w:noProof/>
      </w:rPr>
      <w:t>1</w:t>
    </w:r>
    <w:r>
      <w:rPr>
        <w:rStyle w:val="PageNumber"/>
      </w:rPr>
      <w:fldChar w:fldCharType="end"/>
    </w:r>
  </w:p>
  <w:p w:rsidR="00260459" w:rsidRDefault="00260459" w:rsidP="00EC5F6F">
    <w:pPr>
      <w:pStyle w:val="Footer"/>
      <w:tabs>
        <w:tab w:val="clear" w:pos="4153"/>
        <w:tab w:val="clear" w:pos="8306"/>
        <w:tab w:val="left" w:pos="2950"/>
      </w:tabs>
      <w:ind w:right="360"/>
    </w:pPr>
    <w:r w:rsidRPr="00942E61">
      <w:rPr>
        <w:i/>
      </w:rPr>
      <w:t>On the Radar</w:t>
    </w:r>
    <w:r w:rsidR="00336304">
      <w:t xml:space="preserve"> Issue 206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2BEF" w:rsidRDefault="00A72BEF">
      <w:r>
        <w:separator/>
      </w:r>
    </w:p>
  </w:footnote>
  <w:footnote w:type="continuationSeparator" w:id="0">
    <w:p w:rsidR="00A72BEF" w:rsidRDefault="00A72B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9F77C27"/>
    <w:multiLevelType w:val="hybridMultilevel"/>
    <w:tmpl w:val="4C2EF0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A440090"/>
    <w:multiLevelType w:val="hybridMultilevel"/>
    <w:tmpl w:val="90881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D401049"/>
    <w:multiLevelType w:val="hybridMultilevel"/>
    <w:tmpl w:val="F99EB0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3490365"/>
    <w:multiLevelType w:val="hybridMultilevel"/>
    <w:tmpl w:val="C302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3BD3CF4"/>
    <w:multiLevelType w:val="hybridMultilevel"/>
    <w:tmpl w:val="45A2BF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54B40D2"/>
    <w:multiLevelType w:val="hybridMultilevel"/>
    <w:tmpl w:val="F5405C4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EBF63F5"/>
    <w:multiLevelType w:val="hybridMultilevel"/>
    <w:tmpl w:val="981286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34E3D2A"/>
    <w:multiLevelType w:val="hybridMultilevel"/>
    <w:tmpl w:val="73E23A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62F4E8E"/>
    <w:multiLevelType w:val="hybridMultilevel"/>
    <w:tmpl w:val="DFF2EB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5EA6552B"/>
    <w:multiLevelType w:val="hybridMultilevel"/>
    <w:tmpl w:val="180E38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BA86B75"/>
    <w:multiLevelType w:val="hybridMultilevel"/>
    <w:tmpl w:val="4B94D9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1714708"/>
    <w:multiLevelType w:val="hybridMultilevel"/>
    <w:tmpl w:val="A0CEA0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24"/>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0"/>
  </w:num>
  <w:num w:numId="14">
    <w:abstractNumId w:val="17"/>
  </w:num>
  <w:num w:numId="15">
    <w:abstractNumId w:val="13"/>
  </w:num>
  <w:num w:numId="16">
    <w:abstractNumId w:val="19"/>
  </w:num>
  <w:num w:numId="17">
    <w:abstractNumId w:val="14"/>
  </w:num>
  <w:num w:numId="18">
    <w:abstractNumId w:val="22"/>
  </w:num>
  <w:num w:numId="19">
    <w:abstractNumId w:val="21"/>
  </w:num>
  <w:num w:numId="20">
    <w:abstractNumId w:val="18"/>
  </w:num>
  <w:num w:numId="21">
    <w:abstractNumId w:val="23"/>
  </w:num>
  <w:num w:numId="22">
    <w:abstractNumId w:val="15"/>
  </w:num>
  <w:num w:numId="23">
    <w:abstractNumId w:val="12"/>
  </w:num>
  <w:num w:numId="24">
    <w:abstractNumId w:val="10"/>
  </w:num>
  <w:num w:numId="25">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Sage 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67E"/>
    <w:rsid w:val="00000B2F"/>
    <w:rsid w:val="00000C7B"/>
    <w:rsid w:val="00000FC6"/>
    <w:rsid w:val="00001369"/>
    <w:rsid w:val="00001432"/>
    <w:rsid w:val="000014AA"/>
    <w:rsid w:val="0000197C"/>
    <w:rsid w:val="0000197F"/>
    <w:rsid w:val="00001B87"/>
    <w:rsid w:val="00001EEC"/>
    <w:rsid w:val="00002201"/>
    <w:rsid w:val="00003275"/>
    <w:rsid w:val="00003289"/>
    <w:rsid w:val="00003680"/>
    <w:rsid w:val="00003A54"/>
    <w:rsid w:val="00003C1F"/>
    <w:rsid w:val="00003F45"/>
    <w:rsid w:val="00004056"/>
    <w:rsid w:val="0000414F"/>
    <w:rsid w:val="0000416D"/>
    <w:rsid w:val="0000442A"/>
    <w:rsid w:val="000044A0"/>
    <w:rsid w:val="000049B7"/>
    <w:rsid w:val="00004CB5"/>
    <w:rsid w:val="00005229"/>
    <w:rsid w:val="00005B0D"/>
    <w:rsid w:val="00005CB5"/>
    <w:rsid w:val="00005FB0"/>
    <w:rsid w:val="00005FE8"/>
    <w:rsid w:val="00006048"/>
    <w:rsid w:val="00006743"/>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AAB"/>
    <w:rsid w:val="00010C70"/>
    <w:rsid w:val="00011449"/>
    <w:rsid w:val="00011B6A"/>
    <w:rsid w:val="00011BF3"/>
    <w:rsid w:val="00012904"/>
    <w:rsid w:val="00012B53"/>
    <w:rsid w:val="00012DDC"/>
    <w:rsid w:val="00012E0F"/>
    <w:rsid w:val="000132E1"/>
    <w:rsid w:val="00013751"/>
    <w:rsid w:val="00013DCD"/>
    <w:rsid w:val="0001474B"/>
    <w:rsid w:val="0001489E"/>
    <w:rsid w:val="000148C3"/>
    <w:rsid w:val="0001497B"/>
    <w:rsid w:val="00014C9E"/>
    <w:rsid w:val="00014DE5"/>
    <w:rsid w:val="00014DF2"/>
    <w:rsid w:val="0001515E"/>
    <w:rsid w:val="000159EF"/>
    <w:rsid w:val="000164FD"/>
    <w:rsid w:val="0001676F"/>
    <w:rsid w:val="00017028"/>
    <w:rsid w:val="000170B3"/>
    <w:rsid w:val="000172EF"/>
    <w:rsid w:val="0001743C"/>
    <w:rsid w:val="00017477"/>
    <w:rsid w:val="0001769D"/>
    <w:rsid w:val="00017F06"/>
    <w:rsid w:val="00020715"/>
    <w:rsid w:val="000208FC"/>
    <w:rsid w:val="00020AFD"/>
    <w:rsid w:val="00020D58"/>
    <w:rsid w:val="00020D6A"/>
    <w:rsid w:val="000213BB"/>
    <w:rsid w:val="00021D6F"/>
    <w:rsid w:val="000222E3"/>
    <w:rsid w:val="000224FA"/>
    <w:rsid w:val="00022584"/>
    <w:rsid w:val="000225D6"/>
    <w:rsid w:val="00022F7B"/>
    <w:rsid w:val="000232BC"/>
    <w:rsid w:val="000235F7"/>
    <w:rsid w:val="000240B4"/>
    <w:rsid w:val="000240C6"/>
    <w:rsid w:val="000248D6"/>
    <w:rsid w:val="00024E2E"/>
    <w:rsid w:val="00024FCC"/>
    <w:rsid w:val="000255F6"/>
    <w:rsid w:val="000258C2"/>
    <w:rsid w:val="00025D95"/>
    <w:rsid w:val="00025DC1"/>
    <w:rsid w:val="000267F1"/>
    <w:rsid w:val="00026E16"/>
    <w:rsid w:val="00027059"/>
    <w:rsid w:val="000274F9"/>
    <w:rsid w:val="0002776A"/>
    <w:rsid w:val="00030683"/>
    <w:rsid w:val="00030ADC"/>
    <w:rsid w:val="00030D35"/>
    <w:rsid w:val="00030F00"/>
    <w:rsid w:val="00030FA5"/>
    <w:rsid w:val="000313B2"/>
    <w:rsid w:val="00031421"/>
    <w:rsid w:val="0003155F"/>
    <w:rsid w:val="000322BA"/>
    <w:rsid w:val="00032B41"/>
    <w:rsid w:val="00032BD7"/>
    <w:rsid w:val="00032C75"/>
    <w:rsid w:val="0003319C"/>
    <w:rsid w:val="000331B2"/>
    <w:rsid w:val="0003320D"/>
    <w:rsid w:val="000333A7"/>
    <w:rsid w:val="00033628"/>
    <w:rsid w:val="0003371D"/>
    <w:rsid w:val="00033ABC"/>
    <w:rsid w:val="00033C76"/>
    <w:rsid w:val="00034B1B"/>
    <w:rsid w:val="0003530F"/>
    <w:rsid w:val="00035474"/>
    <w:rsid w:val="00035747"/>
    <w:rsid w:val="0003577E"/>
    <w:rsid w:val="000360AA"/>
    <w:rsid w:val="00036B3D"/>
    <w:rsid w:val="00036D39"/>
    <w:rsid w:val="00036D97"/>
    <w:rsid w:val="00036D9D"/>
    <w:rsid w:val="00036E68"/>
    <w:rsid w:val="000374AB"/>
    <w:rsid w:val="000376F5"/>
    <w:rsid w:val="0003783E"/>
    <w:rsid w:val="00040068"/>
    <w:rsid w:val="000404B7"/>
    <w:rsid w:val="00040543"/>
    <w:rsid w:val="00040784"/>
    <w:rsid w:val="00040824"/>
    <w:rsid w:val="000410EA"/>
    <w:rsid w:val="000415BB"/>
    <w:rsid w:val="00041B2D"/>
    <w:rsid w:val="00041D6C"/>
    <w:rsid w:val="00041DCB"/>
    <w:rsid w:val="0004277C"/>
    <w:rsid w:val="00042E73"/>
    <w:rsid w:val="00042F4F"/>
    <w:rsid w:val="000430F1"/>
    <w:rsid w:val="000432D4"/>
    <w:rsid w:val="00043403"/>
    <w:rsid w:val="000437BB"/>
    <w:rsid w:val="00043CBB"/>
    <w:rsid w:val="00043D2A"/>
    <w:rsid w:val="00044222"/>
    <w:rsid w:val="00044D42"/>
    <w:rsid w:val="0004538C"/>
    <w:rsid w:val="00045745"/>
    <w:rsid w:val="00045CA8"/>
    <w:rsid w:val="00045EBF"/>
    <w:rsid w:val="00046930"/>
    <w:rsid w:val="00047705"/>
    <w:rsid w:val="00047900"/>
    <w:rsid w:val="00047AF4"/>
    <w:rsid w:val="00047C44"/>
    <w:rsid w:val="00047D8A"/>
    <w:rsid w:val="00047DE3"/>
    <w:rsid w:val="00047E39"/>
    <w:rsid w:val="00047F42"/>
    <w:rsid w:val="00050B21"/>
    <w:rsid w:val="00050DB1"/>
    <w:rsid w:val="00050E48"/>
    <w:rsid w:val="00051371"/>
    <w:rsid w:val="0005190A"/>
    <w:rsid w:val="00052CC4"/>
    <w:rsid w:val="00053393"/>
    <w:rsid w:val="000535B1"/>
    <w:rsid w:val="00053D98"/>
    <w:rsid w:val="00053DA5"/>
    <w:rsid w:val="00054156"/>
    <w:rsid w:val="000546A8"/>
    <w:rsid w:val="00054D03"/>
    <w:rsid w:val="00054E6A"/>
    <w:rsid w:val="000550C2"/>
    <w:rsid w:val="00055D60"/>
    <w:rsid w:val="00056053"/>
    <w:rsid w:val="00056297"/>
    <w:rsid w:val="0005635D"/>
    <w:rsid w:val="0005647A"/>
    <w:rsid w:val="000564BE"/>
    <w:rsid w:val="00056562"/>
    <w:rsid w:val="00056FAD"/>
    <w:rsid w:val="00057DD4"/>
    <w:rsid w:val="000606EF"/>
    <w:rsid w:val="0006079C"/>
    <w:rsid w:val="00060926"/>
    <w:rsid w:val="00061609"/>
    <w:rsid w:val="000618E2"/>
    <w:rsid w:val="00061B9C"/>
    <w:rsid w:val="00061C52"/>
    <w:rsid w:val="00061D38"/>
    <w:rsid w:val="0006203E"/>
    <w:rsid w:val="00062372"/>
    <w:rsid w:val="000624DD"/>
    <w:rsid w:val="00062CB2"/>
    <w:rsid w:val="00062E6B"/>
    <w:rsid w:val="0006316D"/>
    <w:rsid w:val="00063A98"/>
    <w:rsid w:val="00063C23"/>
    <w:rsid w:val="00063C5B"/>
    <w:rsid w:val="00063D6A"/>
    <w:rsid w:val="00063FF4"/>
    <w:rsid w:val="0006498E"/>
    <w:rsid w:val="00064E8E"/>
    <w:rsid w:val="00064F20"/>
    <w:rsid w:val="0006543B"/>
    <w:rsid w:val="00065960"/>
    <w:rsid w:val="00065C38"/>
    <w:rsid w:val="00065D00"/>
    <w:rsid w:val="00065FAA"/>
    <w:rsid w:val="0006650A"/>
    <w:rsid w:val="00066933"/>
    <w:rsid w:val="00066963"/>
    <w:rsid w:val="0006699C"/>
    <w:rsid w:val="00066C69"/>
    <w:rsid w:val="000678E5"/>
    <w:rsid w:val="000709AF"/>
    <w:rsid w:val="00071527"/>
    <w:rsid w:val="00071BDA"/>
    <w:rsid w:val="00071CD2"/>
    <w:rsid w:val="00071E75"/>
    <w:rsid w:val="000720E2"/>
    <w:rsid w:val="00072770"/>
    <w:rsid w:val="00072E6F"/>
    <w:rsid w:val="0007305B"/>
    <w:rsid w:val="000730D7"/>
    <w:rsid w:val="000736CD"/>
    <w:rsid w:val="00073707"/>
    <w:rsid w:val="000739A3"/>
    <w:rsid w:val="00073F1E"/>
    <w:rsid w:val="00073FA4"/>
    <w:rsid w:val="000740F2"/>
    <w:rsid w:val="000742DC"/>
    <w:rsid w:val="00074383"/>
    <w:rsid w:val="000747EF"/>
    <w:rsid w:val="00074A03"/>
    <w:rsid w:val="00074A91"/>
    <w:rsid w:val="00074F8C"/>
    <w:rsid w:val="00075459"/>
    <w:rsid w:val="00075569"/>
    <w:rsid w:val="000756A5"/>
    <w:rsid w:val="000757ED"/>
    <w:rsid w:val="00075AF0"/>
    <w:rsid w:val="00075FA9"/>
    <w:rsid w:val="00076252"/>
    <w:rsid w:val="00076630"/>
    <w:rsid w:val="00076CA1"/>
    <w:rsid w:val="00076F63"/>
    <w:rsid w:val="0007700B"/>
    <w:rsid w:val="00077931"/>
    <w:rsid w:val="000805E9"/>
    <w:rsid w:val="000808DC"/>
    <w:rsid w:val="00080BAD"/>
    <w:rsid w:val="00080F45"/>
    <w:rsid w:val="00081003"/>
    <w:rsid w:val="000812CA"/>
    <w:rsid w:val="00081399"/>
    <w:rsid w:val="000813BB"/>
    <w:rsid w:val="00081A31"/>
    <w:rsid w:val="00082187"/>
    <w:rsid w:val="000823A3"/>
    <w:rsid w:val="00082764"/>
    <w:rsid w:val="00082920"/>
    <w:rsid w:val="00082C4C"/>
    <w:rsid w:val="0008346E"/>
    <w:rsid w:val="000837A9"/>
    <w:rsid w:val="000838F1"/>
    <w:rsid w:val="00083A0B"/>
    <w:rsid w:val="00083BF6"/>
    <w:rsid w:val="00084498"/>
    <w:rsid w:val="00084624"/>
    <w:rsid w:val="00084EA5"/>
    <w:rsid w:val="00085087"/>
    <w:rsid w:val="00085213"/>
    <w:rsid w:val="00085AC9"/>
    <w:rsid w:val="00085B1C"/>
    <w:rsid w:val="00085D82"/>
    <w:rsid w:val="00085F21"/>
    <w:rsid w:val="0008608E"/>
    <w:rsid w:val="000868EC"/>
    <w:rsid w:val="00086BE5"/>
    <w:rsid w:val="00086CCC"/>
    <w:rsid w:val="000870BC"/>
    <w:rsid w:val="00087600"/>
    <w:rsid w:val="00087A5A"/>
    <w:rsid w:val="00087C83"/>
    <w:rsid w:val="00090868"/>
    <w:rsid w:val="00090A55"/>
    <w:rsid w:val="00090B02"/>
    <w:rsid w:val="00091876"/>
    <w:rsid w:val="000919C2"/>
    <w:rsid w:val="00091AF8"/>
    <w:rsid w:val="00091BB9"/>
    <w:rsid w:val="00091CF5"/>
    <w:rsid w:val="0009231A"/>
    <w:rsid w:val="00092425"/>
    <w:rsid w:val="00092F3D"/>
    <w:rsid w:val="0009310B"/>
    <w:rsid w:val="000947FE"/>
    <w:rsid w:val="00094BEC"/>
    <w:rsid w:val="00094CF1"/>
    <w:rsid w:val="00094E9A"/>
    <w:rsid w:val="000956C8"/>
    <w:rsid w:val="00096256"/>
    <w:rsid w:val="0009698D"/>
    <w:rsid w:val="00096C3A"/>
    <w:rsid w:val="000977FD"/>
    <w:rsid w:val="00097A70"/>
    <w:rsid w:val="000A0137"/>
    <w:rsid w:val="000A024B"/>
    <w:rsid w:val="000A084F"/>
    <w:rsid w:val="000A0CE6"/>
    <w:rsid w:val="000A1146"/>
    <w:rsid w:val="000A12DF"/>
    <w:rsid w:val="000A155F"/>
    <w:rsid w:val="000A18E5"/>
    <w:rsid w:val="000A1D5F"/>
    <w:rsid w:val="000A203C"/>
    <w:rsid w:val="000A27A7"/>
    <w:rsid w:val="000A2A52"/>
    <w:rsid w:val="000A3099"/>
    <w:rsid w:val="000A3222"/>
    <w:rsid w:val="000A3771"/>
    <w:rsid w:val="000A3DC3"/>
    <w:rsid w:val="000A3E62"/>
    <w:rsid w:val="000A43BB"/>
    <w:rsid w:val="000A45B3"/>
    <w:rsid w:val="000A463D"/>
    <w:rsid w:val="000A48E4"/>
    <w:rsid w:val="000A4A45"/>
    <w:rsid w:val="000A4A54"/>
    <w:rsid w:val="000A4B1D"/>
    <w:rsid w:val="000A4B7C"/>
    <w:rsid w:val="000A4EFC"/>
    <w:rsid w:val="000A56A4"/>
    <w:rsid w:val="000A56E4"/>
    <w:rsid w:val="000A6401"/>
    <w:rsid w:val="000A6436"/>
    <w:rsid w:val="000A720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8F"/>
    <w:rsid w:val="000B2414"/>
    <w:rsid w:val="000B2582"/>
    <w:rsid w:val="000B2CD8"/>
    <w:rsid w:val="000B2E47"/>
    <w:rsid w:val="000B2EE5"/>
    <w:rsid w:val="000B341C"/>
    <w:rsid w:val="000B39B1"/>
    <w:rsid w:val="000B3AAB"/>
    <w:rsid w:val="000B3E98"/>
    <w:rsid w:val="000B40BA"/>
    <w:rsid w:val="000B41A3"/>
    <w:rsid w:val="000B424F"/>
    <w:rsid w:val="000B42C1"/>
    <w:rsid w:val="000B47B8"/>
    <w:rsid w:val="000B4CD7"/>
    <w:rsid w:val="000B5CEA"/>
    <w:rsid w:val="000B5D1E"/>
    <w:rsid w:val="000B5DA6"/>
    <w:rsid w:val="000B5DF4"/>
    <w:rsid w:val="000B5E9E"/>
    <w:rsid w:val="000B62F7"/>
    <w:rsid w:val="000B6425"/>
    <w:rsid w:val="000B689C"/>
    <w:rsid w:val="000B6AC5"/>
    <w:rsid w:val="000B6D70"/>
    <w:rsid w:val="000B6E10"/>
    <w:rsid w:val="000B6E5A"/>
    <w:rsid w:val="000B6F16"/>
    <w:rsid w:val="000B7139"/>
    <w:rsid w:val="000B732A"/>
    <w:rsid w:val="000B7377"/>
    <w:rsid w:val="000B765C"/>
    <w:rsid w:val="000B772E"/>
    <w:rsid w:val="000B77A2"/>
    <w:rsid w:val="000B7C3E"/>
    <w:rsid w:val="000C02B9"/>
    <w:rsid w:val="000C03BC"/>
    <w:rsid w:val="000C043F"/>
    <w:rsid w:val="000C0693"/>
    <w:rsid w:val="000C0918"/>
    <w:rsid w:val="000C09E7"/>
    <w:rsid w:val="000C0E6C"/>
    <w:rsid w:val="000C1275"/>
    <w:rsid w:val="000C12F1"/>
    <w:rsid w:val="000C16D8"/>
    <w:rsid w:val="000C1896"/>
    <w:rsid w:val="000C18E5"/>
    <w:rsid w:val="000C1C1E"/>
    <w:rsid w:val="000C2240"/>
    <w:rsid w:val="000C2319"/>
    <w:rsid w:val="000C269A"/>
    <w:rsid w:val="000C2880"/>
    <w:rsid w:val="000C2C1A"/>
    <w:rsid w:val="000C2DF5"/>
    <w:rsid w:val="000C3024"/>
    <w:rsid w:val="000C3554"/>
    <w:rsid w:val="000C35A3"/>
    <w:rsid w:val="000C3BFB"/>
    <w:rsid w:val="000C3E74"/>
    <w:rsid w:val="000C40B3"/>
    <w:rsid w:val="000C47DB"/>
    <w:rsid w:val="000C4C4D"/>
    <w:rsid w:val="000C4EAC"/>
    <w:rsid w:val="000C5036"/>
    <w:rsid w:val="000C5628"/>
    <w:rsid w:val="000C56F4"/>
    <w:rsid w:val="000C5861"/>
    <w:rsid w:val="000C5ABE"/>
    <w:rsid w:val="000C5D07"/>
    <w:rsid w:val="000C5E39"/>
    <w:rsid w:val="000C6084"/>
    <w:rsid w:val="000C64A7"/>
    <w:rsid w:val="000C667A"/>
    <w:rsid w:val="000C6A18"/>
    <w:rsid w:val="000C7298"/>
    <w:rsid w:val="000C7336"/>
    <w:rsid w:val="000C78AB"/>
    <w:rsid w:val="000C7ED8"/>
    <w:rsid w:val="000C7F8E"/>
    <w:rsid w:val="000D007F"/>
    <w:rsid w:val="000D04A6"/>
    <w:rsid w:val="000D04F2"/>
    <w:rsid w:val="000D085D"/>
    <w:rsid w:val="000D147F"/>
    <w:rsid w:val="000D14E5"/>
    <w:rsid w:val="000D16CC"/>
    <w:rsid w:val="000D17A6"/>
    <w:rsid w:val="000D1812"/>
    <w:rsid w:val="000D1ED2"/>
    <w:rsid w:val="000D2788"/>
    <w:rsid w:val="000D28B7"/>
    <w:rsid w:val="000D2E6F"/>
    <w:rsid w:val="000D31A9"/>
    <w:rsid w:val="000D31E8"/>
    <w:rsid w:val="000D3616"/>
    <w:rsid w:val="000D39B4"/>
    <w:rsid w:val="000D414E"/>
    <w:rsid w:val="000D42D0"/>
    <w:rsid w:val="000D46DE"/>
    <w:rsid w:val="000D46E8"/>
    <w:rsid w:val="000D4710"/>
    <w:rsid w:val="000D475F"/>
    <w:rsid w:val="000D4995"/>
    <w:rsid w:val="000D4BB0"/>
    <w:rsid w:val="000D54A0"/>
    <w:rsid w:val="000D569F"/>
    <w:rsid w:val="000D5C93"/>
    <w:rsid w:val="000D5F0F"/>
    <w:rsid w:val="000D6C61"/>
    <w:rsid w:val="000D763C"/>
    <w:rsid w:val="000D7725"/>
    <w:rsid w:val="000D7CF5"/>
    <w:rsid w:val="000D7D35"/>
    <w:rsid w:val="000E0A1B"/>
    <w:rsid w:val="000E0AE5"/>
    <w:rsid w:val="000E0BA0"/>
    <w:rsid w:val="000E10EF"/>
    <w:rsid w:val="000E1B8B"/>
    <w:rsid w:val="000E1E11"/>
    <w:rsid w:val="000E2188"/>
    <w:rsid w:val="000E2750"/>
    <w:rsid w:val="000E2770"/>
    <w:rsid w:val="000E3261"/>
    <w:rsid w:val="000E333D"/>
    <w:rsid w:val="000E3648"/>
    <w:rsid w:val="000E3F2F"/>
    <w:rsid w:val="000E42FD"/>
    <w:rsid w:val="000E46F2"/>
    <w:rsid w:val="000E4702"/>
    <w:rsid w:val="000E4927"/>
    <w:rsid w:val="000E49E9"/>
    <w:rsid w:val="000E4AFD"/>
    <w:rsid w:val="000E542F"/>
    <w:rsid w:val="000E5B33"/>
    <w:rsid w:val="000E66C3"/>
    <w:rsid w:val="000E6AE4"/>
    <w:rsid w:val="000E6AED"/>
    <w:rsid w:val="000E6CE1"/>
    <w:rsid w:val="000E6CF8"/>
    <w:rsid w:val="000E6F10"/>
    <w:rsid w:val="000E70D8"/>
    <w:rsid w:val="000E7677"/>
    <w:rsid w:val="000E7C75"/>
    <w:rsid w:val="000E7F27"/>
    <w:rsid w:val="000F0829"/>
    <w:rsid w:val="000F0C90"/>
    <w:rsid w:val="000F0DAF"/>
    <w:rsid w:val="000F1530"/>
    <w:rsid w:val="000F1E80"/>
    <w:rsid w:val="000F1FD1"/>
    <w:rsid w:val="000F2054"/>
    <w:rsid w:val="000F293D"/>
    <w:rsid w:val="000F2B0F"/>
    <w:rsid w:val="000F37CF"/>
    <w:rsid w:val="000F38E4"/>
    <w:rsid w:val="000F3C2D"/>
    <w:rsid w:val="000F3DBE"/>
    <w:rsid w:val="000F448C"/>
    <w:rsid w:val="000F4795"/>
    <w:rsid w:val="000F480F"/>
    <w:rsid w:val="000F4A2B"/>
    <w:rsid w:val="000F4AEE"/>
    <w:rsid w:val="000F56F8"/>
    <w:rsid w:val="000F5AC6"/>
    <w:rsid w:val="000F5B46"/>
    <w:rsid w:val="000F673F"/>
    <w:rsid w:val="000F6ADA"/>
    <w:rsid w:val="000F6E9A"/>
    <w:rsid w:val="000F6F56"/>
    <w:rsid w:val="000F7461"/>
    <w:rsid w:val="000F7691"/>
    <w:rsid w:val="000F7901"/>
    <w:rsid w:val="000F7E22"/>
    <w:rsid w:val="000F7EBD"/>
    <w:rsid w:val="001001EE"/>
    <w:rsid w:val="00100270"/>
    <w:rsid w:val="00100431"/>
    <w:rsid w:val="0010046A"/>
    <w:rsid w:val="00100F0A"/>
    <w:rsid w:val="00100FB9"/>
    <w:rsid w:val="00101255"/>
    <w:rsid w:val="001013E9"/>
    <w:rsid w:val="001014AB"/>
    <w:rsid w:val="0010174D"/>
    <w:rsid w:val="00101846"/>
    <w:rsid w:val="0010184A"/>
    <w:rsid w:val="001018A7"/>
    <w:rsid w:val="00101957"/>
    <w:rsid w:val="00101B22"/>
    <w:rsid w:val="00101B44"/>
    <w:rsid w:val="00101EE7"/>
    <w:rsid w:val="001021A1"/>
    <w:rsid w:val="00102DEA"/>
    <w:rsid w:val="00103067"/>
    <w:rsid w:val="0010311D"/>
    <w:rsid w:val="0010314D"/>
    <w:rsid w:val="00103AA7"/>
    <w:rsid w:val="00103E27"/>
    <w:rsid w:val="0010424A"/>
    <w:rsid w:val="0010424E"/>
    <w:rsid w:val="00104425"/>
    <w:rsid w:val="00104626"/>
    <w:rsid w:val="00104745"/>
    <w:rsid w:val="00104746"/>
    <w:rsid w:val="0010479F"/>
    <w:rsid w:val="0010546C"/>
    <w:rsid w:val="001057FA"/>
    <w:rsid w:val="0010599B"/>
    <w:rsid w:val="00105BF3"/>
    <w:rsid w:val="00106291"/>
    <w:rsid w:val="00106390"/>
    <w:rsid w:val="0010694F"/>
    <w:rsid w:val="00106B7A"/>
    <w:rsid w:val="00106D3A"/>
    <w:rsid w:val="00106F5D"/>
    <w:rsid w:val="0010726F"/>
    <w:rsid w:val="001075A4"/>
    <w:rsid w:val="001076BB"/>
    <w:rsid w:val="001079E4"/>
    <w:rsid w:val="00107F1B"/>
    <w:rsid w:val="00110231"/>
    <w:rsid w:val="001102CF"/>
    <w:rsid w:val="001104E1"/>
    <w:rsid w:val="00110625"/>
    <w:rsid w:val="001108D5"/>
    <w:rsid w:val="00111082"/>
    <w:rsid w:val="00111199"/>
    <w:rsid w:val="0011148C"/>
    <w:rsid w:val="00111CFE"/>
    <w:rsid w:val="00112462"/>
    <w:rsid w:val="001124DC"/>
    <w:rsid w:val="001129A6"/>
    <w:rsid w:val="00112BAF"/>
    <w:rsid w:val="00112C43"/>
    <w:rsid w:val="00112C59"/>
    <w:rsid w:val="00112C7D"/>
    <w:rsid w:val="00112FB9"/>
    <w:rsid w:val="00113289"/>
    <w:rsid w:val="001134C0"/>
    <w:rsid w:val="001134D1"/>
    <w:rsid w:val="00113689"/>
    <w:rsid w:val="00113A62"/>
    <w:rsid w:val="00113D7A"/>
    <w:rsid w:val="001149FE"/>
    <w:rsid w:val="001153A4"/>
    <w:rsid w:val="00115BC2"/>
    <w:rsid w:val="00115C36"/>
    <w:rsid w:val="00116200"/>
    <w:rsid w:val="0011625A"/>
    <w:rsid w:val="00116794"/>
    <w:rsid w:val="001169DE"/>
    <w:rsid w:val="00116CF5"/>
    <w:rsid w:val="00116DA6"/>
    <w:rsid w:val="00116F3E"/>
    <w:rsid w:val="0011716F"/>
    <w:rsid w:val="0011726F"/>
    <w:rsid w:val="0011746D"/>
    <w:rsid w:val="0011746E"/>
    <w:rsid w:val="0011789C"/>
    <w:rsid w:val="0011793C"/>
    <w:rsid w:val="00120069"/>
    <w:rsid w:val="001204A4"/>
    <w:rsid w:val="001208D1"/>
    <w:rsid w:val="00121F28"/>
    <w:rsid w:val="00121F32"/>
    <w:rsid w:val="00122231"/>
    <w:rsid w:val="00122726"/>
    <w:rsid w:val="001228ED"/>
    <w:rsid w:val="00123096"/>
    <w:rsid w:val="0012377C"/>
    <w:rsid w:val="0012392C"/>
    <w:rsid w:val="00123D0F"/>
    <w:rsid w:val="00123E9F"/>
    <w:rsid w:val="001247E3"/>
    <w:rsid w:val="00124ABB"/>
    <w:rsid w:val="00125657"/>
    <w:rsid w:val="00125AC9"/>
    <w:rsid w:val="00125B39"/>
    <w:rsid w:val="00125FB5"/>
    <w:rsid w:val="00126797"/>
    <w:rsid w:val="00126C37"/>
    <w:rsid w:val="00126FD4"/>
    <w:rsid w:val="00127226"/>
    <w:rsid w:val="001273B5"/>
    <w:rsid w:val="0012775E"/>
    <w:rsid w:val="00127795"/>
    <w:rsid w:val="00127D2C"/>
    <w:rsid w:val="00127E8B"/>
    <w:rsid w:val="00131221"/>
    <w:rsid w:val="00131BB6"/>
    <w:rsid w:val="00132070"/>
    <w:rsid w:val="001324C0"/>
    <w:rsid w:val="00132A3B"/>
    <w:rsid w:val="00132CB3"/>
    <w:rsid w:val="00132EF5"/>
    <w:rsid w:val="00132F90"/>
    <w:rsid w:val="001333E2"/>
    <w:rsid w:val="00133C54"/>
    <w:rsid w:val="00133C69"/>
    <w:rsid w:val="00133F98"/>
    <w:rsid w:val="00134B2C"/>
    <w:rsid w:val="0013508C"/>
    <w:rsid w:val="001350D7"/>
    <w:rsid w:val="001350FD"/>
    <w:rsid w:val="00135862"/>
    <w:rsid w:val="00135E62"/>
    <w:rsid w:val="00136065"/>
    <w:rsid w:val="00136382"/>
    <w:rsid w:val="00136414"/>
    <w:rsid w:val="00136524"/>
    <w:rsid w:val="001368D7"/>
    <w:rsid w:val="001369BB"/>
    <w:rsid w:val="00136F91"/>
    <w:rsid w:val="00137189"/>
    <w:rsid w:val="0013763E"/>
    <w:rsid w:val="001402DB"/>
    <w:rsid w:val="001404BE"/>
    <w:rsid w:val="00140686"/>
    <w:rsid w:val="0014077E"/>
    <w:rsid w:val="00140919"/>
    <w:rsid w:val="001409D4"/>
    <w:rsid w:val="00140ADA"/>
    <w:rsid w:val="001410B9"/>
    <w:rsid w:val="00141BDF"/>
    <w:rsid w:val="00141F8A"/>
    <w:rsid w:val="001420B4"/>
    <w:rsid w:val="001421C3"/>
    <w:rsid w:val="0014225E"/>
    <w:rsid w:val="0014273B"/>
    <w:rsid w:val="00142754"/>
    <w:rsid w:val="00142778"/>
    <w:rsid w:val="00142AFF"/>
    <w:rsid w:val="00142D0A"/>
    <w:rsid w:val="00142DF4"/>
    <w:rsid w:val="0014372E"/>
    <w:rsid w:val="00143872"/>
    <w:rsid w:val="001444E1"/>
    <w:rsid w:val="00144745"/>
    <w:rsid w:val="00144FB0"/>
    <w:rsid w:val="0014513D"/>
    <w:rsid w:val="001452C2"/>
    <w:rsid w:val="001459ED"/>
    <w:rsid w:val="00145DD3"/>
    <w:rsid w:val="00145EC5"/>
    <w:rsid w:val="00146034"/>
    <w:rsid w:val="00146336"/>
    <w:rsid w:val="00146465"/>
    <w:rsid w:val="0014695D"/>
    <w:rsid w:val="00146B49"/>
    <w:rsid w:val="00146D06"/>
    <w:rsid w:val="00146EC7"/>
    <w:rsid w:val="001473FD"/>
    <w:rsid w:val="00147481"/>
    <w:rsid w:val="00147512"/>
    <w:rsid w:val="0014764E"/>
    <w:rsid w:val="00150158"/>
    <w:rsid w:val="001503A6"/>
    <w:rsid w:val="00150626"/>
    <w:rsid w:val="0015086B"/>
    <w:rsid w:val="00150DD2"/>
    <w:rsid w:val="00150F3E"/>
    <w:rsid w:val="00151001"/>
    <w:rsid w:val="001511BC"/>
    <w:rsid w:val="001513F5"/>
    <w:rsid w:val="001518A0"/>
    <w:rsid w:val="00151D2C"/>
    <w:rsid w:val="00152245"/>
    <w:rsid w:val="0015242E"/>
    <w:rsid w:val="00152814"/>
    <w:rsid w:val="00152C78"/>
    <w:rsid w:val="00153287"/>
    <w:rsid w:val="00153446"/>
    <w:rsid w:val="0015356C"/>
    <w:rsid w:val="0015363C"/>
    <w:rsid w:val="0015394C"/>
    <w:rsid w:val="001547F2"/>
    <w:rsid w:val="00154AD3"/>
    <w:rsid w:val="00154AF1"/>
    <w:rsid w:val="00154BAF"/>
    <w:rsid w:val="001551D2"/>
    <w:rsid w:val="001552D2"/>
    <w:rsid w:val="00155362"/>
    <w:rsid w:val="00155B68"/>
    <w:rsid w:val="00156804"/>
    <w:rsid w:val="001569DA"/>
    <w:rsid w:val="00157067"/>
    <w:rsid w:val="00157079"/>
    <w:rsid w:val="001570B7"/>
    <w:rsid w:val="0015796D"/>
    <w:rsid w:val="001579B2"/>
    <w:rsid w:val="00157C50"/>
    <w:rsid w:val="00157F4A"/>
    <w:rsid w:val="00160219"/>
    <w:rsid w:val="00160989"/>
    <w:rsid w:val="00160A49"/>
    <w:rsid w:val="00161029"/>
    <w:rsid w:val="00161362"/>
    <w:rsid w:val="001615D4"/>
    <w:rsid w:val="001616E2"/>
    <w:rsid w:val="001617AA"/>
    <w:rsid w:val="00161DA3"/>
    <w:rsid w:val="00162096"/>
    <w:rsid w:val="001621E5"/>
    <w:rsid w:val="0016247E"/>
    <w:rsid w:val="001628F2"/>
    <w:rsid w:val="00162D65"/>
    <w:rsid w:val="00162E4A"/>
    <w:rsid w:val="00162F50"/>
    <w:rsid w:val="00162FBA"/>
    <w:rsid w:val="0016304D"/>
    <w:rsid w:val="001636A8"/>
    <w:rsid w:val="00163879"/>
    <w:rsid w:val="00163A52"/>
    <w:rsid w:val="00163C15"/>
    <w:rsid w:val="00163C30"/>
    <w:rsid w:val="001640BF"/>
    <w:rsid w:val="001644E3"/>
    <w:rsid w:val="00164614"/>
    <w:rsid w:val="00164705"/>
    <w:rsid w:val="00164B25"/>
    <w:rsid w:val="00164BC6"/>
    <w:rsid w:val="00164CAC"/>
    <w:rsid w:val="00164F3E"/>
    <w:rsid w:val="00164FB2"/>
    <w:rsid w:val="00165647"/>
    <w:rsid w:val="0016570E"/>
    <w:rsid w:val="001657FA"/>
    <w:rsid w:val="00165934"/>
    <w:rsid w:val="00165C08"/>
    <w:rsid w:val="00165CCD"/>
    <w:rsid w:val="00166073"/>
    <w:rsid w:val="001666BB"/>
    <w:rsid w:val="00166CB7"/>
    <w:rsid w:val="00166D23"/>
    <w:rsid w:val="00167240"/>
    <w:rsid w:val="001672B1"/>
    <w:rsid w:val="001678D7"/>
    <w:rsid w:val="00170927"/>
    <w:rsid w:val="00170A47"/>
    <w:rsid w:val="00170AFD"/>
    <w:rsid w:val="0017126A"/>
    <w:rsid w:val="0017136A"/>
    <w:rsid w:val="00171452"/>
    <w:rsid w:val="00171545"/>
    <w:rsid w:val="0017189C"/>
    <w:rsid w:val="001718BC"/>
    <w:rsid w:val="001719CC"/>
    <w:rsid w:val="00171C57"/>
    <w:rsid w:val="00171C67"/>
    <w:rsid w:val="001723F2"/>
    <w:rsid w:val="001728A1"/>
    <w:rsid w:val="001732E2"/>
    <w:rsid w:val="001734FC"/>
    <w:rsid w:val="00173834"/>
    <w:rsid w:val="00173954"/>
    <w:rsid w:val="00173A8B"/>
    <w:rsid w:val="00173CB5"/>
    <w:rsid w:val="00174592"/>
    <w:rsid w:val="00174939"/>
    <w:rsid w:val="00174A6D"/>
    <w:rsid w:val="00175016"/>
    <w:rsid w:val="00177085"/>
    <w:rsid w:val="0017715C"/>
    <w:rsid w:val="00177503"/>
    <w:rsid w:val="00177673"/>
    <w:rsid w:val="001776BD"/>
    <w:rsid w:val="00177708"/>
    <w:rsid w:val="00177AE9"/>
    <w:rsid w:val="00177C5A"/>
    <w:rsid w:val="00177CB3"/>
    <w:rsid w:val="00177DF2"/>
    <w:rsid w:val="00180317"/>
    <w:rsid w:val="001808CF"/>
    <w:rsid w:val="00180BEB"/>
    <w:rsid w:val="00180D1C"/>
    <w:rsid w:val="00181251"/>
    <w:rsid w:val="00181563"/>
    <w:rsid w:val="00181D48"/>
    <w:rsid w:val="00182049"/>
    <w:rsid w:val="001828A6"/>
    <w:rsid w:val="00182C11"/>
    <w:rsid w:val="00182D84"/>
    <w:rsid w:val="001831F4"/>
    <w:rsid w:val="0018397D"/>
    <w:rsid w:val="00183981"/>
    <w:rsid w:val="00183AC8"/>
    <w:rsid w:val="00183E05"/>
    <w:rsid w:val="0018403B"/>
    <w:rsid w:val="00184132"/>
    <w:rsid w:val="0018421D"/>
    <w:rsid w:val="001843D7"/>
    <w:rsid w:val="001845EF"/>
    <w:rsid w:val="00184976"/>
    <w:rsid w:val="00184CD4"/>
    <w:rsid w:val="00184E89"/>
    <w:rsid w:val="00184F2A"/>
    <w:rsid w:val="00184FDD"/>
    <w:rsid w:val="00185608"/>
    <w:rsid w:val="001859A0"/>
    <w:rsid w:val="001859BD"/>
    <w:rsid w:val="00185C3D"/>
    <w:rsid w:val="00186263"/>
    <w:rsid w:val="00186A49"/>
    <w:rsid w:val="00186CC6"/>
    <w:rsid w:val="001873D0"/>
    <w:rsid w:val="001905FE"/>
    <w:rsid w:val="00190B31"/>
    <w:rsid w:val="00191212"/>
    <w:rsid w:val="001912ED"/>
    <w:rsid w:val="001918CA"/>
    <w:rsid w:val="00191C56"/>
    <w:rsid w:val="00191D78"/>
    <w:rsid w:val="00191F22"/>
    <w:rsid w:val="00192229"/>
    <w:rsid w:val="001924DD"/>
    <w:rsid w:val="001924EF"/>
    <w:rsid w:val="001926EF"/>
    <w:rsid w:val="00192777"/>
    <w:rsid w:val="00192780"/>
    <w:rsid w:val="00192B8C"/>
    <w:rsid w:val="0019305D"/>
    <w:rsid w:val="00193503"/>
    <w:rsid w:val="00193937"/>
    <w:rsid w:val="00193AB6"/>
    <w:rsid w:val="00193BB7"/>
    <w:rsid w:val="00194131"/>
    <w:rsid w:val="00194736"/>
    <w:rsid w:val="001947F0"/>
    <w:rsid w:val="001949E7"/>
    <w:rsid w:val="00194B0B"/>
    <w:rsid w:val="00194B6C"/>
    <w:rsid w:val="00194BA4"/>
    <w:rsid w:val="001951CA"/>
    <w:rsid w:val="0019556E"/>
    <w:rsid w:val="00195B90"/>
    <w:rsid w:val="00195BA3"/>
    <w:rsid w:val="0019667A"/>
    <w:rsid w:val="001966E6"/>
    <w:rsid w:val="00196811"/>
    <w:rsid w:val="00196F9C"/>
    <w:rsid w:val="00196FDF"/>
    <w:rsid w:val="0019756A"/>
    <w:rsid w:val="001977C7"/>
    <w:rsid w:val="00197B04"/>
    <w:rsid w:val="00197CE1"/>
    <w:rsid w:val="001A06A3"/>
    <w:rsid w:val="001A0E21"/>
    <w:rsid w:val="001A0F20"/>
    <w:rsid w:val="001A1145"/>
    <w:rsid w:val="001A1347"/>
    <w:rsid w:val="001A1515"/>
    <w:rsid w:val="001A1617"/>
    <w:rsid w:val="001A1633"/>
    <w:rsid w:val="001A1699"/>
    <w:rsid w:val="001A19D7"/>
    <w:rsid w:val="001A1DA0"/>
    <w:rsid w:val="001A1FC1"/>
    <w:rsid w:val="001A2543"/>
    <w:rsid w:val="001A2BE7"/>
    <w:rsid w:val="001A3312"/>
    <w:rsid w:val="001A343A"/>
    <w:rsid w:val="001A36BA"/>
    <w:rsid w:val="001A3704"/>
    <w:rsid w:val="001A4B55"/>
    <w:rsid w:val="001A5248"/>
    <w:rsid w:val="001A555D"/>
    <w:rsid w:val="001A5637"/>
    <w:rsid w:val="001A58D9"/>
    <w:rsid w:val="001A5A4C"/>
    <w:rsid w:val="001A5B90"/>
    <w:rsid w:val="001A6106"/>
    <w:rsid w:val="001A6192"/>
    <w:rsid w:val="001A66F9"/>
    <w:rsid w:val="001A684F"/>
    <w:rsid w:val="001A7296"/>
    <w:rsid w:val="001A779D"/>
    <w:rsid w:val="001A7F8E"/>
    <w:rsid w:val="001B046A"/>
    <w:rsid w:val="001B073E"/>
    <w:rsid w:val="001B0A78"/>
    <w:rsid w:val="001B0B21"/>
    <w:rsid w:val="001B0B9E"/>
    <w:rsid w:val="001B0CDD"/>
    <w:rsid w:val="001B1900"/>
    <w:rsid w:val="001B1E1E"/>
    <w:rsid w:val="001B1E8E"/>
    <w:rsid w:val="001B214E"/>
    <w:rsid w:val="001B2236"/>
    <w:rsid w:val="001B2FF5"/>
    <w:rsid w:val="001B3177"/>
    <w:rsid w:val="001B3455"/>
    <w:rsid w:val="001B37F1"/>
    <w:rsid w:val="001B3CDF"/>
    <w:rsid w:val="001B3DE3"/>
    <w:rsid w:val="001B3F64"/>
    <w:rsid w:val="001B49B3"/>
    <w:rsid w:val="001B4C12"/>
    <w:rsid w:val="001B5733"/>
    <w:rsid w:val="001B627B"/>
    <w:rsid w:val="001B66AA"/>
    <w:rsid w:val="001B66FE"/>
    <w:rsid w:val="001B6C89"/>
    <w:rsid w:val="001B7058"/>
    <w:rsid w:val="001B720C"/>
    <w:rsid w:val="001B7525"/>
    <w:rsid w:val="001B7528"/>
    <w:rsid w:val="001B7BE1"/>
    <w:rsid w:val="001B7E03"/>
    <w:rsid w:val="001B7E41"/>
    <w:rsid w:val="001C05D8"/>
    <w:rsid w:val="001C0972"/>
    <w:rsid w:val="001C0B47"/>
    <w:rsid w:val="001C0DD8"/>
    <w:rsid w:val="001C13F0"/>
    <w:rsid w:val="001C1625"/>
    <w:rsid w:val="001C1658"/>
    <w:rsid w:val="001C16FC"/>
    <w:rsid w:val="001C1830"/>
    <w:rsid w:val="001C1ECB"/>
    <w:rsid w:val="001C21E6"/>
    <w:rsid w:val="001C2357"/>
    <w:rsid w:val="001C2598"/>
    <w:rsid w:val="001C3612"/>
    <w:rsid w:val="001C366C"/>
    <w:rsid w:val="001C3902"/>
    <w:rsid w:val="001C3974"/>
    <w:rsid w:val="001C3D37"/>
    <w:rsid w:val="001C42DF"/>
    <w:rsid w:val="001C4BAC"/>
    <w:rsid w:val="001C4EA7"/>
    <w:rsid w:val="001C4FA1"/>
    <w:rsid w:val="001C533D"/>
    <w:rsid w:val="001C614B"/>
    <w:rsid w:val="001C6221"/>
    <w:rsid w:val="001C6394"/>
    <w:rsid w:val="001C6573"/>
    <w:rsid w:val="001C6625"/>
    <w:rsid w:val="001C6C8D"/>
    <w:rsid w:val="001C6E79"/>
    <w:rsid w:val="001C7180"/>
    <w:rsid w:val="001C72D1"/>
    <w:rsid w:val="001C72EF"/>
    <w:rsid w:val="001C780E"/>
    <w:rsid w:val="001C7B00"/>
    <w:rsid w:val="001C7B61"/>
    <w:rsid w:val="001C7D2F"/>
    <w:rsid w:val="001D0056"/>
    <w:rsid w:val="001D006D"/>
    <w:rsid w:val="001D0103"/>
    <w:rsid w:val="001D015F"/>
    <w:rsid w:val="001D040C"/>
    <w:rsid w:val="001D0526"/>
    <w:rsid w:val="001D059A"/>
    <w:rsid w:val="001D1844"/>
    <w:rsid w:val="001D1A36"/>
    <w:rsid w:val="001D1B60"/>
    <w:rsid w:val="001D2016"/>
    <w:rsid w:val="001D22E9"/>
    <w:rsid w:val="001D253C"/>
    <w:rsid w:val="001D2754"/>
    <w:rsid w:val="001D28C5"/>
    <w:rsid w:val="001D2938"/>
    <w:rsid w:val="001D2BA2"/>
    <w:rsid w:val="001D36D3"/>
    <w:rsid w:val="001D3BBD"/>
    <w:rsid w:val="001D3DB8"/>
    <w:rsid w:val="001D3E9B"/>
    <w:rsid w:val="001D4846"/>
    <w:rsid w:val="001D48B8"/>
    <w:rsid w:val="001D49B7"/>
    <w:rsid w:val="001D5299"/>
    <w:rsid w:val="001D55DF"/>
    <w:rsid w:val="001D5789"/>
    <w:rsid w:val="001D5978"/>
    <w:rsid w:val="001D5A47"/>
    <w:rsid w:val="001D60B4"/>
    <w:rsid w:val="001D6132"/>
    <w:rsid w:val="001D6223"/>
    <w:rsid w:val="001D6426"/>
    <w:rsid w:val="001D6861"/>
    <w:rsid w:val="001D6B57"/>
    <w:rsid w:val="001D6C6C"/>
    <w:rsid w:val="001D6E06"/>
    <w:rsid w:val="001D7192"/>
    <w:rsid w:val="001D7200"/>
    <w:rsid w:val="001D7487"/>
    <w:rsid w:val="001D7840"/>
    <w:rsid w:val="001D7A3C"/>
    <w:rsid w:val="001D7BFF"/>
    <w:rsid w:val="001D7C0C"/>
    <w:rsid w:val="001D7DA7"/>
    <w:rsid w:val="001D7F9C"/>
    <w:rsid w:val="001E03A8"/>
    <w:rsid w:val="001E04EB"/>
    <w:rsid w:val="001E0874"/>
    <w:rsid w:val="001E0914"/>
    <w:rsid w:val="001E0B4D"/>
    <w:rsid w:val="001E0C20"/>
    <w:rsid w:val="001E0CF5"/>
    <w:rsid w:val="001E1237"/>
    <w:rsid w:val="001E129D"/>
    <w:rsid w:val="001E143D"/>
    <w:rsid w:val="001E1916"/>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E1E"/>
    <w:rsid w:val="001E3EBF"/>
    <w:rsid w:val="001E41B7"/>
    <w:rsid w:val="001E48D2"/>
    <w:rsid w:val="001E4D6D"/>
    <w:rsid w:val="001E4FD6"/>
    <w:rsid w:val="001E517A"/>
    <w:rsid w:val="001E54CB"/>
    <w:rsid w:val="001E5BD6"/>
    <w:rsid w:val="001E5C41"/>
    <w:rsid w:val="001E5DA2"/>
    <w:rsid w:val="001E6076"/>
    <w:rsid w:val="001E6347"/>
    <w:rsid w:val="001E6491"/>
    <w:rsid w:val="001E693B"/>
    <w:rsid w:val="001E70CC"/>
    <w:rsid w:val="001E74BF"/>
    <w:rsid w:val="001E75AC"/>
    <w:rsid w:val="001E76FD"/>
    <w:rsid w:val="001E786A"/>
    <w:rsid w:val="001E7EAC"/>
    <w:rsid w:val="001F01DE"/>
    <w:rsid w:val="001F01DF"/>
    <w:rsid w:val="001F0225"/>
    <w:rsid w:val="001F04A1"/>
    <w:rsid w:val="001F06F3"/>
    <w:rsid w:val="001F0748"/>
    <w:rsid w:val="001F0887"/>
    <w:rsid w:val="001F09EB"/>
    <w:rsid w:val="001F12A7"/>
    <w:rsid w:val="001F1470"/>
    <w:rsid w:val="001F1557"/>
    <w:rsid w:val="001F1722"/>
    <w:rsid w:val="001F207B"/>
    <w:rsid w:val="001F24A1"/>
    <w:rsid w:val="001F24FF"/>
    <w:rsid w:val="001F25DC"/>
    <w:rsid w:val="001F28EF"/>
    <w:rsid w:val="001F29FD"/>
    <w:rsid w:val="001F2F86"/>
    <w:rsid w:val="001F3344"/>
    <w:rsid w:val="001F34C7"/>
    <w:rsid w:val="001F3A2A"/>
    <w:rsid w:val="001F3A99"/>
    <w:rsid w:val="001F3DC4"/>
    <w:rsid w:val="001F403C"/>
    <w:rsid w:val="001F43FB"/>
    <w:rsid w:val="001F441F"/>
    <w:rsid w:val="001F5083"/>
    <w:rsid w:val="001F50ED"/>
    <w:rsid w:val="001F5303"/>
    <w:rsid w:val="001F5B07"/>
    <w:rsid w:val="001F5C2A"/>
    <w:rsid w:val="001F5E3B"/>
    <w:rsid w:val="001F5F5B"/>
    <w:rsid w:val="001F6011"/>
    <w:rsid w:val="001F676E"/>
    <w:rsid w:val="001F6A24"/>
    <w:rsid w:val="001F6FC8"/>
    <w:rsid w:val="001F75B5"/>
    <w:rsid w:val="001F7AC8"/>
    <w:rsid w:val="00200623"/>
    <w:rsid w:val="002007F0"/>
    <w:rsid w:val="00200BE8"/>
    <w:rsid w:val="0020137B"/>
    <w:rsid w:val="002018E2"/>
    <w:rsid w:val="00201E79"/>
    <w:rsid w:val="00201F86"/>
    <w:rsid w:val="002021CA"/>
    <w:rsid w:val="002024BC"/>
    <w:rsid w:val="0020263D"/>
    <w:rsid w:val="0020276D"/>
    <w:rsid w:val="00202774"/>
    <w:rsid w:val="00202AA9"/>
    <w:rsid w:val="0020303C"/>
    <w:rsid w:val="002032BF"/>
    <w:rsid w:val="00203B69"/>
    <w:rsid w:val="00203FE9"/>
    <w:rsid w:val="0020448E"/>
    <w:rsid w:val="0020477D"/>
    <w:rsid w:val="002048C4"/>
    <w:rsid w:val="00204C22"/>
    <w:rsid w:val="00204FF3"/>
    <w:rsid w:val="0020500E"/>
    <w:rsid w:val="00205508"/>
    <w:rsid w:val="002055F6"/>
    <w:rsid w:val="00205900"/>
    <w:rsid w:val="00205969"/>
    <w:rsid w:val="0020599A"/>
    <w:rsid w:val="00205E2F"/>
    <w:rsid w:val="00205F12"/>
    <w:rsid w:val="00205FE5"/>
    <w:rsid w:val="002064D7"/>
    <w:rsid w:val="002067D7"/>
    <w:rsid w:val="00206FA5"/>
    <w:rsid w:val="002070B8"/>
    <w:rsid w:val="002072CC"/>
    <w:rsid w:val="00207676"/>
    <w:rsid w:val="00210235"/>
    <w:rsid w:val="002105FF"/>
    <w:rsid w:val="002107BB"/>
    <w:rsid w:val="002108E5"/>
    <w:rsid w:val="002109D0"/>
    <w:rsid w:val="002109FD"/>
    <w:rsid w:val="00210B78"/>
    <w:rsid w:val="002111C5"/>
    <w:rsid w:val="0021143B"/>
    <w:rsid w:val="00211614"/>
    <w:rsid w:val="0021172A"/>
    <w:rsid w:val="00211867"/>
    <w:rsid w:val="00211AD0"/>
    <w:rsid w:val="00212844"/>
    <w:rsid w:val="00212BEA"/>
    <w:rsid w:val="00212DBF"/>
    <w:rsid w:val="00212E4C"/>
    <w:rsid w:val="00213901"/>
    <w:rsid w:val="0021427E"/>
    <w:rsid w:val="0021457D"/>
    <w:rsid w:val="0021465E"/>
    <w:rsid w:val="002148BC"/>
    <w:rsid w:val="002149FD"/>
    <w:rsid w:val="002150EA"/>
    <w:rsid w:val="002159C3"/>
    <w:rsid w:val="00216510"/>
    <w:rsid w:val="00216C46"/>
    <w:rsid w:val="00216EFD"/>
    <w:rsid w:val="00217022"/>
    <w:rsid w:val="00217522"/>
    <w:rsid w:val="00217980"/>
    <w:rsid w:val="002179DE"/>
    <w:rsid w:val="00217E68"/>
    <w:rsid w:val="002201F3"/>
    <w:rsid w:val="002202F6"/>
    <w:rsid w:val="00220FAF"/>
    <w:rsid w:val="002213BA"/>
    <w:rsid w:val="00221509"/>
    <w:rsid w:val="002218B8"/>
    <w:rsid w:val="00221B5E"/>
    <w:rsid w:val="00221DBB"/>
    <w:rsid w:val="00221EC7"/>
    <w:rsid w:val="0022247D"/>
    <w:rsid w:val="002225EA"/>
    <w:rsid w:val="00222918"/>
    <w:rsid w:val="002233C8"/>
    <w:rsid w:val="00223A42"/>
    <w:rsid w:val="00223A4C"/>
    <w:rsid w:val="00223AFA"/>
    <w:rsid w:val="00223B28"/>
    <w:rsid w:val="00223E51"/>
    <w:rsid w:val="00224331"/>
    <w:rsid w:val="00224517"/>
    <w:rsid w:val="00225AC1"/>
    <w:rsid w:val="00225BA4"/>
    <w:rsid w:val="00225C17"/>
    <w:rsid w:val="00225ED5"/>
    <w:rsid w:val="002263A0"/>
    <w:rsid w:val="002264D8"/>
    <w:rsid w:val="002265A1"/>
    <w:rsid w:val="00226BE3"/>
    <w:rsid w:val="00226BEC"/>
    <w:rsid w:val="002270D4"/>
    <w:rsid w:val="002273FF"/>
    <w:rsid w:val="002275A5"/>
    <w:rsid w:val="0022796D"/>
    <w:rsid w:val="00227DA4"/>
    <w:rsid w:val="00227DE5"/>
    <w:rsid w:val="00230628"/>
    <w:rsid w:val="00230BF8"/>
    <w:rsid w:val="00230C48"/>
    <w:rsid w:val="00230D83"/>
    <w:rsid w:val="002312DD"/>
    <w:rsid w:val="00231455"/>
    <w:rsid w:val="002315BC"/>
    <w:rsid w:val="00231632"/>
    <w:rsid w:val="00231639"/>
    <w:rsid w:val="002316FF"/>
    <w:rsid w:val="00231954"/>
    <w:rsid w:val="00231AA5"/>
    <w:rsid w:val="00232176"/>
    <w:rsid w:val="002322F9"/>
    <w:rsid w:val="00232350"/>
    <w:rsid w:val="00232D77"/>
    <w:rsid w:val="00232FA8"/>
    <w:rsid w:val="00233756"/>
    <w:rsid w:val="0023380D"/>
    <w:rsid w:val="0023406B"/>
    <w:rsid w:val="00234624"/>
    <w:rsid w:val="00234740"/>
    <w:rsid w:val="002347B9"/>
    <w:rsid w:val="0023484E"/>
    <w:rsid w:val="00234BCB"/>
    <w:rsid w:val="00234CA5"/>
    <w:rsid w:val="00235189"/>
    <w:rsid w:val="00235400"/>
    <w:rsid w:val="002359C9"/>
    <w:rsid w:val="002362F5"/>
    <w:rsid w:val="002366BA"/>
    <w:rsid w:val="00236D5C"/>
    <w:rsid w:val="00236E06"/>
    <w:rsid w:val="002373FA"/>
    <w:rsid w:val="00237877"/>
    <w:rsid w:val="0023797C"/>
    <w:rsid w:val="002412F2"/>
    <w:rsid w:val="00241649"/>
    <w:rsid w:val="00241A9E"/>
    <w:rsid w:val="00241E34"/>
    <w:rsid w:val="00241F88"/>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4DB"/>
    <w:rsid w:val="0024652B"/>
    <w:rsid w:val="00246975"/>
    <w:rsid w:val="00246A77"/>
    <w:rsid w:val="00246C0C"/>
    <w:rsid w:val="0024779D"/>
    <w:rsid w:val="00247968"/>
    <w:rsid w:val="00250100"/>
    <w:rsid w:val="002502B2"/>
    <w:rsid w:val="002502E6"/>
    <w:rsid w:val="00250799"/>
    <w:rsid w:val="002509F3"/>
    <w:rsid w:val="00251444"/>
    <w:rsid w:val="002514B3"/>
    <w:rsid w:val="002514C2"/>
    <w:rsid w:val="002516DE"/>
    <w:rsid w:val="00251D5E"/>
    <w:rsid w:val="00251E07"/>
    <w:rsid w:val="002522B2"/>
    <w:rsid w:val="0025246F"/>
    <w:rsid w:val="002526B6"/>
    <w:rsid w:val="002526D4"/>
    <w:rsid w:val="00252727"/>
    <w:rsid w:val="00252CD2"/>
    <w:rsid w:val="00252EEB"/>
    <w:rsid w:val="00252EEC"/>
    <w:rsid w:val="00253034"/>
    <w:rsid w:val="00253174"/>
    <w:rsid w:val="00253193"/>
    <w:rsid w:val="002533E4"/>
    <w:rsid w:val="002537BB"/>
    <w:rsid w:val="00253A48"/>
    <w:rsid w:val="00253CDC"/>
    <w:rsid w:val="00253DCC"/>
    <w:rsid w:val="00253E5F"/>
    <w:rsid w:val="002544A0"/>
    <w:rsid w:val="00254528"/>
    <w:rsid w:val="00254629"/>
    <w:rsid w:val="00254636"/>
    <w:rsid w:val="00254768"/>
    <w:rsid w:val="002548F3"/>
    <w:rsid w:val="002551E3"/>
    <w:rsid w:val="00255AEA"/>
    <w:rsid w:val="002560E7"/>
    <w:rsid w:val="002566F6"/>
    <w:rsid w:val="0025674C"/>
    <w:rsid w:val="00256B46"/>
    <w:rsid w:val="00256C9B"/>
    <w:rsid w:val="00256D36"/>
    <w:rsid w:val="00256F2E"/>
    <w:rsid w:val="00257572"/>
    <w:rsid w:val="002575FA"/>
    <w:rsid w:val="002578E7"/>
    <w:rsid w:val="002579C8"/>
    <w:rsid w:val="00257ACD"/>
    <w:rsid w:val="00260308"/>
    <w:rsid w:val="00260459"/>
    <w:rsid w:val="00260F6A"/>
    <w:rsid w:val="00260FBC"/>
    <w:rsid w:val="0026155C"/>
    <w:rsid w:val="00261914"/>
    <w:rsid w:val="002625FB"/>
    <w:rsid w:val="00262A5A"/>
    <w:rsid w:val="002631CE"/>
    <w:rsid w:val="0026337E"/>
    <w:rsid w:val="00263426"/>
    <w:rsid w:val="00263733"/>
    <w:rsid w:val="00263833"/>
    <w:rsid w:val="00263B14"/>
    <w:rsid w:val="00263F1B"/>
    <w:rsid w:val="0026430B"/>
    <w:rsid w:val="002645F9"/>
    <w:rsid w:val="002648D3"/>
    <w:rsid w:val="00264BB2"/>
    <w:rsid w:val="002650D0"/>
    <w:rsid w:val="0026515D"/>
    <w:rsid w:val="00265185"/>
    <w:rsid w:val="0026560E"/>
    <w:rsid w:val="00266001"/>
    <w:rsid w:val="0026612B"/>
    <w:rsid w:val="002663E6"/>
    <w:rsid w:val="002665C1"/>
    <w:rsid w:val="0026669C"/>
    <w:rsid w:val="002667D4"/>
    <w:rsid w:val="0026684C"/>
    <w:rsid w:val="00266F80"/>
    <w:rsid w:val="002673FC"/>
    <w:rsid w:val="002675D4"/>
    <w:rsid w:val="00267698"/>
    <w:rsid w:val="002676B3"/>
    <w:rsid w:val="002678F2"/>
    <w:rsid w:val="00267EE0"/>
    <w:rsid w:val="00267EF1"/>
    <w:rsid w:val="00270350"/>
    <w:rsid w:val="002705D0"/>
    <w:rsid w:val="002710DB"/>
    <w:rsid w:val="00271D2F"/>
    <w:rsid w:val="00271F7A"/>
    <w:rsid w:val="002724D2"/>
    <w:rsid w:val="002729CB"/>
    <w:rsid w:val="00272C2B"/>
    <w:rsid w:val="00272C93"/>
    <w:rsid w:val="00273002"/>
    <w:rsid w:val="002732BD"/>
    <w:rsid w:val="0027370C"/>
    <w:rsid w:val="00273A0C"/>
    <w:rsid w:val="00273EF6"/>
    <w:rsid w:val="00274579"/>
    <w:rsid w:val="0027484E"/>
    <w:rsid w:val="002752A2"/>
    <w:rsid w:val="002754DD"/>
    <w:rsid w:val="00275B52"/>
    <w:rsid w:val="00275B63"/>
    <w:rsid w:val="0027621A"/>
    <w:rsid w:val="00276837"/>
    <w:rsid w:val="002768F4"/>
    <w:rsid w:val="002769D8"/>
    <w:rsid w:val="0027701E"/>
    <w:rsid w:val="00277E73"/>
    <w:rsid w:val="002806D1"/>
    <w:rsid w:val="00280A75"/>
    <w:rsid w:val="00280E58"/>
    <w:rsid w:val="002813E5"/>
    <w:rsid w:val="00281611"/>
    <w:rsid w:val="002819C5"/>
    <w:rsid w:val="0028281C"/>
    <w:rsid w:val="00282BDA"/>
    <w:rsid w:val="00283601"/>
    <w:rsid w:val="002836FD"/>
    <w:rsid w:val="002838B0"/>
    <w:rsid w:val="00283AC3"/>
    <w:rsid w:val="00283BE8"/>
    <w:rsid w:val="00283BEB"/>
    <w:rsid w:val="00283F53"/>
    <w:rsid w:val="00283FAF"/>
    <w:rsid w:val="00284652"/>
    <w:rsid w:val="00284788"/>
    <w:rsid w:val="002847A3"/>
    <w:rsid w:val="00284D12"/>
    <w:rsid w:val="00284D79"/>
    <w:rsid w:val="00284DC2"/>
    <w:rsid w:val="0028546A"/>
    <w:rsid w:val="0028549C"/>
    <w:rsid w:val="0028592D"/>
    <w:rsid w:val="00285A20"/>
    <w:rsid w:val="00285A82"/>
    <w:rsid w:val="00285E4D"/>
    <w:rsid w:val="0028640E"/>
    <w:rsid w:val="002868A2"/>
    <w:rsid w:val="00286B88"/>
    <w:rsid w:val="002870CE"/>
    <w:rsid w:val="00287182"/>
    <w:rsid w:val="002903E1"/>
    <w:rsid w:val="0029055E"/>
    <w:rsid w:val="00291A55"/>
    <w:rsid w:val="00291BE9"/>
    <w:rsid w:val="00291E68"/>
    <w:rsid w:val="00292205"/>
    <w:rsid w:val="00292ADC"/>
    <w:rsid w:val="00292DA0"/>
    <w:rsid w:val="00293084"/>
    <w:rsid w:val="002930F6"/>
    <w:rsid w:val="0029390F"/>
    <w:rsid w:val="00293964"/>
    <w:rsid w:val="00294271"/>
    <w:rsid w:val="0029445D"/>
    <w:rsid w:val="0029449D"/>
    <w:rsid w:val="0029458D"/>
    <w:rsid w:val="0029464A"/>
    <w:rsid w:val="002949B8"/>
    <w:rsid w:val="00294C9F"/>
    <w:rsid w:val="0029518F"/>
    <w:rsid w:val="00295481"/>
    <w:rsid w:val="00295AA7"/>
    <w:rsid w:val="00295C64"/>
    <w:rsid w:val="00295CE7"/>
    <w:rsid w:val="00296186"/>
    <w:rsid w:val="002965BF"/>
    <w:rsid w:val="002968A0"/>
    <w:rsid w:val="002968FF"/>
    <w:rsid w:val="00296951"/>
    <w:rsid w:val="00296A55"/>
    <w:rsid w:val="00296B5A"/>
    <w:rsid w:val="002974FD"/>
    <w:rsid w:val="00297913"/>
    <w:rsid w:val="00297BF0"/>
    <w:rsid w:val="002A016F"/>
    <w:rsid w:val="002A02F4"/>
    <w:rsid w:val="002A0776"/>
    <w:rsid w:val="002A083F"/>
    <w:rsid w:val="002A0980"/>
    <w:rsid w:val="002A09B0"/>
    <w:rsid w:val="002A09B6"/>
    <w:rsid w:val="002A0EDE"/>
    <w:rsid w:val="002A129F"/>
    <w:rsid w:val="002A1909"/>
    <w:rsid w:val="002A19EA"/>
    <w:rsid w:val="002A25FE"/>
    <w:rsid w:val="002A2C13"/>
    <w:rsid w:val="002A31D5"/>
    <w:rsid w:val="002A32F1"/>
    <w:rsid w:val="002A3524"/>
    <w:rsid w:val="002A3907"/>
    <w:rsid w:val="002A40BF"/>
    <w:rsid w:val="002A41AF"/>
    <w:rsid w:val="002A4627"/>
    <w:rsid w:val="002A46C4"/>
    <w:rsid w:val="002A514B"/>
    <w:rsid w:val="002A52F3"/>
    <w:rsid w:val="002A61CD"/>
    <w:rsid w:val="002A62AF"/>
    <w:rsid w:val="002A633F"/>
    <w:rsid w:val="002A69FB"/>
    <w:rsid w:val="002A6A6B"/>
    <w:rsid w:val="002A6D49"/>
    <w:rsid w:val="002A70CD"/>
    <w:rsid w:val="002A7332"/>
    <w:rsid w:val="002A76D3"/>
    <w:rsid w:val="002A7C12"/>
    <w:rsid w:val="002B03BF"/>
    <w:rsid w:val="002B06DC"/>
    <w:rsid w:val="002B09F2"/>
    <w:rsid w:val="002B0AE8"/>
    <w:rsid w:val="002B0C21"/>
    <w:rsid w:val="002B1A69"/>
    <w:rsid w:val="002B2418"/>
    <w:rsid w:val="002B24B5"/>
    <w:rsid w:val="002B2709"/>
    <w:rsid w:val="002B2A44"/>
    <w:rsid w:val="002B2BD1"/>
    <w:rsid w:val="002B2C23"/>
    <w:rsid w:val="002B38B5"/>
    <w:rsid w:val="002B38D2"/>
    <w:rsid w:val="002B3C53"/>
    <w:rsid w:val="002B3CAE"/>
    <w:rsid w:val="002B4AFB"/>
    <w:rsid w:val="002B4C62"/>
    <w:rsid w:val="002B4DDE"/>
    <w:rsid w:val="002B5206"/>
    <w:rsid w:val="002B5207"/>
    <w:rsid w:val="002B5799"/>
    <w:rsid w:val="002B5E4B"/>
    <w:rsid w:val="002B65E1"/>
    <w:rsid w:val="002B694F"/>
    <w:rsid w:val="002B6C14"/>
    <w:rsid w:val="002B6D21"/>
    <w:rsid w:val="002B713D"/>
    <w:rsid w:val="002B730B"/>
    <w:rsid w:val="002B7F8F"/>
    <w:rsid w:val="002C02AF"/>
    <w:rsid w:val="002C061A"/>
    <w:rsid w:val="002C1202"/>
    <w:rsid w:val="002C1817"/>
    <w:rsid w:val="002C1931"/>
    <w:rsid w:val="002C1DCB"/>
    <w:rsid w:val="002C251A"/>
    <w:rsid w:val="002C252E"/>
    <w:rsid w:val="002C32D0"/>
    <w:rsid w:val="002C32DD"/>
    <w:rsid w:val="002C3EBD"/>
    <w:rsid w:val="002C41CC"/>
    <w:rsid w:val="002C41D2"/>
    <w:rsid w:val="002C4962"/>
    <w:rsid w:val="002C4C45"/>
    <w:rsid w:val="002C504C"/>
    <w:rsid w:val="002C57C5"/>
    <w:rsid w:val="002C58C3"/>
    <w:rsid w:val="002C5CF8"/>
    <w:rsid w:val="002C5D38"/>
    <w:rsid w:val="002C69C0"/>
    <w:rsid w:val="002C6F2C"/>
    <w:rsid w:val="002C75ED"/>
    <w:rsid w:val="002C76BE"/>
    <w:rsid w:val="002C777F"/>
    <w:rsid w:val="002C7BF0"/>
    <w:rsid w:val="002C7C2E"/>
    <w:rsid w:val="002C7D6D"/>
    <w:rsid w:val="002D0221"/>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ADC"/>
    <w:rsid w:val="002D2E45"/>
    <w:rsid w:val="002D32F8"/>
    <w:rsid w:val="002D3318"/>
    <w:rsid w:val="002D348A"/>
    <w:rsid w:val="002D365F"/>
    <w:rsid w:val="002D39BF"/>
    <w:rsid w:val="002D3BB6"/>
    <w:rsid w:val="002D3C04"/>
    <w:rsid w:val="002D4714"/>
    <w:rsid w:val="002D4744"/>
    <w:rsid w:val="002D48A3"/>
    <w:rsid w:val="002D4C6B"/>
    <w:rsid w:val="002D5C89"/>
    <w:rsid w:val="002D611E"/>
    <w:rsid w:val="002D6249"/>
    <w:rsid w:val="002D6324"/>
    <w:rsid w:val="002D699D"/>
    <w:rsid w:val="002D6BE8"/>
    <w:rsid w:val="002D76A0"/>
    <w:rsid w:val="002D7AF9"/>
    <w:rsid w:val="002D7B1D"/>
    <w:rsid w:val="002D7B6C"/>
    <w:rsid w:val="002D7C3C"/>
    <w:rsid w:val="002E0398"/>
    <w:rsid w:val="002E05F7"/>
    <w:rsid w:val="002E09D7"/>
    <w:rsid w:val="002E0AFF"/>
    <w:rsid w:val="002E19F3"/>
    <w:rsid w:val="002E1A87"/>
    <w:rsid w:val="002E1F03"/>
    <w:rsid w:val="002E3177"/>
    <w:rsid w:val="002E40DB"/>
    <w:rsid w:val="002E410D"/>
    <w:rsid w:val="002E4B7F"/>
    <w:rsid w:val="002E4D42"/>
    <w:rsid w:val="002E5040"/>
    <w:rsid w:val="002E50B7"/>
    <w:rsid w:val="002E55AC"/>
    <w:rsid w:val="002E563D"/>
    <w:rsid w:val="002E5727"/>
    <w:rsid w:val="002E593A"/>
    <w:rsid w:val="002E5AB5"/>
    <w:rsid w:val="002E5DDD"/>
    <w:rsid w:val="002E6368"/>
    <w:rsid w:val="002E648B"/>
    <w:rsid w:val="002E64B3"/>
    <w:rsid w:val="002E662C"/>
    <w:rsid w:val="002E675C"/>
    <w:rsid w:val="002E678F"/>
    <w:rsid w:val="002E6D96"/>
    <w:rsid w:val="002E709C"/>
    <w:rsid w:val="002E797D"/>
    <w:rsid w:val="002E7C93"/>
    <w:rsid w:val="002E7E57"/>
    <w:rsid w:val="002F04E5"/>
    <w:rsid w:val="002F0823"/>
    <w:rsid w:val="002F0F7A"/>
    <w:rsid w:val="002F0F9D"/>
    <w:rsid w:val="002F11CA"/>
    <w:rsid w:val="002F1DB2"/>
    <w:rsid w:val="002F2190"/>
    <w:rsid w:val="002F2C12"/>
    <w:rsid w:val="002F3356"/>
    <w:rsid w:val="002F3497"/>
    <w:rsid w:val="002F364F"/>
    <w:rsid w:val="002F3CC6"/>
    <w:rsid w:val="002F3D21"/>
    <w:rsid w:val="002F3EF2"/>
    <w:rsid w:val="002F3EFC"/>
    <w:rsid w:val="002F45E3"/>
    <w:rsid w:val="002F4A4E"/>
    <w:rsid w:val="002F4E8C"/>
    <w:rsid w:val="002F51ED"/>
    <w:rsid w:val="002F5237"/>
    <w:rsid w:val="002F5577"/>
    <w:rsid w:val="002F56C6"/>
    <w:rsid w:val="002F56EA"/>
    <w:rsid w:val="002F581F"/>
    <w:rsid w:val="002F5E91"/>
    <w:rsid w:val="002F6797"/>
    <w:rsid w:val="002F6AE2"/>
    <w:rsid w:val="002F6D35"/>
    <w:rsid w:val="002F6EA3"/>
    <w:rsid w:val="002F7249"/>
    <w:rsid w:val="002F72C3"/>
    <w:rsid w:val="002F74B8"/>
    <w:rsid w:val="002F771B"/>
    <w:rsid w:val="002F7A60"/>
    <w:rsid w:val="002F7C9F"/>
    <w:rsid w:val="00300E8F"/>
    <w:rsid w:val="00300EFE"/>
    <w:rsid w:val="00301DE2"/>
    <w:rsid w:val="00301F1F"/>
    <w:rsid w:val="0030331D"/>
    <w:rsid w:val="00303BD6"/>
    <w:rsid w:val="00304352"/>
    <w:rsid w:val="00304374"/>
    <w:rsid w:val="003043BF"/>
    <w:rsid w:val="003043FC"/>
    <w:rsid w:val="0030443A"/>
    <w:rsid w:val="0030496E"/>
    <w:rsid w:val="00304E40"/>
    <w:rsid w:val="00305203"/>
    <w:rsid w:val="003052F8"/>
    <w:rsid w:val="00305747"/>
    <w:rsid w:val="0030579A"/>
    <w:rsid w:val="0030598C"/>
    <w:rsid w:val="00305A97"/>
    <w:rsid w:val="00305D3C"/>
    <w:rsid w:val="00305FA5"/>
    <w:rsid w:val="003062FB"/>
    <w:rsid w:val="0030652A"/>
    <w:rsid w:val="0030674F"/>
    <w:rsid w:val="00306C1A"/>
    <w:rsid w:val="003072A7"/>
    <w:rsid w:val="00307426"/>
    <w:rsid w:val="00307CAE"/>
    <w:rsid w:val="00307FA8"/>
    <w:rsid w:val="003100CE"/>
    <w:rsid w:val="00310416"/>
    <w:rsid w:val="003105E3"/>
    <w:rsid w:val="00310950"/>
    <w:rsid w:val="00310A40"/>
    <w:rsid w:val="00310CA5"/>
    <w:rsid w:val="00310CDA"/>
    <w:rsid w:val="0031127D"/>
    <w:rsid w:val="00311416"/>
    <w:rsid w:val="00311441"/>
    <w:rsid w:val="00312194"/>
    <w:rsid w:val="003125D7"/>
    <w:rsid w:val="0031271E"/>
    <w:rsid w:val="00312842"/>
    <w:rsid w:val="0031289B"/>
    <w:rsid w:val="0031331B"/>
    <w:rsid w:val="00313534"/>
    <w:rsid w:val="003136EB"/>
    <w:rsid w:val="00313A6B"/>
    <w:rsid w:val="00313DF7"/>
    <w:rsid w:val="0031406B"/>
    <w:rsid w:val="0031450E"/>
    <w:rsid w:val="003145C5"/>
    <w:rsid w:val="003146AC"/>
    <w:rsid w:val="003148D1"/>
    <w:rsid w:val="00315229"/>
    <w:rsid w:val="00315B49"/>
    <w:rsid w:val="00315F18"/>
    <w:rsid w:val="00316878"/>
    <w:rsid w:val="00317017"/>
    <w:rsid w:val="00317070"/>
    <w:rsid w:val="0031757B"/>
    <w:rsid w:val="003178C0"/>
    <w:rsid w:val="00320126"/>
    <w:rsid w:val="0032092E"/>
    <w:rsid w:val="00320AEA"/>
    <w:rsid w:val="00321236"/>
    <w:rsid w:val="00321757"/>
    <w:rsid w:val="00321B69"/>
    <w:rsid w:val="00321DAA"/>
    <w:rsid w:val="00321DAD"/>
    <w:rsid w:val="00321E21"/>
    <w:rsid w:val="0032200F"/>
    <w:rsid w:val="0032214F"/>
    <w:rsid w:val="003224C9"/>
    <w:rsid w:val="003228FA"/>
    <w:rsid w:val="00322975"/>
    <w:rsid w:val="00322977"/>
    <w:rsid w:val="0032411B"/>
    <w:rsid w:val="003245C7"/>
    <w:rsid w:val="003247DB"/>
    <w:rsid w:val="00325064"/>
    <w:rsid w:val="00325196"/>
    <w:rsid w:val="00325245"/>
    <w:rsid w:val="003252E4"/>
    <w:rsid w:val="003253FB"/>
    <w:rsid w:val="00325540"/>
    <w:rsid w:val="003256AB"/>
    <w:rsid w:val="003256DC"/>
    <w:rsid w:val="00325730"/>
    <w:rsid w:val="00325BBE"/>
    <w:rsid w:val="00325E81"/>
    <w:rsid w:val="003265CD"/>
    <w:rsid w:val="00326806"/>
    <w:rsid w:val="0032691C"/>
    <w:rsid w:val="003269E9"/>
    <w:rsid w:val="00326A09"/>
    <w:rsid w:val="00326C49"/>
    <w:rsid w:val="00326C6F"/>
    <w:rsid w:val="00326CDA"/>
    <w:rsid w:val="00326D27"/>
    <w:rsid w:val="00327034"/>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E4"/>
    <w:rsid w:val="003332C8"/>
    <w:rsid w:val="003338C1"/>
    <w:rsid w:val="00333C54"/>
    <w:rsid w:val="00334119"/>
    <w:rsid w:val="003349B6"/>
    <w:rsid w:val="00334E24"/>
    <w:rsid w:val="00334EBF"/>
    <w:rsid w:val="00335339"/>
    <w:rsid w:val="003356F0"/>
    <w:rsid w:val="00335AA5"/>
    <w:rsid w:val="00335B7A"/>
    <w:rsid w:val="00335CD0"/>
    <w:rsid w:val="00335D2C"/>
    <w:rsid w:val="00335D3E"/>
    <w:rsid w:val="00335D85"/>
    <w:rsid w:val="00335DCD"/>
    <w:rsid w:val="00336304"/>
    <w:rsid w:val="003366DF"/>
    <w:rsid w:val="00337718"/>
    <w:rsid w:val="0033796F"/>
    <w:rsid w:val="00337DF2"/>
    <w:rsid w:val="00337FAA"/>
    <w:rsid w:val="00340157"/>
    <w:rsid w:val="0034028A"/>
    <w:rsid w:val="00340EFC"/>
    <w:rsid w:val="00341B19"/>
    <w:rsid w:val="00341D59"/>
    <w:rsid w:val="00341DE3"/>
    <w:rsid w:val="00341E94"/>
    <w:rsid w:val="003425D8"/>
    <w:rsid w:val="00342A01"/>
    <w:rsid w:val="00343098"/>
    <w:rsid w:val="0034384C"/>
    <w:rsid w:val="003438B5"/>
    <w:rsid w:val="00343B0D"/>
    <w:rsid w:val="00343B17"/>
    <w:rsid w:val="00343B7E"/>
    <w:rsid w:val="00344FA1"/>
    <w:rsid w:val="0034513D"/>
    <w:rsid w:val="00345481"/>
    <w:rsid w:val="0034576F"/>
    <w:rsid w:val="003458E9"/>
    <w:rsid w:val="003459B2"/>
    <w:rsid w:val="00345AA1"/>
    <w:rsid w:val="00345E3E"/>
    <w:rsid w:val="003460BE"/>
    <w:rsid w:val="003464C2"/>
    <w:rsid w:val="003469CB"/>
    <w:rsid w:val="00346A51"/>
    <w:rsid w:val="00346BA4"/>
    <w:rsid w:val="00346CA2"/>
    <w:rsid w:val="00346E24"/>
    <w:rsid w:val="00347737"/>
    <w:rsid w:val="00347757"/>
    <w:rsid w:val="003477AC"/>
    <w:rsid w:val="003477F6"/>
    <w:rsid w:val="00347895"/>
    <w:rsid w:val="0034796A"/>
    <w:rsid w:val="00347F99"/>
    <w:rsid w:val="00351054"/>
    <w:rsid w:val="00351681"/>
    <w:rsid w:val="003516F2"/>
    <w:rsid w:val="00351AEA"/>
    <w:rsid w:val="00351D3D"/>
    <w:rsid w:val="00352467"/>
    <w:rsid w:val="003525BA"/>
    <w:rsid w:val="00352EE4"/>
    <w:rsid w:val="003537CA"/>
    <w:rsid w:val="00353AAC"/>
    <w:rsid w:val="00353E62"/>
    <w:rsid w:val="00353F91"/>
    <w:rsid w:val="003541B3"/>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B10"/>
    <w:rsid w:val="003570F7"/>
    <w:rsid w:val="00357211"/>
    <w:rsid w:val="00357AE9"/>
    <w:rsid w:val="00357C4A"/>
    <w:rsid w:val="00357F13"/>
    <w:rsid w:val="003601A2"/>
    <w:rsid w:val="00360A7F"/>
    <w:rsid w:val="00360CF1"/>
    <w:rsid w:val="00361347"/>
    <w:rsid w:val="00361530"/>
    <w:rsid w:val="00361DFA"/>
    <w:rsid w:val="00361E67"/>
    <w:rsid w:val="00361F95"/>
    <w:rsid w:val="00362406"/>
    <w:rsid w:val="00362564"/>
    <w:rsid w:val="00362597"/>
    <w:rsid w:val="00362617"/>
    <w:rsid w:val="00362938"/>
    <w:rsid w:val="00363029"/>
    <w:rsid w:val="0036304A"/>
    <w:rsid w:val="00363E2B"/>
    <w:rsid w:val="00363FAF"/>
    <w:rsid w:val="003640D9"/>
    <w:rsid w:val="00364BF9"/>
    <w:rsid w:val="00364FA3"/>
    <w:rsid w:val="00365333"/>
    <w:rsid w:val="00365376"/>
    <w:rsid w:val="00365485"/>
    <w:rsid w:val="003655C4"/>
    <w:rsid w:val="0036562F"/>
    <w:rsid w:val="00365DBD"/>
    <w:rsid w:val="00365DC4"/>
    <w:rsid w:val="00366329"/>
    <w:rsid w:val="0036687A"/>
    <w:rsid w:val="00366AB5"/>
    <w:rsid w:val="00366C8A"/>
    <w:rsid w:val="00366C9F"/>
    <w:rsid w:val="00367786"/>
    <w:rsid w:val="00367A4C"/>
    <w:rsid w:val="00367C9F"/>
    <w:rsid w:val="00370114"/>
    <w:rsid w:val="003702BB"/>
    <w:rsid w:val="0037060F"/>
    <w:rsid w:val="003706FD"/>
    <w:rsid w:val="003708E5"/>
    <w:rsid w:val="00370E03"/>
    <w:rsid w:val="003712C0"/>
    <w:rsid w:val="003716A5"/>
    <w:rsid w:val="003716E4"/>
    <w:rsid w:val="003717F4"/>
    <w:rsid w:val="0037182F"/>
    <w:rsid w:val="00371B2F"/>
    <w:rsid w:val="0037206A"/>
    <w:rsid w:val="0037212A"/>
    <w:rsid w:val="00372697"/>
    <w:rsid w:val="00372ECF"/>
    <w:rsid w:val="00372F2A"/>
    <w:rsid w:val="00373E6A"/>
    <w:rsid w:val="0037417B"/>
    <w:rsid w:val="003741A2"/>
    <w:rsid w:val="003746F0"/>
    <w:rsid w:val="003751D8"/>
    <w:rsid w:val="00375BDD"/>
    <w:rsid w:val="00375D02"/>
    <w:rsid w:val="003768B2"/>
    <w:rsid w:val="00377130"/>
    <w:rsid w:val="00377524"/>
    <w:rsid w:val="00377724"/>
    <w:rsid w:val="00377748"/>
    <w:rsid w:val="00377A7C"/>
    <w:rsid w:val="00377D6C"/>
    <w:rsid w:val="00377F26"/>
    <w:rsid w:val="003802A9"/>
    <w:rsid w:val="00380435"/>
    <w:rsid w:val="0038051C"/>
    <w:rsid w:val="0038062A"/>
    <w:rsid w:val="003806B2"/>
    <w:rsid w:val="00380722"/>
    <w:rsid w:val="003807BA"/>
    <w:rsid w:val="00380877"/>
    <w:rsid w:val="00380BD1"/>
    <w:rsid w:val="00380DEC"/>
    <w:rsid w:val="00380EB1"/>
    <w:rsid w:val="003815D2"/>
    <w:rsid w:val="00381651"/>
    <w:rsid w:val="00381CEA"/>
    <w:rsid w:val="00381D0E"/>
    <w:rsid w:val="0038242B"/>
    <w:rsid w:val="00382CE1"/>
    <w:rsid w:val="00382DFA"/>
    <w:rsid w:val="00382F29"/>
    <w:rsid w:val="0038301B"/>
    <w:rsid w:val="00383142"/>
    <w:rsid w:val="0038314C"/>
    <w:rsid w:val="0038345C"/>
    <w:rsid w:val="0038363A"/>
    <w:rsid w:val="00383882"/>
    <w:rsid w:val="00383AC7"/>
    <w:rsid w:val="00383B7F"/>
    <w:rsid w:val="00384AF8"/>
    <w:rsid w:val="003850CE"/>
    <w:rsid w:val="0038543F"/>
    <w:rsid w:val="00385968"/>
    <w:rsid w:val="003859BD"/>
    <w:rsid w:val="00385E33"/>
    <w:rsid w:val="00385E41"/>
    <w:rsid w:val="00386129"/>
    <w:rsid w:val="00386721"/>
    <w:rsid w:val="0038678D"/>
    <w:rsid w:val="003869B0"/>
    <w:rsid w:val="0038730B"/>
    <w:rsid w:val="00387369"/>
    <w:rsid w:val="003873EA"/>
    <w:rsid w:val="0038792D"/>
    <w:rsid w:val="00390393"/>
    <w:rsid w:val="00390520"/>
    <w:rsid w:val="00390538"/>
    <w:rsid w:val="00390C34"/>
    <w:rsid w:val="00390E49"/>
    <w:rsid w:val="00391037"/>
    <w:rsid w:val="00391C73"/>
    <w:rsid w:val="0039277D"/>
    <w:rsid w:val="003929BA"/>
    <w:rsid w:val="00392BA3"/>
    <w:rsid w:val="00392BC1"/>
    <w:rsid w:val="00392BEF"/>
    <w:rsid w:val="00392C56"/>
    <w:rsid w:val="00392DCB"/>
    <w:rsid w:val="003931D8"/>
    <w:rsid w:val="0039393E"/>
    <w:rsid w:val="00393DB3"/>
    <w:rsid w:val="00393DE7"/>
    <w:rsid w:val="00394833"/>
    <w:rsid w:val="00394CC0"/>
    <w:rsid w:val="00394D69"/>
    <w:rsid w:val="00394DBA"/>
    <w:rsid w:val="0039501F"/>
    <w:rsid w:val="00395C23"/>
    <w:rsid w:val="00395FCB"/>
    <w:rsid w:val="00396014"/>
    <w:rsid w:val="00396162"/>
    <w:rsid w:val="00396457"/>
    <w:rsid w:val="00396D0A"/>
    <w:rsid w:val="0039715D"/>
    <w:rsid w:val="00397364"/>
    <w:rsid w:val="00397855"/>
    <w:rsid w:val="00397D25"/>
    <w:rsid w:val="00397F2D"/>
    <w:rsid w:val="003A04FB"/>
    <w:rsid w:val="003A0641"/>
    <w:rsid w:val="003A0A11"/>
    <w:rsid w:val="003A1268"/>
    <w:rsid w:val="003A1FD3"/>
    <w:rsid w:val="003A241F"/>
    <w:rsid w:val="003A28B8"/>
    <w:rsid w:val="003A2CFD"/>
    <w:rsid w:val="003A34C9"/>
    <w:rsid w:val="003A3539"/>
    <w:rsid w:val="003A35BE"/>
    <w:rsid w:val="003A3B4A"/>
    <w:rsid w:val="003A3B65"/>
    <w:rsid w:val="003A4578"/>
    <w:rsid w:val="003A472F"/>
    <w:rsid w:val="003A47F4"/>
    <w:rsid w:val="003A4A5D"/>
    <w:rsid w:val="003A4AAC"/>
    <w:rsid w:val="003A4B07"/>
    <w:rsid w:val="003A5597"/>
    <w:rsid w:val="003A55CC"/>
    <w:rsid w:val="003A5876"/>
    <w:rsid w:val="003A5A11"/>
    <w:rsid w:val="003A61A2"/>
    <w:rsid w:val="003A6295"/>
    <w:rsid w:val="003A66A3"/>
    <w:rsid w:val="003A6B23"/>
    <w:rsid w:val="003A737A"/>
    <w:rsid w:val="003A7AF2"/>
    <w:rsid w:val="003A7D67"/>
    <w:rsid w:val="003B0336"/>
    <w:rsid w:val="003B03E4"/>
    <w:rsid w:val="003B1B0D"/>
    <w:rsid w:val="003B1EB5"/>
    <w:rsid w:val="003B21DC"/>
    <w:rsid w:val="003B2606"/>
    <w:rsid w:val="003B363F"/>
    <w:rsid w:val="003B3788"/>
    <w:rsid w:val="003B391A"/>
    <w:rsid w:val="003B468E"/>
    <w:rsid w:val="003B4A57"/>
    <w:rsid w:val="003B5054"/>
    <w:rsid w:val="003B5945"/>
    <w:rsid w:val="003B5CC8"/>
    <w:rsid w:val="003B6192"/>
    <w:rsid w:val="003B6195"/>
    <w:rsid w:val="003B62CC"/>
    <w:rsid w:val="003B64E9"/>
    <w:rsid w:val="003B6637"/>
    <w:rsid w:val="003B6866"/>
    <w:rsid w:val="003B6966"/>
    <w:rsid w:val="003B6A5B"/>
    <w:rsid w:val="003B6CA4"/>
    <w:rsid w:val="003B73EE"/>
    <w:rsid w:val="003B74C5"/>
    <w:rsid w:val="003B7674"/>
    <w:rsid w:val="003B79FB"/>
    <w:rsid w:val="003B7F29"/>
    <w:rsid w:val="003C1007"/>
    <w:rsid w:val="003C13F0"/>
    <w:rsid w:val="003C14B2"/>
    <w:rsid w:val="003C1C34"/>
    <w:rsid w:val="003C227B"/>
    <w:rsid w:val="003C2886"/>
    <w:rsid w:val="003C296B"/>
    <w:rsid w:val="003C29F3"/>
    <w:rsid w:val="003C32D6"/>
    <w:rsid w:val="003C3CA0"/>
    <w:rsid w:val="003C3DDA"/>
    <w:rsid w:val="003C3E5C"/>
    <w:rsid w:val="003C462E"/>
    <w:rsid w:val="003C46B0"/>
    <w:rsid w:val="003C470B"/>
    <w:rsid w:val="003C479E"/>
    <w:rsid w:val="003C4CEA"/>
    <w:rsid w:val="003C4F9E"/>
    <w:rsid w:val="003C5377"/>
    <w:rsid w:val="003C5712"/>
    <w:rsid w:val="003C57B9"/>
    <w:rsid w:val="003C59FD"/>
    <w:rsid w:val="003C5CB6"/>
    <w:rsid w:val="003C678B"/>
    <w:rsid w:val="003C6DC0"/>
    <w:rsid w:val="003C7040"/>
    <w:rsid w:val="003C705F"/>
    <w:rsid w:val="003C7404"/>
    <w:rsid w:val="003D0065"/>
    <w:rsid w:val="003D0141"/>
    <w:rsid w:val="003D04AA"/>
    <w:rsid w:val="003D06DC"/>
    <w:rsid w:val="003D0DE5"/>
    <w:rsid w:val="003D1368"/>
    <w:rsid w:val="003D18AA"/>
    <w:rsid w:val="003D1E7A"/>
    <w:rsid w:val="003D1F26"/>
    <w:rsid w:val="003D29C1"/>
    <w:rsid w:val="003D2A36"/>
    <w:rsid w:val="003D2ABB"/>
    <w:rsid w:val="003D3021"/>
    <w:rsid w:val="003D3118"/>
    <w:rsid w:val="003D3544"/>
    <w:rsid w:val="003D3552"/>
    <w:rsid w:val="003D3985"/>
    <w:rsid w:val="003D3D37"/>
    <w:rsid w:val="003D3FB8"/>
    <w:rsid w:val="003D4912"/>
    <w:rsid w:val="003D4A84"/>
    <w:rsid w:val="003D51C0"/>
    <w:rsid w:val="003D583F"/>
    <w:rsid w:val="003D5F68"/>
    <w:rsid w:val="003D6D09"/>
    <w:rsid w:val="003D7461"/>
    <w:rsid w:val="003D748D"/>
    <w:rsid w:val="003D7B9E"/>
    <w:rsid w:val="003E0026"/>
    <w:rsid w:val="003E0613"/>
    <w:rsid w:val="003E0BD9"/>
    <w:rsid w:val="003E0E7B"/>
    <w:rsid w:val="003E10D3"/>
    <w:rsid w:val="003E1313"/>
    <w:rsid w:val="003E16B6"/>
    <w:rsid w:val="003E17C6"/>
    <w:rsid w:val="003E1874"/>
    <w:rsid w:val="003E1B1C"/>
    <w:rsid w:val="003E1E2F"/>
    <w:rsid w:val="003E20A6"/>
    <w:rsid w:val="003E2966"/>
    <w:rsid w:val="003E316D"/>
    <w:rsid w:val="003E3214"/>
    <w:rsid w:val="003E322E"/>
    <w:rsid w:val="003E37BD"/>
    <w:rsid w:val="003E3FAC"/>
    <w:rsid w:val="003E425A"/>
    <w:rsid w:val="003E48FE"/>
    <w:rsid w:val="003E4CAC"/>
    <w:rsid w:val="003E54CA"/>
    <w:rsid w:val="003E5717"/>
    <w:rsid w:val="003E5A44"/>
    <w:rsid w:val="003E5DB7"/>
    <w:rsid w:val="003E6B7F"/>
    <w:rsid w:val="003E7134"/>
    <w:rsid w:val="003E723E"/>
    <w:rsid w:val="003E7674"/>
    <w:rsid w:val="003E7685"/>
    <w:rsid w:val="003E7902"/>
    <w:rsid w:val="003E7AB5"/>
    <w:rsid w:val="003E7B37"/>
    <w:rsid w:val="003F08AC"/>
    <w:rsid w:val="003F08EC"/>
    <w:rsid w:val="003F0A30"/>
    <w:rsid w:val="003F0F94"/>
    <w:rsid w:val="003F12BC"/>
    <w:rsid w:val="003F12E1"/>
    <w:rsid w:val="003F135E"/>
    <w:rsid w:val="003F1659"/>
    <w:rsid w:val="003F17A9"/>
    <w:rsid w:val="003F1B20"/>
    <w:rsid w:val="003F1B3F"/>
    <w:rsid w:val="003F1C58"/>
    <w:rsid w:val="003F23B1"/>
    <w:rsid w:val="003F23EF"/>
    <w:rsid w:val="003F23FD"/>
    <w:rsid w:val="003F2824"/>
    <w:rsid w:val="003F2A65"/>
    <w:rsid w:val="003F2DD2"/>
    <w:rsid w:val="003F2DE4"/>
    <w:rsid w:val="003F2E1F"/>
    <w:rsid w:val="003F31CB"/>
    <w:rsid w:val="003F3635"/>
    <w:rsid w:val="003F40F5"/>
    <w:rsid w:val="003F4118"/>
    <w:rsid w:val="003F412D"/>
    <w:rsid w:val="003F44A6"/>
    <w:rsid w:val="003F46F5"/>
    <w:rsid w:val="003F4920"/>
    <w:rsid w:val="003F4A3F"/>
    <w:rsid w:val="003F54E6"/>
    <w:rsid w:val="003F61B2"/>
    <w:rsid w:val="003F62E7"/>
    <w:rsid w:val="003F63F4"/>
    <w:rsid w:val="003F6926"/>
    <w:rsid w:val="003F69D2"/>
    <w:rsid w:val="003F6D06"/>
    <w:rsid w:val="003F6FDF"/>
    <w:rsid w:val="003F7264"/>
    <w:rsid w:val="003F730E"/>
    <w:rsid w:val="003F734D"/>
    <w:rsid w:val="003F7852"/>
    <w:rsid w:val="003F79D9"/>
    <w:rsid w:val="003F7EF4"/>
    <w:rsid w:val="004003A8"/>
    <w:rsid w:val="004003D5"/>
    <w:rsid w:val="00400464"/>
    <w:rsid w:val="00400475"/>
    <w:rsid w:val="004021F8"/>
    <w:rsid w:val="00402212"/>
    <w:rsid w:val="00402270"/>
    <w:rsid w:val="0040256B"/>
    <w:rsid w:val="00402917"/>
    <w:rsid w:val="00402DEC"/>
    <w:rsid w:val="00402F89"/>
    <w:rsid w:val="0040322B"/>
    <w:rsid w:val="0040360A"/>
    <w:rsid w:val="00403AB3"/>
    <w:rsid w:val="00403C11"/>
    <w:rsid w:val="00403C92"/>
    <w:rsid w:val="00404241"/>
    <w:rsid w:val="00404653"/>
    <w:rsid w:val="00404AD0"/>
    <w:rsid w:val="00404F14"/>
    <w:rsid w:val="004052DF"/>
    <w:rsid w:val="004053A3"/>
    <w:rsid w:val="004054A4"/>
    <w:rsid w:val="004059EA"/>
    <w:rsid w:val="00405A3B"/>
    <w:rsid w:val="00405DED"/>
    <w:rsid w:val="00406075"/>
    <w:rsid w:val="004060F4"/>
    <w:rsid w:val="0040633F"/>
    <w:rsid w:val="00406B3A"/>
    <w:rsid w:val="00406E87"/>
    <w:rsid w:val="004075DB"/>
    <w:rsid w:val="00407DC7"/>
    <w:rsid w:val="004104E0"/>
    <w:rsid w:val="004112CA"/>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5487"/>
    <w:rsid w:val="00415573"/>
    <w:rsid w:val="004155A2"/>
    <w:rsid w:val="00415B1F"/>
    <w:rsid w:val="00416045"/>
    <w:rsid w:val="0041657F"/>
    <w:rsid w:val="00417097"/>
    <w:rsid w:val="004172D8"/>
    <w:rsid w:val="00417893"/>
    <w:rsid w:val="004178C8"/>
    <w:rsid w:val="004179CD"/>
    <w:rsid w:val="00417EFB"/>
    <w:rsid w:val="00420137"/>
    <w:rsid w:val="00420286"/>
    <w:rsid w:val="00420891"/>
    <w:rsid w:val="00420C54"/>
    <w:rsid w:val="0042141D"/>
    <w:rsid w:val="00421476"/>
    <w:rsid w:val="004216B4"/>
    <w:rsid w:val="00421F2E"/>
    <w:rsid w:val="00422B61"/>
    <w:rsid w:val="004230C2"/>
    <w:rsid w:val="00423178"/>
    <w:rsid w:val="004233FA"/>
    <w:rsid w:val="00423409"/>
    <w:rsid w:val="004234B6"/>
    <w:rsid w:val="00423619"/>
    <w:rsid w:val="00423A89"/>
    <w:rsid w:val="00423D2C"/>
    <w:rsid w:val="00423E82"/>
    <w:rsid w:val="00425001"/>
    <w:rsid w:val="00425022"/>
    <w:rsid w:val="00425474"/>
    <w:rsid w:val="0042560A"/>
    <w:rsid w:val="004256C1"/>
    <w:rsid w:val="004259CD"/>
    <w:rsid w:val="00425A30"/>
    <w:rsid w:val="00425BEF"/>
    <w:rsid w:val="00425BF3"/>
    <w:rsid w:val="00425E81"/>
    <w:rsid w:val="004260FA"/>
    <w:rsid w:val="0042680B"/>
    <w:rsid w:val="00426BD0"/>
    <w:rsid w:val="00427393"/>
    <w:rsid w:val="00427778"/>
    <w:rsid w:val="00430015"/>
    <w:rsid w:val="00430D53"/>
    <w:rsid w:val="00430DC7"/>
    <w:rsid w:val="00431409"/>
    <w:rsid w:val="00431767"/>
    <w:rsid w:val="004318A7"/>
    <w:rsid w:val="00431B8C"/>
    <w:rsid w:val="00431CB4"/>
    <w:rsid w:val="00431F34"/>
    <w:rsid w:val="004322D9"/>
    <w:rsid w:val="00432801"/>
    <w:rsid w:val="004329D5"/>
    <w:rsid w:val="00432C61"/>
    <w:rsid w:val="00432EA6"/>
    <w:rsid w:val="00433344"/>
    <w:rsid w:val="004337B5"/>
    <w:rsid w:val="0043399F"/>
    <w:rsid w:val="00433BAC"/>
    <w:rsid w:val="00433DB9"/>
    <w:rsid w:val="00433FF6"/>
    <w:rsid w:val="00434C70"/>
    <w:rsid w:val="00434E39"/>
    <w:rsid w:val="0043507C"/>
    <w:rsid w:val="00435308"/>
    <w:rsid w:val="00435372"/>
    <w:rsid w:val="00435380"/>
    <w:rsid w:val="00435751"/>
    <w:rsid w:val="00435A8E"/>
    <w:rsid w:val="00435BDA"/>
    <w:rsid w:val="004360A5"/>
    <w:rsid w:val="004365BA"/>
    <w:rsid w:val="004369D1"/>
    <w:rsid w:val="00436B77"/>
    <w:rsid w:val="00436F49"/>
    <w:rsid w:val="004371F9"/>
    <w:rsid w:val="004374F8"/>
    <w:rsid w:val="00437792"/>
    <w:rsid w:val="00437CB6"/>
    <w:rsid w:val="00437EEB"/>
    <w:rsid w:val="00440AAA"/>
    <w:rsid w:val="00440D18"/>
    <w:rsid w:val="00440FEE"/>
    <w:rsid w:val="00441147"/>
    <w:rsid w:val="0044128F"/>
    <w:rsid w:val="004414F5"/>
    <w:rsid w:val="0044194B"/>
    <w:rsid w:val="004421F5"/>
    <w:rsid w:val="00442726"/>
    <w:rsid w:val="0044295C"/>
    <w:rsid w:val="00442A21"/>
    <w:rsid w:val="00442A60"/>
    <w:rsid w:val="00442BDB"/>
    <w:rsid w:val="00442D64"/>
    <w:rsid w:val="00443FF8"/>
    <w:rsid w:val="00444191"/>
    <w:rsid w:val="00444314"/>
    <w:rsid w:val="00444E9A"/>
    <w:rsid w:val="0044572A"/>
    <w:rsid w:val="0044593B"/>
    <w:rsid w:val="00445FCE"/>
    <w:rsid w:val="00446549"/>
    <w:rsid w:val="00446603"/>
    <w:rsid w:val="00446AD2"/>
    <w:rsid w:val="00446B31"/>
    <w:rsid w:val="00446BCF"/>
    <w:rsid w:val="00447A80"/>
    <w:rsid w:val="004504FC"/>
    <w:rsid w:val="0045050D"/>
    <w:rsid w:val="00450924"/>
    <w:rsid w:val="00450F20"/>
    <w:rsid w:val="0045115C"/>
    <w:rsid w:val="0045123D"/>
    <w:rsid w:val="004516AB"/>
    <w:rsid w:val="004518D3"/>
    <w:rsid w:val="00451F77"/>
    <w:rsid w:val="004522D6"/>
    <w:rsid w:val="0045268C"/>
    <w:rsid w:val="00452EE0"/>
    <w:rsid w:val="00452FE6"/>
    <w:rsid w:val="00453014"/>
    <w:rsid w:val="00453485"/>
    <w:rsid w:val="00453C30"/>
    <w:rsid w:val="00453CC8"/>
    <w:rsid w:val="00454085"/>
    <w:rsid w:val="00454519"/>
    <w:rsid w:val="00454788"/>
    <w:rsid w:val="0045481A"/>
    <w:rsid w:val="00454B7B"/>
    <w:rsid w:val="004554DB"/>
    <w:rsid w:val="004557FF"/>
    <w:rsid w:val="00455EB3"/>
    <w:rsid w:val="00456B8D"/>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1BFD"/>
    <w:rsid w:val="00461CF7"/>
    <w:rsid w:val="00461DAB"/>
    <w:rsid w:val="00462050"/>
    <w:rsid w:val="00462A50"/>
    <w:rsid w:val="00464614"/>
    <w:rsid w:val="00464A8C"/>
    <w:rsid w:val="00465728"/>
    <w:rsid w:val="00465DFB"/>
    <w:rsid w:val="00466112"/>
    <w:rsid w:val="00466837"/>
    <w:rsid w:val="00466EED"/>
    <w:rsid w:val="00466FB4"/>
    <w:rsid w:val="0046788E"/>
    <w:rsid w:val="00467BC8"/>
    <w:rsid w:val="00467CBD"/>
    <w:rsid w:val="00467F16"/>
    <w:rsid w:val="004701EF"/>
    <w:rsid w:val="00470704"/>
    <w:rsid w:val="0047074E"/>
    <w:rsid w:val="00470AB3"/>
    <w:rsid w:val="00470CE9"/>
    <w:rsid w:val="00470D9C"/>
    <w:rsid w:val="0047107A"/>
    <w:rsid w:val="00471348"/>
    <w:rsid w:val="0047135E"/>
    <w:rsid w:val="004714E1"/>
    <w:rsid w:val="00471DA8"/>
    <w:rsid w:val="00472105"/>
    <w:rsid w:val="00472165"/>
    <w:rsid w:val="004721D0"/>
    <w:rsid w:val="00472247"/>
    <w:rsid w:val="00472352"/>
    <w:rsid w:val="0047244C"/>
    <w:rsid w:val="00472BB1"/>
    <w:rsid w:val="00472C4F"/>
    <w:rsid w:val="00472DE3"/>
    <w:rsid w:val="00472F4E"/>
    <w:rsid w:val="0047353C"/>
    <w:rsid w:val="004736CA"/>
    <w:rsid w:val="00473752"/>
    <w:rsid w:val="00473841"/>
    <w:rsid w:val="00473C7E"/>
    <w:rsid w:val="00473D20"/>
    <w:rsid w:val="00473DF1"/>
    <w:rsid w:val="00474160"/>
    <w:rsid w:val="00474195"/>
    <w:rsid w:val="004744FF"/>
    <w:rsid w:val="0047478C"/>
    <w:rsid w:val="00475124"/>
    <w:rsid w:val="0047560D"/>
    <w:rsid w:val="0047606C"/>
    <w:rsid w:val="0047663A"/>
    <w:rsid w:val="00477688"/>
    <w:rsid w:val="00477900"/>
    <w:rsid w:val="00477C6C"/>
    <w:rsid w:val="00480137"/>
    <w:rsid w:val="004804DC"/>
    <w:rsid w:val="0048081E"/>
    <w:rsid w:val="00480B6E"/>
    <w:rsid w:val="00480D73"/>
    <w:rsid w:val="00480D9D"/>
    <w:rsid w:val="0048169F"/>
    <w:rsid w:val="00481791"/>
    <w:rsid w:val="004818A6"/>
    <w:rsid w:val="00481D45"/>
    <w:rsid w:val="00481EF3"/>
    <w:rsid w:val="0048271D"/>
    <w:rsid w:val="0048308B"/>
    <w:rsid w:val="00483100"/>
    <w:rsid w:val="00483153"/>
    <w:rsid w:val="004838DE"/>
    <w:rsid w:val="00483A8B"/>
    <w:rsid w:val="00483DC3"/>
    <w:rsid w:val="004840AB"/>
    <w:rsid w:val="004842F0"/>
    <w:rsid w:val="00484308"/>
    <w:rsid w:val="00484F68"/>
    <w:rsid w:val="004852FB"/>
    <w:rsid w:val="00485402"/>
    <w:rsid w:val="004859B4"/>
    <w:rsid w:val="00485BE5"/>
    <w:rsid w:val="00485C9E"/>
    <w:rsid w:val="00485CA4"/>
    <w:rsid w:val="00486899"/>
    <w:rsid w:val="00486C40"/>
    <w:rsid w:val="00486F30"/>
    <w:rsid w:val="0048729D"/>
    <w:rsid w:val="00487BEF"/>
    <w:rsid w:val="00487D8E"/>
    <w:rsid w:val="00487E76"/>
    <w:rsid w:val="00487F97"/>
    <w:rsid w:val="00487FFC"/>
    <w:rsid w:val="00490024"/>
    <w:rsid w:val="00490126"/>
    <w:rsid w:val="00490662"/>
    <w:rsid w:val="0049091C"/>
    <w:rsid w:val="00490B91"/>
    <w:rsid w:val="00490D0D"/>
    <w:rsid w:val="00491166"/>
    <w:rsid w:val="00491450"/>
    <w:rsid w:val="0049149F"/>
    <w:rsid w:val="00491B42"/>
    <w:rsid w:val="00492F22"/>
    <w:rsid w:val="00492F62"/>
    <w:rsid w:val="004931A4"/>
    <w:rsid w:val="00493379"/>
    <w:rsid w:val="00493498"/>
    <w:rsid w:val="004934EE"/>
    <w:rsid w:val="0049379E"/>
    <w:rsid w:val="004945E4"/>
    <w:rsid w:val="0049465C"/>
    <w:rsid w:val="00494862"/>
    <w:rsid w:val="0049493B"/>
    <w:rsid w:val="00494A5A"/>
    <w:rsid w:val="00494BFD"/>
    <w:rsid w:val="00494DB0"/>
    <w:rsid w:val="004950EF"/>
    <w:rsid w:val="0049524F"/>
    <w:rsid w:val="004954B8"/>
    <w:rsid w:val="00495815"/>
    <w:rsid w:val="00495A47"/>
    <w:rsid w:val="004964F8"/>
    <w:rsid w:val="00496698"/>
    <w:rsid w:val="00496738"/>
    <w:rsid w:val="00496868"/>
    <w:rsid w:val="00496A15"/>
    <w:rsid w:val="00496BF9"/>
    <w:rsid w:val="00496DF0"/>
    <w:rsid w:val="00497094"/>
    <w:rsid w:val="00497338"/>
    <w:rsid w:val="00497385"/>
    <w:rsid w:val="00497F61"/>
    <w:rsid w:val="004A0022"/>
    <w:rsid w:val="004A0648"/>
    <w:rsid w:val="004A0D31"/>
    <w:rsid w:val="004A0E95"/>
    <w:rsid w:val="004A1534"/>
    <w:rsid w:val="004A1CF9"/>
    <w:rsid w:val="004A2069"/>
    <w:rsid w:val="004A23F0"/>
    <w:rsid w:val="004A26E2"/>
    <w:rsid w:val="004A2DD7"/>
    <w:rsid w:val="004A2FAB"/>
    <w:rsid w:val="004A3126"/>
    <w:rsid w:val="004A3698"/>
    <w:rsid w:val="004A41E4"/>
    <w:rsid w:val="004A42EC"/>
    <w:rsid w:val="004A4CFF"/>
    <w:rsid w:val="004A4F1E"/>
    <w:rsid w:val="004A51FE"/>
    <w:rsid w:val="004A5AA0"/>
    <w:rsid w:val="004A5D48"/>
    <w:rsid w:val="004A61B9"/>
    <w:rsid w:val="004A6761"/>
    <w:rsid w:val="004A6C1B"/>
    <w:rsid w:val="004A6C50"/>
    <w:rsid w:val="004A7081"/>
    <w:rsid w:val="004A7734"/>
    <w:rsid w:val="004A7821"/>
    <w:rsid w:val="004A7BFC"/>
    <w:rsid w:val="004B0129"/>
    <w:rsid w:val="004B0290"/>
    <w:rsid w:val="004B0579"/>
    <w:rsid w:val="004B05A3"/>
    <w:rsid w:val="004B06F4"/>
    <w:rsid w:val="004B0742"/>
    <w:rsid w:val="004B0825"/>
    <w:rsid w:val="004B0A48"/>
    <w:rsid w:val="004B0BE0"/>
    <w:rsid w:val="004B0E69"/>
    <w:rsid w:val="004B16E8"/>
    <w:rsid w:val="004B1881"/>
    <w:rsid w:val="004B1A38"/>
    <w:rsid w:val="004B1CEA"/>
    <w:rsid w:val="004B1D19"/>
    <w:rsid w:val="004B1DCA"/>
    <w:rsid w:val="004B20EC"/>
    <w:rsid w:val="004B21EE"/>
    <w:rsid w:val="004B2240"/>
    <w:rsid w:val="004B22E4"/>
    <w:rsid w:val="004B2777"/>
    <w:rsid w:val="004B2ACD"/>
    <w:rsid w:val="004B3128"/>
    <w:rsid w:val="004B37A8"/>
    <w:rsid w:val="004B3B65"/>
    <w:rsid w:val="004B463D"/>
    <w:rsid w:val="004B4D93"/>
    <w:rsid w:val="004B519B"/>
    <w:rsid w:val="004B5204"/>
    <w:rsid w:val="004B531E"/>
    <w:rsid w:val="004B5570"/>
    <w:rsid w:val="004B5AB1"/>
    <w:rsid w:val="004B626C"/>
    <w:rsid w:val="004B6480"/>
    <w:rsid w:val="004B693C"/>
    <w:rsid w:val="004B6B88"/>
    <w:rsid w:val="004B711E"/>
    <w:rsid w:val="004B71E9"/>
    <w:rsid w:val="004B727C"/>
    <w:rsid w:val="004B73FB"/>
    <w:rsid w:val="004B7641"/>
    <w:rsid w:val="004B7A02"/>
    <w:rsid w:val="004B7BF1"/>
    <w:rsid w:val="004C0413"/>
    <w:rsid w:val="004C051A"/>
    <w:rsid w:val="004C07C1"/>
    <w:rsid w:val="004C0C90"/>
    <w:rsid w:val="004C0E6C"/>
    <w:rsid w:val="004C157F"/>
    <w:rsid w:val="004C1809"/>
    <w:rsid w:val="004C1999"/>
    <w:rsid w:val="004C1E4B"/>
    <w:rsid w:val="004C1EE4"/>
    <w:rsid w:val="004C20C0"/>
    <w:rsid w:val="004C2277"/>
    <w:rsid w:val="004C2534"/>
    <w:rsid w:val="004C323D"/>
    <w:rsid w:val="004C33AE"/>
    <w:rsid w:val="004C3D42"/>
    <w:rsid w:val="004C40B0"/>
    <w:rsid w:val="004C453D"/>
    <w:rsid w:val="004C4A68"/>
    <w:rsid w:val="004C566D"/>
    <w:rsid w:val="004C589D"/>
    <w:rsid w:val="004C5DBB"/>
    <w:rsid w:val="004C6184"/>
    <w:rsid w:val="004C61D9"/>
    <w:rsid w:val="004C63BF"/>
    <w:rsid w:val="004C6495"/>
    <w:rsid w:val="004C6933"/>
    <w:rsid w:val="004C6A00"/>
    <w:rsid w:val="004C7A99"/>
    <w:rsid w:val="004D02FF"/>
    <w:rsid w:val="004D07A8"/>
    <w:rsid w:val="004D102D"/>
    <w:rsid w:val="004D1103"/>
    <w:rsid w:val="004D1BFB"/>
    <w:rsid w:val="004D255A"/>
    <w:rsid w:val="004D267F"/>
    <w:rsid w:val="004D28FC"/>
    <w:rsid w:val="004D2CDD"/>
    <w:rsid w:val="004D2E7A"/>
    <w:rsid w:val="004D414D"/>
    <w:rsid w:val="004D508A"/>
    <w:rsid w:val="004D52F4"/>
    <w:rsid w:val="004D5676"/>
    <w:rsid w:val="004D6A08"/>
    <w:rsid w:val="004D6E39"/>
    <w:rsid w:val="004D6FA5"/>
    <w:rsid w:val="004D7973"/>
    <w:rsid w:val="004D7EFC"/>
    <w:rsid w:val="004E01B6"/>
    <w:rsid w:val="004E0244"/>
    <w:rsid w:val="004E03AB"/>
    <w:rsid w:val="004E077D"/>
    <w:rsid w:val="004E07A8"/>
    <w:rsid w:val="004E09EF"/>
    <w:rsid w:val="004E135C"/>
    <w:rsid w:val="004E13B4"/>
    <w:rsid w:val="004E1437"/>
    <w:rsid w:val="004E1D7E"/>
    <w:rsid w:val="004E2A81"/>
    <w:rsid w:val="004E2B47"/>
    <w:rsid w:val="004E3031"/>
    <w:rsid w:val="004E32DE"/>
    <w:rsid w:val="004E3F17"/>
    <w:rsid w:val="004E402E"/>
    <w:rsid w:val="004E407A"/>
    <w:rsid w:val="004E4AEB"/>
    <w:rsid w:val="004E5A5C"/>
    <w:rsid w:val="004E5E83"/>
    <w:rsid w:val="004E626E"/>
    <w:rsid w:val="004E6415"/>
    <w:rsid w:val="004E6500"/>
    <w:rsid w:val="004E68EF"/>
    <w:rsid w:val="004E6A0F"/>
    <w:rsid w:val="004E6BBD"/>
    <w:rsid w:val="004E73C1"/>
    <w:rsid w:val="004E7669"/>
    <w:rsid w:val="004E78D4"/>
    <w:rsid w:val="004E7BE1"/>
    <w:rsid w:val="004E7DA4"/>
    <w:rsid w:val="004E7E2A"/>
    <w:rsid w:val="004E7EF9"/>
    <w:rsid w:val="004F01C3"/>
    <w:rsid w:val="004F0B1F"/>
    <w:rsid w:val="004F0E03"/>
    <w:rsid w:val="004F0FEC"/>
    <w:rsid w:val="004F11C2"/>
    <w:rsid w:val="004F137B"/>
    <w:rsid w:val="004F13C5"/>
    <w:rsid w:val="004F14A9"/>
    <w:rsid w:val="004F169A"/>
    <w:rsid w:val="004F1F7F"/>
    <w:rsid w:val="004F20CF"/>
    <w:rsid w:val="004F2165"/>
    <w:rsid w:val="004F2242"/>
    <w:rsid w:val="004F2499"/>
    <w:rsid w:val="004F24FB"/>
    <w:rsid w:val="004F283D"/>
    <w:rsid w:val="004F2CD0"/>
    <w:rsid w:val="004F2D39"/>
    <w:rsid w:val="004F2EC0"/>
    <w:rsid w:val="004F3886"/>
    <w:rsid w:val="004F3F9A"/>
    <w:rsid w:val="004F4E38"/>
    <w:rsid w:val="004F544B"/>
    <w:rsid w:val="004F55A6"/>
    <w:rsid w:val="004F57FF"/>
    <w:rsid w:val="004F5B5B"/>
    <w:rsid w:val="004F5CEA"/>
    <w:rsid w:val="004F5DE7"/>
    <w:rsid w:val="004F5F74"/>
    <w:rsid w:val="004F63BC"/>
    <w:rsid w:val="004F6729"/>
    <w:rsid w:val="004F6A08"/>
    <w:rsid w:val="004F6A1E"/>
    <w:rsid w:val="004F6C67"/>
    <w:rsid w:val="004F755C"/>
    <w:rsid w:val="00500310"/>
    <w:rsid w:val="005003E5"/>
    <w:rsid w:val="00500909"/>
    <w:rsid w:val="0050095C"/>
    <w:rsid w:val="00500D1A"/>
    <w:rsid w:val="00500DC0"/>
    <w:rsid w:val="00500F9D"/>
    <w:rsid w:val="005013E6"/>
    <w:rsid w:val="005018D5"/>
    <w:rsid w:val="00501BA6"/>
    <w:rsid w:val="00501CD6"/>
    <w:rsid w:val="00502196"/>
    <w:rsid w:val="005024D9"/>
    <w:rsid w:val="00502564"/>
    <w:rsid w:val="0050261F"/>
    <w:rsid w:val="00502760"/>
    <w:rsid w:val="00502A24"/>
    <w:rsid w:val="00502B44"/>
    <w:rsid w:val="00502D5A"/>
    <w:rsid w:val="005031DD"/>
    <w:rsid w:val="00503824"/>
    <w:rsid w:val="00503AAD"/>
    <w:rsid w:val="00503CF4"/>
    <w:rsid w:val="00503DA0"/>
    <w:rsid w:val="00504108"/>
    <w:rsid w:val="0050410B"/>
    <w:rsid w:val="005047F1"/>
    <w:rsid w:val="0050490F"/>
    <w:rsid w:val="00504AF9"/>
    <w:rsid w:val="00505231"/>
    <w:rsid w:val="0050537B"/>
    <w:rsid w:val="00505AD9"/>
    <w:rsid w:val="005061F1"/>
    <w:rsid w:val="005062AF"/>
    <w:rsid w:val="005062FA"/>
    <w:rsid w:val="00506351"/>
    <w:rsid w:val="005063EF"/>
    <w:rsid w:val="00506690"/>
    <w:rsid w:val="0050690B"/>
    <w:rsid w:val="00506BC3"/>
    <w:rsid w:val="00506E7D"/>
    <w:rsid w:val="00507051"/>
    <w:rsid w:val="005071CD"/>
    <w:rsid w:val="0050781D"/>
    <w:rsid w:val="00510228"/>
    <w:rsid w:val="005103BA"/>
    <w:rsid w:val="00510400"/>
    <w:rsid w:val="005105D6"/>
    <w:rsid w:val="0051089E"/>
    <w:rsid w:val="00510ADE"/>
    <w:rsid w:val="00510BBD"/>
    <w:rsid w:val="0051105D"/>
    <w:rsid w:val="0051164E"/>
    <w:rsid w:val="00511D5B"/>
    <w:rsid w:val="00511D8A"/>
    <w:rsid w:val="0051269A"/>
    <w:rsid w:val="005128B9"/>
    <w:rsid w:val="00512E9F"/>
    <w:rsid w:val="0051300A"/>
    <w:rsid w:val="00513030"/>
    <w:rsid w:val="00513827"/>
    <w:rsid w:val="005139C6"/>
    <w:rsid w:val="00513BDD"/>
    <w:rsid w:val="00513CB6"/>
    <w:rsid w:val="00513ED2"/>
    <w:rsid w:val="00514157"/>
    <w:rsid w:val="0051465B"/>
    <w:rsid w:val="00514780"/>
    <w:rsid w:val="00514792"/>
    <w:rsid w:val="005157B1"/>
    <w:rsid w:val="00515B83"/>
    <w:rsid w:val="00516547"/>
    <w:rsid w:val="0051667C"/>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BF4"/>
    <w:rsid w:val="00521090"/>
    <w:rsid w:val="005216FA"/>
    <w:rsid w:val="00521AD7"/>
    <w:rsid w:val="00521D10"/>
    <w:rsid w:val="00522605"/>
    <w:rsid w:val="00522674"/>
    <w:rsid w:val="00522A0A"/>
    <w:rsid w:val="00522B26"/>
    <w:rsid w:val="00522E0D"/>
    <w:rsid w:val="005232A7"/>
    <w:rsid w:val="0052333A"/>
    <w:rsid w:val="005234C3"/>
    <w:rsid w:val="005234F2"/>
    <w:rsid w:val="005243D6"/>
    <w:rsid w:val="005243DB"/>
    <w:rsid w:val="0052449F"/>
    <w:rsid w:val="00524855"/>
    <w:rsid w:val="00524BE4"/>
    <w:rsid w:val="00524D7B"/>
    <w:rsid w:val="00525279"/>
    <w:rsid w:val="005256A6"/>
    <w:rsid w:val="00525814"/>
    <w:rsid w:val="00525A3C"/>
    <w:rsid w:val="00525BDD"/>
    <w:rsid w:val="00525C18"/>
    <w:rsid w:val="00525D0C"/>
    <w:rsid w:val="00525DB0"/>
    <w:rsid w:val="00525FC4"/>
    <w:rsid w:val="00526A52"/>
    <w:rsid w:val="00526E78"/>
    <w:rsid w:val="00526FEA"/>
    <w:rsid w:val="005271CF"/>
    <w:rsid w:val="0052762E"/>
    <w:rsid w:val="005302E8"/>
    <w:rsid w:val="0053078B"/>
    <w:rsid w:val="00530795"/>
    <w:rsid w:val="005308F4"/>
    <w:rsid w:val="005309E4"/>
    <w:rsid w:val="00530ADC"/>
    <w:rsid w:val="00530C35"/>
    <w:rsid w:val="00530D74"/>
    <w:rsid w:val="00530E4E"/>
    <w:rsid w:val="0053123E"/>
    <w:rsid w:val="005312D6"/>
    <w:rsid w:val="00531E4B"/>
    <w:rsid w:val="00531E59"/>
    <w:rsid w:val="00531EB6"/>
    <w:rsid w:val="00531ECB"/>
    <w:rsid w:val="00532422"/>
    <w:rsid w:val="005331D5"/>
    <w:rsid w:val="00533556"/>
    <w:rsid w:val="005335BE"/>
    <w:rsid w:val="00533A2F"/>
    <w:rsid w:val="00533C4D"/>
    <w:rsid w:val="00533CE3"/>
    <w:rsid w:val="0053433E"/>
    <w:rsid w:val="00534343"/>
    <w:rsid w:val="00534543"/>
    <w:rsid w:val="0053476B"/>
    <w:rsid w:val="0053580F"/>
    <w:rsid w:val="00536BC0"/>
    <w:rsid w:val="00536F97"/>
    <w:rsid w:val="00536FCC"/>
    <w:rsid w:val="005373C3"/>
    <w:rsid w:val="00537C8D"/>
    <w:rsid w:val="00537DE9"/>
    <w:rsid w:val="00537FB8"/>
    <w:rsid w:val="00540191"/>
    <w:rsid w:val="00540430"/>
    <w:rsid w:val="00540718"/>
    <w:rsid w:val="00540AD1"/>
    <w:rsid w:val="00540E2D"/>
    <w:rsid w:val="00541D89"/>
    <w:rsid w:val="005422E9"/>
    <w:rsid w:val="005427D5"/>
    <w:rsid w:val="00542C64"/>
    <w:rsid w:val="00542DF1"/>
    <w:rsid w:val="00542E10"/>
    <w:rsid w:val="0054320F"/>
    <w:rsid w:val="00543C21"/>
    <w:rsid w:val="00543F90"/>
    <w:rsid w:val="0054401E"/>
    <w:rsid w:val="005440E7"/>
    <w:rsid w:val="0054411F"/>
    <w:rsid w:val="00544823"/>
    <w:rsid w:val="0054485D"/>
    <w:rsid w:val="00544C53"/>
    <w:rsid w:val="00544C6D"/>
    <w:rsid w:val="00545355"/>
    <w:rsid w:val="0054557C"/>
    <w:rsid w:val="00545C51"/>
    <w:rsid w:val="00545CE9"/>
    <w:rsid w:val="005463D3"/>
    <w:rsid w:val="0054654F"/>
    <w:rsid w:val="00546616"/>
    <w:rsid w:val="005469CA"/>
    <w:rsid w:val="00547555"/>
    <w:rsid w:val="00550081"/>
    <w:rsid w:val="0055012F"/>
    <w:rsid w:val="005503CE"/>
    <w:rsid w:val="005504E8"/>
    <w:rsid w:val="005504EF"/>
    <w:rsid w:val="00550561"/>
    <w:rsid w:val="00550655"/>
    <w:rsid w:val="0055070A"/>
    <w:rsid w:val="005509BF"/>
    <w:rsid w:val="00550C3B"/>
    <w:rsid w:val="005511DD"/>
    <w:rsid w:val="0055175B"/>
    <w:rsid w:val="00551F87"/>
    <w:rsid w:val="00552491"/>
    <w:rsid w:val="00552496"/>
    <w:rsid w:val="00552D65"/>
    <w:rsid w:val="005534FE"/>
    <w:rsid w:val="005534FF"/>
    <w:rsid w:val="0055370D"/>
    <w:rsid w:val="00553887"/>
    <w:rsid w:val="005539F9"/>
    <w:rsid w:val="00553DF3"/>
    <w:rsid w:val="00553F5D"/>
    <w:rsid w:val="0055421A"/>
    <w:rsid w:val="00554509"/>
    <w:rsid w:val="00554748"/>
    <w:rsid w:val="0055480C"/>
    <w:rsid w:val="00554A7F"/>
    <w:rsid w:val="00554AA1"/>
    <w:rsid w:val="00554B3D"/>
    <w:rsid w:val="00554B51"/>
    <w:rsid w:val="00554EB3"/>
    <w:rsid w:val="00554F4D"/>
    <w:rsid w:val="00554F89"/>
    <w:rsid w:val="005557A7"/>
    <w:rsid w:val="00555A57"/>
    <w:rsid w:val="00555BF8"/>
    <w:rsid w:val="00556148"/>
    <w:rsid w:val="00556309"/>
    <w:rsid w:val="0055646E"/>
    <w:rsid w:val="00556B2D"/>
    <w:rsid w:val="00556B67"/>
    <w:rsid w:val="00557210"/>
    <w:rsid w:val="0055738A"/>
    <w:rsid w:val="00557590"/>
    <w:rsid w:val="0055769F"/>
    <w:rsid w:val="005577BE"/>
    <w:rsid w:val="005578A4"/>
    <w:rsid w:val="005579FD"/>
    <w:rsid w:val="00557CAA"/>
    <w:rsid w:val="005604F3"/>
    <w:rsid w:val="00560DF0"/>
    <w:rsid w:val="00561062"/>
    <w:rsid w:val="0056110A"/>
    <w:rsid w:val="00561338"/>
    <w:rsid w:val="00561395"/>
    <w:rsid w:val="005614E9"/>
    <w:rsid w:val="00561D5F"/>
    <w:rsid w:val="00562219"/>
    <w:rsid w:val="005623FF"/>
    <w:rsid w:val="00562528"/>
    <w:rsid w:val="00562AC2"/>
    <w:rsid w:val="00562D16"/>
    <w:rsid w:val="0056339A"/>
    <w:rsid w:val="00563647"/>
    <w:rsid w:val="00563767"/>
    <w:rsid w:val="005638E8"/>
    <w:rsid w:val="0056406C"/>
    <w:rsid w:val="005644E4"/>
    <w:rsid w:val="00564A4A"/>
    <w:rsid w:val="00564DC3"/>
    <w:rsid w:val="00565042"/>
    <w:rsid w:val="005651D3"/>
    <w:rsid w:val="00565201"/>
    <w:rsid w:val="00565330"/>
    <w:rsid w:val="005655A8"/>
    <w:rsid w:val="00565680"/>
    <w:rsid w:val="00565AAB"/>
    <w:rsid w:val="005663C7"/>
    <w:rsid w:val="005666B1"/>
    <w:rsid w:val="00566796"/>
    <w:rsid w:val="00566895"/>
    <w:rsid w:val="00566E48"/>
    <w:rsid w:val="00566F4B"/>
    <w:rsid w:val="005670B5"/>
    <w:rsid w:val="0056771E"/>
    <w:rsid w:val="0056782A"/>
    <w:rsid w:val="00567AD6"/>
    <w:rsid w:val="00570715"/>
    <w:rsid w:val="00570851"/>
    <w:rsid w:val="00570D88"/>
    <w:rsid w:val="00570ED9"/>
    <w:rsid w:val="005714F6"/>
    <w:rsid w:val="005715C5"/>
    <w:rsid w:val="0057161D"/>
    <w:rsid w:val="00571896"/>
    <w:rsid w:val="00571B6D"/>
    <w:rsid w:val="00571C57"/>
    <w:rsid w:val="0057234B"/>
    <w:rsid w:val="00572E8E"/>
    <w:rsid w:val="00572E92"/>
    <w:rsid w:val="00572FCE"/>
    <w:rsid w:val="00573725"/>
    <w:rsid w:val="00573A0F"/>
    <w:rsid w:val="00573A56"/>
    <w:rsid w:val="00573D4A"/>
    <w:rsid w:val="00574395"/>
    <w:rsid w:val="00574453"/>
    <w:rsid w:val="005749D3"/>
    <w:rsid w:val="005749D9"/>
    <w:rsid w:val="00576022"/>
    <w:rsid w:val="005763BF"/>
    <w:rsid w:val="00576742"/>
    <w:rsid w:val="00576AFC"/>
    <w:rsid w:val="00576E10"/>
    <w:rsid w:val="00576EB9"/>
    <w:rsid w:val="00577B2C"/>
    <w:rsid w:val="00580B17"/>
    <w:rsid w:val="00580D09"/>
    <w:rsid w:val="00580E03"/>
    <w:rsid w:val="005814DF"/>
    <w:rsid w:val="00581A15"/>
    <w:rsid w:val="00581BB3"/>
    <w:rsid w:val="00581DE9"/>
    <w:rsid w:val="00581DF6"/>
    <w:rsid w:val="0058216A"/>
    <w:rsid w:val="005824D6"/>
    <w:rsid w:val="00582589"/>
    <w:rsid w:val="005827F5"/>
    <w:rsid w:val="00582A91"/>
    <w:rsid w:val="00582ED8"/>
    <w:rsid w:val="005830CB"/>
    <w:rsid w:val="00583283"/>
    <w:rsid w:val="005835A1"/>
    <w:rsid w:val="0058364B"/>
    <w:rsid w:val="00583BAB"/>
    <w:rsid w:val="00583EE1"/>
    <w:rsid w:val="0058406B"/>
    <w:rsid w:val="005848A3"/>
    <w:rsid w:val="0058491C"/>
    <w:rsid w:val="00584A41"/>
    <w:rsid w:val="00584CE5"/>
    <w:rsid w:val="00585316"/>
    <w:rsid w:val="00585685"/>
    <w:rsid w:val="00585732"/>
    <w:rsid w:val="00585780"/>
    <w:rsid w:val="00585948"/>
    <w:rsid w:val="00585B0D"/>
    <w:rsid w:val="00585FB9"/>
    <w:rsid w:val="00585FDB"/>
    <w:rsid w:val="0058628C"/>
    <w:rsid w:val="005862E6"/>
    <w:rsid w:val="00586460"/>
    <w:rsid w:val="00586619"/>
    <w:rsid w:val="00586771"/>
    <w:rsid w:val="00586880"/>
    <w:rsid w:val="00586BA9"/>
    <w:rsid w:val="00586EC9"/>
    <w:rsid w:val="00587215"/>
    <w:rsid w:val="005874BF"/>
    <w:rsid w:val="00587A41"/>
    <w:rsid w:val="00587AF1"/>
    <w:rsid w:val="00587D9D"/>
    <w:rsid w:val="0059001F"/>
    <w:rsid w:val="00590468"/>
    <w:rsid w:val="005904C1"/>
    <w:rsid w:val="00590756"/>
    <w:rsid w:val="00590803"/>
    <w:rsid w:val="005909B7"/>
    <w:rsid w:val="00590C6A"/>
    <w:rsid w:val="00590E76"/>
    <w:rsid w:val="00590F46"/>
    <w:rsid w:val="00590FB6"/>
    <w:rsid w:val="00591422"/>
    <w:rsid w:val="00591B21"/>
    <w:rsid w:val="00591F44"/>
    <w:rsid w:val="005925D0"/>
    <w:rsid w:val="00592CCB"/>
    <w:rsid w:val="00592D35"/>
    <w:rsid w:val="00593227"/>
    <w:rsid w:val="005934A2"/>
    <w:rsid w:val="0059375F"/>
    <w:rsid w:val="00594A7A"/>
    <w:rsid w:val="00594C79"/>
    <w:rsid w:val="00594E0C"/>
    <w:rsid w:val="00595702"/>
    <w:rsid w:val="00595C0E"/>
    <w:rsid w:val="00595D31"/>
    <w:rsid w:val="0059611D"/>
    <w:rsid w:val="00596449"/>
    <w:rsid w:val="0059657C"/>
    <w:rsid w:val="00596843"/>
    <w:rsid w:val="00596AE4"/>
    <w:rsid w:val="0059705A"/>
    <w:rsid w:val="0059769A"/>
    <w:rsid w:val="00597A27"/>
    <w:rsid w:val="00597C33"/>
    <w:rsid w:val="005A0212"/>
    <w:rsid w:val="005A046B"/>
    <w:rsid w:val="005A057E"/>
    <w:rsid w:val="005A07D3"/>
    <w:rsid w:val="005A0C47"/>
    <w:rsid w:val="005A0CE0"/>
    <w:rsid w:val="005A0D24"/>
    <w:rsid w:val="005A0FA0"/>
    <w:rsid w:val="005A1B6A"/>
    <w:rsid w:val="005A230B"/>
    <w:rsid w:val="005A2727"/>
    <w:rsid w:val="005A2A6B"/>
    <w:rsid w:val="005A2A99"/>
    <w:rsid w:val="005A2E9C"/>
    <w:rsid w:val="005A3345"/>
    <w:rsid w:val="005A33FE"/>
    <w:rsid w:val="005A3EDA"/>
    <w:rsid w:val="005A438B"/>
    <w:rsid w:val="005A45DB"/>
    <w:rsid w:val="005A486E"/>
    <w:rsid w:val="005A4D0F"/>
    <w:rsid w:val="005A4E48"/>
    <w:rsid w:val="005A4FDD"/>
    <w:rsid w:val="005A56FB"/>
    <w:rsid w:val="005A5888"/>
    <w:rsid w:val="005A593C"/>
    <w:rsid w:val="005A5D09"/>
    <w:rsid w:val="005A5D77"/>
    <w:rsid w:val="005A6093"/>
    <w:rsid w:val="005A67D6"/>
    <w:rsid w:val="005A68D5"/>
    <w:rsid w:val="005A69F2"/>
    <w:rsid w:val="005A6F0D"/>
    <w:rsid w:val="005A6FA8"/>
    <w:rsid w:val="005A706A"/>
    <w:rsid w:val="005A71F0"/>
    <w:rsid w:val="005A72BA"/>
    <w:rsid w:val="005A7426"/>
    <w:rsid w:val="005A78FA"/>
    <w:rsid w:val="005A7F94"/>
    <w:rsid w:val="005B02B1"/>
    <w:rsid w:val="005B02C8"/>
    <w:rsid w:val="005B0886"/>
    <w:rsid w:val="005B0ADB"/>
    <w:rsid w:val="005B0C4A"/>
    <w:rsid w:val="005B0CB1"/>
    <w:rsid w:val="005B0E0D"/>
    <w:rsid w:val="005B12C7"/>
    <w:rsid w:val="005B16F7"/>
    <w:rsid w:val="005B17E8"/>
    <w:rsid w:val="005B1886"/>
    <w:rsid w:val="005B1A2F"/>
    <w:rsid w:val="005B1B6B"/>
    <w:rsid w:val="005B2103"/>
    <w:rsid w:val="005B21A2"/>
    <w:rsid w:val="005B2671"/>
    <w:rsid w:val="005B2845"/>
    <w:rsid w:val="005B2CA0"/>
    <w:rsid w:val="005B3728"/>
    <w:rsid w:val="005B37B8"/>
    <w:rsid w:val="005B3A94"/>
    <w:rsid w:val="005B3D19"/>
    <w:rsid w:val="005B3D2A"/>
    <w:rsid w:val="005B3D4C"/>
    <w:rsid w:val="005B3DFF"/>
    <w:rsid w:val="005B47CA"/>
    <w:rsid w:val="005B49F0"/>
    <w:rsid w:val="005B4BBB"/>
    <w:rsid w:val="005B4C59"/>
    <w:rsid w:val="005B4D3E"/>
    <w:rsid w:val="005B55E4"/>
    <w:rsid w:val="005B5EA5"/>
    <w:rsid w:val="005B6BF1"/>
    <w:rsid w:val="005B6F4C"/>
    <w:rsid w:val="005B70EE"/>
    <w:rsid w:val="005B7828"/>
    <w:rsid w:val="005B79B9"/>
    <w:rsid w:val="005B7BA1"/>
    <w:rsid w:val="005B7F94"/>
    <w:rsid w:val="005C0240"/>
    <w:rsid w:val="005C066B"/>
    <w:rsid w:val="005C0816"/>
    <w:rsid w:val="005C091C"/>
    <w:rsid w:val="005C0FF9"/>
    <w:rsid w:val="005C136C"/>
    <w:rsid w:val="005C156F"/>
    <w:rsid w:val="005C172E"/>
    <w:rsid w:val="005C1A95"/>
    <w:rsid w:val="005C2655"/>
    <w:rsid w:val="005C26AF"/>
    <w:rsid w:val="005C2878"/>
    <w:rsid w:val="005C29C1"/>
    <w:rsid w:val="005C2BC6"/>
    <w:rsid w:val="005C3B2B"/>
    <w:rsid w:val="005C3EA8"/>
    <w:rsid w:val="005C3F6F"/>
    <w:rsid w:val="005C4874"/>
    <w:rsid w:val="005C521F"/>
    <w:rsid w:val="005C5ABC"/>
    <w:rsid w:val="005C5D12"/>
    <w:rsid w:val="005C6131"/>
    <w:rsid w:val="005C62CD"/>
    <w:rsid w:val="005C6603"/>
    <w:rsid w:val="005C6AC7"/>
    <w:rsid w:val="005C7414"/>
    <w:rsid w:val="005C7546"/>
    <w:rsid w:val="005C7859"/>
    <w:rsid w:val="005C7938"/>
    <w:rsid w:val="005C79B8"/>
    <w:rsid w:val="005C7CDE"/>
    <w:rsid w:val="005C7E5A"/>
    <w:rsid w:val="005D0105"/>
    <w:rsid w:val="005D023F"/>
    <w:rsid w:val="005D0E8B"/>
    <w:rsid w:val="005D1136"/>
    <w:rsid w:val="005D174A"/>
    <w:rsid w:val="005D188B"/>
    <w:rsid w:val="005D1E08"/>
    <w:rsid w:val="005D1E4C"/>
    <w:rsid w:val="005D22AD"/>
    <w:rsid w:val="005D25AF"/>
    <w:rsid w:val="005D283A"/>
    <w:rsid w:val="005D28C9"/>
    <w:rsid w:val="005D2957"/>
    <w:rsid w:val="005D2AF3"/>
    <w:rsid w:val="005D2CC6"/>
    <w:rsid w:val="005D303A"/>
    <w:rsid w:val="005D31D2"/>
    <w:rsid w:val="005D32CE"/>
    <w:rsid w:val="005D349E"/>
    <w:rsid w:val="005D34BB"/>
    <w:rsid w:val="005D3E1A"/>
    <w:rsid w:val="005D3F16"/>
    <w:rsid w:val="005D413A"/>
    <w:rsid w:val="005D48E9"/>
    <w:rsid w:val="005D4F00"/>
    <w:rsid w:val="005D4F5E"/>
    <w:rsid w:val="005D514F"/>
    <w:rsid w:val="005D54B1"/>
    <w:rsid w:val="005D5641"/>
    <w:rsid w:val="005D5E64"/>
    <w:rsid w:val="005D5F65"/>
    <w:rsid w:val="005D6244"/>
    <w:rsid w:val="005D6308"/>
    <w:rsid w:val="005D6647"/>
    <w:rsid w:val="005D6B61"/>
    <w:rsid w:val="005D7506"/>
    <w:rsid w:val="005D752E"/>
    <w:rsid w:val="005D762E"/>
    <w:rsid w:val="005D7756"/>
    <w:rsid w:val="005D7D64"/>
    <w:rsid w:val="005D7D68"/>
    <w:rsid w:val="005D7D98"/>
    <w:rsid w:val="005E00FA"/>
    <w:rsid w:val="005E0607"/>
    <w:rsid w:val="005E093A"/>
    <w:rsid w:val="005E0945"/>
    <w:rsid w:val="005E1136"/>
    <w:rsid w:val="005E113B"/>
    <w:rsid w:val="005E12FF"/>
    <w:rsid w:val="005E1B63"/>
    <w:rsid w:val="005E2547"/>
    <w:rsid w:val="005E26A5"/>
    <w:rsid w:val="005E29FC"/>
    <w:rsid w:val="005E2B16"/>
    <w:rsid w:val="005E2B33"/>
    <w:rsid w:val="005E2F9C"/>
    <w:rsid w:val="005E30A9"/>
    <w:rsid w:val="005E413D"/>
    <w:rsid w:val="005E424D"/>
    <w:rsid w:val="005E4649"/>
    <w:rsid w:val="005E5227"/>
    <w:rsid w:val="005E522A"/>
    <w:rsid w:val="005E54B8"/>
    <w:rsid w:val="005E5AB0"/>
    <w:rsid w:val="005E6737"/>
    <w:rsid w:val="005E6B1E"/>
    <w:rsid w:val="005E6CAE"/>
    <w:rsid w:val="005E6E80"/>
    <w:rsid w:val="005E7895"/>
    <w:rsid w:val="005E7A22"/>
    <w:rsid w:val="005E7BB5"/>
    <w:rsid w:val="005F0077"/>
    <w:rsid w:val="005F0351"/>
    <w:rsid w:val="005F07B3"/>
    <w:rsid w:val="005F1A19"/>
    <w:rsid w:val="005F1B23"/>
    <w:rsid w:val="005F20D2"/>
    <w:rsid w:val="005F2366"/>
    <w:rsid w:val="005F2369"/>
    <w:rsid w:val="005F248B"/>
    <w:rsid w:val="005F2802"/>
    <w:rsid w:val="005F2B8F"/>
    <w:rsid w:val="005F2BB5"/>
    <w:rsid w:val="005F353B"/>
    <w:rsid w:val="005F3845"/>
    <w:rsid w:val="005F3F17"/>
    <w:rsid w:val="005F3F42"/>
    <w:rsid w:val="005F3FEB"/>
    <w:rsid w:val="005F424F"/>
    <w:rsid w:val="005F4339"/>
    <w:rsid w:val="005F437B"/>
    <w:rsid w:val="005F4F0D"/>
    <w:rsid w:val="005F5299"/>
    <w:rsid w:val="005F5344"/>
    <w:rsid w:val="005F5397"/>
    <w:rsid w:val="005F53B3"/>
    <w:rsid w:val="005F5DA5"/>
    <w:rsid w:val="005F5F5D"/>
    <w:rsid w:val="005F60F6"/>
    <w:rsid w:val="005F635E"/>
    <w:rsid w:val="005F651F"/>
    <w:rsid w:val="005F7381"/>
    <w:rsid w:val="005F75D0"/>
    <w:rsid w:val="005F7D61"/>
    <w:rsid w:val="005F7F56"/>
    <w:rsid w:val="006005E8"/>
    <w:rsid w:val="00600ECA"/>
    <w:rsid w:val="006012BC"/>
    <w:rsid w:val="006015C5"/>
    <w:rsid w:val="006016A9"/>
    <w:rsid w:val="0060203B"/>
    <w:rsid w:val="0060257E"/>
    <w:rsid w:val="00602A61"/>
    <w:rsid w:val="0060314C"/>
    <w:rsid w:val="006031AC"/>
    <w:rsid w:val="00603501"/>
    <w:rsid w:val="00603669"/>
    <w:rsid w:val="00603868"/>
    <w:rsid w:val="00603B29"/>
    <w:rsid w:val="0060415E"/>
    <w:rsid w:val="00604336"/>
    <w:rsid w:val="00604932"/>
    <w:rsid w:val="00604A6F"/>
    <w:rsid w:val="00604B22"/>
    <w:rsid w:val="00604B30"/>
    <w:rsid w:val="00604FA7"/>
    <w:rsid w:val="006053C1"/>
    <w:rsid w:val="00605420"/>
    <w:rsid w:val="0060556F"/>
    <w:rsid w:val="00605801"/>
    <w:rsid w:val="006060D3"/>
    <w:rsid w:val="00606383"/>
    <w:rsid w:val="00606BCF"/>
    <w:rsid w:val="00606DD6"/>
    <w:rsid w:val="00606E9D"/>
    <w:rsid w:val="00607175"/>
    <w:rsid w:val="00607191"/>
    <w:rsid w:val="00607371"/>
    <w:rsid w:val="0060784C"/>
    <w:rsid w:val="00607B2C"/>
    <w:rsid w:val="00607C8C"/>
    <w:rsid w:val="006102B2"/>
    <w:rsid w:val="00610501"/>
    <w:rsid w:val="00610A02"/>
    <w:rsid w:val="00610F0D"/>
    <w:rsid w:val="00610FBE"/>
    <w:rsid w:val="006112A4"/>
    <w:rsid w:val="00611425"/>
    <w:rsid w:val="006114F2"/>
    <w:rsid w:val="00611815"/>
    <w:rsid w:val="00611B9B"/>
    <w:rsid w:val="00611C02"/>
    <w:rsid w:val="00611C49"/>
    <w:rsid w:val="00611F89"/>
    <w:rsid w:val="00612207"/>
    <w:rsid w:val="00612344"/>
    <w:rsid w:val="0061281D"/>
    <w:rsid w:val="00612891"/>
    <w:rsid w:val="00612982"/>
    <w:rsid w:val="00612C42"/>
    <w:rsid w:val="00612E0B"/>
    <w:rsid w:val="00612E20"/>
    <w:rsid w:val="00612E8C"/>
    <w:rsid w:val="00612F50"/>
    <w:rsid w:val="006130DE"/>
    <w:rsid w:val="0061353A"/>
    <w:rsid w:val="006135C0"/>
    <w:rsid w:val="0061380F"/>
    <w:rsid w:val="00613A18"/>
    <w:rsid w:val="0061430E"/>
    <w:rsid w:val="006144BC"/>
    <w:rsid w:val="0061456B"/>
    <w:rsid w:val="0061481E"/>
    <w:rsid w:val="00614B13"/>
    <w:rsid w:val="00614C91"/>
    <w:rsid w:val="00616656"/>
    <w:rsid w:val="0061665C"/>
    <w:rsid w:val="00616C58"/>
    <w:rsid w:val="00616FE0"/>
    <w:rsid w:val="00617995"/>
    <w:rsid w:val="00617B18"/>
    <w:rsid w:val="00617B92"/>
    <w:rsid w:val="00620625"/>
    <w:rsid w:val="00620C7C"/>
    <w:rsid w:val="00621029"/>
    <w:rsid w:val="00621B0C"/>
    <w:rsid w:val="00622658"/>
    <w:rsid w:val="00622738"/>
    <w:rsid w:val="00622A95"/>
    <w:rsid w:val="0062305F"/>
    <w:rsid w:val="006230E0"/>
    <w:rsid w:val="006231EA"/>
    <w:rsid w:val="00623216"/>
    <w:rsid w:val="006236D4"/>
    <w:rsid w:val="0062398C"/>
    <w:rsid w:val="00623D16"/>
    <w:rsid w:val="00623E74"/>
    <w:rsid w:val="0062432E"/>
    <w:rsid w:val="00624582"/>
    <w:rsid w:val="00624661"/>
    <w:rsid w:val="00624887"/>
    <w:rsid w:val="00624CDE"/>
    <w:rsid w:val="00624E04"/>
    <w:rsid w:val="00624F2F"/>
    <w:rsid w:val="006251FC"/>
    <w:rsid w:val="0062521F"/>
    <w:rsid w:val="006256AE"/>
    <w:rsid w:val="00625AE3"/>
    <w:rsid w:val="00625B2E"/>
    <w:rsid w:val="00625FFA"/>
    <w:rsid w:val="0062607F"/>
    <w:rsid w:val="00626299"/>
    <w:rsid w:val="00626AE6"/>
    <w:rsid w:val="00626C3B"/>
    <w:rsid w:val="00626C3F"/>
    <w:rsid w:val="00626E42"/>
    <w:rsid w:val="00626EDB"/>
    <w:rsid w:val="00626F50"/>
    <w:rsid w:val="006270A5"/>
    <w:rsid w:val="00627448"/>
    <w:rsid w:val="00627655"/>
    <w:rsid w:val="00627D9A"/>
    <w:rsid w:val="00627FD1"/>
    <w:rsid w:val="00630033"/>
    <w:rsid w:val="00630136"/>
    <w:rsid w:val="006301E8"/>
    <w:rsid w:val="006304D1"/>
    <w:rsid w:val="00630534"/>
    <w:rsid w:val="006306F5"/>
    <w:rsid w:val="006307BC"/>
    <w:rsid w:val="00630BE2"/>
    <w:rsid w:val="00630D51"/>
    <w:rsid w:val="00631359"/>
    <w:rsid w:val="006315DA"/>
    <w:rsid w:val="0063174D"/>
    <w:rsid w:val="00631CB5"/>
    <w:rsid w:val="00631D04"/>
    <w:rsid w:val="00631D95"/>
    <w:rsid w:val="006327D8"/>
    <w:rsid w:val="00633193"/>
    <w:rsid w:val="006331B3"/>
    <w:rsid w:val="006331DD"/>
    <w:rsid w:val="006331F1"/>
    <w:rsid w:val="0063334E"/>
    <w:rsid w:val="006337A8"/>
    <w:rsid w:val="00633A7D"/>
    <w:rsid w:val="00633BFE"/>
    <w:rsid w:val="00633CF2"/>
    <w:rsid w:val="00633DBF"/>
    <w:rsid w:val="00634312"/>
    <w:rsid w:val="00635186"/>
    <w:rsid w:val="006358C8"/>
    <w:rsid w:val="00635FA9"/>
    <w:rsid w:val="00635FB1"/>
    <w:rsid w:val="006364DC"/>
    <w:rsid w:val="006368ED"/>
    <w:rsid w:val="006369A6"/>
    <w:rsid w:val="00636C88"/>
    <w:rsid w:val="00637784"/>
    <w:rsid w:val="00637814"/>
    <w:rsid w:val="0063796C"/>
    <w:rsid w:val="006379E9"/>
    <w:rsid w:val="00637EA5"/>
    <w:rsid w:val="006401D7"/>
    <w:rsid w:val="00640914"/>
    <w:rsid w:val="00640B20"/>
    <w:rsid w:val="00640E50"/>
    <w:rsid w:val="00640F29"/>
    <w:rsid w:val="006412B6"/>
    <w:rsid w:val="00642025"/>
    <w:rsid w:val="00642256"/>
    <w:rsid w:val="00642668"/>
    <w:rsid w:val="0064268E"/>
    <w:rsid w:val="006426DE"/>
    <w:rsid w:val="0064273D"/>
    <w:rsid w:val="00642756"/>
    <w:rsid w:val="00642849"/>
    <w:rsid w:val="00642C26"/>
    <w:rsid w:val="00642F08"/>
    <w:rsid w:val="00643219"/>
    <w:rsid w:val="006437D7"/>
    <w:rsid w:val="006438A9"/>
    <w:rsid w:val="00643918"/>
    <w:rsid w:val="00643DEE"/>
    <w:rsid w:val="00643E74"/>
    <w:rsid w:val="00643FD4"/>
    <w:rsid w:val="00644E60"/>
    <w:rsid w:val="006450A9"/>
    <w:rsid w:val="00645151"/>
    <w:rsid w:val="00645BA5"/>
    <w:rsid w:val="00646594"/>
    <w:rsid w:val="0064664F"/>
    <w:rsid w:val="00646BBC"/>
    <w:rsid w:val="006477D4"/>
    <w:rsid w:val="006478DF"/>
    <w:rsid w:val="006478F6"/>
    <w:rsid w:val="00647A9E"/>
    <w:rsid w:val="00647B76"/>
    <w:rsid w:val="00647C46"/>
    <w:rsid w:val="00650893"/>
    <w:rsid w:val="00651095"/>
    <w:rsid w:val="006510B5"/>
    <w:rsid w:val="006510C3"/>
    <w:rsid w:val="006512D6"/>
    <w:rsid w:val="0065180A"/>
    <w:rsid w:val="00651ADC"/>
    <w:rsid w:val="00651D7C"/>
    <w:rsid w:val="00651E9C"/>
    <w:rsid w:val="00652A67"/>
    <w:rsid w:val="00652DFB"/>
    <w:rsid w:val="00653191"/>
    <w:rsid w:val="0065335C"/>
    <w:rsid w:val="00654101"/>
    <w:rsid w:val="0065451F"/>
    <w:rsid w:val="00655073"/>
    <w:rsid w:val="00655274"/>
    <w:rsid w:val="006553C2"/>
    <w:rsid w:val="00655424"/>
    <w:rsid w:val="00655ADB"/>
    <w:rsid w:val="00656233"/>
    <w:rsid w:val="0065656C"/>
    <w:rsid w:val="0065656D"/>
    <w:rsid w:val="006569AA"/>
    <w:rsid w:val="00656B41"/>
    <w:rsid w:val="00656DB2"/>
    <w:rsid w:val="00657291"/>
    <w:rsid w:val="00657630"/>
    <w:rsid w:val="00657981"/>
    <w:rsid w:val="00657E8E"/>
    <w:rsid w:val="00657EBA"/>
    <w:rsid w:val="0066002F"/>
    <w:rsid w:val="00660680"/>
    <w:rsid w:val="006607C4"/>
    <w:rsid w:val="00660962"/>
    <w:rsid w:val="00660988"/>
    <w:rsid w:val="00660B90"/>
    <w:rsid w:val="00660BB7"/>
    <w:rsid w:val="00661065"/>
    <w:rsid w:val="00661226"/>
    <w:rsid w:val="0066288B"/>
    <w:rsid w:val="00662E74"/>
    <w:rsid w:val="00663217"/>
    <w:rsid w:val="006633E9"/>
    <w:rsid w:val="00663605"/>
    <w:rsid w:val="00663696"/>
    <w:rsid w:val="006639A3"/>
    <w:rsid w:val="00663CE6"/>
    <w:rsid w:val="00663FD9"/>
    <w:rsid w:val="00664520"/>
    <w:rsid w:val="00664541"/>
    <w:rsid w:val="0066530C"/>
    <w:rsid w:val="006655A9"/>
    <w:rsid w:val="00665B3B"/>
    <w:rsid w:val="00665D8A"/>
    <w:rsid w:val="0066628E"/>
    <w:rsid w:val="0066678E"/>
    <w:rsid w:val="00666AE4"/>
    <w:rsid w:val="00666B0B"/>
    <w:rsid w:val="006672B7"/>
    <w:rsid w:val="00667926"/>
    <w:rsid w:val="00667B00"/>
    <w:rsid w:val="00667FC0"/>
    <w:rsid w:val="00670842"/>
    <w:rsid w:val="00670A47"/>
    <w:rsid w:val="0067101B"/>
    <w:rsid w:val="0067103C"/>
    <w:rsid w:val="00671598"/>
    <w:rsid w:val="006717B9"/>
    <w:rsid w:val="00672631"/>
    <w:rsid w:val="00672982"/>
    <w:rsid w:val="00672BB4"/>
    <w:rsid w:val="00672D88"/>
    <w:rsid w:val="00673009"/>
    <w:rsid w:val="006734C4"/>
    <w:rsid w:val="00673657"/>
    <w:rsid w:val="00673E55"/>
    <w:rsid w:val="00673F69"/>
    <w:rsid w:val="006747CF"/>
    <w:rsid w:val="0067482B"/>
    <w:rsid w:val="006748C3"/>
    <w:rsid w:val="00674DDB"/>
    <w:rsid w:val="00674F1C"/>
    <w:rsid w:val="00674F32"/>
    <w:rsid w:val="006759DF"/>
    <w:rsid w:val="00675A55"/>
    <w:rsid w:val="00675D65"/>
    <w:rsid w:val="006760AD"/>
    <w:rsid w:val="0067616A"/>
    <w:rsid w:val="006766B9"/>
    <w:rsid w:val="006767A4"/>
    <w:rsid w:val="0067684C"/>
    <w:rsid w:val="00676BEF"/>
    <w:rsid w:val="00676CF9"/>
    <w:rsid w:val="00676D50"/>
    <w:rsid w:val="00676D69"/>
    <w:rsid w:val="006771B0"/>
    <w:rsid w:val="00677290"/>
    <w:rsid w:val="00677691"/>
    <w:rsid w:val="006801B8"/>
    <w:rsid w:val="006803C0"/>
    <w:rsid w:val="00680B04"/>
    <w:rsid w:val="00680CD6"/>
    <w:rsid w:val="006810E1"/>
    <w:rsid w:val="0068146E"/>
    <w:rsid w:val="006816D7"/>
    <w:rsid w:val="00681B0B"/>
    <w:rsid w:val="00681BDD"/>
    <w:rsid w:val="006824BC"/>
    <w:rsid w:val="00682DC8"/>
    <w:rsid w:val="00682E2F"/>
    <w:rsid w:val="00682F2E"/>
    <w:rsid w:val="00683600"/>
    <w:rsid w:val="00683997"/>
    <w:rsid w:val="0068399F"/>
    <w:rsid w:val="00683AB6"/>
    <w:rsid w:val="00683EA6"/>
    <w:rsid w:val="00683F0C"/>
    <w:rsid w:val="00683F5C"/>
    <w:rsid w:val="00684544"/>
    <w:rsid w:val="006854BA"/>
    <w:rsid w:val="00686644"/>
    <w:rsid w:val="0068687C"/>
    <w:rsid w:val="006869CE"/>
    <w:rsid w:val="00686AB2"/>
    <w:rsid w:val="00686B8D"/>
    <w:rsid w:val="00686E35"/>
    <w:rsid w:val="0068733F"/>
    <w:rsid w:val="00687585"/>
    <w:rsid w:val="0068788F"/>
    <w:rsid w:val="006908EF"/>
    <w:rsid w:val="00690AF9"/>
    <w:rsid w:val="00690B6D"/>
    <w:rsid w:val="006910EE"/>
    <w:rsid w:val="006912BA"/>
    <w:rsid w:val="00692149"/>
    <w:rsid w:val="00693366"/>
    <w:rsid w:val="006936A0"/>
    <w:rsid w:val="00693832"/>
    <w:rsid w:val="00693A06"/>
    <w:rsid w:val="00693D73"/>
    <w:rsid w:val="00693E10"/>
    <w:rsid w:val="006945EF"/>
    <w:rsid w:val="00694795"/>
    <w:rsid w:val="006947DA"/>
    <w:rsid w:val="00694890"/>
    <w:rsid w:val="006948A2"/>
    <w:rsid w:val="00694BA6"/>
    <w:rsid w:val="0069558C"/>
    <w:rsid w:val="0069560B"/>
    <w:rsid w:val="00695616"/>
    <w:rsid w:val="0069578D"/>
    <w:rsid w:val="00695AE9"/>
    <w:rsid w:val="00695CA6"/>
    <w:rsid w:val="00696565"/>
    <w:rsid w:val="006966A5"/>
    <w:rsid w:val="00696949"/>
    <w:rsid w:val="00696B7B"/>
    <w:rsid w:val="006971E0"/>
    <w:rsid w:val="00697461"/>
    <w:rsid w:val="00697F93"/>
    <w:rsid w:val="00697FD1"/>
    <w:rsid w:val="006A0147"/>
    <w:rsid w:val="006A01F7"/>
    <w:rsid w:val="006A06A8"/>
    <w:rsid w:val="006A0747"/>
    <w:rsid w:val="006A0748"/>
    <w:rsid w:val="006A0755"/>
    <w:rsid w:val="006A09CB"/>
    <w:rsid w:val="006A0DD3"/>
    <w:rsid w:val="006A0F4E"/>
    <w:rsid w:val="006A155F"/>
    <w:rsid w:val="006A158A"/>
    <w:rsid w:val="006A1915"/>
    <w:rsid w:val="006A1B12"/>
    <w:rsid w:val="006A1B8C"/>
    <w:rsid w:val="006A1BAA"/>
    <w:rsid w:val="006A1E58"/>
    <w:rsid w:val="006A1F22"/>
    <w:rsid w:val="006A27BD"/>
    <w:rsid w:val="006A2A18"/>
    <w:rsid w:val="006A2EEC"/>
    <w:rsid w:val="006A300B"/>
    <w:rsid w:val="006A3038"/>
    <w:rsid w:val="006A366F"/>
    <w:rsid w:val="006A3849"/>
    <w:rsid w:val="006A3973"/>
    <w:rsid w:val="006A3D9F"/>
    <w:rsid w:val="006A42A0"/>
    <w:rsid w:val="006A52D0"/>
    <w:rsid w:val="006A5E03"/>
    <w:rsid w:val="006A644E"/>
    <w:rsid w:val="006A6469"/>
    <w:rsid w:val="006A68C3"/>
    <w:rsid w:val="006A6DC0"/>
    <w:rsid w:val="006A6E27"/>
    <w:rsid w:val="006A71A2"/>
    <w:rsid w:val="006A791A"/>
    <w:rsid w:val="006A7DA1"/>
    <w:rsid w:val="006A7F8A"/>
    <w:rsid w:val="006B03DB"/>
    <w:rsid w:val="006B0D83"/>
    <w:rsid w:val="006B18B8"/>
    <w:rsid w:val="006B1E51"/>
    <w:rsid w:val="006B2144"/>
    <w:rsid w:val="006B2652"/>
    <w:rsid w:val="006B279D"/>
    <w:rsid w:val="006B28A2"/>
    <w:rsid w:val="006B28B6"/>
    <w:rsid w:val="006B29C7"/>
    <w:rsid w:val="006B2D09"/>
    <w:rsid w:val="006B2E55"/>
    <w:rsid w:val="006B34CE"/>
    <w:rsid w:val="006B3545"/>
    <w:rsid w:val="006B35FC"/>
    <w:rsid w:val="006B3639"/>
    <w:rsid w:val="006B3B53"/>
    <w:rsid w:val="006B3D6D"/>
    <w:rsid w:val="006B41EF"/>
    <w:rsid w:val="006B46BB"/>
    <w:rsid w:val="006B4A97"/>
    <w:rsid w:val="006B4B2C"/>
    <w:rsid w:val="006B5270"/>
    <w:rsid w:val="006B5A5E"/>
    <w:rsid w:val="006B5DBB"/>
    <w:rsid w:val="006B6023"/>
    <w:rsid w:val="006B6498"/>
    <w:rsid w:val="006B7112"/>
    <w:rsid w:val="006B7353"/>
    <w:rsid w:val="006B7365"/>
    <w:rsid w:val="006B7376"/>
    <w:rsid w:val="006B775B"/>
    <w:rsid w:val="006C00D3"/>
    <w:rsid w:val="006C074C"/>
    <w:rsid w:val="006C0D20"/>
    <w:rsid w:val="006C10E8"/>
    <w:rsid w:val="006C16B5"/>
    <w:rsid w:val="006C184B"/>
    <w:rsid w:val="006C292A"/>
    <w:rsid w:val="006C2F17"/>
    <w:rsid w:val="006C336B"/>
    <w:rsid w:val="006C3A71"/>
    <w:rsid w:val="006C3B53"/>
    <w:rsid w:val="006C3C02"/>
    <w:rsid w:val="006C4740"/>
    <w:rsid w:val="006C4975"/>
    <w:rsid w:val="006C49FD"/>
    <w:rsid w:val="006C4EC9"/>
    <w:rsid w:val="006C4EF7"/>
    <w:rsid w:val="006C507F"/>
    <w:rsid w:val="006C512A"/>
    <w:rsid w:val="006C5574"/>
    <w:rsid w:val="006C5741"/>
    <w:rsid w:val="006C5751"/>
    <w:rsid w:val="006C5D76"/>
    <w:rsid w:val="006C5F95"/>
    <w:rsid w:val="006C61FE"/>
    <w:rsid w:val="006C6474"/>
    <w:rsid w:val="006C6A23"/>
    <w:rsid w:val="006C6A60"/>
    <w:rsid w:val="006C7987"/>
    <w:rsid w:val="006D0366"/>
    <w:rsid w:val="006D0BEC"/>
    <w:rsid w:val="006D0EF6"/>
    <w:rsid w:val="006D10F2"/>
    <w:rsid w:val="006D1626"/>
    <w:rsid w:val="006D1908"/>
    <w:rsid w:val="006D1996"/>
    <w:rsid w:val="006D19F2"/>
    <w:rsid w:val="006D1A80"/>
    <w:rsid w:val="006D224C"/>
    <w:rsid w:val="006D2379"/>
    <w:rsid w:val="006D2406"/>
    <w:rsid w:val="006D2603"/>
    <w:rsid w:val="006D2929"/>
    <w:rsid w:val="006D2A93"/>
    <w:rsid w:val="006D2DE8"/>
    <w:rsid w:val="006D2E6E"/>
    <w:rsid w:val="006D303E"/>
    <w:rsid w:val="006D30F8"/>
    <w:rsid w:val="006D3141"/>
    <w:rsid w:val="006D398F"/>
    <w:rsid w:val="006D3EAC"/>
    <w:rsid w:val="006D40DD"/>
    <w:rsid w:val="006D4255"/>
    <w:rsid w:val="006D444C"/>
    <w:rsid w:val="006D4589"/>
    <w:rsid w:val="006D466C"/>
    <w:rsid w:val="006D47E9"/>
    <w:rsid w:val="006D49FB"/>
    <w:rsid w:val="006D4E15"/>
    <w:rsid w:val="006D5220"/>
    <w:rsid w:val="006D5D72"/>
    <w:rsid w:val="006D5EDF"/>
    <w:rsid w:val="006D6333"/>
    <w:rsid w:val="006D6C20"/>
    <w:rsid w:val="006D73BF"/>
    <w:rsid w:val="006D7506"/>
    <w:rsid w:val="006D76C8"/>
    <w:rsid w:val="006D7936"/>
    <w:rsid w:val="006E003C"/>
    <w:rsid w:val="006E00DD"/>
    <w:rsid w:val="006E014E"/>
    <w:rsid w:val="006E02F5"/>
    <w:rsid w:val="006E048D"/>
    <w:rsid w:val="006E0A92"/>
    <w:rsid w:val="006E0DF3"/>
    <w:rsid w:val="006E1678"/>
    <w:rsid w:val="006E18E9"/>
    <w:rsid w:val="006E1C9D"/>
    <w:rsid w:val="006E1FEE"/>
    <w:rsid w:val="006E209F"/>
    <w:rsid w:val="006E2299"/>
    <w:rsid w:val="006E276F"/>
    <w:rsid w:val="006E27DA"/>
    <w:rsid w:val="006E2EB7"/>
    <w:rsid w:val="006E3081"/>
    <w:rsid w:val="006E37AA"/>
    <w:rsid w:val="006E47B1"/>
    <w:rsid w:val="006E4ACB"/>
    <w:rsid w:val="006E4B17"/>
    <w:rsid w:val="006E508F"/>
    <w:rsid w:val="006E5B63"/>
    <w:rsid w:val="006E66AB"/>
    <w:rsid w:val="006E68B6"/>
    <w:rsid w:val="006E6D53"/>
    <w:rsid w:val="006E6DE9"/>
    <w:rsid w:val="006E75B8"/>
    <w:rsid w:val="006E76CB"/>
    <w:rsid w:val="006E77B9"/>
    <w:rsid w:val="006E787A"/>
    <w:rsid w:val="006E7A6D"/>
    <w:rsid w:val="006E7AF8"/>
    <w:rsid w:val="006F016B"/>
    <w:rsid w:val="006F02A7"/>
    <w:rsid w:val="006F059E"/>
    <w:rsid w:val="006F0978"/>
    <w:rsid w:val="006F0D25"/>
    <w:rsid w:val="006F0E07"/>
    <w:rsid w:val="006F1792"/>
    <w:rsid w:val="006F17B3"/>
    <w:rsid w:val="006F17DE"/>
    <w:rsid w:val="006F19DC"/>
    <w:rsid w:val="006F1E24"/>
    <w:rsid w:val="006F25AC"/>
    <w:rsid w:val="006F2A75"/>
    <w:rsid w:val="006F2E7B"/>
    <w:rsid w:val="006F3051"/>
    <w:rsid w:val="006F32D8"/>
    <w:rsid w:val="006F344C"/>
    <w:rsid w:val="006F36F8"/>
    <w:rsid w:val="006F3AF2"/>
    <w:rsid w:val="006F406D"/>
    <w:rsid w:val="006F4076"/>
    <w:rsid w:val="006F4AA9"/>
    <w:rsid w:val="006F51E9"/>
    <w:rsid w:val="006F51ED"/>
    <w:rsid w:val="006F5570"/>
    <w:rsid w:val="006F5577"/>
    <w:rsid w:val="006F59D2"/>
    <w:rsid w:val="006F5B78"/>
    <w:rsid w:val="006F5C3B"/>
    <w:rsid w:val="006F5FB7"/>
    <w:rsid w:val="006F6276"/>
    <w:rsid w:val="006F6415"/>
    <w:rsid w:val="006F66AA"/>
    <w:rsid w:val="006F6AD0"/>
    <w:rsid w:val="006F7036"/>
    <w:rsid w:val="006F7799"/>
    <w:rsid w:val="006F7B46"/>
    <w:rsid w:val="00700060"/>
    <w:rsid w:val="0070055D"/>
    <w:rsid w:val="0070162B"/>
    <w:rsid w:val="007019F7"/>
    <w:rsid w:val="00701DEC"/>
    <w:rsid w:val="0070233A"/>
    <w:rsid w:val="00702844"/>
    <w:rsid w:val="00702C84"/>
    <w:rsid w:val="00703176"/>
    <w:rsid w:val="0070336B"/>
    <w:rsid w:val="00704388"/>
    <w:rsid w:val="00704460"/>
    <w:rsid w:val="00704921"/>
    <w:rsid w:val="00705176"/>
    <w:rsid w:val="00705330"/>
    <w:rsid w:val="0070576B"/>
    <w:rsid w:val="00705785"/>
    <w:rsid w:val="00705917"/>
    <w:rsid w:val="00705B62"/>
    <w:rsid w:val="00705E27"/>
    <w:rsid w:val="007060C7"/>
    <w:rsid w:val="00706536"/>
    <w:rsid w:val="0070699F"/>
    <w:rsid w:val="007074E3"/>
    <w:rsid w:val="00707597"/>
    <w:rsid w:val="007077F8"/>
    <w:rsid w:val="00707AEF"/>
    <w:rsid w:val="0071004F"/>
    <w:rsid w:val="007103C7"/>
    <w:rsid w:val="00710409"/>
    <w:rsid w:val="00710D8E"/>
    <w:rsid w:val="00711025"/>
    <w:rsid w:val="0071135A"/>
    <w:rsid w:val="0071171C"/>
    <w:rsid w:val="00711B5E"/>
    <w:rsid w:val="00711BC8"/>
    <w:rsid w:val="00712505"/>
    <w:rsid w:val="00712552"/>
    <w:rsid w:val="007127C4"/>
    <w:rsid w:val="0071291E"/>
    <w:rsid w:val="007129D6"/>
    <w:rsid w:val="00712B67"/>
    <w:rsid w:val="00713DBD"/>
    <w:rsid w:val="00713E1E"/>
    <w:rsid w:val="00713F8C"/>
    <w:rsid w:val="00713FE5"/>
    <w:rsid w:val="007140EE"/>
    <w:rsid w:val="00714188"/>
    <w:rsid w:val="007145E0"/>
    <w:rsid w:val="00714695"/>
    <w:rsid w:val="007147D5"/>
    <w:rsid w:val="00714A3A"/>
    <w:rsid w:val="00715218"/>
    <w:rsid w:val="0071544C"/>
    <w:rsid w:val="00715A78"/>
    <w:rsid w:val="00715F47"/>
    <w:rsid w:val="007160C4"/>
    <w:rsid w:val="00716244"/>
    <w:rsid w:val="00716680"/>
    <w:rsid w:val="00716AC5"/>
    <w:rsid w:val="00716B22"/>
    <w:rsid w:val="00717D09"/>
    <w:rsid w:val="007209DD"/>
    <w:rsid w:val="00720C2A"/>
    <w:rsid w:val="00720E0F"/>
    <w:rsid w:val="00720E20"/>
    <w:rsid w:val="00720E3B"/>
    <w:rsid w:val="00721078"/>
    <w:rsid w:val="00721C33"/>
    <w:rsid w:val="00721CBF"/>
    <w:rsid w:val="00721EA8"/>
    <w:rsid w:val="00721FCB"/>
    <w:rsid w:val="007220E4"/>
    <w:rsid w:val="0072230D"/>
    <w:rsid w:val="0072288E"/>
    <w:rsid w:val="00722B85"/>
    <w:rsid w:val="00722D7A"/>
    <w:rsid w:val="00722ED1"/>
    <w:rsid w:val="00723325"/>
    <w:rsid w:val="007234B3"/>
    <w:rsid w:val="00723670"/>
    <w:rsid w:val="0072377A"/>
    <w:rsid w:val="00723822"/>
    <w:rsid w:val="007238E7"/>
    <w:rsid w:val="00723B94"/>
    <w:rsid w:val="00723EE0"/>
    <w:rsid w:val="00723F62"/>
    <w:rsid w:val="00724065"/>
    <w:rsid w:val="0072447F"/>
    <w:rsid w:val="00724ADA"/>
    <w:rsid w:val="00724E0B"/>
    <w:rsid w:val="00724ED3"/>
    <w:rsid w:val="007253D6"/>
    <w:rsid w:val="00725632"/>
    <w:rsid w:val="007256C1"/>
    <w:rsid w:val="0072583B"/>
    <w:rsid w:val="00725992"/>
    <w:rsid w:val="00726002"/>
    <w:rsid w:val="007261F4"/>
    <w:rsid w:val="00726262"/>
    <w:rsid w:val="007263E1"/>
    <w:rsid w:val="0072648D"/>
    <w:rsid w:val="00726510"/>
    <w:rsid w:val="00726CBB"/>
    <w:rsid w:val="00726F5D"/>
    <w:rsid w:val="007273CC"/>
    <w:rsid w:val="007279BE"/>
    <w:rsid w:val="00727D44"/>
    <w:rsid w:val="00727DF4"/>
    <w:rsid w:val="00727EE0"/>
    <w:rsid w:val="007300A8"/>
    <w:rsid w:val="00730C09"/>
    <w:rsid w:val="00730D21"/>
    <w:rsid w:val="00731427"/>
    <w:rsid w:val="0073184C"/>
    <w:rsid w:val="00731B6E"/>
    <w:rsid w:val="007320CB"/>
    <w:rsid w:val="007326A0"/>
    <w:rsid w:val="0073301B"/>
    <w:rsid w:val="00733778"/>
    <w:rsid w:val="00733CAB"/>
    <w:rsid w:val="00733D6E"/>
    <w:rsid w:val="00734860"/>
    <w:rsid w:val="007348F7"/>
    <w:rsid w:val="00734D4A"/>
    <w:rsid w:val="00734F05"/>
    <w:rsid w:val="00735095"/>
    <w:rsid w:val="00735398"/>
    <w:rsid w:val="00735747"/>
    <w:rsid w:val="00735855"/>
    <w:rsid w:val="00735C16"/>
    <w:rsid w:val="00735F23"/>
    <w:rsid w:val="00736940"/>
    <w:rsid w:val="00736978"/>
    <w:rsid w:val="007369EA"/>
    <w:rsid w:val="00736F0D"/>
    <w:rsid w:val="0073747E"/>
    <w:rsid w:val="007377AA"/>
    <w:rsid w:val="007377B5"/>
    <w:rsid w:val="00737BFB"/>
    <w:rsid w:val="00737D9B"/>
    <w:rsid w:val="00737DE1"/>
    <w:rsid w:val="007402F1"/>
    <w:rsid w:val="007403CC"/>
    <w:rsid w:val="00740746"/>
    <w:rsid w:val="00740794"/>
    <w:rsid w:val="0074095B"/>
    <w:rsid w:val="0074096A"/>
    <w:rsid w:val="00740B8D"/>
    <w:rsid w:val="0074148B"/>
    <w:rsid w:val="0074154D"/>
    <w:rsid w:val="007415DA"/>
    <w:rsid w:val="00741A5F"/>
    <w:rsid w:val="00741C23"/>
    <w:rsid w:val="007425FF"/>
    <w:rsid w:val="007427AA"/>
    <w:rsid w:val="00742D5A"/>
    <w:rsid w:val="0074369F"/>
    <w:rsid w:val="00743AF2"/>
    <w:rsid w:val="007442A3"/>
    <w:rsid w:val="007444B0"/>
    <w:rsid w:val="00744805"/>
    <w:rsid w:val="00744DC5"/>
    <w:rsid w:val="00744F53"/>
    <w:rsid w:val="00745044"/>
    <w:rsid w:val="00745FB4"/>
    <w:rsid w:val="007461EF"/>
    <w:rsid w:val="007464A6"/>
    <w:rsid w:val="00746946"/>
    <w:rsid w:val="007469BC"/>
    <w:rsid w:val="007469F2"/>
    <w:rsid w:val="00746DE9"/>
    <w:rsid w:val="0074720A"/>
    <w:rsid w:val="007474D1"/>
    <w:rsid w:val="007474F8"/>
    <w:rsid w:val="00747531"/>
    <w:rsid w:val="0074769F"/>
    <w:rsid w:val="0075058C"/>
    <w:rsid w:val="007506FE"/>
    <w:rsid w:val="0075078D"/>
    <w:rsid w:val="00750A22"/>
    <w:rsid w:val="00750CDB"/>
    <w:rsid w:val="00750F64"/>
    <w:rsid w:val="007513AD"/>
    <w:rsid w:val="007513D5"/>
    <w:rsid w:val="0075147B"/>
    <w:rsid w:val="00751CA2"/>
    <w:rsid w:val="00751E8F"/>
    <w:rsid w:val="0075219F"/>
    <w:rsid w:val="00752461"/>
    <w:rsid w:val="007530CF"/>
    <w:rsid w:val="007530F7"/>
    <w:rsid w:val="007534F4"/>
    <w:rsid w:val="007535D5"/>
    <w:rsid w:val="00754324"/>
    <w:rsid w:val="00754475"/>
    <w:rsid w:val="00754530"/>
    <w:rsid w:val="007546C9"/>
    <w:rsid w:val="00754DC0"/>
    <w:rsid w:val="0075503A"/>
    <w:rsid w:val="00755242"/>
    <w:rsid w:val="007554F3"/>
    <w:rsid w:val="007555DD"/>
    <w:rsid w:val="007556E9"/>
    <w:rsid w:val="00755DC4"/>
    <w:rsid w:val="00755DD7"/>
    <w:rsid w:val="00755E4A"/>
    <w:rsid w:val="00755EA6"/>
    <w:rsid w:val="00756314"/>
    <w:rsid w:val="007563D2"/>
    <w:rsid w:val="00756CA2"/>
    <w:rsid w:val="007570F3"/>
    <w:rsid w:val="007572E6"/>
    <w:rsid w:val="00757648"/>
    <w:rsid w:val="00757BBA"/>
    <w:rsid w:val="00760464"/>
    <w:rsid w:val="007604CD"/>
    <w:rsid w:val="00760552"/>
    <w:rsid w:val="007607F5"/>
    <w:rsid w:val="007608F0"/>
    <w:rsid w:val="00760961"/>
    <w:rsid w:val="00760990"/>
    <w:rsid w:val="00760C1B"/>
    <w:rsid w:val="00760C32"/>
    <w:rsid w:val="0076111E"/>
    <w:rsid w:val="007613B6"/>
    <w:rsid w:val="00761680"/>
    <w:rsid w:val="007619C6"/>
    <w:rsid w:val="00761DC3"/>
    <w:rsid w:val="00761EFC"/>
    <w:rsid w:val="00761F3E"/>
    <w:rsid w:val="0076283F"/>
    <w:rsid w:val="00763055"/>
    <w:rsid w:val="00763133"/>
    <w:rsid w:val="0076378B"/>
    <w:rsid w:val="007643E5"/>
    <w:rsid w:val="007649AF"/>
    <w:rsid w:val="00764A9F"/>
    <w:rsid w:val="00765177"/>
    <w:rsid w:val="00765419"/>
    <w:rsid w:val="00765556"/>
    <w:rsid w:val="0076574A"/>
    <w:rsid w:val="00765DE2"/>
    <w:rsid w:val="00766260"/>
    <w:rsid w:val="00766995"/>
    <w:rsid w:val="00767051"/>
    <w:rsid w:val="0076770B"/>
    <w:rsid w:val="007702AE"/>
    <w:rsid w:val="00770409"/>
    <w:rsid w:val="007704E6"/>
    <w:rsid w:val="007707AC"/>
    <w:rsid w:val="007707E6"/>
    <w:rsid w:val="00770DBD"/>
    <w:rsid w:val="00770EB4"/>
    <w:rsid w:val="00771013"/>
    <w:rsid w:val="007711FC"/>
    <w:rsid w:val="007712DA"/>
    <w:rsid w:val="00771468"/>
    <w:rsid w:val="0077162D"/>
    <w:rsid w:val="00772159"/>
    <w:rsid w:val="00772248"/>
    <w:rsid w:val="007725B2"/>
    <w:rsid w:val="00772730"/>
    <w:rsid w:val="0077297E"/>
    <w:rsid w:val="00772B5E"/>
    <w:rsid w:val="00772E09"/>
    <w:rsid w:val="00773035"/>
    <w:rsid w:val="007733CE"/>
    <w:rsid w:val="0077348F"/>
    <w:rsid w:val="007735AB"/>
    <w:rsid w:val="0077388D"/>
    <w:rsid w:val="00773AB3"/>
    <w:rsid w:val="00773FCC"/>
    <w:rsid w:val="0077424C"/>
    <w:rsid w:val="007742C5"/>
    <w:rsid w:val="00774C87"/>
    <w:rsid w:val="00774F87"/>
    <w:rsid w:val="00775300"/>
    <w:rsid w:val="00775530"/>
    <w:rsid w:val="0077581E"/>
    <w:rsid w:val="00775BB8"/>
    <w:rsid w:val="00775FBF"/>
    <w:rsid w:val="0077615F"/>
    <w:rsid w:val="0077618A"/>
    <w:rsid w:val="0077627B"/>
    <w:rsid w:val="0077637E"/>
    <w:rsid w:val="00776DCC"/>
    <w:rsid w:val="0077737C"/>
    <w:rsid w:val="00777439"/>
    <w:rsid w:val="00777904"/>
    <w:rsid w:val="00777D93"/>
    <w:rsid w:val="00777FD5"/>
    <w:rsid w:val="00780E6A"/>
    <w:rsid w:val="00780F4C"/>
    <w:rsid w:val="00781131"/>
    <w:rsid w:val="00781552"/>
    <w:rsid w:val="00781835"/>
    <w:rsid w:val="00781D73"/>
    <w:rsid w:val="00781FA0"/>
    <w:rsid w:val="0078297A"/>
    <w:rsid w:val="00783209"/>
    <w:rsid w:val="00783218"/>
    <w:rsid w:val="00783699"/>
    <w:rsid w:val="0078415C"/>
    <w:rsid w:val="007843BF"/>
    <w:rsid w:val="007848DF"/>
    <w:rsid w:val="00784CB2"/>
    <w:rsid w:val="00784D6F"/>
    <w:rsid w:val="0078504B"/>
    <w:rsid w:val="0078528C"/>
    <w:rsid w:val="00785291"/>
    <w:rsid w:val="0078594B"/>
    <w:rsid w:val="00785D9A"/>
    <w:rsid w:val="00786150"/>
    <w:rsid w:val="0078659A"/>
    <w:rsid w:val="00786B0F"/>
    <w:rsid w:val="00786C83"/>
    <w:rsid w:val="007871BC"/>
    <w:rsid w:val="007872B7"/>
    <w:rsid w:val="00790174"/>
    <w:rsid w:val="007901B0"/>
    <w:rsid w:val="007902FB"/>
    <w:rsid w:val="00790419"/>
    <w:rsid w:val="0079070C"/>
    <w:rsid w:val="00790857"/>
    <w:rsid w:val="00790946"/>
    <w:rsid w:val="00790CF0"/>
    <w:rsid w:val="00790E8E"/>
    <w:rsid w:val="00790F0C"/>
    <w:rsid w:val="00790F29"/>
    <w:rsid w:val="0079120E"/>
    <w:rsid w:val="00791C05"/>
    <w:rsid w:val="00792DA8"/>
    <w:rsid w:val="007935FD"/>
    <w:rsid w:val="00793670"/>
    <w:rsid w:val="00793C6F"/>
    <w:rsid w:val="00793D8C"/>
    <w:rsid w:val="00793E16"/>
    <w:rsid w:val="00794043"/>
    <w:rsid w:val="00794100"/>
    <w:rsid w:val="007941A5"/>
    <w:rsid w:val="007945F2"/>
    <w:rsid w:val="007947A5"/>
    <w:rsid w:val="00794AFB"/>
    <w:rsid w:val="00794BF7"/>
    <w:rsid w:val="007952EA"/>
    <w:rsid w:val="007954D1"/>
    <w:rsid w:val="00796163"/>
    <w:rsid w:val="00796385"/>
    <w:rsid w:val="00796514"/>
    <w:rsid w:val="007970BD"/>
    <w:rsid w:val="00797EA8"/>
    <w:rsid w:val="007A0276"/>
    <w:rsid w:val="007A02FB"/>
    <w:rsid w:val="007A15BC"/>
    <w:rsid w:val="007A15FF"/>
    <w:rsid w:val="007A191A"/>
    <w:rsid w:val="007A19C8"/>
    <w:rsid w:val="007A2480"/>
    <w:rsid w:val="007A2EE1"/>
    <w:rsid w:val="007A31E4"/>
    <w:rsid w:val="007A3B62"/>
    <w:rsid w:val="007A3C44"/>
    <w:rsid w:val="007A3DAC"/>
    <w:rsid w:val="007A4103"/>
    <w:rsid w:val="007A425F"/>
    <w:rsid w:val="007A50BF"/>
    <w:rsid w:val="007A5133"/>
    <w:rsid w:val="007A5180"/>
    <w:rsid w:val="007A5BA4"/>
    <w:rsid w:val="007A61DB"/>
    <w:rsid w:val="007A622F"/>
    <w:rsid w:val="007A67AD"/>
    <w:rsid w:val="007A68BB"/>
    <w:rsid w:val="007A6C01"/>
    <w:rsid w:val="007A75CC"/>
    <w:rsid w:val="007A7CD9"/>
    <w:rsid w:val="007B00E7"/>
    <w:rsid w:val="007B0270"/>
    <w:rsid w:val="007B0734"/>
    <w:rsid w:val="007B09C8"/>
    <w:rsid w:val="007B1B55"/>
    <w:rsid w:val="007B1DFC"/>
    <w:rsid w:val="007B25E2"/>
    <w:rsid w:val="007B2647"/>
    <w:rsid w:val="007B26D9"/>
    <w:rsid w:val="007B2C9B"/>
    <w:rsid w:val="007B2F0C"/>
    <w:rsid w:val="007B3343"/>
    <w:rsid w:val="007B362E"/>
    <w:rsid w:val="007B39B9"/>
    <w:rsid w:val="007B42C9"/>
    <w:rsid w:val="007B44EA"/>
    <w:rsid w:val="007B4B57"/>
    <w:rsid w:val="007B4C31"/>
    <w:rsid w:val="007B4CC3"/>
    <w:rsid w:val="007B5217"/>
    <w:rsid w:val="007B5332"/>
    <w:rsid w:val="007B5FC7"/>
    <w:rsid w:val="007B6120"/>
    <w:rsid w:val="007B6128"/>
    <w:rsid w:val="007B62B9"/>
    <w:rsid w:val="007B64EB"/>
    <w:rsid w:val="007B6C0D"/>
    <w:rsid w:val="007B6DFF"/>
    <w:rsid w:val="007B6E36"/>
    <w:rsid w:val="007B7249"/>
    <w:rsid w:val="007B7808"/>
    <w:rsid w:val="007B79C1"/>
    <w:rsid w:val="007C07C5"/>
    <w:rsid w:val="007C08B8"/>
    <w:rsid w:val="007C0BCA"/>
    <w:rsid w:val="007C0C6B"/>
    <w:rsid w:val="007C22FE"/>
    <w:rsid w:val="007C24C8"/>
    <w:rsid w:val="007C2792"/>
    <w:rsid w:val="007C2A0A"/>
    <w:rsid w:val="007C2CA8"/>
    <w:rsid w:val="007C2F64"/>
    <w:rsid w:val="007C2F6F"/>
    <w:rsid w:val="007C3D03"/>
    <w:rsid w:val="007C4028"/>
    <w:rsid w:val="007C42BB"/>
    <w:rsid w:val="007C45E3"/>
    <w:rsid w:val="007C4C9B"/>
    <w:rsid w:val="007C4EA4"/>
    <w:rsid w:val="007C4EFF"/>
    <w:rsid w:val="007C5A13"/>
    <w:rsid w:val="007C5D5C"/>
    <w:rsid w:val="007C6477"/>
    <w:rsid w:val="007C67DF"/>
    <w:rsid w:val="007C6BDD"/>
    <w:rsid w:val="007C6C51"/>
    <w:rsid w:val="007C6DC7"/>
    <w:rsid w:val="007C7532"/>
    <w:rsid w:val="007C7DEE"/>
    <w:rsid w:val="007D0074"/>
    <w:rsid w:val="007D0E02"/>
    <w:rsid w:val="007D0F16"/>
    <w:rsid w:val="007D127D"/>
    <w:rsid w:val="007D13EC"/>
    <w:rsid w:val="007D1446"/>
    <w:rsid w:val="007D1509"/>
    <w:rsid w:val="007D2648"/>
    <w:rsid w:val="007D29FA"/>
    <w:rsid w:val="007D30B3"/>
    <w:rsid w:val="007D34BB"/>
    <w:rsid w:val="007D3949"/>
    <w:rsid w:val="007D3C7F"/>
    <w:rsid w:val="007D3D72"/>
    <w:rsid w:val="007D4D8F"/>
    <w:rsid w:val="007D529B"/>
    <w:rsid w:val="007D5386"/>
    <w:rsid w:val="007D540C"/>
    <w:rsid w:val="007D5EB3"/>
    <w:rsid w:val="007D61BD"/>
    <w:rsid w:val="007D66D5"/>
    <w:rsid w:val="007D6B22"/>
    <w:rsid w:val="007D70AC"/>
    <w:rsid w:val="007D726D"/>
    <w:rsid w:val="007D7AC5"/>
    <w:rsid w:val="007D7F08"/>
    <w:rsid w:val="007E022E"/>
    <w:rsid w:val="007E0A55"/>
    <w:rsid w:val="007E0BE2"/>
    <w:rsid w:val="007E10D9"/>
    <w:rsid w:val="007E14AD"/>
    <w:rsid w:val="007E1878"/>
    <w:rsid w:val="007E1D9A"/>
    <w:rsid w:val="007E22A2"/>
    <w:rsid w:val="007E2816"/>
    <w:rsid w:val="007E28AE"/>
    <w:rsid w:val="007E2B5C"/>
    <w:rsid w:val="007E3038"/>
    <w:rsid w:val="007E30CA"/>
    <w:rsid w:val="007E332C"/>
    <w:rsid w:val="007E37DF"/>
    <w:rsid w:val="007E394F"/>
    <w:rsid w:val="007E3DA8"/>
    <w:rsid w:val="007E3E00"/>
    <w:rsid w:val="007E3F21"/>
    <w:rsid w:val="007E44E4"/>
    <w:rsid w:val="007E4921"/>
    <w:rsid w:val="007E5584"/>
    <w:rsid w:val="007E574B"/>
    <w:rsid w:val="007E5989"/>
    <w:rsid w:val="007E5A30"/>
    <w:rsid w:val="007E61A9"/>
    <w:rsid w:val="007E62B8"/>
    <w:rsid w:val="007E6DBB"/>
    <w:rsid w:val="007E74E2"/>
    <w:rsid w:val="007F010C"/>
    <w:rsid w:val="007F042E"/>
    <w:rsid w:val="007F043D"/>
    <w:rsid w:val="007F045C"/>
    <w:rsid w:val="007F0CBE"/>
    <w:rsid w:val="007F0D66"/>
    <w:rsid w:val="007F0D6D"/>
    <w:rsid w:val="007F0F8B"/>
    <w:rsid w:val="007F1E37"/>
    <w:rsid w:val="007F1E75"/>
    <w:rsid w:val="007F295A"/>
    <w:rsid w:val="007F2B8A"/>
    <w:rsid w:val="007F353F"/>
    <w:rsid w:val="007F3BFD"/>
    <w:rsid w:val="007F3CE3"/>
    <w:rsid w:val="007F43EE"/>
    <w:rsid w:val="007F44E0"/>
    <w:rsid w:val="007F54F6"/>
    <w:rsid w:val="007F5611"/>
    <w:rsid w:val="007F5820"/>
    <w:rsid w:val="007F5E07"/>
    <w:rsid w:val="007F63D0"/>
    <w:rsid w:val="007F6556"/>
    <w:rsid w:val="007F68BE"/>
    <w:rsid w:val="007F6AD9"/>
    <w:rsid w:val="007F6C2A"/>
    <w:rsid w:val="007F6F84"/>
    <w:rsid w:val="007F799B"/>
    <w:rsid w:val="007F79E5"/>
    <w:rsid w:val="00800450"/>
    <w:rsid w:val="008004BC"/>
    <w:rsid w:val="008004E4"/>
    <w:rsid w:val="0080071E"/>
    <w:rsid w:val="0080095E"/>
    <w:rsid w:val="008010C1"/>
    <w:rsid w:val="008012AB"/>
    <w:rsid w:val="00801658"/>
    <w:rsid w:val="00801A7D"/>
    <w:rsid w:val="00801F66"/>
    <w:rsid w:val="00802AFE"/>
    <w:rsid w:val="00802C32"/>
    <w:rsid w:val="00803A1B"/>
    <w:rsid w:val="00803BF6"/>
    <w:rsid w:val="008041DE"/>
    <w:rsid w:val="008042C5"/>
    <w:rsid w:val="0080436C"/>
    <w:rsid w:val="0080478C"/>
    <w:rsid w:val="00804B8C"/>
    <w:rsid w:val="00804CBD"/>
    <w:rsid w:val="00804D39"/>
    <w:rsid w:val="00804DEE"/>
    <w:rsid w:val="00804E03"/>
    <w:rsid w:val="008050BD"/>
    <w:rsid w:val="00805266"/>
    <w:rsid w:val="008054EC"/>
    <w:rsid w:val="00805CE9"/>
    <w:rsid w:val="00805E38"/>
    <w:rsid w:val="00805E59"/>
    <w:rsid w:val="00805E95"/>
    <w:rsid w:val="008060E6"/>
    <w:rsid w:val="008061AA"/>
    <w:rsid w:val="0080639C"/>
    <w:rsid w:val="00806DD8"/>
    <w:rsid w:val="00807534"/>
    <w:rsid w:val="0080782D"/>
    <w:rsid w:val="00807973"/>
    <w:rsid w:val="00807D16"/>
    <w:rsid w:val="00807E6B"/>
    <w:rsid w:val="00810295"/>
    <w:rsid w:val="00810B86"/>
    <w:rsid w:val="00810D4C"/>
    <w:rsid w:val="00811292"/>
    <w:rsid w:val="00811656"/>
    <w:rsid w:val="008119FE"/>
    <w:rsid w:val="00811BEF"/>
    <w:rsid w:val="00811D44"/>
    <w:rsid w:val="00812140"/>
    <w:rsid w:val="008123CE"/>
    <w:rsid w:val="008126CE"/>
    <w:rsid w:val="00812857"/>
    <w:rsid w:val="00813045"/>
    <w:rsid w:val="008133B8"/>
    <w:rsid w:val="008135C3"/>
    <w:rsid w:val="008136CF"/>
    <w:rsid w:val="00813811"/>
    <w:rsid w:val="00813826"/>
    <w:rsid w:val="00813861"/>
    <w:rsid w:val="00813878"/>
    <w:rsid w:val="00813E62"/>
    <w:rsid w:val="0081433D"/>
    <w:rsid w:val="00814896"/>
    <w:rsid w:val="00814B34"/>
    <w:rsid w:val="00814BCB"/>
    <w:rsid w:val="008153D6"/>
    <w:rsid w:val="0081556A"/>
    <w:rsid w:val="0081578A"/>
    <w:rsid w:val="00815D69"/>
    <w:rsid w:val="0081688C"/>
    <w:rsid w:val="00816E5E"/>
    <w:rsid w:val="00817181"/>
    <w:rsid w:val="00817322"/>
    <w:rsid w:val="00817933"/>
    <w:rsid w:val="008179D7"/>
    <w:rsid w:val="00817A00"/>
    <w:rsid w:val="00817C66"/>
    <w:rsid w:val="008201A0"/>
    <w:rsid w:val="008204F0"/>
    <w:rsid w:val="00820B59"/>
    <w:rsid w:val="00821197"/>
    <w:rsid w:val="008215E6"/>
    <w:rsid w:val="00821958"/>
    <w:rsid w:val="008219F0"/>
    <w:rsid w:val="00821BEE"/>
    <w:rsid w:val="00821D46"/>
    <w:rsid w:val="00822456"/>
    <w:rsid w:val="0082250F"/>
    <w:rsid w:val="0082259D"/>
    <w:rsid w:val="0082262B"/>
    <w:rsid w:val="00822937"/>
    <w:rsid w:val="00822F30"/>
    <w:rsid w:val="0082307B"/>
    <w:rsid w:val="00823D3B"/>
    <w:rsid w:val="0082402C"/>
    <w:rsid w:val="00824035"/>
    <w:rsid w:val="0082431B"/>
    <w:rsid w:val="00824564"/>
    <w:rsid w:val="00824B99"/>
    <w:rsid w:val="00824DC6"/>
    <w:rsid w:val="0082545F"/>
    <w:rsid w:val="00825A32"/>
    <w:rsid w:val="00825CD1"/>
    <w:rsid w:val="00825D67"/>
    <w:rsid w:val="0082628B"/>
    <w:rsid w:val="0082700D"/>
    <w:rsid w:val="0082710C"/>
    <w:rsid w:val="00827565"/>
    <w:rsid w:val="00827A71"/>
    <w:rsid w:val="00827E54"/>
    <w:rsid w:val="00827E88"/>
    <w:rsid w:val="00830069"/>
    <w:rsid w:val="0083017E"/>
    <w:rsid w:val="008306B4"/>
    <w:rsid w:val="0083084E"/>
    <w:rsid w:val="00831691"/>
    <w:rsid w:val="008317BF"/>
    <w:rsid w:val="008319AD"/>
    <w:rsid w:val="00831C15"/>
    <w:rsid w:val="00831F49"/>
    <w:rsid w:val="00832A94"/>
    <w:rsid w:val="00832B29"/>
    <w:rsid w:val="00832CF2"/>
    <w:rsid w:val="00832FD7"/>
    <w:rsid w:val="00833320"/>
    <w:rsid w:val="008339E1"/>
    <w:rsid w:val="00834065"/>
    <w:rsid w:val="008343DC"/>
    <w:rsid w:val="008346EB"/>
    <w:rsid w:val="00834702"/>
    <w:rsid w:val="00834854"/>
    <w:rsid w:val="00834A64"/>
    <w:rsid w:val="00834B71"/>
    <w:rsid w:val="00835937"/>
    <w:rsid w:val="00835A83"/>
    <w:rsid w:val="00836095"/>
    <w:rsid w:val="00836293"/>
    <w:rsid w:val="00836B91"/>
    <w:rsid w:val="0083730C"/>
    <w:rsid w:val="00837490"/>
    <w:rsid w:val="008377CE"/>
    <w:rsid w:val="008379A7"/>
    <w:rsid w:val="00837B5F"/>
    <w:rsid w:val="00837D46"/>
    <w:rsid w:val="00837F3D"/>
    <w:rsid w:val="00837F9D"/>
    <w:rsid w:val="00837FC4"/>
    <w:rsid w:val="0084020F"/>
    <w:rsid w:val="0084047A"/>
    <w:rsid w:val="008408F0"/>
    <w:rsid w:val="00841295"/>
    <w:rsid w:val="008414A2"/>
    <w:rsid w:val="0084183D"/>
    <w:rsid w:val="00841CCB"/>
    <w:rsid w:val="0084251A"/>
    <w:rsid w:val="0084258B"/>
    <w:rsid w:val="00842B7C"/>
    <w:rsid w:val="00842CE8"/>
    <w:rsid w:val="00843CC6"/>
    <w:rsid w:val="008440F6"/>
    <w:rsid w:val="00844119"/>
    <w:rsid w:val="0084442D"/>
    <w:rsid w:val="008444A5"/>
    <w:rsid w:val="008448EE"/>
    <w:rsid w:val="008452E0"/>
    <w:rsid w:val="00845355"/>
    <w:rsid w:val="00845486"/>
    <w:rsid w:val="00845E08"/>
    <w:rsid w:val="00845FE0"/>
    <w:rsid w:val="008464F5"/>
    <w:rsid w:val="00846C83"/>
    <w:rsid w:val="00847477"/>
    <w:rsid w:val="00847656"/>
    <w:rsid w:val="0084782F"/>
    <w:rsid w:val="00850148"/>
    <w:rsid w:val="008501B6"/>
    <w:rsid w:val="0085051E"/>
    <w:rsid w:val="008506BD"/>
    <w:rsid w:val="00850C56"/>
    <w:rsid w:val="00850E94"/>
    <w:rsid w:val="00850FAC"/>
    <w:rsid w:val="008510A1"/>
    <w:rsid w:val="008510A9"/>
    <w:rsid w:val="00851462"/>
    <w:rsid w:val="008515A3"/>
    <w:rsid w:val="00851CB2"/>
    <w:rsid w:val="00851F82"/>
    <w:rsid w:val="00852241"/>
    <w:rsid w:val="008522A1"/>
    <w:rsid w:val="00852BB3"/>
    <w:rsid w:val="00853204"/>
    <w:rsid w:val="00853503"/>
    <w:rsid w:val="008536C5"/>
    <w:rsid w:val="008540F0"/>
    <w:rsid w:val="008544AB"/>
    <w:rsid w:val="00854B0C"/>
    <w:rsid w:val="00854D01"/>
    <w:rsid w:val="00854F5A"/>
    <w:rsid w:val="00854FFF"/>
    <w:rsid w:val="00855536"/>
    <w:rsid w:val="00855672"/>
    <w:rsid w:val="00855ADE"/>
    <w:rsid w:val="00855BBE"/>
    <w:rsid w:val="00855E65"/>
    <w:rsid w:val="00855F46"/>
    <w:rsid w:val="00856148"/>
    <w:rsid w:val="00856573"/>
    <w:rsid w:val="00856574"/>
    <w:rsid w:val="00856C77"/>
    <w:rsid w:val="0085775E"/>
    <w:rsid w:val="00857C8D"/>
    <w:rsid w:val="00860577"/>
    <w:rsid w:val="00860D87"/>
    <w:rsid w:val="00860E65"/>
    <w:rsid w:val="008611C4"/>
    <w:rsid w:val="00861829"/>
    <w:rsid w:val="0086184A"/>
    <w:rsid w:val="00861C2A"/>
    <w:rsid w:val="00862A07"/>
    <w:rsid w:val="00862A4B"/>
    <w:rsid w:val="0086341E"/>
    <w:rsid w:val="00864587"/>
    <w:rsid w:val="008645B1"/>
    <w:rsid w:val="00864614"/>
    <w:rsid w:val="00864AFA"/>
    <w:rsid w:val="0086541A"/>
    <w:rsid w:val="0086544F"/>
    <w:rsid w:val="00865519"/>
    <w:rsid w:val="008656C5"/>
    <w:rsid w:val="00865E2D"/>
    <w:rsid w:val="00865EE3"/>
    <w:rsid w:val="0086613B"/>
    <w:rsid w:val="008662FC"/>
    <w:rsid w:val="00866553"/>
    <w:rsid w:val="008668DF"/>
    <w:rsid w:val="008669D3"/>
    <w:rsid w:val="00866B82"/>
    <w:rsid w:val="00866EBB"/>
    <w:rsid w:val="00866EF9"/>
    <w:rsid w:val="00867AF2"/>
    <w:rsid w:val="00870094"/>
    <w:rsid w:val="0087014D"/>
    <w:rsid w:val="00871272"/>
    <w:rsid w:val="008717CE"/>
    <w:rsid w:val="00871A12"/>
    <w:rsid w:val="00872391"/>
    <w:rsid w:val="008729E7"/>
    <w:rsid w:val="00872A5B"/>
    <w:rsid w:val="00872AC3"/>
    <w:rsid w:val="00872E70"/>
    <w:rsid w:val="00872FB9"/>
    <w:rsid w:val="00873648"/>
    <w:rsid w:val="00873D80"/>
    <w:rsid w:val="008745AC"/>
    <w:rsid w:val="00874D3A"/>
    <w:rsid w:val="00874E17"/>
    <w:rsid w:val="0087536F"/>
    <w:rsid w:val="0087537E"/>
    <w:rsid w:val="0087559A"/>
    <w:rsid w:val="00875B46"/>
    <w:rsid w:val="00876296"/>
    <w:rsid w:val="008762B4"/>
    <w:rsid w:val="008762E7"/>
    <w:rsid w:val="00876B7A"/>
    <w:rsid w:val="00876B80"/>
    <w:rsid w:val="00876D9E"/>
    <w:rsid w:val="00876E5C"/>
    <w:rsid w:val="008770E8"/>
    <w:rsid w:val="008772D8"/>
    <w:rsid w:val="00877A05"/>
    <w:rsid w:val="00877A20"/>
    <w:rsid w:val="00877EBC"/>
    <w:rsid w:val="00877F05"/>
    <w:rsid w:val="0088006B"/>
    <w:rsid w:val="00880343"/>
    <w:rsid w:val="00880962"/>
    <w:rsid w:val="00880BD7"/>
    <w:rsid w:val="008810CF"/>
    <w:rsid w:val="00881300"/>
    <w:rsid w:val="0088143E"/>
    <w:rsid w:val="00881548"/>
    <w:rsid w:val="00882186"/>
    <w:rsid w:val="00882250"/>
    <w:rsid w:val="00882370"/>
    <w:rsid w:val="008824C9"/>
    <w:rsid w:val="00882506"/>
    <w:rsid w:val="0088294D"/>
    <w:rsid w:val="0088302C"/>
    <w:rsid w:val="00883200"/>
    <w:rsid w:val="0088369B"/>
    <w:rsid w:val="0088372A"/>
    <w:rsid w:val="00883762"/>
    <w:rsid w:val="00883A5F"/>
    <w:rsid w:val="00883AE7"/>
    <w:rsid w:val="00883D78"/>
    <w:rsid w:val="008841CE"/>
    <w:rsid w:val="0088484F"/>
    <w:rsid w:val="00884903"/>
    <w:rsid w:val="008857A0"/>
    <w:rsid w:val="00885CBF"/>
    <w:rsid w:val="00885F00"/>
    <w:rsid w:val="00886416"/>
    <w:rsid w:val="00886B74"/>
    <w:rsid w:val="00886BD4"/>
    <w:rsid w:val="00886C8F"/>
    <w:rsid w:val="00886C9A"/>
    <w:rsid w:val="00886F29"/>
    <w:rsid w:val="00887CF9"/>
    <w:rsid w:val="008902A1"/>
    <w:rsid w:val="008907F3"/>
    <w:rsid w:val="00890EE2"/>
    <w:rsid w:val="00891518"/>
    <w:rsid w:val="00891CEF"/>
    <w:rsid w:val="00891DE9"/>
    <w:rsid w:val="0089224B"/>
    <w:rsid w:val="00892C4A"/>
    <w:rsid w:val="00892CEF"/>
    <w:rsid w:val="00892E4C"/>
    <w:rsid w:val="0089323C"/>
    <w:rsid w:val="00893241"/>
    <w:rsid w:val="008935EF"/>
    <w:rsid w:val="008936FC"/>
    <w:rsid w:val="008940A9"/>
    <w:rsid w:val="00894898"/>
    <w:rsid w:val="00894B33"/>
    <w:rsid w:val="00894C3F"/>
    <w:rsid w:val="00894D5A"/>
    <w:rsid w:val="00895092"/>
    <w:rsid w:val="0089526D"/>
    <w:rsid w:val="00895B93"/>
    <w:rsid w:val="00896993"/>
    <w:rsid w:val="00896ACF"/>
    <w:rsid w:val="00896C12"/>
    <w:rsid w:val="00897044"/>
    <w:rsid w:val="008978B0"/>
    <w:rsid w:val="00897B99"/>
    <w:rsid w:val="008A06C7"/>
    <w:rsid w:val="008A087E"/>
    <w:rsid w:val="008A08E7"/>
    <w:rsid w:val="008A0CA2"/>
    <w:rsid w:val="008A0F05"/>
    <w:rsid w:val="008A23B3"/>
    <w:rsid w:val="008A25FD"/>
    <w:rsid w:val="008A2A33"/>
    <w:rsid w:val="008A3361"/>
    <w:rsid w:val="008A3857"/>
    <w:rsid w:val="008A3ABD"/>
    <w:rsid w:val="008A3E31"/>
    <w:rsid w:val="008A3F86"/>
    <w:rsid w:val="008A41E8"/>
    <w:rsid w:val="008A44E1"/>
    <w:rsid w:val="008A4615"/>
    <w:rsid w:val="008A4984"/>
    <w:rsid w:val="008A4EBD"/>
    <w:rsid w:val="008A5B37"/>
    <w:rsid w:val="008A5D43"/>
    <w:rsid w:val="008A607F"/>
    <w:rsid w:val="008A69F2"/>
    <w:rsid w:val="008A726C"/>
    <w:rsid w:val="008A74FE"/>
    <w:rsid w:val="008A76E0"/>
    <w:rsid w:val="008A7910"/>
    <w:rsid w:val="008A7F70"/>
    <w:rsid w:val="008A7FAF"/>
    <w:rsid w:val="008B0588"/>
    <w:rsid w:val="008B0C05"/>
    <w:rsid w:val="008B1513"/>
    <w:rsid w:val="008B16E6"/>
    <w:rsid w:val="008B19AF"/>
    <w:rsid w:val="008B1D08"/>
    <w:rsid w:val="008B2B07"/>
    <w:rsid w:val="008B2C32"/>
    <w:rsid w:val="008B3226"/>
    <w:rsid w:val="008B32F5"/>
    <w:rsid w:val="008B36F2"/>
    <w:rsid w:val="008B3CBC"/>
    <w:rsid w:val="008B3D8F"/>
    <w:rsid w:val="008B464A"/>
    <w:rsid w:val="008B4894"/>
    <w:rsid w:val="008B5028"/>
    <w:rsid w:val="008B5049"/>
    <w:rsid w:val="008B5496"/>
    <w:rsid w:val="008B5552"/>
    <w:rsid w:val="008B56EE"/>
    <w:rsid w:val="008B5D63"/>
    <w:rsid w:val="008B5F04"/>
    <w:rsid w:val="008B5F82"/>
    <w:rsid w:val="008B6575"/>
    <w:rsid w:val="008B689F"/>
    <w:rsid w:val="008B6B93"/>
    <w:rsid w:val="008B6E9A"/>
    <w:rsid w:val="008B72FB"/>
    <w:rsid w:val="008B7302"/>
    <w:rsid w:val="008B736A"/>
    <w:rsid w:val="008B7452"/>
    <w:rsid w:val="008B7526"/>
    <w:rsid w:val="008B7A09"/>
    <w:rsid w:val="008B7BFF"/>
    <w:rsid w:val="008B7D4A"/>
    <w:rsid w:val="008C0208"/>
    <w:rsid w:val="008C0263"/>
    <w:rsid w:val="008C040D"/>
    <w:rsid w:val="008C05FF"/>
    <w:rsid w:val="008C0628"/>
    <w:rsid w:val="008C093D"/>
    <w:rsid w:val="008C10F7"/>
    <w:rsid w:val="008C172A"/>
    <w:rsid w:val="008C2260"/>
    <w:rsid w:val="008C2914"/>
    <w:rsid w:val="008C2AAA"/>
    <w:rsid w:val="008C2BA6"/>
    <w:rsid w:val="008C3CB2"/>
    <w:rsid w:val="008C42CE"/>
    <w:rsid w:val="008C4D0F"/>
    <w:rsid w:val="008C4ED7"/>
    <w:rsid w:val="008C5146"/>
    <w:rsid w:val="008C547F"/>
    <w:rsid w:val="008C5547"/>
    <w:rsid w:val="008C5627"/>
    <w:rsid w:val="008C5FB9"/>
    <w:rsid w:val="008C6386"/>
    <w:rsid w:val="008C648C"/>
    <w:rsid w:val="008C66D1"/>
    <w:rsid w:val="008C67D0"/>
    <w:rsid w:val="008C7273"/>
    <w:rsid w:val="008C7313"/>
    <w:rsid w:val="008C7603"/>
    <w:rsid w:val="008C7B58"/>
    <w:rsid w:val="008C7CC1"/>
    <w:rsid w:val="008C7CF2"/>
    <w:rsid w:val="008D0216"/>
    <w:rsid w:val="008D0825"/>
    <w:rsid w:val="008D0A70"/>
    <w:rsid w:val="008D0E30"/>
    <w:rsid w:val="008D0E9E"/>
    <w:rsid w:val="008D16DD"/>
    <w:rsid w:val="008D1755"/>
    <w:rsid w:val="008D1911"/>
    <w:rsid w:val="008D1E83"/>
    <w:rsid w:val="008D2378"/>
    <w:rsid w:val="008D26F9"/>
    <w:rsid w:val="008D2AB5"/>
    <w:rsid w:val="008D2BB8"/>
    <w:rsid w:val="008D3709"/>
    <w:rsid w:val="008D3935"/>
    <w:rsid w:val="008D408A"/>
    <w:rsid w:val="008D4446"/>
    <w:rsid w:val="008D47BD"/>
    <w:rsid w:val="008D4A65"/>
    <w:rsid w:val="008D4E5E"/>
    <w:rsid w:val="008D4FDB"/>
    <w:rsid w:val="008D51EE"/>
    <w:rsid w:val="008D5577"/>
    <w:rsid w:val="008D5740"/>
    <w:rsid w:val="008D57AB"/>
    <w:rsid w:val="008D57D5"/>
    <w:rsid w:val="008D60A7"/>
    <w:rsid w:val="008D6396"/>
    <w:rsid w:val="008D67B4"/>
    <w:rsid w:val="008D695F"/>
    <w:rsid w:val="008D6EC7"/>
    <w:rsid w:val="008D7150"/>
    <w:rsid w:val="008D71C0"/>
    <w:rsid w:val="008E0168"/>
    <w:rsid w:val="008E0218"/>
    <w:rsid w:val="008E09DB"/>
    <w:rsid w:val="008E0A7C"/>
    <w:rsid w:val="008E0C3A"/>
    <w:rsid w:val="008E0D0C"/>
    <w:rsid w:val="008E0FBD"/>
    <w:rsid w:val="008E14DD"/>
    <w:rsid w:val="008E166B"/>
    <w:rsid w:val="008E1801"/>
    <w:rsid w:val="008E1EEA"/>
    <w:rsid w:val="008E21E3"/>
    <w:rsid w:val="008E2229"/>
    <w:rsid w:val="008E23DB"/>
    <w:rsid w:val="008E2661"/>
    <w:rsid w:val="008E2EC3"/>
    <w:rsid w:val="008E2F66"/>
    <w:rsid w:val="008E30D5"/>
    <w:rsid w:val="008E32EA"/>
    <w:rsid w:val="008E3876"/>
    <w:rsid w:val="008E3D86"/>
    <w:rsid w:val="008E3EF6"/>
    <w:rsid w:val="008E4F7E"/>
    <w:rsid w:val="008E559D"/>
    <w:rsid w:val="008E5AB2"/>
    <w:rsid w:val="008E5C2C"/>
    <w:rsid w:val="008E5CF3"/>
    <w:rsid w:val="008E612C"/>
    <w:rsid w:val="008E65D9"/>
    <w:rsid w:val="008E6864"/>
    <w:rsid w:val="008E6BD0"/>
    <w:rsid w:val="008E6E91"/>
    <w:rsid w:val="008E6F2A"/>
    <w:rsid w:val="008E7964"/>
    <w:rsid w:val="008E7AB5"/>
    <w:rsid w:val="008E7FCE"/>
    <w:rsid w:val="008F0447"/>
    <w:rsid w:val="008F088E"/>
    <w:rsid w:val="008F0892"/>
    <w:rsid w:val="008F0B65"/>
    <w:rsid w:val="008F10F0"/>
    <w:rsid w:val="008F13D7"/>
    <w:rsid w:val="008F1462"/>
    <w:rsid w:val="008F16A5"/>
    <w:rsid w:val="008F176E"/>
    <w:rsid w:val="008F1874"/>
    <w:rsid w:val="008F1F16"/>
    <w:rsid w:val="008F1FF8"/>
    <w:rsid w:val="008F258D"/>
    <w:rsid w:val="008F2A94"/>
    <w:rsid w:val="008F3243"/>
    <w:rsid w:val="008F362C"/>
    <w:rsid w:val="008F39DD"/>
    <w:rsid w:val="008F3E38"/>
    <w:rsid w:val="008F41F8"/>
    <w:rsid w:val="008F4297"/>
    <w:rsid w:val="008F43D9"/>
    <w:rsid w:val="008F4730"/>
    <w:rsid w:val="008F47AC"/>
    <w:rsid w:val="008F4836"/>
    <w:rsid w:val="008F5014"/>
    <w:rsid w:val="008F5054"/>
    <w:rsid w:val="008F5176"/>
    <w:rsid w:val="008F535D"/>
    <w:rsid w:val="008F5CB9"/>
    <w:rsid w:val="008F5E22"/>
    <w:rsid w:val="008F6173"/>
    <w:rsid w:val="008F66F1"/>
    <w:rsid w:val="008F6BE3"/>
    <w:rsid w:val="008F7D35"/>
    <w:rsid w:val="00901324"/>
    <w:rsid w:val="00901B8B"/>
    <w:rsid w:val="00901BBB"/>
    <w:rsid w:val="00901CE3"/>
    <w:rsid w:val="00902108"/>
    <w:rsid w:val="009021FE"/>
    <w:rsid w:val="00902514"/>
    <w:rsid w:val="00902804"/>
    <w:rsid w:val="00902C7D"/>
    <w:rsid w:val="009031CB"/>
    <w:rsid w:val="00903488"/>
    <w:rsid w:val="00903C55"/>
    <w:rsid w:val="00904247"/>
    <w:rsid w:val="00904A40"/>
    <w:rsid w:val="00904D0E"/>
    <w:rsid w:val="00904F8D"/>
    <w:rsid w:val="0090536C"/>
    <w:rsid w:val="00905966"/>
    <w:rsid w:val="00905A06"/>
    <w:rsid w:val="00905A0A"/>
    <w:rsid w:val="00905A70"/>
    <w:rsid w:val="00905A83"/>
    <w:rsid w:val="00906F50"/>
    <w:rsid w:val="009075B5"/>
    <w:rsid w:val="00907665"/>
    <w:rsid w:val="00907979"/>
    <w:rsid w:val="00907EE0"/>
    <w:rsid w:val="00910163"/>
    <w:rsid w:val="00910180"/>
    <w:rsid w:val="009101AE"/>
    <w:rsid w:val="00910737"/>
    <w:rsid w:val="0091125C"/>
    <w:rsid w:val="0091138B"/>
    <w:rsid w:val="00911430"/>
    <w:rsid w:val="00911777"/>
    <w:rsid w:val="00911D4D"/>
    <w:rsid w:val="0091289A"/>
    <w:rsid w:val="00912B86"/>
    <w:rsid w:val="00913774"/>
    <w:rsid w:val="00913DFC"/>
    <w:rsid w:val="00913F53"/>
    <w:rsid w:val="0091409E"/>
    <w:rsid w:val="009144CC"/>
    <w:rsid w:val="00914705"/>
    <w:rsid w:val="009149B9"/>
    <w:rsid w:val="00915013"/>
    <w:rsid w:val="00915072"/>
    <w:rsid w:val="009151DE"/>
    <w:rsid w:val="009153FA"/>
    <w:rsid w:val="009156A8"/>
    <w:rsid w:val="00915B36"/>
    <w:rsid w:val="00915BDF"/>
    <w:rsid w:val="00915C41"/>
    <w:rsid w:val="00915C98"/>
    <w:rsid w:val="009161F5"/>
    <w:rsid w:val="009163B9"/>
    <w:rsid w:val="00916510"/>
    <w:rsid w:val="0091668F"/>
    <w:rsid w:val="0091677C"/>
    <w:rsid w:val="00916812"/>
    <w:rsid w:val="0091691E"/>
    <w:rsid w:val="00916AA3"/>
    <w:rsid w:val="00917159"/>
    <w:rsid w:val="00917572"/>
    <w:rsid w:val="00920169"/>
    <w:rsid w:val="009207D6"/>
    <w:rsid w:val="00920892"/>
    <w:rsid w:val="00921303"/>
    <w:rsid w:val="00921375"/>
    <w:rsid w:val="00921740"/>
    <w:rsid w:val="00921EB3"/>
    <w:rsid w:val="00921F29"/>
    <w:rsid w:val="00922407"/>
    <w:rsid w:val="009230A6"/>
    <w:rsid w:val="009233ED"/>
    <w:rsid w:val="0092374F"/>
    <w:rsid w:val="00923B13"/>
    <w:rsid w:val="00923C96"/>
    <w:rsid w:val="00923EB1"/>
    <w:rsid w:val="009243FA"/>
    <w:rsid w:val="0092440C"/>
    <w:rsid w:val="00924791"/>
    <w:rsid w:val="00924795"/>
    <w:rsid w:val="00924ADB"/>
    <w:rsid w:val="00924D7F"/>
    <w:rsid w:val="00924E21"/>
    <w:rsid w:val="00924FB7"/>
    <w:rsid w:val="00925512"/>
    <w:rsid w:val="009255CB"/>
    <w:rsid w:val="0092585C"/>
    <w:rsid w:val="00925B34"/>
    <w:rsid w:val="0092625C"/>
    <w:rsid w:val="00926A48"/>
    <w:rsid w:val="00926B88"/>
    <w:rsid w:val="00926BFE"/>
    <w:rsid w:val="00927416"/>
    <w:rsid w:val="00927CCB"/>
    <w:rsid w:val="00927D19"/>
    <w:rsid w:val="00930111"/>
    <w:rsid w:val="0093012F"/>
    <w:rsid w:val="00930471"/>
    <w:rsid w:val="0093049D"/>
    <w:rsid w:val="009304E7"/>
    <w:rsid w:val="0093060A"/>
    <w:rsid w:val="00930F9B"/>
    <w:rsid w:val="00931509"/>
    <w:rsid w:val="0093156A"/>
    <w:rsid w:val="009316F1"/>
    <w:rsid w:val="00931A1F"/>
    <w:rsid w:val="00931B7E"/>
    <w:rsid w:val="009322C7"/>
    <w:rsid w:val="00932843"/>
    <w:rsid w:val="00932B43"/>
    <w:rsid w:val="00932C23"/>
    <w:rsid w:val="00932DB8"/>
    <w:rsid w:val="009330B1"/>
    <w:rsid w:val="00933273"/>
    <w:rsid w:val="00933786"/>
    <w:rsid w:val="00933BE2"/>
    <w:rsid w:val="009347BC"/>
    <w:rsid w:val="00934D16"/>
    <w:rsid w:val="00934F99"/>
    <w:rsid w:val="00935317"/>
    <w:rsid w:val="00935541"/>
    <w:rsid w:val="00935577"/>
    <w:rsid w:val="00935758"/>
    <w:rsid w:val="00935969"/>
    <w:rsid w:val="00935CAD"/>
    <w:rsid w:val="00935CEC"/>
    <w:rsid w:val="00935F3D"/>
    <w:rsid w:val="00936354"/>
    <w:rsid w:val="009364A3"/>
    <w:rsid w:val="009369E7"/>
    <w:rsid w:val="00936AEA"/>
    <w:rsid w:val="00936B9C"/>
    <w:rsid w:val="00936E7C"/>
    <w:rsid w:val="009373E2"/>
    <w:rsid w:val="00937587"/>
    <w:rsid w:val="00937D51"/>
    <w:rsid w:val="009404B3"/>
    <w:rsid w:val="009405E3"/>
    <w:rsid w:val="009407C4"/>
    <w:rsid w:val="009407CA"/>
    <w:rsid w:val="00940F8C"/>
    <w:rsid w:val="0094108E"/>
    <w:rsid w:val="009410B4"/>
    <w:rsid w:val="00942112"/>
    <w:rsid w:val="009425EA"/>
    <w:rsid w:val="00942771"/>
    <w:rsid w:val="00942E61"/>
    <w:rsid w:val="00943078"/>
    <w:rsid w:val="009433CE"/>
    <w:rsid w:val="00943719"/>
    <w:rsid w:val="009443D5"/>
    <w:rsid w:val="00944BA8"/>
    <w:rsid w:val="00944E82"/>
    <w:rsid w:val="00945A54"/>
    <w:rsid w:val="00945A80"/>
    <w:rsid w:val="009461B7"/>
    <w:rsid w:val="009464DC"/>
    <w:rsid w:val="00946AED"/>
    <w:rsid w:val="00946DB6"/>
    <w:rsid w:val="00946E86"/>
    <w:rsid w:val="00947092"/>
    <w:rsid w:val="0094781A"/>
    <w:rsid w:val="00947DE3"/>
    <w:rsid w:val="00947FC6"/>
    <w:rsid w:val="00950426"/>
    <w:rsid w:val="0095079A"/>
    <w:rsid w:val="009507B1"/>
    <w:rsid w:val="0095086C"/>
    <w:rsid w:val="00950CF3"/>
    <w:rsid w:val="00950ED0"/>
    <w:rsid w:val="00951428"/>
    <w:rsid w:val="009516EE"/>
    <w:rsid w:val="00951856"/>
    <w:rsid w:val="00952068"/>
    <w:rsid w:val="009528DA"/>
    <w:rsid w:val="0095297A"/>
    <w:rsid w:val="009529B3"/>
    <w:rsid w:val="00953373"/>
    <w:rsid w:val="009535BD"/>
    <w:rsid w:val="009536D8"/>
    <w:rsid w:val="00953A87"/>
    <w:rsid w:val="00953E39"/>
    <w:rsid w:val="0095420F"/>
    <w:rsid w:val="00954DDC"/>
    <w:rsid w:val="0095520C"/>
    <w:rsid w:val="009552F5"/>
    <w:rsid w:val="00955881"/>
    <w:rsid w:val="009559D4"/>
    <w:rsid w:val="00956567"/>
    <w:rsid w:val="00956649"/>
    <w:rsid w:val="009568AC"/>
    <w:rsid w:val="00956F35"/>
    <w:rsid w:val="00956FD9"/>
    <w:rsid w:val="009571EC"/>
    <w:rsid w:val="00957440"/>
    <w:rsid w:val="0095744C"/>
    <w:rsid w:val="009578B5"/>
    <w:rsid w:val="00957C18"/>
    <w:rsid w:val="00957ECD"/>
    <w:rsid w:val="009600FF"/>
    <w:rsid w:val="0096031C"/>
    <w:rsid w:val="00960322"/>
    <w:rsid w:val="009604B7"/>
    <w:rsid w:val="0096088B"/>
    <w:rsid w:val="00960A46"/>
    <w:rsid w:val="0096150A"/>
    <w:rsid w:val="0096180C"/>
    <w:rsid w:val="00961B88"/>
    <w:rsid w:val="009624D0"/>
    <w:rsid w:val="0096269E"/>
    <w:rsid w:val="00962B36"/>
    <w:rsid w:val="00962B7F"/>
    <w:rsid w:val="00962CE3"/>
    <w:rsid w:val="00962DED"/>
    <w:rsid w:val="0096341F"/>
    <w:rsid w:val="00963430"/>
    <w:rsid w:val="00963497"/>
    <w:rsid w:val="00963A70"/>
    <w:rsid w:val="00963E69"/>
    <w:rsid w:val="009642A8"/>
    <w:rsid w:val="009648B6"/>
    <w:rsid w:val="00964948"/>
    <w:rsid w:val="00965214"/>
    <w:rsid w:val="009653E3"/>
    <w:rsid w:val="0096555E"/>
    <w:rsid w:val="009656E0"/>
    <w:rsid w:val="00965909"/>
    <w:rsid w:val="009662B4"/>
    <w:rsid w:val="00966823"/>
    <w:rsid w:val="00966FF0"/>
    <w:rsid w:val="00967321"/>
    <w:rsid w:val="0096740C"/>
    <w:rsid w:val="00967A39"/>
    <w:rsid w:val="00967B4A"/>
    <w:rsid w:val="00967DF8"/>
    <w:rsid w:val="0097061A"/>
    <w:rsid w:val="00970944"/>
    <w:rsid w:val="009709D4"/>
    <w:rsid w:val="00970A29"/>
    <w:rsid w:val="00970D41"/>
    <w:rsid w:val="0097106D"/>
    <w:rsid w:val="009713DF"/>
    <w:rsid w:val="0097155F"/>
    <w:rsid w:val="00971618"/>
    <w:rsid w:val="00971A0E"/>
    <w:rsid w:val="00971B64"/>
    <w:rsid w:val="00972280"/>
    <w:rsid w:val="00972874"/>
    <w:rsid w:val="00973111"/>
    <w:rsid w:val="00973134"/>
    <w:rsid w:val="00973396"/>
    <w:rsid w:val="00973977"/>
    <w:rsid w:val="00973EC2"/>
    <w:rsid w:val="0097436A"/>
    <w:rsid w:val="009746BA"/>
    <w:rsid w:val="009747A9"/>
    <w:rsid w:val="00974AD4"/>
    <w:rsid w:val="00975D36"/>
    <w:rsid w:val="0097611D"/>
    <w:rsid w:val="00976605"/>
    <w:rsid w:val="00976692"/>
    <w:rsid w:val="00976975"/>
    <w:rsid w:val="00976E19"/>
    <w:rsid w:val="009773D7"/>
    <w:rsid w:val="00977573"/>
    <w:rsid w:val="0097760C"/>
    <w:rsid w:val="00977828"/>
    <w:rsid w:val="00977CDB"/>
    <w:rsid w:val="00980196"/>
    <w:rsid w:val="00980DE8"/>
    <w:rsid w:val="00981082"/>
    <w:rsid w:val="0098122A"/>
    <w:rsid w:val="00981561"/>
    <w:rsid w:val="009815BF"/>
    <w:rsid w:val="009816D1"/>
    <w:rsid w:val="0098221C"/>
    <w:rsid w:val="00982392"/>
    <w:rsid w:val="00982975"/>
    <w:rsid w:val="00982D80"/>
    <w:rsid w:val="0098322D"/>
    <w:rsid w:val="00983481"/>
    <w:rsid w:val="00983944"/>
    <w:rsid w:val="00984081"/>
    <w:rsid w:val="00984B78"/>
    <w:rsid w:val="00984C6C"/>
    <w:rsid w:val="00984D36"/>
    <w:rsid w:val="00984E2A"/>
    <w:rsid w:val="009851F6"/>
    <w:rsid w:val="009852A3"/>
    <w:rsid w:val="009854DC"/>
    <w:rsid w:val="009858B8"/>
    <w:rsid w:val="00985A59"/>
    <w:rsid w:val="00985A6A"/>
    <w:rsid w:val="00985A6B"/>
    <w:rsid w:val="00985ECD"/>
    <w:rsid w:val="0098600E"/>
    <w:rsid w:val="00986EE7"/>
    <w:rsid w:val="009870AA"/>
    <w:rsid w:val="00987746"/>
    <w:rsid w:val="00987DD8"/>
    <w:rsid w:val="009909A7"/>
    <w:rsid w:val="00990F04"/>
    <w:rsid w:val="009910F6"/>
    <w:rsid w:val="0099164C"/>
    <w:rsid w:val="00991869"/>
    <w:rsid w:val="00991BB8"/>
    <w:rsid w:val="00991C79"/>
    <w:rsid w:val="00991CE7"/>
    <w:rsid w:val="00991E73"/>
    <w:rsid w:val="00991EEC"/>
    <w:rsid w:val="009924A6"/>
    <w:rsid w:val="009924D2"/>
    <w:rsid w:val="00993000"/>
    <w:rsid w:val="009939BF"/>
    <w:rsid w:val="00993A5A"/>
    <w:rsid w:val="00994116"/>
    <w:rsid w:val="009942B4"/>
    <w:rsid w:val="00994766"/>
    <w:rsid w:val="00994A73"/>
    <w:rsid w:val="00994B9B"/>
    <w:rsid w:val="00994BE2"/>
    <w:rsid w:val="00994D61"/>
    <w:rsid w:val="0099510C"/>
    <w:rsid w:val="0099515C"/>
    <w:rsid w:val="009951BA"/>
    <w:rsid w:val="009952CD"/>
    <w:rsid w:val="00995C84"/>
    <w:rsid w:val="009961F3"/>
    <w:rsid w:val="00996995"/>
    <w:rsid w:val="00996CB9"/>
    <w:rsid w:val="00997363"/>
    <w:rsid w:val="0099758C"/>
    <w:rsid w:val="009976BE"/>
    <w:rsid w:val="00997711"/>
    <w:rsid w:val="00997C96"/>
    <w:rsid w:val="009A0037"/>
    <w:rsid w:val="009A0073"/>
    <w:rsid w:val="009A07C2"/>
    <w:rsid w:val="009A0830"/>
    <w:rsid w:val="009A0FCE"/>
    <w:rsid w:val="009A1184"/>
    <w:rsid w:val="009A1548"/>
    <w:rsid w:val="009A208A"/>
    <w:rsid w:val="009A2271"/>
    <w:rsid w:val="009A22E3"/>
    <w:rsid w:val="009A2955"/>
    <w:rsid w:val="009A2C42"/>
    <w:rsid w:val="009A2C7A"/>
    <w:rsid w:val="009A2C9A"/>
    <w:rsid w:val="009A2D89"/>
    <w:rsid w:val="009A311B"/>
    <w:rsid w:val="009A3506"/>
    <w:rsid w:val="009A35BE"/>
    <w:rsid w:val="009A3609"/>
    <w:rsid w:val="009A39CC"/>
    <w:rsid w:val="009A3CAA"/>
    <w:rsid w:val="009A4583"/>
    <w:rsid w:val="009A4DFD"/>
    <w:rsid w:val="009A5371"/>
    <w:rsid w:val="009A53FF"/>
    <w:rsid w:val="009A54E8"/>
    <w:rsid w:val="009A5739"/>
    <w:rsid w:val="009A584B"/>
    <w:rsid w:val="009A5931"/>
    <w:rsid w:val="009A5B45"/>
    <w:rsid w:val="009A5B7A"/>
    <w:rsid w:val="009A5DDB"/>
    <w:rsid w:val="009A6BCC"/>
    <w:rsid w:val="009A7408"/>
    <w:rsid w:val="009A7B13"/>
    <w:rsid w:val="009A7CFF"/>
    <w:rsid w:val="009A7E19"/>
    <w:rsid w:val="009B06DB"/>
    <w:rsid w:val="009B0916"/>
    <w:rsid w:val="009B0DC7"/>
    <w:rsid w:val="009B1D26"/>
    <w:rsid w:val="009B227D"/>
    <w:rsid w:val="009B2869"/>
    <w:rsid w:val="009B2A7E"/>
    <w:rsid w:val="009B2CD9"/>
    <w:rsid w:val="009B2FB6"/>
    <w:rsid w:val="009B3010"/>
    <w:rsid w:val="009B314F"/>
    <w:rsid w:val="009B34C8"/>
    <w:rsid w:val="009B3518"/>
    <w:rsid w:val="009B366B"/>
    <w:rsid w:val="009B39BF"/>
    <w:rsid w:val="009B3CFC"/>
    <w:rsid w:val="009B3F81"/>
    <w:rsid w:val="009B41D1"/>
    <w:rsid w:val="009B4219"/>
    <w:rsid w:val="009B4354"/>
    <w:rsid w:val="009B5426"/>
    <w:rsid w:val="009B54C7"/>
    <w:rsid w:val="009B55BB"/>
    <w:rsid w:val="009B55CA"/>
    <w:rsid w:val="009B5706"/>
    <w:rsid w:val="009B6081"/>
    <w:rsid w:val="009B734C"/>
    <w:rsid w:val="009B734F"/>
    <w:rsid w:val="009B7813"/>
    <w:rsid w:val="009C009F"/>
    <w:rsid w:val="009C0553"/>
    <w:rsid w:val="009C0727"/>
    <w:rsid w:val="009C0873"/>
    <w:rsid w:val="009C08FD"/>
    <w:rsid w:val="009C0C6E"/>
    <w:rsid w:val="009C0D2C"/>
    <w:rsid w:val="009C106C"/>
    <w:rsid w:val="009C1292"/>
    <w:rsid w:val="009C1B1D"/>
    <w:rsid w:val="009C1D8A"/>
    <w:rsid w:val="009C1FA6"/>
    <w:rsid w:val="009C2169"/>
    <w:rsid w:val="009C21B1"/>
    <w:rsid w:val="009C2A51"/>
    <w:rsid w:val="009C2D21"/>
    <w:rsid w:val="009C3538"/>
    <w:rsid w:val="009C369A"/>
    <w:rsid w:val="009C3C20"/>
    <w:rsid w:val="009C48F7"/>
    <w:rsid w:val="009C4A94"/>
    <w:rsid w:val="009C4ED9"/>
    <w:rsid w:val="009C5266"/>
    <w:rsid w:val="009C5633"/>
    <w:rsid w:val="009C5701"/>
    <w:rsid w:val="009C5A95"/>
    <w:rsid w:val="009C5C4B"/>
    <w:rsid w:val="009C5E04"/>
    <w:rsid w:val="009C62C3"/>
    <w:rsid w:val="009C6411"/>
    <w:rsid w:val="009C65B9"/>
    <w:rsid w:val="009C6A88"/>
    <w:rsid w:val="009C73F0"/>
    <w:rsid w:val="009C78BC"/>
    <w:rsid w:val="009C7CC2"/>
    <w:rsid w:val="009D0194"/>
    <w:rsid w:val="009D042F"/>
    <w:rsid w:val="009D05DF"/>
    <w:rsid w:val="009D079B"/>
    <w:rsid w:val="009D08C2"/>
    <w:rsid w:val="009D0BB1"/>
    <w:rsid w:val="009D1099"/>
    <w:rsid w:val="009D196D"/>
    <w:rsid w:val="009D24D1"/>
    <w:rsid w:val="009D2A48"/>
    <w:rsid w:val="009D2D29"/>
    <w:rsid w:val="009D34E4"/>
    <w:rsid w:val="009D3C85"/>
    <w:rsid w:val="009D3CCD"/>
    <w:rsid w:val="009D3EA0"/>
    <w:rsid w:val="009D434C"/>
    <w:rsid w:val="009D440F"/>
    <w:rsid w:val="009D46E0"/>
    <w:rsid w:val="009D5487"/>
    <w:rsid w:val="009D54D4"/>
    <w:rsid w:val="009D55E6"/>
    <w:rsid w:val="009D57B1"/>
    <w:rsid w:val="009D5B0A"/>
    <w:rsid w:val="009D614D"/>
    <w:rsid w:val="009D633A"/>
    <w:rsid w:val="009D63E1"/>
    <w:rsid w:val="009D6469"/>
    <w:rsid w:val="009D649A"/>
    <w:rsid w:val="009D6937"/>
    <w:rsid w:val="009D6B6E"/>
    <w:rsid w:val="009D7618"/>
    <w:rsid w:val="009D7A2D"/>
    <w:rsid w:val="009D7FC9"/>
    <w:rsid w:val="009E02A4"/>
    <w:rsid w:val="009E06D4"/>
    <w:rsid w:val="009E0BC3"/>
    <w:rsid w:val="009E0BE7"/>
    <w:rsid w:val="009E0DC1"/>
    <w:rsid w:val="009E14C3"/>
    <w:rsid w:val="009E1602"/>
    <w:rsid w:val="009E17D1"/>
    <w:rsid w:val="009E191D"/>
    <w:rsid w:val="009E1CCD"/>
    <w:rsid w:val="009E1E98"/>
    <w:rsid w:val="009E1F73"/>
    <w:rsid w:val="009E2666"/>
    <w:rsid w:val="009E2A4F"/>
    <w:rsid w:val="009E2A79"/>
    <w:rsid w:val="009E2D04"/>
    <w:rsid w:val="009E2F86"/>
    <w:rsid w:val="009E327C"/>
    <w:rsid w:val="009E3773"/>
    <w:rsid w:val="009E3A74"/>
    <w:rsid w:val="009E3F40"/>
    <w:rsid w:val="009E454D"/>
    <w:rsid w:val="009E4762"/>
    <w:rsid w:val="009E482C"/>
    <w:rsid w:val="009E514F"/>
    <w:rsid w:val="009E515C"/>
    <w:rsid w:val="009E518A"/>
    <w:rsid w:val="009E55B6"/>
    <w:rsid w:val="009E570F"/>
    <w:rsid w:val="009E5DE7"/>
    <w:rsid w:val="009E6936"/>
    <w:rsid w:val="009E71E9"/>
    <w:rsid w:val="009E74DA"/>
    <w:rsid w:val="009E7875"/>
    <w:rsid w:val="009E7B20"/>
    <w:rsid w:val="009E7B39"/>
    <w:rsid w:val="009F03AD"/>
    <w:rsid w:val="009F055F"/>
    <w:rsid w:val="009F0984"/>
    <w:rsid w:val="009F0A17"/>
    <w:rsid w:val="009F0A27"/>
    <w:rsid w:val="009F0B92"/>
    <w:rsid w:val="009F1226"/>
    <w:rsid w:val="009F1565"/>
    <w:rsid w:val="009F184E"/>
    <w:rsid w:val="009F19D5"/>
    <w:rsid w:val="009F2457"/>
    <w:rsid w:val="009F28C3"/>
    <w:rsid w:val="009F29BD"/>
    <w:rsid w:val="009F3974"/>
    <w:rsid w:val="009F4238"/>
    <w:rsid w:val="009F446E"/>
    <w:rsid w:val="009F4654"/>
    <w:rsid w:val="009F48B7"/>
    <w:rsid w:val="009F4AEC"/>
    <w:rsid w:val="009F4BE6"/>
    <w:rsid w:val="009F505C"/>
    <w:rsid w:val="009F5249"/>
    <w:rsid w:val="009F52CE"/>
    <w:rsid w:val="009F5D43"/>
    <w:rsid w:val="009F608E"/>
    <w:rsid w:val="009F6504"/>
    <w:rsid w:val="009F6548"/>
    <w:rsid w:val="009F70D6"/>
    <w:rsid w:val="009F70E1"/>
    <w:rsid w:val="009F783C"/>
    <w:rsid w:val="009F7933"/>
    <w:rsid w:val="009F79C1"/>
    <w:rsid w:val="009F7E29"/>
    <w:rsid w:val="00A0019D"/>
    <w:rsid w:val="00A00474"/>
    <w:rsid w:val="00A00522"/>
    <w:rsid w:val="00A00B66"/>
    <w:rsid w:val="00A012C4"/>
    <w:rsid w:val="00A01490"/>
    <w:rsid w:val="00A014A9"/>
    <w:rsid w:val="00A014C8"/>
    <w:rsid w:val="00A01B66"/>
    <w:rsid w:val="00A020DD"/>
    <w:rsid w:val="00A0239A"/>
    <w:rsid w:val="00A027FD"/>
    <w:rsid w:val="00A02B5A"/>
    <w:rsid w:val="00A02BDF"/>
    <w:rsid w:val="00A02F37"/>
    <w:rsid w:val="00A02F4C"/>
    <w:rsid w:val="00A034A7"/>
    <w:rsid w:val="00A03686"/>
    <w:rsid w:val="00A03792"/>
    <w:rsid w:val="00A03CE8"/>
    <w:rsid w:val="00A0424A"/>
    <w:rsid w:val="00A04551"/>
    <w:rsid w:val="00A04581"/>
    <w:rsid w:val="00A0463B"/>
    <w:rsid w:val="00A048B6"/>
    <w:rsid w:val="00A04CAD"/>
    <w:rsid w:val="00A054A0"/>
    <w:rsid w:val="00A054CA"/>
    <w:rsid w:val="00A056EF"/>
    <w:rsid w:val="00A05B47"/>
    <w:rsid w:val="00A062F2"/>
    <w:rsid w:val="00A064DE"/>
    <w:rsid w:val="00A06711"/>
    <w:rsid w:val="00A06914"/>
    <w:rsid w:val="00A06E2F"/>
    <w:rsid w:val="00A07297"/>
    <w:rsid w:val="00A072DA"/>
    <w:rsid w:val="00A07432"/>
    <w:rsid w:val="00A076E4"/>
    <w:rsid w:val="00A07859"/>
    <w:rsid w:val="00A07C5F"/>
    <w:rsid w:val="00A07D3B"/>
    <w:rsid w:val="00A07D68"/>
    <w:rsid w:val="00A07F83"/>
    <w:rsid w:val="00A1055C"/>
    <w:rsid w:val="00A108C9"/>
    <w:rsid w:val="00A10FB7"/>
    <w:rsid w:val="00A1122B"/>
    <w:rsid w:val="00A116D1"/>
    <w:rsid w:val="00A11D44"/>
    <w:rsid w:val="00A12562"/>
    <w:rsid w:val="00A1268B"/>
    <w:rsid w:val="00A12918"/>
    <w:rsid w:val="00A1307F"/>
    <w:rsid w:val="00A133FD"/>
    <w:rsid w:val="00A13AF7"/>
    <w:rsid w:val="00A13B9A"/>
    <w:rsid w:val="00A13D4D"/>
    <w:rsid w:val="00A13F7B"/>
    <w:rsid w:val="00A13FC9"/>
    <w:rsid w:val="00A140BC"/>
    <w:rsid w:val="00A14297"/>
    <w:rsid w:val="00A14AC1"/>
    <w:rsid w:val="00A14E37"/>
    <w:rsid w:val="00A14E4D"/>
    <w:rsid w:val="00A14F26"/>
    <w:rsid w:val="00A15453"/>
    <w:rsid w:val="00A1577C"/>
    <w:rsid w:val="00A1588D"/>
    <w:rsid w:val="00A15EE2"/>
    <w:rsid w:val="00A1603D"/>
    <w:rsid w:val="00A160A4"/>
    <w:rsid w:val="00A1657B"/>
    <w:rsid w:val="00A169B9"/>
    <w:rsid w:val="00A169D6"/>
    <w:rsid w:val="00A16C61"/>
    <w:rsid w:val="00A17E8D"/>
    <w:rsid w:val="00A2010D"/>
    <w:rsid w:val="00A20B58"/>
    <w:rsid w:val="00A20E11"/>
    <w:rsid w:val="00A21477"/>
    <w:rsid w:val="00A21763"/>
    <w:rsid w:val="00A22458"/>
    <w:rsid w:val="00A2275E"/>
    <w:rsid w:val="00A22CEA"/>
    <w:rsid w:val="00A22E24"/>
    <w:rsid w:val="00A22EF6"/>
    <w:rsid w:val="00A22F75"/>
    <w:rsid w:val="00A2368B"/>
    <w:rsid w:val="00A23794"/>
    <w:rsid w:val="00A23D1F"/>
    <w:rsid w:val="00A23D71"/>
    <w:rsid w:val="00A23ECA"/>
    <w:rsid w:val="00A2459D"/>
    <w:rsid w:val="00A2462E"/>
    <w:rsid w:val="00A24AD1"/>
    <w:rsid w:val="00A24C49"/>
    <w:rsid w:val="00A24C9E"/>
    <w:rsid w:val="00A251BD"/>
    <w:rsid w:val="00A2544F"/>
    <w:rsid w:val="00A255F3"/>
    <w:rsid w:val="00A258C9"/>
    <w:rsid w:val="00A25A83"/>
    <w:rsid w:val="00A25B02"/>
    <w:rsid w:val="00A25C92"/>
    <w:rsid w:val="00A25E97"/>
    <w:rsid w:val="00A25FE3"/>
    <w:rsid w:val="00A26133"/>
    <w:rsid w:val="00A261D8"/>
    <w:rsid w:val="00A2653E"/>
    <w:rsid w:val="00A26C2C"/>
    <w:rsid w:val="00A27B1E"/>
    <w:rsid w:val="00A27C43"/>
    <w:rsid w:val="00A30315"/>
    <w:rsid w:val="00A30AB4"/>
    <w:rsid w:val="00A30DF9"/>
    <w:rsid w:val="00A30FCE"/>
    <w:rsid w:val="00A31632"/>
    <w:rsid w:val="00A318EA"/>
    <w:rsid w:val="00A31D03"/>
    <w:rsid w:val="00A31F7B"/>
    <w:rsid w:val="00A32C35"/>
    <w:rsid w:val="00A32C86"/>
    <w:rsid w:val="00A32DEB"/>
    <w:rsid w:val="00A332C2"/>
    <w:rsid w:val="00A33E2B"/>
    <w:rsid w:val="00A343D8"/>
    <w:rsid w:val="00A34477"/>
    <w:rsid w:val="00A348C4"/>
    <w:rsid w:val="00A35119"/>
    <w:rsid w:val="00A3531A"/>
    <w:rsid w:val="00A3612B"/>
    <w:rsid w:val="00A36504"/>
    <w:rsid w:val="00A36531"/>
    <w:rsid w:val="00A36585"/>
    <w:rsid w:val="00A37043"/>
    <w:rsid w:val="00A37266"/>
    <w:rsid w:val="00A372F2"/>
    <w:rsid w:val="00A3740F"/>
    <w:rsid w:val="00A37666"/>
    <w:rsid w:val="00A378AF"/>
    <w:rsid w:val="00A378C4"/>
    <w:rsid w:val="00A37A80"/>
    <w:rsid w:val="00A404CA"/>
    <w:rsid w:val="00A41014"/>
    <w:rsid w:val="00A41A97"/>
    <w:rsid w:val="00A42064"/>
    <w:rsid w:val="00A420BD"/>
    <w:rsid w:val="00A421BA"/>
    <w:rsid w:val="00A42412"/>
    <w:rsid w:val="00A4246D"/>
    <w:rsid w:val="00A4249E"/>
    <w:rsid w:val="00A4275C"/>
    <w:rsid w:val="00A42962"/>
    <w:rsid w:val="00A42A06"/>
    <w:rsid w:val="00A43033"/>
    <w:rsid w:val="00A43815"/>
    <w:rsid w:val="00A43C3A"/>
    <w:rsid w:val="00A43CAF"/>
    <w:rsid w:val="00A43EE4"/>
    <w:rsid w:val="00A441A6"/>
    <w:rsid w:val="00A444E6"/>
    <w:rsid w:val="00A4456F"/>
    <w:rsid w:val="00A448E6"/>
    <w:rsid w:val="00A44B87"/>
    <w:rsid w:val="00A4556F"/>
    <w:rsid w:val="00A455DD"/>
    <w:rsid w:val="00A45657"/>
    <w:rsid w:val="00A45680"/>
    <w:rsid w:val="00A457BC"/>
    <w:rsid w:val="00A45B0A"/>
    <w:rsid w:val="00A45B84"/>
    <w:rsid w:val="00A46403"/>
    <w:rsid w:val="00A46AD3"/>
    <w:rsid w:val="00A4769E"/>
    <w:rsid w:val="00A47C91"/>
    <w:rsid w:val="00A47DF9"/>
    <w:rsid w:val="00A47EC0"/>
    <w:rsid w:val="00A47F3C"/>
    <w:rsid w:val="00A50B77"/>
    <w:rsid w:val="00A50DA7"/>
    <w:rsid w:val="00A50E73"/>
    <w:rsid w:val="00A510DC"/>
    <w:rsid w:val="00A51251"/>
    <w:rsid w:val="00A51619"/>
    <w:rsid w:val="00A51A15"/>
    <w:rsid w:val="00A51C69"/>
    <w:rsid w:val="00A51DB4"/>
    <w:rsid w:val="00A52144"/>
    <w:rsid w:val="00A5240C"/>
    <w:rsid w:val="00A524D9"/>
    <w:rsid w:val="00A52AA7"/>
    <w:rsid w:val="00A52AE9"/>
    <w:rsid w:val="00A52C29"/>
    <w:rsid w:val="00A530F0"/>
    <w:rsid w:val="00A537E2"/>
    <w:rsid w:val="00A54180"/>
    <w:rsid w:val="00A541FC"/>
    <w:rsid w:val="00A543AF"/>
    <w:rsid w:val="00A54698"/>
    <w:rsid w:val="00A54C65"/>
    <w:rsid w:val="00A54CB0"/>
    <w:rsid w:val="00A54EB4"/>
    <w:rsid w:val="00A550C0"/>
    <w:rsid w:val="00A552D8"/>
    <w:rsid w:val="00A55C99"/>
    <w:rsid w:val="00A56789"/>
    <w:rsid w:val="00A568A1"/>
    <w:rsid w:val="00A569E5"/>
    <w:rsid w:val="00A56BE0"/>
    <w:rsid w:val="00A570DA"/>
    <w:rsid w:val="00A5721A"/>
    <w:rsid w:val="00A57550"/>
    <w:rsid w:val="00A57687"/>
    <w:rsid w:val="00A57D8B"/>
    <w:rsid w:val="00A57DF8"/>
    <w:rsid w:val="00A57F1A"/>
    <w:rsid w:val="00A600DD"/>
    <w:rsid w:val="00A6026E"/>
    <w:rsid w:val="00A605F4"/>
    <w:rsid w:val="00A60B5B"/>
    <w:rsid w:val="00A60FC5"/>
    <w:rsid w:val="00A612AB"/>
    <w:rsid w:val="00A61383"/>
    <w:rsid w:val="00A61935"/>
    <w:rsid w:val="00A619A0"/>
    <w:rsid w:val="00A61CFA"/>
    <w:rsid w:val="00A61EBD"/>
    <w:rsid w:val="00A62AB4"/>
    <w:rsid w:val="00A62C7B"/>
    <w:rsid w:val="00A62D63"/>
    <w:rsid w:val="00A637EC"/>
    <w:rsid w:val="00A645E7"/>
    <w:rsid w:val="00A647A5"/>
    <w:rsid w:val="00A64912"/>
    <w:rsid w:val="00A64DCB"/>
    <w:rsid w:val="00A64EC1"/>
    <w:rsid w:val="00A64FC3"/>
    <w:rsid w:val="00A65137"/>
    <w:rsid w:val="00A6513D"/>
    <w:rsid w:val="00A65206"/>
    <w:rsid w:val="00A655A4"/>
    <w:rsid w:val="00A6571D"/>
    <w:rsid w:val="00A65DE5"/>
    <w:rsid w:val="00A6631E"/>
    <w:rsid w:val="00A6633B"/>
    <w:rsid w:val="00A663EE"/>
    <w:rsid w:val="00A66B64"/>
    <w:rsid w:val="00A66D4B"/>
    <w:rsid w:val="00A66E9B"/>
    <w:rsid w:val="00A66EFF"/>
    <w:rsid w:val="00A67245"/>
    <w:rsid w:val="00A674CF"/>
    <w:rsid w:val="00A675F4"/>
    <w:rsid w:val="00A676F1"/>
    <w:rsid w:val="00A67EC9"/>
    <w:rsid w:val="00A67FBC"/>
    <w:rsid w:val="00A70584"/>
    <w:rsid w:val="00A70897"/>
    <w:rsid w:val="00A70BCB"/>
    <w:rsid w:val="00A70BFA"/>
    <w:rsid w:val="00A70D5A"/>
    <w:rsid w:val="00A7164B"/>
    <w:rsid w:val="00A7178D"/>
    <w:rsid w:val="00A71C25"/>
    <w:rsid w:val="00A71DA9"/>
    <w:rsid w:val="00A722BE"/>
    <w:rsid w:val="00A72485"/>
    <w:rsid w:val="00A72684"/>
    <w:rsid w:val="00A728B1"/>
    <w:rsid w:val="00A72B1F"/>
    <w:rsid w:val="00A72B74"/>
    <w:rsid w:val="00A72BEE"/>
    <w:rsid w:val="00A72BEF"/>
    <w:rsid w:val="00A72D37"/>
    <w:rsid w:val="00A7329B"/>
    <w:rsid w:val="00A73A3C"/>
    <w:rsid w:val="00A73C28"/>
    <w:rsid w:val="00A73EDC"/>
    <w:rsid w:val="00A7426E"/>
    <w:rsid w:val="00A74B76"/>
    <w:rsid w:val="00A74CFE"/>
    <w:rsid w:val="00A75087"/>
    <w:rsid w:val="00A750CC"/>
    <w:rsid w:val="00A75139"/>
    <w:rsid w:val="00A75200"/>
    <w:rsid w:val="00A754E2"/>
    <w:rsid w:val="00A75548"/>
    <w:rsid w:val="00A75D81"/>
    <w:rsid w:val="00A761DB"/>
    <w:rsid w:val="00A76ACD"/>
    <w:rsid w:val="00A76B8A"/>
    <w:rsid w:val="00A76BD3"/>
    <w:rsid w:val="00A76CD2"/>
    <w:rsid w:val="00A76CF4"/>
    <w:rsid w:val="00A76FA6"/>
    <w:rsid w:val="00A76FEA"/>
    <w:rsid w:val="00A77247"/>
    <w:rsid w:val="00A77728"/>
    <w:rsid w:val="00A77C30"/>
    <w:rsid w:val="00A80845"/>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3027"/>
    <w:rsid w:val="00A83153"/>
    <w:rsid w:val="00A834EB"/>
    <w:rsid w:val="00A835F8"/>
    <w:rsid w:val="00A83604"/>
    <w:rsid w:val="00A83A35"/>
    <w:rsid w:val="00A83E18"/>
    <w:rsid w:val="00A83F08"/>
    <w:rsid w:val="00A8405E"/>
    <w:rsid w:val="00A84250"/>
    <w:rsid w:val="00A8443B"/>
    <w:rsid w:val="00A85446"/>
    <w:rsid w:val="00A8569F"/>
    <w:rsid w:val="00A858AC"/>
    <w:rsid w:val="00A85FB5"/>
    <w:rsid w:val="00A8615C"/>
    <w:rsid w:val="00A86EBE"/>
    <w:rsid w:val="00A8759A"/>
    <w:rsid w:val="00A875AA"/>
    <w:rsid w:val="00A8793D"/>
    <w:rsid w:val="00A87C7C"/>
    <w:rsid w:val="00A902B0"/>
    <w:rsid w:val="00A90602"/>
    <w:rsid w:val="00A9069B"/>
    <w:rsid w:val="00A909BA"/>
    <w:rsid w:val="00A909F9"/>
    <w:rsid w:val="00A90A50"/>
    <w:rsid w:val="00A90D32"/>
    <w:rsid w:val="00A91128"/>
    <w:rsid w:val="00A917F7"/>
    <w:rsid w:val="00A91AB4"/>
    <w:rsid w:val="00A91B49"/>
    <w:rsid w:val="00A91BD9"/>
    <w:rsid w:val="00A924B8"/>
    <w:rsid w:val="00A92976"/>
    <w:rsid w:val="00A92AF4"/>
    <w:rsid w:val="00A92BEA"/>
    <w:rsid w:val="00A92D8D"/>
    <w:rsid w:val="00A9305B"/>
    <w:rsid w:val="00A9305C"/>
    <w:rsid w:val="00A9306D"/>
    <w:rsid w:val="00A93959"/>
    <w:rsid w:val="00A93A74"/>
    <w:rsid w:val="00A93BEE"/>
    <w:rsid w:val="00A93D46"/>
    <w:rsid w:val="00A9415C"/>
    <w:rsid w:val="00A94364"/>
    <w:rsid w:val="00A94415"/>
    <w:rsid w:val="00A9448E"/>
    <w:rsid w:val="00A9463A"/>
    <w:rsid w:val="00A949AD"/>
    <w:rsid w:val="00A95004"/>
    <w:rsid w:val="00A9511F"/>
    <w:rsid w:val="00A9646E"/>
    <w:rsid w:val="00A965A0"/>
    <w:rsid w:val="00A966DD"/>
    <w:rsid w:val="00A96C31"/>
    <w:rsid w:val="00A96DDA"/>
    <w:rsid w:val="00A97522"/>
    <w:rsid w:val="00A97B9D"/>
    <w:rsid w:val="00A97BA7"/>
    <w:rsid w:val="00A97C56"/>
    <w:rsid w:val="00A97C86"/>
    <w:rsid w:val="00A97CA8"/>
    <w:rsid w:val="00AA00DB"/>
    <w:rsid w:val="00AA019F"/>
    <w:rsid w:val="00AA0389"/>
    <w:rsid w:val="00AA07B1"/>
    <w:rsid w:val="00AA0E71"/>
    <w:rsid w:val="00AA1036"/>
    <w:rsid w:val="00AA1407"/>
    <w:rsid w:val="00AA1601"/>
    <w:rsid w:val="00AA1735"/>
    <w:rsid w:val="00AA1748"/>
    <w:rsid w:val="00AA1770"/>
    <w:rsid w:val="00AA1C4F"/>
    <w:rsid w:val="00AA1CEA"/>
    <w:rsid w:val="00AA217D"/>
    <w:rsid w:val="00AA2462"/>
    <w:rsid w:val="00AA2EB8"/>
    <w:rsid w:val="00AA4351"/>
    <w:rsid w:val="00AA461E"/>
    <w:rsid w:val="00AA4637"/>
    <w:rsid w:val="00AA4A17"/>
    <w:rsid w:val="00AA51A3"/>
    <w:rsid w:val="00AA5B02"/>
    <w:rsid w:val="00AA61A3"/>
    <w:rsid w:val="00AA6251"/>
    <w:rsid w:val="00AA653F"/>
    <w:rsid w:val="00AA65B9"/>
    <w:rsid w:val="00AA6BE8"/>
    <w:rsid w:val="00AA6FC8"/>
    <w:rsid w:val="00AA7439"/>
    <w:rsid w:val="00AA74CD"/>
    <w:rsid w:val="00AA7994"/>
    <w:rsid w:val="00AA7D6E"/>
    <w:rsid w:val="00AB0230"/>
    <w:rsid w:val="00AB0841"/>
    <w:rsid w:val="00AB0D09"/>
    <w:rsid w:val="00AB16D3"/>
    <w:rsid w:val="00AB1EFA"/>
    <w:rsid w:val="00AB2161"/>
    <w:rsid w:val="00AB22F3"/>
    <w:rsid w:val="00AB23FE"/>
    <w:rsid w:val="00AB2457"/>
    <w:rsid w:val="00AB262E"/>
    <w:rsid w:val="00AB2636"/>
    <w:rsid w:val="00AB2883"/>
    <w:rsid w:val="00AB28C6"/>
    <w:rsid w:val="00AB298D"/>
    <w:rsid w:val="00AB29FC"/>
    <w:rsid w:val="00AB2AC2"/>
    <w:rsid w:val="00AB312F"/>
    <w:rsid w:val="00AB3172"/>
    <w:rsid w:val="00AB3226"/>
    <w:rsid w:val="00AB3A48"/>
    <w:rsid w:val="00AB3B6C"/>
    <w:rsid w:val="00AB4DF7"/>
    <w:rsid w:val="00AB5114"/>
    <w:rsid w:val="00AB514D"/>
    <w:rsid w:val="00AB52D1"/>
    <w:rsid w:val="00AB55EA"/>
    <w:rsid w:val="00AB57BB"/>
    <w:rsid w:val="00AB5854"/>
    <w:rsid w:val="00AB5C02"/>
    <w:rsid w:val="00AB6033"/>
    <w:rsid w:val="00AB6902"/>
    <w:rsid w:val="00AB6959"/>
    <w:rsid w:val="00AB6ACE"/>
    <w:rsid w:val="00AB76E9"/>
    <w:rsid w:val="00AB77A4"/>
    <w:rsid w:val="00AB7DFD"/>
    <w:rsid w:val="00AC0084"/>
    <w:rsid w:val="00AC045C"/>
    <w:rsid w:val="00AC06A8"/>
    <w:rsid w:val="00AC0C25"/>
    <w:rsid w:val="00AC1362"/>
    <w:rsid w:val="00AC137D"/>
    <w:rsid w:val="00AC1403"/>
    <w:rsid w:val="00AC16B3"/>
    <w:rsid w:val="00AC1A53"/>
    <w:rsid w:val="00AC1FD6"/>
    <w:rsid w:val="00AC246C"/>
    <w:rsid w:val="00AC2A39"/>
    <w:rsid w:val="00AC30F1"/>
    <w:rsid w:val="00AC33DB"/>
    <w:rsid w:val="00AC3442"/>
    <w:rsid w:val="00AC3C84"/>
    <w:rsid w:val="00AC3E90"/>
    <w:rsid w:val="00AC3F37"/>
    <w:rsid w:val="00AC3FE6"/>
    <w:rsid w:val="00AC40B4"/>
    <w:rsid w:val="00AC4159"/>
    <w:rsid w:val="00AC4A3A"/>
    <w:rsid w:val="00AC505D"/>
    <w:rsid w:val="00AC53EE"/>
    <w:rsid w:val="00AC5433"/>
    <w:rsid w:val="00AC6348"/>
    <w:rsid w:val="00AC63A2"/>
    <w:rsid w:val="00AC6A9B"/>
    <w:rsid w:val="00AC6D8D"/>
    <w:rsid w:val="00AC6F97"/>
    <w:rsid w:val="00AC701D"/>
    <w:rsid w:val="00AC7266"/>
    <w:rsid w:val="00AC7587"/>
    <w:rsid w:val="00AC7643"/>
    <w:rsid w:val="00AC7ECC"/>
    <w:rsid w:val="00AD0222"/>
    <w:rsid w:val="00AD02DD"/>
    <w:rsid w:val="00AD088A"/>
    <w:rsid w:val="00AD1101"/>
    <w:rsid w:val="00AD1240"/>
    <w:rsid w:val="00AD18E9"/>
    <w:rsid w:val="00AD19D0"/>
    <w:rsid w:val="00AD1B63"/>
    <w:rsid w:val="00AD1C42"/>
    <w:rsid w:val="00AD1DB0"/>
    <w:rsid w:val="00AD1F1C"/>
    <w:rsid w:val="00AD2205"/>
    <w:rsid w:val="00AD24FD"/>
    <w:rsid w:val="00AD279B"/>
    <w:rsid w:val="00AD2BCD"/>
    <w:rsid w:val="00AD2DB1"/>
    <w:rsid w:val="00AD2F2B"/>
    <w:rsid w:val="00AD3022"/>
    <w:rsid w:val="00AD302D"/>
    <w:rsid w:val="00AD35CB"/>
    <w:rsid w:val="00AD376D"/>
    <w:rsid w:val="00AD392A"/>
    <w:rsid w:val="00AD3BAD"/>
    <w:rsid w:val="00AD401F"/>
    <w:rsid w:val="00AD40ED"/>
    <w:rsid w:val="00AD4408"/>
    <w:rsid w:val="00AD4B42"/>
    <w:rsid w:val="00AD4D5F"/>
    <w:rsid w:val="00AD5076"/>
    <w:rsid w:val="00AD53EA"/>
    <w:rsid w:val="00AD55CE"/>
    <w:rsid w:val="00AD5AF0"/>
    <w:rsid w:val="00AD5EBB"/>
    <w:rsid w:val="00AD6F9E"/>
    <w:rsid w:val="00AD70A6"/>
    <w:rsid w:val="00AE015E"/>
    <w:rsid w:val="00AE02C6"/>
    <w:rsid w:val="00AE17A3"/>
    <w:rsid w:val="00AE17C9"/>
    <w:rsid w:val="00AE1A31"/>
    <w:rsid w:val="00AE1B12"/>
    <w:rsid w:val="00AE1C6D"/>
    <w:rsid w:val="00AE1D35"/>
    <w:rsid w:val="00AE1E19"/>
    <w:rsid w:val="00AE2275"/>
    <w:rsid w:val="00AE22B3"/>
    <w:rsid w:val="00AE2360"/>
    <w:rsid w:val="00AE2493"/>
    <w:rsid w:val="00AE28D2"/>
    <w:rsid w:val="00AE3024"/>
    <w:rsid w:val="00AE337E"/>
    <w:rsid w:val="00AE34FA"/>
    <w:rsid w:val="00AE3B03"/>
    <w:rsid w:val="00AE3C9E"/>
    <w:rsid w:val="00AE42E1"/>
    <w:rsid w:val="00AE4E76"/>
    <w:rsid w:val="00AE56DF"/>
    <w:rsid w:val="00AE57D9"/>
    <w:rsid w:val="00AE601D"/>
    <w:rsid w:val="00AE6095"/>
    <w:rsid w:val="00AE626B"/>
    <w:rsid w:val="00AE70FF"/>
    <w:rsid w:val="00AE735D"/>
    <w:rsid w:val="00AE78A8"/>
    <w:rsid w:val="00AE7B5C"/>
    <w:rsid w:val="00AE7C44"/>
    <w:rsid w:val="00AE7CC4"/>
    <w:rsid w:val="00AF0782"/>
    <w:rsid w:val="00AF0866"/>
    <w:rsid w:val="00AF0B81"/>
    <w:rsid w:val="00AF0C1F"/>
    <w:rsid w:val="00AF0C38"/>
    <w:rsid w:val="00AF0E8D"/>
    <w:rsid w:val="00AF0F66"/>
    <w:rsid w:val="00AF0FCC"/>
    <w:rsid w:val="00AF1E10"/>
    <w:rsid w:val="00AF28E4"/>
    <w:rsid w:val="00AF2B7D"/>
    <w:rsid w:val="00AF3677"/>
    <w:rsid w:val="00AF36C9"/>
    <w:rsid w:val="00AF3BF5"/>
    <w:rsid w:val="00AF3E31"/>
    <w:rsid w:val="00AF409B"/>
    <w:rsid w:val="00AF42EC"/>
    <w:rsid w:val="00AF43C6"/>
    <w:rsid w:val="00AF4923"/>
    <w:rsid w:val="00AF5077"/>
    <w:rsid w:val="00AF56E1"/>
    <w:rsid w:val="00AF60A5"/>
    <w:rsid w:val="00AF6251"/>
    <w:rsid w:val="00AF642B"/>
    <w:rsid w:val="00AF64B3"/>
    <w:rsid w:val="00AF6566"/>
    <w:rsid w:val="00AF7077"/>
    <w:rsid w:val="00AF7330"/>
    <w:rsid w:val="00AF7A6E"/>
    <w:rsid w:val="00B0000D"/>
    <w:rsid w:val="00B007A4"/>
    <w:rsid w:val="00B00D1F"/>
    <w:rsid w:val="00B01885"/>
    <w:rsid w:val="00B020A7"/>
    <w:rsid w:val="00B02359"/>
    <w:rsid w:val="00B024E7"/>
    <w:rsid w:val="00B0282A"/>
    <w:rsid w:val="00B02A5F"/>
    <w:rsid w:val="00B02CCE"/>
    <w:rsid w:val="00B02ED8"/>
    <w:rsid w:val="00B02F81"/>
    <w:rsid w:val="00B03410"/>
    <w:rsid w:val="00B036CE"/>
    <w:rsid w:val="00B037D3"/>
    <w:rsid w:val="00B03ADB"/>
    <w:rsid w:val="00B03B24"/>
    <w:rsid w:val="00B03BF2"/>
    <w:rsid w:val="00B041A9"/>
    <w:rsid w:val="00B048A1"/>
    <w:rsid w:val="00B04961"/>
    <w:rsid w:val="00B04972"/>
    <w:rsid w:val="00B04FCD"/>
    <w:rsid w:val="00B057BD"/>
    <w:rsid w:val="00B057CA"/>
    <w:rsid w:val="00B05AEF"/>
    <w:rsid w:val="00B05E7A"/>
    <w:rsid w:val="00B05E91"/>
    <w:rsid w:val="00B0635F"/>
    <w:rsid w:val="00B066EF"/>
    <w:rsid w:val="00B07652"/>
    <w:rsid w:val="00B0778B"/>
    <w:rsid w:val="00B079DA"/>
    <w:rsid w:val="00B07A83"/>
    <w:rsid w:val="00B07D04"/>
    <w:rsid w:val="00B07DA0"/>
    <w:rsid w:val="00B07EFB"/>
    <w:rsid w:val="00B100DB"/>
    <w:rsid w:val="00B1016C"/>
    <w:rsid w:val="00B1029B"/>
    <w:rsid w:val="00B10950"/>
    <w:rsid w:val="00B10A6F"/>
    <w:rsid w:val="00B10D33"/>
    <w:rsid w:val="00B10F4A"/>
    <w:rsid w:val="00B116A3"/>
    <w:rsid w:val="00B11800"/>
    <w:rsid w:val="00B1192F"/>
    <w:rsid w:val="00B119FE"/>
    <w:rsid w:val="00B11E53"/>
    <w:rsid w:val="00B12B15"/>
    <w:rsid w:val="00B12BE4"/>
    <w:rsid w:val="00B132CD"/>
    <w:rsid w:val="00B13687"/>
    <w:rsid w:val="00B13A10"/>
    <w:rsid w:val="00B13BFB"/>
    <w:rsid w:val="00B13D32"/>
    <w:rsid w:val="00B146EA"/>
    <w:rsid w:val="00B154F7"/>
    <w:rsid w:val="00B15D05"/>
    <w:rsid w:val="00B1605D"/>
    <w:rsid w:val="00B160EF"/>
    <w:rsid w:val="00B16335"/>
    <w:rsid w:val="00B16579"/>
    <w:rsid w:val="00B17087"/>
    <w:rsid w:val="00B17171"/>
    <w:rsid w:val="00B17286"/>
    <w:rsid w:val="00B1731F"/>
    <w:rsid w:val="00B215BA"/>
    <w:rsid w:val="00B21C70"/>
    <w:rsid w:val="00B21CF7"/>
    <w:rsid w:val="00B221D2"/>
    <w:rsid w:val="00B221ED"/>
    <w:rsid w:val="00B225EE"/>
    <w:rsid w:val="00B22D6E"/>
    <w:rsid w:val="00B23308"/>
    <w:rsid w:val="00B235B5"/>
    <w:rsid w:val="00B238B5"/>
    <w:rsid w:val="00B23C20"/>
    <w:rsid w:val="00B23E76"/>
    <w:rsid w:val="00B241F2"/>
    <w:rsid w:val="00B251B4"/>
    <w:rsid w:val="00B2532F"/>
    <w:rsid w:val="00B25663"/>
    <w:rsid w:val="00B259A6"/>
    <w:rsid w:val="00B26110"/>
    <w:rsid w:val="00B261D4"/>
    <w:rsid w:val="00B262A8"/>
    <w:rsid w:val="00B2638C"/>
    <w:rsid w:val="00B26A21"/>
    <w:rsid w:val="00B26D2A"/>
    <w:rsid w:val="00B26D65"/>
    <w:rsid w:val="00B272FF"/>
    <w:rsid w:val="00B2747B"/>
    <w:rsid w:val="00B27493"/>
    <w:rsid w:val="00B27FB8"/>
    <w:rsid w:val="00B3043A"/>
    <w:rsid w:val="00B307FA"/>
    <w:rsid w:val="00B30B2B"/>
    <w:rsid w:val="00B30D03"/>
    <w:rsid w:val="00B30D9E"/>
    <w:rsid w:val="00B3141A"/>
    <w:rsid w:val="00B31573"/>
    <w:rsid w:val="00B31C8B"/>
    <w:rsid w:val="00B31F93"/>
    <w:rsid w:val="00B32CB9"/>
    <w:rsid w:val="00B32DF0"/>
    <w:rsid w:val="00B33826"/>
    <w:rsid w:val="00B33B91"/>
    <w:rsid w:val="00B34350"/>
    <w:rsid w:val="00B349FC"/>
    <w:rsid w:val="00B34D56"/>
    <w:rsid w:val="00B35220"/>
    <w:rsid w:val="00B3522B"/>
    <w:rsid w:val="00B35AC3"/>
    <w:rsid w:val="00B36472"/>
    <w:rsid w:val="00B36A5F"/>
    <w:rsid w:val="00B36BEC"/>
    <w:rsid w:val="00B373BA"/>
    <w:rsid w:val="00B37844"/>
    <w:rsid w:val="00B37E4F"/>
    <w:rsid w:val="00B40087"/>
    <w:rsid w:val="00B40277"/>
    <w:rsid w:val="00B4099D"/>
    <w:rsid w:val="00B40B7F"/>
    <w:rsid w:val="00B40D0F"/>
    <w:rsid w:val="00B40D3A"/>
    <w:rsid w:val="00B40D63"/>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6B9"/>
    <w:rsid w:val="00B4381C"/>
    <w:rsid w:val="00B43876"/>
    <w:rsid w:val="00B44195"/>
    <w:rsid w:val="00B444A5"/>
    <w:rsid w:val="00B44851"/>
    <w:rsid w:val="00B44ACE"/>
    <w:rsid w:val="00B44BC9"/>
    <w:rsid w:val="00B453E7"/>
    <w:rsid w:val="00B453EE"/>
    <w:rsid w:val="00B455C7"/>
    <w:rsid w:val="00B45716"/>
    <w:rsid w:val="00B45901"/>
    <w:rsid w:val="00B460DF"/>
    <w:rsid w:val="00B46A50"/>
    <w:rsid w:val="00B46FDF"/>
    <w:rsid w:val="00B47032"/>
    <w:rsid w:val="00B470FF"/>
    <w:rsid w:val="00B47215"/>
    <w:rsid w:val="00B47332"/>
    <w:rsid w:val="00B4745B"/>
    <w:rsid w:val="00B47B4A"/>
    <w:rsid w:val="00B47C7C"/>
    <w:rsid w:val="00B47E94"/>
    <w:rsid w:val="00B47F9C"/>
    <w:rsid w:val="00B502E2"/>
    <w:rsid w:val="00B502FE"/>
    <w:rsid w:val="00B5072E"/>
    <w:rsid w:val="00B5075C"/>
    <w:rsid w:val="00B5095C"/>
    <w:rsid w:val="00B50A3E"/>
    <w:rsid w:val="00B510C4"/>
    <w:rsid w:val="00B5113A"/>
    <w:rsid w:val="00B511C3"/>
    <w:rsid w:val="00B516E3"/>
    <w:rsid w:val="00B5283A"/>
    <w:rsid w:val="00B528A7"/>
    <w:rsid w:val="00B53486"/>
    <w:rsid w:val="00B538FE"/>
    <w:rsid w:val="00B5391D"/>
    <w:rsid w:val="00B5411B"/>
    <w:rsid w:val="00B54372"/>
    <w:rsid w:val="00B54D23"/>
    <w:rsid w:val="00B54E41"/>
    <w:rsid w:val="00B54F81"/>
    <w:rsid w:val="00B55754"/>
    <w:rsid w:val="00B55A54"/>
    <w:rsid w:val="00B55DFB"/>
    <w:rsid w:val="00B567B2"/>
    <w:rsid w:val="00B56824"/>
    <w:rsid w:val="00B569EB"/>
    <w:rsid w:val="00B56A3E"/>
    <w:rsid w:val="00B56BE0"/>
    <w:rsid w:val="00B56D29"/>
    <w:rsid w:val="00B5745E"/>
    <w:rsid w:val="00B57511"/>
    <w:rsid w:val="00B606E2"/>
    <w:rsid w:val="00B60737"/>
    <w:rsid w:val="00B607AD"/>
    <w:rsid w:val="00B608DA"/>
    <w:rsid w:val="00B60B42"/>
    <w:rsid w:val="00B60D97"/>
    <w:rsid w:val="00B619E5"/>
    <w:rsid w:val="00B61B90"/>
    <w:rsid w:val="00B61CFF"/>
    <w:rsid w:val="00B61E01"/>
    <w:rsid w:val="00B62517"/>
    <w:rsid w:val="00B62593"/>
    <w:rsid w:val="00B6289C"/>
    <w:rsid w:val="00B62B1F"/>
    <w:rsid w:val="00B62ED8"/>
    <w:rsid w:val="00B63004"/>
    <w:rsid w:val="00B63531"/>
    <w:rsid w:val="00B63623"/>
    <w:rsid w:val="00B63CAD"/>
    <w:rsid w:val="00B64A95"/>
    <w:rsid w:val="00B64D88"/>
    <w:rsid w:val="00B6507F"/>
    <w:rsid w:val="00B6522D"/>
    <w:rsid w:val="00B65373"/>
    <w:rsid w:val="00B658AB"/>
    <w:rsid w:val="00B659FF"/>
    <w:rsid w:val="00B65C76"/>
    <w:rsid w:val="00B65D25"/>
    <w:rsid w:val="00B6617A"/>
    <w:rsid w:val="00B662D6"/>
    <w:rsid w:val="00B664E1"/>
    <w:rsid w:val="00B667AC"/>
    <w:rsid w:val="00B667B0"/>
    <w:rsid w:val="00B669E3"/>
    <w:rsid w:val="00B67071"/>
    <w:rsid w:val="00B67470"/>
    <w:rsid w:val="00B6763B"/>
    <w:rsid w:val="00B67734"/>
    <w:rsid w:val="00B67750"/>
    <w:rsid w:val="00B67AC8"/>
    <w:rsid w:val="00B67D1E"/>
    <w:rsid w:val="00B70FA2"/>
    <w:rsid w:val="00B7111F"/>
    <w:rsid w:val="00B712AB"/>
    <w:rsid w:val="00B7143F"/>
    <w:rsid w:val="00B71611"/>
    <w:rsid w:val="00B719DA"/>
    <w:rsid w:val="00B71A2F"/>
    <w:rsid w:val="00B71DA0"/>
    <w:rsid w:val="00B723A9"/>
    <w:rsid w:val="00B72479"/>
    <w:rsid w:val="00B72495"/>
    <w:rsid w:val="00B726AA"/>
    <w:rsid w:val="00B727F8"/>
    <w:rsid w:val="00B72886"/>
    <w:rsid w:val="00B72FB0"/>
    <w:rsid w:val="00B73DC0"/>
    <w:rsid w:val="00B74819"/>
    <w:rsid w:val="00B749DB"/>
    <w:rsid w:val="00B75119"/>
    <w:rsid w:val="00B752DC"/>
    <w:rsid w:val="00B75604"/>
    <w:rsid w:val="00B7562E"/>
    <w:rsid w:val="00B75D4A"/>
    <w:rsid w:val="00B768A5"/>
    <w:rsid w:val="00B77326"/>
    <w:rsid w:val="00B7762D"/>
    <w:rsid w:val="00B777D0"/>
    <w:rsid w:val="00B77F04"/>
    <w:rsid w:val="00B77F9B"/>
    <w:rsid w:val="00B77FBC"/>
    <w:rsid w:val="00B803E7"/>
    <w:rsid w:val="00B8075F"/>
    <w:rsid w:val="00B8085F"/>
    <w:rsid w:val="00B80BAB"/>
    <w:rsid w:val="00B80F82"/>
    <w:rsid w:val="00B8117A"/>
    <w:rsid w:val="00B81531"/>
    <w:rsid w:val="00B815EC"/>
    <w:rsid w:val="00B821F1"/>
    <w:rsid w:val="00B82292"/>
    <w:rsid w:val="00B82491"/>
    <w:rsid w:val="00B825E9"/>
    <w:rsid w:val="00B828E8"/>
    <w:rsid w:val="00B82C3F"/>
    <w:rsid w:val="00B82CA4"/>
    <w:rsid w:val="00B82EB1"/>
    <w:rsid w:val="00B82F61"/>
    <w:rsid w:val="00B83A7D"/>
    <w:rsid w:val="00B83D05"/>
    <w:rsid w:val="00B83ECE"/>
    <w:rsid w:val="00B84115"/>
    <w:rsid w:val="00B841BE"/>
    <w:rsid w:val="00B84614"/>
    <w:rsid w:val="00B84EC5"/>
    <w:rsid w:val="00B85452"/>
    <w:rsid w:val="00B85842"/>
    <w:rsid w:val="00B85C6A"/>
    <w:rsid w:val="00B85FAB"/>
    <w:rsid w:val="00B86C24"/>
    <w:rsid w:val="00B871D7"/>
    <w:rsid w:val="00B872A4"/>
    <w:rsid w:val="00B873F7"/>
    <w:rsid w:val="00B87513"/>
    <w:rsid w:val="00B87693"/>
    <w:rsid w:val="00B878FA"/>
    <w:rsid w:val="00B87A74"/>
    <w:rsid w:val="00B87B5A"/>
    <w:rsid w:val="00B90417"/>
    <w:rsid w:val="00B90676"/>
    <w:rsid w:val="00B9091B"/>
    <w:rsid w:val="00B91234"/>
    <w:rsid w:val="00B917BF"/>
    <w:rsid w:val="00B91D99"/>
    <w:rsid w:val="00B9205B"/>
    <w:rsid w:val="00B921C1"/>
    <w:rsid w:val="00B923AF"/>
    <w:rsid w:val="00B92531"/>
    <w:rsid w:val="00B925AA"/>
    <w:rsid w:val="00B92621"/>
    <w:rsid w:val="00B92739"/>
    <w:rsid w:val="00B9293E"/>
    <w:rsid w:val="00B929D2"/>
    <w:rsid w:val="00B93417"/>
    <w:rsid w:val="00B93DA0"/>
    <w:rsid w:val="00B93DBE"/>
    <w:rsid w:val="00B93E7D"/>
    <w:rsid w:val="00B93FEE"/>
    <w:rsid w:val="00B94329"/>
    <w:rsid w:val="00B943B8"/>
    <w:rsid w:val="00B9484D"/>
    <w:rsid w:val="00B9516A"/>
    <w:rsid w:val="00B95258"/>
    <w:rsid w:val="00B959B9"/>
    <w:rsid w:val="00B95A87"/>
    <w:rsid w:val="00B962D4"/>
    <w:rsid w:val="00B9633E"/>
    <w:rsid w:val="00B96F3B"/>
    <w:rsid w:val="00B9775D"/>
    <w:rsid w:val="00B9776A"/>
    <w:rsid w:val="00B97AE8"/>
    <w:rsid w:val="00B97E56"/>
    <w:rsid w:val="00B97E9E"/>
    <w:rsid w:val="00B97F34"/>
    <w:rsid w:val="00BA004A"/>
    <w:rsid w:val="00BA0744"/>
    <w:rsid w:val="00BA0A16"/>
    <w:rsid w:val="00BA0A22"/>
    <w:rsid w:val="00BA0C08"/>
    <w:rsid w:val="00BA0C99"/>
    <w:rsid w:val="00BA0F38"/>
    <w:rsid w:val="00BA1198"/>
    <w:rsid w:val="00BA141F"/>
    <w:rsid w:val="00BA17DC"/>
    <w:rsid w:val="00BA1AC6"/>
    <w:rsid w:val="00BA1B77"/>
    <w:rsid w:val="00BA1B98"/>
    <w:rsid w:val="00BA263C"/>
    <w:rsid w:val="00BA2808"/>
    <w:rsid w:val="00BA2B17"/>
    <w:rsid w:val="00BA2C58"/>
    <w:rsid w:val="00BA2F92"/>
    <w:rsid w:val="00BA2FFF"/>
    <w:rsid w:val="00BA3067"/>
    <w:rsid w:val="00BA3148"/>
    <w:rsid w:val="00BA37C4"/>
    <w:rsid w:val="00BA381D"/>
    <w:rsid w:val="00BA3885"/>
    <w:rsid w:val="00BA3D04"/>
    <w:rsid w:val="00BA3D42"/>
    <w:rsid w:val="00BA4398"/>
    <w:rsid w:val="00BA4591"/>
    <w:rsid w:val="00BA4860"/>
    <w:rsid w:val="00BA4BAA"/>
    <w:rsid w:val="00BA4F4C"/>
    <w:rsid w:val="00BA515E"/>
    <w:rsid w:val="00BA535F"/>
    <w:rsid w:val="00BA55ED"/>
    <w:rsid w:val="00BA574F"/>
    <w:rsid w:val="00BA6520"/>
    <w:rsid w:val="00BA689D"/>
    <w:rsid w:val="00BA6B20"/>
    <w:rsid w:val="00BA6D43"/>
    <w:rsid w:val="00BA70B2"/>
    <w:rsid w:val="00BA762C"/>
    <w:rsid w:val="00BA7C19"/>
    <w:rsid w:val="00BA7FC7"/>
    <w:rsid w:val="00BB0157"/>
    <w:rsid w:val="00BB029F"/>
    <w:rsid w:val="00BB03BE"/>
    <w:rsid w:val="00BB0A1F"/>
    <w:rsid w:val="00BB0CD0"/>
    <w:rsid w:val="00BB0D36"/>
    <w:rsid w:val="00BB1130"/>
    <w:rsid w:val="00BB17B8"/>
    <w:rsid w:val="00BB1972"/>
    <w:rsid w:val="00BB1B89"/>
    <w:rsid w:val="00BB22CA"/>
    <w:rsid w:val="00BB2397"/>
    <w:rsid w:val="00BB29A0"/>
    <w:rsid w:val="00BB2CEF"/>
    <w:rsid w:val="00BB3285"/>
    <w:rsid w:val="00BB352A"/>
    <w:rsid w:val="00BB3799"/>
    <w:rsid w:val="00BB39DF"/>
    <w:rsid w:val="00BB3CF2"/>
    <w:rsid w:val="00BB463A"/>
    <w:rsid w:val="00BB46BA"/>
    <w:rsid w:val="00BB4B41"/>
    <w:rsid w:val="00BB4DC6"/>
    <w:rsid w:val="00BB4FDC"/>
    <w:rsid w:val="00BB53CF"/>
    <w:rsid w:val="00BB54A9"/>
    <w:rsid w:val="00BB59E0"/>
    <w:rsid w:val="00BB6246"/>
    <w:rsid w:val="00BB63F5"/>
    <w:rsid w:val="00BB6406"/>
    <w:rsid w:val="00BB64BE"/>
    <w:rsid w:val="00BB695C"/>
    <w:rsid w:val="00BB6C4F"/>
    <w:rsid w:val="00BB6D48"/>
    <w:rsid w:val="00BB7019"/>
    <w:rsid w:val="00BB74F4"/>
    <w:rsid w:val="00BB77A2"/>
    <w:rsid w:val="00BB7A04"/>
    <w:rsid w:val="00BB7A1B"/>
    <w:rsid w:val="00BB7A7F"/>
    <w:rsid w:val="00BB7C8D"/>
    <w:rsid w:val="00BB7CE6"/>
    <w:rsid w:val="00BC043D"/>
    <w:rsid w:val="00BC06BB"/>
    <w:rsid w:val="00BC0F75"/>
    <w:rsid w:val="00BC1B5F"/>
    <w:rsid w:val="00BC24A8"/>
    <w:rsid w:val="00BC27CD"/>
    <w:rsid w:val="00BC2859"/>
    <w:rsid w:val="00BC2B20"/>
    <w:rsid w:val="00BC2CBA"/>
    <w:rsid w:val="00BC3476"/>
    <w:rsid w:val="00BC3526"/>
    <w:rsid w:val="00BC388C"/>
    <w:rsid w:val="00BC3F46"/>
    <w:rsid w:val="00BC4E01"/>
    <w:rsid w:val="00BC5742"/>
    <w:rsid w:val="00BC6406"/>
    <w:rsid w:val="00BC6509"/>
    <w:rsid w:val="00BC6533"/>
    <w:rsid w:val="00BC6D5B"/>
    <w:rsid w:val="00BC6EFE"/>
    <w:rsid w:val="00BC71BC"/>
    <w:rsid w:val="00BC73AB"/>
    <w:rsid w:val="00BC74E3"/>
    <w:rsid w:val="00BC782A"/>
    <w:rsid w:val="00BC7980"/>
    <w:rsid w:val="00BC7EFF"/>
    <w:rsid w:val="00BD00C5"/>
    <w:rsid w:val="00BD02F9"/>
    <w:rsid w:val="00BD0726"/>
    <w:rsid w:val="00BD1484"/>
    <w:rsid w:val="00BD1532"/>
    <w:rsid w:val="00BD1680"/>
    <w:rsid w:val="00BD17D6"/>
    <w:rsid w:val="00BD1DEF"/>
    <w:rsid w:val="00BD1F34"/>
    <w:rsid w:val="00BD236E"/>
    <w:rsid w:val="00BD2771"/>
    <w:rsid w:val="00BD2D36"/>
    <w:rsid w:val="00BD2FB4"/>
    <w:rsid w:val="00BD2FC8"/>
    <w:rsid w:val="00BD318B"/>
    <w:rsid w:val="00BD332A"/>
    <w:rsid w:val="00BD358F"/>
    <w:rsid w:val="00BD3881"/>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683D"/>
    <w:rsid w:val="00BD6C7B"/>
    <w:rsid w:val="00BD6DB4"/>
    <w:rsid w:val="00BD7173"/>
    <w:rsid w:val="00BD736B"/>
    <w:rsid w:val="00BD7439"/>
    <w:rsid w:val="00BD75E0"/>
    <w:rsid w:val="00BD7C6B"/>
    <w:rsid w:val="00BD7D8B"/>
    <w:rsid w:val="00BE06B4"/>
    <w:rsid w:val="00BE1061"/>
    <w:rsid w:val="00BE1C9C"/>
    <w:rsid w:val="00BE1D43"/>
    <w:rsid w:val="00BE2097"/>
    <w:rsid w:val="00BE2844"/>
    <w:rsid w:val="00BE2EDD"/>
    <w:rsid w:val="00BE36F4"/>
    <w:rsid w:val="00BE37AB"/>
    <w:rsid w:val="00BE3ACC"/>
    <w:rsid w:val="00BE3C51"/>
    <w:rsid w:val="00BE4092"/>
    <w:rsid w:val="00BE4213"/>
    <w:rsid w:val="00BE45DD"/>
    <w:rsid w:val="00BE494F"/>
    <w:rsid w:val="00BE52F6"/>
    <w:rsid w:val="00BE550A"/>
    <w:rsid w:val="00BE56A8"/>
    <w:rsid w:val="00BE60DC"/>
    <w:rsid w:val="00BE622D"/>
    <w:rsid w:val="00BE62B7"/>
    <w:rsid w:val="00BE6309"/>
    <w:rsid w:val="00BE63EB"/>
    <w:rsid w:val="00BE6687"/>
    <w:rsid w:val="00BE69E6"/>
    <w:rsid w:val="00BE6C91"/>
    <w:rsid w:val="00BE711C"/>
    <w:rsid w:val="00BE739D"/>
    <w:rsid w:val="00BE75CE"/>
    <w:rsid w:val="00BF0265"/>
    <w:rsid w:val="00BF06DC"/>
    <w:rsid w:val="00BF06E6"/>
    <w:rsid w:val="00BF0761"/>
    <w:rsid w:val="00BF09BF"/>
    <w:rsid w:val="00BF1059"/>
    <w:rsid w:val="00BF1665"/>
    <w:rsid w:val="00BF1B2D"/>
    <w:rsid w:val="00BF1DCE"/>
    <w:rsid w:val="00BF22D3"/>
    <w:rsid w:val="00BF2541"/>
    <w:rsid w:val="00BF2938"/>
    <w:rsid w:val="00BF2A12"/>
    <w:rsid w:val="00BF2C0F"/>
    <w:rsid w:val="00BF2C45"/>
    <w:rsid w:val="00BF3B58"/>
    <w:rsid w:val="00BF3CCC"/>
    <w:rsid w:val="00BF3D49"/>
    <w:rsid w:val="00BF3D7B"/>
    <w:rsid w:val="00BF3DCD"/>
    <w:rsid w:val="00BF3F20"/>
    <w:rsid w:val="00BF48FF"/>
    <w:rsid w:val="00BF4D68"/>
    <w:rsid w:val="00BF55C7"/>
    <w:rsid w:val="00BF565F"/>
    <w:rsid w:val="00BF58E9"/>
    <w:rsid w:val="00BF5AF6"/>
    <w:rsid w:val="00BF5DB9"/>
    <w:rsid w:val="00BF6121"/>
    <w:rsid w:val="00BF64BA"/>
    <w:rsid w:val="00BF6A4F"/>
    <w:rsid w:val="00BF6DCF"/>
    <w:rsid w:val="00BF6FF5"/>
    <w:rsid w:val="00BF7553"/>
    <w:rsid w:val="00BF75FB"/>
    <w:rsid w:val="00BF79DA"/>
    <w:rsid w:val="00BF7F9D"/>
    <w:rsid w:val="00C0040B"/>
    <w:rsid w:val="00C00F87"/>
    <w:rsid w:val="00C01081"/>
    <w:rsid w:val="00C011B9"/>
    <w:rsid w:val="00C0132D"/>
    <w:rsid w:val="00C017EC"/>
    <w:rsid w:val="00C02272"/>
    <w:rsid w:val="00C02C36"/>
    <w:rsid w:val="00C03482"/>
    <w:rsid w:val="00C034CA"/>
    <w:rsid w:val="00C041FB"/>
    <w:rsid w:val="00C0442B"/>
    <w:rsid w:val="00C04D0C"/>
    <w:rsid w:val="00C04F43"/>
    <w:rsid w:val="00C04FB0"/>
    <w:rsid w:val="00C04FC6"/>
    <w:rsid w:val="00C05992"/>
    <w:rsid w:val="00C05D9B"/>
    <w:rsid w:val="00C060C5"/>
    <w:rsid w:val="00C0621A"/>
    <w:rsid w:val="00C0650F"/>
    <w:rsid w:val="00C0713D"/>
    <w:rsid w:val="00C07AF7"/>
    <w:rsid w:val="00C07DBC"/>
    <w:rsid w:val="00C1003B"/>
    <w:rsid w:val="00C10821"/>
    <w:rsid w:val="00C10868"/>
    <w:rsid w:val="00C108BF"/>
    <w:rsid w:val="00C10E71"/>
    <w:rsid w:val="00C10FEB"/>
    <w:rsid w:val="00C11105"/>
    <w:rsid w:val="00C114B3"/>
    <w:rsid w:val="00C118F8"/>
    <w:rsid w:val="00C11F46"/>
    <w:rsid w:val="00C12003"/>
    <w:rsid w:val="00C12434"/>
    <w:rsid w:val="00C124AB"/>
    <w:rsid w:val="00C12948"/>
    <w:rsid w:val="00C12E44"/>
    <w:rsid w:val="00C13439"/>
    <w:rsid w:val="00C136AF"/>
    <w:rsid w:val="00C1393A"/>
    <w:rsid w:val="00C13DF2"/>
    <w:rsid w:val="00C14088"/>
    <w:rsid w:val="00C14109"/>
    <w:rsid w:val="00C14ED6"/>
    <w:rsid w:val="00C14F11"/>
    <w:rsid w:val="00C14F57"/>
    <w:rsid w:val="00C150B4"/>
    <w:rsid w:val="00C153F5"/>
    <w:rsid w:val="00C1579E"/>
    <w:rsid w:val="00C158CF"/>
    <w:rsid w:val="00C15D78"/>
    <w:rsid w:val="00C15EF9"/>
    <w:rsid w:val="00C15F84"/>
    <w:rsid w:val="00C16F3E"/>
    <w:rsid w:val="00C172FE"/>
    <w:rsid w:val="00C17BAE"/>
    <w:rsid w:val="00C204C3"/>
    <w:rsid w:val="00C20818"/>
    <w:rsid w:val="00C20AE6"/>
    <w:rsid w:val="00C21640"/>
    <w:rsid w:val="00C2195D"/>
    <w:rsid w:val="00C22682"/>
    <w:rsid w:val="00C226F6"/>
    <w:rsid w:val="00C237B7"/>
    <w:rsid w:val="00C23CED"/>
    <w:rsid w:val="00C24EBA"/>
    <w:rsid w:val="00C258D4"/>
    <w:rsid w:val="00C25EF8"/>
    <w:rsid w:val="00C26420"/>
    <w:rsid w:val="00C26D27"/>
    <w:rsid w:val="00C26E94"/>
    <w:rsid w:val="00C27020"/>
    <w:rsid w:val="00C27039"/>
    <w:rsid w:val="00C27749"/>
    <w:rsid w:val="00C27851"/>
    <w:rsid w:val="00C278BF"/>
    <w:rsid w:val="00C27C4A"/>
    <w:rsid w:val="00C27CB8"/>
    <w:rsid w:val="00C3000E"/>
    <w:rsid w:val="00C303AE"/>
    <w:rsid w:val="00C30571"/>
    <w:rsid w:val="00C305AB"/>
    <w:rsid w:val="00C31E22"/>
    <w:rsid w:val="00C3233D"/>
    <w:rsid w:val="00C32CF1"/>
    <w:rsid w:val="00C33447"/>
    <w:rsid w:val="00C337A8"/>
    <w:rsid w:val="00C33AAE"/>
    <w:rsid w:val="00C3448A"/>
    <w:rsid w:val="00C346B7"/>
    <w:rsid w:val="00C34C59"/>
    <w:rsid w:val="00C353F5"/>
    <w:rsid w:val="00C354A0"/>
    <w:rsid w:val="00C35747"/>
    <w:rsid w:val="00C35C58"/>
    <w:rsid w:val="00C35E60"/>
    <w:rsid w:val="00C35FB9"/>
    <w:rsid w:val="00C3602D"/>
    <w:rsid w:val="00C36243"/>
    <w:rsid w:val="00C3651D"/>
    <w:rsid w:val="00C36621"/>
    <w:rsid w:val="00C36677"/>
    <w:rsid w:val="00C36B42"/>
    <w:rsid w:val="00C36D2B"/>
    <w:rsid w:val="00C36FD3"/>
    <w:rsid w:val="00C372BE"/>
    <w:rsid w:val="00C373D8"/>
    <w:rsid w:val="00C373E0"/>
    <w:rsid w:val="00C37458"/>
    <w:rsid w:val="00C3780D"/>
    <w:rsid w:val="00C379CE"/>
    <w:rsid w:val="00C40100"/>
    <w:rsid w:val="00C405E7"/>
    <w:rsid w:val="00C40824"/>
    <w:rsid w:val="00C40BB1"/>
    <w:rsid w:val="00C411B7"/>
    <w:rsid w:val="00C4145B"/>
    <w:rsid w:val="00C414F4"/>
    <w:rsid w:val="00C415F6"/>
    <w:rsid w:val="00C41616"/>
    <w:rsid w:val="00C41ADF"/>
    <w:rsid w:val="00C41CFB"/>
    <w:rsid w:val="00C421EE"/>
    <w:rsid w:val="00C4250C"/>
    <w:rsid w:val="00C42516"/>
    <w:rsid w:val="00C42855"/>
    <w:rsid w:val="00C43739"/>
    <w:rsid w:val="00C43EA3"/>
    <w:rsid w:val="00C44541"/>
    <w:rsid w:val="00C445EC"/>
    <w:rsid w:val="00C44CDF"/>
    <w:rsid w:val="00C45625"/>
    <w:rsid w:val="00C45779"/>
    <w:rsid w:val="00C46963"/>
    <w:rsid w:val="00C46A6B"/>
    <w:rsid w:val="00C4772B"/>
    <w:rsid w:val="00C47A3E"/>
    <w:rsid w:val="00C47FF9"/>
    <w:rsid w:val="00C50736"/>
    <w:rsid w:val="00C50AB3"/>
    <w:rsid w:val="00C511D6"/>
    <w:rsid w:val="00C5163C"/>
    <w:rsid w:val="00C5192B"/>
    <w:rsid w:val="00C51AD5"/>
    <w:rsid w:val="00C51BA4"/>
    <w:rsid w:val="00C51D1F"/>
    <w:rsid w:val="00C51F1F"/>
    <w:rsid w:val="00C521CB"/>
    <w:rsid w:val="00C52713"/>
    <w:rsid w:val="00C5281C"/>
    <w:rsid w:val="00C52E27"/>
    <w:rsid w:val="00C52F22"/>
    <w:rsid w:val="00C5364C"/>
    <w:rsid w:val="00C53AE6"/>
    <w:rsid w:val="00C53D3A"/>
    <w:rsid w:val="00C5415E"/>
    <w:rsid w:val="00C545DA"/>
    <w:rsid w:val="00C54970"/>
    <w:rsid w:val="00C551D1"/>
    <w:rsid w:val="00C557E0"/>
    <w:rsid w:val="00C5588C"/>
    <w:rsid w:val="00C55C85"/>
    <w:rsid w:val="00C55E44"/>
    <w:rsid w:val="00C55EE2"/>
    <w:rsid w:val="00C56182"/>
    <w:rsid w:val="00C561DB"/>
    <w:rsid w:val="00C56E21"/>
    <w:rsid w:val="00C56E71"/>
    <w:rsid w:val="00C57919"/>
    <w:rsid w:val="00C579A5"/>
    <w:rsid w:val="00C579BD"/>
    <w:rsid w:val="00C6059C"/>
    <w:rsid w:val="00C60675"/>
    <w:rsid w:val="00C60699"/>
    <w:rsid w:val="00C6085D"/>
    <w:rsid w:val="00C6091D"/>
    <w:rsid w:val="00C60AFB"/>
    <w:rsid w:val="00C61065"/>
    <w:rsid w:val="00C61151"/>
    <w:rsid w:val="00C61155"/>
    <w:rsid w:val="00C61491"/>
    <w:rsid w:val="00C6156F"/>
    <w:rsid w:val="00C61668"/>
    <w:rsid w:val="00C61AC3"/>
    <w:rsid w:val="00C61ACD"/>
    <w:rsid w:val="00C620E0"/>
    <w:rsid w:val="00C623EE"/>
    <w:rsid w:val="00C6292E"/>
    <w:rsid w:val="00C62E65"/>
    <w:rsid w:val="00C63563"/>
    <w:rsid w:val="00C63588"/>
    <w:rsid w:val="00C639EF"/>
    <w:rsid w:val="00C63AC4"/>
    <w:rsid w:val="00C63E4F"/>
    <w:rsid w:val="00C63EB7"/>
    <w:rsid w:val="00C6402E"/>
    <w:rsid w:val="00C64A3A"/>
    <w:rsid w:val="00C64AA6"/>
    <w:rsid w:val="00C64B41"/>
    <w:rsid w:val="00C64B55"/>
    <w:rsid w:val="00C64D79"/>
    <w:rsid w:val="00C64FE9"/>
    <w:rsid w:val="00C6546E"/>
    <w:rsid w:val="00C65579"/>
    <w:rsid w:val="00C65C30"/>
    <w:rsid w:val="00C6604C"/>
    <w:rsid w:val="00C661FC"/>
    <w:rsid w:val="00C6640B"/>
    <w:rsid w:val="00C664E8"/>
    <w:rsid w:val="00C66B92"/>
    <w:rsid w:val="00C66E97"/>
    <w:rsid w:val="00C670E6"/>
    <w:rsid w:val="00C671DE"/>
    <w:rsid w:val="00C67A2A"/>
    <w:rsid w:val="00C67C1F"/>
    <w:rsid w:val="00C70161"/>
    <w:rsid w:val="00C702A1"/>
    <w:rsid w:val="00C70A5B"/>
    <w:rsid w:val="00C70B1F"/>
    <w:rsid w:val="00C71C04"/>
    <w:rsid w:val="00C71F5F"/>
    <w:rsid w:val="00C7224A"/>
    <w:rsid w:val="00C72A02"/>
    <w:rsid w:val="00C72BB4"/>
    <w:rsid w:val="00C72C70"/>
    <w:rsid w:val="00C73038"/>
    <w:rsid w:val="00C730EF"/>
    <w:rsid w:val="00C7330A"/>
    <w:rsid w:val="00C73762"/>
    <w:rsid w:val="00C73B56"/>
    <w:rsid w:val="00C73E4D"/>
    <w:rsid w:val="00C73E5F"/>
    <w:rsid w:val="00C73EEC"/>
    <w:rsid w:val="00C7417F"/>
    <w:rsid w:val="00C741DC"/>
    <w:rsid w:val="00C74427"/>
    <w:rsid w:val="00C746F9"/>
    <w:rsid w:val="00C74DA0"/>
    <w:rsid w:val="00C74E9A"/>
    <w:rsid w:val="00C74EB0"/>
    <w:rsid w:val="00C755FE"/>
    <w:rsid w:val="00C75C18"/>
    <w:rsid w:val="00C76A23"/>
    <w:rsid w:val="00C76A28"/>
    <w:rsid w:val="00C76E8C"/>
    <w:rsid w:val="00C772A8"/>
    <w:rsid w:val="00C775F8"/>
    <w:rsid w:val="00C77702"/>
    <w:rsid w:val="00C777B7"/>
    <w:rsid w:val="00C778AF"/>
    <w:rsid w:val="00C77A3F"/>
    <w:rsid w:val="00C77E06"/>
    <w:rsid w:val="00C8085B"/>
    <w:rsid w:val="00C80E79"/>
    <w:rsid w:val="00C81688"/>
    <w:rsid w:val="00C81B8C"/>
    <w:rsid w:val="00C81C68"/>
    <w:rsid w:val="00C81F60"/>
    <w:rsid w:val="00C82482"/>
    <w:rsid w:val="00C826F8"/>
    <w:rsid w:val="00C82C11"/>
    <w:rsid w:val="00C83011"/>
    <w:rsid w:val="00C8337A"/>
    <w:rsid w:val="00C839CB"/>
    <w:rsid w:val="00C839CC"/>
    <w:rsid w:val="00C83CAD"/>
    <w:rsid w:val="00C8436A"/>
    <w:rsid w:val="00C85339"/>
    <w:rsid w:val="00C8561D"/>
    <w:rsid w:val="00C85BD2"/>
    <w:rsid w:val="00C863DE"/>
    <w:rsid w:val="00C86F8E"/>
    <w:rsid w:val="00C871AC"/>
    <w:rsid w:val="00C874E8"/>
    <w:rsid w:val="00C87590"/>
    <w:rsid w:val="00C87DDE"/>
    <w:rsid w:val="00C9020E"/>
    <w:rsid w:val="00C90B03"/>
    <w:rsid w:val="00C90D19"/>
    <w:rsid w:val="00C90D9B"/>
    <w:rsid w:val="00C9190B"/>
    <w:rsid w:val="00C922E3"/>
    <w:rsid w:val="00C9253D"/>
    <w:rsid w:val="00C925CE"/>
    <w:rsid w:val="00C92650"/>
    <w:rsid w:val="00C928E0"/>
    <w:rsid w:val="00C929AA"/>
    <w:rsid w:val="00C92C05"/>
    <w:rsid w:val="00C92CA0"/>
    <w:rsid w:val="00C92EB4"/>
    <w:rsid w:val="00C930FD"/>
    <w:rsid w:val="00C939B5"/>
    <w:rsid w:val="00C93A68"/>
    <w:rsid w:val="00C93EEC"/>
    <w:rsid w:val="00C94CD1"/>
    <w:rsid w:val="00C95133"/>
    <w:rsid w:val="00C9517D"/>
    <w:rsid w:val="00C952EF"/>
    <w:rsid w:val="00C9558E"/>
    <w:rsid w:val="00C962AA"/>
    <w:rsid w:val="00C962C3"/>
    <w:rsid w:val="00C96707"/>
    <w:rsid w:val="00C968B2"/>
    <w:rsid w:val="00C969E3"/>
    <w:rsid w:val="00C96BC4"/>
    <w:rsid w:val="00C96FDA"/>
    <w:rsid w:val="00C97192"/>
    <w:rsid w:val="00C972D0"/>
    <w:rsid w:val="00C97656"/>
    <w:rsid w:val="00C97713"/>
    <w:rsid w:val="00C97E31"/>
    <w:rsid w:val="00C97EEB"/>
    <w:rsid w:val="00CA03CF"/>
    <w:rsid w:val="00CA03F6"/>
    <w:rsid w:val="00CA0B76"/>
    <w:rsid w:val="00CA0D25"/>
    <w:rsid w:val="00CA0EC4"/>
    <w:rsid w:val="00CA11A9"/>
    <w:rsid w:val="00CA1873"/>
    <w:rsid w:val="00CA187D"/>
    <w:rsid w:val="00CA1AE2"/>
    <w:rsid w:val="00CA1C84"/>
    <w:rsid w:val="00CA1CA6"/>
    <w:rsid w:val="00CA1CFF"/>
    <w:rsid w:val="00CA1D15"/>
    <w:rsid w:val="00CA1D70"/>
    <w:rsid w:val="00CA25C7"/>
    <w:rsid w:val="00CA2BA7"/>
    <w:rsid w:val="00CA34A0"/>
    <w:rsid w:val="00CA3681"/>
    <w:rsid w:val="00CA36C8"/>
    <w:rsid w:val="00CA384D"/>
    <w:rsid w:val="00CA396E"/>
    <w:rsid w:val="00CA3F3D"/>
    <w:rsid w:val="00CA3F79"/>
    <w:rsid w:val="00CA4602"/>
    <w:rsid w:val="00CA474A"/>
    <w:rsid w:val="00CA4B7C"/>
    <w:rsid w:val="00CA545E"/>
    <w:rsid w:val="00CA56A5"/>
    <w:rsid w:val="00CA574A"/>
    <w:rsid w:val="00CA598C"/>
    <w:rsid w:val="00CA5ADF"/>
    <w:rsid w:val="00CA6444"/>
    <w:rsid w:val="00CA6944"/>
    <w:rsid w:val="00CA69BD"/>
    <w:rsid w:val="00CA6A39"/>
    <w:rsid w:val="00CA6C7B"/>
    <w:rsid w:val="00CA71BA"/>
    <w:rsid w:val="00CA7681"/>
    <w:rsid w:val="00CA78C2"/>
    <w:rsid w:val="00CA7A07"/>
    <w:rsid w:val="00CA7A7C"/>
    <w:rsid w:val="00CB049D"/>
    <w:rsid w:val="00CB0836"/>
    <w:rsid w:val="00CB0880"/>
    <w:rsid w:val="00CB0A21"/>
    <w:rsid w:val="00CB0D61"/>
    <w:rsid w:val="00CB0EB8"/>
    <w:rsid w:val="00CB0F0C"/>
    <w:rsid w:val="00CB143A"/>
    <w:rsid w:val="00CB18B6"/>
    <w:rsid w:val="00CB1F70"/>
    <w:rsid w:val="00CB2656"/>
    <w:rsid w:val="00CB2ED0"/>
    <w:rsid w:val="00CB3081"/>
    <w:rsid w:val="00CB3155"/>
    <w:rsid w:val="00CB3214"/>
    <w:rsid w:val="00CB3752"/>
    <w:rsid w:val="00CB3983"/>
    <w:rsid w:val="00CB432B"/>
    <w:rsid w:val="00CB4765"/>
    <w:rsid w:val="00CB491A"/>
    <w:rsid w:val="00CB4CD1"/>
    <w:rsid w:val="00CB5760"/>
    <w:rsid w:val="00CB5918"/>
    <w:rsid w:val="00CB66FD"/>
    <w:rsid w:val="00CB6B38"/>
    <w:rsid w:val="00CB6B58"/>
    <w:rsid w:val="00CB6DC3"/>
    <w:rsid w:val="00CB6E58"/>
    <w:rsid w:val="00CB70B1"/>
    <w:rsid w:val="00CB7C73"/>
    <w:rsid w:val="00CB7EEA"/>
    <w:rsid w:val="00CC0782"/>
    <w:rsid w:val="00CC0AB1"/>
    <w:rsid w:val="00CC0AD5"/>
    <w:rsid w:val="00CC0BDC"/>
    <w:rsid w:val="00CC0C40"/>
    <w:rsid w:val="00CC0CF3"/>
    <w:rsid w:val="00CC0D2C"/>
    <w:rsid w:val="00CC0F5A"/>
    <w:rsid w:val="00CC217A"/>
    <w:rsid w:val="00CC2349"/>
    <w:rsid w:val="00CC244C"/>
    <w:rsid w:val="00CC3261"/>
    <w:rsid w:val="00CC3281"/>
    <w:rsid w:val="00CC32B1"/>
    <w:rsid w:val="00CC3317"/>
    <w:rsid w:val="00CC3335"/>
    <w:rsid w:val="00CC3629"/>
    <w:rsid w:val="00CC370C"/>
    <w:rsid w:val="00CC3ABC"/>
    <w:rsid w:val="00CC4814"/>
    <w:rsid w:val="00CC486A"/>
    <w:rsid w:val="00CC4DDA"/>
    <w:rsid w:val="00CC4FCA"/>
    <w:rsid w:val="00CC51A7"/>
    <w:rsid w:val="00CC55F4"/>
    <w:rsid w:val="00CC5DD3"/>
    <w:rsid w:val="00CC64FD"/>
    <w:rsid w:val="00CC65C4"/>
    <w:rsid w:val="00CC6BE6"/>
    <w:rsid w:val="00CC7D0E"/>
    <w:rsid w:val="00CC7E06"/>
    <w:rsid w:val="00CD09CD"/>
    <w:rsid w:val="00CD0A32"/>
    <w:rsid w:val="00CD0BDE"/>
    <w:rsid w:val="00CD0F1A"/>
    <w:rsid w:val="00CD1473"/>
    <w:rsid w:val="00CD178D"/>
    <w:rsid w:val="00CD1A69"/>
    <w:rsid w:val="00CD1CD9"/>
    <w:rsid w:val="00CD2035"/>
    <w:rsid w:val="00CD249A"/>
    <w:rsid w:val="00CD2A67"/>
    <w:rsid w:val="00CD351B"/>
    <w:rsid w:val="00CD3943"/>
    <w:rsid w:val="00CD3A1A"/>
    <w:rsid w:val="00CD3A3E"/>
    <w:rsid w:val="00CD3AD7"/>
    <w:rsid w:val="00CD3C08"/>
    <w:rsid w:val="00CD3D60"/>
    <w:rsid w:val="00CD3E1A"/>
    <w:rsid w:val="00CD497A"/>
    <w:rsid w:val="00CD4B92"/>
    <w:rsid w:val="00CD4D70"/>
    <w:rsid w:val="00CD54E7"/>
    <w:rsid w:val="00CD575F"/>
    <w:rsid w:val="00CD5A45"/>
    <w:rsid w:val="00CD6461"/>
    <w:rsid w:val="00CD6C71"/>
    <w:rsid w:val="00CD7211"/>
    <w:rsid w:val="00CD74AE"/>
    <w:rsid w:val="00CD7AA4"/>
    <w:rsid w:val="00CE0099"/>
    <w:rsid w:val="00CE064A"/>
    <w:rsid w:val="00CE0899"/>
    <w:rsid w:val="00CE09F3"/>
    <w:rsid w:val="00CE1044"/>
    <w:rsid w:val="00CE109C"/>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501"/>
    <w:rsid w:val="00CE5547"/>
    <w:rsid w:val="00CE5CAE"/>
    <w:rsid w:val="00CE61DE"/>
    <w:rsid w:val="00CE65CE"/>
    <w:rsid w:val="00CE6D52"/>
    <w:rsid w:val="00CE7118"/>
    <w:rsid w:val="00CE7DBE"/>
    <w:rsid w:val="00CE7F0F"/>
    <w:rsid w:val="00CF02E1"/>
    <w:rsid w:val="00CF0586"/>
    <w:rsid w:val="00CF0A9D"/>
    <w:rsid w:val="00CF0D14"/>
    <w:rsid w:val="00CF0D78"/>
    <w:rsid w:val="00CF1145"/>
    <w:rsid w:val="00CF14EB"/>
    <w:rsid w:val="00CF1A0E"/>
    <w:rsid w:val="00CF1B42"/>
    <w:rsid w:val="00CF1CB2"/>
    <w:rsid w:val="00CF1DA5"/>
    <w:rsid w:val="00CF2094"/>
    <w:rsid w:val="00CF2331"/>
    <w:rsid w:val="00CF2585"/>
    <w:rsid w:val="00CF29FF"/>
    <w:rsid w:val="00CF2C68"/>
    <w:rsid w:val="00CF2E52"/>
    <w:rsid w:val="00CF2F2A"/>
    <w:rsid w:val="00CF3943"/>
    <w:rsid w:val="00CF3C5C"/>
    <w:rsid w:val="00CF3E81"/>
    <w:rsid w:val="00CF3F1C"/>
    <w:rsid w:val="00CF4120"/>
    <w:rsid w:val="00CF4525"/>
    <w:rsid w:val="00CF46E4"/>
    <w:rsid w:val="00CF52CB"/>
    <w:rsid w:val="00CF5302"/>
    <w:rsid w:val="00CF573C"/>
    <w:rsid w:val="00CF5C87"/>
    <w:rsid w:val="00CF5C8F"/>
    <w:rsid w:val="00CF5CDB"/>
    <w:rsid w:val="00CF5D1E"/>
    <w:rsid w:val="00CF644A"/>
    <w:rsid w:val="00CF6BB6"/>
    <w:rsid w:val="00CF701C"/>
    <w:rsid w:val="00CF7A67"/>
    <w:rsid w:val="00D00061"/>
    <w:rsid w:val="00D0033F"/>
    <w:rsid w:val="00D003CC"/>
    <w:rsid w:val="00D00BD0"/>
    <w:rsid w:val="00D010AF"/>
    <w:rsid w:val="00D0133A"/>
    <w:rsid w:val="00D0159D"/>
    <w:rsid w:val="00D01686"/>
    <w:rsid w:val="00D01CBF"/>
    <w:rsid w:val="00D027F8"/>
    <w:rsid w:val="00D02953"/>
    <w:rsid w:val="00D02D40"/>
    <w:rsid w:val="00D02DC0"/>
    <w:rsid w:val="00D035FE"/>
    <w:rsid w:val="00D03665"/>
    <w:rsid w:val="00D0398E"/>
    <w:rsid w:val="00D0399E"/>
    <w:rsid w:val="00D03A31"/>
    <w:rsid w:val="00D03C80"/>
    <w:rsid w:val="00D0428B"/>
    <w:rsid w:val="00D04297"/>
    <w:rsid w:val="00D046FF"/>
    <w:rsid w:val="00D0483F"/>
    <w:rsid w:val="00D04AC8"/>
    <w:rsid w:val="00D04F05"/>
    <w:rsid w:val="00D05848"/>
    <w:rsid w:val="00D05B2E"/>
    <w:rsid w:val="00D06597"/>
    <w:rsid w:val="00D0783C"/>
    <w:rsid w:val="00D07900"/>
    <w:rsid w:val="00D07A2B"/>
    <w:rsid w:val="00D07C33"/>
    <w:rsid w:val="00D07DD1"/>
    <w:rsid w:val="00D07FDD"/>
    <w:rsid w:val="00D103F6"/>
    <w:rsid w:val="00D10ADF"/>
    <w:rsid w:val="00D10CBA"/>
    <w:rsid w:val="00D110CF"/>
    <w:rsid w:val="00D111E1"/>
    <w:rsid w:val="00D11317"/>
    <w:rsid w:val="00D11376"/>
    <w:rsid w:val="00D11748"/>
    <w:rsid w:val="00D119C0"/>
    <w:rsid w:val="00D122CF"/>
    <w:rsid w:val="00D126AA"/>
    <w:rsid w:val="00D12943"/>
    <w:rsid w:val="00D1296D"/>
    <w:rsid w:val="00D12AB3"/>
    <w:rsid w:val="00D12BEC"/>
    <w:rsid w:val="00D13EA5"/>
    <w:rsid w:val="00D14197"/>
    <w:rsid w:val="00D146B6"/>
    <w:rsid w:val="00D14B1A"/>
    <w:rsid w:val="00D14CC8"/>
    <w:rsid w:val="00D14D22"/>
    <w:rsid w:val="00D15927"/>
    <w:rsid w:val="00D15EEA"/>
    <w:rsid w:val="00D1602E"/>
    <w:rsid w:val="00D16155"/>
    <w:rsid w:val="00D164A1"/>
    <w:rsid w:val="00D168E9"/>
    <w:rsid w:val="00D16ADC"/>
    <w:rsid w:val="00D16B3E"/>
    <w:rsid w:val="00D16D3A"/>
    <w:rsid w:val="00D171CC"/>
    <w:rsid w:val="00D17769"/>
    <w:rsid w:val="00D17785"/>
    <w:rsid w:val="00D17EF8"/>
    <w:rsid w:val="00D2101C"/>
    <w:rsid w:val="00D21100"/>
    <w:rsid w:val="00D215F1"/>
    <w:rsid w:val="00D21AC0"/>
    <w:rsid w:val="00D21F47"/>
    <w:rsid w:val="00D2206A"/>
    <w:rsid w:val="00D22EFE"/>
    <w:rsid w:val="00D2325E"/>
    <w:rsid w:val="00D23556"/>
    <w:rsid w:val="00D236EB"/>
    <w:rsid w:val="00D2372E"/>
    <w:rsid w:val="00D23B52"/>
    <w:rsid w:val="00D23C72"/>
    <w:rsid w:val="00D23F30"/>
    <w:rsid w:val="00D2404A"/>
    <w:rsid w:val="00D24492"/>
    <w:rsid w:val="00D2464F"/>
    <w:rsid w:val="00D24A7F"/>
    <w:rsid w:val="00D24AAA"/>
    <w:rsid w:val="00D24FD1"/>
    <w:rsid w:val="00D251FE"/>
    <w:rsid w:val="00D25920"/>
    <w:rsid w:val="00D25CCD"/>
    <w:rsid w:val="00D25D73"/>
    <w:rsid w:val="00D268EC"/>
    <w:rsid w:val="00D272F3"/>
    <w:rsid w:val="00D27719"/>
    <w:rsid w:val="00D27D85"/>
    <w:rsid w:val="00D30113"/>
    <w:rsid w:val="00D303B6"/>
    <w:rsid w:val="00D30548"/>
    <w:rsid w:val="00D30654"/>
    <w:rsid w:val="00D30776"/>
    <w:rsid w:val="00D312D4"/>
    <w:rsid w:val="00D314EF"/>
    <w:rsid w:val="00D31841"/>
    <w:rsid w:val="00D31EC0"/>
    <w:rsid w:val="00D32257"/>
    <w:rsid w:val="00D324AE"/>
    <w:rsid w:val="00D32B20"/>
    <w:rsid w:val="00D32D07"/>
    <w:rsid w:val="00D33321"/>
    <w:rsid w:val="00D33526"/>
    <w:rsid w:val="00D33AC4"/>
    <w:rsid w:val="00D33CAB"/>
    <w:rsid w:val="00D33D43"/>
    <w:rsid w:val="00D34567"/>
    <w:rsid w:val="00D346D4"/>
    <w:rsid w:val="00D34733"/>
    <w:rsid w:val="00D348FE"/>
    <w:rsid w:val="00D34934"/>
    <w:rsid w:val="00D34F5B"/>
    <w:rsid w:val="00D3554C"/>
    <w:rsid w:val="00D35EC2"/>
    <w:rsid w:val="00D36258"/>
    <w:rsid w:val="00D367D9"/>
    <w:rsid w:val="00D36DE3"/>
    <w:rsid w:val="00D36FEB"/>
    <w:rsid w:val="00D37169"/>
    <w:rsid w:val="00D372EF"/>
    <w:rsid w:val="00D374EF"/>
    <w:rsid w:val="00D378DE"/>
    <w:rsid w:val="00D37CD6"/>
    <w:rsid w:val="00D37D1C"/>
    <w:rsid w:val="00D37EAA"/>
    <w:rsid w:val="00D37FEB"/>
    <w:rsid w:val="00D400A1"/>
    <w:rsid w:val="00D406EC"/>
    <w:rsid w:val="00D40824"/>
    <w:rsid w:val="00D4090C"/>
    <w:rsid w:val="00D40D7D"/>
    <w:rsid w:val="00D41757"/>
    <w:rsid w:val="00D41912"/>
    <w:rsid w:val="00D41C2A"/>
    <w:rsid w:val="00D42B91"/>
    <w:rsid w:val="00D42F20"/>
    <w:rsid w:val="00D43194"/>
    <w:rsid w:val="00D43301"/>
    <w:rsid w:val="00D4353E"/>
    <w:rsid w:val="00D43612"/>
    <w:rsid w:val="00D43B01"/>
    <w:rsid w:val="00D43BE3"/>
    <w:rsid w:val="00D43C81"/>
    <w:rsid w:val="00D43D5F"/>
    <w:rsid w:val="00D43DC0"/>
    <w:rsid w:val="00D43FA3"/>
    <w:rsid w:val="00D440FE"/>
    <w:rsid w:val="00D44265"/>
    <w:rsid w:val="00D44853"/>
    <w:rsid w:val="00D44A05"/>
    <w:rsid w:val="00D44B11"/>
    <w:rsid w:val="00D44F20"/>
    <w:rsid w:val="00D45085"/>
    <w:rsid w:val="00D457A6"/>
    <w:rsid w:val="00D45806"/>
    <w:rsid w:val="00D4594E"/>
    <w:rsid w:val="00D4629D"/>
    <w:rsid w:val="00D4645F"/>
    <w:rsid w:val="00D467AE"/>
    <w:rsid w:val="00D467FD"/>
    <w:rsid w:val="00D468C9"/>
    <w:rsid w:val="00D469AD"/>
    <w:rsid w:val="00D46C3E"/>
    <w:rsid w:val="00D4707B"/>
    <w:rsid w:val="00D47254"/>
    <w:rsid w:val="00D47409"/>
    <w:rsid w:val="00D47D0C"/>
    <w:rsid w:val="00D506B9"/>
    <w:rsid w:val="00D5083F"/>
    <w:rsid w:val="00D50EF4"/>
    <w:rsid w:val="00D50F16"/>
    <w:rsid w:val="00D51233"/>
    <w:rsid w:val="00D52375"/>
    <w:rsid w:val="00D528E9"/>
    <w:rsid w:val="00D536AD"/>
    <w:rsid w:val="00D53B5C"/>
    <w:rsid w:val="00D54735"/>
    <w:rsid w:val="00D5474B"/>
    <w:rsid w:val="00D54C0B"/>
    <w:rsid w:val="00D54DC6"/>
    <w:rsid w:val="00D553FB"/>
    <w:rsid w:val="00D55905"/>
    <w:rsid w:val="00D56134"/>
    <w:rsid w:val="00D566A3"/>
    <w:rsid w:val="00D56931"/>
    <w:rsid w:val="00D56A75"/>
    <w:rsid w:val="00D57545"/>
    <w:rsid w:val="00D57592"/>
    <w:rsid w:val="00D60CBA"/>
    <w:rsid w:val="00D61363"/>
    <w:rsid w:val="00D613EA"/>
    <w:rsid w:val="00D61DCD"/>
    <w:rsid w:val="00D61E57"/>
    <w:rsid w:val="00D6226C"/>
    <w:rsid w:val="00D62454"/>
    <w:rsid w:val="00D6249C"/>
    <w:rsid w:val="00D6299D"/>
    <w:rsid w:val="00D62A26"/>
    <w:rsid w:val="00D62C3A"/>
    <w:rsid w:val="00D62FF9"/>
    <w:rsid w:val="00D63730"/>
    <w:rsid w:val="00D639C6"/>
    <w:rsid w:val="00D63CCB"/>
    <w:rsid w:val="00D6453B"/>
    <w:rsid w:val="00D64565"/>
    <w:rsid w:val="00D64608"/>
    <w:rsid w:val="00D666B2"/>
    <w:rsid w:val="00D66BBB"/>
    <w:rsid w:val="00D66F4A"/>
    <w:rsid w:val="00D67CFC"/>
    <w:rsid w:val="00D67D03"/>
    <w:rsid w:val="00D70264"/>
    <w:rsid w:val="00D70AEE"/>
    <w:rsid w:val="00D70CA2"/>
    <w:rsid w:val="00D70E93"/>
    <w:rsid w:val="00D71272"/>
    <w:rsid w:val="00D71CF2"/>
    <w:rsid w:val="00D71CFE"/>
    <w:rsid w:val="00D71EE2"/>
    <w:rsid w:val="00D72637"/>
    <w:rsid w:val="00D7277C"/>
    <w:rsid w:val="00D728AD"/>
    <w:rsid w:val="00D72CB6"/>
    <w:rsid w:val="00D72DAA"/>
    <w:rsid w:val="00D72F1F"/>
    <w:rsid w:val="00D73078"/>
    <w:rsid w:val="00D733A1"/>
    <w:rsid w:val="00D7354D"/>
    <w:rsid w:val="00D736F9"/>
    <w:rsid w:val="00D736FD"/>
    <w:rsid w:val="00D73CD6"/>
    <w:rsid w:val="00D73EA0"/>
    <w:rsid w:val="00D7498A"/>
    <w:rsid w:val="00D74EB3"/>
    <w:rsid w:val="00D74ED3"/>
    <w:rsid w:val="00D7584D"/>
    <w:rsid w:val="00D7585D"/>
    <w:rsid w:val="00D75B32"/>
    <w:rsid w:val="00D75C66"/>
    <w:rsid w:val="00D75E3B"/>
    <w:rsid w:val="00D761EA"/>
    <w:rsid w:val="00D763F2"/>
    <w:rsid w:val="00D76421"/>
    <w:rsid w:val="00D769B4"/>
    <w:rsid w:val="00D772D0"/>
    <w:rsid w:val="00D7737B"/>
    <w:rsid w:val="00D7754F"/>
    <w:rsid w:val="00D77639"/>
    <w:rsid w:val="00D77BBE"/>
    <w:rsid w:val="00D77C63"/>
    <w:rsid w:val="00D80193"/>
    <w:rsid w:val="00D80618"/>
    <w:rsid w:val="00D80782"/>
    <w:rsid w:val="00D80E23"/>
    <w:rsid w:val="00D80EC3"/>
    <w:rsid w:val="00D8144F"/>
    <w:rsid w:val="00D815D6"/>
    <w:rsid w:val="00D81EF1"/>
    <w:rsid w:val="00D82361"/>
    <w:rsid w:val="00D82403"/>
    <w:rsid w:val="00D82A33"/>
    <w:rsid w:val="00D82B81"/>
    <w:rsid w:val="00D82C82"/>
    <w:rsid w:val="00D82D8A"/>
    <w:rsid w:val="00D82EC8"/>
    <w:rsid w:val="00D82EE6"/>
    <w:rsid w:val="00D82F33"/>
    <w:rsid w:val="00D83550"/>
    <w:rsid w:val="00D83717"/>
    <w:rsid w:val="00D849D7"/>
    <w:rsid w:val="00D84B2B"/>
    <w:rsid w:val="00D84D10"/>
    <w:rsid w:val="00D85089"/>
    <w:rsid w:val="00D85F9B"/>
    <w:rsid w:val="00D86386"/>
    <w:rsid w:val="00D8652F"/>
    <w:rsid w:val="00D866A6"/>
    <w:rsid w:val="00D86777"/>
    <w:rsid w:val="00D86B75"/>
    <w:rsid w:val="00D86CFE"/>
    <w:rsid w:val="00D879BC"/>
    <w:rsid w:val="00D87AA6"/>
    <w:rsid w:val="00D902EC"/>
    <w:rsid w:val="00D90851"/>
    <w:rsid w:val="00D90D32"/>
    <w:rsid w:val="00D90E19"/>
    <w:rsid w:val="00D913F3"/>
    <w:rsid w:val="00D917F0"/>
    <w:rsid w:val="00D91B21"/>
    <w:rsid w:val="00D91D01"/>
    <w:rsid w:val="00D92152"/>
    <w:rsid w:val="00D92B5A"/>
    <w:rsid w:val="00D92FA6"/>
    <w:rsid w:val="00D92FE8"/>
    <w:rsid w:val="00D933B3"/>
    <w:rsid w:val="00D93572"/>
    <w:rsid w:val="00D93594"/>
    <w:rsid w:val="00D93601"/>
    <w:rsid w:val="00D936A5"/>
    <w:rsid w:val="00D937B4"/>
    <w:rsid w:val="00D9399E"/>
    <w:rsid w:val="00D93D3E"/>
    <w:rsid w:val="00D94183"/>
    <w:rsid w:val="00D942B5"/>
    <w:rsid w:val="00D945B1"/>
    <w:rsid w:val="00D94847"/>
    <w:rsid w:val="00D94D61"/>
    <w:rsid w:val="00D94EDF"/>
    <w:rsid w:val="00D9505B"/>
    <w:rsid w:val="00D957B3"/>
    <w:rsid w:val="00D96078"/>
    <w:rsid w:val="00D9623F"/>
    <w:rsid w:val="00D962DC"/>
    <w:rsid w:val="00D96E13"/>
    <w:rsid w:val="00D9785E"/>
    <w:rsid w:val="00D9786C"/>
    <w:rsid w:val="00D97C4E"/>
    <w:rsid w:val="00D97C57"/>
    <w:rsid w:val="00D97D8B"/>
    <w:rsid w:val="00D97F51"/>
    <w:rsid w:val="00DA02B2"/>
    <w:rsid w:val="00DA05A0"/>
    <w:rsid w:val="00DA0700"/>
    <w:rsid w:val="00DA0705"/>
    <w:rsid w:val="00DA0C6E"/>
    <w:rsid w:val="00DA0EBA"/>
    <w:rsid w:val="00DA0F4D"/>
    <w:rsid w:val="00DA1052"/>
    <w:rsid w:val="00DA14BC"/>
    <w:rsid w:val="00DA152C"/>
    <w:rsid w:val="00DA18B3"/>
    <w:rsid w:val="00DA1E57"/>
    <w:rsid w:val="00DA22AF"/>
    <w:rsid w:val="00DA25E8"/>
    <w:rsid w:val="00DA2C75"/>
    <w:rsid w:val="00DA2E89"/>
    <w:rsid w:val="00DA3C83"/>
    <w:rsid w:val="00DA3F77"/>
    <w:rsid w:val="00DA42E9"/>
    <w:rsid w:val="00DA4424"/>
    <w:rsid w:val="00DA4450"/>
    <w:rsid w:val="00DA5279"/>
    <w:rsid w:val="00DA56EC"/>
    <w:rsid w:val="00DA5A66"/>
    <w:rsid w:val="00DA5B58"/>
    <w:rsid w:val="00DA5EF3"/>
    <w:rsid w:val="00DA6BA0"/>
    <w:rsid w:val="00DA72CB"/>
    <w:rsid w:val="00DA7A90"/>
    <w:rsid w:val="00DA7AD4"/>
    <w:rsid w:val="00DA7FB7"/>
    <w:rsid w:val="00DB0097"/>
    <w:rsid w:val="00DB0611"/>
    <w:rsid w:val="00DB0716"/>
    <w:rsid w:val="00DB0815"/>
    <w:rsid w:val="00DB0AE5"/>
    <w:rsid w:val="00DB0E22"/>
    <w:rsid w:val="00DB1AC1"/>
    <w:rsid w:val="00DB1F81"/>
    <w:rsid w:val="00DB20E3"/>
    <w:rsid w:val="00DB25E3"/>
    <w:rsid w:val="00DB2716"/>
    <w:rsid w:val="00DB2B1C"/>
    <w:rsid w:val="00DB2B72"/>
    <w:rsid w:val="00DB2D14"/>
    <w:rsid w:val="00DB31C8"/>
    <w:rsid w:val="00DB32BE"/>
    <w:rsid w:val="00DB35D9"/>
    <w:rsid w:val="00DB3E03"/>
    <w:rsid w:val="00DB3FB9"/>
    <w:rsid w:val="00DB45BE"/>
    <w:rsid w:val="00DB4B9C"/>
    <w:rsid w:val="00DB4D52"/>
    <w:rsid w:val="00DB4E19"/>
    <w:rsid w:val="00DB4FE3"/>
    <w:rsid w:val="00DB5226"/>
    <w:rsid w:val="00DB5A06"/>
    <w:rsid w:val="00DB5D18"/>
    <w:rsid w:val="00DB6008"/>
    <w:rsid w:val="00DB6315"/>
    <w:rsid w:val="00DB7040"/>
    <w:rsid w:val="00DB73C9"/>
    <w:rsid w:val="00DB74E4"/>
    <w:rsid w:val="00DB7551"/>
    <w:rsid w:val="00DB78EB"/>
    <w:rsid w:val="00DB7D72"/>
    <w:rsid w:val="00DC004A"/>
    <w:rsid w:val="00DC0BEA"/>
    <w:rsid w:val="00DC0CC4"/>
    <w:rsid w:val="00DC0E9B"/>
    <w:rsid w:val="00DC0F05"/>
    <w:rsid w:val="00DC0F42"/>
    <w:rsid w:val="00DC10D8"/>
    <w:rsid w:val="00DC1348"/>
    <w:rsid w:val="00DC1356"/>
    <w:rsid w:val="00DC1359"/>
    <w:rsid w:val="00DC2EB7"/>
    <w:rsid w:val="00DC2EC5"/>
    <w:rsid w:val="00DC2F77"/>
    <w:rsid w:val="00DC33C7"/>
    <w:rsid w:val="00DC37CE"/>
    <w:rsid w:val="00DC3A4A"/>
    <w:rsid w:val="00DC3DC5"/>
    <w:rsid w:val="00DC4C3C"/>
    <w:rsid w:val="00DC574B"/>
    <w:rsid w:val="00DC5AD0"/>
    <w:rsid w:val="00DC5CED"/>
    <w:rsid w:val="00DC5DEE"/>
    <w:rsid w:val="00DC5F00"/>
    <w:rsid w:val="00DC624E"/>
    <w:rsid w:val="00DC663A"/>
    <w:rsid w:val="00DC694C"/>
    <w:rsid w:val="00DC69B9"/>
    <w:rsid w:val="00DC6A4B"/>
    <w:rsid w:val="00DC6EE1"/>
    <w:rsid w:val="00DC70FC"/>
    <w:rsid w:val="00DC7116"/>
    <w:rsid w:val="00DC712C"/>
    <w:rsid w:val="00DC75BA"/>
    <w:rsid w:val="00DC7B82"/>
    <w:rsid w:val="00DC7CCC"/>
    <w:rsid w:val="00DD00B1"/>
    <w:rsid w:val="00DD013E"/>
    <w:rsid w:val="00DD0159"/>
    <w:rsid w:val="00DD0808"/>
    <w:rsid w:val="00DD0EF7"/>
    <w:rsid w:val="00DD1012"/>
    <w:rsid w:val="00DD1259"/>
    <w:rsid w:val="00DD1D4B"/>
    <w:rsid w:val="00DD1E7E"/>
    <w:rsid w:val="00DD203C"/>
    <w:rsid w:val="00DD28C9"/>
    <w:rsid w:val="00DD2B51"/>
    <w:rsid w:val="00DD2D5E"/>
    <w:rsid w:val="00DD323D"/>
    <w:rsid w:val="00DD32E9"/>
    <w:rsid w:val="00DD3B0A"/>
    <w:rsid w:val="00DD3B34"/>
    <w:rsid w:val="00DD3E23"/>
    <w:rsid w:val="00DD41F0"/>
    <w:rsid w:val="00DD4609"/>
    <w:rsid w:val="00DD4DDE"/>
    <w:rsid w:val="00DD5E6F"/>
    <w:rsid w:val="00DD609D"/>
    <w:rsid w:val="00DD6CC8"/>
    <w:rsid w:val="00DD6D12"/>
    <w:rsid w:val="00DD6E3D"/>
    <w:rsid w:val="00DD6FF7"/>
    <w:rsid w:val="00DD7503"/>
    <w:rsid w:val="00DD762A"/>
    <w:rsid w:val="00DD7B1F"/>
    <w:rsid w:val="00DD7DB1"/>
    <w:rsid w:val="00DE0524"/>
    <w:rsid w:val="00DE0F38"/>
    <w:rsid w:val="00DE10EE"/>
    <w:rsid w:val="00DE1188"/>
    <w:rsid w:val="00DE1395"/>
    <w:rsid w:val="00DE1B36"/>
    <w:rsid w:val="00DE261D"/>
    <w:rsid w:val="00DE31B6"/>
    <w:rsid w:val="00DE35C8"/>
    <w:rsid w:val="00DE3925"/>
    <w:rsid w:val="00DE3BD1"/>
    <w:rsid w:val="00DE3C3E"/>
    <w:rsid w:val="00DE3DC8"/>
    <w:rsid w:val="00DE4064"/>
    <w:rsid w:val="00DE430A"/>
    <w:rsid w:val="00DE4A7B"/>
    <w:rsid w:val="00DE4C9D"/>
    <w:rsid w:val="00DE53AA"/>
    <w:rsid w:val="00DE557E"/>
    <w:rsid w:val="00DE5942"/>
    <w:rsid w:val="00DE5D4F"/>
    <w:rsid w:val="00DE6449"/>
    <w:rsid w:val="00DE653A"/>
    <w:rsid w:val="00DE662F"/>
    <w:rsid w:val="00DE70DE"/>
    <w:rsid w:val="00DE7538"/>
    <w:rsid w:val="00DE7936"/>
    <w:rsid w:val="00DE7A29"/>
    <w:rsid w:val="00DE7DB8"/>
    <w:rsid w:val="00DE7E6C"/>
    <w:rsid w:val="00DE7FAD"/>
    <w:rsid w:val="00DF0710"/>
    <w:rsid w:val="00DF08B0"/>
    <w:rsid w:val="00DF0D88"/>
    <w:rsid w:val="00DF1339"/>
    <w:rsid w:val="00DF1C0E"/>
    <w:rsid w:val="00DF26D9"/>
    <w:rsid w:val="00DF326B"/>
    <w:rsid w:val="00DF39CD"/>
    <w:rsid w:val="00DF408B"/>
    <w:rsid w:val="00DF4524"/>
    <w:rsid w:val="00DF49E4"/>
    <w:rsid w:val="00DF4FE4"/>
    <w:rsid w:val="00DF5318"/>
    <w:rsid w:val="00DF57E5"/>
    <w:rsid w:val="00DF5B91"/>
    <w:rsid w:val="00DF5E77"/>
    <w:rsid w:val="00DF5F20"/>
    <w:rsid w:val="00DF6114"/>
    <w:rsid w:val="00DF64D2"/>
    <w:rsid w:val="00DF6A10"/>
    <w:rsid w:val="00DF6D57"/>
    <w:rsid w:val="00DF6F85"/>
    <w:rsid w:val="00DF70BE"/>
    <w:rsid w:val="00DF713F"/>
    <w:rsid w:val="00DF73FF"/>
    <w:rsid w:val="00DF74EB"/>
    <w:rsid w:val="00DF78A9"/>
    <w:rsid w:val="00E0044B"/>
    <w:rsid w:val="00E0082C"/>
    <w:rsid w:val="00E00859"/>
    <w:rsid w:val="00E01047"/>
    <w:rsid w:val="00E011F9"/>
    <w:rsid w:val="00E019C5"/>
    <w:rsid w:val="00E01EF0"/>
    <w:rsid w:val="00E02100"/>
    <w:rsid w:val="00E021D6"/>
    <w:rsid w:val="00E0265D"/>
    <w:rsid w:val="00E0292E"/>
    <w:rsid w:val="00E035B5"/>
    <w:rsid w:val="00E03A79"/>
    <w:rsid w:val="00E0401D"/>
    <w:rsid w:val="00E040A2"/>
    <w:rsid w:val="00E0426E"/>
    <w:rsid w:val="00E0478D"/>
    <w:rsid w:val="00E04DD0"/>
    <w:rsid w:val="00E05061"/>
    <w:rsid w:val="00E05471"/>
    <w:rsid w:val="00E05B44"/>
    <w:rsid w:val="00E05D9C"/>
    <w:rsid w:val="00E05EAF"/>
    <w:rsid w:val="00E060D5"/>
    <w:rsid w:val="00E06121"/>
    <w:rsid w:val="00E06168"/>
    <w:rsid w:val="00E0626F"/>
    <w:rsid w:val="00E06602"/>
    <w:rsid w:val="00E06A7A"/>
    <w:rsid w:val="00E06CF9"/>
    <w:rsid w:val="00E06DF8"/>
    <w:rsid w:val="00E06FDE"/>
    <w:rsid w:val="00E07282"/>
    <w:rsid w:val="00E07AAD"/>
    <w:rsid w:val="00E07B58"/>
    <w:rsid w:val="00E07E84"/>
    <w:rsid w:val="00E07EDE"/>
    <w:rsid w:val="00E102B0"/>
    <w:rsid w:val="00E1048B"/>
    <w:rsid w:val="00E10A31"/>
    <w:rsid w:val="00E111DA"/>
    <w:rsid w:val="00E1132D"/>
    <w:rsid w:val="00E118B3"/>
    <w:rsid w:val="00E11C4C"/>
    <w:rsid w:val="00E11E0E"/>
    <w:rsid w:val="00E120EB"/>
    <w:rsid w:val="00E1297C"/>
    <w:rsid w:val="00E12CB3"/>
    <w:rsid w:val="00E12F02"/>
    <w:rsid w:val="00E12FA1"/>
    <w:rsid w:val="00E1322A"/>
    <w:rsid w:val="00E132BA"/>
    <w:rsid w:val="00E13447"/>
    <w:rsid w:val="00E136B2"/>
    <w:rsid w:val="00E1381C"/>
    <w:rsid w:val="00E13A8E"/>
    <w:rsid w:val="00E13EED"/>
    <w:rsid w:val="00E140EA"/>
    <w:rsid w:val="00E14211"/>
    <w:rsid w:val="00E14758"/>
    <w:rsid w:val="00E14D42"/>
    <w:rsid w:val="00E150D0"/>
    <w:rsid w:val="00E151AE"/>
    <w:rsid w:val="00E15D5B"/>
    <w:rsid w:val="00E15E79"/>
    <w:rsid w:val="00E164FC"/>
    <w:rsid w:val="00E17CE3"/>
    <w:rsid w:val="00E17D42"/>
    <w:rsid w:val="00E17DC5"/>
    <w:rsid w:val="00E20289"/>
    <w:rsid w:val="00E202EC"/>
    <w:rsid w:val="00E20581"/>
    <w:rsid w:val="00E206DA"/>
    <w:rsid w:val="00E207D2"/>
    <w:rsid w:val="00E20B49"/>
    <w:rsid w:val="00E2132F"/>
    <w:rsid w:val="00E2135D"/>
    <w:rsid w:val="00E216CC"/>
    <w:rsid w:val="00E2173C"/>
    <w:rsid w:val="00E22B53"/>
    <w:rsid w:val="00E23946"/>
    <w:rsid w:val="00E244DB"/>
    <w:rsid w:val="00E2451D"/>
    <w:rsid w:val="00E245C8"/>
    <w:rsid w:val="00E24AED"/>
    <w:rsid w:val="00E24E76"/>
    <w:rsid w:val="00E24EDB"/>
    <w:rsid w:val="00E255A4"/>
    <w:rsid w:val="00E258D9"/>
    <w:rsid w:val="00E2592D"/>
    <w:rsid w:val="00E25D97"/>
    <w:rsid w:val="00E25DBC"/>
    <w:rsid w:val="00E26882"/>
    <w:rsid w:val="00E26945"/>
    <w:rsid w:val="00E26A89"/>
    <w:rsid w:val="00E27475"/>
    <w:rsid w:val="00E27686"/>
    <w:rsid w:val="00E27A45"/>
    <w:rsid w:val="00E27CEE"/>
    <w:rsid w:val="00E3010F"/>
    <w:rsid w:val="00E302EA"/>
    <w:rsid w:val="00E308A0"/>
    <w:rsid w:val="00E30A40"/>
    <w:rsid w:val="00E3120B"/>
    <w:rsid w:val="00E313D5"/>
    <w:rsid w:val="00E313E5"/>
    <w:rsid w:val="00E315B5"/>
    <w:rsid w:val="00E31D67"/>
    <w:rsid w:val="00E33054"/>
    <w:rsid w:val="00E3316C"/>
    <w:rsid w:val="00E33584"/>
    <w:rsid w:val="00E33B4D"/>
    <w:rsid w:val="00E33EE8"/>
    <w:rsid w:val="00E33F4B"/>
    <w:rsid w:val="00E349E2"/>
    <w:rsid w:val="00E34C93"/>
    <w:rsid w:val="00E35974"/>
    <w:rsid w:val="00E35AC8"/>
    <w:rsid w:val="00E35D0E"/>
    <w:rsid w:val="00E3600D"/>
    <w:rsid w:val="00E3617A"/>
    <w:rsid w:val="00E366D9"/>
    <w:rsid w:val="00E36CD6"/>
    <w:rsid w:val="00E3710F"/>
    <w:rsid w:val="00E37159"/>
    <w:rsid w:val="00E378B6"/>
    <w:rsid w:val="00E378FB"/>
    <w:rsid w:val="00E40495"/>
    <w:rsid w:val="00E4081F"/>
    <w:rsid w:val="00E410C5"/>
    <w:rsid w:val="00E411BD"/>
    <w:rsid w:val="00E417A8"/>
    <w:rsid w:val="00E41D2F"/>
    <w:rsid w:val="00E4208A"/>
    <w:rsid w:val="00E42F28"/>
    <w:rsid w:val="00E4325D"/>
    <w:rsid w:val="00E434C4"/>
    <w:rsid w:val="00E43A0E"/>
    <w:rsid w:val="00E43A9E"/>
    <w:rsid w:val="00E43CE4"/>
    <w:rsid w:val="00E43F2C"/>
    <w:rsid w:val="00E44394"/>
    <w:rsid w:val="00E444BA"/>
    <w:rsid w:val="00E44B85"/>
    <w:rsid w:val="00E44BBF"/>
    <w:rsid w:val="00E451CE"/>
    <w:rsid w:val="00E455D4"/>
    <w:rsid w:val="00E455E8"/>
    <w:rsid w:val="00E45889"/>
    <w:rsid w:val="00E45C6A"/>
    <w:rsid w:val="00E45E65"/>
    <w:rsid w:val="00E467B1"/>
    <w:rsid w:val="00E46A5C"/>
    <w:rsid w:val="00E46C16"/>
    <w:rsid w:val="00E46D35"/>
    <w:rsid w:val="00E47577"/>
    <w:rsid w:val="00E47C05"/>
    <w:rsid w:val="00E47E6C"/>
    <w:rsid w:val="00E50A86"/>
    <w:rsid w:val="00E50C04"/>
    <w:rsid w:val="00E50E62"/>
    <w:rsid w:val="00E50EAF"/>
    <w:rsid w:val="00E51432"/>
    <w:rsid w:val="00E51A29"/>
    <w:rsid w:val="00E51AB0"/>
    <w:rsid w:val="00E51D23"/>
    <w:rsid w:val="00E51E74"/>
    <w:rsid w:val="00E5244D"/>
    <w:rsid w:val="00E525DE"/>
    <w:rsid w:val="00E52616"/>
    <w:rsid w:val="00E52855"/>
    <w:rsid w:val="00E53896"/>
    <w:rsid w:val="00E549A2"/>
    <w:rsid w:val="00E54A75"/>
    <w:rsid w:val="00E54D90"/>
    <w:rsid w:val="00E54DD3"/>
    <w:rsid w:val="00E552D0"/>
    <w:rsid w:val="00E5535A"/>
    <w:rsid w:val="00E56026"/>
    <w:rsid w:val="00E56898"/>
    <w:rsid w:val="00E56BA5"/>
    <w:rsid w:val="00E571D6"/>
    <w:rsid w:val="00E5794C"/>
    <w:rsid w:val="00E57A5A"/>
    <w:rsid w:val="00E57BD1"/>
    <w:rsid w:val="00E6073D"/>
    <w:rsid w:val="00E60836"/>
    <w:rsid w:val="00E61719"/>
    <w:rsid w:val="00E61A11"/>
    <w:rsid w:val="00E61A67"/>
    <w:rsid w:val="00E61BD0"/>
    <w:rsid w:val="00E61FED"/>
    <w:rsid w:val="00E62249"/>
    <w:rsid w:val="00E629C7"/>
    <w:rsid w:val="00E634C8"/>
    <w:rsid w:val="00E63B1F"/>
    <w:rsid w:val="00E63E8E"/>
    <w:rsid w:val="00E63F1B"/>
    <w:rsid w:val="00E641A5"/>
    <w:rsid w:val="00E64255"/>
    <w:rsid w:val="00E64276"/>
    <w:rsid w:val="00E646D6"/>
    <w:rsid w:val="00E64751"/>
    <w:rsid w:val="00E648D8"/>
    <w:rsid w:val="00E64B81"/>
    <w:rsid w:val="00E6510A"/>
    <w:rsid w:val="00E6560D"/>
    <w:rsid w:val="00E656DD"/>
    <w:rsid w:val="00E65C2A"/>
    <w:rsid w:val="00E664E2"/>
    <w:rsid w:val="00E66B9D"/>
    <w:rsid w:val="00E67473"/>
    <w:rsid w:val="00E6770C"/>
    <w:rsid w:val="00E67BE7"/>
    <w:rsid w:val="00E67CF6"/>
    <w:rsid w:val="00E701B5"/>
    <w:rsid w:val="00E70273"/>
    <w:rsid w:val="00E70327"/>
    <w:rsid w:val="00E70570"/>
    <w:rsid w:val="00E71209"/>
    <w:rsid w:val="00E7147F"/>
    <w:rsid w:val="00E71909"/>
    <w:rsid w:val="00E71CB5"/>
    <w:rsid w:val="00E72489"/>
    <w:rsid w:val="00E724CB"/>
    <w:rsid w:val="00E7256F"/>
    <w:rsid w:val="00E7267D"/>
    <w:rsid w:val="00E72C7C"/>
    <w:rsid w:val="00E72E8B"/>
    <w:rsid w:val="00E7308D"/>
    <w:rsid w:val="00E73196"/>
    <w:rsid w:val="00E73468"/>
    <w:rsid w:val="00E73643"/>
    <w:rsid w:val="00E745A2"/>
    <w:rsid w:val="00E745A6"/>
    <w:rsid w:val="00E74D3F"/>
    <w:rsid w:val="00E74FE6"/>
    <w:rsid w:val="00E75495"/>
    <w:rsid w:val="00E756BB"/>
    <w:rsid w:val="00E7592E"/>
    <w:rsid w:val="00E76840"/>
    <w:rsid w:val="00E76C92"/>
    <w:rsid w:val="00E77051"/>
    <w:rsid w:val="00E77847"/>
    <w:rsid w:val="00E77B20"/>
    <w:rsid w:val="00E77D08"/>
    <w:rsid w:val="00E77DEA"/>
    <w:rsid w:val="00E804B2"/>
    <w:rsid w:val="00E80719"/>
    <w:rsid w:val="00E81164"/>
    <w:rsid w:val="00E8150E"/>
    <w:rsid w:val="00E8246E"/>
    <w:rsid w:val="00E82622"/>
    <w:rsid w:val="00E828C4"/>
    <w:rsid w:val="00E82CDC"/>
    <w:rsid w:val="00E82DCA"/>
    <w:rsid w:val="00E83066"/>
    <w:rsid w:val="00E8328B"/>
    <w:rsid w:val="00E8328D"/>
    <w:rsid w:val="00E835DD"/>
    <w:rsid w:val="00E83654"/>
    <w:rsid w:val="00E8373D"/>
    <w:rsid w:val="00E839F9"/>
    <w:rsid w:val="00E84054"/>
    <w:rsid w:val="00E841F9"/>
    <w:rsid w:val="00E842E1"/>
    <w:rsid w:val="00E84895"/>
    <w:rsid w:val="00E84964"/>
    <w:rsid w:val="00E85231"/>
    <w:rsid w:val="00E85812"/>
    <w:rsid w:val="00E85897"/>
    <w:rsid w:val="00E85B88"/>
    <w:rsid w:val="00E861B5"/>
    <w:rsid w:val="00E8689E"/>
    <w:rsid w:val="00E86D44"/>
    <w:rsid w:val="00E86FBF"/>
    <w:rsid w:val="00E877DC"/>
    <w:rsid w:val="00E87A24"/>
    <w:rsid w:val="00E87F11"/>
    <w:rsid w:val="00E906B0"/>
    <w:rsid w:val="00E912C1"/>
    <w:rsid w:val="00E915A8"/>
    <w:rsid w:val="00E91D5E"/>
    <w:rsid w:val="00E91FFD"/>
    <w:rsid w:val="00E92119"/>
    <w:rsid w:val="00E92581"/>
    <w:rsid w:val="00E92640"/>
    <w:rsid w:val="00E926DE"/>
    <w:rsid w:val="00E927E6"/>
    <w:rsid w:val="00E92859"/>
    <w:rsid w:val="00E929EE"/>
    <w:rsid w:val="00E92BAC"/>
    <w:rsid w:val="00E92C00"/>
    <w:rsid w:val="00E92CFF"/>
    <w:rsid w:val="00E93164"/>
    <w:rsid w:val="00E93772"/>
    <w:rsid w:val="00E94411"/>
    <w:rsid w:val="00E94468"/>
    <w:rsid w:val="00E946C2"/>
    <w:rsid w:val="00E94A30"/>
    <w:rsid w:val="00E94D6F"/>
    <w:rsid w:val="00E94EAD"/>
    <w:rsid w:val="00E94FDD"/>
    <w:rsid w:val="00E95085"/>
    <w:rsid w:val="00E95E85"/>
    <w:rsid w:val="00E95E94"/>
    <w:rsid w:val="00E96314"/>
    <w:rsid w:val="00E968FD"/>
    <w:rsid w:val="00E96E5B"/>
    <w:rsid w:val="00E971FC"/>
    <w:rsid w:val="00E9722D"/>
    <w:rsid w:val="00E9739F"/>
    <w:rsid w:val="00E973EE"/>
    <w:rsid w:val="00E9795B"/>
    <w:rsid w:val="00E97D08"/>
    <w:rsid w:val="00E97F9D"/>
    <w:rsid w:val="00EA0BFF"/>
    <w:rsid w:val="00EA0E6B"/>
    <w:rsid w:val="00EA185E"/>
    <w:rsid w:val="00EA18A1"/>
    <w:rsid w:val="00EA19F1"/>
    <w:rsid w:val="00EA1C78"/>
    <w:rsid w:val="00EA1DEA"/>
    <w:rsid w:val="00EA1F0A"/>
    <w:rsid w:val="00EA2149"/>
    <w:rsid w:val="00EA2188"/>
    <w:rsid w:val="00EA224B"/>
    <w:rsid w:val="00EA2388"/>
    <w:rsid w:val="00EA2B04"/>
    <w:rsid w:val="00EA2CCD"/>
    <w:rsid w:val="00EA2D4A"/>
    <w:rsid w:val="00EA2D61"/>
    <w:rsid w:val="00EA2E18"/>
    <w:rsid w:val="00EA3004"/>
    <w:rsid w:val="00EA3327"/>
    <w:rsid w:val="00EA33EB"/>
    <w:rsid w:val="00EA35CA"/>
    <w:rsid w:val="00EA3753"/>
    <w:rsid w:val="00EA41CD"/>
    <w:rsid w:val="00EA4435"/>
    <w:rsid w:val="00EA557C"/>
    <w:rsid w:val="00EA5BB6"/>
    <w:rsid w:val="00EA5E99"/>
    <w:rsid w:val="00EA636E"/>
    <w:rsid w:val="00EA6430"/>
    <w:rsid w:val="00EA69C3"/>
    <w:rsid w:val="00EA6D40"/>
    <w:rsid w:val="00EA6FA3"/>
    <w:rsid w:val="00EA71C7"/>
    <w:rsid w:val="00EA76B3"/>
    <w:rsid w:val="00EA7B4B"/>
    <w:rsid w:val="00EA7D55"/>
    <w:rsid w:val="00EA7D89"/>
    <w:rsid w:val="00EB0023"/>
    <w:rsid w:val="00EB023D"/>
    <w:rsid w:val="00EB0458"/>
    <w:rsid w:val="00EB0594"/>
    <w:rsid w:val="00EB05AA"/>
    <w:rsid w:val="00EB05B9"/>
    <w:rsid w:val="00EB0A0D"/>
    <w:rsid w:val="00EB1118"/>
    <w:rsid w:val="00EB116D"/>
    <w:rsid w:val="00EB2D7A"/>
    <w:rsid w:val="00EB3348"/>
    <w:rsid w:val="00EB3756"/>
    <w:rsid w:val="00EB3803"/>
    <w:rsid w:val="00EB3B0E"/>
    <w:rsid w:val="00EB428F"/>
    <w:rsid w:val="00EB43E8"/>
    <w:rsid w:val="00EB447A"/>
    <w:rsid w:val="00EB4562"/>
    <w:rsid w:val="00EB46A9"/>
    <w:rsid w:val="00EB480A"/>
    <w:rsid w:val="00EB485A"/>
    <w:rsid w:val="00EB4A1D"/>
    <w:rsid w:val="00EB4C48"/>
    <w:rsid w:val="00EB4EEF"/>
    <w:rsid w:val="00EB501B"/>
    <w:rsid w:val="00EB538F"/>
    <w:rsid w:val="00EB586F"/>
    <w:rsid w:val="00EB5B54"/>
    <w:rsid w:val="00EB5EB4"/>
    <w:rsid w:val="00EB6266"/>
    <w:rsid w:val="00EB6497"/>
    <w:rsid w:val="00EB6823"/>
    <w:rsid w:val="00EB683A"/>
    <w:rsid w:val="00EB6F85"/>
    <w:rsid w:val="00EB75E4"/>
    <w:rsid w:val="00EB7604"/>
    <w:rsid w:val="00EB778D"/>
    <w:rsid w:val="00EB7BA1"/>
    <w:rsid w:val="00EC0128"/>
    <w:rsid w:val="00EC05AF"/>
    <w:rsid w:val="00EC069E"/>
    <w:rsid w:val="00EC0A9C"/>
    <w:rsid w:val="00EC0E04"/>
    <w:rsid w:val="00EC12A0"/>
    <w:rsid w:val="00EC1418"/>
    <w:rsid w:val="00EC16BE"/>
    <w:rsid w:val="00EC1807"/>
    <w:rsid w:val="00EC204A"/>
    <w:rsid w:val="00EC2401"/>
    <w:rsid w:val="00EC2488"/>
    <w:rsid w:val="00EC28A9"/>
    <w:rsid w:val="00EC2C4E"/>
    <w:rsid w:val="00EC3106"/>
    <w:rsid w:val="00EC3BD3"/>
    <w:rsid w:val="00EC3F53"/>
    <w:rsid w:val="00EC48B8"/>
    <w:rsid w:val="00EC4A94"/>
    <w:rsid w:val="00EC4F1C"/>
    <w:rsid w:val="00EC51D2"/>
    <w:rsid w:val="00EC51DB"/>
    <w:rsid w:val="00EC572F"/>
    <w:rsid w:val="00EC5771"/>
    <w:rsid w:val="00EC59B9"/>
    <w:rsid w:val="00EC5F6F"/>
    <w:rsid w:val="00EC64B9"/>
    <w:rsid w:val="00EC688D"/>
    <w:rsid w:val="00EC6956"/>
    <w:rsid w:val="00EC6A58"/>
    <w:rsid w:val="00EC7173"/>
    <w:rsid w:val="00EC7260"/>
    <w:rsid w:val="00EC777A"/>
    <w:rsid w:val="00EC78F8"/>
    <w:rsid w:val="00EC7C2A"/>
    <w:rsid w:val="00EC7D16"/>
    <w:rsid w:val="00EC7DB0"/>
    <w:rsid w:val="00EC7EC7"/>
    <w:rsid w:val="00EC7F1A"/>
    <w:rsid w:val="00ED0211"/>
    <w:rsid w:val="00ED047E"/>
    <w:rsid w:val="00ED0754"/>
    <w:rsid w:val="00ED07A2"/>
    <w:rsid w:val="00ED1518"/>
    <w:rsid w:val="00ED198B"/>
    <w:rsid w:val="00ED19E4"/>
    <w:rsid w:val="00ED288D"/>
    <w:rsid w:val="00ED29A0"/>
    <w:rsid w:val="00ED2AFC"/>
    <w:rsid w:val="00ED2C2F"/>
    <w:rsid w:val="00ED2D23"/>
    <w:rsid w:val="00ED351B"/>
    <w:rsid w:val="00ED3841"/>
    <w:rsid w:val="00ED3A72"/>
    <w:rsid w:val="00ED3E43"/>
    <w:rsid w:val="00ED4058"/>
    <w:rsid w:val="00ED5020"/>
    <w:rsid w:val="00ED543D"/>
    <w:rsid w:val="00ED54FD"/>
    <w:rsid w:val="00ED551B"/>
    <w:rsid w:val="00ED5601"/>
    <w:rsid w:val="00ED5B6D"/>
    <w:rsid w:val="00ED5D02"/>
    <w:rsid w:val="00ED68D4"/>
    <w:rsid w:val="00ED6E3D"/>
    <w:rsid w:val="00ED6F22"/>
    <w:rsid w:val="00ED70F8"/>
    <w:rsid w:val="00ED79B0"/>
    <w:rsid w:val="00ED7BC5"/>
    <w:rsid w:val="00EE037B"/>
    <w:rsid w:val="00EE03CB"/>
    <w:rsid w:val="00EE06A5"/>
    <w:rsid w:val="00EE140C"/>
    <w:rsid w:val="00EE192D"/>
    <w:rsid w:val="00EE1BC3"/>
    <w:rsid w:val="00EE1E1D"/>
    <w:rsid w:val="00EE27F6"/>
    <w:rsid w:val="00EE28CC"/>
    <w:rsid w:val="00EE2DF2"/>
    <w:rsid w:val="00EE2E7D"/>
    <w:rsid w:val="00EE2ECE"/>
    <w:rsid w:val="00EE3176"/>
    <w:rsid w:val="00EE334C"/>
    <w:rsid w:val="00EE36F2"/>
    <w:rsid w:val="00EE3EA9"/>
    <w:rsid w:val="00EE3FFC"/>
    <w:rsid w:val="00EE4372"/>
    <w:rsid w:val="00EE43EB"/>
    <w:rsid w:val="00EE44DA"/>
    <w:rsid w:val="00EE454A"/>
    <w:rsid w:val="00EE45D3"/>
    <w:rsid w:val="00EE49EF"/>
    <w:rsid w:val="00EE4CE1"/>
    <w:rsid w:val="00EE4D86"/>
    <w:rsid w:val="00EE4FE9"/>
    <w:rsid w:val="00EE5AAB"/>
    <w:rsid w:val="00EE5B36"/>
    <w:rsid w:val="00EE5C2C"/>
    <w:rsid w:val="00EE66E5"/>
    <w:rsid w:val="00EE6945"/>
    <w:rsid w:val="00EE696A"/>
    <w:rsid w:val="00EE6B99"/>
    <w:rsid w:val="00EE6E7F"/>
    <w:rsid w:val="00EE70E2"/>
    <w:rsid w:val="00EE71CA"/>
    <w:rsid w:val="00EE73DE"/>
    <w:rsid w:val="00EE7610"/>
    <w:rsid w:val="00EE78FA"/>
    <w:rsid w:val="00EE797F"/>
    <w:rsid w:val="00EF0610"/>
    <w:rsid w:val="00EF0FF2"/>
    <w:rsid w:val="00EF117C"/>
    <w:rsid w:val="00EF1648"/>
    <w:rsid w:val="00EF18CA"/>
    <w:rsid w:val="00EF2337"/>
    <w:rsid w:val="00EF25AF"/>
    <w:rsid w:val="00EF3096"/>
    <w:rsid w:val="00EF30C9"/>
    <w:rsid w:val="00EF4496"/>
    <w:rsid w:val="00EF47E5"/>
    <w:rsid w:val="00EF47F3"/>
    <w:rsid w:val="00EF49FF"/>
    <w:rsid w:val="00EF4A17"/>
    <w:rsid w:val="00EF50E8"/>
    <w:rsid w:val="00EF5132"/>
    <w:rsid w:val="00EF62CE"/>
    <w:rsid w:val="00EF6DF0"/>
    <w:rsid w:val="00EF7B72"/>
    <w:rsid w:val="00EF7EEA"/>
    <w:rsid w:val="00F0011E"/>
    <w:rsid w:val="00F0018C"/>
    <w:rsid w:val="00F006A0"/>
    <w:rsid w:val="00F0082B"/>
    <w:rsid w:val="00F00877"/>
    <w:rsid w:val="00F00D1D"/>
    <w:rsid w:val="00F00EA7"/>
    <w:rsid w:val="00F00F2E"/>
    <w:rsid w:val="00F00F88"/>
    <w:rsid w:val="00F013BB"/>
    <w:rsid w:val="00F017DD"/>
    <w:rsid w:val="00F01E68"/>
    <w:rsid w:val="00F023FA"/>
    <w:rsid w:val="00F025ED"/>
    <w:rsid w:val="00F02755"/>
    <w:rsid w:val="00F0293B"/>
    <w:rsid w:val="00F02AEF"/>
    <w:rsid w:val="00F02B03"/>
    <w:rsid w:val="00F02CA2"/>
    <w:rsid w:val="00F02EE4"/>
    <w:rsid w:val="00F02EFA"/>
    <w:rsid w:val="00F033F9"/>
    <w:rsid w:val="00F03702"/>
    <w:rsid w:val="00F0370D"/>
    <w:rsid w:val="00F03B0D"/>
    <w:rsid w:val="00F03C06"/>
    <w:rsid w:val="00F03C6B"/>
    <w:rsid w:val="00F0458A"/>
    <w:rsid w:val="00F047AA"/>
    <w:rsid w:val="00F0485F"/>
    <w:rsid w:val="00F04CC7"/>
    <w:rsid w:val="00F04DC7"/>
    <w:rsid w:val="00F04FD6"/>
    <w:rsid w:val="00F050BC"/>
    <w:rsid w:val="00F05A11"/>
    <w:rsid w:val="00F05E5A"/>
    <w:rsid w:val="00F05F20"/>
    <w:rsid w:val="00F060E9"/>
    <w:rsid w:val="00F066C7"/>
    <w:rsid w:val="00F06911"/>
    <w:rsid w:val="00F06AE0"/>
    <w:rsid w:val="00F06E59"/>
    <w:rsid w:val="00F07951"/>
    <w:rsid w:val="00F07BEA"/>
    <w:rsid w:val="00F07D93"/>
    <w:rsid w:val="00F10273"/>
    <w:rsid w:val="00F10F1B"/>
    <w:rsid w:val="00F11202"/>
    <w:rsid w:val="00F1125D"/>
    <w:rsid w:val="00F113DB"/>
    <w:rsid w:val="00F114A5"/>
    <w:rsid w:val="00F118AF"/>
    <w:rsid w:val="00F11BCE"/>
    <w:rsid w:val="00F12521"/>
    <w:rsid w:val="00F1282A"/>
    <w:rsid w:val="00F12DD1"/>
    <w:rsid w:val="00F12F1F"/>
    <w:rsid w:val="00F131DF"/>
    <w:rsid w:val="00F134ED"/>
    <w:rsid w:val="00F135E5"/>
    <w:rsid w:val="00F13AFA"/>
    <w:rsid w:val="00F13C53"/>
    <w:rsid w:val="00F14BC1"/>
    <w:rsid w:val="00F14C67"/>
    <w:rsid w:val="00F14DE1"/>
    <w:rsid w:val="00F14FBF"/>
    <w:rsid w:val="00F14FE9"/>
    <w:rsid w:val="00F151CE"/>
    <w:rsid w:val="00F1532A"/>
    <w:rsid w:val="00F15951"/>
    <w:rsid w:val="00F159CB"/>
    <w:rsid w:val="00F16288"/>
    <w:rsid w:val="00F16B9E"/>
    <w:rsid w:val="00F16ED6"/>
    <w:rsid w:val="00F16FA1"/>
    <w:rsid w:val="00F1745C"/>
    <w:rsid w:val="00F17850"/>
    <w:rsid w:val="00F17CCE"/>
    <w:rsid w:val="00F20458"/>
    <w:rsid w:val="00F20F59"/>
    <w:rsid w:val="00F2160D"/>
    <w:rsid w:val="00F2207E"/>
    <w:rsid w:val="00F22C87"/>
    <w:rsid w:val="00F22E37"/>
    <w:rsid w:val="00F232A1"/>
    <w:rsid w:val="00F234EF"/>
    <w:rsid w:val="00F23742"/>
    <w:rsid w:val="00F237D2"/>
    <w:rsid w:val="00F23FE9"/>
    <w:rsid w:val="00F24072"/>
    <w:rsid w:val="00F241D2"/>
    <w:rsid w:val="00F244AB"/>
    <w:rsid w:val="00F24540"/>
    <w:rsid w:val="00F247A8"/>
    <w:rsid w:val="00F24ABE"/>
    <w:rsid w:val="00F24F60"/>
    <w:rsid w:val="00F25193"/>
    <w:rsid w:val="00F25842"/>
    <w:rsid w:val="00F25AFA"/>
    <w:rsid w:val="00F25AFF"/>
    <w:rsid w:val="00F25B3C"/>
    <w:rsid w:val="00F25BC2"/>
    <w:rsid w:val="00F25C7B"/>
    <w:rsid w:val="00F26069"/>
    <w:rsid w:val="00F2610D"/>
    <w:rsid w:val="00F2635A"/>
    <w:rsid w:val="00F26AA7"/>
    <w:rsid w:val="00F26B17"/>
    <w:rsid w:val="00F26D01"/>
    <w:rsid w:val="00F279F8"/>
    <w:rsid w:val="00F27F6D"/>
    <w:rsid w:val="00F30E08"/>
    <w:rsid w:val="00F31053"/>
    <w:rsid w:val="00F3147F"/>
    <w:rsid w:val="00F316CE"/>
    <w:rsid w:val="00F31A95"/>
    <w:rsid w:val="00F323E4"/>
    <w:rsid w:val="00F325AC"/>
    <w:rsid w:val="00F327F6"/>
    <w:rsid w:val="00F32C23"/>
    <w:rsid w:val="00F331FF"/>
    <w:rsid w:val="00F335E1"/>
    <w:rsid w:val="00F3387C"/>
    <w:rsid w:val="00F33AF3"/>
    <w:rsid w:val="00F33CC0"/>
    <w:rsid w:val="00F33FB2"/>
    <w:rsid w:val="00F34131"/>
    <w:rsid w:val="00F34314"/>
    <w:rsid w:val="00F34AE1"/>
    <w:rsid w:val="00F34D09"/>
    <w:rsid w:val="00F35009"/>
    <w:rsid w:val="00F350C0"/>
    <w:rsid w:val="00F35313"/>
    <w:rsid w:val="00F356F8"/>
    <w:rsid w:val="00F35799"/>
    <w:rsid w:val="00F36B17"/>
    <w:rsid w:val="00F36D01"/>
    <w:rsid w:val="00F36DF7"/>
    <w:rsid w:val="00F37074"/>
    <w:rsid w:val="00F37597"/>
    <w:rsid w:val="00F37C74"/>
    <w:rsid w:val="00F4021C"/>
    <w:rsid w:val="00F4058E"/>
    <w:rsid w:val="00F4095B"/>
    <w:rsid w:val="00F40F64"/>
    <w:rsid w:val="00F416B1"/>
    <w:rsid w:val="00F41718"/>
    <w:rsid w:val="00F41DA2"/>
    <w:rsid w:val="00F425B0"/>
    <w:rsid w:val="00F425D1"/>
    <w:rsid w:val="00F42859"/>
    <w:rsid w:val="00F42EEF"/>
    <w:rsid w:val="00F43524"/>
    <w:rsid w:val="00F43DDE"/>
    <w:rsid w:val="00F44B40"/>
    <w:rsid w:val="00F44BBC"/>
    <w:rsid w:val="00F44E41"/>
    <w:rsid w:val="00F4501C"/>
    <w:rsid w:val="00F4558C"/>
    <w:rsid w:val="00F458F8"/>
    <w:rsid w:val="00F45A91"/>
    <w:rsid w:val="00F45C76"/>
    <w:rsid w:val="00F45F49"/>
    <w:rsid w:val="00F460A7"/>
    <w:rsid w:val="00F4635C"/>
    <w:rsid w:val="00F4652F"/>
    <w:rsid w:val="00F46A65"/>
    <w:rsid w:val="00F46A78"/>
    <w:rsid w:val="00F46F65"/>
    <w:rsid w:val="00F47BD0"/>
    <w:rsid w:val="00F47F00"/>
    <w:rsid w:val="00F501D9"/>
    <w:rsid w:val="00F501EF"/>
    <w:rsid w:val="00F508F7"/>
    <w:rsid w:val="00F50F39"/>
    <w:rsid w:val="00F50FBB"/>
    <w:rsid w:val="00F51079"/>
    <w:rsid w:val="00F514A6"/>
    <w:rsid w:val="00F5152D"/>
    <w:rsid w:val="00F515B3"/>
    <w:rsid w:val="00F51B77"/>
    <w:rsid w:val="00F52B32"/>
    <w:rsid w:val="00F52B72"/>
    <w:rsid w:val="00F52E0B"/>
    <w:rsid w:val="00F5302D"/>
    <w:rsid w:val="00F53305"/>
    <w:rsid w:val="00F53C8F"/>
    <w:rsid w:val="00F53F96"/>
    <w:rsid w:val="00F53F9C"/>
    <w:rsid w:val="00F54B01"/>
    <w:rsid w:val="00F553EA"/>
    <w:rsid w:val="00F559BE"/>
    <w:rsid w:val="00F55D9E"/>
    <w:rsid w:val="00F56120"/>
    <w:rsid w:val="00F567A6"/>
    <w:rsid w:val="00F570FB"/>
    <w:rsid w:val="00F57157"/>
    <w:rsid w:val="00F57E69"/>
    <w:rsid w:val="00F60412"/>
    <w:rsid w:val="00F604F7"/>
    <w:rsid w:val="00F60C13"/>
    <w:rsid w:val="00F6103B"/>
    <w:rsid w:val="00F61127"/>
    <w:rsid w:val="00F613B3"/>
    <w:rsid w:val="00F61457"/>
    <w:rsid w:val="00F614CC"/>
    <w:rsid w:val="00F6156C"/>
    <w:rsid w:val="00F615ED"/>
    <w:rsid w:val="00F61B21"/>
    <w:rsid w:val="00F630DF"/>
    <w:rsid w:val="00F6322B"/>
    <w:rsid w:val="00F63D30"/>
    <w:rsid w:val="00F63DE7"/>
    <w:rsid w:val="00F63DFB"/>
    <w:rsid w:val="00F64516"/>
    <w:rsid w:val="00F646E4"/>
    <w:rsid w:val="00F64871"/>
    <w:rsid w:val="00F64DD6"/>
    <w:rsid w:val="00F65142"/>
    <w:rsid w:val="00F653A5"/>
    <w:rsid w:val="00F65659"/>
    <w:rsid w:val="00F65BB9"/>
    <w:rsid w:val="00F65FF6"/>
    <w:rsid w:val="00F66343"/>
    <w:rsid w:val="00F66490"/>
    <w:rsid w:val="00F665FD"/>
    <w:rsid w:val="00F6676F"/>
    <w:rsid w:val="00F667A0"/>
    <w:rsid w:val="00F66BBD"/>
    <w:rsid w:val="00F677D2"/>
    <w:rsid w:val="00F67826"/>
    <w:rsid w:val="00F67A50"/>
    <w:rsid w:val="00F67AC7"/>
    <w:rsid w:val="00F7025F"/>
    <w:rsid w:val="00F703D2"/>
    <w:rsid w:val="00F70747"/>
    <w:rsid w:val="00F7092A"/>
    <w:rsid w:val="00F70F13"/>
    <w:rsid w:val="00F7102D"/>
    <w:rsid w:val="00F714F3"/>
    <w:rsid w:val="00F717DC"/>
    <w:rsid w:val="00F71C74"/>
    <w:rsid w:val="00F722C8"/>
    <w:rsid w:val="00F72371"/>
    <w:rsid w:val="00F724E1"/>
    <w:rsid w:val="00F72841"/>
    <w:rsid w:val="00F72BAE"/>
    <w:rsid w:val="00F72E99"/>
    <w:rsid w:val="00F73587"/>
    <w:rsid w:val="00F735CD"/>
    <w:rsid w:val="00F73A36"/>
    <w:rsid w:val="00F73D68"/>
    <w:rsid w:val="00F73F12"/>
    <w:rsid w:val="00F743DC"/>
    <w:rsid w:val="00F74645"/>
    <w:rsid w:val="00F74AD9"/>
    <w:rsid w:val="00F74B50"/>
    <w:rsid w:val="00F74EC5"/>
    <w:rsid w:val="00F75079"/>
    <w:rsid w:val="00F75505"/>
    <w:rsid w:val="00F75551"/>
    <w:rsid w:val="00F759A2"/>
    <w:rsid w:val="00F75B24"/>
    <w:rsid w:val="00F75D45"/>
    <w:rsid w:val="00F76C94"/>
    <w:rsid w:val="00F7737B"/>
    <w:rsid w:val="00F7757D"/>
    <w:rsid w:val="00F77747"/>
    <w:rsid w:val="00F808DB"/>
    <w:rsid w:val="00F816C2"/>
    <w:rsid w:val="00F81C13"/>
    <w:rsid w:val="00F81F3F"/>
    <w:rsid w:val="00F81F94"/>
    <w:rsid w:val="00F821D9"/>
    <w:rsid w:val="00F8220E"/>
    <w:rsid w:val="00F82420"/>
    <w:rsid w:val="00F82558"/>
    <w:rsid w:val="00F82921"/>
    <w:rsid w:val="00F82E75"/>
    <w:rsid w:val="00F8328A"/>
    <w:rsid w:val="00F835D1"/>
    <w:rsid w:val="00F83660"/>
    <w:rsid w:val="00F83B57"/>
    <w:rsid w:val="00F83BF6"/>
    <w:rsid w:val="00F8499C"/>
    <w:rsid w:val="00F85072"/>
    <w:rsid w:val="00F85AD5"/>
    <w:rsid w:val="00F85E64"/>
    <w:rsid w:val="00F87030"/>
    <w:rsid w:val="00F87174"/>
    <w:rsid w:val="00F876EA"/>
    <w:rsid w:val="00F87778"/>
    <w:rsid w:val="00F8779F"/>
    <w:rsid w:val="00F90105"/>
    <w:rsid w:val="00F905D5"/>
    <w:rsid w:val="00F906C7"/>
    <w:rsid w:val="00F91D40"/>
    <w:rsid w:val="00F91D78"/>
    <w:rsid w:val="00F91D90"/>
    <w:rsid w:val="00F9264A"/>
    <w:rsid w:val="00F92D36"/>
    <w:rsid w:val="00F92DD0"/>
    <w:rsid w:val="00F931FE"/>
    <w:rsid w:val="00F937D4"/>
    <w:rsid w:val="00F93C80"/>
    <w:rsid w:val="00F93D88"/>
    <w:rsid w:val="00F93DDF"/>
    <w:rsid w:val="00F94032"/>
    <w:rsid w:val="00F9408D"/>
    <w:rsid w:val="00F940FF"/>
    <w:rsid w:val="00F9439F"/>
    <w:rsid w:val="00F943E2"/>
    <w:rsid w:val="00F945EC"/>
    <w:rsid w:val="00F94698"/>
    <w:rsid w:val="00F94DB3"/>
    <w:rsid w:val="00F94DCF"/>
    <w:rsid w:val="00F951F2"/>
    <w:rsid w:val="00F95FBF"/>
    <w:rsid w:val="00F967BC"/>
    <w:rsid w:val="00F9691C"/>
    <w:rsid w:val="00F96D1C"/>
    <w:rsid w:val="00F96EFD"/>
    <w:rsid w:val="00F97235"/>
    <w:rsid w:val="00F976AD"/>
    <w:rsid w:val="00F97C5F"/>
    <w:rsid w:val="00F97D70"/>
    <w:rsid w:val="00FA0CB1"/>
    <w:rsid w:val="00FA10BC"/>
    <w:rsid w:val="00FA19D3"/>
    <w:rsid w:val="00FA238D"/>
    <w:rsid w:val="00FA2576"/>
    <w:rsid w:val="00FA275C"/>
    <w:rsid w:val="00FA27F4"/>
    <w:rsid w:val="00FA2B34"/>
    <w:rsid w:val="00FA2D45"/>
    <w:rsid w:val="00FA3118"/>
    <w:rsid w:val="00FA31E4"/>
    <w:rsid w:val="00FA362B"/>
    <w:rsid w:val="00FA3EF0"/>
    <w:rsid w:val="00FA3EFC"/>
    <w:rsid w:val="00FA40C4"/>
    <w:rsid w:val="00FA40C7"/>
    <w:rsid w:val="00FA43B5"/>
    <w:rsid w:val="00FA4467"/>
    <w:rsid w:val="00FA46F0"/>
    <w:rsid w:val="00FA4D35"/>
    <w:rsid w:val="00FA53E0"/>
    <w:rsid w:val="00FA56E1"/>
    <w:rsid w:val="00FA57FB"/>
    <w:rsid w:val="00FA5B0D"/>
    <w:rsid w:val="00FA62E9"/>
    <w:rsid w:val="00FA6F8F"/>
    <w:rsid w:val="00FA6FB6"/>
    <w:rsid w:val="00FB008B"/>
    <w:rsid w:val="00FB00B4"/>
    <w:rsid w:val="00FB00D9"/>
    <w:rsid w:val="00FB097F"/>
    <w:rsid w:val="00FB0A48"/>
    <w:rsid w:val="00FB0AD7"/>
    <w:rsid w:val="00FB0DE6"/>
    <w:rsid w:val="00FB1086"/>
    <w:rsid w:val="00FB10A6"/>
    <w:rsid w:val="00FB1BD5"/>
    <w:rsid w:val="00FB1E1E"/>
    <w:rsid w:val="00FB2090"/>
    <w:rsid w:val="00FB2222"/>
    <w:rsid w:val="00FB247B"/>
    <w:rsid w:val="00FB2595"/>
    <w:rsid w:val="00FB259A"/>
    <w:rsid w:val="00FB353F"/>
    <w:rsid w:val="00FB354F"/>
    <w:rsid w:val="00FB35EB"/>
    <w:rsid w:val="00FB375C"/>
    <w:rsid w:val="00FB38C3"/>
    <w:rsid w:val="00FB3BD7"/>
    <w:rsid w:val="00FB3D92"/>
    <w:rsid w:val="00FB3F38"/>
    <w:rsid w:val="00FB4280"/>
    <w:rsid w:val="00FB44CD"/>
    <w:rsid w:val="00FB4993"/>
    <w:rsid w:val="00FB4A67"/>
    <w:rsid w:val="00FB4B40"/>
    <w:rsid w:val="00FB4D7D"/>
    <w:rsid w:val="00FB5107"/>
    <w:rsid w:val="00FB5116"/>
    <w:rsid w:val="00FB5636"/>
    <w:rsid w:val="00FB5CC8"/>
    <w:rsid w:val="00FB6045"/>
    <w:rsid w:val="00FB6989"/>
    <w:rsid w:val="00FB69C0"/>
    <w:rsid w:val="00FB6B90"/>
    <w:rsid w:val="00FB6C9B"/>
    <w:rsid w:val="00FB6E4B"/>
    <w:rsid w:val="00FB6FA6"/>
    <w:rsid w:val="00FB78AD"/>
    <w:rsid w:val="00FB7A0A"/>
    <w:rsid w:val="00FC0137"/>
    <w:rsid w:val="00FC073E"/>
    <w:rsid w:val="00FC0A2D"/>
    <w:rsid w:val="00FC1075"/>
    <w:rsid w:val="00FC1328"/>
    <w:rsid w:val="00FC1426"/>
    <w:rsid w:val="00FC19BF"/>
    <w:rsid w:val="00FC1B4F"/>
    <w:rsid w:val="00FC1DB3"/>
    <w:rsid w:val="00FC210F"/>
    <w:rsid w:val="00FC247E"/>
    <w:rsid w:val="00FC2C95"/>
    <w:rsid w:val="00FC2F66"/>
    <w:rsid w:val="00FC36E6"/>
    <w:rsid w:val="00FC382C"/>
    <w:rsid w:val="00FC4010"/>
    <w:rsid w:val="00FC41E7"/>
    <w:rsid w:val="00FC420B"/>
    <w:rsid w:val="00FC4F00"/>
    <w:rsid w:val="00FC5148"/>
    <w:rsid w:val="00FC545E"/>
    <w:rsid w:val="00FC5F49"/>
    <w:rsid w:val="00FC6098"/>
    <w:rsid w:val="00FC60E1"/>
    <w:rsid w:val="00FC6103"/>
    <w:rsid w:val="00FC627B"/>
    <w:rsid w:val="00FC6295"/>
    <w:rsid w:val="00FC634F"/>
    <w:rsid w:val="00FC6567"/>
    <w:rsid w:val="00FC65D5"/>
    <w:rsid w:val="00FC727C"/>
    <w:rsid w:val="00FC72C4"/>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1578"/>
    <w:rsid w:val="00FD15C9"/>
    <w:rsid w:val="00FD1613"/>
    <w:rsid w:val="00FD16F9"/>
    <w:rsid w:val="00FD174A"/>
    <w:rsid w:val="00FD1B71"/>
    <w:rsid w:val="00FD1C32"/>
    <w:rsid w:val="00FD1C76"/>
    <w:rsid w:val="00FD1E8F"/>
    <w:rsid w:val="00FD252D"/>
    <w:rsid w:val="00FD25C7"/>
    <w:rsid w:val="00FD283F"/>
    <w:rsid w:val="00FD2D3C"/>
    <w:rsid w:val="00FD2DA8"/>
    <w:rsid w:val="00FD2E59"/>
    <w:rsid w:val="00FD359B"/>
    <w:rsid w:val="00FD35F4"/>
    <w:rsid w:val="00FD3731"/>
    <w:rsid w:val="00FD3C3F"/>
    <w:rsid w:val="00FD3CA6"/>
    <w:rsid w:val="00FD3DE7"/>
    <w:rsid w:val="00FD3F23"/>
    <w:rsid w:val="00FD3F55"/>
    <w:rsid w:val="00FD4BF4"/>
    <w:rsid w:val="00FD4FCB"/>
    <w:rsid w:val="00FD5004"/>
    <w:rsid w:val="00FD55C6"/>
    <w:rsid w:val="00FD6180"/>
    <w:rsid w:val="00FD66A8"/>
    <w:rsid w:val="00FD6860"/>
    <w:rsid w:val="00FD6978"/>
    <w:rsid w:val="00FD7612"/>
    <w:rsid w:val="00FD7D16"/>
    <w:rsid w:val="00FE0207"/>
    <w:rsid w:val="00FE045C"/>
    <w:rsid w:val="00FE04B1"/>
    <w:rsid w:val="00FE06A9"/>
    <w:rsid w:val="00FE06D4"/>
    <w:rsid w:val="00FE0CF2"/>
    <w:rsid w:val="00FE12D8"/>
    <w:rsid w:val="00FE1630"/>
    <w:rsid w:val="00FE226C"/>
    <w:rsid w:val="00FE242A"/>
    <w:rsid w:val="00FE29C2"/>
    <w:rsid w:val="00FE2B09"/>
    <w:rsid w:val="00FE2C0F"/>
    <w:rsid w:val="00FE2D27"/>
    <w:rsid w:val="00FE2D2F"/>
    <w:rsid w:val="00FE3B90"/>
    <w:rsid w:val="00FE3E93"/>
    <w:rsid w:val="00FE3FAC"/>
    <w:rsid w:val="00FE4A0A"/>
    <w:rsid w:val="00FE539D"/>
    <w:rsid w:val="00FE5630"/>
    <w:rsid w:val="00FE566C"/>
    <w:rsid w:val="00FE5936"/>
    <w:rsid w:val="00FE5AE9"/>
    <w:rsid w:val="00FE5C7C"/>
    <w:rsid w:val="00FE60A2"/>
    <w:rsid w:val="00FE6212"/>
    <w:rsid w:val="00FE63B1"/>
    <w:rsid w:val="00FE67DC"/>
    <w:rsid w:val="00FE68D2"/>
    <w:rsid w:val="00FE6D97"/>
    <w:rsid w:val="00FE71EA"/>
    <w:rsid w:val="00FE722C"/>
    <w:rsid w:val="00FE7380"/>
    <w:rsid w:val="00FE76B0"/>
    <w:rsid w:val="00FE7785"/>
    <w:rsid w:val="00FE7C1E"/>
    <w:rsid w:val="00FE7D64"/>
    <w:rsid w:val="00FF013E"/>
    <w:rsid w:val="00FF01C8"/>
    <w:rsid w:val="00FF0789"/>
    <w:rsid w:val="00FF0EC0"/>
    <w:rsid w:val="00FF17D8"/>
    <w:rsid w:val="00FF1891"/>
    <w:rsid w:val="00FF2852"/>
    <w:rsid w:val="00FF28C5"/>
    <w:rsid w:val="00FF31A9"/>
    <w:rsid w:val="00FF474A"/>
    <w:rsid w:val="00FF5609"/>
    <w:rsid w:val="00FF5A19"/>
    <w:rsid w:val="00FF6501"/>
    <w:rsid w:val="00FF67C9"/>
    <w:rsid w:val="00FF68B2"/>
    <w:rsid w:val="00FF6950"/>
    <w:rsid w:val="00FF6E25"/>
    <w:rsid w:val="00FF6E50"/>
    <w:rsid w:val="00FF7083"/>
    <w:rsid w:val="00FF7BFA"/>
    <w:rsid w:val="00FF7C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574A"/>
    <w:rPr>
      <w:sz w:val="24"/>
      <w:szCs w:val="24"/>
      <w:lang w:val="en-US" w:eastAsia="en-US"/>
    </w:rPr>
  </w:style>
  <w:style w:type="paragraph" w:styleId="Heading1">
    <w:name w:val="heading 1"/>
    <w:basedOn w:val="Normal"/>
    <w:next w:val="Normal"/>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574A"/>
    <w:rPr>
      <w:sz w:val="24"/>
      <w:szCs w:val="24"/>
      <w:lang w:val="en-US" w:eastAsia="en-US"/>
    </w:rPr>
  </w:style>
  <w:style w:type="paragraph" w:styleId="Heading1">
    <w:name w:val="heading 1"/>
    <w:basedOn w:val="Normal"/>
    <w:next w:val="Normal"/>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1509325914">
              <w:marLeft w:val="0"/>
              <w:marRight w:val="0"/>
              <w:marTop w:val="150"/>
              <w:marBottom w:val="0"/>
              <w:divBdr>
                <w:top w:val="none" w:sz="0" w:space="0" w:color="auto"/>
                <w:left w:val="none" w:sz="0" w:space="0" w:color="auto"/>
                <w:bottom w:val="none" w:sz="0" w:space="0" w:color="auto"/>
                <w:right w:val="none" w:sz="0" w:space="0" w:color="auto"/>
              </w:divBdr>
            </w:div>
            <w:div w:id="87145265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1012952586">
              <w:marLeft w:val="0"/>
              <w:marRight w:val="0"/>
              <w:marTop w:val="150"/>
              <w:marBottom w:val="0"/>
              <w:divBdr>
                <w:top w:val="none" w:sz="0" w:space="0" w:color="auto"/>
                <w:left w:val="none" w:sz="0" w:space="0" w:color="auto"/>
                <w:bottom w:val="none" w:sz="0" w:space="0" w:color="auto"/>
                <w:right w:val="none" w:sz="0" w:space="0" w:color="auto"/>
              </w:divBdr>
            </w:div>
            <w:div w:id="68402021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755442514">
              <w:marLeft w:val="0"/>
              <w:marRight w:val="0"/>
              <w:marTop w:val="150"/>
              <w:marBottom w:val="0"/>
              <w:divBdr>
                <w:top w:val="none" w:sz="0" w:space="0" w:color="auto"/>
                <w:left w:val="none" w:sz="0" w:space="0" w:color="auto"/>
                <w:bottom w:val="none" w:sz="0" w:space="0" w:color="auto"/>
                <w:right w:val="none" w:sz="0" w:space="0" w:color="auto"/>
              </w:divBdr>
            </w:div>
            <w:div w:id="55138252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110903882">
              <w:marLeft w:val="0"/>
              <w:marRight w:val="0"/>
              <w:marTop w:val="150"/>
              <w:marBottom w:val="0"/>
              <w:divBdr>
                <w:top w:val="none" w:sz="0" w:space="0" w:color="auto"/>
                <w:left w:val="none" w:sz="0" w:space="0" w:color="auto"/>
                <w:bottom w:val="none" w:sz="0" w:space="0" w:color="auto"/>
                <w:right w:val="none" w:sz="0" w:space="0" w:color="auto"/>
              </w:divBdr>
            </w:div>
            <w:div w:id="1702218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1273322853">
          <w:marLeft w:val="0"/>
          <w:marRight w:val="0"/>
          <w:marTop w:val="0"/>
          <w:marBottom w:val="0"/>
          <w:divBdr>
            <w:top w:val="none" w:sz="0" w:space="0" w:color="auto"/>
            <w:left w:val="none" w:sz="0" w:space="0" w:color="auto"/>
            <w:bottom w:val="none" w:sz="0" w:space="0" w:color="auto"/>
            <w:right w:val="none" w:sz="0" w:space="0" w:color="auto"/>
          </w:divBdr>
        </w:div>
        <w:div w:id="352463861">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dx.doi.org/10.1016/j.ejim.2014.10.013" TargetMode="External"/><Relationship Id="rId26" Type="http://schemas.openxmlformats.org/officeDocument/2006/relationships/hyperlink" Target="http://dx.doi.org/10.3310/hsdr02540" TargetMode="External"/><Relationship Id="rId3" Type="http://schemas.openxmlformats.org/officeDocument/2006/relationships/styles" Target="styles.xml"/><Relationship Id="rId21" Type="http://schemas.openxmlformats.org/officeDocument/2006/relationships/hyperlink" Target="http://dx.doi.org/10.1542/peds.2014-3425"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dx.doi.org/10.1002/jhm.2274" TargetMode="External"/><Relationship Id="rId25" Type="http://schemas.openxmlformats.org/officeDocument/2006/relationships/hyperlink" Target="http://dx.doi.org/10.3310/hsdr02530" TargetMode="External"/><Relationship Id="rId33" Type="http://schemas.openxmlformats.org/officeDocument/2006/relationships/hyperlink" Target="http://www.ihi.org/resources/Pages/AudioandVideo/MikeEvansVideoQIHealthCare.aspx" TargetMode="External"/><Relationship Id="rId2" Type="http://schemas.openxmlformats.org/officeDocument/2006/relationships/numbering" Target="numbering.xml"/><Relationship Id="rId16" Type="http://schemas.openxmlformats.org/officeDocument/2006/relationships/hyperlink" Target="http://www.frontier-economics.com/documents/2014/10/exploring-the-costs-of-unsafe-care-in-the-nhs-frontier-report-2-2-2-2.pdf" TargetMode="External"/><Relationship Id="rId20" Type="http://schemas.openxmlformats.org/officeDocument/2006/relationships/hyperlink" Target="http://www.safetyandquality.gov.au/our-work/healthcare-associated-infection/" TargetMode="External"/><Relationship Id="rId29" Type="http://schemas.openxmlformats.org/officeDocument/2006/relationships/hyperlink" Target="http://intqhc.oxfordjournals.org/content/early/recent?papeto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afetyandquality.gov.au/" TargetMode="External"/><Relationship Id="rId24" Type="http://schemas.openxmlformats.org/officeDocument/2006/relationships/hyperlink" Target="http://www.safetyandquality.gov.au/our-work/medication-safety/" TargetMode="External"/><Relationship Id="rId32" Type="http://schemas.openxmlformats.org/officeDocument/2006/relationships/hyperlink" Target="http://www.ihi.org/resources/Pages/AudioandVideo/WIHI_10ThingsEveryHospitalNeedstoKnowtobeSafe.aspx"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dx.doi.org/10.1136/bmjopen-2014-006544" TargetMode="External"/><Relationship Id="rId28" Type="http://schemas.openxmlformats.org/officeDocument/2006/relationships/hyperlink" Target="http://qualitysafety.bmj.com/content/early/recent" TargetMode="External"/><Relationship Id="rId36" Type="http://schemas.openxmlformats.org/officeDocument/2006/relationships/fontTable" Target="fontTable.xml"/><Relationship Id="rId10" Type="http://schemas.openxmlformats.org/officeDocument/2006/relationships/hyperlink" Target="http://www.safetyandquality.gov.au/publications-resources/on-the-radar/" TargetMode="External"/><Relationship Id="rId19" Type="http://schemas.openxmlformats.org/officeDocument/2006/relationships/hyperlink" Target="http://www.ingentaconnect.com/content/jcaho/jcjqs/2015/00000041/00000001/art00002" TargetMode="External"/><Relationship Id="rId31" Type="http://schemas.openxmlformats.org/officeDocument/2006/relationships/hyperlink" Target="http://www.aci.health.nsw.gov.au/ie"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www.safetyandquality.gov.au" TargetMode="External"/><Relationship Id="rId22" Type="http://schemas.openxmlformats.org/officeDocument/2006/relationships/hyperlink" Target="http://dx.doi.org/10.1377/hlthaff.2014.1008" TargetMode="External"/><Relationship Id="rId27" Type="http://schemas.openxmlformats.org/officeDocument/2006/relationships/hyperlink" Target="http://ajm.sagepub.com/content/30/1?etoc" TargetMode="External"/><Relationship Id="rId30" Type="http://schemas.openxmlformats.org/officeDocument/2006/relationships/hyperlink" Target="http://www.isqua.org/education/webinars/december-2014-webinar-with-jeffrey-braithwaite-and-dr-robyn-clay-williams" TargetMode="External"/><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BEFBDE-83AE-4D6A-992D-485C68037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590</TotalTime>
  <Pages>7</Pages>
  <Words>2891</Words>
  <Characters>16483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19336</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20</cp:revision>
  <cp:lastPrinted>2013-06-06T03:47:00Z</cp:lastPrinted>
  <dcterms:created xsi:type="dcterms:W3CDTF">2015-01-11T20:51:00Z</dcterms:created>
  <dcterms:modified xsi:type="dcterms:W3CDTF">2015-01-16T00:52:00Z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