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C615A" w14:textId="1387EDA5" w:rsidR="00BC6761" w:rsidRPr="00741BA9" w:rsidRDefault="00F734B4" w:rsidP="00741BA9">
      <w:pPr>
        <w:pStyle w:val="Heading2"/>
        <w:spacing w:before="120" w:line="280" w:lineRule="exact"/>
        <w:rPr>
          <w:rFonts w:ascii="Arial" w:hAnsi="Arial"/>
          <w:sz w:val="24"/>
          <w:szCs w:val="24"/>
        </w:rPr>
      </w:pPr>
      <w:r w:rsidRPr="00741BA9">
        <w:rPr>
          <w:rFonts w:ascii="Arial" w:hAnsi="Arial"/>
          <w:sz w:val="24"/>
          <w:szCs w:val="24"/>
        </w:rPr>
        <w:t>Health literacy</w:t>
      </w:r>
    </w:p>
    <w:p w14:paraId="00D0D6B4" w14:textId="4D09ADF7" w:rsidR="00025293" w:rsidRDefault="0074753B" w:rsidP="00741BA9">
      <w:pPr>
        <w:spacing w:before="120" w:after="120" w:line="280" w:lineRule="exact"/>
        <w:rPr>
          <w:rFonts w:ascii="Arial" w:hAnsi="Arial" w:cs="Arial"/>
        </w:rPr>
      </w:pPr>
      <w:r w:rsidRPr="00741BA9">
        <w:rPr>
          <w:rFonts w:ascii="Arial" w:hAnsi="Arial" w:cs="Arial"/>
        </w:rPr>
        <w:t>Health literacy is</w:t>
      </w:r>
      <w:r w:rsidR="000B3B28" w:rsidRPr="00741BA9">
        <w:rPr>
          <w:rFonts w:ascii="Arial" w:hAnsi="Arial" w:cs="Arial"/>
        </w:rPr>
        <w:t xml:space="preserve"> </w:t>
      </w:r>
      <w:r w:rsidR="00741BA9" w:rsidRPr="00741BA9">
        <w:rPr>
          <w:rFonts w:ascii="Arial" w:hAnsi="Arial" w:cs="Arial"/>
        </w:rPr>
        <w:t xml:space="preserve">important to the </w:t>
      </w:r>
      <w:r w:rsidR="000B3B28" w:rsidRPr="00741BA9">
        <w:rPr>
          <w:rFonts w:ascii="Arial" w:hAnsi="Arial" w:cs="Arial"/>
        </w:rPr>
        <w:t>s</w:t>
      </w:r>
      <w:r w:rsidRPr="00741BA9">
        <w:rPr>
          <w:rFonts w:ascii="Arial" w:hAnsi="Arial" w:cs="Arial"/>
        </w:rPr>
        <w:t xml:space="preserve">afety, quality and effectiveness of the health care </w:t>
      </w:r>
      <w:r w:rsidR="00741BA9" w:rsidRPr="00741BA9">
        <w:rPr>
          <w:rFonts w:ascii="Arial" w:hAnsi="Arial" w:cs="Arial"/>
        </w:rPr>
        <w:t xml:space="preserve">that </w:t>
      </w:r>
      <w:r w:rsidRPr="00741BA9">
        <w:rPr>
          <w:rFonts w:ascii="Arial" w:hAnsi="Arial" w:cs="Arial"/>
        </w:rPr>
        <w:t xml:space="preserve">you deliver. </w:t>
      </w:r>
      <w:r w:rsidR="008D6246">
        <w:rPr>
          <w:rFonts w:ascii="Arial" w:hAnsi="Arial" w:cs="Arial"/>
        </w:rPr>
        <w:t>More than half of your patients do</w:t>
      </w:r>
      <w:r w:rsidR="00414EFD">
        <w:rPr>
          <w:rFonts w:ascii="Arial" w:hAnsi="Arial" w:cs="Arial"/>
        </w:rPr>
        <w:t xml:space="preserve"> </w:t>
      </w:r>
      <w:r w:rsidR="008D6246">
        <w:rPr>
          <w:rFonts w:ascii="Arial" w:hAnsi="Arial" w:cs="Arial"/>
        </w:rPr>
        <w:t>n</w:t>
      </w:r>
      <w:r w:rsidR="00414EFD">
        <w:rPr>
          <w:rFonts w:ascii="Arial" w:hAnsi="Arial" w:cs="Arial"/>
        </w:rPr>
        <w:t>o</w:t>
      </w:r>
      <w:r w:rsidR="008D6246">
        <w:rPr>
          <w:rFonts w:ascii="Arial" w:hAnsi="Arial" w:cs="Arial"/>
        </w:rPr>
        <w:t xml:space="preserve">t have the </w:t>
      </w:r>
      <w:r w:rsidR="003A21D5">
        <w:rPr>
          <w:rFonts w:ascii="Arial" w:hAnsi="Arial" w:cs="Arial"/>
        </w:rPr>
        <w:t xml:space="preserve">level of </w:t>
      </w:r>
      <w:r w:rsidR="008D6246">
        <w:rPr>
          <w:rFonts w:ascii="Arial" w:hAnsi="Arial" w:cs="Arial"/>
        </w:rPr>
        <w:t xml:space="preserve">health literacy they need to make </w:t>
      </w:r>
      <w:r w:rsidR="00025293">
        <w:rPr>
          <w:rFonts w:ascii="Arial" w:hAnsi="Arial" w:cs="Arial"/>
        </w:rPr>
        <w:t>well-informed</w:t>
      </w:r>
      <w:r w:rsidR="008D6246">
        <w:rPr>
          <w:rFonts w:ascii="Arial" w:hAnsi="Arial" w:cs="Arial"/>
        </w:rPr>
        <w:t xml:space="preserve"> </w:t>
      </w:r>
      <w:r w:rsidR="00414EFD">
        <w:rPr>
          <w:rFonts w:ascii="Arial" w:hAnsi="Arial" w:cs="Arial"/>
        </w:rPr>
        <w:t xml:space="preserve">healthcare </w:t>
      </w:r>
      <w:r w:rsidR="008D6246">
        <w:rPr>
          <w:rFonts w:ascii="Arial" w:hAnsi="Arial" w:cs="Arial"/>
        </w:rPr>
        <w:t>decisions</w:t>
      </w:r>
      <w:r w:rsidR="00414EFD">
        <w:rPr>
          <w:rFonts w:ascii="Arial" w:hAnsi="Arial" w:cs="Arial"/>
        </w:rPr>
        <w:t xml:space="preserve"> and act on them</w:t>
      </w:r>
      <w:r w:rsidR="008D6246">
        <w:rPr>
          <w:rFonts w:ascii="Arial" w:hAnsi="Arial" w:cs="Arial"/>
        </w:rPr>
        <w:t xml:space="preserve">. </w:t>
      </w:r>
      <w:r w:rsidR="00025293">
        <w:rPr>
          <w:rFonts w:ascii="Arial" w:hAnsi="Arial" w:cs="Arial"/>
        </w:rPr>
        <w:t>If your patients do not understand the information and services you are providing, then they can be at higher risk of experiencing poor health outcomes.</w:t>
      </w:r>
    </w:p>
    <w:p w14:paraId="5CCB917C" w14:textId="64D25DA3" w:rsidR="008D6246" w:rsidRPr="00741BA9" w:rsidRDefault="00414EFD" w:rsidP="00741BA9">
      <w:pPr>
        <w:spacing w:before="120" w:after="120" w:line="280" w:lineRule="exact"/>
        <w:rPr>
          <w:rFonts w:ascii="Arial" w:hAnsi="Arial" w:cs="Arial"/>
        </w:rPr>
      </w:pPr>
      <w:r>
        <w:rPr>
          <w:rFonts w:ascii="Arial" w:hAnsi="Arial" w:cs="Arial"/>
        </w:rPr>
        <w:t>There are many things that y</w:t>
      </w:r>
      <w:r w:rsidR="008D6246">
        <w:rPr>
          <w:rFonts w:ascii="Arial" w:hAnsi="Arial" w:cs="Arial"/>
        </w:rPr>
        <w:t>ou</w:t>
      </w:r>
      <w:r w:rsidR="00347030">
        <w:rPr>
          <w:rFonts w:ascii="Arial" w:hAnsi="Arial" w:cs="Arial"/>
        </w:rPr>
        <w:t xml:space="preserve"> can</w:t>
      </w:r>
      <w:r>
        <w:rPr>
          <w:rFonts w:ascii="Arial" w:hAnsi="Arial" w:cs="Arial"/>
        </w:rPr>
        <w:t xml:space="preserve"> do to help your patients </w:t>
      </w:r>
      <w:r w:rsidR="008D6246">
        <w:rPr>
          <w:rFonts w:ascii="Arial" w:hAnsi="Arial" w:cs="Arial"/>
        </w:rPr>
        <w:t>better understand their health and health care.</w:t>
      </w:r>
    </w:p>
    <w:p w14:paraId="327DF538" w14:textId="798F4FF1" w:rsidR="00741BA9" w:rsidRPr="00741BA9" w:rsidRDefault="00741BA9" w:rsidP="00741BA9">
      <w:pPr>
        <w:spacing w:before="120" w:after="120" w:line="280" w:lineRule="exact"/>
        <w:rPr>
          <w:rFonts w:ascii="Arial" w:hAnsi="Arial" w:cs="Arial"/>
        </w:rPr>
      </w:pPr>
    </w:p>
    <w:p w14:paraId="3FE981B9" w14:textId="5A090BC1" w:rsidR="00EE67B3" w:rsidRPr="00741BA9" w:rsidRDefault="00EE67B3" w:rsidP="00741BA9">
      <w:pPr>
        <w:pStyle w:val="Heading3"/>
        <w:spacing w:before="120" w:line="280" w:lineRule="exact"/>
        <w:rPr>
          <w:rFonts w:ascii="Arial" w:hAnsi="Arial"/>
          <w:sz w:val="24"/>
          <w:szCs w:val="24"/>
        </w:rPr>
      </w:pPr>
      <w:r w:rsidRPr="00741BA9">
        <w:rPr>
          <w:rFonts w:ascii="Arial" w:hAnsi="Arial"/>
          <w:sz w:val="24"/>
          <w:szCs w:val="24"/>
        </w:rPr>
        <w:t>What is health literacy?</w:t>
      </w:r>
    </w:p>
    <w:p w14:paraId="610DBEB8" w14:textId="77777777" w:rsidR="00963A79" w:rsidRPr="00741BA9" w:rsidRDefault="00963A79" w:rsidP="00741BA9">
      <w:pPr>
        <w:pStyle w:val="Normalleadingtobullets"/>
        <w:spacing w:before="120" w:after="120" w:line="280" w:lineRule="exact"/>
        <w:rPr>
          <w:rFonts w:ascii="Arial" w:hAnsi="Arial" w:cs="Arial"/>
          <w:szCs w:val="24"/>
        </w:rPr>
      </w:pPr>
      <w:r w:rsidRPr="00741BA9">
        <w:rPr>
          <w:rFonts w:ascii="Arial" w:hAnsi="Arial" w:cs="Arial"/>
          <w:szCs w:val="24"/>
        </w:rPr>
        <w:t>We used to think that health literacy was just about how well a person could find, understand and use health information — their skills and abilities and what they know about health.</w:t>
      </w:r>
    </w:p>
    <w:p w14:paraId="675A91A0" w14:textId="77777777" w:rsidR="00963A79" w:rsidRPr="00741BA9" w:rsidRDefault="00963A79" w:rsidP="00741BA9">
      <w:pPr>
        <w:pStyle w:val="Normalleadingtobullets"/>
        <w:spacing w:before="120" w:after="120" w:line="280" w:lineRule="exact"/>
        <w:rPr>
          <w:rFonts w:ascii="Arial" w:hAnsi="Arial" w:cs="Arial"/>
          <w:szCs w:val="24"/>
        </w:rPr>
      </w:pPr>
      <w:r w:rsidRPr="00741BA9">
        <w:rPr>
          <w:rFonts w:ascii="Arial" w:hAnsi="Arial" w:cs="Arial"/>
          <w:szCs w:val="24"/>
        </w:rPr>
        <w:t xml:space="preserve">But it is actually much more than this, because the way health information and services are provided affects what you know and what you do about your health. </w:t>
      </w:r>
    </w:p>
    <w:p w14:paraId="55FC4AA1" w14:textId="68253594" w:rsidR="00F45294" w:rsidRPr="007815CD" w:rsidRDefault="00F45294" w:rsidP="00F45294">
      <w:pPr>
        <w:pStyle w:val="Normalleadingtobullets"/>
        <w:spacing w:before="120" w:after="120" w:line="280" w:lineRule="exact"/>
        <w:rPr>
          <w:rFonts w:ascii="Arial" w:hAnsi="Arial" w:cs="Arial"/>
          <w:szCs w:val="24"/>
        </w:rPr>
      </w:pPr>
      <w:r w:rsidRPr="007815CD">
        <w:rPr>
          <w:rFonts w:ascii="Arial" w:hAnsi="Arial" w:cs="Arial"/>
          <w:szCs w:val="24"/>
        </w:rPr>
        <w:t xml:space="preserve">The </w:t>
      </w:r>
      <w:r w:rsidR="002A3F94">
        <w:rPr>
          <w:rFonts w:ascii="Arial" w:hAnsi="Arial" w:cs="Arial"/>
          <w:szCs w:val="24"/>
        </w:rPr>
        <w:t>Australian Commission on Safety and Quality in Health Care (</w:t>
      </w:r>
      <w:r w:rsidRPr="007815CD">
        <w:rPr>
          <w:rFonts w:ascii="Arial" w:hAnsi="Arial" w:cs="Arial"/>
          <w:szCs w:val="24"/>
        </w:rPr>
        <w:t>Commission</w:t>
      </w:r>
      <w:r w:rsidR="002A3F94">
        <w:rPr>
          <w:rFonts w:ascii="Arial" w:hAnsi="Arial" w:cs="Arial"/>
          <w:szCs w:val="24"/>
        </w:rPr>
        <w:t>)</w:t>
      </w:r>
      <w:r w:rsidRPr="007815CD">
        <w:rPr>
          <w:rFonts w:ascii="Arial" w:hAnsi="Arial" w:cs="Arial"/>
          <w:szCs w:val="24"/>
        </w:rPr>
        <w:t xml:space="preserve"> talks about two different parts that together </w:t>
      </w:r>
      <w:r>
        <w:rPr>
          <w:rFonts w:ascii="Arial" w:hAnsi="Arial" w:cs="Arial"/>
          <w:szCs w:val="24"/>
        </w:rPr>
        <w:t>shape how people understand health information and services</w:t>
      </w:r>
      <w:r w:rsidRPr="007815CD">
        <w:rPr>
          <w:rFonts w:ascii="Arial" w:hAnsi="Arial" w:cs="Arial"/>
          <w:szCs w:val="24"/>
        </w:rPr>
        <w:t xml:space="preserve">: </w:t>
      </w:r>
    </w:p>
    <w:p w14:paraId="4AC7E9BD" w14:textId="3B0FC873" w:rsidR="00F45294" w:rsidRPr="007815CD" w:rsidRDefault="00F45294" w:rsidP="00F45294">
      <w:pPr>
        <w:pStyle w:val="Bullets1"/>
        <w:spacing w:before="120" w:after="120" w:line="280" w:lineRule="exact"/>
        <w:rPr>
          <w:rFonts w:ascii="Arial" w:hAnsi="Arial" w:cs="Arial"/>
          <w:szCs w:val="24"/>
        </w:rPr>
      </w:pPr>
      <w:r w:rsidRPr="007815CD">
        <w:rPr>
          <w:rFonts w:ascii="Arial" w:hAnsi="Arial" w:cs="Arial"/>
          <w:b/>
          <w:szCs w:val="24"/>
        </w:rPr>
        <w:t>Individual health literacy</w:t>
      </w:r>
      <w:r w:rsidRPr="007815CD">
        <w:rPr>
          <w:rFonts w:ascii="Arial" w:hAnsi="Arial" w:cs="Arial"/>
          <w:szCs w:val="24"/>
        </w:rPr>
        <w:t xml:space="preserve"> — </w:t>
      </w:r>
      <w:proofErr w:type="gramStart"/>
      <w:r w:rsidR="001C462D">
        <w:rPr>
          <w:rFonts w:ascii="Arial" w:hAnsi="Arial" w:cs="Arial"/>
          <w:szCs w:val="24"/>
        </w:rPr>
        <w:t>This</w:t>
      </w:r>
      <w:proofErr w:type="gramEnd"/>
      <w:r w:rsidR="001C462D">
        <w:rPr>
          <w:rFonts w:ascii="Arial" w:hAnsi="Arial" w:cs="Arial"/>
          <w:szCs w:val="24"/>
        </w:rPr>
        <w:t xml:space="preserve"> i</w:t>
      </w:r>
      <w:r w:rsidRPr="007815CD">
        <w:rPr>
          <w:rFonts w:ascii="Arial" w:hAnsi="Arial" w:cs="Arial"/>
          <w:szCs w:val="24"/>
        </w:rPr>
        <w:t xml:space="preserve">s </w:t>
      </w:r>
      <w:r w:rsidR="003A21D5">
        <w:rPr>
          <w:rFonts w:ascii="Arial" w:hAnsi="Arial" w:cs="Arial"/>
          <w:szCs w:val="24"/>
        </w:rPr>
        <w:t>your</w:t>
      </w:r>
      <w:r>
        <w:rPr>
          <w:rFonts w:ascii="Arial" w:hAnsi="Arial" w:cs="Arial"/>
          <w:szCs w:val="24"/>
        </w:rPr>
        <w:t xml:space="preserve"> patients</w:t>
      </w:r>
      <w:r w:rsidR="008D6246">
        <w:rPr>
          <w:rFonts w:ascii="Arial" w:hAnsi="Arial" w:cs="Arial"/>
          <w:szCs w:val="24"/>
        </w:rPr>
        <w:t>’</w:t>
      </w:r>
      <w:r>
        <w:rPr>
          <w:rFonts w:ascii="Arial" w:hAnsi="Arial" w:cs="Arial"/>
          <w:szCs w:val="24"/>
        </w:rPr>
        <w:t xml:space="preserve"> </w:t>
      </w:r>
      <w:r w:rsidRPr="007815CD">
        <w:rPr>
          <w:rFonts w:ascii="Arial" w:hAnsi="Arial" w:cs="Arial"/>
          <w:szCs w:val="24"/>
        </w:rPr>
        <w:t xml:space="preserve">skills and abilities, how well </w:t>
      </w:r>
      <w:r>
        <w:rPr>
          <w:rFonts w:ascii="Arial" w:hAnsi="Arial" w:cs="Arial"/>
          <w:szCs w:val="24"/>
        </w:rPr>
        <w:t>they</w:t>
      </w:r>
      <w:r w:rsidRPr="007815CD">
        <w:rPr>
          <w:rFonts w:ascii="Arial" w:hAnsi="Arial" w:cs="Arial"/>
          <w:szCs w:val="24"/>
        </w:rPr>
        <w:t xml:space="preserve"> can find, understand and act on health information</w:t>
      </w:r>
      <w:r>
        <w:rPr>
          <w:rFonts w:ascii="Arial" w:hAnsi="Arial" w:cs="Arial"/>
          <w:szCs w:val="24"/>
        </w:rPr>
        <w:t>, make health decisions and find and use health</w:t>
      </w:r>
      <w:r w:rsidRPr="007815CD">
        <w:rPr>
          <w:rFonts w:ascii="Arial" w:hAnsi="Arial" w:cs="Arial"/>
          <w:szCs w:val="24"/>
        </w:rPr>
        <w:t xml:space="preserve"> services.</w:t>
      </w:r>
      <w:r>
        <w:rPr>
          <w:rFonts w:ascii="Arial" w:hAnsi="Arial" w:cs="Arial"/>
          <w:szCs w:val="24"/>
        </w:rPr>
        <w:t xml:space="preserve"> </w:t>
      </w:r>
    </w:p>
    <w:p w14:paraId="725EDD09" w14:textId="77777777" w:rsidR="00F45294" w:rsidRDefault="00F45294" w:rsidP="00F45294">
      <w:pPr>
        <w:pStyle w:val="Bullets1"/>
        <w:numPr>
          <w:ilvl w:val="0"/>
          <w:numId w:val="0"/>
        </w:numPr>
        <w:spacing w:before="120" w:after="120" w:line="280" w:lineRule="exact"/>
        <w:ind w:left="714"/>
        <w:rPr>
          <w:rFonts w:ascii="Arial" w:hAnsi="Arial" w:cs="Arial"/>
          <w:szCs w:val="24"/>
        </w:rPr>
      </w:pPr>
    </w:p>
    <w:p w14:paraId="3C529942" w14:textId="14F3D5D4" w:rsidR="00F45294" w:rsidRDefault="00F45294" w:rsidP="00F45294">
      <w:pPr>
        <w:pStyle w:val="Bullets1"/>
        <w:numPr>
          <w:ilvl w:val="0"/>
          <w:numId w:val="0"/>
        </w:numPr>
        <w:spacing w:before="120" w:after="120" w:line="280" w:lineRule="exact"/>
        <w:ind w:left="714"/>
        <w:rPr>
          <w:rFonts w:ascii="Arial" w:hAnsi="Arial" w:cs="Arial"/>
          <w:szCs w:val="24"/>
        </w:rPr>
      </w:pPr>
      <w:r>
        <w:rPr>
          <w:rFonts w:ascii="Arial" w:hAnsi="Arial" w:cs="Arial"/>
          <w:szCs w:val="24"/>
        </w:rPr>
        <w:t xml:space="preserve">Examples of this include how much the patient already knows about health issues; the way their beliefs might shape their care decisions; how much they know about risks; how confident they are at asking questions; and how skilled they are at balancing options. </w:t>
      </w:r>
    </w:p>
    <w:p w14:paraId="47CE3D89" w14:textId="77777777" w:rsidR="00F45294" w:rsidRPr="007815CD" w:rsidRDefault="00F45294" w:rsidP="00F45294">
      <w:pPr>
        <w:pStyle w:val="Bullets1"/>
        <w:numPr>
          <w:ilvl w:val="0"/>
          <w:numId w:val="0"/>
        </w:numPr>
        <w:spacing w:before="120" w:after="120" w:line="280" w:lineRule="exact"/>
        <w:ind w:left="714"/>
        <w:rPr>
          <w:rFonts w:ascii="Arial" w:hAnsi="Arial" w:cs="Arial"/>
          <w:szCs w:val="24"/>
        </w:rPr>
      </w:pPr>
    </w:p>
    <w:p w14:paraId="4E1B9253" w14:textId="28F756B0" w:rsidR="00F45294" w:rsidRDefault="00F45294" w:rsidP="00F45294">
      <w:pPr>
        <w:pStyle w:val="Bullets1"/>
        <w:spacing w:before="120" w:after="120" w:line="280" w:lineRule="exact"/>
        <w:rPr>
          <w:rFonts w:ascii="Arial" w:hAnsi="Arial" w:cs="Arial"/>
          <w:szCs w:val="24"/>
        </w:rPr>
      </w:pPr>
      <w:r w:rsidRPr="007815CD">
        <w:rPr>
          <w:rFonts w:ascii="Arial" w:hAnsi="Arial" w:cs="Arial"/>
          <w:szCs w:val="24"/>
        </w:rPr>
        <w:t xml:space="preserve">The </w:t>
      </w:r>
      <w:r w:rsidRPr="007815CD">
        <w:rPr>
          <w:rFonts w:ascii="Arial" w:hAnsi="Arial" w:cs="Arial"/>
          <w:b/>
          <w:szCs w:val="24"/>
        </w:rPr>
        <w:t>health literacy environment</w:t>
      </w:r>
      <w:r w:rsidRPr="007815CD">
        <w:rPr>
          <w:rFonts w:ascii="Arial" w:hAnsi="Arial" w:cs="Arial"/>
          <w:szCs w:val="24"/>
        </w:rPr>
        <w:t xml:space="preserve"> — </w:t>
      </w:r>
      <w:r w:rsidR="001C462D">
        <w:rPr>
          <w:rFonts w:ascii="Arial" w:hAnsi="Arial" w:cs="Arial"/>
          <w:szCs w:val="24"/>
        </w:rPr>
        <w:t>this</w:t>
      </w:r>
      <w:r w:rsidRPr="007815CD">
        <w:rPr>
          <w:rFonts w:ascii="Arial" w:hAnsi="Arial" w:cs="Arial"/>
          <w:szCs w:val="24"/>
        </w:rPr>
        <w:t xml:space="preserve"> includes the </w:t>
      </w:r>
      <w:r w:rsidR="008D6246">
        <w:rPr>
          <w:rFonts w:ascii="Arial" w:hAnsi="Arial" w:cs="Arial"/>
          <w:szCs w:val="24"/>
        </w:rPr>
        <w:t xml:space="preserve">systems, processes, people, information and practices that are make up the health and health care industries and sector. </w:t>
      </w:r>
    </w:p>
    <w:p w14:paraId="12C96707" w14:textId="77777777" w:rsidR="00F45294" w:rsidRDefault="00F45294" w:rsidP="00F45294">
      <w:pPr>
        <w:pStyle w:val="Bullets1"/>
        <w:numPr>
          <w:ilvl w:val="0"/>
          <w:numId w:val="0"/>
        </w:numPr>
        <w:spacing w:before="120" w:after="120" w:line="280" w:lineRule="exact"/>
        <w:ind w:left="714"/>
        <w:rPr>
          <w:rFonts w:ascii="Arial" w:hAnsi="Arial" w:cs="Arial"/>
          <w:szCs w:val="24"/>
        </w:rPr>
      </w:pPr>
    </w:p>
    <w:p w14:paraId="53822818" w14:textId="5AAE2EAB" w:rsidR="00F45294" w:rsidRPr="007815CD" w:rsidRDefault="008D6246" w:rsidP="00F45294">
      <w:pPr>
        <w:pStyle w:val="Bullets1"/>
        <w:numPr>
          <w:ilvl w:val="0"/>
          <w:numId w:val="0"/>
        </w:numPr>
        <w:spacing w:before="120" w:after="120" w:line="280" w:lineRule="exact"/>
        <w:ind w:left="714"/>
        <w:rPr>
          <w:rFonts w:ascii="Arial" w:hAnsi="Arial" w:cs="Arial"/>
          <w:szCs w:val="24"/>
        </w:rPr>
      </w:pPr>
      <w:r>
        <w:rPr>
          <w:rFonts w:ascii="Arial" w:hAnsi="Arial" w:cs="Arial"/>
          <w:szCs w:val="24"/>
        </w:rPr>
        <w:t>This includes</w:t>
      </w:r>
      <w:r w:rsidR="00F45294">
        <w:rPr>
          <w:rFonts w:ascii="Arial" w:hAnsi="Arial" w:cs="Arial"/>
          <w:szCs w:val="24"/>
        </w:rPr>
        <w:t xml:space="preserve"> </w:t>
      </w:r>
      <w:r w:rsidR="00F45294" w:rsidRPr="007815CD">
        <w:rPr>
          <w:rFonts w:ascii="Arial" w:hAnsi="Arial" w:cs="Arial"/>
          <w:szCs w:val="24"/>
        </w:rPr>
        <w:t>the way information about options</w:t>
      </w:r>
      <w:r w:rsidR="003A21D5">
        <w:rPr>
          <w:rFonts w:ascii="Arial" w:hAnsi="Arial" w:cs="Arial"/>
          <w:szCs w:val="24"/>
        </w:rPr>
        <w:t xml:space="preserve"> about health</w:t>
      </w:r>
      <w:r w:rsidR="00F45294" w:rsidRPr="007815CD">
        <w:rPr>
          <w:rFonts w:ascii="Arial" w:hAnsi="Arial" w:cs="Arial"/>
          <w:szCs w:val="24"/>
        </w:rPr>
        <w:t xml:space="preserve"> and </w:t>
      </w:r>
      <w:r w:rsidR="003A21D5">
        <w:rPr>
          <w:rFonts w:ascii="Arial" w:hAnsi="Arial" w:cs="Arial"/>
          <w:szCs w:val="24"/>
        </w:rPr>
        <w:t xml:space="preserve">health </w:t>
      </w:r>
      <w:r w:rsidR="00F45294" w:rsidRPr="007815CD">
        <w:rPr>
          <w:rFonts w:ascii="Arial" w:hAnsi="Arial" w:cs="Arial"/>
          <w:szCs w:val="24"/>
        </w:rPr>
        <w:t xml:space="preserve">services are provided; </w:t>
      </w:r>
      <w:r w:rsidR="00F45294">
        <w:rPr>
          <w:rFonts w:ascii="Arial" w:hAnsi="Arial" w:cs="Arial"/>
          <w:szCs w:val="24"/>
        </w:rPr>
        <w:t>information about health and healthcare in the media</w:t>
      </w:r>
      <w:r>
        <w:rPr>
          <w:rFonts w:ascii="Arial" w:hAnsi="Arial" w:cs="Arial"/>
          <w:szCs w:val="24"/>
        </w:rPr>
        <w:t xml:space="preserve"> and</w:t>
      </w:r>
      <w:r w:rsidR="00F45294">
        <w:rPr>
          <w:rFonts w:ascii="Arial" w:hAnsi="Arial" w:cs="Arial"/>
          <w:szCs w:val="24"/>
        </w:rPr>
        <w:t xml:space="preserve"> </w:t>
      </w:r>
      <w:r w:rsidR="00F45294" w:rsidRPr="007815CD">
        <w:rPr>
          <w:rFonts w:ascii="Arial" w:hAnsi="Arial" w:cs="Arial"/>
          <w:szCs w:val="24"/>
        </w:rPr>
        <w:t>the way health systems and processes are set up.</w:t>
      </w:r>
    </w:p>
    <w:p w14:paraId="34899001" w14:textId="66E08F54" w:rsidR="00963A79" w:rsidRPr="00741BA9" w:rsidRDefault="00963A79" w:rsidP="00741BA9">
      <w:pPr>
        <w:spacing w:before="120" w:after="120" w:line="280" w:lineRule="exact"/>
        <w:rPr>
          <w:rFonts w:ascii="Arial" w:hAnsi="Arial" w:cs="Arial"/>
          <w:szCs w:val="24"/>
        </w:rPr>
      </w:pPr>
      <w:r w:rsidRPr="00741BA9">
        <w:rPr>
          <w:rFonts w:ascii="Arial" w:hAnsi="Arial" w:cs="Arial"/>
          <w:noProof/>
          <w:szCs w:val="24"/>
          <w:lang w:eastAsia="en-AU"/>
        </w:rPr>
        <mc:AlternateContent>
          <mc:Choice Requires="wps">
            <w:drawing>
              <wp:anchor distT="0" distB="0" distL="114300" distR="114300" simplePos="0" relativeHeight="251659264" behindDoc="0" locked="0" layoutInCell="1" allowOverlap="1" wp14:anchorId="21184760" wp14:editId="628F2D3E">
                <wp:simplePos x="0" y="0"/>
                <wp:positionH relativeFrom="column">
                  <wp:posOffset>-207010</wp:posOffset>
                </wp:positionH>
                <wp:positionV relativeFrom="paragraph">
                  <wp:posOffset>95250</wp:posOffset>
                </wp:positionV>
                <wp:extent cx="2019300" cy="1895475"/>
                <wp:effectExtent l="0" t="38100" r="38100" b="6667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895475"/>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38719D12" w14:textId="4CF87224" w:rsidR="00963A79" w:rsidRDefault="0045101D" w:rsidP="00F45294">
                            <w:pPr>
                              <w:spacing w:before="120" w:line="300" w:lineRule="exact"/>
                              <w:jc w:val="center"/>
                              <w:rPr>
                                <w:rFonts w:ascii="Arial" w:hAnsi="Arial" w:cs="Arial"/>
                                <w:sz w:val="20"/>
                                <w:lang w:val="en-US"/>
                              </w:rPr>
                            </w:pPr>
                            <w:r w:rsidRPr="0045101D">
                              <w:rPr>
                                <w:rFonts w:ascii="Arial" w:hAnsi="Arial" w:cs="Arial"/>
                                <w:b/>
                                <w:sz w:val="20"/>
                                <w:lang w:val="en-US"/>
                              </w:rPr>
                              <w:t>Individual health literacy</w:t>
                            </w:r>
                            <w:r>
                              <w:rPr>
                                <w:rFonts w:ascii="Arial" w:hAnsi="Arial" w:cs="Arial"/>
                                <w:sz w:val="20"/>
                                <w:lang w:val="en-US"/>
                              </w:rPr>
                              <w:br/>
                            </w:r>
                            <w:r w:rsidR="00F45294">
                              <w:rPr>
                                <w:rFonts w:ascii="Arial" w:hAnsi="Arial" w:cs="Arial"/>
                                <w:sz w:val="20"/>
                                <w:lang w:val="en-US"/>
                              </w:rPr>
                              <w:t>Patients</w:t>
                            </w:r>
                            <w:r w:rsidR="000A2854">
                              <w:rPr>
                                <w:rFonts w:ascii="Arial" w:hAnsi="Arial" w:cs="Arial"/>
                                <w:sz w:val="20"/>
                                <w:lang w:val="en-US"/>
                              </w:rPr>
                              <w:t>’</w:t>
                            </w:r>
                            <w:r w:rsidR="00963A79">
                              <w:rPr>
                                <w:rFonts w:ascii="Arial" w:hAnsi="Arial" w:cs="Arial"/>
                                <w:sz w:val="20"/>
                                <w:lang w:val="en-US"/>
                              </w:rPr>
                              <w:t xml:space="preserve"> skills, abilities, knowledge and 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6.3pt;margin-top:7.5pt;width:159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" adj="16531">
                <v:textbox>
                  <w:txbxContent>
                    <w:p w14:paraId="38719D12" w14:textId="4CF87224" w:rsidR="00963A79" w:rsidRDefault="0045101D" w:rsidP="00F45294">
                      <w:pPr>
                        <w:spacing w:before="120" w:line="300" w:lineRule="exact"/>
                        <w:jc w:val="center"/>
                        <w:rPr>
                          <w:rFonts w:ascii="Arial" w:hAnsi="Arial" w:cs="Arial"/>
                          <w:sz w:val="20"/>
                          <w:lang w:val="en-US"/>
                        </w:rPr>
                      </w:pPr>
                      <w:r w:rsidRPr="0045101D">
                        <w:rPr>
                          <w:rFonts w:ascii="Arial" w:hAnsi="Arial" w:cs="Arial"/>
                          <w:b/>
                          <w:sz w:val="20"/>
                          <w:lang w:val="en-US"/>
                        </w:rPr>
                        <w:t>Individual health literacy</w:t>
                      </w:r>
                      <w:r>
                        <w:rPr>
                          <w:rFonts w:ascii="Arial" w:hAnsi="Arial" w:cs="Arial"/>
                          <w:sz w:val="20"/>
                          <w:lang w:val="en-US"/>
                        </w:rPr>
                        <w:br/>
                      </w:r>
                      <w:r w:rsidR="00F45294">
                        <w:rPr>
                          <w:rFonts w:ascii="Arial" w:hAnsi="Arial" w:cs="Arial"/>
                          <w:sz w:val="20"/>
                          <w:lang w:val="en-US"/>
                        </w:rPr>
                        <w:t>Patients</w:t>
                      </w:r>
                      <w:r w:rsidR="000A2854">
                        <w:rPr>
                          <w:rFonts w:ascii="Arial" w:hAnsi="Arial" w:cs="Arial"/>
                          <w:sz w:val="20"/>
                          <w:lang w:val="en-US"/>
                        </w:rPr>
                        <w:t>’</w:t>
                      </w:r>
                      <w:r w:rsidR="00963A79">
                        <w:rPr>
                          <w:rFonts w:ascii="Arial" w:hAnsi="Arial" w:cs="Arial"/>
                          <w:sz w:val="20"/>
                          <w:lang w:val="en-US"/>
                        </w:rPr>
                        <w:t xml:space="preserve"> skills, abilities, knowledge and experience </w:t>
                      </w:r>
                    </w:p>
                  </w:txbxContent>
                </v:textbox>
              </v:shape>
            </w:pict>
          </mc:Fallback>
        </mc:AlternateContent>
      </w:r>
      <w:r w:rsidRPr="00741BA9">
        <w:rPr>
          <w:rFonts w:ascii="Arial" w:hAnsi="Arial" w:cs="Arial"/>
          <w:noProof/>
          <w:szCs w:val="24"/>
          <w:lang w:eastAsia="en-AU"/>
        </w:rPr>
        <mc:AlternateContent>
          <mc:Choice Requires="wps">
            <w:drawing>
              <wp:anchor distT="0" distB="0" distL="114300" distR="114300" simplePos="0" relativeHeight="251660288" behindDoc="0" locked="0" layoutInCell="1" allowOverlap="1" wp14:anchorId="3B76E519" wp14:editId="406E84CA">
                <wp:simplePos x="0" y="0"/>
                <wp:positionH relativeFrom="column">
                  <wp:posOffset>1907540</wp:posOffset>
                </wp:positionH>
                <wp:positionV relativeFrom="paragraph">
                  <wp:posOffset>139700</wp:posOffset>
                </wp:positionV>
                <wp:extent cx="1496060" cy="1847850"/>
                <wp:effectExtent l="0" t="0" r="27940" b="19050"/>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1847850"/>
                        </a:xfrm>
                        <a:prstGeom prst="flowChartConnector">
                          <a:avLst/>
                        </a:prstGeom>
                        <a:solidFill>
                          <a:srgbClr val="FFFFFF"/>
                        </a:solidFill>
                        <a:ln w="9525">
                          <a:solidFill>
                            <a:srgbClr val="000000"/>
                          </a:solidFill>
                          <a:round/>
                          <a:headEnd/>
                          <a:tailEnd/>
                        </a:ln>
                      </wps:spPr>
                      <wps:txbx>
                        <w:txbxContent>
                          <w:p w14:paraId="79A39C7E" w14:textId="77777777" w:rsidR="00963A79" w:rsidRPr="00F45294" w:rsidRDefault="00963A79" w:rsidP="00F45294">
                            <w:pPr>
                              <w:spacing w:before="120" w:line="300" w:lineRule="exact"/>
                              <w:ind w:left="-142" w:right="-51"/>
                              <w:jc w:val="center"/>
                              <w:rPr>
                                <w:sz w:val="20"/>
                                <w:lang w:val="en-US"/>
                              </w:rPr>
                            </w:pPr>
                            <w:r>
                              <w:rPr>
                                <w:rFonts w:ascii="Arial" w:hAnsi="Arial" w:cs="Arial"/>
                                <w:sz w:val="20"/>
                                <w:lang w:val="en-US"/>
                              </w:rPr>
                              <w:t xml:space="preserve">Understanding and being able to act on information about </w:t>
                            </w:r>
                            <w:r w:rsidRPr="00F45294">
                              <w:rPr>
                                <w:rFonts w:ascii="Arial" w:hAnsi="Arial" w:cs="Arial"/>
                                <w:sz w:val="20"/>
                                <w:lang w:val="en-US"/>
                              </w:rPr>
                              <w:t>health and health</w:t>
                            </w:r>
                            <w:r w:rsidRPr="00F45294">
                              <w:rPr>
                                <w:sz w:val="20"/>
                                <w:lang w:val="en-US"/>
                              </w:rPr>
                              <w:t xml:space="preserv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7" type="#_x0000_t120" style="position:absolute;margin-left:150.2pt;margin-top:11pt;width:117.8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">
                <v:textbox>
                  <w:txbxContent>
                    <w:p w14:paraId="79A39C7E" w14:textId="77777777" w:rsidR="00963A79" w:rsidRPr="00F45294" w:rsidRDefault="00963A79" w:rsidP="00F45294">
                      <w:pPr>
                        <w:spacing w:before="120" w:line="300" w:lineRule="exact"/>
                        <w:ind w:left="-142" w:right="-51"/>
                        <w:jc w:val="center"/>
                        <w:rPr>
                          <w:sz w:val="20"/>
                          <w:lang w:val="en-US"/>
                        </w:rPr>
                      </w:pPr>
                      <w:r>
                        <w:rPr>
                          <w:rFonts w:ascii="Arial" w:hAnsi="Arial" w:cs="Arial"/>
                          <w:sz w:val="20"/>
                          <w:lang w:val="en-US"/>
                        </w:rPr>
                        <w:t xml:space="preserve">Understanding and being able to act on information about </w:t>
                      </w:r>
                      <w:r w:rsidRPr="00F45294">
                        <w:rPr>
                          <w:rFonts w:ascii="Arial" w:hAnsi="Arial" w:cs="Arial"/>
                          <w:sz w:val="20"/>
                          <w:lang w:val="en-US"/>
                        </w:rPr>
                        <w:t>health and health</w:t>
                      </w:r>
                      <w:r w:rsidRPr="00F45294">
                        <w:rPr>
                          <w:sz w:val="20"/>
                          <w:lang w:val="en-US"/>
                        </w:rPr>
                        <w:t xml:space="preserve"> care</w:t>
                      </w:r>
                    </w:p>
                  </w:txbxContent>
                </v:textbox>
              </v:shape>
            </w:pict>
          </mc:Fallback>
        </mc:AlternateContent>
      </w:r>
      <w:r w:rsidRPr="00741BA9">
        <w:rPr>
          <w:rFonts w:ascii="Arial" w:hAnsi="Arial" w:cs="Arial"/>
          <w:noProof/>
          <w:szCs w:val="24"/>
          <w:lang w:eastAsia="en-AU"/>
        </w:rPr>
        <mc:AlternateContent>
          <mc:Choice Requires="wps">
            <w:drawing>
              <wp:anchor distT="0" distB="0" distL="114300" distR="114300" simplePos="0" relativeHeight="251661312" behindDoc="0" locked="0" layoutInCell="1" allowOverlap="1" wp14:anchorId="5B3FC4E6" wp14:editId="2AE834D8">
                <wp:simplePos x="0" y="0"/>
                <wp:positionH relativeFrom="column">
                  <wp:posOffset>3460115</wp:posOffset>
                </wp:positionH>
                <wp:positionV relativeFrom="paragraph">
                  <wp:posOffset>161925</wp:posOffset>
                </wp:positionV>
                <wp:extent cx="2209800" cy="1828800"/>
                <wp:effectExtent l="19050" t="38100" r="19050" b="57150"/>
                <wp:wrapNone/>
                <wp:docPr id="6" name="Lef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828800"/>
                        </a:xfrm>
                        <a:prstGeom prst="leftArrow">
                          <a:avLst>
                            <a:gd name="adj1" fmla="val 50000"/>
                            <a:gd name="adj2" fmla="val 25000"/>
                          </a:avLst>
                        </a:prstGeom>
                        <a:solidFill>
                          <a:srgbClr val="FFFFFF"/>
                        </a:solidFill>
                        <a:ln w="9525">
                          <a:solidFill>
                            <a:srgbClr val="000000"/>
                          </a:solidFill>
                          <a:miter lim="800000"/>
                          <a:headEnd/>
                          <a:tailEnd/>
                        </a:ln>
                      </wps:spPr>
                      <wps:txbx>
                        <w:txbxContent>
                          <w:p w14:paraId="14B78FA1" w14:textId="20A239B1" w:rsidR="00963A79" w:rsidRDefault="0045101D" w:rsidP="00F45294">
                            <w:pPr>
                              <w:spacing w:before="120" w:line="300" w:lineRule="exact"/>
                              <w:jc w:val="center"/>
                              <w:rPr>
                                <w:rFonts w:ascii="Arial" w:hAnsi="Arial" w:cs="Arial"/>
                                <w:sz w:val="20"/>
                                <w:lang w:val="en-US"/>
                              </w:rPr>
                            </w:pPr>
                            <w:r w:rsidRPr="0045101D">
                              <w:rPr>
                                <w:rFonts w:ascii="Arial" w:hAnsi="Arial" w:cs="Arial"/>
                                <w:b/>
                                <w:sz w:val="20"/>
                                <w:lang w:val="en-US"/>
                              </w:rPr>
                              <w:t>H</w:t>
                            </w:r>
                            <w:r w:rsidRPr="0045101D">
                              <w:rPr>
                                <w:rFonts w:ascii="Arial" w:hAnsi="Arial" w:cs="Arial"/>
                                <w:b/>
                                <w:sz w:val="20"/>
                                <w:lang w:val="en-US"/>
                              </w:rPr>
                              <w:t>ealth literacy environment</w:t>
                            </w:r>
                            <w:r>
                              <w:rPr>
                                <w:rFonts w:ascii="Arial" w:hAnsi="Arial" w:cs="Arial"/>
                                <w:sz w:val="20"/>
                                <w:lang w:val="en-US"/>
                              </w:rPr>
                              <w:br/>
                            </w:r>
                            <w:r w:rsidR="00963A79">
                              <w:rPr>
                                <w:rFonts w:ascii="Arial" w:hAnsi="Arial" w:cs="Arial"/>
                                <w:sz w:val="20"/>
                                <w:lang w:val="en-US"/>
                              </w:rPr>
                              <w:t xml:space="preserve">How easy or hard information or services are to understand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8" type="#_x0000_t66" style="position:absolute;margin-left:272.45pt;margin-top:12.75pt;width:174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" adj="4469">
                <v:textbox>
                  <w:txbxContent>
                    <w:p w14:paraId="14B78FA1" w14:textId="20A239B1" w:rsidR="00963A79" w:rsidRDefault="0045101D" w:rsidP="00F45294">
                      <w:pPr>
                        <w:spacing w:before="120" w:line="300" w:lineRule="exact"/>
                        <w:jc w:val="center"/>
                        <w:rPr>
                          <w:rFonts w:ascii="Arial" w:hAnsi="Arial" w:cs="Arial"/>
                          <w:sz w:val="20"/>
                          <w:lang w:val="en-US"/>
                        </w:rPr>
                      </w:pPr>
                      <w:r w:rsidRPr="0045101D">
                        <w:rPr>
                          <w:rFonts w:ascii="Arial" w:hAnsi="Arial" w:cs="Arial"/>
                          <w:b/>
                          <w:sz w:val="20"/>
                          <w:lang w:val="en-US"/>
                        </w:rPr>
                        <w:t>H</w:t>
                      </w:r>
                      <w:r w:rsidRPr="0045101D">
                        <w:rPr>
                          <w:rFonts w:ascii="Arial" w:hAnsi="Arial" w:cs="Arial"/>
                          <w:b/>
                          <w:sz w:val="20"/>
                          <w:lang w:val="en-US"/>
                        </w:rPr>
                        <w:t>ealth literacy environment</w:t>
                      </w:r>
                      <w:r>
                        <w:rPr>
                          <w:rFonts w:ascii="Arial" w:hAnsi="Arial" w:cs="Arial"/>
                          <w:sz w:val="20"/>
                          <w:lang w:val="en-US"/>
                        </w:rPr>
                        <w:br/>
                      </w:r>
                      <w:r w:rsidR="00963A79">
                        <w:rPr>
                          <w:rFonts w:ascii="Arial" w:hAnsi="Arial" w:cs="Arial"/>
                          <w:sz w:val="20"/>
                          <w:lang w:val="en-US"/>
                        </w:rPr>
                        <w:t xml:space="preserve">How easy or hard information or services are to understand </w:t>
                      </w:r>
                    </w:p>
                  </w:txbxContent>
                </v:textbox>
              </v:shape>
            </w:pict>
          </mc:Fallback>
        </mc:AlternateContent>
      </w:r>
    </w:p>
    <w:p w14:paraId="1C6646FD" w14:textId="77777777" w:rsidR="00963A79" w:rsidRDefault="00963A79" w:rsidP="00741BA9">
      <w:pPr>
        <w:spacing w:before="120" w:after="120" w:line="280" w:lineRule="exact"/>
        <w:rPr>
          <w:rFonts w:ascii="Arial" w:hAnsi="Arial" w:cs="Arial"/>
          <w:szCs w:val="24"/>
        </w:rPr>
      </w:pPr>
    </w:p>
    <w:p w14:paraId="41519766" w14:textId="77777777" w:rsidR="000A2854" w:rsidRDefault="000A2854" w:rsidP="00741BA9">
      <w:pPr>
        <w:spacing w:before="120" w:after="120" w:line="280" w:lineRule="exact"/>
        <w:rPr>
          <w:rFonts w:ascii="Arial" w:hAnsi="Arial" w:cs="Arial"/>
          <w:szCs w:val="24"/>
        </w:rPr>
      </w:pPr>
    </w:p>
    <w:p w14:paraId="7229FEF1" w14:textId="77777777" w:rsidR="000A2854" w:rsidRPr="00741BA9" w:rsidRDefault="000A2854" w:rsidP="00741BA9">
      <w:pPr>
        <w:spacing w:before="120" w:after="120" w:line="280" w:lineRule="exact"/>
        <w:rPr>
          <w:rFonts w:ascii="Arial" w:hAnsi="Arial" w:cs="Arial"/>
          <w:szCs w:val="24"/>
        </w:rPr>
      </w:pPr>
    </w:p>
    <w:p w14:paraId="1ABE1C79" w14:textId="77777777" w:rsidR="00963A79" w:rsidRPr="00741BA9" w:rsidRDefault="00963A79" w:rsidP="00741BA9">
      <w:pPr>
        <w:spacing w:before="120" w:after="120" w:line="280" w:lineRule="exact"/>
        <w:rPr>
          <w:rFonts w:ascii="Arial" w:hAnsi="Arial" w:cs="Arial"/>
          <w:szCs w:val="24"/>
        </w:rPr>
      </w:pPr>
    </w:p>
    <w:p w14:paraId="15AC5E97" w14:textId="0FB1250F" w:rsidR="00A030BA" w:rsidRPr="00741BA9" w:rsidRDefault="00A030BA" w:rsidP="00741BA9">
      <w:pPr>
        <w:pStyle w:val="Heading3"/>
        <w:spacing w:before="120" w:line="280" w:lineRule="exact"/>
        <w:rPr>
          <w:rFonts w:ascii="Arial" w:hAnsi="Arial"/>
          <w:sz w:val="24"/>
          <w:szCs w:val="24"/>
        </w:rPr>
      </w:pPr>
      <w:r w:rsidRPr="00741BA9">
        <w:rPr>
          <w:rFonts w:ascii="Arial" w:hAnsi="Arial"/>
          <w:sz w:val="24"/>
          <w:szCs w:val="24"/>
        </w:rPr>
        <w:lastRenderedPageBreak/>
        <w:t>Why is health literacy important?</w:t>
      </w:r>
    </w:p>
    <w:p w14:paraId="67B42DCA" w14:textId="77777777" w:rsidR="00E02ECE" w:rsidRDefault="00E02ECE" w:rsidP="00E02ECE">
      <w:pPr>
        <w:pStyle w:val="Normalleadingtobullets"/>
        <w:spacing w:before="120" w:after="120" w:line="280" w:lineRule="exact"/>
        <w:rPr>
          <w:rFonts w:ascii="Arial" w:hAnsi="Arial" w:cs="Arial"/>
          <w:szCs w:val="24"/>
        </w:rPr>
      </w:pPr>
      <w:r w:rsidRPr="00874C69">
        <w:rPr>
          <w:rFonts w:ascii="Arial" w:hAnsi="Arial" w:cs="Arial"/>
          <w:szCs w:val="24"/>
        </w:rPr>
        <w:t>About 60 per cent of Australians have low</w:t>
      </w:r>
      <w:r>
        <w:rPr>
          <w:rFonts w:ascii="Arial" w:hAnsi="Arial" w:cs="Arial"/>
          <w:szCs w:val="24"/>
        </w:rPr>
        <w:t xml:space="preserve"> individual</w:t>
      </w:r>
      <w:r w:rsidRPr="00874C69">
        <w:rPr>
          <w:rFonts w:ascii="Arial" w:hAnsi="Arial" w:cs="Arial"/>
          <w:szCs w:val="24"/>
        </w:rPr>
        <w:t xml:space="preserve"> health literacy</w:t>
      </w:r>
      <w:r>
        <w:rPr>
          <w:rFonts w:ascii="Arial" w:hAnsi="Arial" w:cs="Arial"/>
          <w:szCs w:val="24"/>
        </w:rPr>
        <w:t>.</w:t>
      </w:r>
    </w:p>
    <w:p w14:paraId="24698536" w14:textId="225BB8D3" w:rsidR="00060CF7" w:rsidRDefault="00A030BA" w:rsidP="00741BA9">
      <w:pPr>
        <w:spacing w:before="120" w:after="120" w:line="280" w:lineRule="exact"/>
        <w:rPr>
          <w:rFonts w:ascii="Arial" w:hAnsi="Arial" w:cs="Arial"/>
          <w:szCs w:val="24"/>
        </w:rPr>
      </w:pPr>
      <w:r w:rsidRPr="00741BA9">
        <w:rPr>
          <w:rFonts w:ascii="Arial" w:hAnsi="Arial" w:cs="Arial"/>
          <w:szCs w:val="24"/>
        </w:rPr>
        <w:t xml:space="preserve">Health literacy is important because if people cannot find, understand and use health-related information and services, it is hard for them to make </w:t>
      </w:r>
      <w:r w:rsidR="00025293">
        <w:rPr>
          <w:rFonts w:ascii="Arial" w:hAnsi="Arial" w:cs="Arial"/>
          <w:szCs w:val="24"/>
        </w:rPr>
        <w:t>well-informed</w:t>
      </w:r>
      <w:r w:rsidRPr="00741BA9">
        <w:rPr>
          <w:rFonts w:ascii="Arial" w:hAnsi="Arial" w:cs="Arial"/>
          <w:szCs w:val="24"/>
        </w:rPr>
        <w:t xml:space="preserve"> decisions about their health</w:t>
      </w:r>
      <w:r w:rsidR="00414EFD">
        <w:rPr>
          <w:rFonts w:ascii="Arial" w:hAnsi="Arial" w:cs="Arial"/>
          <w:szCs w:val="24"/>
        </w:rPr>
        <w:t xml:space="preserve"> and act on those decisions</w:t>
      </w:r>
      <w:r w:rsidRPr="00741BA9">
        <w:rPr>
          <w:rFonts w:ascii="Arial" w:hAnsi="Arial" w:cs="Arial"/>
          <w:szCs w:val="24"/>
        </w:rPr>
        <w:t xml:space="preserve">. </w:t>
      </w:r>
    </w:p>
    <w:p w14:paraId="0B71D318" w14:textId="7F282861" w:rsidR="00A030BA" w:rsidRPr="00741BA9" w:rsidRDefault="00A030BA" w:rsidP="00741BA9">
      <w:pPr>
        <w:spacing w:before="120" w:after="120" w:line="280" w:lineRule="exact"/>
        <w:rPr>
          <w:rFonts w:ascii="Arial" w:hAnsi="Arial" w:cs="Arial"/>
          <w:szCs w:val="24"/>
        </w:rPr>
      </w:pPr>
      <w:r w:rsidRPr="00741BA9">
        <w:rPr>
          <w:rFonts w:ascii="Arial" w:hAnsi="Arial" w:cs="Arial"/>
          <w:szCs w:val="24"/>
        </w:rPr>
        <w:t xml:space="preserve">It is hard for them to know which foods to eat, how much they should exercise, which preventive health services they need, how to follow medication instructions, when to contact a doctor, how to decide between treatment options and how to maintain a care plan. </w:t>
      </w:r>
    </w:p>
    <w:p w14:paraId="28BBEFD3" w14:textId="6B592D4E" w:rsidR="00A030BA" w:rsidRPr="00741BA9" w:rsidRDefault="00060CF7" w:rsidP="00741BA9">
      <w:pPr>
        <w:spacing w:before="120" w:after="120" w:line="280" w:lineRule="exact"/>
        <w:rPr>
          <w:rFonts w:ascii="Arial" w:hAnsi="Arial" w:cs="Arial"/>
          <w:szCs w:val="24"/>
        </w:rPr>
      </w:pPr>
      <w:r>
        <w:rPr>
          <w:rFonts w:ascii="Arial" w:hAnsi="Arial" w:cs="Arial"/>
          <w:szCs w:val="24"/>
        </w:rPr>
        <w:t>This</w:t>
      </w:r>
      <w:r w:rsidR="00A030BA" w:rsidRPr="00741BA9">
        <w:rPr>
          <w:rFonts w:ascii="Arial" w:hAnsi="Arial" w:cs="Arial"/>
          <w:szCs w:val="24"/>
        </w:rPr>
        <w:t xml:space="preserve"> </w:t>
      </w:r>
      <w:r w:rsidR="00414EFD">
        <w:rPr>
          <w:rFonts w:ascii="Arial" w:hAnsi="Arial" w:cs="Arial"/>
          <w:szCs w:val="24"/>
        </w:rPr>
        <w:t xml:space="preserve">affects </w:t>
      </w:r>
      <w:r w:rsidR="00A030BA" w:rsidRPr="00741BA9">
        <w:rPr>
          <w:rFonts w:ascii="Arial" w:hAnsi="Arial" w:cs="Arial"/>
          <w:szCs w:val="24"/>
        </w:rPr>
        <w:t xml:space="preserve">their </w:t>
      </w:r>
      <w:r w:rsidR="00414EFD">
        <w:rPr>
          <w:rFonts w:ascii="Arial" w:hAnsi="Arial" w:cs="Arial"/>
          <w:szCs w:val="24"/>
        </w:rPr>
        <w:t xml:space="preserve">overall </w:t>
      </w:r>
      <w:r w:rsidR="00A030BA" w:rsidRPr="00741BA9">
        <w:rPr>
          <w:rFonts w:ascii="Arial" w:hAnsi="Arial" w:cs="Arial"/>
          <w:szCs w:val="24"/>
        </w:rPr>
        <w:t xml:space="preserve">health and </w:t>
      </w:r>
      <w:r w:rsidR="00414EFD">
        <w:rPr>
          <w:rFonts w:ascii="Arial" w:hAnsi="Arial" w:cs="Arial"/>
          <w:szCs w:val="24"/>
        </w:rPr>
        <w:t>care</w:t>
      </w:r>
      <w:r w:rsidR="00A030BA" w:rsidRPr="00741BA9">
        <w:rPr>
          <w:rFonts w:ascii="Arial" w:hAnsi="Arial" w:cs="Arial"/>
          <w:szCs w:val="24"/>
        </w:rPr>
        <w:t xml:space="preserve">. People with low health literacy are more likely to be hospitalised, to need to go to an emergency department and to have poorer health outcomes. </w:t>
      </w:r>
    </w:p>
    <w:p w14:paraId="65BE5E10" w14:textId="77777777" w:rsidR="00414EFD" w:rsidRDefault="00A030BA" w:rsidP="00741BA9">
      <w:pPr>
        <w:spacing w:before="120" w:after="120" w:line="280" w:lineRule="exact"/>
        <w:rPr>
          <w:rFonts w:ascii="Arial" w:hAnsi="Arial" w:cs="Arial"/>
          <w:szCs w:val="24"/>
        </w:rPr>
      </w:pPr>
      <w:r w:rsidRPr="00741BA9">
        <w:rPr>
          <w:rFonts w:ascii="Arial" w:hAnsi="Arial" w:cs="Arial"/>
          <w:szCs w:val="24"/>
        </w:rPr>
        <w:t>People with low health literacy are less likely to undertake preventive health activities like mammography and the influenza vaccin</w:t>
      </w:r>
      <w:r w:rsidR="00414EFD">
        <w:rPr>
          <w:rFonts w:ascii="Arial" w:hAnsi="Arial" w:cs="Arial"/>
          <w:szCs w:val="24"/>
        </w:rPr>
        <w:t>ation</w:t>
      </w:r>
      <w:r w:rsidRPr="00741BA9">
        <w:rPr>
          <w:rFonts w:ascii="Arial" w:hAnsi="Arial" w:cs="Arial"/>
          <w:szCs w:val="24"/>
        </w:rPr>
        <w:t xml:space="preserve">, and are less likely to adhere to medication regimens. </w:t>
      </w:r>
    </w:p>
    <w:p w14:paraId="487F08EF" w14:textId="77777777" w:rsidR="00414EFD" w:rsidRDefault="00A030BA" w:rsidP="00741BA9">
      <w:pPr>
        <w:spacing w:before="120" w:after="120" w:line="280" w:lineRule="exact"/>
        <w:rPr>
          <w:rFonts w:ascii="Arial" w:hAnsi="Arial" w:cs="Arial"/>
          <w:szCs w:val="24"/>
        </w:rPr>
      </w:pPr>
      <w:r w:rsidRPr="00741BA9">
        <w:rPr>
          <w:rFonts w:ascii="Arial" w:hAnsi="Arial" w:cs="Arial"/>
          <w:szCs w:val="24"/>
        </w:rPr>
        <w:t xml:space="preserve">They are also less likely to have good knowledge of their own diseases or health conditions. </w:t>
      </w:r>
    </w:p>
    <w:p w14:paraId="17BCEE83" w14:textId="0CB70589" w:rsidR="00A030BA" w:rsidRPr="00741BA9" w:rsidRDefault="00A030BA" w:rsidP="00741BA9">
      <w:pPr>
        <w:spacing w:before="120" w:after="120" w:line="280" w:lineRule="exact"/>
        <w:rPr>
          <w:rFonts w:ascii="Arial" w:hAnsi="Arial" w:cs="Arial"/>
          <w:szCs w:val="24"/>
        </w:rPr>
      </w:pPr>
      <w:r w:rsidRPr="00741BA9">
        <w:rPr>
          <w:rFonts w:ascii="Arial" w:hAnsi="Arial" w:cs="Arial"/>
          <w:szCs w:val="24"/>
        </w:rPr>
        <w:t xml:space="preserve">Older people with low health literacy are likely to have </w:t>
      </w:r>
      <w:r w:rsidR="000A2854">
        <w:rPr>
          <w:rFonts w:ascii="Arial" w:hAnsi="Arial" w:cs="Arial"/>
          <w:szCs w:val="24"/>
        </w:rPr>
        <w:t>poorer</w:t>
      </w:r>
      <w:r w:rsidRPr="00741BA9">
        <w:rPr>
          <w:rFonts w:ascii="Arial" w:hAnsi="Arial" w:cs="Arial"/>
          <w:szCs w:val="24"/>
        </w:rPr>
        <w:t xml:space="preserve"> health and a higher risk of premature death. </w:t>
      </w:r>
    </w:p>
    <w:p w14:paraId="228B144A" w14:textId="59EA233D" w:rsidR="00060CF7" w:rsidRDefault="00414EFD" w:rsidP="00060CF7">
      <w:pPr>
        <w:spacing w:before="120" w:after="120" w:line="280" w:lineRule="exact"/>
        <w:rPr>
          <w:rFonts w:ascii="Arial" w:hAnsi="Arial" w:cs="Arial"/>
          <w:szCs w:val="24"/>
        </w:rPr>
      </w:pPr>
      <w:r>
        <w:rPr>
          <w:rFonts w:ascii="Arial" w:hAnsi="Arial" w:cs="Arial"/>
          <w:szCs w:val="24"/>
        </w:rPr>
        <w:t>Ultimately, l</w:t>
      </w:r>
      <w:r w:rsidR="00060CF7" w:rsidRPr="00741BA9">
        <w:rPr>
          <w:rFonts w:ascii="Arial" w:hAnsi="Arial" w:cs="Arial"/>
          <w:szCs w:val="24"/>
        </w:rPr>
        <w:t>ow health literacy affect</w:t>
      </w:r>
      <w:r w:rsidR="00025293">
        <w:rPr>
          <w:rFonts w:ascii="Arial" w:hAnsi="Arial" w:cs="Arial"/>
          <w:szCs w:val="24"/>
        </w:rPr>
        <w:t>s</w:t>
      </w:r>
      <w:r w:rsidR="00060CF7" w:rsidRPr="00741BA9">
        <w:rPr>
          <w:rFonts w:ascii="Arial" w:hAnsi="Arial" w:cs="Arial"/>
          <w:szCs w:val="24"/>
        </w:rPr>
        <w:t xml:space="preserve"> the safety and quality of health care.</w:t>
      </w:r>
    </w:p>
    <w:p w14:paraId="2EB960E3" w14:textId="77777777" w:rsidR="00060CF7" w:rsidRPr="00741BA9" w:rsidRDefault="00060CF7" w:rsidP="00060CF7">
      <w:pPr>
        <w:spacing w:before="120" w:after="120" w:line="280" w:lineRule="exact"/>
        <w:rPr>
          <w:rFonts w:ascii="Arial" w:hAnsi="Arial" w:cs="Arial"/>
          <w:szCs w:val="24"/>
        </w:rPr>
      </w:pPr>
    </w:p>
    <w:p w14:paraId="53AFA420" w14:textId="20CDB4EC" w:rsidR="00060CF7" w:rsidRPr="00874C69" w:rsidRDefault="00060CF7" w:rsidP="00060CF7">
      <w:pPr>
        <w:pStyle w:val="Heading3"/>
        <w:spacing w:before="120" w:line="280" w:lineRule="exact"/>
        <w:rPr>
          <w:rFonts w:ascii="Arial" w:hAnsi="Arial"/>
          <w:sz w:val="24"/>
          <w:szCs w:val="24"/>
        </w:rPr>
      </w:pPr>
      <w:r>
        <w:rPr>
          <w:rFonts w:ascii="Arial" w:hAnsi="Arial"/>
          <w:sz w:val="24"/>
          <w:szCs w:val="24"/>
        </w:rPr>
        <w:t>How can I influence health literacy</w:t>
      </w:r>
      <w:r w:rsidRPr="00874C69">
        <w:rPr>
          <w:rFonts w:ascii="Arial" w:hAnsi="Arial"/>
          <w:sz w:val="24"/>
          <w:szCs w:val="24"/>
        </w:rPr>
        <w:t>?</w:t>
      </w:r>
    </w:p>
    <w:p w14:paraId="42F4ACFC" w14:textId="3C7338FE" w:rsidR="00E02ECE" w:rsidRDefault="00F4783E" w:rsidP="00E02ECE">
      <w:pPr>
        <w:pStyle w:val="Normalleadingtobullets"/>
        <w:spacing w:before="120" w:after="120" w:line="280" w:lineRule="exact"/>
        <w:rPr>
          <w:rFonts w:ascii="Arial" w:hAnsi="Arial" w:cs="Arial"/>
          <w:szCs w:val="24"/>
        </w:rPr>
      </w:pPr>
      <w:r>
        <w:rPr>
          <w:rFonts w:ascii="Arial" w:hAnsi="Arial" w:cs="Arial"/>
          <w:szCs w:val="24"/>
        </w:rPr>
        <w:t>Clinicians</w:t>
      </w:r>
      <w:r w:rsidR="00E02ECE">
        <w:rPr>
          <w:rFonts w:ascii="Arial" w:hAnsi="Arial" w:cs="Arial"/>
          <w:szCs w:val="24"/>
        </w:rPr>
        <w:t xml:space="preserve"> have a pivotal role to play in helping people understand their health and health care. </w:t>
      </w:r>
    </w:p>
    <w:p w14:paraId="260CCDFE" w14:textId="38EECE5D" w:rsidR="00E02ECE" w:rsidRDefault="00E02ECE" w:rsidP="00E02ECE">
      <w:pPr>
        <w:pStyle w:val="Normalleadingtobullets"/>
        <w:spacing w:before="120" w:after="120" w:line="280" w:lineRule="exact"/>
        <w:rPr>
          <w:rFonts w:ascii="Arial" w:hAnsi="Arial" w:cs="Arial"/>
          <w:szCs w:val="24"/>
        </w:rPr>
      </w:pPr>
      <w:r w:rsidRPr="00874C69">
        <w:rPr>
          <w:rFonts w:ascii="Arial" w:hAnsi="Arial" w:cs="Arial"/>
          <w:szCs w:val="24"/>
        </w:rPr>
        <w:t xml:space="preserve">As a </w:t>
      </w:r>
      <w:r w:rsidR="00F4783E">
        <w:rPr>
          <w:rFonts w:ascii="Arial" w:hAnsi="Arial" w:cs="Arial"/>
          <w:szCs w:val="24"/>
        </w:rPr>
        <w:t>clinician</w:t>
      </w:r>
      <w:r w:rsidRPr="00874C69">
        <w:rPr>
          <w:rFonts w:ascii="Arial" w:hAnsi="Arial" w:cs="Arial"/>
          <w:szCs w:val="24"/>
        </w:rPr>
        <w:t>,</w:t>
      </w:r>
      <w:r>
        <w:rPr>
          <w:rFonts w:ascii="Arial" w:hAnsi="Arial" w:cs="Arial"/>
          <w:szCs w:val="24"/>
        </w:rPr>
        <w:t xml:space="preserve"> you are one of your patient’s main sources of information about health care. You provide written and verbal advice about many aspects of health including:</w:t>
      </w:r>
    </w:p>
    <w:p w14:paraId="36AD5379" w14:textId="206458E3"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r w:rsidRPr="00E02ECE">
        <w:rPr>
          <w:rFonts w:ascii="Arial" w:hAnsi="Arial" w:cs="Arial"/>
          <w:szCs w:val="24"/>
        </w:rPr>
        <w:t>preventive health</w:t>
      </w:r>
    </w:p>
    <w:p w14:paraId="7493B430" w14:textId="1FD4C90B"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r w:rsidRPr="00E02ECE">
        <w:rPr>
          <w:rFonts w:ascii="Arial" w:hAnsi="Arial" w:cs="Arial"/>
          <w:szCs w:val="24"/>
        </w:rPr>
        <w:t>investigations and diagnostic procedures</w:t>
      </w:r>
    </w:p>
    <w:p w14:paraId="3888FD71" w14:textId="1FE21232"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r w:rsidRPr="00E02ECE">
        <w:rPr>
          <w:rFonts w:ascii="Arial" w:hAnsi="Arial" w:cs="Arial"/>
          <w:szCs w:val="24"/>
        </w:rPr>
        <w:t>treatment and medical procedures</w:t>
      </w:r>
    </w:p>
    <w:p w14:paraId="2A7E2433" w14:textId="3EE0C3CF"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r w:rsidRPr="00E02ECE">
        <w:rPr>
          <w:rFonts w:ascii="Arial" w:hAnsi="Arial" w:cs="Arial"/>
          <w:szCs w:val="24"/>
        </w:rPr>
        <w:t>medications and medication management</w:t>
      </w:r>
    </w:p>
    <w:p w14:paraId="537D8D3D" w14:textId="20E815DD" w:rsidR="00E02ECE" w:rsidRDefault="00E02ECE" w:rsidP="00E02ECE">
      <w:pPr>
        <w:pStyle w:val="Bullets1"/>
        <w:numPr>
          <w:ilvl w:val="0"/>
          <w:numId w:val="9"/>
        </w:numPr>
        <w:spacing w:before="120" w:after="120" w:line="280" w:lineRule="exact"/>
        <w:ind w:left="714" w:hanging="357"/>
        <w:rPr>
          <w:rFonts w:ascii="Arial" w:hAnsi="Arial" w:cs="Arial"/>
          <w:szCs w:val="24"/>
        </w:rPr>
      </w:pPr>
      <w:r w:rsidRPr="00E02ECE">
        <w:rPr>
          <w:rFonts w:ascii="Arial" w:hAnsi="Arial" w:cs="Arial"/>
          <w:szCs w:val="24"/>
        </w:rPr>
        <w:t>referrals and care pathways</w:t>
      </w:r>
    </w:p>
    <w:p w14:paraId="67F3CE7A" w14:textId="64E84371" w:rsidR="00E02ECE" w:rsidRDefault="00E02ECE" w:rsidP="00E02ECE">
      <w:pPr>
        <w:pStyle w:val="Bullets1"/>
        <w:numPr>
          <w:ilvl w:val="0"/>
          <w:numId w:val="9"/>
        </w:numPr>
        <w:spacing w:before="120" w:after="120" w:line="280" w:lineRule="exact"/>
        <w:ind w:left="714" w:hanging="357"/>
        <w:rPr>
          <w:rFonts w:ascii="Arial" w:hAnsi="Arial" w:cs="Arial"/>
          <w:szCs w:val="24"/>
        </w:rPr>
      </w:pPr>
      <w:r>
        <w:rPr>
          <w:rFonts w:ascii="Arial" w:hAnsi="Arial" w:cs="Arial"/>
          <w:szCs w:val="24"/>
        </w:rPr>
        <w:t>navigating through the health system</w:t>
      </w:r>
    </w:p>
    <w:p w14:paraId="0F44FE9B" w14:textId="3D703CAA"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r>
        <w:rPr>
          <w:rFonts w:ascii="Arial" w:hAnsi="Arial" w:cs="Arial"/>
          <w:szCs w:val="24"/>
        </w:rPr>
        <w:t>expected costs and processes</w:t>
      </w:r>
    </w:p>
    <w:p w14:paraId="1976E24D" w14:textId="3B530C1E" w:rsidR="00E02ECE" w:rsidRPr="00E02ECE" w:rsidRDefault="00E02ECE" w:rsidP="00E02ECE">
      <w:pPr>
        <w:pStyle w:val="Bullets1"/>
        <w:numPr>
          <w:ilvl w:val="0"/>
          <w:numId w:val="9"/>
        </w:numPr>
        <w:spacing w:before="120" w:after="120" w:line="280" w:lineRule="exact"/>
        <w:ind w:left="714" w:hanging="357"/>
        <w:rPr>
          <w:rFonts w:ascii="Arial" w:hAnsi="Arial" w:cs="Arial"/>
          <w:szCs w:val="24"/>
        </w:rPr>
      </w:pPr>
      <w:proofErr w:type="gramStart"/>
      <w:r w:rsidRPr="00E02ECE">
        <w:rPr>
          <w:rFonts w:ascii="Arial" w:hAnsi="Arial" w:cs="Arial"/>
          <w:szCs w:val="24"/>
        </w:rPr>
        <w:t>forms</w:t>
      </w:r>
      <w:proofErr w:type="gramEnd"/>
      <w:r w:rsidRPr="00E02ECE">
        <w:rPr>
          <w:rFonts w:ascii="Arial" w:hAnsi="Arial" w:cs="Arial"/>
          <w:szCs w:val="24"/>
        </w:rPr>
        <w:t xml:space="preserve"> including consent.</w:t>
      </w:r>
    </w:p>
    <w:p w14:paraId="3FF15E29" w14:textId="58FE9FA7" w:rsidR="00E02ECE" w:rsidRDefault="00E02ECE" w:rsidP="00E02ECE">
      <w:pPr>
        <w:pStyle w:val="Normalleadingtobullets"/>
        <w:spacing w:before="120" w:after="120" w:line="280" w:lineRule="exact"/>
        <w:rPr>
          <w:rFonts w:ascii="Arial" w:hAnsi="Arial" w:cs="Arial"/>
          <w:szCs w:val="24"/>
        </w:rPr>
      </w:pPr>
      <w:r>
        <w:rPr>
          <w:rFonts w:ascii="Arial" w:hAnsi="Arial" w:cs="Arial"/>
          <w:szCs w:val="24"/>
        </w:rPr>
        <w:t xml:space="preserve">Some of these things may be quite straightforward and easy-to-understand, some may be more complex and others may </w:t>
      </w:r>
      <w:r w:rsidR="00C0546A">
        <w:rPr>
          <w:rFonts w:ascii="Arial" w:hAnsi="Arial" w:cs="Arial"/>
          <w:szCs w:val="24"/>
        </w:rPr>
        <w:t>seem</w:t>
      </w:r>
      <w:r>
        <w:rPr>
          <w:rFonts w:ascii="Arial" w:hAnsi="Arial" w:cs="Arial"/>
          <w:szCs w:val="24"/>
        </w:rPr>
        <w:t xml:space="preserve"> simple to </w:t>
      </w:r>
      <w:r w:rsidR="00C0546A">
        <w:rPr>
          <w:rFonts w:ascii="Arial" w:hAnsi="Arial" w:cs="Arial"/>
          <w:szCs w:val="24"/>
        </w:rPr>
        <w:t>s</w:t>
      </w:r>
      <w:r>
        <w:rPr>
          <w:rFonts w:ascii="Arial" w:hAnsi="Arial" w:cs="Arial"/>
          <w:szCs w:val="24"/>
        </w:rPr>
        <w:t>ome people but unfathomable to others.</w:t>
      </w:r>
    </w:p>
    <w:p w14:paraId="38E97ACC" w14:textId="3C9516AE" w:rsidR="00E02ECE" w:rsidRDefault="00C0546A" w:rsidP="00E02ECE">
      <w:pPr>
        <w:pStyle w:val="Normalleadingtobullets"/>
        <w:spacing w:before="120" w:after="120" w:line="280" w:lineRule="exact"/>
        <w:rPr>
          <w:rFonts w:ascii="Arial" w:hAnsi="Arial" w:cs="Arial"/>
          <w:szCs w:val="24"/>
        </w:rPr>
      </w:pPr>
      <w:r>
        <w:rPr>
          <w:rFonts w:ascii="Arial" w:hAnsi="Arial" w:cs="Arial"/>
          <w:szCs w:val="24"/>
        </w:rPr>
        <w:t xml:space="preserve">There can be considerable variation in the skills and abilities amongst those with low individual health literacy. For example, </w:t>
      </w:r>
      <w:r w:rsidRPr="00C0546A">
        <w:rPr>
          <w:rFonts w:ascii="Arial" w:hAnsi="Arial" w:cs="Arial"/>
          <w:szCs w:val="24"/>
        </w:rPr>
        <w:t>one person might find it easy to follow a complex medication regimen, but difficult to arrange home care for an aged parent, while another person might find the opposite.</w:t>
      </w:r>
      <w:r w:rsidR="00E02ECE">
        <w:rPr>
          <w:rFonts w:ascii="Arial" w:hAnsi="Arial" w:cs="Arial"/>
          <w:szCs w:val="24"/>
        </w:rPr>
        <w:t xml:space="preserve"> </w:t>
      </w:r>
    </w:p>
    <w:p w14:paraId="421025C2" w14:textId="1936E8A2" w:rsidR="00C0546A" w:rsidRPr="00C0546A" w:rsidRDefault="00C0546A" w:rsidP="00C0546A">
      <w:pPr>
        <w:spacing w:before="120" w:after="120" w:line="280" w:lineRule="exact"/>
        <w:rPr>
          <w:rFonts w:ascii="Arial" w:hAnsi="Arial" w:cs="Arial"/>
          <w:szCs w:val="24"/>
        </w:rPr>
      </w:pPr>
      <w:r>
        <w:rPr>
          <w:rFonts w:ascii="Arial" w:hAnsi="Arial" w:cs="Arial"/>
          <w:szCs w:val="24"/>
        </w:rPr>
        <w:lastRenderedPageBreak/>
        <w:t>In addition, a</w:t>
      </w:r>
      <w:r w:rsidRPr="00C0546A">
        <w:rPr>
          <w:rFonts w:ascii="Arial" w:hAnsi="Arial" w:cs="Arial"/>
          <w:szCs w:val="24"/>
        </w:rPr>
        <w:t>n individual’s health literacy also fluctuates over time. People may find it easier to understand and act on advice when well, but harder during a time of stress or illness.</w:t>
      </w:r>
    </w:p>
    <w:p w14:paraId="3E93F6F7" w14:textId="5F4A579E" w:rsidR="00C0546A" w:rsidRDefault="00C0546A" w:rsidP="00E02ECE">
      <w:pPr>
        <w:pStyle w:val="Normalleadingtobullets"/>
        <w:spacing w:before="120" w:after="120" w:line="280" w:lineRule="exact"/>
        <w:rPr>
          <w:rFonts w:ascii="Arial" w:hAnsi="Arial" w:cs="Arial"/>
          <w:szCs w:val="24"/>
        </w:rPr>
      </w:pPr>
    </w:p>
    <w:p w14:paraId="40AF2EBD" w14:textId="39E73198" w:rsidR="00C0546A" w:rsidRPr="00C0546A" w:rsidRDefault="00C0546A" w:rsidP="00C0546A">
      <w:pPr>
        <w:pStyle w:val="Heading3"/>
        <w:spacing w:before="120" w:line="280" w:lineRule="exact"/>
        <w:rPr>
          <w:rFonts w:ascii="Arial" w:hAnsi="Arial"/>
          <w:sz w:val="24"/>
          <w:szCs w:val="24"/>
        </w:rPr>
      </w:pPr>
      <w:r w:rsidRPr="00C0546A">
        <w:rPr>
          <w:rFonts w:ascii="Arial" w:hAnsi="Arial"/>
          <w:sz w:val="24"/>
          <w:szCs w:val="24"/>
        </w:rPr>
        <w:t xml:space="preserve">Universal </w:t>
      </w:r>
      <w:r w:rsidR="000A2854">
        <w:rPr>
          <w:rFonts w:ascii="Arial" w:hAnsi="Arial"/>
          <w:sz w:val="24"/>
          <w:szCs w:val="24"/>
        </w:rPr>
        <w:t>p</w:t>
      </w:r>
      <w:r w:rsidRPr="00C0546A">
        <w:rPr>
          <w:rFonts w:ascii="Arial" w:hAnsi="Arial"/>
          <w:sz w:val="24"/>
          <w:szCs w:val="24"/>
        </w:rPr>
        <w:t>recautions approach</w:t>
      </w:r>
    </w:p>
    <w:p w14:paraId="5C51A25C" w14:textId="3CDB35E4" w:rsidR="00C0546A" w:rsidRDefault="00C0546A" w:rsidP="008D6246">
      <w:pPr>
        <w:pStyle w:val="Normalleadingtobullets"/>
        <w:spacing w:before="120" w:after="120" w:line="280" w:lineRule="exact"/>
        <w:rPr>
          <w:rFonts w:ascii="Arial" w:hAnsi="Arial" w:cs="Arial"/>
          <w:szCs w:val="24"/>
        </w:rPr>
      </w:pPr>
      <w:r>
        <w:rPr>
          <w:rFonts w:ascii="Arial" w:hAnsi="Arial" w:cs="Arial"/>
          <w:szCs w:val="24"/>
        </w:rPr>
        <w:t>The problem is y</w:t>
      </w:r>
      <w:r w:rsidRPr="00874C69">
        <w:rPr>
          <w:rFonts w:ascii="Arial" w:hAnsi="Arial" w:cs="Arial"/>
          <w:szCs w:val="24"/>
        </w:rPr>
        <w:t xml:space="preserve">ou cannot tell which </w:t>
      </w:r>
      <w:r>
        <w:rPr>
          <w:rFonts w:ascii="Arial" w:hAnsi="Arial" w:cs="Arial"/>
          <w:szCs w:val="24"/>
        </w:rPr>
        <w:t>people have low health literacy just by looking at them, and you cannot tell what one person will understand or not understand</w:t>
      </w:r>
      <w:r w:rsidRPr="00874C69">
        <w:rPr>
          <w:rFonts w:ascii="Arial" w:hAnsi="Arial" w:cs="Arial"/>
          <w:szCs w:val="24"/>
        </w:rPr>
        <w:t>.</w:t>
      </w:r>
    </w:p>
    <w:p w14:paraId="6E65F830" w14:textId="77777777" w:rsidR="00C0546A" w:rsidRDefault="008D6246" w:rsidP="008D6246">
      <w:pPr>
        <w:pStyle w:val="Normalleadingtobullets"/>
        <w:spacing w:before="120" w:after="120" w:line="280" w:lineRule="exact"/>
        <w:rPr>
          <w:rFonts w:ascii="Arial" w:hAnsi="Arial" w:cs="Arial"/>
          <w:szCs w:val="24"/>
        </w:rPr>
      </w:pPr>
      <w:r w:rsidRPr="00874C69">
        <w:rPr>
          <w:rFonts w:ascii="Arial" w:hAnsi="Arial" w:cs="Arial"/>
          <w:szCs w:val="24"/>
        </w:rPr>
        <w:t xml:space="preserve">You should assume that </w:t>
      </w:r>
      <w:r w:rsidR="00025293">
        <w:rPr>
          <w:rFonts w:ascii="Arial" w:hAnsi="Arial" w:cs="Arial"/>
          <w:szCs w:val="24"/>
        </w:rPr>
        <w:t>your patients may not</w:t>
      </w:r>
      <w:r w:rsidRPr="00874C69">
        <w:rPr>
          <w:rFonts w:ascii="Arial" w:hAnsi="Arial" w:cs="Arial"/>
          <w:szCs w:val="24"/>
        </w:rPr>
        <w:t xml:space="preserve"> understand the information you usually provide and the advice you usually give about navigating their way through the health system.</w:t>
      </w:r>
      <w:r w:rsidR="00414EFD">
        <w:rPr>
          <w:rFonts w:ascii="Arial" w:hAnsi="Arial" w:cs="Arial"/>
          <w:szCs w:val="24"/>
        </w:rPr>
        <w:t xml:space="preserve"> </w:t>
      </w:r>
    </w:p>
    <w:p w14:paraId="3C02B177" w14:textId="2992F4A0" w:rsidR="008D6246" w:rsidRDefault="00414EFD" w:rsidP="008D6246">
      <w:pPr>
        <w:pStyle w:val="Normalleadingtobullets"/>
        <w:spacing w:before="120" w:after="120" w:line="280" w:lineRule="exact"/>
        <w:rPr>
          <w:rFonts w:ascii="Arial" w:hAnsi="Arial" w:cs="Arial"/>
          <w:szCs w:val="24"/>
        </w:rPr>
      </w:pPr>
      <w:r>
        <w:rPr>
          <w:rFonts w:ascii="Arial" w:hAnsi="Arial" w:cs="Arial"/>
          <w:szCs w:val="24"/>
        </w:rPr>
        <w:t xml:space="preserve">This is the </w:t>
      </w:r>
      <w:r w:rsidR="000A2854">
        <w:rPr>
          <w:rFonts w:ascii="Arial" w:hAnsi="Arial" w:cs="Arial"/>
          <w:szCs w:val="24"/>
        </w:rPr>
        <w:t>u</w:t>
      </w:r>
      <w:r>
        <w:rPr>
          <w:rFonts w:ascii="Arial" w:hAnsi="Arial" w:cs="Arial"/>
          <w:szCs w:val="24"/>
        </w:rPr>
        <w:t xml:space="preserve">niversal </w:t>
      </w:r>
      <w:r w:rsidR="000A2854">
        <w:rPr>
          <w:rFonts w:ascii="Arial" w:hAnsi="Arial" w:cs="Arial"/>
          <w:szCs w:val="24"/>
        </w:rPr>
        <w:t>p</w:t>
      </w:r>
      <w:r>
        <w:rPr>
          <w:rFonts w:ascii="Arial" w:hAnsi="Arial" w:cs="Arial"/>
          <w:szCs w:val="24"/>
        </w:rPr>
        <w:t>recautions approach to health literacy.</w:t>
      </w:r>
    </w:p>
    <w:p w14:paraId="123721AB" w14:textId="77777777" w:rsidR="00C0546A" w:rsidRDefault="00C0546A" w:rsidP="008D6246">
      <w:pPr>
        <w:pStyle w:val="Normalleadingtobullets"/>
        <w:spacing w:before="120" w:after="120" w:line="280" w:lineRule="exact"/>
        <w:rPr>
          <w:rFonts w:ascii="Arial" w:hAnsi="Arial" w:cs="Arial"/>
          <w:szCs w:val="24"/>
        </w:rPr>
      </w:pPr>
    </w:p>
    <w:p w14:paraId="159257D0" w14:textId="2A3F8162" w:rsidR="00C0546A" w:rsidRPr="00C0546A" w:rsidRDefault="00C0546A" w:rsidP="00C0546A">
      <w:pPr>
        <w:pStyle w:val="Heading3"/>
        <w:spacing w:before="120" w:line="280" w:lineRule="exact"/>
        <w:rPr>
          <w:rFonts w:ascii="Arial" w:hAnsi="Arial"/>
          <w:sz w:val="24"/>
          <w:szCs w:val="24"/>
        </w:rPr>
      </w:pPr>
      <w:r w:rsidRPr="00C0546A">
        <w:rPr>
          <w:rFonts w:ascii="Arial" w:hAnsi="Arial"/>
          <w:sz w:val="24"/>
          <w:szCs w:val="24"/>
        </w:rPr>
        <w:t>What can I do to address health literacy?</w:t>
      </w:r>
    </w:p>
    <w:p w14:paraId="47388C4E" w14:textId="6E8FB1E2" w:rsidR="008D6246" w:rsidRDefault="002A3F94" w:rsidP="00060CF7">
      <w:pPr>
        <w:pStyle w:val="Normalleadingtobullets"/>
        <w:spacing w:before="120" w:after="120" w:line="280" w:lineRule="exact"/>
        <w:rPr>
          <w:rFonts w:ascii="Arial" w:hAnsi="Arial" w:cs="Arial"/>
          <w:szCs w:val="24"/>
        </w:rPr>
      </w:pPr>
      <w:r>
        <w:rPr>
          <w:rFonts w:ascii="Arial" w:hAnsi="Arial" w:cs="Arial"/>
          <w:szCs w:val="24"/>
        </w:rPr>
        <w:t>As a clinician, you</w:t>
      </w:r>
      <w:r w:rsidR="00060CF7">
        <w:rPr>
          <w:rFonts w:ascii="Arial" w:hAnsi="Arial" w:cs="Arial"/>
          <w:szCs w:val="24"/>
        </w:rPr>
        <w:t xml:space="preserve"> influence </w:t>
      </w:r>
      <w:r>
        <w:rPr>
          <w:rFonts w:ascii="Arial" w:hAnsi="Arial" w:cs="Arial"/>
          <w:szCs w:val="24"/>
        </w:rPr>
        <w:t xml:space="preserve">how </w:t>
      </w:r>
      <w:r w:rsidR="00060CF7">
        <w:rPr>
          <w:rFonts w:ascii="Arial" w:hAnsi="Arial" w:cs="Arial"/>
          <w:szCs w:val="24"/>
        </w:rPr>
        <w:t>your patients</w:t>
      </w:r>
      <w:r w:rsidR="000A2854">
        <w:rPr>
          <w:rFonts w:ascii="Arial" w:hAnsi="Arial" w:cs="Arial"/>
          <w:szCs w:val="24"/>
        </w:rPr>
        <w:t>’</w:t>
      </w:r>
      <w:r w:rsidR="00060CF7">
        <w:rPr>
          <w:rFonts w:ascii="Arial" w:hAnsi="Arial" w:cs="Arial"/>
          <w:szCs w:val="24"/>
        </w:rPr>
        <w:t xml:space="preserve"> understand</w:t>
      </w:r>
      <w:r>
        <w:rPr>
          <w:rFonts w:ascii="Arial" w:hAnsi="Arial" w:cs="Arial"/>
          <w:szCs w:val="24"/>
        </w:rPr>
        <w:t xml:space="preserve"> health information and the action they take</w:t>
      </w:r>
      <w:r w:rsidR="00060CF7">
        <w:rPr>
          <w:rFonts w:ascii="Arial" w:hAnsi="Arial" w:cs="Arial"/>
          <w:szCs w:val="24"/>
        </w:rPr>
        <w:t xml:space="preserve">. </w:t>
      </w:r>
    </w:p>
    <w:p w14:paraId="0B24B580" w14:textId="7C8AA1F3" w:rsidR="00060CF7" w:rsidRDefault="000A2854" w:rsidP="00060CF7">
      <w:pPr>
        <w:pStyle w:val="Normalleadingtobullets"/>
        <w:spacing w:before="120" w:after="120" w:line="280" w:lineRule="exact"/>
        <w:rPr>
          <w:rFonts w:ascii="Arial" w:hAnsi="Arial" w:cs="Arial"/>
          <w:szCs w:val="24"/>
        </w:rPr>
      </w:pPr>
      <w:r>
        <w:rPr>
          <w:rFonts w:ascii="Arial" w:hAnsi="Arial" w:cs="Arial"/>
          <w:szCs w:val="24"/>
        </w:rPr>
        <w:t>The information that you provide c</w:t>
      </w:r>
      <w:r w:rsidR="00060CF7">
        <w:rPr>
          <w:rFonts w:ascii="Arial" w:hAnsi="Arial" w:cs="Arial"/>
          <w:szCs w:val="24"/>
        </w:rPr>
        <w:t xml:space="preserve">ontributes to their </w:t>
      </w:r>
      <w:r>
        <w:rPr>
          <w:rFonts w:ascii="Arial" w:hAnsi="Arial" w:cs="Arial"/>
          <w:szCs w:val="24"/>
        </w:rPr>
        <w:t xml:space="preserve">individual </w:t>
      </w:r>
      <w:r w:rsidR="00060CF7">
        <w:rPr>
          <w:rFonts w:ascii="Arial" w:hAnsi="Arial" w:cs="Arial"/>
          <w:szCs w:val="24"/>
        </w:rPr>
        <w:t>health literacy</w:t>
      </w:r>
      <w:r>
        <w:rPr>
          <w:rFonts w:ascii="Arial" w:hAnsi="Arial" w:cs="Arial"/>
          <w:szCs w:val="24"/>
        </w:rPr>
        <w:t>. How you provide that information forms part of your patients</w:t>
      </w:r>
      <w:r w:rsidR="002A3F94">
        <w:rPr>
          <w:rFonts w:ascii="Arial" w:hAnsi="Arial" w:cs="Arial"/>
          <w:szCs w:val="24"/>
        </w:rPr>
        <w:t>’</w:t>
      </w:r>
      <w:r>
        <w:rPr>
          <w:rFonts w:ascii="Arial" w:hAnsi="Arial" w:cs="Arial"/>
          <w:szCs w:val="24"/>
        </w:rPr>
        <w:t xml:space="preserve"> health literacy environment</w:t>
      </w:r>
      <w:r w:rsidR="00060CF7">
        <w:rPr>
          <w:rFonts w:ascii="Arial" w:hAnsi="Arial" w:cs="Arial"/>
          <w:szCs w:val="24"/>
        </w:rPr>
        <w:t>.</w:t>
      </w:r>
    </w:p>
    <w:p w14:paraId="6B7F5680" w14:textId="17A92D23" w:rsidR="008D6246" w:rsidRPr="00874C69" w:rsidRDefault="008D6246" w:rsidP="008D6246">
      <w:pPr>
        <w:pStyle w:val="Normalleadingtobullets"/>
        <w:spacing w:before="120" w:after="120" w:line="280" w:lineRule="exact"/>
        <w:rPr>
          <w:rFonts w:ascii="Arial" w:hAnsi="Arial" w:cs="Arial"/>
          <w:szCs w:val="24"/>
        </w:rPr>
      </w:pPr>
      <w:r w:rsidRPr="00874C69">
        <w:rPr>
          <w:rFonts w:ascii="Arial" w:hAnsi="Arial" w:cs="Arial"/>
          <w:szCs w:val="24"/>
        </w:rPr>
        <w:t>You can ease the burden on your patients through the way you communicate and present information. You can:</w:t>
      </w:r>
    </w:p>
    <w:p w14:paraId="0F26630A" w14:textId="77777777"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assume that most people will find it difficult to understand complex health information and concepts, and adapt accordingly</w:t>
      </w:r>
    </w:p>
    <w:p w14:paraId="4EB237E5" w14:textId="77777777"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 xml:space="preserve">recognise the needs and preferences of individual patients and tailor your communication style to the person’s situation </w:t>
      </w:r>
    </w:p>
    <w:p w14:paraId="26172E0D" w14:textId="77777777"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use a range of interpersonal communication strategies to confirm that the information you provide has been understood</w:t>
      </w:r>
    </w:p>
    <w:p w14:paraId="624E64BD" w14:textId="77777777"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encourage people to speak up if they have difficulty understanding the information provided</w:t>
      </w:r>
    </w:p>
    <w:p w14:paraId="747B9374" w14:textId="56979102"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use ways of communicating risk information about treatment options that are known to be effective</w:t>
      </w:r>
      <w:r w:rsidR="00414EFD">
        <w:rPr>
          <w:rFonts w:ascii="Arial" w:hAnsi="Arial" w:cs="Arial"/>
          <w:szCs w:val="24"/>
        </w:rPr>
        <w:t xml:space="preserve"> such as shared decision-making tools</w:t>
      </w:r>
    </w:p>
    <w:p w14:paraId="43D4BF74" w14:textId="77777777" w:rsidR="008D6246" w:rsidRPr="00874C69" w:rsidRDefault="008D6246" w:rsidP="008D6246">
      <w:pPr>
        <w:pStyle w:val="Bullets1"/>
        <w:spacing w:before="120" w:after="120" w:line="280" w:lineRule="exact"/>
        <w:rPr>
          <w:rFonts w:ascii="Arial" w:hAnsi="Arial" w:cs="Arial"/>
          <w:szCs w:val="24"/>
        </w:rPr>
      </w:pPr>
      <w:r w:rsidRPr="00874C69">
        <w:rPr>
          <w:rFonts w:ascii="Arial" w:hAnsi="Arial" w:cs="Arial"/>
          <w:szCs w:val="24"/>
        </w:rPr>
        <w:t>participate in improvement projects aimed at reducing barriers to health literacy within your working environment</w:t>
      </w:r>
    </w:p>
    <w:p w14:paraId="2C253AB3" w14:textId="5D234887" w:rsidR="008D6246" w:rsidRDefault="00C0546A" w:rsidP="00060CF7">
      <w:pPr>
        <w:pStyle w:val="Normalleadingtobullets"/>
        <w:spacing w:before="120" w:after="120" w:line="280" w:lineRule="exact"/>
        <w:rPr>
          <w:rFonts w:ascii="Arial" w:hAnsi="Arial" w:cs="Arial"/>
          <w:szCs w:val="24"/>
        </w:rPr>
      </w:pPr>
      <w:r>
        <w:rPr>
          <w:rFonts w:ascii="Arial" w:hAnsi="Arial" w:cs="Arial"/>
          <w:szCs w:val="24"/>
        </w:rPr>
        <w:t xml:space="preserve">You can also contribute to improvements to the health literacy environment by getting involved in system and information improvement projects and leading and supporting colleagues to understand and address health literacy. </w:t>
      </w:r>
    </w:p>
    <w:p w14:paraId="1468817B" w14:textId="4848B9A7" w:rsidR="00C02E8D" w:rsidRPr="00741BA9" w:rsidRDefault="00A030BA" w:rsidP="00741BA9">
      <w:pPr>
        <w:pStyle w:val="Heading3"/>
        <w:spacing w:before="120" w:line="280" w:lineRule="exact"/>
        <w:rPr>
          <w:rFonts w:ascii="Arial" w:hAnsi="Arial"/>
          <w:sz w:val="24"/>
          <w:szCs w:val="24"/>
        </w:rPr>
      </w:pPr>
      <w:r w:rsidRPr="00741BA9">
        <w:rPr>
          <w:rFonts w:ascii="Arial" w:hAnsi="Arial"/>
          <w:sz w:val="24"/>
          <w:szCs w:val="24"/>
        </w:rPr>
        <w:lastRenderedPageBreak/>
        <w:t>The b</w:t>
      </w:r>
      <w:r w:rsidR="00C02E8D" w:rsidRPr="00741BA9">
        <w:rPr>
          <w:rFonts w:ascii="Arial" w:hAnsi="Arial"/>
          <w:sz w:val="24"/>
          <w:szCs w:val="24"/>
        </w:rPr>
        <w:t>enefits of improving health literacy</w:t>
      </w:r>
    </w:p>
    <w:p w14:paraId="2FE30F16" w14:textId="77777777" w:rsidR="00A940E5" w:rsidRDefault="00A940E5" w:rsidP="00A940E5">
      <w:pPr>
        <w:keepNext/>
        <w:keepLines/>
        <w:spacing w:before="120" w:after="120" w:line="280" w:lineRule="exact"/>
        <w:rPr>
          <w:rFonts w:ascii="Arial" w:hAnsi="Arial" w:cs="Arial"/>
          <w:szCs w:val="24"/>
        </w:rPr>
      </w:pPr>
      <w:r w:rsidRPr="00A940E5">
        <w:rPr>
          <w:rFonts w:ascii="Arial" w:hAnsi="Arial" w:cs="Arial"/>
          <w:szCs w:val="24"/>
        </w:rPr>
        <w:t>Taking steps to ensure your patient</w:t>
      </w:r>
      <w:r>
        <w:rPr>
          <w:rFonts w:ascii="Arial" w:hAnsi="Arial" w:cs="Arial"/>
          <w:szCs w:val="24"/>
        </w:rPr>
        <w:t xml:space="preserve">s understand and can act on the </w:t>
      </w:r>
      <w:r w:rsidRPr="00A940E5">
        <w:rPr>
          <w:rFonts w:ascii="Arial" w:hAnsi="Arial" w:cs="Arial"/>
          <w:szCs w:val="24"/>
        </w:rPr>
        <w:t xml:space="preserve">information and services you provide </w:t>
      </w:r>
      <w:r>
        <w:rPr>
          <w:rFonts w:ascii="Arial" w:hAnsi="Arial" w:cs="Arial"/>
          <w:szCs w:val="24"/>
        </w:rPr>
        <w:t xml:space="preserve">can help you to reduce the risk </w:t>
      </w:r>
      <w:r w:rsidRPr="00A940E5">
        <w:rPr>
          <w:rFonts w:ascii="Arial" w:hAnsi="Arial" w:cs="Arial"/>
          <w:szCs w:val="24"/>
        </w:rPr>
        <w:t>of harm to your patients.</w:t>
      </w:r>
      <w:r w:rsidRPr="00A940E5">
        <w:rPr>
          <w:rFonts w:ascii="Arial" w:hAnsi="Arial" w:cs="Arial"/>
          <w:szCs w:val="24"/>
        </w:rPr>
        <w:t xml:space="preserve"> </w:t>
      </w:r>
    </w:p>
    <w:p w14:paraId="3AD54CAB" w14:textId="34C69C47" w:rsidR="00F4783E" w:rsidRPr="00F4783E" w:rsidRDefault="00025293" w:rsidP="00A940E5">
      <w:pPr>
        <w:keepNext/>
        <w:keepLines/>
        <w:spacing w:before="120" w:after="120" w:line="280" w:lineRule="exact"/>
        <w:rPr>
          <w:rFonts w:ascii="Arial" w:hAnsi="Arial" w:cs="Arial"/>
          <w:szCs w:val="24"/>
        </w:rPr>
      </w:pPr>
      <w:r w:rsidRPr="00F4783E">
        <w:rPr>
          <w:rFonts w:ascii="Arial" w:hAnsi="Arial" w:cs="Arial"/>
          <w:szCs w:val="24"/>
        </w:rPr>
        <w:t>Taking action to address health literacy in the work that you do can</w:t>
      </w:r>
      <w:r w:rsidR="00A030BA" w:rsidRPr="00F4783E">
        <w:rPr>
          <w:rFonts w:ascii="Arial" w:hAnsi="Arial" w:cs="Arial"/>
          <w:szCs w:val="24"/>
        </w:rPr>
        <w:t xml:space="preserve"> help you</w:t>
      </w:r>
      <w:r w:rsidR="00F4783E" w:rsidRPr="00F4783E">
        <w:rPr>
          <w:rFonts w:ascii="Arial" w:hAnsi="Arial" w:cs="Arial"/>
          <w:szCs w:val="24"/>
        </w:rPr>
        <w:t>:</w:t>
      </w:r>
    </w:p>
    <w:p w14:paraId="0E235F9E" w14:textId="53E79D6B" w:rsidR="00F4783E" w:rsidRPr="00F4783E" w:rsidRDefault="00F4783E" w:rsidP="00F4783E">
      <w:pPr>
        <w:pStyle w:val="Bullets1"/>
        <w:rPr>
          <w:rFonts w:ascii="Arial" w:hAnsi="Arial" w:cs="Arial"/>
        </w:rPr>
      </w:pPr>
      <w:r w:rsidRPr="00F4783E">
        <w:rPr>
          <w:rFonts w:ascii="Arial" w:hAnsi="Arial" w:cs="Arial"/>
        </w:rPr>
        <w:t>communicate more effectively with your patients</w:t>
      </w:r>
    </w:p>
    <w:p w14:paraId="1E02AAA6" w14:textId="071A2E10" w:rsidR="00F4783E" w:rsidRPr="00F4783E" w:rsidRDefault="00F4783E" w:rsidP="00F4783E">
      <w:pPr>
        <w:pStyle w:val="Bullets1"/>
        <w:rPr>
          <w:rFonts w:ascii="Arial" w:hAnsi="Arial" w:cs="Arial"/>
        </w:rPr>
      </w:pPr>
      <w:r w:rsidRPr="00F4783E">
        <w:rPr>
          <w:rFonts w:ascii="Arial" w:hAnsi="Arial" w:cs="Arial"/>
        </w:rPr>
        <w:t xml:space="preserve">be confident you have all the information you need </w:t>
      </w:r>
      <w:r w:rsidR="003A21D5">
        <w:rPr>
          <w:rFonts w:ascii="Arial" w:hAnsi="Arial" w:cs="Arial"/>
        </w:rPr>
        <w:t xml:space="preserve">from your patient </w:t>
      </w:r>
      <w:r w:rsidRPr="00F4783E">
        <w:rPr>
          <w:rFonts w:ascii="Arial" w:hAnsi="Arial" w:cs="Arial"/>
        </w:rPr>
        <w:t xml:space="preserve">to diagnose and treat </w:t>
      </w:r>
      <w:r w:rsidR="003A21D5">
        <w:rPr>
          <w:rFonts w:ascii="Arial" w:hAnsi="Arial" w:cs="Arial"/>
        </w:rPr>
        <w:t>them</w:t>
      </w:r>
    </w:p>
    <w:p w14:paraId="4D2F3D92" w14:textId="40883BB4" w:rsidR="00F4783E" w:rsidRDefault="00F4783E" w:rsidP="00F4783E">
      <w:pPr>
        <w:pStyle w:val="Bullets1"/>
        <w:rPr>
          <w:rFonts w:ascii="Arial" w:hAnsi="Arial" w:cs="Arial"/>
        </w:rPr>
      </w:pPr>
      <w:r w:rsidRPr="00F4783E">
        <w:rPr>
          <w:rFonts w:ascii="Arial" w:hAnsi="Arial" w:cs="Arial"/>
        </w:rPr>
        <w:t>increase the likelihood your patient will adhere to your advice around diet, physical activity, medication and other treatment regimens</w:t>
      </w:r>
    </w:p>
    <w:p w14:paraId="1FCBECC8" w14:textId="6772B205" w:rsidR="00F4783E" w:rsidRPr="00F4783E" w:rsidRDefault="00F4783E" w:rsidP="00F4783E">
      <w:pPr>
        <w:pStyle w:val="Bullets1"/>
        <w:rPr>
          <w:rFonts w:ascii="Arial" w:hAnsi="Arial" w:cs="Arial"/>
        </w:rPr>
      </w:pPr>
      <w:proofErr w:type="gramStart"/>
      <w:r w:rsidRPr="00F4783E">
        <w:rPr>
          <w:rFonts w:ascii="Arial" w:hAnsi="Arial" w:cs="Arial"/>
        </w:rPr>
        <w:t>reduce</w:t>
      </w:r>
      <w:proofErr w:type="gramEnd"/>
      <w:r w:rsidRPr="00F4783E">
        <w:rPr>
          <w:rFonts w:ascii="Arial" w:hAnsi="Arial" w:cs="Arial"/>
        </w:rPr>
        <w:t xml:space="preserve"> the likelihood of your patients experiencing poorer outcomes</w:t>
      </w:r>
      <w:r>
        <w:rPr>
          <w:rFonts w:ascii="Arial" w:hAnsi="Arial" w:cs="Arial"/>
        </w:rPr>
        <w:t>.</w:t>
      </w:r>
    </w:p>
    <w:p w14:paraId="71A60B7F" w14:textId="65E9C2EB" w:rsidR="00A030BA" w:rsidRPr="00F4783E" w:rsidRDefault="00F4783E" w:rsidP="00741BA9">
      <w:pPr>
        <w:keepNext/>
        <w:keepLines/>
        <w:spacing w:before="120" w:after="120" w:line="280" w:lineRule="exact"/>
        <w:rPr>
          <w:rFonts w:ascii="Arial" w:hAnsi="Arial" w:cs="Arial"/>
          <w:szCs w:val="24"/>
        </w:rPr>
      </w:pPr>
      <w:r w:rsidRPr="00F4783E">
        <w:rPr>
          <w:rFonts w:ascii="Arial" w:hAnsi="Arial" w:cs="Arial"/>
          <w:szCs w:val="24"/>
        </w:rPr>
        <w:t>It will also help you</w:t>
      </w:r>
      <w:r w:rsidR="00A030BA" w:rsidRPr="00F4783E">
        <w:rPr>
          <w:rFonts w:ascii="Arial" w:hAnsi="Arial" w:cs="Arial"/>
          <w:szCs w:val="24"/>
        </w:rPr>
        <w:t>r patients to:</w:t>
      </w:r>
    </w:p>
    <w:p w14:paraId="0A13EE77" w14:textId="77777777" w:rsidR="00A030BA" w:rsidRPr="00F4783E" w:rsidRDefault="00A030BA" w:rsidP="00F4783E">
      <w:pPr>
        <w:pStyle w:val="Bullets1"/>
        <w:rPr>
          <w:rFonts w:ascii="Arial" w:hAnsi="Arial" w:cs="Arial"/>
        </w:rPr>
      </w:pPr>
      <w:r w:rsidRPr="00F4783E">
        <w:rPr>
          <w:rFonts w:ascii="Arial" w:hAnsi="Arial" w:cs="Arial"/>
        </w:rPr>
        <w:t>know where to go, what to do and how to find what they need to improve their health and wellbeing and that of their family</w:t>
      </w:r>
    </w:p>
    <w:p w14:paraId="65935B1E" w14:textId="2D9BA4A8" w:rsidR="009E718C" w:rsidRPr="00F4783E" w:rsidRDefault="009E718C" w:rsidP="00F4783E">
      <w:pPr>
        <w:pStyle w:val="Bullets1"/>
        <w:rPr>
          <w:rFonts w:ascii="Arial" w:hAnsi="Arial" w:cs="Arial"/>
        </w:rPr>
      </w:pPr>
      <w:r w:rsidRPr="00F4783E">
        <w:rPr>
          <w:rFonts w:ascii="Arial" w:hAnsi="Arial" w:cs="Arial"/>
        </w:rPr>
        <w:t>ask questions when they don’t understand something you have said</w:t>
      </w:r>
    </w:p>
    <w:p w14:paraId="44F46C79" w14:textId="4C708440" w:rsidR="009E718C" w:rsidRPr="00F4783E" w:rsidRDefault="00A030BA" w:rsidP="00F4783E">
      <w:pPr>
        <w:pStyle w:val="Bullets1"/>
        <w:rPr>
          <w:rFonts w:ascii="Arial" w:hAnsi="Arial" w:cs="Arial"/>
        </w:rPr>
      </w:pPr>
      <w:proofErr w:type="gramStart"/>
      <w:r w:rsidRPr="00F4783E">
        <w:rPr>
          <w:rFonts w:ascii="Arial" w:hAnsi="Arial" w:cs="Arial"/>
        </w:rPr>
        <w:t>make</w:t>
      </w:r>
      <w:proofErr w:type="gramEnd"/>
      <w:r w:rsidRPr="00F4783E">
        <w:rPr>
          <w:rFonts w:ascii="Arial" w:hAnsi="Arial" w:cs="Arial"/>
        </w:rPr>
        <w:t xml:space="preserve"> better decisions about their health, wellbeing and health care and that of their family</w:t>
      </w:r>
      <w:r w:rsidR="009E718C" w:rsidRPr="00F4783E">
        <w:rPr>
          <w:rFonts w:ascii="Arial" w:hAnsi="Arial" w:cs="Arial"/>
        </w:rPr>
        <w:t>.</w:t>
      </w:r>
    </w:p>
    <w:p w14:paraId="3294175B" w14:textId="4A709F45" w:rsidR="00A030BA" w:rsidRDefault="00711170" w:rsidP="00874C69">
      <w:pPr>
        <w:pStyle w:val="Normalleadingtobullets"/>
        <w:spacing w:before="120" w:after="120" w:line="280" w:lineRule="exact"/>
        <w:rPr>
          <w:rFonts w:ascii="Arial" w:hAnsi="Arial" w:cs="Arial"/>
          <w:szCs w:val="24"/>
        </w:rPr>
      </w:pPr>
      <w:r>
        <w:rPr>
          <w:rFonts w:ascii="Arial" w:hAnsi="Arial" w:cs="Arial"/>
          <w:szCs w:val="24"/>
        </w:rPr>
        <w:t>Taking</w:t>
      </w:r>
      <w:r w:rsidR="00025293">
        <w:rPr>
          <w:rFonts w:ascii="Arial" w:hAnsi="Arial" w:cs="Arial"/>
          <w:szCs w:val="24"/>
        </w:rPr>
        <w:t xml:space="preserve"> steps to ensure that your patients understand and can act on the information and services you provide can</w:t>
      </w:r>
      <w:r w:rsidR="009E718C" w:rsidRPr="00874C69">
        <w:rPr>
          <w:rFonts w:ascii="Arial" w:hAnsi="Arial" w:cs="Arial"/>
          <w:szCs w:val="24"/>
        </w:rPr>
        <w:t xml:space="preserve"> help you</w:t>
      </w:r>
      <w:r w:rsidR="00A030BA" w:rsidRPr="00874C69">
        <w:rPr>
          <w:rFonts w:ascii="Arial" w:hAnsi="Arial" w:cs="Arial"/>
          <w:szCs w:val="24"/>
        </w:rPr>
        <w:t xml:space="preserve"> </w:t>
      </w:r>
      <w:r w:rsidR="009E718C" w:rsidRPr="00874C69">
        <w:rPr>
          <w:rFonts w:ascii="Arial" w:hAnsi="Arial" w:cs="Arial"/>
          <w:szCs w:val="24"/>
        </w:rPr>
        <w:t>to reduce the risk of harm to your patients.</w:t>
      </w:r>
    </w:p>
    <w:p w14:paraId="45BA4E1F" w14:textId="77777777" w:rsidR="00414EFD" w:rsidRPr="00874C69" w:rsidRDefault="00414EFD" w:rsidP="00874C69">
      <w:pPr>
        <w:pStyle w:val="Normalleadingtobullets"/>
        <w:spacing w:before="120" w:after="120" w:line="280" w:lineRule="exact"/>
        <w:rPr>
          <w:rFonts w:ascii="Arial" w:hAnsi="Arial" w:cs="Arial"/>
          <w:szCs w:val="24"/>
        </w:rPr>
      </w:pPr>
    </w:p>
    <w:p w14:paraId="6924AE8C" w14:textId="77777777" w:rsidR="00254207" w:rsidRPr="00874C69" w:rsidRDefault="00254207" w:rsidP="00874C69">
      <w:pPr>
        <w:pStyle w:val="Heading3"/>
        <w:spacing w:before="120" w:line="280" w:lineRule="exact"/>
        <w:rPr>
          <w:rFonts w:ascii="Arial" w:hAnsi="Arial"/>
          <w:sz w:val="24"/>
          <w:szCs w:val="24"/>
        </w:rPr>
      </w:pPr>
      <w:r w:rsidRPr="00874C69">
        <w:rPr>
          <w:rFonts w:ascii="Arial" w:hAnsi="Arial"/>
          <w:sz w:val="24"/>
          <w:szCs w:val="24"/>
        </w:rPr>
        <w:t>What is the Commission doing?</w:t>
      </w:r>
    </w:p>
    <w:p w14:paraId="0FF60A46" w14:textId="3E19FB78" w:rsidR="009E718C" w:rsidRPr="00874C69" w:rsidRDefault="009E718C" w:rsidP="00874C69">
      <w:pPr>
        <w:spacing w:before="120" w:after="120" w:line="280" w:lineRule="exact"/>
        <w:rPr>
          <w:rFonts w:ascii="Arial" w:hAnsi="Arial" w:cs="Arial"/>
          <w:szCs w:val="24"/>
        </w:rPr>
      </w:pPr>
      <w:r w:rsidRPr="00874C69">
        <w:rPr>
          <w:rFonts w:ascii="Arial" w:hAnsi="Arial" w:cs="Arial"/>
          <w:szCs w:val="24"/>
        </w:rPr>
        <w:t xml:space="preserve">The Commission is working to build national action on health literacy. It is also working to support healthcare organisations to improve their </w:t>
      </w:r>
      <w:r w:rsidR="000A2854">
        <w:rPr>
          <w:rFonts w:ascii="Arial" w:hAnsi="Arial" w:cs="Arial"/>
          <w:szCs w:val="24"/>
        </w:rPr>
        <w:t>health literacy environment</w:t>
      </w:r>
      <w:r w:rsidRPr="00874C69">
        <w:rPr>
          <w:rFonts w:ascii="Arial" w:hAnsi="Arial" w:cs="Arial"/>
          <w:szCs w:val="24"/>
        </w:rPr>
        <w:t>.</w:t>
      </w:r>
    </w:p>
    <w:p w14:paraId="6CF4E363" w14:textId="77777777" w:rsidR="009E718C" w:rsidRPr="00874C69" w:rsidRDefault="009E718C" w:rsidP="00874C69">
      <w:pPr>
        <w:pStyle w:val="Normalleadingtobullets"/>
        <w:spacing w:before="120" w:after="120" w:line="280" w:lineRule="exact"/>
        <w:rPr>
          <w:rFonts w:ascii="Arial" w:hAnsi="Arial" w:cs="Arial"/>
          <w:szCs w:val="24"/>
        </w:rPr>
      </w:pPr>
      <w:r w:rsidRPr="00874C69">
        <w:rPr>
          <w:rFonts w:ascii="Arial" w:hAnsi="Arial" w:cs="Arial"/>
          <w:szCs w:val="24"/>
        </w:rPr>
        <w:t xml:space="preserve">Because so many different things can influence a person’s health literacy, many people and organisations need to work together in different ways to address health literacy. </w:t>
      </w:r>
    </w:p>
    <w:p w14:paraId="09C44381" w14:textId="77777777" w:rsidR="009E718C" w:rsidRPr="00874C69" w:rsidRDefault="009E718C" w:rsidP="00874C69">
      <w:pPr>
        <w:pStyle w:val="Normalleadingtobullets"/>
        <w:spacing w:before="120" w:after="120" w:line="280" w:lineRule="exact"/>
        <w:rPr>
          <w:rFonts w:ascii="Arial" w:hAnsi="Arial" w:cs="Arial"/>
          <w:szCs w:val="24"/>
        </w:rPr>
      </w:pPr>
      <w:r w:rsidRPr="00874C69">
        <w:rPr>
          <w:rFonts w:ascii="Arial" w:hAnsi="Arial" w:cs="Arial"/>
          <w:szCs w:val="24"/>
        </w:rPr>
        <w:t xml:space="preserve">A national coordinated approach to health literacy needs to use a range of strategies to: </w:t>
      </w:r>
    </w:p>
    <w:p w14:paraId="495E6D20" w14:textId="77777777" w:rsidR="009E718C" w:rsidRPr="00874C69" w:rsidRDefault="009E718C" w:rsidP="00874C69">
      <w:pPr>
        <w:pStyle w:val="Bullets1"/>
        <w:spacing w:before="120" w:after="120" w:line="280" w:lineRule="exact"/>
        <w:rPr>
          <w:rFonts w:ascii="Arial" w:hAnsi="Arial" w:cs="Arial"/>
          <w:szCs w:val="24"/>
        </w:rPr>
      </w:pPr>
      <w:r w:rsidRPr="00874C69">
        <w:rPr>
          <w:rFonts w:ascii="Arial" w:hAnsi="Arial" w:cs="Arial"/>
          <w:szCs w:val="24"/>
        </w:rPr>
        <w:t>embed health literacy into systems</w:t>
      </w:r>
    </w:p>
    <w:p w14:paraId="468D467B" w14:textId="77777777" w:rsidR="009E718C" w:rsidRPr="00874C69" w:rsidRDefault="009E718C" w:rsidP="00874C69">
      <w:pPr>
        <w:pStyle w:val="Bullets1"/>
        <w:spacing w:before="120" w:after="120" w:line="280" w:lineRule="exact"/>
        <w:rPr>
          <w:rFonts w:ascii="Arial" w:hAnsi="Arial" w:cs="Arial"/>
          <w:szCs w:val="24"/>
        </w:rPr>
      </w:pPr>
      <w:r w:rsidRPr="00874C69">
        <w:rPr>
          <w:rFonts w:ascii="Arial" w:hAnsi="Arial" w:cs="Arial"/>
          <w:szCs w:val="24"/>
        </w:rPr>
        <w:t>ensure effective communication</w:t>
      </w:r>
    </w:p>
    <w:p w14:paraId="34D5BF11" w14:textId="77777777" w:rsidR="009E718C" w:rsidRDefault="009E718C" w:rsidP="00874C69">
      <w:pPr>
        <w:pStyle w:val="Bullets1"/>
        <w:spacing w:before="120" w:after="120" w:line="280" w:lineRule="exact"/>
        <w:rPr>
          <w:rFonts w:ascii="Arial" w:hAnsi="Arial" w:cs="Arial"/>
          <w:szCs w:val="24"/>
        </w:rPr>
      </w:pPr>
      <w:proofErr w:type="gramStart"/>
      <w:r w:rsidRPr="00874C69">
        <w:rPr>
          <w:rFonts w:ascii="Arial" w:hAnsi="Arial" w:cs="Arial"/>
          <w:szCs w:val="24"/>
        </w:rPr>
        <w:t>integrate</w:t>
      </w:r>
      <w:proofErr w:type="gramEnd"/>
      <w:r w:rsidRPr="00874C69">
        <w:rPr>
          <w:rFonts w:ascii="Arial" w:hAnsi="Arial" w:cs="Arial"/>
          <w:szCs w:val="24"/>
        </w:rPr>
        <w:t xml:space="preserve"> health literacy into education.</w:t>
      </w:r>
    </w:p>
    <w:p w14:paraId="03524461" w14:textId="77777777" w:rsidR="00F45294" w:rsidRPr="00874C69" w:rsidRDefault="00F45294" w:rsidP="00F45294">
      <w:pPr>
        <w:pStyle w:val="Bullets1"/>
        <w:numPr>
          <w:ilvl w:val="0"/>
          <w:numId w:val="0"/>
        </w:numPr>
        <w:spacing w:before="120" w:after="120" w:line="280" w:lineRule="exact"/>
        <w:ind w:left="714"/>
        <w:rPr>
          <w:rFonts w:ascii="Arial" w:hAnsi="Arial" w:cs="Arial"/>
          <w:szCs w:val="24"/>
        </w:rPr>
      </w:pPr>
    </w:p>
    <w:p w14:paraId="070FB59D" w14:textId="77777777" w:rsidR="009E718C" w:rsidRPr="00874C69" w:rsidRDefault="009E718C" w:rsidP="00874C69">
      <w:pPr>
        <w:pStyle w:val="Heading3"/>
        <w:spacing w:before="120" w:line="280" w:lineRule="exact"/>
        <w:rPr>
          <w:rFonts w:ascii="Arial" w:hAnsi="Arial"/>
          <w:sz w:val="24"/>
          <w:szCs w:val="24"/>
        </w:rPr>
      </w:pPr>
      <w:r w:rsidRPr="00874C69">
        <w:rPr>
          <w:rFonts w:ascii="Arial" w:hAnsi="Arial"/>
          <w:sz w:val="24"/>
          <w:szCs w:val="24"/>
        </w:rPr>
        <w:t>Links to further information and resources</w:t>
      </w:r>
    </w:p>
    <w:p w14:paraId="05D0FED1" w14:textId="1953EE6E" w:rsidR="000A2854" w:rsidRDefault="000A2854" w:rsidP="00874C69">
      <w:pPr>
        <w:spacing w:before="120" w:after="120" w:line="280" w:lineRule="exact"/>
        <w:rPr>
          <w:rFonts w:ascii="Arial" w:hAnsi="Arial" w:cs="Arial"/>
          <w:szCs w:val="24"/>
        </w:rPr>
      </w:pPr>
      <w:r>
        <w:rPr>
          <w:rFonts w:ascii="Arial" w:hAnsi="Arial" w:cs="Arial"/>
          <w:szCs w:val="24"/>
        </w:rPr>
        <w:t xml:space="preserve">Australian Commission on Safety and Quality in Health Care: Heath literacy: Taking action for safety and quality: </w:t>
      </w:r>
      <w:hyperlink r:id="rId9" w:history="1">
        <w:r w:rsidRPr="00A71F22">
          <w:rPr>
            <w:rStyle w:val="Hyperlink"/>
            <w:rFonts w:ascii="Arial" w:hAnsi="Arial" w:cs="Arial"/>
            <w:szCs w:val="24"/>
          </w:rPr>
          <w:t>http://www.safetyandquality.gov.au/wp-content/uploads/2014/08/Health-Literacy-Taking-action-to-improve-safety-and-quality.pdf</w:t>
        </w:r>
      </w:hyperlink>
    </w:p>
    <w:p w14:paraId="00B6F1A0" w14:textId="77777777" w:rsidR="009E718C" w:rsidRPr="00874C69" w:rsidRDefault="009E718C" w:rsidP="00874C69">
      <w:pPr>
        <w:spacing w:before="120" w:after="120" w:line="280" w:lineRule="exact"/>
        <w:rPr>
          <w:rFonts w:ascii="Arial" w:hAnsi="Arial" w:cs="Arial"/>
          <w:szCs w:val="24"/>
        </w:rPr>
      </w:pPr>
      <w:r w:rsidRPr="00874C69">
        <w:rPr>
          <w:rFonts w:ascii="Arial" w:hAnsi="Arial" w:cs="Arial"/>
          <w:szCs w:val="24"/>
        </w:rPr>
        <w:lastRenderedPageBreak/>
        <w:t xml:space="preserve">Agency for Healthcare Research and Quality: Health Literacy Universal Precautions Toolkit: </w:t>
      </w:r>
      <w:hyperlink r:id="rId10" w:history="1">
        <w:r w:rsidRPr="00874C69">
          <w:rPr>
            <w:rStyle w:val="Hyperlink"/>
            <w:rFonts w:ascii="Arial" w:hAnsi="Arial" w:cs="Arial"/>
            <w:szCs w:val="24"/>
          </w:rPr>
          <w:t>http://www.ahrq.gov/professionals/quality-patient-safety/quality-resources/tools/literacy-toolkit/healthliteracytoolkit.pdf</w:t>
        </w:r>
      </w:hyperlink>
    </w:p>
    <w:p w14:paraId="13DFF0DC" w14:textId="77777777" w:rsidR="000A2854" w:rsidRDefault="000A2854" w:rsidP="000A2854">
      <w:pPr>
        <w:spacing w:before="120" w:after="120" w:line="280" w:lineRule="exact"/>
        <w:rPr>
          <w:rFonts w:ascii="Arial" w:hAnsi="Arial" w:cs="Arial"/>
          <w:szCs w:val="24"/>
        </w:rPr>
      </w:pPr>
      <w:r w:rsidRPr="004A6DE1">
        <w:rPr>
          <w:rFonts w:ascii="Arial" w:hAnsi="Arial" w:cs="Arial"/>
          <w:szCs w:val="24"/>
        </w:rPr>
        <w:t xml:space="preserve">NSW Clinical Excellence Commission: </w:t>
      </w:r>
      <w:r>
        <w:rPr>
          <w:rFonts w:ascii="Arial" w:hAnsi="Arial" w:cs="Arial"/>
          <w:szCs w:val="24"/>
        </w:rPr>
        <w:t>Health Literacy Guide:</w:t>
      </w:r>
      <w:r w:rsidRPr="004A6DE1">
        <w:rPr>
          <w:rFonts w:ascii="Arial" w:hAnsi="Arial" w:cs="Arial"/>
          <w:szCs w:val="24"/>
        </w:rPr>
        <w:t xml:space="preserve"> </w:t>
      </w:r>
      <w:hyperlink r:id="rId11" w:history="1">
        <w:r w:rsidRPr="00A71F22">
          <w:rPr>
            <w:rStyle w:val="Hyperlink"/>
            <w:rFonts w:ascii="Arial" w:hAnsi="Arial" w:cs="Arial"/>
            <w:szCs w:val="24"/>
          </w:rPr>
          <w:t>http://www.cec.health.nsw.gov.au/hlg</w:t>
        </w:r>
      </w:hyperlink>
    </w:p>
    <w:p w14:paraId="0BDE2DE5" w14:textId="77777777" w:rsidR="009E718C" w:rsidRPr="00874C69" w:rsidRDefault="009E718C" w:rsidP="00874C69">
      <w:pPr>
        <w:spacing w:before="120" w:after="120" w:line="280" w:lineRule="exact"/>
        <w:rPr>
          <w:rFonts w:ascii="Arial" w:hAnsi="Arial" w:cs="Arial"/>
          <w:szCs w:val="24"/>
        </w:rPr>
      </w:pPr>
      <w:r w:rsidRPr="00874C69">
        <w:rPr>
          <w:rFonts w:ascii="Arial" w:hAnsi="Arial" w:cs="Arial"/>
          <w:szCs w:val="24"/>
        </w:rPr>
        <w:t xml:space="preserve">Rudd and Anderson: The Health Literacy Environment of Hospitals and Health </w:t>
      </w:r>
      <w:proofErr w:type="spellStart"/>
      <w:r w:rsidRPr="00874C69">
        <w:rPr>
          <w:rFonts w:ascii="Arial" w:hAnsi="Arial" w:cs="Arial"/>
          <w:szCs w:val="24"/>
        </w:rPr>
        <w:t>Centers</w:t>
      </w:r>
      <w:proofErr w:type="spellEnd"/>
      <w:r w:rsidRPr="00874C69">
        <w:rPr>
          <w:rFonts w:ascii="Arial" w:hAnsi="Arial" w:cs="Arial"/>
          <w:szCs w:val="24"/>
        </w:rPr>
        <w:t xml:space="preserve">: </w:t>
      </w:r>
      <w:hyperlink r:id="rId12" w:history="1">
        <w:r w:rsidRPr="00874C69">
          <w:rPr>
            <w:rStyle w:val="Hyperlink"/>
            <w:rFonts w:ascii="Arial" w:hAnsi="Arial" w:cs="Arial"/>
            <w:szCs w:val="24"/>
          </w:rPr>
          <w:t>http://www.hsph.harvard.edu/healthliteracy/files/2012/09/healthliteracyenvironment.pdf</w:t>
        </w:r>
      </w:hyperlink>
      <w:bookmarkStart w:id="0" w:name="_GoBack"/>
      <w:bookmarkEnd w:id="0"/>
    </w:p>
    <w:p w14:paraId="39E95AE2" w14:textId="6E53710C" w:rsidR="00025293" w:rsidRPr="00874C69" w:rsidRDefault="00025293" w:rsidP="00874C69">
      <w:pPr>
        <w:spacing w:before="120" w:after="120" w:line="280" w:lineRule="exact"/>
        <w:rPr>
          <w:rFonts w:ascii="Arial" w:hAnsi="Arial" w:cs="Arial"/>
          <w:szCs w:val="24"/>
        </w:rPr>
      </w:pPr>
      <w:proofErr w:type="spellStart"/>
      <w:r>
        <w:rPr>
          <w:rFonts w:ascii="Arial" w:hAnsi="Arial" w:cs="Arial"/>
          <w:szCs w:val="24"/>
        </w:rPr>
        <w:t>Centers</w:t>
      </w:r>
      <w:proofErr w:type="spellEnd"/>
      <w:r>
        <w:rPr>
          <w:rFonts w:ascii="Arial" w:hAnsi="Arial" w:cs="Arial"/>
          <w:szCs w:val="24"/>
        </w:rPr>
        <w:t xml:space="preserve"> for Disease Control and Prevention: Health literacy web site: </w:t>
      </w:r>
      <w:hyperlink r:id="rId13" w:history="1">
        <w:r w:rsidRPr="002F7CD4">
          <w:rPr>
            <w:rStyle w:val="Hyperlink"/>
            <w:rFonts w:ascii="Arial" w:hAnsi="Arial" w:cs="Arial"/>
            <w:szCs w:val="24"/>
          </w:rPr>
          <w:t>http://www.cdc.gov/healthliteracy/index.html</w:t>
        </w:r>
      </w:hyperlink>
    </w:p>
    <w:sectPr w:rsidR="00025293" w:rsidRPr="00874C69" w:rsidSect="000A2854">
      <w:footerReference w:type="even" r:id="rId14"/>
      <w:footerReference w:type="default" r:id="rId15"/>
      <w:headerReference w:type="first" r:id="rId16"/>
      <w:type w:val="continuous"/>
      <w:pgSz w:w="11899" w:h="16838"/>
      <w:pgMar w:top="1276" w:right="1871" w:bottom="1276" w:left="187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56FF9" w14:textId="77777777" w:rsidR="00996FC7" w:rsidRDefault="00996FC7" w:rsidP="00F75B9F">
      <w:r>
        <w:separator/>
      </w:r>
    </w:p>
  </w:endnote>
  <w:endnote w:type="continuationSeparator" w:id="0">
    <w:p w14:paraId="2687A9AA" w14:textId="77777777" w:rsidR="00996FC7" w:rsidRDefault="00996FC7" w:rsidP="00F7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9C1CF" w14:textId="77777777" w:rsidR="00CF516E" w:rsidRDefault="00CF516E" w:rsidP="00F75B9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DCD2D4" w14:textId="77777777" w:rsidR="00CF516E" w:rsidRDefault="00CF516E" w:rsidP="00F75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FooterandfootnotesChar"/>
      </w:rPr>
      <w:id w:val="8735768"/>
      <w:docPartObj>
        <w:docPartGallery w:val="Page Numbers (Bottom of Page)"/>
        <w:docPartUnique/>
      </w:docPartObj>
    </w:sdtPr>
    <w:sdtEndPr>
      <w:rPr>
        <w:rStyle w:val="DefaultParagraphFont"/>
        <w:rFonts w:ascii="Arial" w:hAnsi="Arial" w:cs="Arial"/>
        <w:sz w:val="24"/>
        <w:lang w:eastAsia="en-US"/>
      </w:rPr>
    </w:sdtEndPr>
    <w:sdtContent>
      <w:p w14:paraId="4C9852DC" w14:textId="3F597CD0" w:rsidR="00CF516E" w:rsidRPr="009003B7" w:rsidRDefault="00CF516E" w:rsidP="00F75B9F">
        <w:pPr>
          <w:pStyle w:val="Footer"/>
          <w:rPr>
            <w:rFonts w:ascii="Arial" w:hAnsi="Arial" w:cs="Arial"/>
          </w:rPr>
        </w:pPr>
        <w:r w:rsidRPr="009003B7">
          <w:rPr>
            <w:rStyle w:val="FooterandfootnotesChar"/>
            <w:rFonts w:ascii="Arial" w:hAnsi="Arial" w:cs="Arial"/>
          </w:rPr>
          <w:t>Health literacy</w:t>
        </w:r>
        <w:r w:rsidR="00F4783E" w:rsidRPr="009003B7">
          <w:rPr>
            <w:rStyle w:val="FooterandfootnotesChar"/>
            <w:rFonts w:ascii="Arial" w:hAnsi="Arial" w:cs="Arial"/>
          </w:rPr>
          <w:t>: A</w:t>
        </w:r>
        <w:r w:rsidRPr="009003B7">
          <w:rPr>
            <w:rStyle w:val="FooterandfootnotesChar"/>
            <w:rFonts w:ascii="Arial" w:hAnsi="Arial" w:cs="Arial"/>
          </w:rPr>
          <w:t xml:space="preserve"> </w:t>
        </w:r>
        <w:r w:rsidR="00C0546A" w:rsidRPr="009003B7">
          <w:rPr>
            <w:rStyle w:val="FooterandfootnotesChar"/>
            <w:rFonts w:ascii="Arial" w:hAnsi="Arial" w:cs="Arial"/>
          </w:rPr>
          <w:t xml:space="preserve">summary </w:t>
        </w:r>
        <w:r w:rsidRPr="009003B7">
          <w:rPr>
            <w:rStyle w:val="FooterandfootnotesChar"/>
            <w:rFonts w:ascii="Arial" w:hAnsi="Arial" w:cs="Arial"/>
          </w:rPr>
          <w:t xml:space="preserve">for </w:t>
        </w:r>
        <w:r w:rsidR="00F4783E" w:rsidRPr="009003B7">
          <w:rPr>
            <w:rStyle w:val="FooterandfootnotesChar"/>
            <w:rFonts w:ascii="Arial" w:hAnsi="Arial" w:cs="Arial"/>
          </w:rPr>
          <w:t>clinicians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58457" w14:textId="77777777" w:rsidR="00996FC7" w:rsidRDefault="00996FC7" w:rsidP="00F75B9F">
      <w:r>
        <w:separator/>
      </w:r>
    </w:p>
  </w:footnote>
  <w:footnote w:type="continuationSeparator" w:id="0">
    <w:p w14:paraId="6D40EA5D" w14:textId="77777777" w:rsidR="00996FC7" w:rsidRDefault="00996FC7" w:rsidP="00F7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5866" w14:textId="03A7A4D1" w:rsidR="00874C69" w:rsidRPr="00874C69" w:rsidRDefault="00963A79" w:rsidP="00963A79">
    <w:pPr>
      <w:pStyle w:val="Header"/>
      <w:rPr>
        <w:rFonts w:ascii="Arial" w:hAnsi="Arial" w:cs="Arial"/>
        <w:b/>
        <w:sz w:val="28"/>
        <w:szCs w:val="28"/>
      </w:rPr>
    </w:pPr>
    <w:r w:rsidRPr="00874C69">
      <w:rPr>
        <w:rFonts w:ascii="Arial" w:hAnsi="Arial" w:cs="Arial"/>
        <w:b/>
        <w:sz w:val="28"/>
        <w:szCs w:val="28"/>
      </w:rPr>
      <w:t xml:space="preserve">Health </w:t>
    </w:r>
    <w:r w:rsidR="00874C69" w:rsidRPr="00874C69">
      <w:rPr>
        <w:rFonts w:ascii="Arial" w:hAnsi="Arial" w:cs="Arial"/>
        <w:b/>
        <w:sz w:val="28"/>
        <w:szCs w:val="28"/>
      </w:rPr>
      <w:t>l</w:t>
    </w:r>
    <w:r w:rsidRPr="00874C69">
      <w:rPr>
        <w:rFonts w:ascii="Arial" w:hAnsi="Arial" w:cs="Arial"/>
        <w:b/>
        <w:sz w:val="28"/>
        <w:szCs w:val="28"/>
      </w:rPr>
      <w:t>iteracy</w:t>
    </w:r>
    <w:r w:rsidR="00F4783E">
      <w:rPr>
        <w:rFonts w:ascii="Arial" w:hAnsi="Arial" w:cs="Arial"/>
        <w:b/>
        <w:sz w:val="28"/>
        <w:szCs w:val="28"/>
      </w:rPr>
      <w:t>: A</w:t>
    </w:r>
    <w:r w:rsidRPr="00874C69">
      <w:rPr>
        <w:rFonts w:ascii="Arial" w:hAnsi="Arial" w:cs="Arial"/>
        <w:b/>
        <w:sz w:val="28"/>
        <w:szCs w:val="28"/>
      </w:rPr>
      <w:t xml:space="preserve"> </w:t>
    </w:r>
    <w:r w:rsidR="00874C69" w:rsidRPr="00874C69">
      <w:rPr>
        <w:rFonts w:ascii="Arial" w:hAnsi="Arial" w:cs="Arial"/>
        <w:b/>
        <w:sz w:val="28"/>
        <w:szCs w:val="28"/>
      </w:rPr>
      <w:t xml:space="preserve">summary for </w:t>
    </w:r>
    <w:r w:rsidR="00F4783E">
      <w:rPr>
        <w:rFonts w:ascii="Arial" w:hAnsi="Arial" w:cs="Arial"/>
        <w:b/>
        <w:sz w:val="28"/>
        <w:szCs w:val="28"/>
      </w:rPr>
      <w:t>clinicians</w:t>
    </w:r>
    <w:r w:rsidR="00874C69" w:rsidRPr="00874C69">
      <w:rPr>
        <w:rFonts w:ascii="Arial" w:hAnsi="Arial" w:cs="Arial"/>
        <w:b/>
        <w:sz w:val="28"/>
        <w:szCs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35F7"/>
    <w:multiLevelType w:val="hybridMultilevel"/>
    <w:tmpl w:val="8DB25B32"/>
    <w:lvl w:ilvl="0" w:tplc="EE2820EC">
      <w:start w:val="1"/>
      <w:numFmt w:val="bullet"/>
      <w:pStyle w:val="Bullets1"/>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5165A8B"/>
    <w:multiLevelType w:val="hybridMultilevel"/>
    <w:tmpl w:val="AB6CC454"/>
    <w:lvl w:ilvl="0" w:tplc="6AE8A9F6">
      <w:start w:val="1"/>
      <w:numFmt w:val="decimal"/>
      <w:pStyle w:val="Numberedlis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07D53"/>
    <w:multiLevelType w:val="hybridMultilevel"/>
    <w:tmpl w:val="38F68272"/>
    <w:lvl w:ilvl="0" w:tplc="0C09000F">
      <w:start w:val="1"/>
      <w:numFmt w:val="decimal"/>
      <w:pStyle w:val="ListBullet"/>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5AF7015B"/>
    <w:multiLevelType w:val="hybridMultilevel"/>
    <w:tmpl w:val="4EC42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8E20F6"/>
    <w:multiLevelType w:val="hybridMultilevel"/>
    <w:tmpl w:val="61764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521E7C"/>
    <w:multiLevelType w:val="hybridMultilevel"/>
    <w:tmpl w:val="B0564BCC"/>
    <w:lvl w:ilvl="0" w:tplc="04090001">
      <w:start w:val="1"/>
      <w:numFmt w:val="bullet"/>
      <w:lvlText w:val=""/>
      <w:lvlJc w:val="left"/>
      <w:pPr>
        <w:tabs>
          <w:tab w:val="num" w:pos="420"/>
        </w:tabs>
        <w:ind w:left="420" w:hanging="360"/>
      </w:pPr>
      <w:rPr>
        <w:rFonts w:ascii="Symbol" w:hAnsi="Symbol" w:hint="default"/>
      </w:rPr>
    </w:lvl>
    <w:lvl w:ilvl="1" w:tplc="B8122724">
      <w:numFmt w:val="bullet"/>
      <w:lvlText w:val="-"/>
      <w:lvlJc w:val="left"/>
      <w:pPr>
        <w:tabs>
          <w:tab w:val="num" w:pos="1140"/>
        </w:tabs>
        <w:ind w:left="1140" w:hanging="360"/>
      </w:pPr>
      <w:rPr>
        <w:rFonts w:ascii="Arial" w:eastAsia="Times New Roman" w:hAnsi="Arial" w:cs="Aria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77BB1B25"/>
    <w:multiLevelType w:val="hybridMultilevel"/>
    <w:tmpl w:val="F470FB12"/>
    <w:lvl w:ilvl="0" w:tplc="8A9031EC">
      <w:start w:val="1"/>
      <w:numFmt w:val="bullet"/>
      <w:pStyle w:val="Bullets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D32E46"/>
    <w:multiLevelType w:val="hybridMultilevel"/>
    <w:tmpl w:val="86643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4"/>
  </w:num>
  <w:num w:numId="8">
    <w:abstractNumId w:val="0"/>
  </w:num>
  <w:num w:numId="9">
    <w:abstractNumId w:val="0"/>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90"/>
    <w:rsid w:val="000022AE"/>
    <w:rsid w:val="000032DC"/>
    <w:rsid w:val="00003910"/>
    <w:rsid w:val="00007021"/>
    <w:rsid w:val="0001422D"/>
    <w:rsid w:val="00014706"/>
    <w:rsid w:val="00016F3F"/>
    <w:rsid w:val="0001767B"/>
    <w:rsid w:val="00017FAA"/>
    <w:rsid w:val="00022A9B"/>
    <w:rsid w:val="0002439C"/>
    <w:rsid w:val="00025293"/>
    <w:rsid w:val="00030299"/>
    <w:rsid w:val="000335CB"/>
    <w:rsid w:val="00033852"/>
    <w:rsid w:val="00035D63"/>
    <w:rsid w:val="00036F91"/>
    <w:rsid w:val="00037271"/>
    <w:rsid w:val="00042F36"/>
    <w:rsid w:val="00043467"/>
    <w:rsid w:val="00043726"/>
    <w:rsid w:val="00044597"/>
    <w:rsid w:val="0004791A"/>
    <w:rsid w:val="0005189A"/>
    <w:rsid w:val="00055AF2"/>
    <w:rsid w:val="00057DA0"/>
    <w:rsid w:val="00060CF7"/>
    <w:rsid w:val="00061A6E"/>
    <w:rsid w:val="00062CED"/>
    <w:rsid w:val="00063324"/>
    <w:rsid w:val="00064867"/>
    <w:rsid w:val="00065265"/>
    <w:rsid w:val="00065EBC"/>
    <w:rsid w:val="000674FD"/>
    <w:rsid w:val="00067846"/>
    <w:rsid w:val="00072D2D"/>
    <w:rsid w:val="0007340F"/>
    <w:rsid w:val="00074927"/>
    <w:rsid w:val="00075F3E"/>
    <w:rsid w:val="00085F28"/>
    <w:rsid w:val="00086A59"/>
    <w:rsid w:val="0009002D"/>
    <w:rsid w:val="0009575F"/>
    <w:rsid w:val="000A05CA"/>
    <w:rsid w:val="000A0F61"/>
    <w:rsid w:val="000A2854"/>
    <w:rsid w:val="000A399E"/>
    <w:rsid w:val="000A5E7A"/>
    <w:rsid w:val="000A67D6"/>
    <w:rsid w:val="000B00E4"/>
    <w:rsid w:val="000B2912"/>
    <w:rsid w:val="000B3B28"/>
    <w:rsid w:val="000B4B2F"/>
    <w:rsid w:val="000B5590"/>
    <w:rsid w:val="000B6F17"/>
    <w:rsid w:val="000C5F6C"/>
    <w:rsid w:val="000C6118"/>
    <w:rsid w:val="000D087E"/>
    <w:rsid w:val="000D3B9A"/>
    <w:rsid w:val="000D4F95"/>
    <w:rsid w:val="000D5975"/>
    <w:rsid w:val="000D61BF"/>
    <w:rsid w:val="000D66A6"/>
    <w:rsid w:val="000D7EA6"/>
    <w:rsid w:val="000E155E"/>
    <w:rsid w:val="000E264E"/>
    <w:rsid w:val="000E37D9"/>
    <w:rsid w:val="000E71FA"/>
    <w:rsid w:val="000F28F0"/>
    <w:rsid w:val="000F560C"/>
    <w:rsid w:val="00104A5E"/>
    <w:rsid w:val="00105B68"/>
    <w:rsid w:val="00111F3F"/>
    <w:rsid w:val="00112656"/>
    <w:rsid w:val="00112BAC"/>
    <w:rsid w:val="00120263"/>
    <w:rsid w:val="00120B76"/>
    <w:rsid w:val="00122092"/>
    <w:rsid w:val="00122D05"/>
    <w:rsid w:val="00122F82"/>
    <w:rsid w:val="001241B1"/>
    <w:rsid w:val="00124D28"/>
    <w:rsid w:val="00130322"/>
    <w:rsid w:val="001321D0"/>
    <w:rsid w:val="00132BD5"/>
    <w:rsid w:val="0013337F"/>
    <w:rsid w:val="0013384C"/>
    <w:rsid w:val="001360C8"/>
    <w:rsid w:val="00141BC9"/>
    <w:rsid w:val="00142171"/>
    <w:rsid w:val="00146132"/>
    <w:rsid w:val="00150909"/>
    <w:rsid w:val="001515BE"/>
    <w:rsid w:val="00154F60"/>
    <w:rsid w:val="00157946"/>
    <w:rsid w:val="001609F0"/>
    <w:rsid w:val="001611F0"/>
    <w:rsid w:val="001641E1"/>
    <w:rsid w:val="001643D3"/>
    <w:rsid w:val="001670FE"/>
    <w:rsid w:val="001677EE"/>
    <w:rsid w:val="00170DD6"/>
    <w:rsid w:val="001714D8"/>
    <w:rsid w:val="00173C15"/>
    <w:rsid w:val="00177AD4"/>
    <w:rsid w:val="0018161C"/>
    <w:rsid w:val="00181957"/>
    <w:rsid w:val="00183B30"/>
    <w:rsid w:val="001854B7"/>
    <w:rsid w:val="00186171"/>
    <w:rsid w:val="0018766D"/>
    <w:rsid w:val="00190C9D"/>
    <w:rsid w:val="00191FA7"/>
    <w:rsid w:val="00193102"/>
    <w:rsid w:val="00193CF0"/>
    <w:rsid w:val="001954E3"/>
    <w:rsid w:val="00195D16"/>
    <w:rsid w:val="001960A5"/>
    <w:rsid w:val="001A3D75"/>
    <w:rsid w:val="001A5AE5"/>
    <w:rsid w:val="001B0490"/>
    <w:rsid w:val="001B4B23"/>
    <w:rsid w:val="001B4CFB"/>
    <w:rsid w:val="001B59D9"/>
    <w:rsid w:val="001B6DF2"/>
    <w:rsid w:val="001C4163"/>
    <w:rsid w:val="001C45EA"/>
    <w:rsid w:val="001C462D"/>
    <w:rsid w:val="001D4C76"/>
    <w:rsid w:val="001D5B02"/>
    <w:rsid w:val="001D762A"/>
    <w:rsid w:val="001E0D7F"/>
    <w:rsid w:val="001E16AF"/>
    <w:rsid w:val="001E1DBC"/>
    <w:rsid w:val="001E494A"/>
    <w:rsid w:val="001F2A18"/>
    <w:rsid w:val="001F6F01"/>
    <w:rsid w:val="002011D0"/>
    <w:rsid w:val="0020331B"/>
    <w:rsid w:val="00203351"/>
    <w:rsid w:val="00204FF7"/>
    <w:rsid w:val="00210BF0"/>
    <w:rsid w:val="00215C1F"/>
    <w:rsid w:val="00224174"/>
    <w:rsid w:val="00232B78"/>
    <w:rsid w:val="002332E0"/>
    <w:rsid w:val="00236A9B"/>
    <w:rsid w:val="00237EDE"/>
    <w:rsid w:val="002400BA"/>
    <w:rsid w:val="00243C8E"/>
    <w:rsid w:val="00244FAA"/>
    <w:rsid w:val="00246752"/>
    <w:rsid w:val="00254207"/>
    <w:rsid w:val="00254EDF"/>
    <w:rsid w:val="00255C2E"/>
    <w:rsid w:val="00262246"/>
    <w:rsid w:val="0026464D"/>
    <w:rsid w:val="002744A0"/>
    <w:rsid w:val="0027541C"/>
    <w:rsid w:val="00281D11"/>
    <w:rsid w:val="002820CC"/>
    <w:rsid w:val="00285E82"/>
    <w:rsid w:val="0028709C"/>
    <w:rsid w:val="00293641"/>
    <w:rsid w:val="00295780"/>
    <w:rsid w:val="00297382"/>
    <w:rsid w:val="00297F93"/>
    <w:rsid w:val="002A088D"/>
    <w:rsid w:val="002A0935"/>
    <w:rsid w:val="002A1CE6"/>
    <w:rsid w:val="002A2CF6"/>
    <w:rsid w:val="002A3F94"/>
    <w:rsid w:val="002A447B"/>
    <w:rsid w:val="002A4EE2"/>
    <w:rsid w:val="002A62A3"/>
    <w:rsid w:val="002B765A"/>
    <w:rsid w:val="002B7D39"/>
    <w:rsid w:val="002C15FD"/>
    <w:rsid w:val="002C2C93"/>
    <w:rsid w:val="002C573D"/>
    <w:rsid w:val="002C5948"/>
    <w:rsid w:val="002D0B19"/>
    <w:rsid w:val="002D2A20"/>
    <w:rsid w:val="002D48C3"/>
    <w:rsid w:val="002D78CD"/>
    <w:rsid w:val="002E179C"/>
    <w:rsid w:val="002E1E4B"/>
    <w:rsid w:val="002E43A1"/>
    <w:rsid w:val="002F1A04"/>
    <w:rsid w:val="002F1CC5"/>
    <w:rsid w:val="002F2EE3"/>
    <w:rsid w:val="002F681C"/>
    <w:rsid w:val="002F7352"/>
    <w:rsid w:val="00300775"/>
    <w:rsid w:val="00313318"/>
    <w:rsid w:val="003141A2"/>
    <w:rsid w:val="003151D5"/>
    <w:rsid w:val="003154E8"/>
    <w:rsid w:val="003158CD"/>
    <w:rsid w:val="00323CF9"/>
    <w:rsid w:val="00327E0C"/>
    <w:rsid w:val="00336DC2"/>
    <w:rsid w:val="00337653"/>
    <w:rsid w:val="00341C03"/>
    <w:rsid w:val="00342942"/>
    <w:rsid w:val="00343EFC"/>
    <w:rsid w:val="0034492B"/>
    <w:rsid w:val="00344964"/>
    <w:rsid w:val="00346566"/>
    <w:rsid w:val="00347030"/>
    <w:rsid w:val="003519BC"/>
    <w:rsid w:val="0036617E"/>
    <w:rsid w:val="00371476"/>
    <w:rsid w:val="00372E76"/>
    <w:rsid w:val="0037614B"/>
    <w:rsid w:val="0037641F"/>
    <w:rsid w:val="00377B71"/>
    <w:rsid w:val="00381B6B"/>
    <w:rsid w:val="00384156"/>
    <w:rsid w:val="00384FC6"/>
    <w:rsid w:val="00387C50"/>
    <w:rsid w:val="003A21D5"/>
    <w:rsid w:val="003A52D4"/>
    <w:rsid w:val="003B79F9"/>
    <w:rsid w:val="003C0076"/>
    <w:rsid w:val="003C0288"/>
    <w:rsid w:val="003C1586"/>
    <w:rsid w:val="003C247F"/>
    <w:rsid w:val="003C3146"/>
    <w:rsid w:val="003C6D50"/>
    <w:rsid w:val="003D1165"/>
    <w:rsid w:val="003D1245"/>
    <w:rsid w:val="003D3D44"/>
    <w:rsid w:val="003D4454"/>
    <w:rsid w:val="003E4253"/>
    <w:rsid w:val="003E68BC"/>
    <w:rsid w:val="003F06E1"/>
    <w:rsid w:val="003F111E"/>
    <w:rsid w:val="003F131E"/>
    <w:rsid w:val="003F2DA7"/>
    <w:rsid w:val="003F463D"/>
    <w:rsid w:val="003F559E"/>
    <w:rsid w:val="003F55BF"/>
    <w:rsid w:val="003F6C1F"/>
    <w:rsid w:val="004037A9"/>
    <w:rsid w:val="004135E3"/>
    <w:rsid w:val="00414EFD"/>
    <w:rsid w:val="0041647D"/>
    <w:rsid w:val="0041760B"/>
    <w:rsid w:val="00417932"/>
    <w:rsid w:val="004207E9"/>
    <w:rsid w:val="00423396"/>
    <w:rsid w:val="00427EF0"/>
    <w:rsid w:val="00431399"/>
    <w:rsid w:val="00433D04"/>
    <w:rsid w:val="00434A10"/>
    <w:rsid w:val="004353B1"/>
    <w:rsid w:val="0044081F"/>
    <w:rsid w:val="00445FFA"/>
    <w:rsid w:val="004468CA"/>
    <w:rsid w:val="0045101D"/>
    <w:rsid w:val="004531EB"/>
    <w:rsid w:val="00454091"/>
    <w:rsid w:val="00466516"/>
    <w:rsid w:val="00466733"/>
    <w:rsid w:val="00470220"/>
    <w:rsid w:val="00472273"/>
    <w:rsid w:val="00476FAF"/>
    <w:rsid w:val="00477C02"/>
    <w:rsid w:val="004810B5"/>
    <w:rsid w:val="00481682"/>
    <w:rsid w:val="00482684"/>
    <w:rsid w:val="0048473F"/>
    <w:rsid w:val="00484BAE"/>
    <w:rsid w:val="00487549"/>
    <w:rsid w:val="004903E5"/>
    <w:rsid w:val="0049059F"/>
    <w:rsid w:val="00490AEF"/>
    <w:rsid w:val="004956BA"/>
    <w:rsid w:val="004A0E3C"/>
    <w:rsid w:val="004A2786"/>
    <w:rsid w:val="004B5D9A"/>
    <w:rsid w:val="004C5305"/>
    <w:rsid w:val="004C60DD"/>
    <w:rsid w:val="004C7DCB"/>
    <w:rsid w:val="004D2356"/>
    <w:rsid w:val="004D63DC"/>
    <w:rsid w:val="004D7FF0"/>
    <w:rsid w:val="004E044F"/>
    <w:rsid w:val="004E3442"/>
    <w:rsid w:val="004E4C55"/>
    <w:rsid w:val="004E68D5"/>
    <w:rsid w:val="004E69BD"/>
    <w:rsid w:val="004F620F"/>
    <w:rsid w:val="004F7B16"/>
    <w:rsid w:val="004F7C96"/>
    <w:rsid w:val="005011C5"/>
    <w:rsid w:val="00502239"/>
    <w:rsid w:val="00504E42"/>
    <w:rsid w:val="0050589D"/>
    <w:rsid w:val="0050739C"/>
    <w:rsid w:val="00510FC5"/>
    <w:rsid w:val="00512526"/>
    <w:rsid w:val="00514547"/>
    <w:rsid w:val="00515E94"/>
    <w:rsid w:val="00521278"/>
    <w:rsid w:val="005221F8"/>
    <w:rsid w:val="00523164"/>
    <w:rsid w:val="005332C2"/>
    <w:rsid w:val="00536577"/>
    <w:rsid w:val="0053708D"/>
    <w:rsid w:val="0054179F"/>
    <w:rsid w:val="00543065"/>
    <w:rsid w:val="00545A4E"/>
    <w:rsid w:val="00546F9C"/>
    <w:rsid w:val="00551687"/>
    <w:rsid w:val="00561661"/>
    <w:rsid w:val="00561C0C"/>
    <w:rsid w:val="00563D8B"/>
    <w:rsid w:val="005722A1"/>
    <w:rsid w:val="005756F9"/>
    <w:rsid w:val="005759C1"/>
    <w:rsid w:val="00576946"/>
    <w:rsid w:val="0057782B"/>
    <w:rsid w:val="00577E3E"/>
    <w:rsid w:val="005833F9"/>
    <w:rsid w:val="00587914"/>
    <w:rsid w:val="00592A60"/>
    <w:rsid w:val="005A2220"/>
    <w:rsid w:val="005A430D"/>
    <w:rsid w:val="005B4FD1"/>
    <w:rsid w:val="005B5ED4"/>
    <w:rsid w:val="005C2588"/>
    <w:rsid w:val="005C35E3"/>
    <w:rsid w:val="005C4BC5"/>
    <w:rsid w:val="005C677A"/>
    <w:rsid w:val="005D30C6"/>
    <w:rsid w:val="005D33D3"/>
    <w:rsid w:val="005D44AA"/>
    <w:rsid w:val="005D51F4"/>
    <w:rsid w:val="005E3D83"/>
    <w:rsid w:val="005E5206"/>
    <w:rsid w:val="005E6070"/>
    <w:rsid w:val="005F346F"/>
    <w:rsid w:val="005F35D4"/>
    <w:rsid w:val="005F3D27"/>
    <w:rsid w:val="005F41A6"/>
    <w:rsid w:val="005F6DBB"/>
    <w:rsid w:val="00600FE7"/>
    <w:rsid w:val="00601485"/>
    <w:rsid w:val="00611986"/>
    <w:rsid w:val="00613434"/>
    <w:rsid w:val="006148DF"/>
    <w:rsid w:val="00616815"/>
    <w:rsid w:val="0061690A"/>
    <w:rsid w:val="00616E2C"/>
    <w:rsid w:val="0061729F"/>
    <w:rsid w:val="0062155C"/>
    <w:rsid w:val="00623B89"/>
    <w:rsid w:val="006244E8"/>
    <w:rsid w:val="0062782A"/>
    <w:rsid w:val="006304D1"/>
    <w:rsid w:val="00630EE6"/>
    <w:rsid w:val="006324CC"/>
    <w:rsid w:val="00632A3F"/>
    <w:rsid w:val="006433EE"/>
    <w:rsid w:val="00643561"/>
    <w:rsid w:val="006444F9"/>
    <w:rsid w:val="006534FF"/>
    <w:rsid w:val="0065439C"/>
    <w:rsid w:val="00654836"/>
    <w:rsid w:val="006614B5"/>
    <w:rsid w:val="00663035"/>
    <w:rsid w:val="0066399C"/>
    <w:rsid w:val="00663FC4"/>
    <w:rsid w:val="0066630B"/>
    <w:rsid w:val="006668DA"/>
    <w:rsid w:val="006727AC"/>
    <w:rsid w:val="0067673E"/>
    <w:rsid w:val="006809D0"/>
    <w:rsid w:val="006831AD"/>
    <w:rsid w:val="00684F2D"/>
    <w:rsid w:val="0068707C"/>
    <w:rsid w:val="00692CEE"/>
    <w:rsid w:val="00693A0A"/>
    <w:rsid w:val="00694AFE"/>
    <w:rsid w:val="0069522A"/>
    <w:rsid w:val="00696382"/>
    <w:rsid w:val="006964D3"/>
    <w:rsid w:val="00697E7B"/>
    <w:rsid w:val="006A2899"/>
    <w:rsid w:val="006A69E0"/>
    <w:rsid w:val="006B26B0"/>
    <w:rsid w:val="006B3B1E"/>
    <w:rsid w:val="006B56BC"/>
    <w:rsid w:val="006B7598"/>
    <w:rsid w:val="006D0744"/>
    <w:rsid w:val="006D1800"/>
    <w:rsid w:val="006D2177"/>
    <w:rsid w:val="006E1ED6"/>
    <w:rsid w:val="006E22CF"/>
    <w:rsid w:val="006E32F8"/>
    <w:rsid w:val="006E5881"/>
    <w:rsid w:val="006E77D3"/>
    <w:rsid w:val="006F0EB2"/>
    <w:rsid w:val="006F1A39"/>
    <w:rsid w:val="006F4777"/>
    <w:rsid w:val="006F64A0"/>
    <w:rsid w:val="00700AC0"/>
    <w:rsid w:val="0070323D"/>
    <w:rsid w:val="00707917"/>
    <w:rsid w:val="007101F3"/>
    <w:rsid w:val="007107C8"/>
    <w:rsid w:val="00711170"/>
    <w:rsid w:val="007158B5"/>
    <w:rsid w:val="00720AF5"/>
    <w:rsid w:val="0072334C"/>
    <w:rsid w:val="00723A5B"/>
    <w:rsid w:val="00724800"/>
    <w:rsid w:val="00724B3C"/>
    <w:rsid w:val="00726A10"/>
    <w:rsid w:val="00732934"/>
    <w:rsid w:val="00741975"/>
    <w:rsid w:val="00741BA9"/>
    <w:rsid w:val="00743246"/>
    <w:rsid w:val="007449B4"/>
    <w:rsid w:val="00745B45"/>
    <w:rsid w:val="0074753B"/>
    <w:rsid w:val="007500F9"/>
    <w:rsid w:val="00751783"/>
    <w:rsid w:val="00751C02"/>
    <w:rsid w:val="007551E3"/>
    <w:rsid w:val="00761749"/>
    <w:rsid w:val="00761E1B"/>
    <w:rsid w:val="00765EB2"/>
    <w:rsid w:val="00774C22"/>
    <w:rsid w:val="00775EC4"/>
    <w:rsid w:val="00780A07"/>
    <w:rsid w:val="0078685A"/>
    <w:rsid w:val="00795017"/>
    <w:rsid w:val="00796615"/>
    <w:rsid w:val="00797B28"/>
    <w:rsid w:val="007A6ECF"/>
    <w:rsid w:val="007B35E8"/>
    <w:rsid w:val="007B3DCE"/>
    <w:rsid w:val="007B57E3"/>
    <w:rsid w:val="007B657A"/>
    <w:rsid w:val="007C1632"/>
    <w:rsid w:val="007C36C9"/>
    <w:rsid w:val="007C65DE"/>
    <w:rsid w:val="007C71D0"/>
    <w:rsid w:val="007D00C1"/>
    <w:rsid w:val="007D2585"/>
    <w:rsid w:val="007D2916"/>
    <w:rsid w:val="007D531F"/>
    <w:rsid w:val="007D6705"/>
    <w:rsid w:val="007D6EFA"/>
    <w:rsid w:val="007D6FF9"/>
    <w:rsid w:val="007D761E"/>
    <w:rsid w:val="007D7D17"/>
    <w:rsid w:val="007E2413"/>
    <w:rsid w:val="007E251B"/>
    <w:rsid w:val="007E430C"/>
    <w:rsid w:val="007E6E34"/>
    <w:rsid w:val="007F08F2"/>
    <w:rsid w:val="007F0FAF"/>
    <w:rsid w:val="007F21C3"/>
    <w:rsid w:val="007F2ADE"/>
    <w:rsid w:val="007F2DAD"/>
    <w:rsid w:val="007F3E0A"/>
    <w:rsid w:val="007F5556"/>
    <w:rsid w:val="007F6B76"/>
    <w:rsid w:val="008025CA"/>
    <w:rsid w:val="0081523A"/>
    <w:rsid w:val="00817BC6"/>
    <w:rsid w:val="008212C2"/>
    <w:rsid w:val="00822963"/>
    <w:rsid w:val="00824036"/>
    <w:rsid w:val="00824954"/>
    <w:rsid w:val="00830411"/>
    <w:rsid w:val="00832B8B"/>
    <w:rsid w:val="008339D3"/>
    <w:rsid w:val="008359E4"/>
    <w:rsid w:val="008361B5"/>
    <w:rsid w:val="0084024B"/>
    <w:rsid w:val="008425CF"/>
    <w:rsid w:val="00844E53"/>
    <w:rsid w:val="0085182D"/>
    <w:rsid w:val="008540DF"/>
    <w:rsid w:val="00856650"/>
    <w:rsid w:val="008600B0"/>
    <w:rsid w:val="008610CA"/>
    <w:rsid w:val="00861A60"/>
    <w:rsid w:val="00863EA3"/>
    <w:rsid w:val="008640C1"/>
    <w:rsid w:val="008646B2"/>
    <w:rsid w:val="00870216"/>
    <w:rsid w:val="008733BF"/>
    <w:rsid w:val="00874002"/>
    <w:rsid w:val="00874361"/>
    <w:rsid w:val="0087476D"/>
    <w:rsid w:val="00874A81"/>
    <w:rsid w:val="00874C69"/>
    <w:rsid w:val="00882280"/>
    <w:rsid w:val="008920B9"/>
    <w:rsid w:val="00893271"/>
    <w:rsid w:val="008965D1"/>
    <w:rsid w:val="00896AE0"/>
    <w:rsid w:val="008A1507"/>
    <w:rsid w:val="008A3DF1"/>
    <w:rsid w:val="008A54F5"/>
    <w:rsid w:val="008A69A7"/>
    <w:rsid w:val="008A7965"/>
    <w:rsid w:val="008B08D9"/>
    <w:rsid w:val="008B217F"/>
    <w:rsid w:val="008B5DBB"/>
    <w:rsid w:val="008B6193"/>
    <w:rsid w:val="008B6235"/>
    <w:rsid w:val="008C1DC8"/>
    <w:rsid w:val="008C1FA8"/>
    <w:rsid w:val="008C6BD1"/>
    <w:rsid w:val="008D0348"/>
    <w:rsid w:val="008D13CB"/>
    <w:rsid w:val="008D24F4"/>
    <w:rsid w:val="008D4E37"/>
    <w:rsid w:val="008D6076"/>
    <w:rsid w:val="008D6246"/>
    <w:rsid w:val="008D7BF1"/>
    <w:rsid w:val="008E04E0"/>
    <w:rsid w:val="008E0820"/>
    <w:rsid w:val="008E1A12"/>
    <w:rsid w:val="008E4A3E"/>
    <w:rsid w:val="008E56FD"/>
    <w:rsid w:val="008E7DBA"/>
    <w:rsid w:val="008F4EF5"/>
    <w:rsid w:val="009003B7"/>
    <w:rsid w:val="00900BE2"/>
    <w:rsid w:val="00900FF8"/>
    <w:rsid w:val="00904675"/>
    <w:rsid w:val="00904890"/>
    <w:rsid w:val="0090619E"/>
    <w:rsid w:val="00912DEB"/>
    <w:rsid w:val="00913E76"/>
    <w:rsid w:val="00914F8B"/>
    <w:rsid w:val="00924E78"/>
    <w:rsid w:val="00927BFF"/>
    <w:rsid w:val="00930DD6"/>
    <w:rsid w:val="0093302B"/>
    <w:rsid w:val="009344C1"/>
    <w:rsid w:val="00934EC2"/>
    <w:rsid w:val="00935C71"/>
    <w:rsid w:val="00940139"/>
    <w:rsid w:val="009410D9"/>
    <w:rsid w:val="0094577F"/>
    <w:rsid w:val="009546CE"/>
    <w:rsid w:val="00955FC0"/>
    <w:rsid w:val="00960A5C"/>
    <w:rsid w:val="00962D76"/>
    <w:rsid w:val="00963A79"/>
    <w:rsid w:val="00966218"/>
    <w:rsid w:val="00966AB4"/>
    <w:rsid w:val="009701C8"/>
    <w:rsid w:val="009745FF"/>
    <w:rsid w:val="009844DB"/>
    <w:rsid w:val="00986B0A"/>
    <w:rsid w:val="009965B7"/>
    <w:rsid w:val="009968F7"/>
    <w:rsid w:val="00996FC7"/>
    <w:rsid w:val="00997412"/>
    <w:rsid w:val="009B233D"/>
    <w:rsid w:val="009B3F61"/>
    <w:rsid w:val="009B5A06"/>
    <w:rsid w:val="009B7288"/>
    <w:rsid w:val="009B78F4"/>
    <w:rsid w:val="009C61D6"/>
    <w:rsid w:val="009D1956"/>
    <w:rsid w:val="009D3DD8"/>
    <w:rsid w:val="009D487A"/>
    <w:rsid w:val="009E134A"/>
    <w:rsid w:val="009E718C"/>
    <w:rsid w:val="009F53A2"/>
    <w:rsid w:val="00A007D3"/>
    <w:rsid w:val="00A028B6"/>
    <w:rsid w:val="00A030BA"/>
    <w:rsid w:val="00A06923"/>
    <w:rsid w:val="00A14342"/>
    <w:rsid w:val="00A14FE9"/>
    <w:rsid w:val="00A15443"/>
    <w:rsid w:val="00A21E00"/>
    <w:rsid w:val="00A22D8F"/>
    <w:rsid w:val="00A241F0"/>
    <w:rsid w:val="00A24692"/>
    <w:rsid w:val="00A252EA"/>
    <w:rsid w:val="00A25BA2"/>
    <w:rsid w:val="00A30A74"/>
    <w:rsid w:val="00A32219"/>
    <w:rsid w:val="00A34183"/>
    <w:rsid w:val="00A348DE"/>
    <w:rsid w:val="00A34F91"/>
    <w:rsid w:val="00A356D4"/>
    <w:rsid w:val="00A36F9B"/>
    <w:rsid w:val="00A43301"/>
    <w:rsid w:val="00A44D0F"/>
    <w:rsid w:val="00A570DF"/>
    <w:rsid w:val="00A61465"/>
    <w:rsid w:val="00A63E21"/>
    <w:rsid w:val="00A644D5"/>
    <w:rsid w:val="00A66DAD"/>
    <w:rsid w:val="00A6704A"/>
    <w:rsid w:val="00A75FFA"/>
    <w:rsid w:val="00A760E1"/>
    <w:rsid w:val="00A76E59"/>
    <w:rsid w:val="00A812E5"/>
    <w:rsid w:val="00A833E8"/>
    <w:rsid w:val="00A90A05"/>
    <w:rsid w:val="00A90E45"/>
    <w:rsid w:val="00A91DF7"/>
    <w:rsid w:val="00A940E5"/>
    <w:rsid w:val="00A96B47"/>
    <w:rsid w:val="00AA1A10"/>
    <w:rsid w:val="00AB192D"/>
    <w:rsid w:val="00AB307E"/>
    <w:rsid w:val="00AB4591"/>
    <w:rsid w:val="00AB4987"/>
    <w:rsid w:val="00AB54F5"/>
    <w:rsid w:val="00AB7D7C"/>
    <w:rsid w:val="00AC1CD6"/>
    <w:rsid w:val="00AC4409"/>
    <w:rsid w:val="00AC4CF4"/>
    <w:rsid w:val="00AC58B2"/>
    <w:rsid w:val="00AD0A05"/>
    <w:rsid w:val="00AD0D31"/>
    <w:rsid w:val="00AD6E03"/>
    <w:rsid w:val="00AE20DE"/>
    <w:rsid w:val="00AE3EB2"/>
    <w:rsid w:val="00AE69E7"/>
    <w:rsid w:val="00AF098E"/>
    <w:rsid w:val="00AF2031"/>
    <w:rsid w:val="00AF6279"/>
    <w:rsid w:val="00AF7F39"/>
    <w:rsid w:val="00B00E00"/>
    <w:rsid w:val="00B023E0"/>
    <w:rsid w:val="00B0741C"/>
    <w:rsid w:val="00B10E9C"/>
    <w:rsid w:val="00B23F8D"/>
    <w:rsid w:val="00B27EF7"/>
    <w:rsid w:val="00B33894"/>
    <w:rsid w:val="00B3412D"/>
    <w:rsid w:val="00B40DAA"/>
    <w:rsid w:val="00B42C77"/>
    <w:rsid w:val="00B52D19"/>
    <w:rsid w:val="00B534E1"/>
    <w:rsid w:val="00B53996"/>
    <w:rsid w:val="00B55183"/>
    <w:rsid w:val="00B57BDF"/>
    <w:rsid w:val="00B60150"/>
    <w:rsid w:val="00B62D95"/>
    <w:rsid w:val="00B64AE2"/>
    <w:rsid w:val="00B6546B"/>
    <w:rsid w:val="00B675DF"/>
    <w:rsid w:val="00B6788C"/>
    <w:rsid w:val="00B7230C"/>
    <w:rsid w:val="00B741F3"/>
    <w:rsid w:val="00B77530"/>
    <w:rsid w:val="00B82BC5"/>
    <w:rsid w:val="00B844C4"/>
    <w:rsid w:val="00B84E41"/>
    <w:rsid w:val="00B855DB"/>
    <w:rsid w:val="00B86FDF"/>
    <w:rsid w:val="00B910E2"/>
    <w:rsid w:val="00B91A7A"/>
    <w:rsid w:val="00B92E8E"/>
    <w:rsid w:val="00B96C60"/>
    <w:rsid w:val="00BA1655"/>
    <w:rsid w:val="00BA339F"/>
    <w:rsid w:val="00BA7B96"/>
    <w:rsid w:val="00BB04C4"/>
    <w:rsid w:val="00BB41C6"/>
    <w:rsid w:val="00BB5729"/>
    <w:rsid w:val="00BC274B"/>
    <w:rsid w:val="00BC6761"/>
    <w:rsid w:val="00BC7A2A"/>
    <w:rsid w:val="00BD000A"/>
    <w:rsid w:val="00BD2500"/>
    <w:rsid w:val="00BD2CD1"/>
    <w:rsid w:val="00BD2F9D"/>
    <w:rsid w:val="00BE357F"/>
    <w:rsid w:val="00BE53B5"/>
    <w:rsid w:val="00BF0BB9"/>
    <w:rsid w:val="00BF2F2B"/>
    <w:rsid w:val="00BF5346"/>
    <w:rsid w:val="00C021A5"/>
    <w:rsid w:val="00C02856"/>
    <w:rsid w:val="00C02E8D"/>
    <w:rsid w:val="00C03610"/>
    <w:rsid w:val="00C04518"/>
    <w:rsid w:val="00C04A80"/>
    <w:rsid w:val="00C0546A"/>
    <w:rsid w:val="00C0789F"/>
    <w:rsid w:val="00C115B3"/>
    <w:rsid w:val="00C1294E"/>
    <w:rsid w:val="00C15699"/>
    <w:rsid w:val="00C17644"/>
    <w:rsid w:val="00C21042"/>
    <w:rsid w:val="00C331D4"/>
    <w:rsid w:val="00C37300"/>
    <w:rsid w:val="00C405E5"/>
    <w:rsid w:val="00C43BBC"/>
    <w:rsid w:val="00C4427C"/>
    <w:rsid w:val="00C50CBB"/>
    <w:rsid w:val="00C530C3"/>
    <w:rsid w:val="00C56427"/>
    <w:rsid w:val="00C63194"/>
    <w:rsid w:val="00C6531A"/>
    <w:rsid w:val="00C725D3"/>
    <w:rsid w:val="00C725DC"/>
    <w:rsid w:val="00C727C4"/>
    <w:rsid w:val="00C73EF8"/>
    <w:rsid w:val="00C7666F"/>
    <w:rsid w:val="00C778DC"/>
    <w:rsid w:val="00C806DB"/>
    <w:rsid w:val="00C82165"/>
    <w:rsid w:val="00C824F0"/>
    <w:rsid w:val="00C8434A"/>
    <w:rsid w:val="00C84571"/>
    <w:rsid w:val="00C84759"/>
    <w:rsid w:val="00C86D97"/>
    <w:rsid w:val="00C8781E"/>
    <w:rsid w:val="00C9311A"/>
    <w:rsid w:val="00C94350"/>
    <w:rsid w:val="00C96FA4"/>
    <w:rsid w:val="00C97533"/>
    <w:rsid w:val="00CA02EF"/>
    <w:rsid w:val="00CA12C1"/>
    <w:rsid w:val="00CA1CC4"/>
    <w:rsid w:val="00CA2878"/>
    <w:rsid w:val="00CA3059"/>
    <w:rsid w:val="00CA388B"/>
    <w:rsid w:val="00CA4D06"/>
    <w:rsid w:val="00CB1573"/>
    <w:rsid w:val="00CB1E5E"/>
    <w:rsid w:val="00CB50C6"/>
    <w:rsid w:val="00CC0B8A"/>
    <w:rsid w:val="00CC5153"/>
    <w:rsid w:val="00CC629D"/>
    <w:rsid w:val="00CD0C25"/>
    <w:rsid w:val="00CD42E9"/>
    <w:rsid w:val="00CD5817"/>
    <w:rsid w:val="00CE315F"/>
    <w:rsid w:val="00CE789C"/>
    <w:rsid w:val="00CF08C5"/>
    <w:rsid w:val="00CF0F76"/>
    <w:rsid w:val="00CF18A0"/>
    <w:rsid w:val="00CF273F"/>
    <w:rsid w:val="00CF516E"/>
    <w:rsid w:val="00D01477"/>
    <w:rsid w:val="00D0282B"/>
    <w:rsid w:val="00D030A2"/>
    <w:rsid w:val="00D07804"/>
    <w:rsid w:val="00D1021E"/>
    <w:rsid w:val="00D11042"/>
    <w:rsid w:val="00D118F1"/>
    <w:rsid w:val="00D15721"/>
    <w:rsid w:val="00D16BF9"/>
    <w:rsid w:val="00D216E5"/>
    <w:rsid w:val="00D21D4C"/>
    <w:rsid w:val="00D22157"/>
    <w:rsid w:val="00D232F3"/>
    <w:rsid w:val="00D23FB8"/>
    <w:rsid w:val="00D30098"/>
    <w:rsid w:val="00D32B77"/>
    <w:rsid w:val="00D3438B"/>
    <w:rsid w:val="00D369B8"/>
    <w:rsid w:val="00D3723B"/>
    <w:rsid w:val="00D42B48"/>
    <w:rsid w:val="00D44147"/>
    <w:rsid w:val="00D44669"/>
    <w:rsid w:val="00D461BC"/>
    <w:rsid w:val="00D465D7"/>
    <w:rsid w:val="00D47660"/>
    <w:rsid w:val="00D555C2"/>
    <w:rsid w:val="00D5717F"/>
    <w:rsid w:val="00D612CE"/>
    <w:rsid w:val="00D63A2D"/>
    <w:rsid w:val="00D75DFB"/>
    <w:rsid w:val="00D769A5"/>
    <w:rsid w:val="00D83293"/>
    <w:rsid w:val="00D83785"/>
    <w:rsid w:val="00D854C4"/>
    <w:rsid w:val="00D86306"/>
    <w:rsid w:val="00D90E51"/>
    <w:rsid w:val="00D93071"/>
    <w:rsid w:val="00D93E2A"/>
    <w:rsid w:val="00D94BAF"/>
    <w:rsid w:val="00DA1238"/>
    <w:rsid w:val="00DA2B53"/>
    <w:rsid w:val="00DA2BA1"/>
    <w:rsid w:val="00DA7A6D"/>
    <w:rsid w:val="00DB276C"/>
    <w:rsid w:val="00DB357C"/>
    <w:rsid w:val="00DB586A"/>
    <w:rsid w:val="00DB62CF"/>
    <w:rsid w:val="00DC3E01"/>
    <w:rsid w:val="00DC4B91"/>
    <w:rsid w:val="00DC5E9B"/>
    <w:rsid w:val="00DC61AC"/>
    <w:rsid w:val="00DC6CA7"/>
    <w:rsid w:val="00DC7333"/>
    <w:rsid w:val="00DD0A0A"/>
    <w:rsid w:val="00DD0E93"/>
    <w:rsid w:val="00DD62E6"/>
    <w:rsid w:val="00DD76DF"/>
    <w:rsid w:val="00DE0EC6"/>
    <w:rsid w:val="00DE1F6E"/>
    <w:rsid w:val="00DE6452"/>
    <w:rsid w:val="00DE7050"/>
    <w:rsid w:val="00DF1632"/>
    <w:rsid w:val="00DF1F86"/>
    <w:rsid w:val="00DF41AB"/>
    <w:rsid w:val="00E02ECE"/>
    <w:rsid w:val="00E06678"/>
    <w:rsid w:val="00E073C7"/>
    <w:rsid w:val="00E1212A"/>
    <w:rsid w:val="00E1268B"/>
    <w:rsid w:val="00E12F43"/>
    <w:rsid w:val="00E13901"/>
    <w:rsid w:val="00E20569"/>
    <w:rsid w:val="00E2275E"/>
    <w:rsid w:val="00E25071"/>
    <w:rsid w:val="00E26C18"/>
    <w:rsid w:val="00E3329A"/>
    <w:rsid w:val="00E3504D"/>
    <w:rsid w:val="00E36FCA"/>
    <w:rsid w:val="00E4378B"/>
    <w:rsid w:val="00E43D6F"/>
    <w:rsid w:val="00E44601"/>
    <w:rsid w:val="00E51430"/>
    <w:rsid w:val="00E63F2A"/>
    <w:rsid w:val="00E645F3"/>
    <w:rsid w:val="00E66E85"/>
    <w:rsid w:val="00E70290"/>
    <w:rsid w:val="00E71709"/>
    <w:rsid w:val="00E72EAF"/>
    <w:rsid w:val="00E7383B"/>
    <w:rsid w:val="00E75C73"/>
    <w:rsid w:val="00E84862"/>
    <w:rsid w:val="00E84C23"/>
    <w:rsid w:val="00E85766"/>
    <w:rsid w:val="00E85ED6"/>
    <w:rsid w:val="00E86367"/>
    <w:rsid w:val="00E86A61"/>
    <w:rsid w:val="00E90748"/>
    <w:rsid w:val="00E914D4"/>
    <w:rsid w:val="00E91A9C"/>
    <w:rsid w:val="00E91C6D"/>
    <w:rsid w:val="00E9204B"/>
    <w:rsid w:val="00E93492"/>
    <w:rsid w:val="00E93F8C"/>
    <w:rsid w:val="00E9646F"/>
    <w:rsid w:val="00E97AAA"/>
    <w:rsid w:val="00EB1FA2"/>
    <w:rsid w:val="00EB240C"/>
    <w:rsid w:val="00EB5F26"/>
    <w:rsid w:val="00EC0D89"/>
    <w:rsid w:val="00EC103D"/>
    <w:rsid w:val="00EC6E07"/>
    <w:rsid w:val="00EC70D5"/>
    <w:rsid w:val="00ED0C57"/>
    <w:rsid w:val="00ED1F14"/>
    <w:rsid w:val="00ED2EB4"/>
    <w:rsid w:val="00ED5308"/>
    <w:rsid w:val="00ED55F9"/>
    <w:rsid w:val="00EE12A9"/>
    <w:rsid w:val="00EE4D32"/>
    <w:rsid w:val="00EE568A"/>
    <w:rsid w:val="00EE67B3"/>
    <w:rsid w:val="00EE7587"/>
    <w:rsid w:val="00EF2D5A"/>
    <w:rsid w:val="00EF7EB2"/>
    <w:rsid w:val="00F03673"/>
    <w:rsid w:val="00F03AE7"/>
    <w:rsid w:val="00F046C9"/>
    <w:rsid w:val="00F064F3"/>
    <w:rsid w:val="00F07C7D"/>
    <w:rsid w:val="00F11639"/>
    <w:rsid w:val="00F118D1"/>
    <w:rsid w:val="00F15C75"/>
    <w:rsid w:val="00F17981"/>
    <w:rsid w:val="00F22CAE"/>
    <w:rsid w:val="00F24683"/>
    <w:rsid w:val="00F24F1B"/>
    <w:rsid w:val="00F25CA2"/>
    <w:rsid w:val="00F27900"/>
    <w:rsid w:val="00F37C50"/>
    <w:rsid w:val="00F41601"/>
    <w:rsid w:val="00F42739"/>
    <w:rsid w:val="00F45294"/>
    <w:rsid w:val="00F46508"/>
    <w:rsid w:val="00F4783E"/>
    <w:rsid w:val="00F6084E"/>
    <w:rsid w:val="00F60DD3"/>
    <w:rsid w:val="00F6135A"/>
    <w:rsid w:val="00F6414C"/>
    <w:rsid w:val="00F64BE7"/>
    <w:rsid w:val="00F666E0"/>
    <w:rsid w:val="00F70199"/>
    <w:rsid w:val="00F734B4"/>
    <w:rsid w:val="00F738FB"/>
    <w:rsid w:val="00F75B9F"/>
    <w:rsid w:val="00F7627D"/>
    <w:rsid w:val="00F80002"/>
    <w:rsid w:val="00F81CBD"/>
    <w:rsid w:val="00F82C87"/>
    <w:rsid w:val="00F84D65"/>
    <w:rsid w:val="00F91B62"/>
    <w:rsid w:val="00F932CE"/>
    <w:rsid w:val="00F943B0"/>
    <w:rsid w:val="00F94D45"/>
    <w:rsid w:val="00F96242"/>
    <w:rsid w:val="00FA3776"/>
    <w:rsid w:val="00FA648D"/>
    <w:rsid w:val="00FB222F"/>
    <w:rsid w:val="00FB5A2E"/>
    <w:rsid w:val="00FB7D4F"/>
    <w:rsid w:val="00FB7F92"/>
    <w:rsid w:val="00FC47EA"/>
    <w:rsid w:val="00FC5C38"/>
    <w:rsid w:val="00FC67F1"/>
    <w:rsid w:val="00FC6C83"/>
    <w:rsid w:val="00FD0283"/>
    <w:rsid w:val="00FD2F12"/>
    <w:rsid w:val="00FD65CD"/>
    <w:rsid w:val="00FE09A5"/>
    <w:rsid w:val="00FE14E3"/>
    <w:rsid w:val="00FE2845"/>
    <w:rsid w:val="00FE358E"/>
    <w:rsid w:val="00FE5C61"/>
    <w:rsid w:val="00FE6347"/>
    <w:rsid w:val="00FE6493"/>
    <w:rsid w:val="00FF59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E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lsdException w:name="Default Paragraph Font" w:uiPriority="1"/>
    <w:lsdException w:name="Subtitle" w:locked="1" w:semiHidden="0" w:uiPriority="0" w:unhideWhenUsed="0"/>
    <w:lsdException w:name="Hyperlink" w:locked="1" w:semiHidden="0" w:unhideWhenUsed="0"/>
    <w:lsdException w:name="Strong" w:locked="1" w:semiHidden="0" w:uiPriority="22" w:unhideWhenUsed="0"/>
    <w:lsdException w:name="Emphasis" w:locked="1" w:semiHidden="0" w:uiPriority="0" w:unhideWhenUsed="0"/>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7660"/>
    <w:pPr>
      <w:spacing w:before="360" w:line="300" w:lineRule="atLeast"/>
    </w:pPr>
    <w:rPr>
      <w:rFonts w:ascii="Gill Sans MT" w:hAnsi="Gill Sans MT"/>
      <w:sz w:val="24"/>
      <w:szCs w:val="20"/>
      <w:lang w:val="en-AU"/>
    </w:rPr>
  </w:style>
  <w:style w:type="paragraph" w:styleId="Heading1">
    <w:name w:val="heading 1"/>
    <w:basedOn w:val="Normal"/>
    <w:next w:val="Normal"/>
    <w:link w:val="Heading1Char"/>
    <w:uiPriority w:val="99"/>
    <w:rsid w:val="00543065"/>
    <w:pPr>
      <w:keepNext/>
      <w:spacing w:before="240" w:after="120"/>
      <w:jc w:val="center"/>
      <w:outlineLvl w:val="0"/>
    </w:pPr>
    <w:rPr>
      <w:rFonts w:ascii="Garamond" w:hAnsi="Garamond" w:cs="Arial"/>
      <w:b/>
      <w:bCs/>
      <w:kern w:val="32"/>
      <w:sz w:val="48"/>
      <w:szCs w:val="32"/>
      <w:u w:val="single"/>
    </w:rPr>
  </w:style>
  <w:style w:type="paragraph" w:styleId="Heading2">
    <w:name w:val="heading 2"/>
    <w:aliases w:val="RA Head 1"/>
    <w:basedOn w:val="Normal"/>
    <w:next w:val="Normal"/>
    <w:link w:val="Heading2Char"/>
    <w:uiPriority w:val="99"/>
    <w:qFormat/>
    <w:rsid w:val="00CD42E9"/>
    <w:pPr>
      <w:keepNext/>
      <w:spacing w:before="480" w:after="120"/>
      <w:outlineLvl w:val="1"/>
    </w:pPr>
    <w:rPr>
      <w:rFonts w:ascii="Garamond" w:hAnsi="Garamond" w:cs="Arial"/>
      <w:b/>
      <w:bCs/>
      <w:iCs/>
      <w:sz w:val="40"/>
      <w:szCs w:val="28"/>
    </w:rPr>
  </w:style>
  <w:style w:type="paragraph" w:styleId="Heading3">
    <w:name w:val="heading 3"/>
    <w:aliases w:val="RA Head 2"/>
    <w:basedOn w:val="Normal"/>
    <w:next w:val="Normal"/>
    <w:link w:val="Heading3Char"/>
    <w:qFormat/>
    <w:rsid w:val="00CD42E9"/>
    <w:pPr>
      <w:keepNext/>
      <w:spacing w:before="480" w:after="120"/>
      <w:outlineLvl w:val="2"/>
    </w:pPr>
    <w:rPr>
      <w:rFonts w:ascii="Garamond" w:hAnsi="Garamond" w:cs="Arial"/>
      <w:b/>
      <w:bCs/>
      <w:sz w:val="32"/>
      <w:szCs w:val="26"/>
    </w:rPr>
  </w:style>
  <w:style w:type="paragraph" w:styleId="Heading4">
    <w:name w:val="heading 4"/>
    <w:aliases w:val="RA Head 3"/>
    <w:basedOn w:val="Normal"/>
    <w:next w:val="Normal"/>
    <w:link w:val="Heading4Char"/>
    <w:uiPriority w:val="99"/>
    <w:qFormat/>
    <w:rsid w:val="00490AEF"/>
    <w:pPr>
      <w:keepNext/>
      <w:spacing w:before="480" w:after="120"/>
      <w:outlineLvl w:val="3"/>
    </w:pPr>
    <w:rPr>
      <w:rFonts w:ascii="Garamond" w:hAnsi="Garamond"/>
      <w:b/>
      <w:bCs/>
      <w:sz w:val="28"/>
      <w:szCs w:val="28"/>
    </w:rPr>
  </w:style>
  <w:style w:type="paragraph" w:styleId="Heading5">
    <w:name w:val="heading 5"/>
    <w:basedOn w:val="Normal"/>
    <w:next w:val="Normal"/>
    <w:link w:val="Heading5Char"/>
    <w:uiPriority w:val="99"/>
    <w:rsid w:val="00870216"/>
    <w:pPr>
      <w:spacing w:before="240" w:after="120"/>
      <w:outlineLvl w:val="4"/>
    </w:pPr>
    <w:rPr>
      <w:rFonts w:ascii="Garamond" w:hAnsi="Garamond"/>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D1C"/>
    <w:rPr>
      <w:rFonts w:asciiTheme="majorHAnsi" w:eastAsiaTheme="majorEastAsia" w:hAnsiTheme="majorHAnsi" w:cstheme="majorBidi"/>
      <w:b/>
      <w:bCs/>
      <w:kern w:val="32"/>
      <w:sz w:val="32"/>
      <w:szCs w:val="32"/>
      <w:lang w:val="en-AU" w:eastAsia="en-AU"/>
    </w:rPr>
  </w:style>
  <w:style w:type="character" w:customStyle="1" w:styleId="Heading2Char">
    <w:name w:val="Heading 2 Char"/>
    <w:aliases w:val="RA Head 1 Char"/>
    <w:basedOn w:val="DefaultParagraphFont"/>
    <w:link w:val="Heading2"/>
    <w:uiPriority w:val="99"/>
    <w:locked/>
    <w:rsid w:val="00CD42E9"/>
    <w:rPr>
      <w:rFonts w:ascii="Garamond" w:hAnsi="Garamond" w:cs="Arial"/>
      <w:b/>
      <w:bCs/>
      <w:iCs/>
      <w:sz w:val="40"/>
      <w:szCs w:val="28"/>
      <w:lang w:val="en-AU" w:eastAsia="en-AU"/>
    </w:rPr>
  </w:style>
  <w:style w:type="character" w:customStyle="1" w:styleId="Heading3Char">
    <w:name w:val="Heading 3 Char"/>
    <w:aliases w:val="RA Head 2 Char"/>
    <w:basedOn w:val="DefaultParagraphFont"/>
    <w:link w:val="Heading3"/>
    <w:locked/>
    <w:rsid w:val="00CD42E9"/>
    <w:rPr>
      <w:rFonts w:ascii="Garamond" w:hAnsi="Garamond" w:cs="Arial"/>
      <w:b/>
      <w:bCs/>
      <w:sz w:val="32"/>
      <w:szCs w:val="26"/>
      <w:lang w:val="en-AU" w:eastAsia="en-AU"/>
    </w:rPr>
  </w:style>
  <w:style w:type="character" w:customStyle="1" w:styleId="Heading4Char">
    <w:name w:val="Heading 4 Char"/>
    <w:aliases w:val="RA Head 3 Char"/>
    <w:basedOn w:val="DefaultParagraphFont"/>
    <w:link w:val="Heading4"/>
    <w:uiPriority w:val="99"/>
    <w:rsid w:val="00490AEF"/>
    <w:rPr>
      <w:rFonts w:ascii="Garamond" w:hAnsi="Garamond"/>
      <w:b/>
      <w:bCs/>
      <w:sz w:val="28"/>
      <w:szCs w:val="28"/>
      <w:lang w:val="en-AU" w:eastAsia="en-AU"/>
    </w:rPr>
  </w:style>
  <w:style w:type="character" w:customStyle="1" w:styleId="Heading5Char">
    <w:name w:val="Heading 5 Char"/>
    <w:basedOn w:val="DefaultParagraphFont"/>
    <w:link w:val="Heading5"/>
    <w:uiPriority w:val="9"/>
    <w:semiHidden/>
    <w:rsid w:val="006D4D1C"/>
    <w:rPr>
      <w:rFonts w:asciiTheme="minorHAnsi" w:eastAsiaTheme="minorEastAsia" w:hAnsiTheme="minorHAnsi" w:cstheme="minorBidi"/>
      <w:b/>
      <w:bCs/>
      <w:i/>
      <w:iCs/>
      <w:sz w:val="26"/>
      <w:szCs w:val="26"/>
      <w:lang w:val="en-AU" w:eastAsia="en-AU"/>
    </w:rPr>
  </w:style>
  <w:style w:type="paragraph" w:styleId="BalloonText">
    <w:name w:val="Balloon Text"/>
    <w:basedOn w:val="Normal"/>
    <w:link w:val="BalloonTextChar"/>
    <w:uiPriority w:val="99"/>
    <w:rsid w:val="00874A81"/>
    <w:rPr>
      <w:rFonts w:ascii="Tahoma" w:hAnsi="Tahoma" w:cs="Tahoma"/>
      <w:sz w:val="16"/>
      <w:szCs w:val="16"/>
    </w:rPr>
  </w:style>
  <w:style w:type="character" w:customStyle="1" w:styleId="BalloonTextChar">
    <w:name w:val="Balloon Text Char"/>
    <w:basedOn w:val="DefaultParagraphFont"/>
    <w:link w:val="BalloonText"/>
    <w:uiPriority w:val="99"/>
    <w:locked/>
    <w:rsid w:val="00874A81"/>
    <w:rPr>
      <w:rFonts w:ascii="Tahoma" w:hAnsi="Tahoma" w:cs="Tahoma"/>
      <w:sz w:val="16"/>
      <w:szCs w:val="16"/>
      <w:lang w:val="en-AU" w:eastAsia="en-AU"/>
    </w:rPr>
  </w:style>
  <w:style w:type="paragraph" w:styleId="Header">
    <w:name w:val="header"/>
    <w:basedOn w:val="Normal"/>
    <w:link w:val="HeaderChar"/>
    <w:rsid w:val="00E9646F"/>
    <w:pPr>
      <w:tabs>
        <w:tab w:val="center" w:pos="4320"/>
        <w:tab w:val="right" w:pos="8640"/>
      </w:tabs>
    </w:pPr>
  </w:style>
  <w:style w:type="character" w:customStyle="1" w:styleId="HeaderChar">
    <w:name w:val="Header Char"/>
    <w:basedOn w:val="DefaultParagraphFont"/>
    <w:link w:val="Header"/>
    <w:semiHidden/>
    <w:rsid w:val="006D4D1C"/>
    <w:rPr>
      <w:rFonts w:ascii="Gill Sans MT" w:hAnsi="Gill Sans MT"/>
      <w:sz w:val="24"/>
      <w:szCs w:val="20"/>
      <w:lang w:val="en-AU" w:eastAsia="en-AU"/>
    </w:rPr>
  </w:style>
  <w:style w:type="paragraph" w:styleId="Footer">
    <w:name w:val="footer"/>
    <w:basedOn w:val="Normal"/>
    <w:link w:val="FooterChar"/>
    <w:rsid w:val="00E9646F"/>
    <w:pPr>
      <w:tabs>
        <w:tab w:val="center" w:pos="4320"/>
        <w:tab w:val="right" w:pos="8640"/>
      </w:tabs>
    </w:pPr>
  </w:style>
  <w:style w:type="character" w:customStyle="1" w:styleId="FooterChar">
    <w:name w:val="Footer Char"/>
    <w:basedOn w:val="DefaultParagraphFont"/>
    <w:link w:val="Footer"/>
    <w:uiPriority w:val="99"/>
    <w:rsid w:val="006D4D1C"/>
    <w:rPr>
      <w:rFonts w:ascii="Gill Sans MT" w:hAnsi="Gill Sans MT"/>
      <w:sz w:val="24"/>
      <w:szCs w:val="20"/>
      <w:lang w:val="en-AU" w:eastAsia="en-AU"/>
    </w:rPr>
  </w:style>
  <w:style w:type="paragraph" w:customStyle="1" w:styleId="Noparagraphstyle">
    <w:name w:val="[No paragraph style]"/>
    <w:uiPriority w:val="99"/>
    <w:rsid w:val="00E9646F"/>
    <w:pPr>
      <w:widowControl w:val="0"/>
      <w:autoSpaceDE w:val="0"/>
      <w:autoSpaceDN w:val="0"/>
      <w:adjustRightInd w:val="0"/>
      <w:spacing w:line="288" w:lineRule="auto"/>
      <w:textAlignment w:val="center"/>
    </w:pPr>
    <w:rPr>
      <w:rFonts w:eastAsia="Times New Roman"/>
      <w:color w:val="000000"/>
      <w:sz w:val="24"/>
      <w:szCs w:val="20"/>
      <w:lang w:eastAsia="en-AU"/>
    </w:rPr>
  </w:style>
  <w:style w:type="character" w:styleId="PageNumber">
    <w:name w:val="page number"/>
    <w:basedOn w:val="DefaultParagraphFont"/>
    <w:rsid w:val="00543065"/>
    <w:rPr>
      <w:rFonts w:ascii="Gill Sans MT" w:hAnsi="Gill Sans MT" w:cs="Times New Roman"/>
      <w:sz w:val="16"/>
      <w:szCs w:val="16"/>
    </w:rPr>
  </w:style>
  <w:style w:type="paragraph" w:styleId="EndnoteText">
    <w:name w:val="endnote text"/>
    <w:basedOn w:val="Normal"/>
    <w:link w:val="EndnoteTextChar"/>
    <w:uiPriority w:val="99"/>
    <w:rsid w:val="005C2588"/>
    <w:rPr>
      <w:sz w:val="20"/>
    </w:rPr>
  </w:style>
  <w:style w:type="character" w:customStyle="1" w:styleId="EndnoteTextChar">
    <w:name w:val="Endnote Text Char"/>
    <w:basedOn w:val="DefaultParagraphFont"/>
    <w:link w:val="EndnoteText"/>
    <w:uiPriority w:val="99"/>
    <w:locked/>
    <w:rsid w:val="005C2588"/>
    <w:rPr>
      <w:rFonts w:ascii="Gill Sans MT" w:hAnsi="Gill Sans MT" w:cs="Times New Roman"/>
      <w:lang w:val="en-AU" w:eastAsia="en-AU"/>
    </w:rPr>
  </w:style>
  <w:style w:type="character" w:styleId="EndnoteReference">
    <w:name w:val="endnote reference"/>
    <w:basedOn w:val="DefaultParagraphFont"/>
    <w:uiPriority w:val="99"/>
    <w:rsid w:val="005C2588"/>
    <w:rPr>
      <w:rFonts w:cs="Times New Roman"/>
      <w:vertAlign w:val="superscript"/>
    </w:rPr>
  </w:style>
  <w:style w:type="character" w:styleId="Hyperlink">
    <w:name w:val="Hyperlink"/>
    <w:basedOn w:val="DefaultParagraphFont"/>
    <w:uiPriority w:val="99"/>
    <w:rsid w:val="00232B78"/>
    <w:rPr>
      <w:rFonts w:cs="Times New Roman"/>
      <w:color w:val="0000FF"/>
      <w:u w:val="single"/>
    </w:rPr>
  </w:style>
  <w:style w:type="character" w:styleId="Strong">
    <w:name w:val="Strong"/>
    <w:basedOn w:val="DefaultParagraphFont"/>
    <w:uiPriority w:val="22"/>
    <w:rsid w:val="00337653"/>
    <w:rPr>
      <w:rFonts w:cs="Times New Roman"/>
      <w:b/>
      <w:bCs/>
    </w:rPr>
  </w:style>
  <w:style w:type="table" w:styleId="TableGrid">
    <w:name w:val="Table Grid"/>
    <w:basedOn w:val="TableNormal"/>
    <w:uiPriority w:val="59"/>
    <w:rsid w:val="00795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67673E"/>
    <w:pPr>
      <w:tabs>
        <w:tab w:val="left" w:pos="851"/>
        <w:tab w:val="right" w:leader="dot" w:pos="8147"/>
      </w:tabs>
      <w:spacing w:after="100"/>
      <w:ind w:left="805" w:hanging="567"/>
    </w:pPr>
  </w:style>
  <w:style w:type="paragraph" w:styleId="TOC3">
    <w:name w:val="toc 3"/>
    <w:basedOn w:val="Normal"/>
    <w:next w:val="Normal"/>
    <w:autoRedefine/>
    <w:uiPriority w:val="99"/>
    <w:rsid w:val="00D555C2"/>
    <w:pPr>
      <w:spacing w:after="100"/>
      <w:ind w:left="480"/>
    </w:pPr>
  </w:style>
  <w:style w:type="paragraph" w:styleId="TOC1">
    <w:name w:val="toc 1"/>
    <w:basedOn w:val="Normal"/>
    <w:next w:val="Normal"/>
    <w:autoRedefine/>
    <w:uiPriority w:val="99"/>
    <w:rsid w:val="006304D1"/>
    <w:pPr>
      <w:spacing w:after="100"/>
    </w:pPr>
  </w:style>
  <w:style w:type="paragraph" w:styleId="ListParagraph">
    <w:name w:val="List Paragraph"/>
    <w:basedOn w:val="Normal"/>
    <w:link w:val="ListParagraphChar"/>
    <w:uiPriority w:val="34"/>
    <w:rsid w:val="00343EFC"/>
    <w:pPr>
      <w:ind w:left="720"/>
      <w:contextualSpacing/>
    </w:pPr>
  </w:style>
  <w:style w:type="paragraph" w:styleId="BodyText">
    <w:name w:val="Body Text"/>
    <w:basedOn w:val="Normal"/>
    <w:link w:val="BodyTextChar"/>
    <w:uiPriority w:val="99"/>
    <w:rsid w:val="004353B1"/>
    <w:pPr>
      <w:tabs>
        <w:tab w:val="left" w:pos="709"/>
        <w:tab w:val="right" w:pos="8505"/>
      </w:tabs>
    </w:pPr>
    <w:rPr>
      <w:rFonts w:ascii="Times New Roman" w:hAnsi="Times New Roman"/>
      <w:sz w:val="22"/>
      <w:szCs w:val="22"/>
    </w:rPr>
  </w:style>
  <w:style w:type="character" w:customStyle="1" w:styleId="BodyTextChar">
    <w:name w:val="Body Text Char"/>
    <w:basedOn w:val="DefaultParagraphFont"/>
    <w:link w:val="BodyText"/>
    <w:uiPriority w:val="99"/>
    <w:locked/>
    <w:rsid w:val="004353B1"/>
    <w:rPr>
      <w:rFonts w:ascii="Times New Roman" w:hAnsi="Times New Roman" w:cs="Times New Roman"/>
      <w:sz w:val="22"/>
      <w:szCs w:val="22"/>
      <w:lang w:val="en-AU"/>
    </w:rPr>
  </w:style>
  <w:style w:type="paragraph" w:customStyle="1" w:styleId="BodyText1">
    <w:name w:val="Body Text1"/>
    <w:basedOn w:val="Normal"/>
    <w:uiPriority w:val="99"/>
    <w:rsid w:val="004353B1"/>
    <w:pPr>
      <w:spacing w:after="160" w:line="264" w:lineRule="auto"/>
      <w:ind w:left="720"/>
    </w:pPr>
    <w:rPr>
      <w:rFonts w:ascii="Trebuchet MS" w:eastAsia="Times New Roman" w:hAnsi="Trebuchet MS"/>
      <w:sz w:val="20"/>
    </w:rPr>
  </w:style>
  <w:style w:type="character" w:styleId="CommentReference">
    <w:name w:val="annotation reference"/>
    <w:basedOn w:val="DefaultParagraphFont"/>
    <w:uiPriority w:val="99"/>
    <w:rsid w:val="006F64A0"/>
    <w:rPr>
      <w:rFonts w:cs="Times New Roman"/>
      <w:sz w:val="16"/>
      <w:szCs w:val="16"/>
    </w:rPr>
  </w:style>
  <w:style w:type="paragraph" w:styleId="CommentText">
    <w:name w:val="annotation text"/>
    <w:basedOn w:val="Normal"/>
    <w:link w:val="CommentTextChar"/>
    <w:uiPriority w:val="99"/>
    <w:rsid w:val="006F64A0"/>
    <w:rPr>
      <w:sz w:val="20"/>
    </w:rPr>
  </w:style>
  <w:style w:type="character" w:customStyle="1" w:styleId="CommentTextChar">
    <w:name w:val="Comment Text Char"/>
    <w:basedOn w:val="DefaultParagraphFont"/>
    <w:link w:val="CommentText"/>
    <w:uiPriority w:val="99"/>
    <w:locked/>
    <w:rsid w:val="006F64A0"/>
    <w:rPr>
      <w:rFonts w:ascii="Gill Sans MT" w:hAnsi="Gill Sans MT" w:cs="Times New Roman"/>
      <w:lang w:val="en-AU" w:eastAsia="en-AU"/>
    </w:rPr>
  </w:style>
  <w:style w:type="paragraph" w:styleId="CommentSubject">
    <w:name w:val="annotation subject"/>
    <w:basedOn w:val="CommentText"/>
    <w:next w:val="CommentText"/>
    <w:link w:val="CommentSubjectChar"/>
    <w:uiPriority w:val="99"/>
    <w:rsid w:val="006F64A0"/>
    <w:rPr>
      <w:b/>
      <w:bCs/>
    </w:rPr>
  </w:style>
  <w:style w:type="character" w:customStyle="1" w:styleId="CommentSubjectChar">
    <w:name w:val="Comment Subject Char"/>
    <w:basedOn w:val="CommentTextChar"/>
    <w:link w:val="CommentSubject"/>
    <w:uiPriority w:val="99"/>
    <w:locked/>
    <w:rsid w:val="006F64A0"/>
    <w:rPr>
      <w:rFonts w:ascii="Gill Sans MT" w:hAnsi="Gill Sans MT" w:cs="Times New Roman"/>
      <w:b/>
      <w:bCs/>
      <w:lang w:val="en-AU" w:eastAsia="en-AU"/>
    </w:rPr>
  </w:style>
  <w:style w:type="paragraph" w:styleId="ListBullet">
    <w:name w:val="List Bullet"/>
    <w:basedOn w:val="Normal"/>
    <w:autoRedefine/>
    <w:uiPriority w:val="99"/>
    <w:rsid w:val="00DB586A"/>
    <w:pPr>
      <w:numPr>
        <w:numId w:val="1"/>
      </w:numPr>
      <w:tabs>
        <w:tab w:val="num" w:pos="360"/>
      </w:tabs>
    </w:pPr>
    <w:rPr>
      <w:rFonts w:ascii="Arial" w:eastAsia="Times New Roman" w:hAnsi="Arial"/>
      <w:lang w:val="en-GB"/>
    </w:rPr>
  </w:style>
  <w:style w:type="character" w:customStyle="1" w:styleId="Hypertext">
    <w:name w:val="Hypertext"/>
    <w:uiPriority w:val="99"/>
    <w:rsid w:val="00BB5729"/>
    <w:rPr>
      <w:color w:val="0000FF"/>
      <w:u w:val="single"/>
    </w:rPr>
  </w:style>
  <w:style w:type="paragraph" w:customStyle="1" w:styleId="Default">
    <w:name w:val="Default"/>
    <w:uiPriority w:val="99"/>
    <w:rsid w:val="008B6235"/>
    <w:pPr>
      <w:autoSpaceDE w:val="0"/>
      <w:autoSpaceDN w:val="0"/>
      <w:adjustRightInd w:val="0"/>
    </w:pPr>
    <w:rPr>
      <w:rFonts w:ascii="Gill Sans MT" w:hAnsi="Gill Sans MT" w:cs="Gill Sans MT"/>
      <w:color w:val="000000"/>
      <w:sz w:val="24"/>
      <w:szCs w:val="24"/>
      <w:lang w:val="en-AU"/>
    </w:rPr>
  </w:style>
  <w:style w:type="paragraph" w:styleId="DocumentMap">
    <w:name w:val="Document Map"/>
    <w:basedOn w:val="Normal"/>
    <w:link w:val="DocumentMapChar"/>
    <w:uiPriority w:val="99"/>
    <w:rsid w:val="003158CD"/>
    <w:rPr>
      <w:rFonts w:ascii="Tahoma" w:hAnsi="Tahoma" w:cs="Tahoma"/>
      <w:sz w:val="16"/>
      <w:szCs w:val="16"/>
    </w:rPr>
  </w:style>
  <w:style w:type="character" w:customStyle="1" w:styleId="DocumentMapChar">
    <w:name w:val="Document Map Char"/>
    <w:basedOn w:val="DefaultParagraphFont"/>
    <w:link w:val="DocumentMap"/>
    <w:uiPriority w:val="99"/>
    <w:locked/>
    <w:rsid w:val="003158CD"/>
    <w:rPr>
      <w:rFonts w:ascii="Tahoma" w:hAnsi="Tahoma" w:cs="Tahoma"/>
      <w:sz w:val="16"/>
      <w:szCs w:val="16"/>
      <w:lang w:val="en-AU" w:eastAsia="en-AU"/>
    </w:rPr>
  </w:style>
  <w:style w:type="paragraph" w:styleId="FootnoteText">
    <w:name w:val="footnote text"/>
    <w:basedOn w:val="Normal"/>
    <w:link w:val="FootnoteTextChar"/>
    <w:uiPriority w:val="99"/>
    <w:rsid w:val="00A14342"/>
    <w:rPr>
      <w:sz w:val="20"/>
    </w:rPr>
  </w:style>
  <w:style w:type="character" w:customStyle="1" w:styleId="FootnoteTextChar">
    <w:name w:val="Footnote Text Char"/>
    <w:basedOn w:val="DefaultParagraphFont"/>
    <w:link w:val="FootnoteText"/>
    <w:uiPriority w:val="99"/>
    <w:locked/>
    <w:rsid w:val="00A14342"/>
    <w:rPr>
      <w:rFonts w:ascii="Gill Sans MT" w:hAnsi="Gill Sans MT" w:cs="Times New Roman"/>
      <w:lang w:val="en-AU" w:eastAsia="en-AU"/>
    </w:rPr>
  </w:style>
  <w:style w:type="character" w:styleId="FootnoteReference">
    <w:name w:val="footnote reference"/>
    <w:basedOn w:val="DefaultParagraphFont"/>
    <w:uiPriority w:val="99"/>
    <w:rsid w:val="00A14342"/>
    <w:rPr>
      <w:rFonts w:cs="Times New Roman"/>
      <w:vertAlign w:val="superscript"/>
    </w:rPr>
  </w:style>
  <w:style w:type="paragraph" w:styleId="PlainText">
    <w:name w:val="Plain Text"/>
    <w:basedOn w:val="Normal"/>
    <w:link w:val="PlainTextChar"/>
    <w:uiPriority w:val="99"/>
    <w:rsid w:val="00A252EA"/>
    <w:rPr>
      <w:rFonts w:ascii="Consolas" w:hAnsi="Consolas" w:cs="Vrinda"/>
      <w:sz w:val="21"/>
      <w:szCs w:val="21"/>
    </w:rPr>
  </w:style>
  <w:style w:type="character" w:customStyle="1" w:styleId="PlainTextChar">
    <w:name w:val="Plain Text Char"/>
    <w:basedOn w:val="DefaultParagraphFont"/>
    <w:link w:val="PlainText"/>
    <w:uiPriority w:val="99"/>
    <w:locked/>
    <w:rsid w:val="00A252EA"/>
    <w:rPr>
      <w:rFonts w:ascii="Consolas" w:eastAsia="Times New Roman" w:hAnsi="Consolas" w:cs="Vrinda"/>
      <w:sz w:val="21"/>
      <w:szCs w:val="21"/>
      <w:lang w:val="en-AU"/>
    </w:rPr>
  </w:style>
  <w:style w:type="character" w:styleId="FollowedHyperlink">
    <w:name w:val="FollowedHyperlink"/>
    <w:basedOn w:val="DefaultParagraphFont"/>
    <w:uiPriority w:val="99"/>
    <w:rsid w:val="00122092"/>
    <w:rPr>
      <w:rFonts w:cs="Times New Roman"/>
      <w:color w:val="800080"/>
      <w:u w:val="single"/>
    </w:rPr>
  </w:style>
  <w:style w:type="paragraph" w:styleId="NormalWeb">
    <w:name w:val="Normal (Web)"/>
    <w:basedOn w:val="Normal"/>
    <w:rsid w:val="0048473F"/>
    <w:pPr>
      <w:spacing w:before="100" w:beforeAutospacing="1" w:after="100" w:afterAutospacing="1"/>
    </w:pPr>
    <w:rPr>
      <w:rFonts w:ascii="Times New Roman" w:eastAsia="SimSun" w:hAnsi="Times New Roman"/>
      <w:szCs w:val="24"/>
      <w:lang w:eastAsia="zh-CN"/>
    </w:rPr>
  </w:style>
  <w:style w:type="character" w:styleId="Emphasis">
    <w:name w:val="Emphasis"/>
    <w:aliases w:val="Italics"/>
    <w:basedOn w:val="DefaultParagraphFont"/>
    <w:uiPriority w:val="99"/>
    <w:rsid w:val="0048473F"/>
    <w:rPr>
      <w:rFonts w:cs="Times New Roman"/>
      <w:i/>
      <w:iCs/>
    </w:rPr>
  </w:style>
  <w:style w:type="paragraph" w:styleId="Revision">
    <w:name w:val="Revision"/>
    <w:hidden/>
    <w:uiPriority w:val="99"/>
    <w:semiHidden/>
    <w:rsid w:val="00E7383B"/>
    <w:rPr>
      <w:rFonts w:ascii="Gill Sans MT" w:hAnsi="Gill Sans MT"/>
      <w:sz w:val="24"/>
      <w:szCs w:val="20"/>
      <w:lang w:val="en-AU" w:eastAsia="en-AU"/>
    </w:rPr>
  </w:style>
  <w:style w:type="paragraph" w:customStyle="1" w:styleId="Framecontents">
    <w:name w:val="Frame contents"/>
    <w:basedOn w:val="BodyText"/>
    <w:rsid w:val="001A3D75"/>
    <w:pPr>
      <w:widowControl w:val="0"/>
      <w:tabs>
        <w:tab w:val="clear" w:pos="709"/>
        <w:tab w:val="clear" w:pos="8505"/>
      </w:tabs>
      <w:suppressAutoHyphens/>
      <w:spacing w:after="120"/>
    </w:pPr>
    <w:rPr>
      <w:rFonts w:eastAsia="Lucida Sans Unicode"/>
      <w:kern w:val="1"/>
      <w:sz w:val="24"/>
      <w:szCs w:val="24"/>
    </w:rPr>
  </w:style>
  <w:style w:type="paragraph" w:customStyle="1" w:styleId="Bullets1">
    <w:name w:val="Bullets 1"/>
    <w:basedOn w:val="ListParagraph"/>
    <w:link w:val="Bullets1Char"/>
    <w:qFormat/>
    <w:rsid w:val="00423396"/>
    <w:pPr>
      <w:numPr>
        <w:numId w:val="3"/>
      </w:numPr>
      <w:spacing w:before="60"/>
    </w:pPr>
  </w:style>
  <w:style w:type="paragraph" w:customStyle="1" w:styleId="Footerandfootnotes">
    <w:name w:val="Footer and footnotes"/>
    <w:basedOn w:val="FootnoteText"/>
    <w:link w:val="FooterandfootnotesChar"/>
    <w:qFormat/>
    <w:rsid w:val="00003910"/>
    <w:pPr>
      <w:spacing w:before="0"/>
    </w:pPr>
  </w:style>
  <w:style w:type="character" w:customStyle="1" w:styleId="ListParagraphChar">
    <w:name w:val="List Paragraph Char"/>
    <w:basedOn w:val="DefaultParagraphFont"/>
    <w:link w:val="ListParagraph"/>
    <w:uiPriority w:val="34"/>
    <w:rsid w:val="00293641"/>
    <w:rPr>
      <w:rFonts w:ascii="Gill Sans MT" w:hAnsi="Gill Sans MT"/>
      <w:sz w:val="24"/>
      <w:szCs w:val="20"/>
      <w:lang w:val="en-AU" w:eastAsia="en-AU"/>
    </w:rPr>
  </w:style>
  <w:style w:type="character" w:customStyle="1" w:styleId="Bullets1Char">
    <w:name w:val="Bullets 1 Char"/>
    <w:basedOn w:val="ListParagraphChar"/>
    <w:link w:val="Bullets1"/>
    <w:rsid w:val="00423396"/>
    <w:rPr>
      <w:rFonts w:ascii="Gill Sans MT" w:hAnsi="Gill Sans MT"/>
      <w:sz w:val="24"/>
      <w:szCs w:val="20"/>
      <w:lang w:val="en-AU" w:eastAsia="en-AU"/>
    </w:rPr>
  </w:style>
  <w:style w:type="paragraph" w:customStyle="1" w:styleId="Tableheadings">
    <w:name w:val="Table headings"/>
    <w:basedOn w:val="Heading3"/>
    <w:link w:val="TableheadingsChar"/>
    <w:qFormat/>
    <w:rsid w:val="008920B9"/>
    <w:pPr>
      <w:spacing w:before="60" w:after="60"/>
    </w:pPr>
    <w:rPr>
      <w:rFonts w:ascii="Gill Sans MT" w:hAnsi="Gill Sans MT"/>
      <w:color w:val="FFFFFF" w:themeColor="background1"/>
      <w:sz w:val="24"/>
      <w:szCs w:val="24"/>
    </w:rPr>
  </w:style>
  <w:style w:type="character" w:customStyle="1" w:styleId="FooterandfootnotesChar">
    <w:name w:val="Footer and footnotes Char"/>
    <w:basedOn w:val="FootnoteTextChar"/>
    <w:link w:val="Footerandfootnotes"/>
    <w:rsid w:val="00003910"/>
    <w:rPr>
      <w:rFonts w:ascii="Gill Sans MT" w:hAnsi="Gill Sans MT" w:cs="Times New Roman"/>
      <w:sz w:val="20"/>
      <w:szCs w:val="20"/>
      <w:lang w:val="en-AU" w:eastAsia="en-AU"/>
    </w:rPr>
  </w:style>
  <w:style w:type="paragraph" w:customStyle="1" w:styleId="Tablewriting">
    <w:name w:val="Table writing"/>
    <w:basedOn w:val="Normal"/>
    <w:link w:val="TablewritingChar"/>
    <w:qFormat/>
    <w:rsid w:val="008920B9"/>
    <w:pPr>
      <w:keepLines/>
      <w:spacing w:before="120" w:after="120"/>
    </w:pPr>
    <w:rPr>
      <w:rFonts w:eastAsia="Times New Roman" w:cs="Calibri"/>
      <w:sz w:val="22"/>
      <w:szCs w:val="22"/>
    </w:rPr>
  </w:style>
  <w:style w:type="character" w:customStyle="1" w:styleId="TableheadingsChar">
    <w:name w:val="Table headings Char"/>
    <w:basedOn w:val="Heading3Char"/>
    <w:link w:val="Tableheadings"/>
    <w:rsid w:val="008920B9"/>
    <w:rPr>
      <w:rFonts w:ascii="Gill Sans MT" w:hAnsi="Gill Sans MT" w:cs="Arial"/>
      <w:b/>
      <w:bCs/>
      <w:color w:val="FFFFFF" w:themeColor="background1"/>
      <w:sz w:val="24"/>
      <w:szCs w:val="24"/>
      <w:lang w:val="en-AU" w:eastAsia="en-AU"/>
    </w:rPr>
  </w:style>
  <w:style w:type="character" w:customStyle="1" w:styleId="TablewritingChar">
    <w:name w:val="Table writing Char"/>
    <w:basedOn w:val="DefaultParagraphFont"/>
    <w:link w:val="Tablewriting"/>
    <w:rsid w:val="008920B9"/>
    <w:rPr>
      <w:rFonts w:ascii="Gill Sans MT" w:eastAsia="Times New Roman" w:hAnsi="Gill Sans MT" w:cs="Calibri"/>
      <w:lang w:val="en-AU" w:eastAsia="en-AU"/>
    </w:rPr>
  </w:style>
  <w:style w:type="paragraph" w:customStyle="1" w:styleId="Doctitle">
    <w:name w:val="Doc title"/>
    <w:basedOn w:val="Heading2"/>
    <w:link w:val="DoctitleChar"/>
    <w:qFormat/>
    <w:rsid w:val="00C43BBC"/>
    <w:pPr>
      <w:jc w:val="center"/>
    </w:pPr>
  </w:style>
  <w:style w:type="paragraph" w:customStyle="1" w:styleId="Docsubtitle">
    <w:name w:val="Doc subtitle"/>
    <w:basedOn w:val="Heading4"/>
    <w:link w:val="DocsubtitleChar"/>
    <w:qFormat/>
    <w:rsid w:val="0041760B"/>
    <w:pPr>
      <w:jc w:val="center"/>
    </w:pPr>
  </w:style>
  <w:style w:type="character" w:customStyle="1" w:styleId="DoctitleChar">
    <w:name w:val="Doc title Char"/>
    <w:basedOn w:val="Heading2Char"/>
    <w:link w:val="Doctitle"/>
    <w:rsid w:val="00C43BBC"/>
    <w:rPr>
      <w:rFonts w:ascii="Garamond" w:hAnsi="Garamond" w:cs="Arial"/>
      <w:b/>
      <w:bCs/>
      <w:iCs/>
      <w:sz w:val="40"/>
      <w:szCs w:val="28"/>
      <w:lang w:val="en-AU" w:eastAsia="en-AU"/>
    </w:rPr>
  </w:style>
  <w:style w:type="paragraph" w:customStyle="1" w:styleId="RAHead4">
    <w:name w:val="RA Head 4"/>
    <w:basedOn w:val="Normal"/>
    <w:link w:val="RAHead4Char"/>
    <w:qFormat/>
    <w:rsid w:val="00490AEF"/>
    <w:pPr>
      <w:spacing w:before="480" w:after="120"/>
    </w:pPr>
    <w:rPr>
      <w:rFonts w:ascii="Garamond" w:hAnsi="Garamond"/>
      <w:b/>
      <w:sz w:val="26"/>
      <w:szCs w:val="26"/>
    </w:rPr>
  </w:style>
  <w:style w:type="character" w:customStyle="1" w:styleId="DocsubtitleChar">
    <w:name w:val="Doc subtitle Char"/>
    <w:basedOn w:val="Heading4Char"/>
    <w:link w:val="Docsubtitle"/>
    <w:rsid w:val="0041760B"/>
    <w:rPr>
      <w:rFonts w:ascii="Garamond" w:hAnsi="Garamond"/>
      <w:b/>
      <w:bCs/>
      <w:sz w:val="28"/>
      <w:szCs w:val="28"/>
      <w:lang w:val="en-AU" w:eastAsia="en-AU"/>
    </w:rPr>
  </w:style>
  <w:style w:type="paragraph" w:customStyle="1" w:styleId="Tabletitle">
    <w:name w:val="Table title"/>
    <w:basedOn w:val="Heading4"/>
    <w:link w:val="TabletitleChar"/>
    <w:qFormat/>
    <w:rsid w:val="00692CEE"/>
    <w:rPr>
      <w:sz w:val="26"/>
      <w:szCs w:val="26"/>
    </w:rPr>
  </w:style>
  <w:style w:type="character" w:customStyle="1" w:styleId="RAHead4Char">
    <w:name w:val="RA Head 4 Char"/>
    <w:basedOn w:val="DefaultParagraphFont"/>
    <w:link w:val="RAHead4"/>
    <w:rsid w:val="00490AEF"/>
    <w:rPr>
      <w:rFonts w:ascii="Garamond" w:hAnsi="Garamond"/>
      <w:b/>
      <w:sz w:val="26"/>
      <w:szCs w:val="26"/>
      <w:lang w:val="en-AU" w:eastAsia="en-AU"/>
    </w:rPr>
  </w:style>
  <w:style w:type="character" w:customStyle="1" w:styleId="TabletitleChar">
    <w:name w:val="Table title Char"/>
    <w:basedOn w:val="Heading4Char"/>
    <w:link w:val="Tabletitle"/>
    <w:rsid w:val="00692CEE"/>
    <w:rPr>
      <w:rFonts w:ascii="Garamond" w:hAnsi="Garamond"/>
      <w:b/>
      <w:bCs/>
      <w:sz w:val="26"/>
      <w:szCs w:val="26"/>
      <w:lang w:val="en-AU" w:eastAsia="en-AU"/>
    </w:rPr>
  </w:style>
  <w:style w:type="paragraph" w:customStyle="1" w:styleId="Bullets2">
    <w:name w:val="Bullets 2"/>
    <w:basedOn w:val="ListParagraph"/>
    <w:link w:val="Bullets2Char"/>
    <w:autoRedefine/>
    <w:qFormat/>
    <w:rsid w:val="00423396"/>
    <w:pPr>
      <w:numPr>
        <w:numId w:val="2"/>
      </w:numPr>
      <w:spacing w:before="60"/>
      <w:ind w:left="1417" w:hanging="425"/>
    </w:pPr>
  </w:style>
  <w:style w:type="character" w:customStyle="1" w:styleId="Bullets2Char">
    <w:name w:val="Bullets 2 Char"/>
    <w:basedOn w:val="ListParagraphChar"/>
    <w:link w:val="Bullets2"/>
    <w:rsid w:val="00423396"/>
    <w:rPr>
      <w:rFonts w:ascii="Gill Sans MT" w:hAnsi="Gill Sans MT"/>
      <w:sz w:val="24"/>
      <w:szCs w:val="20"/>
      <w:lang w:val="en-AU" w:eastAsia="en-AU"/>
    </w:rPr>
  </w:style>
  <w:style w:type="paragraph" w:customStyle="1" w:styleId="Normalleadingtobullets">
    <w:name w:val="Normal leading to bullets"/>
    <w:basedOn w:val="Normal"/>
    <w:link w:val="NormalleadingtobulletsChar"/>
    <w:qFormat/>
    <w:rsid w:val="00122F82"/>
    <w:pPr>
      <w:spacing w:after="240"/>
    </w:pPr>
  </w:style>
  <w:style w:type="paragraph" w:customStyle="1" w:styleId="Minorsubheading2">
    <w:name w:val="Minor subheading 2"/>
    <w:basedOn w:val="Heading4"/>
    <w:link w:val="Minorsubheading2Char"/>
    <w:rsid w:val="00157946"/>
    <w:rPr>
      <w:sz w:val="26"/>
      <w:szCs w:val="26"/>
    </w:rPr>
  </w:style>
  <w:style w:type="character" w:customStyle="1" w:styleId="NormalleadingtobulletsChar">
    <w:name w:val="Normal leading to bullets Char"/>
    <w:basedOn w:val="DefaultParagraphFont"/>
    <w:link w:val="Normalleadingtobullets"/>
    <w:rsid w:val="00122F82"/>
    <w:rPr>
      <w:rFonts w:ascii="Gill Sans MT" w:hAnsi="Gill Sans MT"/>
      <w:sz w:val="24"/>
      <w:szCs w:val="20"/>
    </w:rPr>
  </w:style>
  <w:style w:type="paragraph" w:customStyle="1" w:styleId="Numberedlist-normal">
    <w:name w:val="Numbered list - normal"/>
    <w:basedOn w:val="ListParagraph"/>
    <w:link w:val="Numberedlist-normalChar"/>
    <w:qFormat/>
    <w:rsid w:val="00042F36"/>
    <w:pPr>
      <w:numPr>
        <w:numId w:val="4"/>
      </w:numPr>
      <w:spacing w:after="240"/>
      <w:ind w:left="714" w:hanging="357"/>
      <w:contextualSpacing w:val="0"/>
    </w:pPr>
  </w:style>
  <w:style w:type="character" w:customStyle="1" w:styleId="Minorsubheading2Char">
    <w:name w:val="Minor subheading 2 Char"/>
    <w:basedOn w:val="Heading4Char"/>
    <w:link w:val="Minorsubheading2"/>
    <w:rsid w:val="00157946"/>
    <w:rPr>
      <w:rFonts w:ascii="Garamond" w:hAnsi="Garamond"/>
      <w:b/>
      <w:bCs/>
      <w:sz w:val="26"/>
      <w:szCs w:val="26"/>
      <w:lang w:val="en-AU" w:eastAsia="en-AU"/>
    </w:rPr>
  </w:style>
  <w:style w:type="character" w:customStyle="1" w:styleId="Numberedlist-normalChar">
    <w:name w:val="Numbered list - normal Char"/>
    <w:basedOn w:val="ListParagraphChar"/>
    <w:link w:val="Numberedlist-normal"/>
    <w:rsid w:val="00042F36"/>
    <w:rPr>
      <w:rFonts w:ascii="Gill Sans MT" w:hAnsi="Gill Sans MT"/>
      <w:sz w:val="24"/>
      <w:szCs w:val="20"/>
      <w:lang w:val="en-AU" w:eastAsia="en-AU"/>
    </w:rPr>
  </w:style>
  <w:style w:type="paragraph" w:customStyle="1" w:styleId="CM35">
    <w:name w:val="CM35"/>
    <w:basedOn w:val="Normal"/>
    <w:next w:val="Normal"/>
    <w:rsid w:val="00E914D4"/>
    <w:pPr>
      <w:widowControl w:val="0"/>
      <w:autoSpaceDE w:val="0"/>
      <w:autoSpaceDN w:val="0"/>
      <w:adjustRightInd w:val="0"/>
      <w:spacing w:before="0" w:line="240" w:lineRule="auto"/>
    </w:pPr>
    <w:rPr>
      <w:rFonts w:ascii="Bookman Old Style" w:eastAsia="Times New Roman" w:hAnsi="Bookman Old Style" w:cs="Bookman Old Style"/>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lsdException w:name="Default Paragraph Font" w:uiPriority="1"/>
    <w:lsdException w:name="Subtitle" w:locked="1" w:semiHidden="0" w:uiPriority="0" w:unhideWhenUsed="0"/>
    <w:lsdException w:name="Hyperlink" w:locked="1" w:semiHidden="0" w:unhideWhenUsed="0"/>
    <w:lsdException w:name="Strong" w:locked="1" w:semiHidden="0" w:uiPriority="22" w:unhideWhenUsed="0"/>
    <w:lsdException w:name="Emphasis" w:locked="1" w:semiHidden="0" w:uiPriority="0" w:unhideWhenUsed="0"/>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7660"/>
    <w:pPr>
      <w:spacing w:before="360" w:line="300" w:lineRule="atLeast"/>
    </w:pPr>
    <w:rPr>
      <w:rFonts w:ascii="Gill Sans MT" w:hAnsi="Gill Sans MT"/>
      <w:sz w:val="24"/>
      <w:szCs w:val="20"/>
      <w:lang w:val="en-AU"/>
    </w:rPr>
  </w:style>
  <w:style w:type="paragraph" w:styleId="Heading1">
    <w:name w:val="heading 1"/>
    <w:basedOn w:val="Normal"/>
    <w:next w:val="Normal"/>
    <w:link w:val="Heading1Char"/>
    <w:uiPriority w:val="99"/>
    <w:rsid w:val="00543065"/>
    <w:pPr>
      <w:keepNext/>
      <w:spacing w:before="240" w:after="120"/>
      <w:jc w:val="center"/>
      <w:outlineLvl w:val="0"/>
    </w:pPr>
    <w:rPr>
      <w:rFonts w:ascii="Garamond" w:hAnsi="Garamond" w:cs="Arial"/>
      <w:b/>
      <w:bCs/>
      <w:kern w:val="32"/>
      <w:sz w:val="48"/>
      <w:szCs w:val="32"/>
      <w:u w:val="single"/>
    </w:rPr>
  </w:style>
  <w:style w:type="paragraph" w:styleId="Heading2">
    <w:name w:val="heading 2"/>
    <w:aliases w:val="RA Head 1"/>
    <w:basedOn w:val="Normal"/>
    <w:next w:val="Normal"/>
    <w:link w:val="Heading2Char"/>
    <w:uiPriority w:val="99"/>
    <w:qFormat/>
    <w:rsid w:val="00CD42E9"/>
    <w:pPr>
      <w:keepNext/>
      <w:spacing w:before="480" w:after="120"/>
      <w:outlineLvl w:val="1"/>
    </w:pPr>
    <w:rPr>
      <w:rFonts w:ascii="Garamond" w:hAnsi="Garamond" w:cs="Arial"/>
      <w:b/>
      <w:bCs/>
      <w:iCs/>
      <w:sz w:val="40"/>
      <w:szCs w:val="28"/>
    </w:rPr>
  </w:style>
  <w:style w:type="paragraph" w:styleId="Heading3">
    <w:name w:val="heading 3"/>
    <w:aliases w:val="RA Head 2"/>
    <w:basedOn w:val="Normal"/>
    <w:next w:val="Normal"/>
    <w:link w:val="Heading3Char"/>
    <w:qFormat/>
    <w:rsid w:val="00CD42E9"/>
    <w:pPr>
      <w:keepNext/>
      <w:spacing w:before="480" w:after="120"/>
      <w:outlineLvl w:val="2"/>
    </w:pPr>
    <w:rPr>
      <w:rFonts w:ascii="Garamond" w:hAnsi="Garamond" w:cs="Arial"/>
      <w:b/>
      <w:bCs/>
      <w:sz w:val="32"/>
      <w:szCs w:val="26"/>
    </w:rPr>
  </w:style>
  <w:style w:type="paragraph" w:styleId="Heading4">
    <w:name w:val="heading 4"/>
    <w:aliases w:val="RA Head 3"/>
    <w:basedOn w:val="Normal"/>
    <w:next w:val="Normal"/>
    <w:link w:val="Heading4Char"/>
    <w:uiPriority w:val="99"/>
    <w:qFormat/>
    <w:rsid w:val="00490AEF"/>
    <w:pPr>
      <w:keepNext/>
      <w:spacing w:before="480" w:after="120"/>
      <w:outlineLvl w:val="3"/>
    </w:pPr>
    <w:rPr>
      <w:rFonts w:ascii="Garamond" w:hAnsi="Garamond"/>
      <w:b/>
      <w:bCs/>
      <w:sz w:val="28"/>
      <w:szCs w:val="28"/>
    </w:rPr>
  </w:style>
  <w:style w:type="paragraph" w:styleId="Heading5">
    <w:name w:val="heading 5"/>
    <w:basedOn w:val="Normal"/>
    <w:next w:val="Normal"/>
    <w:link w:val="Heading5Char"/>
    <w:uiPriority w:val="99"/>
    <w:rsid w:val="00870216"/>
    <w:pPr>
      <w:spacing w:before="240" w:after="120"/>
      <w:outlineLvl w:val="4"/>
    </w:pPr>
    <w:rPr>
      <w:rFonts w:ascii="Garamond" w:hAnsi="Garamond"/>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D1C"/>
    <w:rPr>
      <w:rFonts w:asciiTheme="majorHAnsi" w:eastAsiaTheme="majorEastAsia" w:hAnsiTheme="majorHAnsi" w:cstheme="majorBidi"/>
      <w:b/>
      <w:bCs/>
      <w:kern w:val="32"/>
      <w:sz w:val="32"/>
      <w:szCs w:val="32"/>
      <w:lang w:val="en-AU" w:eastAsia="en-AU"/>
    </w:rPr>
  </w:style>
  <w:style w:type="character" w:customStyle="1" w:styleId="Heading2Char">
    <w:name w:val="Heading 2 Char"/>
    <w:aliases w:val="RA Head 1 Char"/>
    <w:basedOn w:val="DefaultParagraphFont"/>
    <w:link w:val="Heading2"/>
    <w:uiPriority w:val="99"/>
    <w:locked/>
    <w:rsid w:val="00CD42E9"/>
    <w:rPr>
      <w:rFonts w:ascii="Garamond" w:hAnsi="Garamond" w:cs="Arial"/>
      <w:b/>
      <w:bCs/>
      <w:iCs/>
      <w:sz w:val="40"/>
      <w:szCs w:val="28"/>
      <w:lang w:val="en-AU" w:eastAsia="en-AU"/>
    </w:rPr>
  </w:style>
  <w:style w:type="character" w:customStyle="1" w:styleId="Heading3Char">
    <w:name w:val="Heading 3 Char"/>
    <w:aliases w:val="RA Head 2 Char"/>
    <w:basedOn w:val="DefaultParagraphFont"/>
    <w:link w:val="Heading3"/>
    <w:locked/>
    <w:rsid w:val="00CD42E9"/>
    <w:rPr>
      <w:rFonts w:ascii="Garamond" w:hAnsi="Garamond" w:cs="Arial"/>
      <w:b/>
      <w:bCs/>
      <w:sz w:val="32"/>
      <w:szCs w:val="26"/>
      <w:lang w:val="en-AU" w:eastAsia="en-AU"/>
    </w:rPr>
  </w:style>
  <w:style w:type="character" w:customStyle="1" w:styleId="Heading4Char">
    <w:name w:val="Heading 4 Char"/>
    <w:aliases w:val="RA Head 3 Char"/>
    <w:basedOn w:val="DefaultParagraphFont"/>
    <w:link w:val="Heading4"/>
    <w:uiPriority w:val="99"/>
    <w:rsid w:val="00490AEF"/>
    <w:rPr>
      <w:rFonts w:ascii="Garamond" w:hAnsi="Garamond"/>
      <w:b/>
      <w:bCs/>
      <w:sz w:val="28"/>
      <w:szCs w:val="28"/>
      <w:lang w:val="en-AU" w:eastAsia="en-AU"/>
    </w:rPr>
  </w:style>
  <w:style w:type="character" w:customStyle="1" w:styleId="Heading5Char">
    <w:name w:val="Heading 5 Char"/>
    <w:basedOn w:val="DefaultParagraphFont"/>
    <w:link w:val="Heading5"/>
    <w:uiPriority w:val="9"/>
    <w:semiHidden/>
    <w:rsid w:val="006D4D1C"/>
    <w:rPr>
      <w:rFonts w:asciiTheme="minorHAnsi" w:eastAsiaTheme="minorEastAsia" w:hAnsiTheme="minorHAnsi" w:cstheme="minorBidi"/>
      <w:b/>
      <w:bCs/>
      <w:i/>
      <w:iCs/>
      <w:sz w:val="26"/>
      <w:szCs w:val="26"/>
      <w:lang w:val="en-AU" w:eastAsia="en-AU"/>
    </w:rPr>
  </w:style>
  <w:style w:type="paragraph" w:styleId="BalloonText">
    <w:name w:val="Balloon Text"/>
    <w:basedOn w:val="Normal"/>
    <w:link w:val="BalloonTextChar"/>
    <w:uiPriority w:val="99"/>
    <w:rsid w:val="00874A81"/>
    <w:rPr>
      <w:rFonts w:ascii="Tahoma" w:hAnsi="Tahoma" w:cs="Tahoma"/>
      <w:sz w:val="16"/>
      <w:szCs w:val="16"/>
    </w:rPr>
  </w:style>
  <w:style w:type="character" w:customStyle="1" w:styleId="BalloonTextChar">
    <w:name w:val="Balloon Text Char"/>
    <w:basedOn w:val="DefaultParagraphFont"/>
    <w:link w:val="BalloonText"/>
    <w:uiPriority w:val="99"/>
    <w:locked/>
    <w:rsid w:val="00874A81"/>
    <w:rPr>
      <w:rFonts w:ascii="Tahoma" w:hAnsi="Tahoma" w:cs="Tahoma"/>
      <w:sz w:val="16"/>
      <w:szCs w:val="16"/>
      <w:lang w:val="en-AU" w:eastAsia="en-AU"/>
    </w:rPr>
  </w:style>
  <w:style w:type="paragraph" w:styleId="Header">
    <w:name w:val="header"/>
    <w:basedOn w:val="Normal"/>
    <w:link w:val="HeaderChar"/>
    <w:rsid w:val="00E9646F"/>
    <w:pPr>
      <w:tabs>
        <w:tab w:val="center" w:pos="4320"/>
        <w:tab w:val="right" w:pos="8640"/>
      </w:tabs>
    </w:pPr>
  </w:style>
  <w:style w:type="character" w:customStyle="1" w:styleId="HeaderChar">
    <w:name w:val="Header Char"/>
    <w:basedOn w:val="DefaultParagraphFont"/>
    <w:link w:val="Header"/>
    <w:semiHidden/>
    <w:rsid w:val="006D4D1C"/>
    <w:rPr>
      <w:rFonts w:ascii="Gill Sans MT" w:hAnsi="Gill Sans MT"/>
      <w:sz w:val="24"/>
      <w:szCs w:val="20"/>
      <w:lang w:val="en-AU" w:eastAsia="en-AU"/>
    </w:rPr>
  </w:style>
  <w:style w:type="paragraph" w:styleId="Footer">
    <w:name w:val="footer"/>
    <w:basedOn w:val="Normal"/>
    <w:link w:val="FooterChar"/>
    <w:rsid w:val="00E9646F"/>
    <w:pPr>
      <w:tabs>
        <w:tab w:val="center" w:pos="4320"/>
        <w:tab w:val="right" w:pos="8640"/>
      </w:tabs>
    </w:pPr>
  </w:style>
  <w:style w:type="character" w:customStyle="1" w:styleId="FooterChar">
    <w:name w:val="Footer Char"/>
    <w:basedOn w:val="DefaultParagraphFont"/>
    <w:link w:val="Footer"/>
    <w:uiPriority w:val="99"/>
    <w:rsid w:val="006D4D1C"/>
    <w:rPr>
      <w:rFonts w:ascii="Gill Sans MT" w:hAnsi="Gill Sans MT"/>
      <w:sz w:val="24"/>
      <w:szCs w:val="20"/>
      <w:lang w:val="en-AU" w:eastAsia="en-AU"/>
    </w:rPr>
  </w:style>
  <w:style w:type="paragraph" w:customStyle="1" w:styleId="Noparagraphstyle">
    <w:name w:val="[No paragraph style]"/>
    <w:uiPriority w:val="99"/>
    <w:rsid w:val="00E9646F"/>
    <w:pPr>
      <w:widowControl w:val="0"/>
      <w:autoSpaceDE w:val="0"/>
      <w:autoSpaceDN w:val="0"/>
      <w:adjustRightInd w:val="0"/>
      <w:spacing w:line="288" w:lineRule="auto"/>
      <w:textAlignment w:val="center"/>
    </w:pPr>
    <w:rPr>
      <w:rFonts w:eastAsia="Times New Roman"/>
      <w:color w:val="000000"/>
      <w:sz w:val="24"/>
      <w:szCs w:val="20"/>
      <w:lang w:eastAsia="en-AU"/>
    </w:rPr>
  </w:style>
  <w:style w:type="character" w:styleId="PageNumber">
    <w:name w:val="page number"/>
    <w:basedOn w:val="DefaultParagraphFont"/>
    <w:rsid w:val="00543065"/>
    <w:rPr>
      <w:rFonts w:ascii="Gill Sans MT" w:hAnsi="Gill Sans MT" w:cs="Times New Roman"/>
      <w:sz w:val="16"/>
      <w:szCs w:val="16"/>
    </w:rPr>
  </w:style>
  <w:style w:type="paragraph" w:styleId="EndnoteText">
    <w:name w:val="endnote text"/>
    <w:basedOn w:val="Normal"/>
    <w:link w:val="EndnoteTextChar"/>
    <w:uiPriority w:val="99"/>
    <w:rsid w:val="005C2588"/>
    <w:rPr>
      <w:sz w:val="20"/>
    </w:rPr>
  </w:style>
  <w:style w:type="character" w:customStyle="1" w:styleId="EndnoteTextChar">
    <w:name w:val="Endnote Text Char"/>
    <w:basedOn w:val="DefaultParagraphFont"/>
    <w:link w:val="EndnoteText"/>
    <w:uiPriority w:val="99"/>
    <w:locked/>
    <w:rsid w:val="005C2588"/>
    <w:rPr>
      <w:rFonts w:ascii="Gill Sans MT" w:hAnsi="Gill Sans MT" w:cs="Times New Roman"/>
      <w:lang w:val="en-AU" w:eastAsia="en-AU"/>
    </w:rPr>
  </w:style>
  <w:style w:type="character" w:styleId="EndnoteReference">
    <w:name w:val="endnote reference"/>
    <w:basedOn w:val="DefaultParagraphFont"/>
    <w:uiPriority w:val="99"/>
    <w:rsid w:val="005C2588"/>
    <w:rPr>
      <w:rFonts w:cs="Times New Roman"/>
      <w:vertAlign w:val="superscript"/>
    </w:rPr>
  </w:style>
  <w:style w:type="character" w:styleId="Hyperlink">
    <w:name w:val="Hyperlink"/>
    <w:basedOn w:val="DefaultParagraphFont"/>
    <w:uiPriority w:val="99"/>
    <w:rsid w:val="00232B78"/>
    <w:rPr>
      <w:rFonts w:cs="Times New Roman"/>
      <w:color w:val="0000FF"/>
      <w:u w:val="single"/>
    </w:rPr>
  </w:style>
  <w:style w:type="character" w:styleId="Strong">
    <w:name w:val="Strong"/>
    <w:basedOn w:val="DefaultParagraphFont"/>
    <w:uiPriority w:val="22"/>
    <w:rsid w:val="00337653"/>
    <w:rPr>
      <w:rFonts w:cs="Times New Roman"/>
      <w:b/>
      <w:bCs/>
    </w:rPr>
  </w:style>
  <w:style w:type="table" w:styleId="TableGrid">
    <w:name w:val="Table Grid"/>
    <w:basedOn w:val="TableNormal"/>
    <w:uiPriority w:val="59"/>
    <w:rsid w:val="00795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67673E"/>
    <w:pPr>
      <w:tabs>
        <w:tab w:val="left" w:pos="851"/>
        <w:tab w:val="right" w:leader="dot" w:pos="8147"/>
      </w:tabs>
      <w:spacing w:after="100"/>
      <w:ind w:left="805" w:hanging="567"/>
    </w:pPr>
  </w:style>
  <w:style w:type="paragraph" w:styleId="TOC3">
    <w:name w:val="toc 3"/>
    <w:basedOn w:val="Normal"/>
    <w:next w:val="Normal"/>
    <w:autoRedefine/>
    <w:uiPriority w:val="99"/>
    <w:rsid w:val="00D555C2"/>
    <w:pPr>
      <w:spacing w:after="100"/>
      <w:ind w:left="480"/>
    </w:pPr>
  </w:style>
  <w:style w:type="paragraph" w:styleId="TOC1">
    <w:name w:val="toc 1"/>
    <w:basedOn w:val="Normal"/>
    <w:next w:val="Normal"/>
    <w:autoRedefine/>
    <w:uiPriority w:val="99"/>
    <w:rsid w:val="006304D1"/>
    <w:pPr>
      <w:spacing w:after="100"/>
    </w:pPr>
  </w:style>
  <w:style w:type="paragraph" w:styleId="ListParagraph">
    <w:name w:val="List Paragraph"/>
    <w:basedOn w:val="Normal"/>
    <w:link w:val="ListParagraphChar"/>
    <w:uiPriority w:val="34"/>
    <w:rsid w:val="00343EFC"/>
    <w:pPr>
      <w:ind w:left="720"/>
      <w:contextualSpacing/>
    </w:pPr>
  </w:style>
  <w:style w:type="paragraph" w:styleId="BodyText">
    <w:name w:val="Body Text"/>
    <w:basedOn w:val="Normal"/>
    <w:link w:val="BodyTextChar"/>
    <w:uiPriority w:val="99"/>
    <w:rsid w:val="004353B1"/>
    <w:pPr>
      <w:tabs>
        <w:tab w:val="left" w:pos="709"/>
        <w:tab w:val="right" w:pos="8505"/>
      </w:tabs>
    </w:pPr>
    <w:rPr>
      <w:rFonts w:ascii="Times New Roman" w:hAnsi="Times New Roman"/>
      <w:sz w:val="22"/>
      <w:szCs w:val="22"/>
    </w:rPr>
  </w:style>
  <w:style w:type="character" w:customStyle="1" w:styleId="BodyTextChar">
    <w:name w:val="Body Text Char"/>
    <w:basedOn w:val="DefaultParagraphFont"/>
    <w:link w:val="BodyText"/>
    <w:uiPriority w:val="99"/>
    <w:locked/>
    <w:rsid w:val="004353B1"/>
    <w:rPr>
      <w:rFonts w:ascii="Times New Roman" w:hAnsi="Times New Roman" w:cs="Times New Roman"/>
      <w:sz w:val="22"/>
      <w:szCs w:val="22"/>
      <w:lang w:val="en-AU"/>
    </w:rPr>
  </w:style>
  <w:style w:type="paragraph" w:customStyle="1" w:styleId="BodyText1">
    <w:name w:val="Body Text1"/>
    <w:basedOn w:val="Normal"/>
    <w:uiPriority w:val="99"/>
    <w:rsid w:val="004353B1"/>
    <w:pPr>
      <w:spacing w:after="160" w:line="264" w:lineRule="auto"/>
      <w:ind w:left="720"/>
    </w:pPr>
    <w:rPr>
      <w:rFonts w:ascii="Trebuchet MS" w:eastAsia="Times New Roman" w:hAnsi="Trebuchet MS"/>
      <w:sz w:val="20"/>
    </w:rPr>
  </w:style>
  <w:style w:type="character" w:styleId="CommentReference">
    <w:name w:val="annotation reference"/>
    <w:basedOn w:val="DefaultParagraphFont"/>
    <w:uiPriority w:val="99"/>
    <w:rsid w:val="006F64A0"/>
    <w:rPr>
      <w:rFonts w:cs="Times New Roman"/>
      <w:sz w:val="16"/>
      <w:szCs w:val="16"/>
    </w:rPr>
  </w:style>
  <w:style w:type="paragraph" w:styleId="CommentText">
    <w:name w:val="annotation text"/>
    <w:basedOn w:val="Normal"/>
    <w:link w:val="CommentTextChar"/>
    <w:uiPriority w:val="99"/>
    <w:rsid w:val="006F64A0"/>
    <w:rPr>
      <w:sz w:val="20"/>
    </w:rPr>
  </w:style>
  <w:style w:type="character" w:customStyle="1" w:styleId="CommentTextChar">
    <w:name w:val="Comment Text Char"/>
    <w:basedOn w:val="DefaultParagraphFont"/>
    <w:link w:val="CommentText"/>
    <w:uiPriority w:val="99"/>
    <w:locked/>
    <w:rsid w:val="006F64A0"/>
    <w:rPr>
      <w:rFonts w:ascii="Gill Sans MT" w:hAnsi="Gill Sans MT" w:cs="Times New Roman"/>
      <w:lang w:val="en-AU" w:eastAsia="en-AU"/>
    </w:rPr>
  </w:style>
  <w:style w:type="paragraph" w:styleId="CommentSubject">
    <w:name w:val="annotation subject"/>
    <w:basedOn w:val="CommentText"/>
    <w:next w:val="CommentText"/>
    <w:link w:val="CommentSubjectChar"/>
    <w:uiPriority w:val="99"/>
    <w:rsid w:val="006F64A0"/>
    <w:rPr>
      <w:b/>
      <w:bCs/>
    </w:rPr>
  </w:style>
  <w:style w:type="character" w:customStyle="1" w:styleId="CommentSubjectChar">
    <w:name w:val="Comment Subject Char"/>
    <w:basedOn w:val="CommentTextChar"/>
    <w:link w:val="CommentSubject"/>
    <w:uiPriority w:val="99"/>
    <w:locked/>
    <w:rsid w:val="006F64A0"/>
    <w:rPr>
      <w:rFonts w:ascii="Gill Sans MT" w:hAnsi="Gill Sans MT" w:cs="Times New Roman"/>
      <w:b/>
      <w:bCs/>
      <w:lang w:val="en-AU" w:eastAsia="en-AU"/>
    </w:rPr>
  </w:style>
  <w:style w:type="paragraph" w:styleId="ListBullet">
    <w:name w:val="List Bullet"/>
    <w:basedOn w:val="Normal"/>
    <w:autoRedefine/>
    <w:uiPriority w:val="99"/>
    <w:rsid w:val="00DB586A"/>
    <w:pPr>
      <w:numPr>
        <w:numId w:val="1"/>
      </w:numPr>
      <w:tabs>
        <w:tab w:val="num" w:pos="360"/>
      </w:tabs>
    </w:pPr>
    <w:rPr>
      <w:rFonts w:ascii="Arial" w:eastAsia="Times New Roman" w:hAnsi="Arial"/>
      <w:lang w:val="en-GB"/>
    </w:rPr>
  </w:style>
  <w:style w:type="character" w:customStyle="1" w:styleId="Hypertext">
    <w:name w:val="Hypertext"/>
    <w:uiPriority w:val="99"/>
    <w:rsid w:val="00BB5729"/>
    <w:rPr>
      <w:color w:val="0000FF"/>
      <w:u w:val="single"/>
    </w:rPr>
  </w:style>
  <w:style w:type="paragraph" w:customStyle="1" w:styleId="Default">
    <w:name w:val="Default"/>
    <w:uiPriority w:val="99"/>
    <w:rsid w:val="008B6235"/>
    <w:pPr>
      <w:autoSpaceDE w:val="0"/>
      <w:autoSpaceDN w:val="0"/>
      <w:adjustRightInd w:val="0"/>
    </w:pPr>
    <w:rPr>
      <w:rFonts w:ascii="Gill Sans MT" w:hAnsi="Gill Sans MT" w:cs="Gill Sans MT"/>
      <w:color w:val="000000"/>
      <w:sz w:val="24"/>
      <w:szCs w:val="24"/>
      <w:lang w:val="en-AU"/>
    </w:rPr>
  </w:style>
  <w:style w:type="paragraph" w:styleId="DocumentMap">
    <w:name w:val="Document Map"/>
    <w:basedOn w:val="Normal"/>
    <w:link w:val="DocumentMapChar"/>
    <w:uiPriority w:val="99"/>
    <w:rsid w:val="003158CD"/>
    <w:rPr>
      <w:rFonts w:ascii="Tahoma" w:hAnsi="Tahoma" w:cs="Tahoma"/>
      <w:sz w:val="16"/>
      <w:szCs w:val="16"/>
    </w:rPr>
  </w:style>
  <w:style w:type="character" w:customStyle="1" w:styleId="DocumentMapChar">
    <w:name w:val="Document Map Char"/>
    <w:basedOn w:val="DefaultParagraphFont"/>
    <w:link w:val="DocumentMap"/>
    <w:uiPriority w:val="99"/>
    <w:locked/>
    <w:rsid w:val="003158CD"/>
    <w:rPr>
      <w:rFonts w:ascii="Tahoma" w:hAnsi="Tahoma" w:cs="Tahoma"/>
      <w:sz w:val="16"/>
      <w:szCs w:val="16"/>
      <w:lang w:val="en-AU" w:eastAsia="en-AU"/>
    </w:rPr>
  </w:style>
  <w:style w:type="paragraph" w:styleId="FootnoteText">
    <w:name w:val="footnote text"/>
    <w:basedOn w:val="Normal"/>
    <w:link w:val="FootnoteTextChar"/>
    <w:uiPriority w:val="99"/>
    <w:rsid w:val="00A14342"/>
    <w:rPr>
      <w:sz w:val="20"/>
    </w:rPr>
  </w:style>
  <w:style w:type="character" w:customStyle="1" w:styleId="FootnoteTextChar">
    <w:name w:val="Footnote Text Char"/>
    <w:basedOn w:val="DefaultParagraphFont"/>
    <w:link w:val="FootnoteText"/>
    <w:uiPriority w:val="99"/>
    <w:locked/>
    <w:rsid w:val="00A14342"/>
    <w:rPr>
      <w:rFonts w:ascii="Gill Sans MT" w:hAnsi="Gill Sans MT" w:cs="Times New Roman"/>
      <w:lang w:val="en-AU" w:eastAsia="en-AU"/>
    </w:rPr>
  </w:style>
  <w:style w:type="character" w:styleId="FootnoteReference">
    <w:name w:val="footnote reference"/>
    <w:basedOn w:val="DefaultParagraphFont"/>
    <w:uiPriority w:val="99"/>
    <w:rsid w:val="00A14342"/>
    <w:rPr>
      <w:rFonts w:cs="Times New Roman"/>
      <w:vertAlign w:val="superscript"/>
    </w:rPr>
  </w:style>
  <w:style w:type="paragraph" w:styleId="PlainText">
    <w:name w:val="Plain Text"/>
    <w:basedOn w:val="Normal"/>
    <w:link w:val="PlainTextChar"/>
    <w:uiPriority w:val="99"/>
    <w:rsid w:val="00A252EA"/>
    <w:rPr>
      <w:rFonts w:ascii="Consolas" w:hAnsi="Consolas" w:cs="Vrinda"/>
      <w:sz w:val="21"/>
      <w:szCs w:val="21"/>
    </w:rPr>
  </w:style>
  <w:style w:type="character" w:customStyle="1" w:styleId="PlainTextChar">
    <w:name w:val="Plain Text Char"/>
    <w:basedOn w:val="DefaultParagraphFont"/>
    <w:link w:val="PlainText"/>
    <w:uiPriority w:val="99"/>
    <w:locked/>
    <w:rsid w:val="00A252EA"/>
    <w:rPr>
      <w:rFonts w:ascii="Consolas" w:eastAsia="Times New Roman" w:hAnsi="Consolas" w:cs="Vrinda"/>
      <w:sz w:val="21"/>
      <w:szCs w:val="21"/>
      <w:lang w:val="en-AU"/>
    </w:rPr>
  </w:style>
  <w:style w:type="character" w:styleId="FollowedHyperlink">
    <w:name w:val="FollowedHyperlink"/>
    <w:basedOn w:val="DefaultParagraphFont"/>
    <w:uiPriority w:val="99"/>
    <w:rsid w:val="00122092"/>
    <w:rPr>
      <w:rFonts w:cs="Times New Roman"/>
      <w:color w:val="800080"/>
      <w:u w:val="single"/>
    </w:rPr>
  </w:style>
  <w:style w:type="paragraph" w:styleId="NormalWeb">
    <w:name w:val="Normal (Web)"/>
    <w:basedOn w:val="Normal"/>
    <w:rsid w:val="0048473F"/>
    <w:pPr>
      <w:spacing w:before="100" w:beforeAutospacing="1" w:after="100" w:afterAutospacing="1"/>
    </w:pPr>
    <w:rPr>
      <w:rFonts w:ascii="Times New Roman" w:eastAsia="SimSun" w:hAnsi="Times New Roman"/>
      <w:szCs w:val="24"/>
      <w:lang w:eastAsia="zh-CN"/>
    </w:rPr>
  </w:style>
  <w:style w:type="character" w:styleId="Emphasis">
    <w:name w:val="Emphasis"/>
    <w:aliases w:val="Italics"/>
    <w:basedOn w:val="DefaultParagraphFont"/>
    <w:uiPriority w:val="99"/>
    <w:rsid w:val="0048473F"/>
    <w:rPr>
      <w:rFonts w:cs="Times New Roman"/>
      <w:i/>
      <w:iCs/>
    </w:rPr>
  </w:style>
  <w:style w:type="paragraph" w:styleId="Revision">
    <w:name w:val="Revision"/>
    <w:hidden/>
    <w:uiPriority w:val="99"/>
    <w:semiHidden/>
    <w:rsid w:val="00E7383B"/>
    <w:rPr>
      <w:rFonts w:ascii="Gill Sans MT" w:hAnsi="Gill Sans MT"/>
      <w:sz w:val="24"/>
      <w:szCs w:val="20"/>
      <w:lang w:val="en-AU" w:eastAsia="en-AU"/>
    </w:rPr>
  </w:style>
  <w:style w:type="paragraph" w:customStyle="1" w:styleId="Framecontents">
    <w:name w:val="Frame contents"/>
    <w:basedOn w:val="BodyText"/>
    <w:rsid w:val="001A3D75"/>
    <w:pPr>
      <w:widowControl w:val="0"/>
      <w:tabs>
        <w:tab w:val="clear" w:pos="709"/>
        <w:tab w:val="clear" w:pos="8505"/>
      </w:tabs>
      <w:suppressAutoHyphens/>
      <w:spacing w:after="120"/>
    </w:pPr>
    <w:rPr>
      <w:rFonts w:eastAsia="Lucida Sans Unicode"/>
      <w:kern w:val="1"/>
      <w:sz w:val="24"/>
      <w:szCs w:val="24"/>
    </w:rPr>
  </w:style>
  <w:style w:type="paragraph" w:customStyle="1" w:styleId="Bullets1">
    <w:name w:val="Bullets 1"/>
    <w:basedOn w:val="ListParagraph"/>
    <w:link w:val="Bullets1Char"/>
    <w:qFormat/>
    <w:rsid w:val="00423396"/>
    <w:pPr>
      <w:numPr>
        <w:numId w:val="3"/>
      </w:numPr>
      <w:spacing w:before="60"/>
    </w:pPr>
  </w:style>
  <w:style w:type="paragraph" w:customStyle="1" w:styleId="Footerandfootnotes">
    <w:name w:val="Footer and footnotes"/>
    <w:basedOn w:val="FootnoteText"/>
    <w:link w:val="FooterandfootnotesChar"/>
    <w:qFormat/>
    <w:rsid w:val="00003910"/>
    <w:pPr>
      <w:spacing w:before="0"/>
    </w:pPr>
  </w:style>
  <w:style w:type="character" w:customStyle="1" w:styleId="ListParagraphChar">
    <w:name w:val="List Paragraph Char"/>
    <w:basedOn w:val="DefaultParagraphFont"/>
    <w:link w:val="ListParagraph"/>
    <w:uiPriority w:val="34"/>
    <w:rsid w:val="00293641"/>
    <w:rPr>
      <w:rFonts w:ascii="Gill Sans MT" w:hAnsi="Gill Sans MT"/>
      <w:sz w:val="24"/>
      <w:szCs w:val="20"/>
      <w:lang w:val="en-AU" w:eastAsia="en-AU"/>
    </w:rPr>
  </w:style>
  <w:style w:type="character" w:customStyle="1" w:styleId="Bullets1Char">
    <w:name w:val="Bullets 1 Char"/>
    <w:basedOn w:val="ListParagraphChar"/>
    <w:link w:val="Bullets1"/>
    <w:rsid w:val="00423396"/>
    <w:rPr>
      <w:rFonts w:ascii="Gill Sans MT" w:hAnsi="Gill Sans MT"/>
      <w:sz w:val="24"/>
      <w:szCs w:val="20"/>
      <w:lang w:val="en-AU" w:eastAsia="en-AU"/>
    </w:rPr>
  </w:style>
  <w:style w:type="paragraph" w:customStyle="1" w:styleId="Tableheadings">
    <w:name w:val="Table headings"/>
    <w:basedOn w:val="Heading3"/>
    <w:link w:val="TableheadingsChar"/>
    <w:qFormat/>
    <w:rsid w:val="008920B9"/>
    <w:pPr>
      <w:spacing w:before="60" w:after="60"/>
    </w:pPr>
    <w:rPr>
      <w:rFonts w:ascii="Gill Sans MT" w:hAnsi="Gill Sans MT"/>
      <w:color w:val="FFFFFF" w:themeColor="background1"/>
      <w:sz w:val="24"/>
      <w:szCs w:val="24"/>
    </w:rPr>
  </w:style>
  <w:style w:type="character" w:customStyle="1" w:styleId="FooterandfootnotesChar">
    <w:name w:val="Footer and footnotes Char"/>
    <w:basedOn w:val="FootnoteTextChar"/>
    <w:link w:val="Footerandfootnotes"/>
    <w:rsid w:val="00003910"/>
    <w:rPr>
      <w:rFonts w:ascii="Gill Sans MT" w:hAnsi="Gill Sans MT" w:cs="Times New Roman"/>
      <w:sz w:val="20"/>
      <w:szCs w:val="20"/>
      <w:lang w:val="en-AU" w:eastAsia="en-AU"/>
    </w:rPr>
  </w:style>
  <w:style w:type="paragraph" w:customStyle="1" w:styleId="Tablewriting">
    <w:name w:val="Table writing"/>
    <w:basedOn w:val="Normal"/>
    <w:link w:val="TablewritingChar"/>
    <w:qFormat/>
    <w:rsid w:val="008920B9"/>
    <w:pPr>
      <w:keepLines/>
      <w:spacing w:before="120" w:after="120"/>
    </w:pPr>
    <w:rPr>
      <w:rFonts w:eastAsia="Times New Roman" w:cs="Calibri"/>
      <w:sz w:val="22"/>
      <w:szCs w:val="22"/>
    </w:rPr>
  </w:style>
  <w:style w:type="character" w:customStyle="1" w:styleId="TableheadingsChar">
    <w:name w:val="Table headings Char"/>
    <w:basedOn w:val="Heading3Char"/>
    <w:link w:val="Tableheadings"/>
    <w:rsid w:val="008920B9"/>
    <w:rPr>
      <w:rFonts w:ascii="Gill Sans MT" w:hAnsi="Gill Sans MT" w:cs="Arial"/>
      <w:b/>
      <w:bCs/>
      <w:color w:val="FFFFFF" w:themeColor="background1"/>
      <w:sz w:val="24"/>
      <w:szCs w:val="24"/>
      <w:lang w:val="en-AU" w:eastAsia="en-AU"/>
    </w:rPr>
  </w:style>
  <w:style w:type="character" w:customStyle="1" w:styleId="TablewritingChar">
    <w:name w:val="Table writing Char"/>
    <w:basedOn w:val="DefaultParagraphFont"/>
    <w:link w:val="Tablewriting"/>
    <w:rsid w:val="008920B9"/>
    <w:rPr>
      <w:rFonts w:ascii="Gill Sans MT" w:eastAsia="Times New Roman" w:hAnsi="Gill Sans MT" w:cs="Calibri"/>
      <w:lang w:val="en-AU" w:eastAsia="en-AU"/>
    </w:rPr>
  </w:style>
  <w:style w:type="paragraph" w:customStyle="1" w:styleId="Doctitle">
    <w:name w:val="Doc title"/>
    <w:basedOn w:val="Heading2"/>
    <w:link w:val="DoctitleChar"/>
    <w:qFormat/>
    <w:rsid w:val="00C43BBC"/>
    <w:pPr>
      <w:jc w:val="center"/>
    </w:pPr>
  </w:style>
  <w:style w:type="paragraph" w:customStyle="1" w:styleId="Docsubtitle">
    <w:name w:val="Doc subtitle"/>
    <w:basedOn w:val="Heading4"/>
    <w:link w:val="DocsubtitleChar"/>
    <w:qFormat/>
    <w:rsid w:val="0041760B"/>
    <w:pPr>
      <w:jc w:val="center"/>
    </w:pPr>
  </w:style>
  <w:style w:type="character" w:customStyle="1" w:styleId="DoctitleChar">
    <w:name w:val="Doc title Char"/>
    <w:basedOn w:val="Heading2Char"/>
    <w:link w:val="Doctitle"/>
    <w:rsid w:val="00C43BBC"/>
    <w:rPr>
      <w:rFonts w:ascii="Garamond" w:hAnsi="Garamond" w:cs="Arial"/>
      <w:b/>
      <w:bCs/>
      <w:iCs/>
      <w:sz w:val="40"/>
      <w:szCs w:val="28"/>
      <w:lang w:val="en-AU" w:eastAsia="en-AU"/>
    </w:rPr>
  </w:style>
  <w:style w:type="paragraph" w:customStyle="1" w:styleId="RAHead4">
    <w:name w:val="RA Head 4"/>
    <w:basedOn w:val="Normal"/>
    <w:link w:val="RAHead4Char"/>
    <w:qFormat/>
    <w:rsid w:val="00490AEF"/>
    <w:pPr>
      <w:spacing w:before="480" w:after="120"/>
    </w:pPr>
    <w:rPr>
      <w:rFonts w:ascii="Garamond" w:hAnsi="Garamond"/>
      <w:b/>
      <w:sz w:val="26"/>
      <w:szCs w:val="26"/>
    </w:rPr>
  </w:style>
  <w:style w:type="character" w:customStyle="1" w:styleId="DocsubtitleChar">
    <w:name w:val="Doc subtitle Char"/>
    <w:basedOn w:val="Heading4Char"/>
    <w:link w:val="Docsubtitle"/>
    <w:rsid w:val="0041760B"/>
    <w:rPr>
      <w:rFonts w:ascii="Garamond" w:hAnsi="Garamond"/>
      <w:b/>
      <w:bCs/>
      <w:sz w:val="28"/>
      <w:szCs w:val="28"/>
      <w:lang w:val="en-AU" w:eastAsia="en-AU"/>
    </w:rPr>
  </w:style>
  <w:style w:type="paragraph" w:customStyle="1" w:styleId="Tabletitle">
    <w:name w:val="Table title"/>
    <w:basedOn w:val="Heading4"/>
    <w:link w:val="TabletitleChar"/>
    <w:qFormat/>
    <w:rsid w:val="00692CEE"/>
    <w:rPr>
      <w:sz w:val="26"/>
      <w:szCs w:val="26"/>
    </w:rPr>
  </w:style>
  <w:style w:type="character" w:customStyle="1" w:styleId="RAHead4Char">
    <w:name w:val="RA Head 4 Char"/>
    <w:basedOn w:val="DefaultParagraphFont"/>
    <w:link w:val="RAHead4"/>
    <w:rsid w:val="00490AEF"/>
    <w:rPr>
      <w:rFonts w:ascii="Garamond" w:hAnsi="Garamond"/>
      <w:b/>
      <w:sz w:val="26"/>
      <w:szCs w:val="26"/>
      <w:lang w:val="en-AU" w:eastAsia="en-AU"/>
    </w:rPr>
  </w:style>
  <w:style w:type="character" w:customStyle="1" w:styleId="TabletitleChar">
    <w:name w:val="Table title Char"/>
    <w:basedOn w:val="Heading4Char"/>
    <w:link w:val="Tabletitle"/>
    <w:rsid w:val="00692CEE"/>
    <w:rPr>
      <w:rFonts w:ascii="Garamond" w:hAnsi="Garamond"/>
      <w:b/>
      <w:bCs/>
      <w:sz w:val="26"/>
      <w:szCs w:val="26"/>
      <w:lang w:val="en-AU" w:eastAsia="en-AU"/>
    </w:rPr>
  </w:style>
  <w:style w:type="paragraph" w:customStyle="1" w:styleId="Bullets2">
    <w:name w:val="Bullets 2"/>
    <w:basedOn w:val="ListParagraph"/>
    <w:link w:val="Bullets2Char"/>
    <w:autoRedefine/>
    <w:qFormat/>
    <w:rsid w:val="00423396"/>
    <w:pPr>
      <w:numPr>
        <w:numId w:val="2"/>
      </w:numPr>
      <w:spacing w:before="60"/>
      <w:ind w:left="1417" w:hanging="425"/>
    </w:pPr>
  </w:style>
  <w:style w:type="character" w:customStyle="1" w:styleId="Bullets2Char">
    <w:name w:val="Bullets 2 Char"/>
    <w:basedOn w:val="ListParagraphChar"/>
    <w:link w:val="Bullets2"/>
    <w:rsid w:val="00423396"/>
    <w:rPr>
      <w:rFonts w:ascii="Gill Sans MT" w:hAnsi="Gill Sans MT"/>
      <w:sz w:val="24"/>
      <w:szCs w:val="20"/>
      <w:lang w:val="en-AU" w:eastAsia="en-AU"/>
    </w:rPr>
  </w:style>
  <w:style w:type="paragraph" w:customStyle="1" w:styleId="Normalleadingtobullets">
    <w:name w:val="Normal leading to bullets"/>
    <w:basedOn w:val="Normal"/>
    <w:link w:val="NormalleadingtobulletsChar"/>
    <w:qFormat/>
    <w:rsid w:val="00122F82"/>
    <w:pPr>
      <w:spacing w:after="240"/>
    </w:pPr>
  </w:style>
  <w:style w:type="paragraph" w:customStyle="1" w:styleId="Minorsubheading2">
    <w:name w:val="Minor subheading 2"/>
    <w:basedOn w:val="Heading4"/>
    <w:link w:val="Minorsubheading2Char"/>
    <w:rsid w:val="00157946"/>
    <w:rPr>
      <w:sz w:val="26"/>
      <w:szCs w:val="26"/>
    </w:rPr>
  </w:style>
  <w:style w:type="character" w:customStyle="1" w:styleId="NormalleadingtobulletsChar">
    <w:name w:val="Normal leading to bullets Char"/>
    <w:basedOn w:val="DefaultParagraphFont"/>
    <w:link w:val="Normalleadingtobullets"/>
    <w:rsid w:val="00122F82"/>
    <w:rPr>
      <w:rFonts w:ascii="Gill Sans MT" w:hAnsi="Gill Sans MT"/>
      <w:sz w:val="24"/>
      <w:szCs w:val="20"/>
    </w:rPr>
  </w:style>
  <w:style w:type="paragraph" w:customStyle="1" w:styleId="Numberedlist-normal">
    <w:name w:val="Numbered list - normal"/>
    <w:basedOn w:val="ListParagraph"/>
    <w:link w:val="Numberedlist-normalChar"/>
    <w:qFormat/>
    <w:rsid w:val="00042F36"/>
    <w:pPr>
      <w:numPr>
        <w:numId w:val="4"/>
      </w:numPr>
      <w:spacing w:after="240"/>
      <w:ind w:left="714" w:hanging="357"/>
      <w:contextualSpacing w:val="0"/>
    </w:pPr>
  </w:style>
  <w:style w:type="character" w:customStyle="1" w:styleId="Minorsubheading2Char">
    <w:name w:val="Minor subheading 2 Char"/>
    <w:basedOn w:val="Heading4Char"/>
    <w:link w:val="Minorsubheading2"/>
    <w:rsid w:val="00157946"/>
    <w:rPr>
      <w:rFonts w:ascii="Garamond" w:hAnsi="Garamond"/>
      <w:b/>
      <w:bCs/>
      <w:sz w:val="26"/>
      <w:szCs w:val="26"/>
      <w:lang w:val="en-AU" w:eastAsia="en-AU"/>
    </w:rPr>
  </w:style>
  <w:style w:type="character" w:customStyle="1" w:styleId="Numberedlist-normalChar">
    <w:name w:val="Numbered list - normal Char"/>
    <w:basedOn w:val="ListParagraphChar"/>
    <w:link w:val="Numberedlist-normal"/>
    <w:rsid w:val="00042F36"/>
    <w:rPr>
      <w:rFonts w:ascii="Gill Sans MT" w:hAnsi="Gill Sans MT"/>
      <w:sz w:val="24"/>
      <w:szCs w:val="20"/>
      <w:lang w:val="en-AU" w:eastAsia="en-AU"/>
    </w:rPr>
  </w:style>
  <w:style w:type="paragraph" w:customStyle="1" w:styleId="CM35">
    <w:name w:val="CM35"/>
    <w:basedOn w:val="Normal"/>
    <w:next w:val="Normal"/>
    <w:rsid w:val="00E914D4"/>
    <w:pPr>
      <w:widowControl w:val="0"/>
      <w:autoSpaceDE w:val="0"/>
      <w:autoSpaceDN w:val="0"/>
      <w:adjustRightInd w:val="0"/>
      <w:spacing w:before="0" w:line="240" w:lineRule="auto"/>
    </w:pPr>
    <w:rPr>
      <w:rFonts w:ascii="Bookman Old Style" w:eastAsia="Times New Roman" w:hAnsi="Bookman Old Style" w:cs="Bookman Old Style"/>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381">
      <w:bodyDiv w:val="1"/>
      <w:marLeft w:val="0"/>
      <w:marRight w:val="0"/>
      <w:marTop w:val="0"/>
      <w:marBottom w:val="0"/>
      <w:divBdr>
        <w:top w:val="none" w:sz="0" w:space="0" w:color="auto"/>
        <w:left w:val="none" w:sz="0" w:space="0" w:color="auto"/>
        <w:bottom w:val="none" w:sz="0" w:space="0" w:color="auto"/>
        <w:right w:val="none" w:sz="0" w:space="0" w:color="auto"/>
      </w:divBdr>
    </w:div>
    <w:div w:id="590549833">
      <w:bodyDiv w:val="1"/>
      <w:marLeft w:val="0"/>
      <w:marRight w:val="0"/>
      <w:marTop w:val="0"/>
      <w:marBottom w:val="0"/>
      <w:divBdr>
        <w:top w:val="none" w:sz="0" w:space="0" w:color="auto"/>
        <w:left w:val="none" w:sz="0" w:space="0" w:color="auto"/>
        <w:bottom w:val="none" w:sz="0" w:space="0" w:color="auto"/>
        <w:right w:val="none" w:sz="0" w:space="0" w:color="auto"/>
      </w:divBdr>
    </w:div>
    <w:div w:id="604314719">
      <w:bodyDiv w:val="1"/>
      <w:marLeft w:val="0"/>
      <w:marRight w:val="0"/>
      <w:marTop w:val="0"/>
      <w:marBottom w:val="0"/>
      <w:divBdr>
        <w:top w:val="none" w:sz="0" w:space="0" w:color="auto"/>
        <w:left w:val="none" w:sz="0" w:space="0" w:color="auto"/>
        <w:bottom w:val="none" w:sz="0" w:space="0" w:color="auto"/>
        <w:right w:val="none" w:sz="0" w:space="0" w:color="auto"/>
      </w:divBdr>
    </w:div>
    <w:div w:id="722676135">
      <w:bodyDiv w:val="1"/>
      <w:marLeft w:val="0"/>
      <w:marRight w:val="0"/>
      <w:marTop w:val="0"/>
      <w:marBottom w:val="0"/>
      <w:divBdr>
        <w:top w:val="none" w:sz="0" w:space="0" w:color="auto"/>
        <w:left w:val="none" w:sz="0" w:space="0" w:color="auto"/>
        <w:bottom w:val="none" w:sz="0" w:space="0" w:color="auto"/>
        <w:right w:val="none" w:sz="0" w:space="0" w:color="auto"/>
      </w:divBdr>
    </w:div>
    <w:div w:id="787090862">
      <w:bodyDiv w:val="1"/>
      <w:marLeft w:val="0"/>
      <w:marRight w:val="0"/>
      <w:marTop w:val="0"/>
      <w:marBottom w:val="0"/>
      <w:divBdr>
        <w:top w:val="none" w:sz="0" w:space="0" w:color="auto"/>
        <w:left w:val="none" w:sz="0" w:space="0" w:color="auto"/>
        <w:bottom w:val="none" w:sz="0" w:space="0" w:color="auto"/>
        <w:right w:val="none" w:sz="0" w:space="0" w:color="auto"/>
      </w:divBdr>
    </w:div>
    <w:div w:id="959185869">
      <w:marLeft w:val="0"/>
      <w:marRight w:val="0"/>
      <w:marTop w:val="0"/>
      <w:marBottom w:val="0"/>
      <w:divBdr>
        <w:top w:val="none" w:sz="0" w:space="0" w:color="auto"/>
        <w:left w:val="none" w:sz="0" w:space="0" w:color="auto"/>
        <w:bottom w:val="none" w:sz="0" w:space="0" w:color="auto"/>
        <w:right w:val="none" w:sz="0" w:space="0" w:color="auto"/>
      </w:divBdr>
    </w:div>
    <w:div w:id="959185871">
      <w:marLeft w:val="0"/>
      <w:marRight w:val="0"/>
      <w:marTop w:val="0"/>
      <w:marBottom w:val="0"/>
      <w:divBdr>
        <w:top w:val="none" w:sz="0" w:space="0" w:color="auto"/>
        <w:left w:val="none" w:sz="0" w:space="0" w:color="auto"/>
        <w:bottom w:val="none" w:sz="0" w:space="0" w:color="auto"/>
        <w:right w:val="none" w:sz="0" w:space="0" w:color="auto"/>
      </w:divBdr>
      <w:divsChild>
        <w:div w:id="959185890">
          <w:marLeft w:val="0"/>
          <w:marRight w:val="0"/>
          <w:marTop w:val="0"/>
          <w:marBottom w:val="0"/>
          <w:divBdr>
            <w:top w:val="none" w:sz="0" w:space="0" w:color="auto"/>
            <w:left w:val="none" w:sz="0" w:space="0" w:color="auto"/>
            <w:bottom w:val="none" w:sz="0" w:space="0" w:color="auto"/>
            <w:right w:val="none" w:sz="0" w:space="0" w:color="auto"/>
          </w:divBdr>
          <w:divsChild>
            <w:div w:id="959185891">
              <w:marLeft w:val="0"/>
              <w:marRight w:val="0"/>
              <w:marTop w:val="0"/>
              <w:marBottom w:val="0"/>
              <w:divBdr>
                <w:top w:val="none" w:sz="0" w:space="0" w:color="auto"/>
                <w:left w:val="none" w:sz="0" w:space="0" w:color="auto"/>
                <w:bottom w:val="none" w:sz="0" w:space="0" w:color="auto"/>
                <w:right w:val="none" w:sz="0" w:space="0" w:color="auto"/>
              </w:divBdr>
              <w:divsChild>
                <w:div w:id="959185872">
                  <w:marLeft w:val="0"/>
                  <w:marRight w:val="0"/>
                  <w:marTop w:val="0"/>
                  <w:marBottom w:val="0"/>
                  <w:divBdr>
                    <w:top w:val="none" w:sz="0" w:space="0" w:color="auto"/>
                    <w:left w:val="none" w:sz="0" w:space="0" w:color="auto"/>
                    <w:bottom w:val="none" w:sz="0" w:space="0" w:color="auto"/>
                    <w:right w:val="none" w:sz="0" w:space="0" w:color="auto"/>
                  </w:divBdr>
                  <w:divsChild>
                    <w:div w:id="9591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5874">
      <w:marLeft w:val="0"/>
      <w:marRight w:val="0"/>
      <w:marTop w:val="0"/>
      <w:marBottom w:val="0"/>
      <w:divBdr>
        <w:top w:val="none" w:sz="0" w:space="0" w:color="auto"/>
        <w:left w:val="none" w:sz="0" w:space="0" w:color="auto"/>
        <w:bottom w:val="none" w:sz="0" w:space="0" w:color="auto"/>
        <w:right w:val="none" w:sz="0" w:space="0" w:color="auto"/>
      </w:divBdr>
      <w:divsChild>
        <w:div w:id="959185876">
          <w:marLeft w:val="0"/>
          <w:marRight w:val="0"/>
          <w:marTop w:val="0"/>
          <w:marBottom w:val="0"/>
          <w:divBdr>
            <w:top w:val="none" w:sz="0" w:space="0" w:color="auto"/>
            <w:left w:val="none" w:sz="0" w:space="0" w:color="auto"/>
            <w:bottom w:val="none" w:sz="0" w:space="0" w:color="auto"/>
            <w:right w:val="none" w:sz="0" w:space="0" w:color="auto"/>
          </w:divBdr>
          <w:divsChild>
            <w:div w:id="959185892">
              <w:marLeft w:val="0"/>
              <w:marRight w:val="0"/>
              <w:marTop w:val="0"/>
              <w:marBottom w:val="0"/>
              <w:divBdr>
                <w:top w:val="none" w:sz="0" w:space="0" w:color="auto"/>
                <w:left w:val="none" w:sz="0" w:space="0" w:color="auto"/>
                <w:bottom w:val="none" w:sz="0" w:space="0" w:color="auto"/>
                <w:right w:val="none" w:sz="0" w:space="0" w:color="auto"/>
              </w:divBdr>
              <w:divsChild>
                <w:div w:id="959185873">
                  <w:marLeft w:val="0"/>
                  <w:marRight w:val="0"/>
                  <w:marTop w:val="0"/>
                  <w:marBottom w:val="0"/>
                  <w:divBdr>
                    <w:top w:val="none" w:sz="0" w:space="0" w:color="auto"/>
                    <w:left w:val="none" w:sz="0" w:space="0" w:color="auto"/>
                    <w:bottom w:val="none" w:sz="0" w:space="0" w:color="auto"/>
                    <w:right w:val="none" w:sz="0" w:space="0" w:color="auto"/>
                  </w:divBdr>
                  <w:divsChild>
                    <w:div w:id="9591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5875">
      <w:marLeft w:val="0"/>
      <w:marRight w:val="0"/>
      <w:marTop w:val="0"/>
      <w:marBottom w:val="0"/>
      <w:divBdr>
        <w:top w:val="none" w:sz="0" w:space="0" w:color="auto"/>
        <w:left w:val="none" w:sz="0" w:space="0" w:color="auto"/>
        <w:bottom w:val="none" w:sz="0" w:space="0" w:color="auto"/>
        <w:right w:val="none" w:sz="0" w:space="0" w:color="auto"/>
      </w:divBdr>
    </w:div>
    <w:div w:id="959185878">
      <w:marLeft w:val="0"/>
      <w:marRight w:val="0"/>
      <w:marTop w:val="0"/>
      <w:marBottom w:val="0"/>
      <w:divBdr>
        <w:top w:val="none" w:sz="0" w:space="0" w:color="auto"/>
        <w:left w:val="none" w:sz="0" w:space="0" w:color="auto"/>
        <w:bottom w:val="none" w:sz="0" w:space="0" w:color="auto"/>
        <w:right w:val="none" w:sz="0" w:space="0" w:color="auto"/>
      </w:divBdr>
    </w:div>
    <w:div w:id="959185879">
      <w:marLeft w:val="0"/>
      <w:marRight w:val="0"/>
      <w:marTop w:val="0"/>
      <w:marBottom w:val="0"/>
      <w:divBdr>
        <w:top w:val="none" w:sz="0" w:space="0" w:color="auto"/>
        <w:left w:val="none" w:sz="0" w:space="0" w:color="auto"/>
        <w:bottom w:val="none" w:sz="0" w:space="0" w:color="auto"/>
        <w:right w:val="none" w:sz="0" w:space="0" w:color="auto"/>
      </w:divBdr>
    </w:div>
    <w:div w:id="959185880">
      <w:marLeft w:val="0"/>
      <w:marRight w:val="0"/>
      <w:marTop w:val="0"/>
      <w:marBottom w:val="0"/>
      <w:divBdr>
        <w:top w:val="none" w:sz="0" w:space="0" w:color="auto"/>
        <w:left w:val="none" w:sz="0" w:space="0" w:color="auto"/>
        <w:bottom w:val="none" w:sz="0" w:space="0" w:color="auto"/>
        <w:right w:val="none" w:sz="0" w:space="0" w:color="auto"/>
      </w:divBdr>
    </w:div>
    <w:div w:id="959185881">
      <w:marLeft w:val="0"/>
      <w:marRight w:val="0"/>
      <w:marTop w:val="0"/>
      <w:marBottom w:val="0"/>
      <w:divBdr>
        <w:top w:val="none" w:sz="0" w:space="0" w:color="auto"/>
        <w:left w:val="none" w:sz="0" w:space="0" w:color="auto"/>
        <w:bottom w:val="none" w:sz="0" w:space="0" w:color="auto"/>
        <w:right w:val="none" w:sz="0" w:space="0" w:color="auto"/>
      </w:divBdr>
    </w:div>
    <w:div w:id="959185882">
      <w:marLeft w:val="0"/>
      <w:marRight w:val="0"/>
      <w:marTop w:val="0"/>
      <w:marBottom w:val="0"/>
      <w:divBdr>
        <w:top w:val="none" w:sz="0" w:space="0" w:color="auto"/>
        <w:left w:val="none" w:sz="0" w:space="0" w:color="auto"/>
        <w:bottom w:val="none" w:sz="0" w:space="0" w:color="auto"/>
        <w:right w:val="none" w:sz="0" w:space="0" w:color="auto"/>
      </w:divBdr>
    </w:div>
    <w:div w:id="959185883">
      <w:marLeft w:val="0"/>
      <w:marRight w:val="0"/>
      <w:marTop w:val="0"/>
      <w:marBottom w:val="0"/>
      <w:divBdr>
        <w:top w:val="none" w:sz="0" w:space="0" w:color="auto"/>
        <w:left w:val="none" w:sz="0" w:space="0" w:color="auto"/>
        <w:bottom w:val="none" w:sz="0" w:space="0" w:color="auto"/>
        <w:right w:val="none" w:sz="0" w:space="0" w:color="auto"/>
      </w:divBdr>
    </w:div>
    <w:div w:id="959185884">
      <w:marLeft w:val="0"/>
      <w:marRight w:val="0"/>
      <w:marTop w:val="0"/>
      <w:marBottom w:val="0"/>
      <w:divBdr>
        <w:top w:val="none" w:sz="0" w:space="0" w:color="auto"/>
        <w:left w:val="none" w:sz="0" w:space="0" w:color="auto"/>
        <w:bottom w:val="none" w:sz="0" w:space="0" w:color="auto"/>
        <w:right w:val="none" w:sz="0" w:space="0" w:color="auto"/>
      </w:divBdr>
    </w:div>
    <w:div w:id="959185885">
      <w:marLeft w:val="0"/>
      <w:marRight w:val="0"/>
      <w:marTop w:val="0"/>
      <w:marBottom w:val="0"/>
      <w:divBdr>
        <w:top w:val="none" w:sz="0" w:space="0" w:color="auto"/>
        <w:left w:val="none" w:sz="0" w:space="0" w:color="auto"/>
        <w:bottom w:val="none" w:sz="0" w:space="0" w:color="auto"/>
        <w:right w:val="none" w:sz="0" w:space="0" w:color="auto"/>
      </w:divBdr>
    </w:div>
    <w:div w:id="959185886">
      <w:marLeft w:val="0"/>
      <w:marRight w:val="0"/>
      <w:marTop w:val="0"/>
      <w:marBottom w:val="0"/>
      <w:divBdr>
        <w:top w:val="none" w:sz="0" w:space="0" w:color="auto"/>
        <w:left w:val="none" w:sz="0" w:space="0" w:color="auto"/>
        <w:bottom w:val="none" w:sz="0" w:space="0" w:color="auto"/>
        <w:right w:val="none" w:sz="0" w:space="0" w:color="auto"/>
      </w:divBdr>
    </w:div>
    <w:div w:id="959185887">
      <w:marLeft w:val="0"/>
      <w:marRight w:val="0"/>
      <w:marTop w:val="0"/>
      <w:marBottom w:val="0"/>
      <w:divBdr>
        <w:top w:val="none" w:sz="0" w:space="0" w:color="auto"/>
        <w:left w:val="none" w:sz="0" w:space="0" w:color="auto"/>
        <w:bottom w:val="none" w:sz="0" w:space="0" w:color="auto"/>
        <w:right w:val="none" w:sz="0" w:space="0" w:color="auto"/>
      </w:divBdr>
    </w:div>
    <w:div w:id="959185888">
      <w:marLeft w:val="0"/>
      <w:marRight w:val="0"/>
      <w:marTop w:val="0"/>
      <w:marBottom w:val="0"/>
      <w:divBdr>
        <w:top w:val="none" w:sz="0" w:space="0" w:color="auto"/>
        <w:left w:val="none" w:sz="0" w:space="0" w:color="auto"/>
        <w:bottom w:val="none" w:sz="0" w:space="0" w:color="auto"/>
        <w:right w:val="none" w:sz="0" w:space="0" w:color="auto"/>
      </w:divBdr>
    </w:div>
    <w:div w:id="959185889">
      <w:marLeft w:val="0"/>
      <w:marRight w:val="0"/>
      <w:marTop w:val="0"/>
      <w:marBottom w:val="0"/>
      <w:divBdr>
        <w:top w:val="none" w:sz="0" w:space="0" w:color="auto"/>
        <w:left w:val="none" w:sz="0" w:space="0" w:color="auto"/>
        <w:bottom w:val="none" w:sz="0" w:space="0" w:color="auto"/>
        <w:right w:val="none" w:sz="0" w:space="0" w:color="auto"/>
      </w:divBdr>
    </w:div>
    <w:div w:id="1034618960">
      <w:bodyDiv w:val="1"/>
      <w:marLeft w:val="0"/>
      <w:marRight w:val="0"/>
      <w:marTop w:val="0"/>
      <w:marBottom w:val="0"/>
      <w:divBdr>
        <w:top w:val="none" w:sz="0" w:space="0" w:color="auto"/>
        <w:left w:val="none" w:sz="0" w:space="0" w:color="auto"/>
        <w:bottom w:val="none" w:sz="0" w:space="0" w:color="auto"/>
        <w:right w:val="none" w:sz="0" w:space="0" w:color="auto"/>
      </w:divBdr>
    </w:div>
    <w:div w:id="1101535430">
      <w:bodyDiv w:val="1"/>
      <w:marLeft w:val="0"/>
      <w:marRight w:val="0"/>
      <w:marTop w:val="0"/>
      <w:marBottom w:val="0"/>
      <w:divBdr>
        <w:top w:val="none" w:sz="0" w:space="0" w:color="auto"/>
        <w:left w:val="none" w:sz="0" w:space="0" w:color="auto"/>
        <w:bottom w:val="none" w:sz="0" w:space="0" w:color="auto"/>
        <w:right w:val="none" w:sz="0" w:space="0" w:color="auto"/>
      </w:divBdr>
    </w:div>
    <w:div w:id="1241334332">
      <w:bodyDiv w:val="1"/>
      <w:marLeft w:val="0"/>
      <w:marRight w:val="0"/>
      <w:marTop w:val="0"/>
      <w:marBottom w:val="0"/>
      <w:divBdr>
        <w:top w:val="none" w:sz="0" w:space="0" w:color="auto"/>
        <w:left w:val="none" w:sz="0" w:space="0" w:color="auto"/>
        <w:bottom w:val="none" w:sz="0" w:space="0" w:color="auto"/>
        <w:right w:val="none" w:sz="0" w:space="0" w:color="auto"/>
      </w:divBdr>
    </w:div>
    <w:div w:id="1922642658">
      <w:bodyDiv w:val="1"/>
      <w:marLeft w:val="0"/>
      <w:marRight w:val="0"/>
      <w:marTop w:val="0"/>
      <w:marBottom w:val="0"/>
      <w:divBdr>
        <w:top w:val="none" w:sz="0" w:space="0" w:color="auto"/>
        <w:left w:val="none" w:sz="0" w:space="0" w:color="auto"/>
        <w:bottom w:val="none" w:sz="0" w:space="0" w:color="auto"/>
        <w:right w:val="none" w:sz="0" w:space="0" w:color="auto"/>
      </w:divBdr>
    </w:div>
    <w:div w:id="20246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healthliteracy/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ph.harvard.edu/healthliteracy/files/2012/09/healthliteracyenviron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health.nsw.gov.au/hl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hrq.gov/professionals/quality-patient-safety/quality-resources/tools/literacy-toolkit/healthliteracytoolkit.pdf" TargetMode="External"/><Relationship Id="rId4" Type="http://schemas.microsoft.com/office/2007/relationships/stylesWithEffects" Target="stylesWithEffects.xml"/><Relationship Id="rId9" Type="http://schemas.openxmlformats.org/officeDocument/2006/relationships/hyperlink" Target="http://www.safetyandquality.gov.au/wp-content/uploads/2014/08/Health-Literacy-Taking-action-to-improve-safety-and-quality.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Server\Business\RA%20Document%20template%20-%20October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1ECC-0A0C-401B-A634-99D753C3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 Document template - October2012.dotx</Template>
  <TotalTime>163</TotalTime>
  <Pages>1</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Lillianna Crino</cp:lastModifiedBy>
  <cp:revision>14</cp:revision>
  <cp:lastPrinted>2014-10-27T00:42:00Z</cp:lastPrinted>
  <dcterms:created xsi:type="dcterms:W3CDTF">2014-09-02T23:03:00Z</dcterms:created>
  <dcterms:modified xsi:type="dcterms:W3CDTF">2015-06-25T01:44:00Z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