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B8" w:rsidRPr="00313AB8" w:rsidRDefault="00313AB8">
      <w:pPr>
        <w:rPr>
          <w:rFonts w:ascii="Arial" w:hAnsi="Arial" w:cs="Arial"/>
          <w:b/>
        </w:rPr>
      </w:pPr>
      <w:r w:rsidRPr="00313AB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ndexed listing of files 1 Jul</w:t>
      </w:r>
      <w:r w:rsidRPr="00313AB8">
        <w:rPr>
          <w:rFonts w:ascii="Arial" w:hAnsi="Arial" w:cs="Arial"/>
          <w:b/>
        </w:rPr>
        <w:t>y 201</w:t>
      </w:r>
      <w:r>
        <w:rPr>
          <w:rFonts w:ascii="Arial" w:hAnsi="Arial" w:cs="Arial"/>
          <w:b/>
        </w:rPr>
        <w:t>3</w:t>
      </w:r>
      <w:r w:rsidRPr="00313AB8">
        <w:rPr>
          <w:rFonts w:ascii="Arial" w:hAnsi="Arial" w:cs="Arial"/>
          <w:b/>
        </w:rPr>
        <w:t xml:space="preserve"> - 3</w:t>
      </w:r>
      <w:r>
        <w:rPr>
          <w:rFonts w:ascii="Arial" w:hAnsi="Arial" w:cs="Arial"/>
          <w:b/>
        </w:rPr>
        <w:t>1</w:t>
      </w:r>
      <w:r w:rsidRPr="00313A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December 2013</w:t>
      </w:r>
      <w:bookmarkStart w:id="0" w:name="_GoBack"/>
      <w:bookmarkEnd w:id="0"/>
    </w:p>
    <w:p w:rsidR="00313AB8" w:rsidRDefault="00313AB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9"/>
        <w:gridCol w:w="8255"/>
      </w:tblGrid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b/>
                <w:color w:val="000000"/>
                <w:sz w:val="22"/>
                <w:szCs w:val="22"/>
              </w:rPr>
              <w:t>Classification-Classification Title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Title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BOARD ADMINISTRATION - Meetings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Commission Board Meeting 12 22 Aug 2013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BOARD ADMINISTRATION - Meetings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Commission Board Teleconference 18 Sept 2013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BOARD ADMINISTRATION - Meetings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Commission Board Meeting 21 Nov 2013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BOARD ADMINISTRATION - Meetings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Commission Board Meeting Feb 2014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COMMUNITY RELATIONS - Addresses (Presentations)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Addresses and Presentations 2014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FINANCIAL MANAGEMENT - Contracting Out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Financial Accounting Services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FINANCIAL MANAGEMENT - Grant Funding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 xml:space="preserve">Funding Agreement between </w:t>
            </w:r>
            <w:proofErr w:type="spellStart"/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DoHA</w:t>
            </w:r>
            <w:proofErr w:type="spellEnd"/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ACSQHC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FINANCIAL MANAGEMENT - Payments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Accounts Payable 2013/2014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FINANCIAL MANAGEMENT - Tendering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ACSQHC PANELS Established 2013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HEALTH SAFETY QUALITY - Committees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NBA Patient Blood Management Steering Committee 2013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HEALTH SAFETY QUALITY - Committees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Safety, Quality and Sustainability Forum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HEALTH SAFETY QUALITY - Committees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Health Policy Advisory Committee on Technology (</w:t>
            </w:r>
            <w:proofErr w:type="spellStart"/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HealthPACT</w:t>
            </w:r>
            <w:proofErr w:type="spellEnd"/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HEALTH SAFETY QUALITY - Committees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ICD Technical Group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HEALTH SAFETY QUALITY - Government Liaison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National Commission of Audit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HEALTH SAFETY QUALITY - Government Liaison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NHIPPC 2014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HEALTH SAFETY QUALITY - Implementation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Department of Health Budget Measure - ACSQHC - SURVEILLANCE AMR AND ANTIBIOTIC USAGE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HEALTH SAFETY QUALITY - Liaison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The George Institute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INFORMATION MANAGEMENT - Procedures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Regulatory Impact Analysis (RIA) Arrangements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PERSONNEL - Performance Management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Department of Health Budget Measure - ACSQHC - REDUCTION IN RADIATION EXPOSURE TO CHILDREN FROM CT SCANS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PERSONNEL - Performance Management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Department of Health Budget Measure - ACSQHC - IMPROVED PATIENT BLOOD MANAGEMENT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PERSONNEL - Performance Management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Department of Health Budget Measure - ACSQHC - AUSTRALIAN ATLAS OF VARIATION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PERSONNEL - Performance Management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Department of Health Budget Measure - ACSQHC - OVERARCHING PROGRAM MANAGEMENT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PERSONNEL - Performance Management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Parliament of NSW Committee on the Health Care Complaints Commission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STRATEGIC MANAGEMENT - Committees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Cognitive Impairment Project Oversight Committee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STRATEGIC MANAGEMENT - Committees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Hospitals Principal Committee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STRATEGIC MANAGEMENT - Committees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Commission Committee Review 2013</w:t>
            </w:r>
          </w:p>
        </w:tc>
      </w:tr>
      <w:tr w:rsidR="00313AB8" w:rsidRPr="00313AB8" w:rsidTr="00313AB8">
        <w:tc>
          <w:tcPr>
            <w:tcW w:w="2088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STRATEGIC MANAGEMENT - Procedures</w:t>
            </w:r>
          </w:p>
        </w:tc>
        <w:tc>
          <w:tcPr>
            <w:tcW w:w="2912" w:type="pct"/>
            <w:shd w:val="clear" w:color="auto" w:fill="auto"/>
            <w:noWrap/>
            <w:vAlign w:val="center"/>
            <w:hideMark/>
          </w:tcPr>
          <w:p w:rsidR="00313AB8" w:rsidRPr="00313AB8" w:rsidRDefault="00313AB8" w:rsidP="00313AB8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3AB8">
              <w:rPr>
                <w:rFonts w:ascii="Arial" w:hAnsi="Arial" w:cs="Arial"/>
                <w:color w:val="000000"/>
                <w:sz w:val="22"/>
                <w:szCs w:val="22"/>
              </w:rPr>
              <w:t>ACSQHC Enterprise Agreement 2014-2017</w:t>
            </w:r>
          </w:p>
        </w:tc>
      </w:tr>
    </w:tbl>
    <w:p w:rsidR="00003743" w:rsidRPr="00003743" w:rsidRDefault="00003743" w:rsidP="00003743">
      <w:pPr>
        <w:rPr>
          <w:rStyle w:val="IntenseReference"/>
          <w:b w:val="0"/>
          <w:bCs w:val="0"/>
          <w:i w:val="0"/>
          <w:smallCaps w:val="0"/>
          <w:color w:val="auto"/>
          <w:spacing w:val="0"/>
        </w:rPr>
      </w:pPr>
    </w:p>
    <w:sectPr w:rsidR="00003743" w:rsidRPr="00003743" w:rsidSect="00313AB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B8"/>
    <w:rsid w:val="00003743"/>
    <w:rsid w:val="00067456"/>
    <w:rsid w:val="001B3443"/>
    <w:rsid w:val="0030786C"/>
    <w:rsid w:val="00313AB8"/>
    <w:rsid w:val="003D17F9"/>
    <w:rsid w:val="004867E2"/>
    <w:rsid w:val="008264EB"/>
    <w:rsid w:val="00A4512D"/>
    <w:rsid w:val="00A705AF"/>
    <w:rsid w:val="00B42851"/>
    <w:rsid w:val="00C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306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 Erica</dc:creator>
  <cp:lastModifiedBy>Hall Erica</cp:lastModifiedBy>
  <cp:revision>1</cp:revision>
  <dcterms:created xsi:type="dcterms:W3CDTF">2014-01-24T04:56:00Z</dcterms:created>
  <dcterms:modified xsi:type="dcterms:W3CDTF">2014-01-24T05:03:00Z</dcterms:modified>
</cp:coreProperties>
</file>