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743" w:rsidRDefault="00232F6F" w:rsidP="00232F6F">
      <w:pPr>
        <w:pStyle w:val="Commissionbodytext"/>
        <w:rPr>
          <w:rStyle w:val="IntenseReference"/>
          <w:bCs w:val="0"/>
          <w:i w:val="0"/>
          <w:smallCaps w:val="0"/>
          <w:color w:val="auto"/>
          <w:spacing w:val="0"/>
          <w:sz w:val="24"/>
          <w:szCs w:val="24"/>
        </w:rPr>
      </w:pPr>
      <w:r w:rsidRPr="00232F6F">
        <w:rPr>
          <w:rStyle w:val="IntenseReference"/>
          <w:bCs w:val="0"/>
          <w:i w:val="0"/>
          <w:smallCaps w:val="0"/>
          <w:color w:val="auto"/>
          <w:spacing w:val="0"/>
          <w:sz w:val="24"/>
          <w:szCs w:val="24"/>
        </w:rPr>
        <w:t>Indexed listing of files 1 J</w:t>
      </w:r>
      <w:r>
        <w:rPr>
          <w:rStyle w:val="IntenseReference"/>
          <w:bCs w:val="0"/>
          <w:i w:val="0"/>
          <w:smallCaps w:val="0"/>
          <w:color w:val="auto"/>
          <w:spacing w:val="0"/>
          <w:sz w:val="24"/>
          <w:szCs w:val="24"/>
        </w:rPr>
        <w:t>uly</w:t>
      </w:r>
      <w:r w:rsidRPr="00232F6F">
        <w:rPr>
          <w:rStyle w:val="IntenseReference"/>
          <w:bCs w:val="0"/>
          <w:i w:val="0"/>
          <w:smallCaps w:val="0"/>
          <w:color w:val="auto"/>
          <w:spacing w:val="0"/>
          <w:sz w:val="24"/>
          <w:szCs w:val="24"/>
        </w:rPr>
        <w:t xml:space="preserve"> to </w:t>
      </w:r>
      <w:r>
        <w:rPr>
          <w:rStyle w:val="IntenseReference"/>
          <w:bCs w:val="0"/>
          <w:i w:val="0"/>
          <w:smallCaps w:val="0"/>
          <w:color w:val="auto"/>
          <w:spacing w:val="0"/>
          <w:sz w:val="24"/>
          <w:szCs w:val="24"/>
        </w:rPr>
        <w:t>31</w:t>
      </w:r>
      <w:r w:rsidRPr="00232F6F">
        <w:rPr>
          <w:rStyle w:val="IntenseReference"/>
          <w:bCs w:val="0"/>
          <w:i w:val="0"/>
          <w:smallCaps w:val="0"/>
          <w:color w:val="auto"/>
          <w:spacing w:val="0"/>
          <w:sz w:val="24"/>
          <w:szCs w:val="24"/>
        </w:rPr>
        <w:t xml:space="preserve"> </w:t>
      </w:r>
      <w:r>
        <w:rPr>
          <w:rStyle w:val="IntenseReference"/>
          <w:bCs w:val="0"/>
          <w:i w:val="0"/>
          <w:smallCaps w:val="0"/>
          <w:color w:val="auto"/>
          <w:spacing w:val="0"/>
          <w:sz w:val="24"/>
          <w:szCs w:val="24"/>
        </w:rPr>
        <w:t>December</w:t>
      </w:r>
      <w:r w:rsidRPr="00232F6F">
        <w:rPr>
          <w:rStyle w:val="IntenseReference"/>
          <w:bCs w:val="0"/>
          <w:i w:val="0"/>
          <w:smallCaps w:val="0"/>
          <w:color w:val="auto"/>
          <w:spacing w:val="0"/>
          <w:sz w:val="24"/>
          <w:szCs w:val="24"/>
        </w:rPr>
        <w:t xml:space="preserve"> 2014</w:t>
      </w:r>
    </w:p>
    <w:p w:rsidR="00232F6F" w:rsidRPr="00232F6F" w:rsidRDefault="00232F6F" w:rsidP="00232F6F">
      <w:pPr>
        <w:pStyle w:val="Commissionbodytext"/>
        <w:rPr>
          <w:rStyle w:val="IntenseReference"/>
          <w:bCs w:val="0"/>
          <w:i w:val="0"/>
          <w:smallCaps w:val="0"/>
          <w:color w:val="auto"/>
          <w:spacing w:val="0"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Indexed listing of files "/>
        <w:tblDescription w:val="Table includes classification name, classification title and title of files created between 1 July and 31 December 2014."/>
      </w:tblPr>
      <w:tblGrid>
        <w:gridCol w:w="5353"/>
        <w:gridCol w:w="9356"/>
      </w:tblGrid>
      <w:tr w:rsidR="00023617" w:rsidRPr="00232F6F" w:rsidTr="0010022B">
        <w:trPr>
          <w:trHeight w:val="300"/>
          <w:tblHeader/>
        </w:trPr>
        <w:tc>
          <w:tcPr>
            <w:tcW w:w="5353" w:type="dxa"/>
            <w:noWrap/>
            <w:vAlign w:val="center"/>
            <w:hideMark/>
          </w:tcPr>
          <w:p w:rsidR="00232F6F" w:rsidRPr="00232F6F" w:rsidRDefault="00232F6F" w:rsidP="00232F6F">
            <w:pPr>
              <w:pStyle w:val="Commissionbodytext"/>
              <w:rPr>
                <w:b/>
              </w:rPr>
            </w:pPr>
            <w:r w:rsidRPr="00232F6F">
              <w:rPr>
                <w:b/>
              </w:rPr>
              <w:t>Classification-Classification Title</w:t>
            </w:r>
          </w:p>
        </w:tc>
        <w:tc>
          <w:tcPr>
            <w:tcW w:w="9356" w:type="dxa"/>
            <w:noWrap/>
            <w:vAlign w:val="center"/>
            <w:hideMark/>
          </w:tcPr>
          <w:p w:rsidR="00232F6F" w:rsidRPr="00232F6F" w:rsidRDefault="00232F6F" w:rsidP="00232F6F">
            <w:pPr>
              <w:pStyle w:val="Commissionbodytext"/>
              <w:rPr>
                <w:b/>
              </w:rPr>
            </w:pPr>
            <w:r w:rsidRPr="00232F6F">
              <w:rPr>
                <w:b/>
              </w:rPr>
              <w:t>Title</w:t>
            </w:r>
          </w:p>
        </w:tc>
      </w:tr>
      <w:tr w:rsidR="00232F6F" w:rsidRPr="00232F6F" w:rsidTr="0010022B">
        <w:trPr>
          <w:trHeight w:val="300"/>
        </w:trPr>
        <w:tc>
          <w:tcPr>
            <w:tcW w:w="5353" w:type="dxa"/>
            <w:noWrap/>
            <w:vAlign w:val="center"/>
            <w:hideMark/>
          </w:tcPr>
          <w:p w:rsidR="00232F6F" w:rsidRPr="00232F6F" w:rsidRDefault="00232F6F" w:rsidP="00232F6F">
            <w:pPr>
              <w:pStyle w:val="Commissionbodytext"/>
            </w:pPr>
            <w:r w:rsidRPr="00232F6F">
              <w:t>ABORIGINAL &amp; TORRES STRAIT ISLANDER HEALTH - Liaison</w:t>
            </w:r>
          </w:p>
        </w:tc>
        <w:tc>
          <w:tcPr>
            <w:tcW w:w="9356" w:type="dxa"/>
            <w:noWrap/>
            <w:vAlign w:val="center"/>
            <w:hideMark/>
          </w:tcPr>
          <w:p w:rsidR="00232F6F" w:rsidRPr="00232F6F" w:rsidRDefault="00232F6F" w:rsidP="00232F6F">
            <w:pPr>
              <w:pStyle w:val="Commissionbodytext"/>
            </w:pPr>
            <w:proofErr w:type="spellStart"/>
            <w:r w:rsidRPr="00232F6F">
              <w:t>Kanyini</w:t>
            </w:r>
            <w:proofErr w:type="spellEnd"/>
            <w:r w:rsidRPr="00232F6F">
              <w:t xml:space="preserve"> Vascular Collaboration</w:t>
            </w:r>
          </w:p>
        </w:tc>
      </w:tr>
      <w:tr w:rsidR="00232F6F" w:rsidRPr="00232F6F" w:rsidTr="0010022B">
        <w:trPr>
          <w:trHeight w:val="300"/>
        </w:trPr>
        <w:tc>
          <w:tcPr>
            <w:tcW w:w="5353" w:type="dxa"/>
            <w:noWrap/>
            <w:vAlign w:val="center"/>
            <w:hideMark/>
          </w:tcPr>
          <w:p w:rsidR="00232F6F" w:rsidRPr="00232F6F" w:rsidRDefault="00232F6F" w:rsidP="00232F6F">
            <w:pPr>
              <w:pStyle w:val="Commissionbodytext"/>
            </w:pPr>
            <w:r w:rsidRPr="00232F6F">
              <w:t>BOARD ADMINISTRATION - Meetings</w:t>
            </w:r>
          </w:p>
        </w:tc>
        <w:tc>
          <w:tcPr>
            <w:tcW w:w="9356" w:type="dxa"/>
            <w:noWrap/>
            <w:vAlign w:val="center"/>
            <w:hideMark/>
          </w:tcPr>
          <w:p w:rsidR="00232F6F" w:rsidRPr="00232F6F" w:rsidRDefault="00232F6F" w:rsidP="00232F6F">
            <w:pPr>
              <w:pStyle w:val="Commissionbodytext"/>
            </w:pPr>
            <w:r w:rsidRPr="00232F6F">
              <w:t>Commission Board meeting - 17 to 18 Sep 2014</w:t>
            </w:r>
          </w:p>
        </w:tc>
      </w:tr>
      <w:tr w:rsidR="00232F6F" w:rsidRPr="00232F6F" w:rsidTr="0010022B">
        <w:trPr>
          <w:trHeight w:val="300"/>
        </w:trPr>
        <w:tc>
          <w:tcPr>
            <w:tcW w:w="5353" w:type="dxa"/>
            <w:noWrap/>
            <w:vAlign w:val="center"/>
            <w:hideMark/>
          </w:tcPr>
          <w:p w:rsidR="00232F6F" w:rsidRPr="00232F6F" w:rsidRDefault="00232F6F" w:rsidP="00232F6F">
            <w:pPr>
              <w:pStyle w:val="Commissionbodytext"/>
            </w:pPr>
            <w:r w:rsidRPr="00232F6F">
              <w:t>BOARD ADMINISTRATION - Meetings</w:t>
            </w:r>
          </w:p>
        </w:tc>
        <w:tc>
          <w:tcPr>
            <w:tcW w:w="9356" w:type="dxa"/>
            <w:noWrap/>
            <w:vAlign w:val="center"/>
            <w:hideMark/>
          </w:tcPr>
          <w:p w:rsidR="00232F6F" w:rsidRPr="00232F6F" w:rsidRDefault="00232F6F" w:rsidP="00232F6F">
            <w:pPr>
              <w:pStyle w:val="Commissionbodytext"/>
            </w:pPr>
            <w:r w:rsidRPr="00232F6F">
              <w:t>Commission board meeting 18 to 30 Oct 2014</w:t>
            </w:r>
          </w:p>
        </w:tc>
      </w:tr>
      <w:tr w:rsidR="00232F6F" w:rsidRPr="00232F6F" w:rsidTr="0010022B">
        <w:trPr>
          <w:trHeight w:val="300"/>
        </w:trPr>
        <w:tc>
          <w:tcPr>
            <w:tcW w:w="5353" w:type="dxa"/>
            <w:noWrap/>
            <w:vAlign w:val="center"/>
            <w:hideMark/>
          </w:tcPr>
          <w:p w:rsidR="00232F6F" w:rsidRPr="00232F6F" w:rsidRDefault="00232F6F" w:rsidP="00232F6F">
            <w:pPr>
              <w:pStyle w:val="Commissionbodytext"/>
            </w:pPr>
            <w:r w:rsidRPr="00232F6F">
              <w:t>BOARD ADMINISTRATION - Meetings</w:t>
            </w:r>
          </w:p>
        </w:tc>
        <w:tc>
          <w:tcPr>
            <w:tcW w:w="9356" w:type="dxa"/>
            <w:noWrap/>
            <w:vAlign w:val="center"/>
            <w:hideMark/>
          </w:tcPr>
          <w:p w:rsidR="00232F6F" w:rsidRPr="00232F6F" w:rsidRDefault="00232F6F" w:rsidP="00232F6F">
            <w:pPr>
              <w:pStyle w:val="Commissionbodytext"/>
            </w:pPr>
            <w:r w:rsidRPr="00232F6F">
              <w:t>Commission meeting 20 - 14 May 2015</w:t>
            </w:r>
          </w:p>
        </w:tc>
      </w:tr>
      <w:tr w:rsidR="00232F6F" w:rsidRPr="00232F6F" w:rsidTr="0010022B">
        <w:trPr>
          <w:trHeight w:val="300"/>
        </w:trPr>
        <w:tc>
          <w:tcPr>
            <w:tcW w:w="5353" w:type="dxa"/>
            <w:noWrap/>
            <w:vAlign w:val="center"/>
            <w:hideMark/>
          </w:tcPr>
          <w:p w:rsidR="00232F6F" w:rsidRPr="00232F6F" w:rsidRDefault="00232F6F" w:rsidP="00232F6F">
            <w:pPr>
              <w:pStyle w:val="Commissionbodytext"/>
            </w:pPr>
            <w:r w:rsidRPr="00232F6F">
              <w:t>BOARD ADMINISTRATION - Meetings</w:t>
            </w:r>
          </w:p>
        </w:tc>
        <w:tc>
          <w:tcPr>
            <w:tcW w:w="9356" w:type="dxa"/>
            <w:noWrap/>
            <w:vAlign w:val="center"/>
            <w:hideMark/>
          </w:tcPr>
          <w:p w:rsidR="00232F6F" w:rsidRPr="00232F6F" w:rsidRDefault="00232F6F" w:rsidP="00232F6F">
            <w:pPr>
              <w:pStyle w:val="Commissionbodytext"/>
            </w:pPr>
            <w:r w:rsidRPr="00232F6F">
              <w:t>Commission Board meeting 19 - 19 Feb 2015</w:t>
            </w:r>
          </w:p>
        </w:tc>
      </w:tr>
      <w:tr w:rsidR="00232F6F" w:rsidRPr="00232F6F" w:rsidTr="0010022B">
        <w:trPr>
          <w:trHeight w:val="300"/>
        </w:trPr>
        <w:tc>
          <w:tcPr>
            <w:tcW w:w="5353" w:type="dxa"/>
            <w:noWrap/>
            <w:vAlign w:val="center"/>
            <w:hideMark/>
          </w:tcPr>
          <w:p w:rsidR="00232F6F" w:rsidRPr="00232F6F" w:rsidRDefault="00232F6F" w:rsidP="00232F6F">
            <w:pPr>
              <w:pStyle w:val="Commissionbodytext"/>
            </w:pPr>
            <w:r w:rsidRPr="00232F6F">
              <w:t>BOARD ADMINISTRATION - Meetings</w:t>
            </w:r>
          </w:p>
        </w:tc>
        <w:tc>
          <w:tcPr>
            <w:tcW w:w="9356" w:type="dxa"/>
            <w:noWrap/>
            <w:vAlign w:val="center"/>
            <w:hideMark/>
          </w:tcPr>
          <w:p w:rsidR="00232F6F" w:rsidRPr="00232F6F" w:rsidRDefault="00232F6F" w:rsidP="00232F6F">
            <w:pPr>
              <w:pStyle w:val="Commissionbodytext"/>
            </w:pPr>
            <w:r w:rsidRPr="00232F6F">
              <w:t>Commission Board meeting 21 - 20 Aug 2015</w:t>
            </w:r>
          </w:p>
        </w:tc>
      </w:tr>
      <w:tr w:rsidR="00232F6F" w:rsidRPr="00232F6F" w:rsidTr="0010022B">
        <w:trPr>
          <w:trHeight w:val="300"/>
        </w:trPr>
        <w:tc>
          <w:tcPr>
            <w:tcW w:w="5353" w:type="dxa"/>
            <w:noWrap/>
            <w:vAlign w:val="center"/>
            <w:hideMark/>
          </w:tcPr>
          <w:p w:rsidR="00232F6F" w:rsidRPr="00232F6F" w:rsidRDefault="00232F6F" w:rsidP="00232F6F">
            <w:pPr>
              <w:pStyle w:val="Commissionbodytext"/>
            </w:pPr>
            <w:r w:rsidRPr="00232F6F">
              <w:t>BOARD ADMINISTRATION - Meetings</w:t>
            </w:r>
          </w:p>
        </w:tc>
        <w:tc>
          <w:tcPr>
            <w:tcW w:w="9356" w:type="dxa"/>
            <w:noWrap/>
            <w:vAlign w:val="center"/>
            <w:hideMark/>
          </w:tcPr>
          <w:p w:rsidR="00232F6F" w:rsidRPr="00232F6F" w:rsidRDefault="00232F6F" w:rsidP="00232F6F">
            <w:pPr>
              <w:pStyle w:val="Commissionbodytext"/>
            </w:pPr>
            <w:r w:rsidRPr="00232F6F">
              <w:t>Commission Board meeting 23 - 12 Nov 2015</w:t>
            </w:r>
          </w:p>
        </w:tc>
      </w:tr>
      <w:tr w:rsidR="00232F6F" w:rsidRPr="00232F6F" w:rsidTr="0010022B">
        <w:trPr>
          <w:trHeight w:val="490"/>
        </w:trPr>
        <w:tc>
          <w:tcPr>
            <w:tcW w:w="5353" w:type="dxa"/>
            <w:noWrap/>
            <w:vAlign w:val="center"/>
            <w:hideMark/>
          </w:tcPr>
          <w:p w:rsidR="00232F6F" w:rsidRPr="00232F6F" w:rsidRDefault="00232F6F" w:rsidP="00232F6F">
            <w:pPr>
              <w:pStyle w:val="Commissionbodytext"/>
            </w:pPr>
            <w:r w:rsidRPr="00232F6F">
              <w:t>BOARD ADMINISTRATION - Meetings</w:t>
            </w:r>
          </w:p>
        </w:tc>
        <w:tc>
          <w:tcPr>
            <w:tcW w:w="9356" w:type="dxa"/>
            <w:noWrap/>
            <w:vAlign w:val="center"/>
            <w:hideMark/>
          </w:tcPr>
          <w:p w:rsidR="00232F6F" w:rsidRPr="00232F6F" w:rsidRDefault="00232F6F" w:rsidP="00232F6F">
            <w:pPr>
              <w:pStyle w:val="Commissionbodytext"/>
            </w:pPr>
            <w:r w:rsidRPr="00232F6F">
              <w:t>Commission Board meeting 22 - 17 Sep 2015 - Teleconference</w:t>
            </w:r>
          </w:p>
        </w:tc>
      </w:tr>
      <w:tr w:rsidR="00232F6F" w:rsidRPr="00232F6F" w:rsidTr="0010022B">
        <w:trPr>
          <w:trHeight w:val="300"/>
        </w:trPr>
        <w:tc>
          <w:tcPr>
            <w:tcW w:w="5353" w:type="dxa"/>
            <w:noWrap/>
            <w:vAlign w:val="center"/>
            <w:hideMark/>
          </w:tcPr>
          <w:p w:rsidR="00232F6F" w:rsidRPr="00232F6F" w:rsidRDefault="00232F6F" w:rsidP="00232F6F">
            <w:pPr>
              <w:pStyle w:val="Commissionbodytext"/>
            </w:pPr>
            <w:r w:rsidRPr="00232F6F">
              <w:t>COMMUNITY RELATIONS - Committees</w:t>
            </w:r>
          </w:p>
        </w:tc>
        <w:tc>
          <w:tcPr>
            <w:tcW w:w="9356" w:type="dxa"/>
            <w:noWrap/>
            <w:vAlign w:val="center"/>
            <w:hideMark/>
          </w:tcPr>
          <w:p w:rsidR="00232F6F" w:rsidRPr="00232F6F" w:rsidRDefault="00232F6F" w:rsidP="00232F6F">
            <w:pPr>
              <w:pStyle w:val="Commissionbodytext"/>
            </w:pPr>
            <w:r w:rsidRPr="00232F6F">
              <w:t>NHPA National Working Group on Performance Assessment (NWGPA) - Debora Picone - Appointment documents</w:t>
            </w:r>
          </w:p>
        </w:tc>
      </w:tr>
      <w:tr w:rsidR="00232F6F" w:rsidRPr="00232F6F" w:rsidTr="0010022B">
        <w:trPr>
          <w:trHeight w:val="300"/>
        </w:trPr>
        <w:tc>
          <w:tcPr>
            <w:tcW w:w="5353" w:type="dxa"/>
            <w:noWrap/>
            <w:vAlign w:val="center"/>
            <w:hideMark/>
          </w:tcPr>
          <w:p w:rsidR="00232F6F" w:rsidRPr="00232F6F" w:rsidRDefault="00232F6F" w:rsidP="00232F6F">
            <w:pPr>
              <w:pStyle w:val="Commissionbodytext"/>
            </w:pPr>
            <w:r w:rsidRPr="00232F6F">
              <w:t>FINANCIAL MANAGEMENT - Accounting</w:t>
            </w:r>
          </w:p>
        </w:tc>
        <w:tc>
          <w:tcPr>
            <w:tcW w:w="9356" w:type="dxa"/>
            <w:noWrap/>
            <w:vAlign w:val="center"/>
            <w:hideMark/>
          </w:tcPr>
          <w:p w:rsidR="00232F6F" w:rsidRPr="00232F6F" w:rsidRDefault="00232F6F" w:rsidP="00232F6F">
            <w:pPr>
              <w:pStyle w:val="Commissionbodytext"/>
            </w:pPr>
            <w:r w:rsidRPr="00232F6F">
              <w:t>General accounts - Reporting &amp; reconciliation issues &amp; queries - 2012 to present</w:t>
            </w:r>
          </w:p>
        </w:tc>
      </w:tr>
      <w:tr w:rsidR="00232F6F" w:rsidRPr="00232F6F" w:rsidTr="0010022B">
        <w:trPr>
          <w:trHeight w:val="408"/>
        </w:trPr>
        <w:tc>
          <w:tcPr>
            <w:tcW w:w="5353" w:type="dxa"/>
            <w:noWrap/>
            <w:vAlign w:val="center"/>
            <w:hideMark/>
          </w:tcPr>
          <w:p w:rsidR="00232F6F" w:rsidRPr="00232F6F" w:rsidRDefault="00232F6F" w:rsidP="00232F6F">
            <w:pPr>
              <w:pStyle w:val="Commissionbodytext"/>
            </w:pPr>
            <w:r w:rsidRPr="00232F6F">
              <w:t>FINANCIAL MANAGEMENT - Audit</w:t>
            </w:r>
          </w:p>
        </w:tc>
        <w:tc>
          <w:tcPr>
            <w:tcW w:w="9356" w:type="dxa"/>
            <w:noWrap/>
            <w:vAlign w:val="center"/>
            <w:hideMark/>
          </w:tcPr>
          <w:p w:rsidR="00232F6F" w:rsidRPr="00232F6F" w:rsidRDefault="00232F6F" w:rsidP="00232F6F">
            <w:pPr>
              <w:pStyle w:val="Commissionbodytext"/>
            </w:pPr>
            <w:r w:rsidRPr="00232F6F">
              <w:t>Working file &amp; audit requests  - External &amp; internal audit 2012-2013 &amp; 2013-2014</w:t>
            </w:r>
          </w:p>
        </w:tc>
      </w:tr>
      <w:tr w:rsidR="00232F6F" w:rsidRPr="00232F6F" w:rsidTr="0010022B">
        <w:trPr>
          <w:trHeight w:val="300"/>
        </w:trPr>
        <w:tc>
          <w:tcPr>
            <w:tcW w:w="5353" w:type="dxa"/>
            <w:noWrap/>
            <w:vAlign w:val="center"/>
            <w:hideMark/>
          </w:tcPr>
          <w:p w:rsidR="00232F6F" w:rsidRPr="00232F6F" w:rsidRDefault="00232F6F" w:rsidP="00232F6F">
            <w:pPr>
              <w:pStyle w:val="Commissionbodytext"/>
            </w:pPr>
            <w:r w:rsidRPr="00232F6F">
              <w:t>FINANCIAL MANAGEMENT - Payments</w:t>
            </w:r>
          </w:p>
        </w:tc>
        <w:tc>
          <w:tcPr>
            <w:tcW w:w="9356" w:type="dxa"/>
            <w:noWrap/>
            <w:vAlign w:val="center"/>
            <w:hideMark/>
          </w:tcPr>
          <w:p w:rsidR="00232F6F" w:rsidRPr="00232F6F" w:rsidRDefault="00232F6F" w:rsidP="00232F6F">
            <w:pPr>
              <w:pStyle w:val="Commissionbodytext"/>
            </w:pPr>
            <w:proofErr w:type="spellStart"/>
            <w:r w:rsidRPr="00232F6F">
              <w:t>DoH</w:t>
            </w:r>
            <w:proofErr w:type="spellEnd"/>
            <w:r w:rsidRPr="00232F6F">
              <w:t xml:space="preserve"> SLA charges 2014-2015</w:t>
            </w:r>
          </w:p>
        </w:tc>
      </w:tr>
      <w:tr w:rsidR="00232F6F" w:rsidRPr="00232F6F" w:rsidTr="0010022B">
        <w:trPr>
          <w:trHeight w:val="488"/>
        </w:trPr>
        <w:tc>
          <w:tcPr>
            <w:tcW w:w="5353" w:type="dxa"/>
            <w:noWrap/>
            <w:vAlign w:val="center"/>
            <w:hideMark/>
          </w:tcPr>
          <w:p w:rsidR="00232F6F" w:rsidRPr="00232F6F" w:rsidRDefault="00232F6F" w:rsidP="00232F6F">
            <w:pPr>
              <w:pStyle w:val="Commissionbodytext"/>
            </w:pPr>
            <w:r w:rsidRPr="00232F6F">
              <w:t>FINANCIAL MANAGEMENT - Reporting</w:t>
            </w:r>
          </w:p>
        </w:tc>
        <w:tc>
          <w:tcPr>
            <w:tcW w:w="9356" w:type="dxa"/>
            <w:noWrap/>
            <w:vAlign w:val="center"/>
            <w:hideMark/>
          </w:tcPr>
          <w:p w:rsidR="00232F6F" w:rsidRPr="00232F6F" w:rsidRDefault="00232F6F" w:rsidP="00232F6F">
            <w:pPr>
              <w:pStyle w:val="Commissionbodytext"/>
            </w:pPr>
            <w:r w:rsidRPr="00232F6F">
              <w:t>External compliance ATO - 10 May 2012 to present</w:t>
            </w:r>
          </w:p>
        </w:tc>
      </w:tr>
      <w:tr w:rsidR="00232F6F" w:rsidRPr="00232F6F" w:rsidTr="0010022B">
        <w:trPr>
          <w:trHeight w:val="300"/>
        </w:trPr>
        <w:tc>
          <w:tcPr>
            <w:tcW w:w="5353" w:type="dxa"/>
            <w:noWrap/>
            <w:vAlign w:val="center"/>
            <w:hideMark/>
          </w:tcPr>
          <w:p w:rsidR="00232F6F" w:rsidRPr="00232F6F" w:rsidRDefault="00232F6F" w:rsidP="00232F6F">
            <w:pPr>
              <w:pStyle w:val="Commissionbodytext"/>
            </w:pPr>
            <w:r w:rsidRPr="00232F6F">
              <w:t>HEALTH SAFETY QUALITY - Government Liaison</w:t>
            </w:r>
          </w:p>
        </w:tc>
        <w:tc>
          <w:tcPr>
            <w:tcW w:w="9356" w:type="dxa"/>
            <w:noWrap/>
            <w:vAlign w:val="center"/>
            <w:hideMark/>
          </w:tcPr>
          <w:p w:rsidR="00232F6F" w:rsidRPr="00232F6F" w:rsidRDefault="00232F6F" w:rsidP="00232F6F">
            <w:pPr>
              <w:pStyle w:val="Commissionbodytext"/>
            </w:pPr>
            <w:r w:rsidRPr="00232F6F">
              <w:t>Senate Select Committee on Health - October 2014</w:t>
            </w:r>
          </w:p>
        </w:tc>
      </w:tr>
      <w:tr w:rsidR="00232F6F" w:rsidRPr="00232F6F" w:rsidTr="0010022B">
        <w:trPr>
          <w:trHeight w:val="300"/>
        </w:trPr>
        <w:tc>
          <w:tcPr>
            <w:tcW w:w="5353" w:type="dxa"/>
            <w:noWrap/>
            <w:vAlign w:val="center"/>
            <w:hideMark/>
          </w:tcPr>
          <w:p w:rsidR="00232F6F" w:rsidRPr="00232F6F" w:rsidRDefault="00232F6F" w:rsidP="00232F6F">
            <w:pPr>
              <w:pStyle w:val="Commissionbodytext"/>
            </w:pPr>
            <w:r w:rsidRPr="00232F6F">
              <w:t>HEALTH SAFETY QUALITY - Government Liaison</w:t>
            </w:r>
          </w:p>
        </w:tc>
        <w:tc>
          <w:tcPr>
            <w:tcW w:w="9356" w:type="dxa"/>
            <w:noWrap/>
            <w:vAlign w:val="center"/>
            <w:hideMark/>
          </w:tcPr>
          <w:p w:rsidR="00232F6F" w:rsidRPr="00232F6F" w:rsidRDefault="00232F6F" w:rsidP="00232F6F">
            <w:pPr>
              <w:pStyle w:val="Commissionbodytext"/>
            </w:pPr>
            <w:r w:rsidRPr="00232F6F">
              <w:t>Department Veterans Affairs Scientific Advisory Committee - Meetings &amp; papers 2014-2017</w:t>
            </w:r>
          </w:p>
        </w:tc>
      </w:tr>
      <w:tr w:rsidR="00232F6F" w:rsidRPr="00232F6F" w:rsidTr="0010022B">
        <w:trPr>
          <w:trHeight w:val="300"/>
        </w:trPr>
        <w:tc>
          <w:tcPr>
            <w:tcW w:w="5353" w:type="dxa"/>
            <w:noWrap/>
            <w:vAlign w:val="center"/>
            <w:hideMark/>
          </w:tcPr>
          <w:p w:rsidR="00232F6F" w:rsidRPr="00232F6F" w:rsidRDefault="00232F6F" w:rsidP="00232F6F">
            <w:pPr>
              <w:pStyle w:val="Commissionbodytext"/>
            </w:pPr>
            <w:r w:rsidRPr="00232F6F">
              <w:t>HEALTH SAFETY QUALITY - Government Liaison</w:t>
            </w:r>
          </w:p>
        </w:tc>
        <w:tc>
          <w:tcPr>
            <w:tcW w:w="9356" w:type="dxa"/>
            <w:noWrap/>
            <w:vAlign w:val="center"/>
            <w:hideMark/>
          </w:tcPr>
          <w:p w:rsidR="00232F6F" w:rsidRPr="00232F6F" w:rsidRDefault="00232F6F" w:rsidP="00232F6F">
            <w:pPr>
              <w:pStyle w:val="Commissionbodytext"/>
            </w:pPr>
            <w:r w:rsidRPr="00232F6F">
              <w:t xml:space="preserve">National Health Informatics &amp; </w:t>
            </w:r>
            <w:proofErr w:type="spellStart"/>
            <w:r w:rsidRPr="00232F6F">
              <w:t>eHealth</w:t>
            </w:r>
            <w:proofErr w:type="spellEnd"/>
            <w:r w:rsidRPr="00232F6F">
              <w:t xml:space="preserve"> Standards Committee - Meetings &amp; papers 2014-2017</w:t>
            </w:r>
          </w:p>
        </w:tc>
      </w:tr>
      <w:tr w:rsidR="00232F6F" w:rsidRPr="00232F6F" w:rsidTr="0010022B">
        <w:trPr>
          <w:trHeight w:val="300"/>
        </w:trPr>
        <w:tc>
          <w:tcPr>
            <w:tcW w:w="5353" w:type="dxa"/>
            <w:noWrap/>
            <w:vAlign w:val="center"/>
            <w:hideMark/>
          </w:tcPr>
          <w:p w:rsidR="00232F6F" w:rsidRPr="00232F6F" w:rsidRDefault="00232F6F" w:rsidP="00232F6F">
            <w:pPr>
              <w:pStyle w:val="Commissionbodytext"/>
            </w:pPr>
            <w:r w:rsidRPr="00232F6F">
              <w:lastRenderedPageBreak/>
              <w:t>HEALTH SAFETY QUALITY - Implementation</w:t>
            </w:r>
          </w:p>
        </w:tc>
        <w:tc>
          <w:tcPr>
            <w:tcW w:w="9356" w:type="dxa"/>
            <w:noWrap/>
            <w:vAlign w:val="center"/>
            <w:hideMark/>
          </w:tcPr>
          <w:p w:rsidR="00232F6F" w:rsidRPr="00232F6F" w:rsidRDefault="00232F6F" w:rsidP="00232F6F">
            <w:pPr>
              <w:pStyle w:val="Commissionbodytext"/>
            </w:pPr>
            <w:r w:rsidRPr="00232F6F">
              <w:t>Colonoscopy safety consultation</w:t>
            </w:r>
          </w:p>
        </w:tc>
      </w:tr>
      <w:tr w:rsidR="00232F6F" w:rsidRPr="00232F6F" w:rsidTr="0010022B">
        <w:trPr>
          <w:trHeight w:val="300"/>
        </w:trPr>
        <w:tc>
          <w:tcPr>
            <w:tcW w:w="5353" w:type="dxa"/>
            <w:noWrap/>
            <w:vAlign w:val="center"/>
            <w:hideMark/>
          </w:tcPr>
          <w:p w:rsidR="00232F6F" w:rsidRPr="00232F6F" w:rsidRDefault="00232F6F" w:rsidP="00232F6F">
            <w:pPr>
              <w:pStyle w:val="Commissionbodytext"/>
            </w:pPr>
            <w:r w:rsidRPr="00232F6F">
              <w:t>HEALTH SAFETY QUALITY - Implementation</w:t>
            </w:r>
          </w:p>
        </w:tc>
        <w:tc>
          <w:tcPr>
            <w:tcW w:w="9356" w:type="dxa"/>
            <w:noWrap/>
            <w:vAlign w:val="center"/>
            <w:hideMark/>
          </w:tcPr>
          <w:p w:rsidR="00232F6F" w:rsidRPr="00232F6F" w:rsidRDefault="00232F6F" w:rsidP="00232F6F">
            <w:pPr>
              <w:pStyle w:val="Commissionbodytext"/>
            </w:pPr>
            <w:proofErr w:type="spellStart"/>
            <w:r w:rsidRPr="00232F6F">
              <w:t>eHealth</w:t>
            </w:r>
            <w:proofErr w:type="spellEnd"/>
            <w:r w:rsidRPr="00232F6F">
              <w:t xml:space="preserve"> &amp; Medication Safety Business - 2014-2015</w:t>
            </w:r>
          </w:p>
        </w:tc>
      </w:tr>
      <w:tr w:rsidR="00232F6F" w:rsidRPr="00232F6F" w:rsidTr="0010022B">
        <w:trPr>
          <w:trHeight w:val="300"/>
        </w:trPr>
        <w:tc>
          <w:tcPr>
            <w:tcW w:w="5353" w:type="dxa"/>
            <w:noWrap/>
            <w:vAlign w:val="center"/>
            <w:hideMark/>
          </w:tcPr>
          <w:p w:rsidR="00232F6F" w:rsidRPr="00232F6F" w:rsidRDefault="00232F6F" w:rsidP="00232F6F">
            <w:pPr>
              <w:pStyle w:val="Commissionbodytext"/>
            </w:pPr>
            <w:r w:rsidRPr="00232F6F">
              <w:t>HEALTH SAFETY QUALITY - Implementation</w:t>
            </w:r>
          </w:p>
        </w:tc>
        <w:tc>
          <w:tcPr>
            <w:tcW w:w="9356" w:type="dxa"/>
            <w:noWrap/>
            <w:vAlign w:val="center"/>
            <w:hideMark/>
          </w:tcPr>
          <w:p w:rsidR="00232F6F" w:rsidRPr="00232F6F" w:rsidRDefault="00232F6F" w:rsidP="00232F6F">
            <w:pPr>
              <w:pStyle w:val="Commissionbodytext"/>
            </w:pPr>
            <w:proofErr w:type="spellStart"/>
            <w:r w:rsidRPr="00232F6F">
              <w:t>eHealth</w:t>
            </w:r>
            <w:proofErr w:type="spellEnd"/>
            <w:r w:rsidRPr="00232F6F">
              <w:t xml:space="preserve"> &amp; Medication Safety Programs - 2014-2015</w:t>
            </w:r>
          </w:p>
        </w:tc>
      </w:tr>
      <w:tr w:rsidR="00232F6F" w:rsidRPr="00232F6F" w:rsidTr="0010022B">
        <w:trPr>
          <w:trHeight w:val="300"/>
        </w:trPr>
        <w:tc>
          <w:tcPr>
            <w:tcW w:w="5353" w:type="dxa"/>
            <w:noWrap/>
            <w:vAlign w:val="center"/>
            <w:hideMark/>
          </w:tcPr>
          <w:p w:rsidR="00232F6F" w:rsidRPr="00232F6F" w:rsidRDefault="00232F6F" w:rsidP="00232F6F">
            <w:pPr>
              <w:pStyle w:val="Commissionbodytext"/>
            </w:pPr>
            <w:r w:rsidRPr="00232F6F">
              <w:t>INFORMATION MANAGEMENT - Committees</w:t>
            </w:r>
          </w:p>
        </w:tc>
        <w:tc>
          <w:tcPr>
            <w:tcW w:w="9356" w:type="dxa"/>
            <w:noWrap/>
            <w:vAlign w:val="center"/>
            <w:hideMark/>
          </w:tcPr>
          <w:p w:rsidR="00232F6F" w:rsidRPr="00232F6F" w:rsidRDefault="00232F6F" w:rsidP="00232F6F">
            <w:pPr>
              <w:pStyle w:val="Commissionbodytext"/>
            </w:pPr>
            <w:r w:rsidRPr="00232F6F">
              <w:t>Information &amp; Records Management Steering Committee</w:t>
            </w:r>
          </w:p>
        </w:tc>
      </w:tr>
      <w:tr w:rsidR="00232F6F" w:rsidRPr="00232F6F" w:rsidTr="0010022B">
        <w:trPr>
          <w:trHeight w:val="300"/>
        </w:trPr>
        <w:tc>
          <w:tcPr>
            <w:tcW w:w="5353" w:type="dxa"/>
            <w:noWrap/>
            <w:vAlign w:val="center"/>
            <w:hideMark/>
          </w:tcPr>
          <w:p w:rsidR="00232F6F" w:rsidRPr="00232F6F" w:rsidRDefault="00232F6F" w:rsidP="00232F6F">
            <w:pPr>
              <w:pStyle w:val="Commissionbodytext"/>
            </w:pPr>
            <w:r w:rsidRPr="00232F6F">
              <w:t>STRATEGIC MANAGEMENT - Committees</w:t>
            </w:r>
          </w:p>
        </w:tc>
        <w:tc>
          <w:tcPr>
            <w:tcW w:w="9356" w:type="dxa"/>
            <w:noWrap/>
            <w:vAlign w:val="center"/>
            <w:hideMark/>
          </w:tcPr>
          <w:p w:rsidR="00232F6F" w:rsidRPr="00232F6F" w:rsidRDefault="00232F6F" w:rsidP="00232F6F">
            <w:pPr>
              <w:pStyle w:val="Commissionbodytext"/>
            </w:pPr>
            <w:r w:rsidRPr="00232F6F">
              <w:t>Australian Atlas of Healthcare Variation Expert Advisory Group - Knee Pain -  Expert Advisory Group (EAG) Knee</w:t>
            </w:r>
          </w:p>
        </w:tc>
      </w:tr>
      <w:tr w:rsidR="00232F6F" w:rsidRPr="00232F6F" w:rsidTr="0010022B">
        <w:trPr>
          <w:trHeight w:val="300"/>
        </w:trPr>
        <w:tc>
          <w:tcPr>
            <w:tcW w:w="5353" w:type="dxa"/>
            <w:noWrap/>
            <w:vAlign w:val="center"/>
            <w:hideMark/>
          </w:tcPr>
          <w:p w:rsidR="00232F6F" w:rsidRPr="00232F6F" w:rsidRDefault="00232F6F" w:rsidP="00232F6F">
            <w:pPr>
              <w:pStyle w:val="Commissionbodytext"/>
            </w:pPr>
            <w:r w:rsidRPr="00232F6F">
              <w:t>STRATEGIC MANAGEMENT - Committees</w:t>
            </w:r>
          </w:p>
        </w:tc>
        <w:tc>
          <w:tcPr>
            <w:tcW w:w="9356" w:type="dxa"/>
            <w:noWrap/>
            <w:vAlign w:val="center"/>
            <w:hideMark/>
          </w:tcPr>
          <w:p w:rsidR="00232F6F" w:rsidRPr="00232F6F" w:rsidRDefault="00232F6F" w:rsidP="00232F6F">
            <w:pPr>
              <w:pStyle w:val="Commissionbodytext"/>
            </w:pPr>
            <w:r w:rsidRPr="00232F6F">
              <w:t>Patient Blood Management Project Reference Group</w:t>
            </w:r>
          </w:p>
        </w:tc>
      </w:tr>
      <w:tr w:rsidR="00232F6F" w:rsidRPr="00232F6F" w:rsidTr="0010022B">
        <w:trPr>
          <w:trHeight w:val="300"/>
        </w:trPr>
        <w:tc>
          <w:tcPr>
            <w:tcW w:w="5353" w:type="dxa"/>
            <w:noWrap/>
            <w:vAlign w:val="center"/>
            <w:hideMark/>
          </w:tcPr>
          <w:p w:rsidR="00232F6F" w:rsidRPr="00232F6F" w:rsidRDefault="00232F6F" w:rsidP="00232F6F">
            <w:pPr>
              <w:pStyle w:val="Commissionbodytext"/>
            </w:pPr>
            <w:r w:rsidRPr="00232F6F">
              <w:t>STRATEGIC MANAGEMENT - Committees</w:t>
            </w:r>
          </w:p>
        </w:tc>
        <w:tc>
          <w:tcPr>
            <w:tcW w:w="9356" w:type="dxa"/>
            <w:noWrap/>
            <w:vAlign w:val="center"/>
            <w:hideMark/>
          </w:tcPr>
          <w:p w:rsidR="00232F6F" w:rsidRPr="00232F6F" w:rsidRDefault="00232F6F" w:rsidP="00232F6F">
            <w:pPr>
              <w:pStyle w:val="Commissionbodytext"/>
            </w:pPr>
            <w:r w:rsidRPr="00232F6F">
              <w:t>Clinical Care Standards Hip Fracture Care Topic Working Group</w:t>
            </w:r>
          </w:p>
        </w:tc>
      </w:tr>
      <w:tr w:rsidR="00232F6F" w:rsidRPr="00232F6F" w:rsidTr="0010022B">
        <w:trPr>
          <w:trHeight w:val="300"/>
        </w:trPr>
        <w:tc>
          <w:tcPr>
            <w:tcW w:w="5353" w:type="dxa"/>
            <w:noWrap/>
            <w:vAlign w:val="center"/>
            <w:hideMark/>
          </w:tcPr>
          <w:p w:rsidR="00232F6F" w:rsidRPr="00232F6F" w:rsidRDefault="00232F6F" w:rsidP="00232F6F">
            <w:pPr>
              <w:pStyle w:val="Commissionbodytext"/>
            </w:pPr>
            <w:r w:rsidRPr="00232F6F">
              <w:t>STRATEGIC MANAGEMENT - Committees</w:t>
            </w:r>
          </w:p>
        </w:tc>
        <w:tc>
          <w:tcPr>
            <w:tcW w:w="9356" w:type="dxa"/>
            <w:noWrap/>
            <w:vAlign w:val="center"/>
            <w:hideMark/>
          </w:tcPr>
          <w:p w:rsidR="00232F6F" w:rsidRPr="00232F6F" w:rsidRDefault="00232F6F" w:rsidP="00232F6F">
            <w:pPr>
              <w:pStyle w:val="Commissionbodytext"/>
            </w:pPr>
            <w:r w:rsidRPr="00232F6F">
              <w:t>PBS Hospital Medication Chart Reference Group - October 2014</w:t>
            </w:r>
          </w:p>
        </w:tc>
      </w:tr>
      <w:tr w:rsidR="00232F6F" w:rsidRPr="00232F6F" w:rsidTr="0010022B">
        <w:trPr>
          <w:trHeight w:val="300"/>
        </w:trPr>
        <w:tc>
          <w:tcPr>
            <w:tcW w:w="5353" w:type="dxa"/>
            <w:noWrap/>
            <w:vAlign w:val="center"/>
            <w:hideMark/>
          </w:tcPr>
          <w:p w:rsidR="00232F6F" w:rsidRPr="00232F6F" w:rsidRDefault="00232F6F" w:rsidP="00232F6F">
            <w:pPr>
              <w:pStyle w:val="Commissionbodytext"/>
            </w:pPr>
            <w:r w:rsidRPr="00232F6F">
              <w:t>STRATEGIC MANAGEMENT - Committees</w:t>
            </w:r>
          </w:p>
        </w:tc>
        <w:tc>
          <w:tcPr>
            <w:tcW w:w="9356" w:type="dxa"/>
            <w:noWrap/>
            <w:vAlign w:val="center"/>
            <w:hideMark/>
          </w:tcPr>
          <w:p w:rsidR="00232F6F" w:rsidRPr="00232F6F" w:rsidRDefault="00232F6F" w:rsidP="00232F6F">
            <w:pPr>
              <w:pStyle w:val="Commissionbodytext"/>
            </w:pPr>
            <w:r w:rsidRPr="00232F6F">
              <w:t>Clinical Care Standards Delirium Topic Working Group</w:t>
            </w:r>
          </w:p>
        </w:tc>
      </w:tr>
      <w:tr w:rsidR="00232F6F" w:rsidRPr="00232F6F" w:rsidTr="0010022B">
        <w:trPr>
          <w:trHeight w:val="300"/>
        </w:trPr>
        <w:tc>
          <w:tcPr>
            <w:tcW w:w="5353" w:type="dxa"/>
            <w:noWrap/>
            <w:vAlign w:val="center"/>
            <w:hideMark/>
          </w:tcPr>
          <w:p w:rsidR="00232F6F" w:rsidRPr="00232F6F" w:rsidRDefault="00232F6F" w:rsidP="00232F6F">
            <w:pPr>
              <w:pStyle w:val="Commissionbodytext"/>
            </w:pPr>
            <w:r w:rsidRPr="00232F6F">
              <w:t>STRATEGIC MANAGEMENT - Committees</w:t>
            </w:r>
          </w:p>
        </w:tc>
        <w:tc>
          <w:tcPr>
            <w:tcW w:w="9356" w:type="dxa"/>
            <w:noWrap/>
            <w:vAlign w:val="center"/>
            <w:hideMark/>
          </w:tcPr>
          <w:p w:rsidR="00232F6F" w:rsidRPr="00232F6F" w:rsidRDefault="00232F6F" w:rsidP="00232F6F">
            <w:pPr>
              <w:pStyle w:val="Commissionbodytext"/>
            </w:pPr>
            <w:r w:rsidRPr="00232F6F">
              <w:t>Risk Communication Project Steering Group</w:t>
            </w:r>
          </w:p>
        </w:tc>
      </w:tr>
      <w:tr w:rsidR="00232F6F" w:rsidRPr="00232F6F" w:rsidTr="0010022B">
        <w:trPr>
          <w:trHeight w:val="300"/>
        </w:trPr>
        <w:tc>
          <w:tcPr>
            <w:tcW w:w="5353" w:type="dxa"/>
            <w:noWrap/>
            <w:vAlign w:val="center"/>
            <w:hideMark/>
          </w:tcPr>
          <w:p w:rsidR="00232F6F" w:rsidRPr="00232F6F" w:rsidRDefault="00232F6F" w:rsidP="00232F6F">
            <w:pPr>
              <w:pStyle w:val="Commissionbodytext"/>
            </w:pPr>
            <w:r w:rsidRPr="00232F6F">
              <w:t>STRATEGIC MANAGEMENT - Committees</w:t>
            </w:r>
          </w:p>
        </w:tc>
        <w:tc>
          <w:tcPr>
            <w:tcW w:w="9356" w:type="dxa"/>
            <w:noWrap/>
            <w:vAlign w:val="center"/>
            <w:hideMark/>
          </w:tcPr>
          <w:p w:rsidR="00232F6F" w:rsidRPr="00232F6F" w:rsidRDefault="00232F6F" w:rsidP="00232F6F">
            <w:pPr>
              <w:pStyle w:val="Commissionbodytext"/>
            </w:pPr>
            <w:r w:rsidRPr="00232F6F">
              <w:t>Antimicrobial Stewardship Jurisdictional Network 2012 - Current</w:t>
            </w:r>
          </w:p>
        </w:tc>
      </w:tr>
      <w:tr w:rsidR="00232F6F" w:rsidRPr="00232F6F" w:rsidTr="0010022B">
        <w:trPr>
          <w:trHeight w:val="300"/>
        </w:trPr>
        <w:tc>
          <w:tcPr>
            <w:tcW w:w="5353" w:type="dxa"/>
            <w:noWrap/>
            <w:vAlign w:val="center"/>
            <w:hideMark/>
          </w:tcPr>
          <w:p w:rsidR="00232F6F" w:rsidRPr="00232F6F" w:rsidRDefault="00232F6F" w:rsidP="00232F6F">
            <w:pPr>
              <w:pStyle w:val="Commissionbodytext"/>
            </w:pPr>
            <w:r w:rsidRPr="00232F6F">
              <w:t>STRATEGIC MANAGEMENT - Committees</w:t>
            </w:r>
          </w:p>
        </w:tc>
        <w:tc>
          <w:tcPr>
            <w:tcW w:w="9356" w:type="dxa"/>
            <w:noWrap/>
            <w:vAlign w:val="center"/>
            <w:hideMark/>
          </w:tcPr>
          <w:p w:rsidR="00232F6F" w:rsidRPr="00232F6F" w:rsidRDefault="00232F6F" w:rsidP="00232F6F">
            <w:pPr>
              <w:pStyle w:val="Commissionbodytext"/>
            </w:pPr>
            <w:r w:rsidRPr="00232F6F">
              <w:t>On Screen Presentation of Medicines Information Reference Group</w:t>
            </w:r>
          </w:p>
        </w:tc>
      </w:tr>
      <w:tr w:rsidR="00232F6F" w:rsidRPr="00232F6F" w:rsidTr="0010022B">
        <w:trPr>
          <w:trHeight w:val="300"/>
        </w:trPr>
        <w:tc>
          <w:tcPr>
            <w:tcW w:w="5353" w:type="dxa"/>
            <w:noWrap/>
            <w:vAlign w:val="center"/>
            <w:hideMark/>
          </w:tcPr>
          <w:p w:rsidR="00232F6F" w:rsidRPr="00232F6F" w:rsidRDefault="00232F6F" w:rsidP="00232F6F">
            <w:pPr>
              <w:pStyle w:val="Commissionbodytext"/>
            </w:pPr>
            <w:r w:rsidRPr="00232F6F">
              <w:t>STRATEGIC MANAGEMENT - Compliance</w:t>
            </w:r>
          </w:p>
        </w:tc>
        <w:tc>
          <w:tcPr>
            <w:tcW w:w="9356" w:type="dxa"/>
            <w:noWrap/>
            <w:vAlign w:val="center"/>
            <w:hideMark/>
          </w:tcPr>
          <w:p w:rsidR="00232F6F" w:rsidRPr="00232F6F" w:rsidRDefault="00232F6F" w:rsidP="00232F6F">
            <w:pPr>
              <w:pStyle w:val="Commissionbodytext"/>
            </w:pPr>
            <w:r w:rsidRPr="00232F6F">
              <w:t>ACSQHC - Annual report 2014-2015</w:t>
            </w:r>
          </w:p>
        </w:tc>
      </w:tr>
    </w:tbl>
    <w:p w:rsidR="00232F6F" w:rsidRPr="00003743" w:rsidRDefault="00232F6F" w:rsidP="00232F6F">
      <w:pPr>
        <w:pStyle w:val="Commissionbodytext"/>
        <w:rPr>
          <w:rStyle w:val="IntenseReference"/>
          <w:b w:val="0"/>
          <w:bCs w:val="0"/>
          <w:i w:val="0"/>
          <w:smallCaps w:val="0"/>
          <w:color w:val="auto"/>
          <w:spacing w:val="0"/>
        </w:rPr>
      </w:pPr>
    </w:p>
    <w:sectPr w:rsidR="00232F6F" w:rsidRPr="00003743" w:rsidSect="00023617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E6801"/>
    <w:multiLevelType w:val="multilevel"/>
    <w:tmpl w:val="36E08E2C"/>
    <w:lvl w:ilvl="0">
      <w:start w:val="1"/>
      <w:numFmt w:val="decimal"/>
      <w:pStyle w:val="Commission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CommissionHeading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lowerLetter"/>
      <w:pStyle w:val="CommissionHeading3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pStyle w:val="CommissionHeading4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F6F"/>
    <w:rsid w:val="00003743"/>
    <w:rsid w:val="00023617"/>
    <w:rsid w:val="00067456"/>
    <w:rsid w:val="0010022B"/>
    <w:rsid w:val="001B3443"/>
    <w:rsid w:val="00232F6F"/>
    <w:rsid w:val="0030786C"/>
    <w:rsid w:val="003D17F9"/>
    <w:rsid w:val="004867E2"/>
    <w:rsid w:val="005E2E38"/>
    <w:rsid w:val="00656187"/>
    <w:rsid w:val="008264EB"/>
    <w:rsid w:val="009477E8"/>
    <w:rsid w:val="00A4512D"/>
    <w:rsid w:val="00A705AF"/>
    <w:rsid w:val="00A772E0"/>
    <w:rsid w:val="00B42851"/>
    <w:rsid w:val="00CB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618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56187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656187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656187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656187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56187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656187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9477E8"/>
    <w:rPr>
      <w:i/>
      <w:iCs/>
    </w:rPr>
  </w:style>
  <w:style w:type="character" w:styleId="Strong">
    <w:name w:val="Strong"/>
    <w:basedOn w:val="DefaultParagraphFont"/>
    <w:qFormat/>
    <w:rsid w:val="00656187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656187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656187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656187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656187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656187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65618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56187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65618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56187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1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187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65618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56187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656187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rsid w:val="00656187"/>
    <w:pPr>
      <w:ind w:left="720"/>
      <w:contextualSpacing/>
    </w:pPr>
  </w:style>
  <w:style w:type="paragraph" w:customStyle="1" w:styleId="CommissionHeading1">
    <w:name w:val="Commission Heading 1"/>
    <w:basedOn w:val="Heading1"/>
    <w:next w:val="Normal"/>
    <w:link w:val="CommissionHeading1Char"/>
    <w:autoRedefine/>
    <w:rsid w:val="00656187"/>
    <w:pPr>
      <w:keepLines/>
      <w:pageBreakBefore/>
      <w:numPr>
        <w:numId w:val="18"/>
      </w:numPr>
      <w:pBdr>
        <w:bottom w:val="single" w:sz="12" w:space="2" w:color="336699"/>
      </w:pBdr>
      <w:spacing w:before="480" w:after="240"/>
    </w:pPr>
    <w:rPr>
      <w:color w:val="00799C"/>
      <w:sz w:val="40"/>
      <w:szCs w:val="24"/>
    </w:rPr>
  </w:style>
  <w:style w:type="character" w:customStyle="1" w:styleId="CommissionHeading1Char">
    <w:name w:val="Commission Heading 1 Char"/>
    <w:basedOn w:val="ListParagraphChar"/>
    <w:link w:val="CommissionHeading1"/>
    <w:rsid w:val="00656187"/>
    <w:rPr>
      <w:rFonts w:ascii="Arial" w:hAnsi="Arial" w:cs="Arial"/>
      <w:b/>
      <w:bCs/>
      <w:color w:val="00799C"/>
      <w:kern w:val="28"/>
      <w:sz w:val="40"/>
      <w:szCs w:val="24"/>
      <w:lang w:eastAsia="en-US"/>
    </w:rPr>
  </w:style>
  <w:style w:type="paragraph" w:customStyle="1" w:styleId="CommissionHeading2">
    <w:name w:val="Commission Heading 2"/>
    <w:basedOn w:val="ListParagraph"/>
    <w:next w:val="Commissionbodytext"/>
    <w:link w:val="CommissionHeading2Char"/>
    <w:autoRedefine/>
    <w:qFormat/>
    <w:rsid w:val="00656187"/>
    <w:pPr>
      <w:keepNext/>
      <w:numPr>
        <w:ilvl w:val="1"/>
        <w:numId w:val="18"/>
      </w:numPr>
      <w:spacing w:before="480" w:after="120"/>
      <w:outlineLvl w:val="1"/>
    </w:pPr>
    <w:rPr>
      <w:rFonts w:ascii="Arial" w:hAnsi="Arial"/>
      <w:b/>
      <w:color w:val="00799C"/>
      <w:sz w:val="36"/>
    </w:rPr>
  </w:style>
  <w:style w:type="character" w:customStyle="1" w:styleId="CommissionHeading2Char">
    <w:name w:val="Commission Heading 2 Char"/>
    <w:basedOn w:val="ListParagraphChar"/>
    <w:link w:val="CommissionHeading2"/>
    <w:rsid w:val="00656187"/>
    <w:rPr>
      <w:rFonts w:ascii="Arial" w:hAnsi="Arial"/>
      <w:b/>
      <w:color w:val="00799C"/>
      <w:sz w:val="36"/>
      <w:szCs w:val="24"/>
      <w:lang w:eastAsia="en-US"/>
    </w:rPr>
  </w:style>
  <w:style w:type="paragraph" w:customStyle="1" w:styleId="CommissionHeading3">
    <w:name w:val="Commission Heading 3"/>
    <w:basedOn w:val="ListParagraph"/>
    <w:next w:val="Commissionbodytext"/>
    <w:link w:val="CommissionHeading3Char"/>
    <w:autoRedefine/>
    <w:qFormat/>
    <w:rsid w:val="00656187"/>
    <w:pPr>
      <w:keepNext/>
      <w:numPr>
        <w:ilvl w:val="2"/>
        <w:numId w:val="18"/>
      </w:numPr>
      <w:tabs>
        <w:tab w:val="left" w:pos="1701"/>
      </w:tabs>
      <w:spacing w:before="180" w:after="120"/>
      <w:outlineLvl w:val="2"/>
    </w:pPr>
    <w:rPr>
      <w:rFonts w:ascii="Arial" w:hAnsi="Arial"/>
      <w:b/>
      <w:color w:val="00799C"/>
      <w:spacing w:val="20"/>
      <w:sz w:val="28"/>
      <w:szCs w:val="28"/>
    </w:rPr>
  </w:style>
  <w:style w:type="character" w:customStyle="1" w:styleId="CommissionHeading3Char">
    <w:name w:val="Commission Heading 3 Char"/>
    <w:basedOn w:val="ListParagraphChar"/>
    <w:link w:val="CommissionHeading3"/>
    <w:rsid w:val="00656187"/>
    <w:rPr>
      <w:rFonts w:ascii="Arial" w:hAnsi="Arial"/>
      <w:b/>
      <w:color w:val="00799C"/>
      <w:spacing w:val="20"/>
      <w:sz w:val="28"/>
      <w:szCs w:val="28"/>
      <w:lang w:eastAsia="en-US"/>
    </w:rPr>
  </w:style>
  <w:style w:type="paragraph" w:customStyle="1" w:styleId="CommissionHeading4">
    <w:name w:val="Commission Heading 4"/>
    <w:basedOn w:val="ListParagraph"/>
    <w:next w:val="Commissionbodytext"/>
    <w:link w:val="CommissionHeading4Char"/>
    <w:autoRedefine/>
    <w:qFormat/>
    <w:rsid w:val="00656187"/>
    <w:pPr>
      <w:keepNext/>
      <w:numPr>
        <w:ilvl w:val="3"/>
        <w:numId w:val="18"/>
      </w:numPr>
      <w:tabs>
        <w:tab w:val="left" w:pos="1134"/>
      </w:tabs>
      <w:spacing w:before="120" w:after="120"/>
      <w:outlineLvl w:val="3"/>
    </w:pPr>
    <w:rPr>
      <w:rFonts w:ascii="Arial" w:hAnsi="Arial"/>
      <w:b/>
      <w:bCs/>
      <w:szCs w:val="28"/>
    </w:rPr>
  </w:style>
  <w:style w:type="character" w:customStyle="1" w:styleId="CommissionHeading4Char">
    <w:name w:val="Commission Heading 4 Char"/>
    <w:basedOn w:val="ListParagraphChar"/>
    <w:link w:val="CommissionHeading4"/>
    <w:rsid w:val="00656187"/>
    <w:rPr>
      <w:rFonts w:ascii="Arial" w:hAnsi="Arial"/>
      <w:b/>
      <w:bCs/>
      <w:sz w:val="24"/>
      <w:szCs w:val="28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56187"/>
    <w:rPr>
      <w:sz w:val="24"/>
      <w:szCs w:val="24"/>
      <w:lang w:eastAsia="en-US"/>
    </w:rPr>
  </w:style>
  <w:style w:type="paragraph" w:customStyle="1" w:styleId="Commissionheading10">
    <w:name w:val="Commission heading 1"/>
    <w:basedOn w:val="CommissionHeading1"/>
    <w:next w:val="Commissionbodytext"/>
    <w:link w:val="Commissionheading1Char0"/>
    <w:autoRedefine/>
    <w:qFormat/>
    <w:rsid w:val="00656187"/>
    <w:pPr>
      <w:numPr>
        <w:numId w:val="0"/>
      </w:numPr>
      <w:tabs>
        <w:tab w:val="num" w:pos="-177"/>
      </w:tabs>
      <w:ind w:left="1134" w:hanging="1134"/>
    </w:pPr>
  </w:style>
  <w:style w:type="character" w:customStyle="1" w:styleId="Commissionheading1Char0">
    <w:name w:val="Commission heading 1 Char"/>
    <w:basedOn w:val="CommissionHeading1Char"/>
    <w:link w:val="Commissionheading10"/>
    <w:rsid w:val="00656187"/>
    <w:rPr>
      <w:rFonts w:ascii="Arial" w:hAnsi="Arial" w:cs="Arial"/>
      <w:b/>
      <w:bCs/>
      <w:color w:val="00799C"/>
      <w:kern w:val="28"/>
      <w:sz w:val="40"/>
      <w:szCs w:val="24"/>
      <w:lang w:eastAsia="en-US"/>
    </w:rPr>
  </w:style>
  <w:style w:type="paragraph" w:customStyle="1" w:styleId="Commissionbodytext">
    <w:name w:val="Commission body text"/>
    <w:basedOn w:val="Normal"/>
    <w:link w:val="CommissionbodytextChar"/>
    <w:qFormat/>
    <w:rsid w:val="00656187"/>
    <w:pPr>
      <w:spacing w:line="276" w:lineRule="auto"/>
    </w:pPr>
    <w:rPr>
      <w:rFonts w:ascii="Arial" w:hAnsi="Arial" w:cs="Arial"/>
      <w:sz w:val="22"/>
      <w:szCs w:val="22"/>
    </w:rPr>
  </w:style>
  <w:style w:type="character" w:customStyle="1" w:styleId="CommissionbodytextChar">
    <w:name w:val="Commission body text Char"/>
    <w:basedOn w:val="DefaultParagraphFont"/>
    <w:link w:val="Commissionbodytext"/>
    <w:rsid w:val="00656187"/>
    <w:rPr>
      <w:rFonts w:ascii="Arial" w:hAnsi="Arial" w:cs="Arial"/>
      <w:sz w:val="22"/>
      <w:szCs w:val="22"/>
      <w:lang w:eastAsia="en-US"/>
    </w:rPr>
  </w:style>
  <w:style w:type="table" w:styleId="TableGrid">
    <w:name w:val="Table Grid"/>
    <w:basedOn w:val="TableNormal"/>
    <w:rsid w:val="00232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618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56187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656187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656187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656187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56187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656187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9477E8"/>
    <w:rPr>
      <w:i/>
      <w:iCs/>
    </w:rPr>
  </w:style>
  <w:style w:type="character" w:styleId="Strong">
    <w:name w:val="Strong"/>
    <w:basedOn w:val="DefaultParagraphFont"/>
    <w:qFormat/>
    <w:rsid w:val="00656187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656187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656187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656187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656187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656187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65618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56187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65618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56187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1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187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65618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56187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656187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rsid w:val="00656187"/>
    <w:pPr>
      <w:ind w:left="720"/>
      <w:contextualSpacing/>
    </w:pPr>
  </w:style>
  <w:style w:type="paragraph" w:customStyle="1" w:styleId="CommissionHeading1">
    <w:name w:val="Commission Heading 1"/>
    <w:basedOn w:val="Heading1"/>
    <w:next w:val="Normal"/>
    <w:link w:val="CommissionHeading1Char"/>
    <w:autoRedefine/>
    <w:rsid w:val="00656187"/>
    <w:pPr>
      <w:keepLines/>
      <w:pageBreakBefore/>
      <w:numPr>
        <w:numId w:val="18"/>
      </w:numPr>
      <w:pBdr>
        <w:bottom w:val="single" w:sz="12" w:space="2" w:color="336699"/>
      </w:pBdr>
      <w:spacing w:before="480" w:after="240"/>
    </w:pPr>
    <w:rPr>
      <w:color w:val="00799C"/>
      <w:sz w:val="40"/>
      <w:szCs w:val="24"/>
    </w:rPr>
  </w:style>
  <w:style w:type="character" w:customStyle="1" w:styleId="CommissionHeading1Char">
    <w:name w:val="Commission Heading 1 Char"/>
    <w:basedOn w:val="ListParagraphChar"/>
    <w:link w:val="CommissionHeading1"/>
    <w:rsid w:val="00656187"/>
    <w:rPr>
      <w:rFonts w:ascii="Arial" w:hAnsi="Arial" w:cs="Arial"/>
      <w:b/>
      <w:bCs/>
      <w:color w:val="00799C"/>
      <w:kern w:val="28"/>
      <w:sz w:val="40"/>
      <w:szCs w:val="24"/>
      <w:lang w:eastAsia="en-US"/>
    </w:rPr>
  </w:style>
  <w:style w:type="paragraph" w:customStyle="1" w:styleId="CommissionHeading2">
    <w:name w:val="Commission Heading 2"/>
    <w:basedOn w:val="ListParagraph"/>
    <w:next w:val="Commissionbodytext"/>
    <w:link w:val="CommissionHeading2Char"/>
    <w:autoRedefine/>
    <w:qFormat/>
    <w:rsid w:val="00656187"/>
    <w:pPr>
      <w:keepNext/>
      <w:numPr>
        <w:ilvl w:val="1"/>
        <w:numId w:val="18"/>
      </w:numPr>
      <w:spacing w:before="480" w:after="120"/>
      <w:outlineLvl w:val="1"/>
    </w:pPr>
    <w:rPr>
      <w:rFonts w:ascii="Arial" w:hAnsi="Arial"/>
      <w:b/>
      <w:color w:val="00799C"/>
      <w:sz w:val="36"/>
    </w:rPr>
  </w:style>
  <w:style w:type="character" w:customStyle="1" w:styleId="CommissionHeading2Char">
    <w:name w:val="Commission Heading 2 Char"/>
    <w:basedOn w:val="ListParagraphChar"/>
    <w:link w:val="CommissionHeading2"/>
    <w:rsid w:val="00656187"/>
    <w:rPr>
      <w:rFonts w:ascii="Arial" w:hAnsi="Arial"/>
      <w:b/>
      <w:color w:val="00799C"/>
      <w:sz w:val="36"/>
      <w:szCs w:val="24"/>
      <w:lang w:eastAsia="en-US"/>
    </w:rPr>
  </w:style>
  <w:style w:type="paragraph" w:customStyle="1" w:styleId="CommissionHeading3">
    <w:name w:val="Commission Heading 3"/>
    <w:basedOn w:val="ListParagraph"/>
    <w:next w:val="Commissionbodytext"/>
    <w:link w:val="CommissionHeading3Char"/>
    <w:autoRedefine/>
    <w:qFormat/>
    <w:rsid w:val="00656187"/>
    <w:pPr>
      <w:keepNext/>
      <w:numPr>
        <w:ilvl w:val="2"/>
        <w:numId w:val="18"/>
      </w:numPr>
      <w:tabs>
        <w:tab w:val="left" w:pos="1701"/>
      </w:tabs>
      <w:spacing w:before="180" w:after="120"/>
      <w:outlineLvl w:val="2"/>
    </w:pPr>
    <w:rPr>
      <w:rFonts w:ascii="Arial" w:hAnsi="Arial"/>
      <w:b/>
      <w:color w:val="00799C"/>
      <w:spacing w:val="20"/>
      <w:sz w:val="28"/>
      <w:szCs w:val="28"/>
    </w:rPr>
  </w:style>
  <w:style w:type="character" w:customStyle="1" w:styleId="CommissionHeading3Char">
    <w:name w:val="Commission Heading 3 Char"/>
    <w:basedOn w:val="ListParagraphChar"/>
    <w:link w:val="CommissionHeading3"/>
    <w:rsid w:val="00656187"/>
    <w:rPr>
      <w:rFonts w:ascii="Arial" w:hAnsi="Arial"/>
      <w:b/>
      <w:color w:val="00799C"/>
      <w:spacing w:val="20"/>
      <w:sz w:val="28"/>
      <w:szCs w:val="28"/>
      <w:lang w:eastAsia="en-US"/>
    </w:rPr>
  </w:style>
  <w:style w:type="paragraph" w:customStyle="1" w:styleId="CommissionHeading4">
    <w:name w:val="Commission Heading 4"/>
    <w:basedOn w:val="ListParagraph"/>
    <w:next w:val="Commissionbodytext"/>
    <w:link w:val="CommissionHeading4Char"/>
    <w:autoRedefine/>
    <w:qFormat/>
    <w:rsid w:val="00656187"/>
    <w:pPr>
      <w:keepNext/>
      <w:numPr>
        <w:ilvl w:val="3"/>
        <w:numId w:val="18"/>
      </w:numPr>
      <w:tabs>
        <w:tab w:val="left" w:pos="1134"/>
      </w:tabs>
      <w:spacing w:before="120" w:after="120"/>
      <w:outlineLvl w:val="3"/>
    </w:pPr>
    <w:rPr>
      <w:rFonts w:ascii="Arial" w:hAnsi="Arial"/>
      <w:b/>
      <w:bCs/>
      <w:szCs w:val="28"/>
    </w:rPr>
  </w:style>
  <w:style w:type="character" w:customStyle="1" w:styleId="CommissionHeading4Char">
    <w:name w:val="Commission Heading 4 Char"/>
    <w:basedOn w:val="ListParagraphChar"/>
    <w:link w:val="CommissionHeading4"/>
    <w:rsid w:val="00656187"/>
    <w:rPr>
      <w:rFonts w:ascii="Arial" w:hAnsi="Arial"/>
      <w:b/>
      <w:bCs/>
      <w:sz w:val="24"/>
      <w:szCs w:val="28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56187"/>
    <w:rPr>
      <w:sz w:val="24"/>
      <w:szCs w:val="24"/>
      <w:lang w:eastAsia="en-US"/>
    </w:rPr>
  </w:style>
  <w:style w:type="paragraph" w:customStyle="1" w:styleId="Commissionheading10">
    <w:name w:val="Commission heading 1"/>
    <w:basedOn w:val="CommissionHeading1"/>
    <w:next w:val="Commissionbodytext"/>
    <w:link w:val="Commissionheading1Char0"/>
    <w:autoRedefine/>
    <w:qFormat/>
    <w:rsid w:val="00656187"/>
    <w:pPr>
      <w:numPr>
        <w:numId w:val="0"/>
      </w:numPr>
      <w:tabs>
        <w:tab w:val="num" w:pos="-177"/>
      </w:tabs>
      <w:ind w:left="1134" w:hanging="1134"/>
    </w:pPr>
  </w:style>
  <w:style w:type="character" w:customStyle="1" w:styleId="Commissionheading1Char0">
    <w:name w:val="Commission heading 1 Char"/>
    <w:basedOn w:val="CommissionHeading1Char"/>
    <w:link w:val="Commissionheading10"/>
    <w:rsid w:val="00656187"/>
    <w:rPr>
      <w:rFonts w:ascii="Arial" w:hAnsi="Arial" w:cs="Arial"/>
      <w:b/>
      <w:bCs/>
      <w:color w:val="00799C"/>
      <w:kern w:val="28"/>
      <w:sz w:val="40"/>
      <w:szCs w:val="24"/>
      <w:lang w:eastAsia="en-US"/>
    </w:rPr>
  </w:style>
  <w:style w:type="paragraph" w:customStyle="1" w:styleId="Commissionbodytext">
    <w:name w:val="Commission body text"/>
    <w:basedOn w:val="Normal"/>
    <w:link w:val="CommissionbodytextChar"/>
    <w:qFormat/>
    <w:rsid w:val="00656187"/>
    <w:pPr>
      <w:spacing w:line="276" w:lineRule="auto"/>
    </w:pPr>
    <w:rPr>
      <w:rFonts w:ascii="Arial" w:hAnsi="Arial" w:cs="Arial"/>
      <w:sz w:val="22"/>
      <w:szCs w:val="22"/>
    </w:rPr>
  </w:style>
  <w:style w:type="character" w:customStyle="1" w:styleId="CommissionbodytextChar">
    <w:name w:val="Commission body text Char"/>
    <w:basedOn w:val="DefaultParagraphFont"/>
    <w:link w:val="Commissionbodytext"/>
    <w:rsid w:val="00656187"/>
    <w:rPr>
      <w:rFonts w:ascii="Arial" w:hAnsi="Arial" w:cs="Arial"/>
      <w:sz w:val="22"/>
      <w:szCs w:val="22"/>
      <w:lang w:eastAsia="en-US"/>
    </w:rPr>
  </w:style>
  <w:style w:type="table" w:styleId="TableGrid">
    <w:name w:val="Table Grid"/>
    <w:basedOn w:val="TableNormal"/>
    <w:rsid w:val="00232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383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 Erica</dc:creator>
  <cp:lastModifiedBy>Hall Erica</cp:lastModifiedBy>
  <cp:revision>2</cp:revision>
  <dcterms:created xsi:type="dcterms:W3CDTF">2015-01-12T03:42:00Z</dcterms:created>
  <dcterms:modified xsi:type="dcterms:W3CDTF">2015-01-12T03:59:00Z</dcterms:modified>
</cp:coreProperties>
</file>