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5D3" w:rsidRPr="009B35B6" w:rsidRDefault="008D039C" w:rsidP="008D039C">
      <w:pPr>
        <w:autoSpaceDE w:val="0"/>
        <w:autoSpaceDN w:val="0"/>
        <w:adjustRightInd w:val="0"/>
        <w:rPr>
          <w:b/>
          <w:szCs w:val="22"/>
        </w:rPr>
      </w:pPr>
      <w:r w:rsidRPr="009B35B6">
        <w:rPr>
          <w:b/>
          <w:szCs w:val="22"/>
        </w:rPr>
        <w:t>Joondalup Site Visit</w:t>
      </w:r>
    </w:p>
    <w:p w:rsidR="008D039C" w:rsidRDefault="008D039C" w:rsidP="008D039C">
      <w:pPr>
        <w:autoSpaceDE w:val="0"/>
        <w:autoSpaceDN w:val="0"/>
        <w:adjustRightInd w:val="0"/>
        <w:rPr>
          <w:szCs w:val="22"/>
        </w:rPr>
      </w:pPr>
    </w:p>
    <w:p w:rsidR="00E35657" w:rsidRDefault="00BD6265" w:rsidP="008D039C">
      <w:pPr>
        <w:autoSpaceDE w:val="0"/>
        <w:autoSpaceDN w:val="0"/>
        <w:adjustRightInd w:val="0"/>
        <w:rPr>
          <w:szCs w:val="22"/>
        </w:rPr>
      </w:pPr>
      <w:r>
        <w:rPr>
          <w:noProof/>
          <w:szCs w:val="22"/>
          <w:lang w:eastAsia="en-AU"/>
        </w:rPr>
        <mc:AlternateContent>
          <mc:Choice Requires="wpg">
            <w:drawing>
              <wp:anchor distT="0" distB="0" distL="114300" distR="114300" simplePos="0" relativeHeight="251666432" behindDoc="0" locked="0" layoutInCell="1" allowOverlap="1">
                <wp:simplePos x="0" y="0"/>
                <wp:positionH relativeFrom="column">
                  <wp:posOffset>3709035</wp:posOffset>
                </wp:positionH>
                <wp:positionV relativeFrom="paragraph">
                  <wp:posOffset>662305</wp:posOffset>
                </wp:positionV>
                <wp:extent cx="2571750" cy="1868170"/>
                <wp:effectExtent l="0" t="0" r="0" b="0"/>
                <wp:wrapTight wrapText="bothSides">
                  <wp:wrapPolygon edited="0">
                    <wp:start x="0" y="0"/>
                    <wp:lineTo x="0" y="17400"/>
                    <wp:lineTo x="10720" y="17621"/>
                    <wp:lineTo x="0" y="18502"/>
                    <wp:lineTo x="0" y="21365"/>
                    <wp:lineTo x="21440" y="21365"/>
                    <wp:lineTo x="21440" y="18502"/>
                    <wp:lineTo x="10720" y="17621"/>
                    <wp:lineTo x="21440" y="17400"/>
                    <wp:lineTo x="21440" y="0"/>
                    <wp:lineTo x="0" y="0"/>
                  </wp:wrapPolygon>
                </wp:wrapTight>
                <wp:docPr id="8" name="Group 8" descr="Photo of Dr Steven Ward (Haematologist) giving a presentation at the Joondalup Health Campus. " title="Figure 1: Dr Steven Ward, Haematologist "/>
                <wp:cNvGraphicFramePr/>
                <a:graphic xmlns:a="http://schemas.openxmlformats.org/drawingml/2006/main">
                  <a:graphicData uri="http://schemas.microsoft.com/office/word/2010/wordprocessingGroup">
                    <wpg:wgp>
                      <wpg:cNvGrpSpPr/>
                      <wpg:grpSpPr>
                        <a:xfrm>
                          <a:off x="0" y="0"/>
                          <a:ext cx="2571750" cy="1868170"/>
                          <a:chOff x="0" y="0"/>
                          <a:chExt cx="2571750" cy="1868170"/>
                        </a:xfrm>
                      </wpg:grpSpPr>
                      <pic:pic xmlns:pic="http://schemas.openxmlformats.org/drawingml/2006/picture">
                        <pic:nvPicPr>
                          <pic:cNvPr id="6" name="Picture 6" descr="Photo of Dr Steve Ward presenting at the Study Day, his presentation was entitled Iron: Myths and Mysteries" title="Dr Steve Ward at Joondalup Health Campus"/>
                          <pic:cNvPicPr>
                            <a:picLocks noChangeAspect="1"/>
                          </pic:cNvPicPr>
                        </pic:nvPicPr>
                        <pic:blipFill rotWithShape="1">
                          <a:blip r:embed="rId9" cstate="print">
                            <a:extLst>
                              <a:ext uri="{28A0092B-C50C-407E-A947-70E740481C1C}">
                                <a14:useLocalDpi xmlns:a14="http://schemas.microsoft.com/office/drawing/2010/main" val="0"/>
                              </a:ext>
                            </a:extLst>
                          </a:blip>
                          <a:srcRect l="14939" t="15975" r="6944" b="23029"/>
                          <a:stretch/>
                        </pic:blipFill>
                        <pic:spPr bwMode="auto">
                          <a:xfrm>
                            <a:off x="0" y="0"/>
                            <a:ext cx="2571750" cy="150495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0" y="1609725"/>
                            <a:ext cx="2568575" cy="258445"/>
                          </a:xfrm>
                          <a:prstGeom prst="rect">
                            <a:avLst/>
                          </a:prstGeom>
                          <a:solidFill>
                            <a:prstClr val="white"/>
                          </a:solidFill>
                          <a:ln>
                            <a:noFill/>
                          </a:ln>
                          <a:effectLst/>
                        </wps:spPr>
                        <wps:txbx>
                          <w:txbxContent>
                            <w:p w:rsidR="000E111A" w:rsidRPr="008E2954" w:rsidRDefault="000E111A" w:rsidP="000E111A">
                              <w:pPr>
                                <w:pStyle w:val="Caption"/>
                                <w:rPr>
                                  <w:noProof/>
                                </w:rPr>
                              </w:pPr>
                              <w:r>
                                <w:t xml:space="preserve">Figure </w:t>
                              </w:r>
                              <w:fldSimple w:instr=" SEQ Figure \* ARABIC ">
                                <w:r w:rsidR="00A20D6F">
                                  <w:rPr>
                                    <w:noProof/>
                                  </w:rPr>
                                  <w:t>1</w:t>
                                </w:r>
                              </w:fldSimple>
                              <w:r>
                                <w:t xml:space="preserve"> Dr Steve Ward, Haematologist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6" alt="Title: Figure 1: Dr Steven Ward, Haematologist  - Description: Photo of Dr Steven Ward (Haematologist) giving a presentation at the Joondalup Health Campus. " style="position:absolute;margin-left:292.05pt;margin-top:52.15pt;width:202.5pt;height:147.1pt;z-index:251666432" coordsize="25717,18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Photo of Dr Steve Ward presenting at the Study Day, his presentation was entitled Iron: Myths and Mysteries" style="position:absolute;width:25717;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FInAAAAA2gAAAA8AAABkcnMvZG93bnJldi54bWxEj0GLwjAUhO8L/ofwBG9rqkKRahQRRPGm&#10;lmWPj+bZFpuX0sS2+uuNIHgcZuYbZrnuTSVaalxpWcFkHIEgzqwuOVeQXna/cxDOI2usLJOCBzlY&#10;rwY/S0y07fhE7dnnIkDYJaig8L5OpHRZQQbd2NbEwbvaxqAPssmlbrALcFPJaRTF0mDJYaHAmrYF&#10;Zbfz3Sh4Rvt0Erd/ONuc3PX/luZHYzqlRsN+swDhqfff8Kd90ApieF8JN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YUicAAAADaAAAADwAAAAAAAAAAAAAAAACfAgAA&#10;ZHJzL2Rvd25yZXYueG1sUEsFBgAAAAAEAAQA9wAAAIwDAAAAAA==&#10;">
                  <v:imagedata r:id="rId10" o:title=" Myths and Mysteries" croptop="10469f" cropbottom="15092f" cropleft="9790f" cropright="4551f"/>
                  <v:path arrowok="t"/>
                </v:shape>
                <v:shapetype id="_x0000_t202" coordsize="21600,21600" o:spt="202" path="m,l,21600r21600,l21600,xe">
                  <v:stroke joinstyle="miter"/>
                  <v:path gradientshapeok="t" o:connecttype="rect"/>
                </v:shapetype>
                <v:shape id="Text Box 7" o:spid="_x0000_s1028" type="#_x0000_t202" style="position:absolute;top:16097;width:2568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0E111A" w:rsidRPr="008E2954" w:rsidRDefault="000E111A" w:rsidP="000E111A">
                        <w:pPr>
                          <w:pStyle w:val="Caption"/>
                          <w:rPr>
                            <w:noProof/>
                          </w:rPr>
                        </w:pPr>
                        <w:r>
                          <w:t xml:space="preserve">Figure </w:t>
                        </w:r>
                        <w:fldSimple w:instr=" SEQ Figure \* ARABIC ">
                          <w:r w:rsidR="00A20D6F">
                            <w:rPr>
                              <w:noProof/>
                            </w:rPr>
                            <w:t>1</w:t>
                          </w:r>
                        </w:fldSimple>
                        <w:r>
                          <w:t xml:space="preserve"> Dr Steve Ward, Haematologist</w:t>
                        </w:r>
                      </w:p>
                    </w:txbxContent>
                  </v:textbox>
                </v:shape>
                <w10:wrap type="tight"/>
              </v:group>
            </w:pict>
          </mc:Fallback>
        </mc:AlternateContent>
      </w:r>
      <w:r w:rsidR="009B35B6">
        <w:rPr>
          <w:szCs w:val="22"/>
        </w:rPr>
        <w:t xml:space="preserve">The Commission’s National Patient Blood Management </w:t>
      </w:r>
      <w:r w:rsidR="00E35657">
        <w:rPr>
          <w:szCs w:val="22"/>
        </w:rPr>
        <w:t xml:space="preserve">(PBM) </w:t>
      </w:r>
      <w:r w:rsidR="009B35B6">
        <w:rPr>
          <w:szCs w:val="22"/>
        </w:rPr>
        <w:t xml:space="preserve">Collaborative </w:t>
      </w:r>
      <w:r w:rsidR="00E35657">
        <w:rPr>
          <w:szCs w:val="22"/>
        </w:rPr>
        <w:t xml:space="preserve">project team </w:t>
      </w:r>
      <w:r w:rsidR="009B35B6">
        <w:rPr>
          <w:szCs w:val="22"/>
        </w:rPr>
        <w:t xml:space="preserve">undertook a site visit to Joondalup </w:t>
      </w:r>
      <w:r w:rsidR="00D238B7">
        <w:rPr>
          <w:szCs w:val="22"/>
        </w:rPr>
        <w:t xml:space="preserve">Health Campus </w:t>
      </w:r>
      <w:r w:rsidR="009B35B6">
        <w:rPr>
          <w:szCs w:val="22"/>
        </w:rPr>
        <w:t xml:space="preserve">in Western Australia </w:t>
      </w:r>
      <w:r w:rsidR="000E111A">
        <w:rPr>
          <w:szCs w:val="22"/>
        </w:rPr>
        <w:t xml:space="preserve">in October 2016.  Dr Kelly Shaw presented </w:t>
      </w:r>
      <w:r w:rsidR="009B35B6">
        <w:rPr>
          <w:szCs w:val="22"/>
        </w:rPr>
        <w:t xml:space="preserve">at Grand Rounds </w:t>
      </w:r>
      <w:r w:rsidR="000E111A">
        <w:rPr>
          <w:szCs w:val="22"/>
        </w:rPr>
        <w:t xml:space="preserve">on Friday 14 October </w:t>
      </w:r>
      <w:r w:rsidR="009B35B6">
        <w:rPr>
          <w:szCs w:val="22"/>
        </w:rPr>
        <w:t>to promote the work of the Collaborativ</w:t>
      </w:r>
      <w:r w:rsidR="00D238B7">
        <w:rPr>
          <w:szCs w:val="22"/>
        </w:rPr>
        <w:t xml:space="preserve">e to date and </w:t>
      </w:r>
      <w:r w:rsidR="000E111A">
        <w:rPr>
          <w:szCs w:val="22"/>
        </w:rPr>
        <w:t>Dr Steve Ward, Haematologist and Clinical Lead of the Joondalup Collaborative team presented on screening and managing iron deficiency.</w:t>
      </w:r>
    </w:p>
    <w:p w:rsidR="00E35657" w:rsidRDefault="00E35657" w:rsidP="008D039C">
      <w:pPr>
        <w:autoSpaceDE w:val="0"/>
        <w:autoSpaceDN w:val="0"/>
        <w:adjustRightInd w:val="0"/>
        <w:rPr>
          <w:szCs w:val="22"/>
        </w:rPr>
      </w:pPr>
    </w:p>
    <w:p w:rsidR="000E111A" w:rsidRDefault="00E35657" w:rsidP="008D039C">
      <w:pPr>
        <w:autoSpaceDE w:val="0"/>
        <w:autoSpaceDN w:val="0"/>
        <w:adjustRightInd w:val="0"/>
        <w:rPr>
          <w:szCs w:val="22"/>
        </w:rPr>
      </w:pPr>
      <w:r>
        <w:rPr>
          <w:szCs w:val="22"/>
        </w:rPr>
        <w:t>Bo</w:t>
      </w:r>
      <w:r w:rsidR="000E111A">
        <w:rPr>
          <w:szCs w:val="22"/>
        </w:rPr>
        <w:t xml:space="preserve">th also presented at a </w:t>
      </w:r>
      <w:r w:rsidR="009B35B6">
        <w:rPr>
          <w:szCs w:val="22"/>
        </w:rPr>
        <w:t xml:space="preserve">Study Day for GPs on </w:t>
      </w:r>
      <w:r>
        <w:rPr>
          <w:szCs w:val="22"/>
        </w:rPr>
        <w:t xml:space="preserve">Saturday </w:t>
      </w:r>
      <w:r w:rsidR="009B35B6">
        <w:rPr>
          <w:szCs w:val="22"/>
        </w:rPr>
        <w:t>15 October 2016</w:t>
      </w:r>
      <w:r w:rsidR="000E111A">
        <w:rPr>
          <w:szCs w:val="22"/>
        </w:rPr>
        <w:t xml:space="preserve"> where there were presentations from Linda Campbell PBM C</w:t>
      </w:r>
      <w:r>
        <w:rPr>
          <w:szCs w:val="22"/>
        </w:rPr>
        <w:t xml:space="preserve">linical Nurse Consultant </w:t>
      </w:r>
      <w:r w:rsidR="000E111A">
        <w:rPr>
          <w:szCs w:val="22"/>
        </w:rPr>
        <w:t>at Sir Charles Gairdner Hospital (SCGH) in Perth and Dr Pradeep Jayasuriya</w:t>
      </w:r>
      <w:r>
        <w:rPr>
          <w:szCs w:val="22"/>
        </w:rPr>
        <w:t>, a Perth GP,</w:t>
      </w:r>
      <w:r w:rsidR="000E111A">
        <w:rPr>
          <w:szCs w:val="22"/>
        </w:rPr>
        <w:t xml:space="preserve"> on the practice experience of iron infusions in primary care</w:t>
      </w:r>
      <w:r w:rsidR="009B35B6">
        <w:rPr>
          <w:szCs w:val="22"/>
        </w:rPr>
        <w:t>.</w:t>
      </w:r>
      <w:r w:rsidR="000E111A">
        <w:rPr>
          <w:szCs w:val="22"/>
        </w:rPr>
        <w:t xml:space="preserve"> In addition to GPs</w:t>
      </w:r>
      <w:r>
        <w:rPr>
          <w:szCs w:val="22"/>
        </w:rPr>
        <w:t xml:space="preserve">, </w:t>
      </w:r>
      <w:r w:rsidR="000E111A">
        <w:rPr>
          <w:szCs w:val="22"/>
        </w:rPr>
        <w:t xml:space="preserve">primary health care nurses </w:t>
      </w:r>
      <w:r>
        <w:rPr>
          <w:szCs w:val="22"/>
        </w:rPr>
        <w:t xml:space="preserve">also </w:t>
      </w:r>
      <w:r w:rsidR="000E111A">
        <w:rPr>
          <w:szCs w:val="22"/>
        </w:rPr>
        <w:t>attend</w:t>
      </w:r>
      <w:r>
        <w:rPr>
          <w:szCs w:val="22"/>
        </w:rPr>
        <w:t>ed</w:t>
      </w:r>
      <w:r w:rsidR="000E111A">
        <w:rPr>
          <w:szCs w:val="22"/>
        </w:rPr>
        <w:t>.</w:t>
      </w:r>
    </w:p>
    <w:p w:rsidR="008D039C" w:rsidRDefault="008D039C" w:rsidP="008D039C">
      <w:pPr>
        <w:autoSpaceDE w:val="0"/>
        <w:autoSpaceDN w:val="0"/>
        <w:adjustRightInd w:val="0"/>
        <w:rPr>
          <w:szCs w:val="22"/>
        </w:rPr>
      </w:pPr>
    </w:p>
    <w:p w:rsidR="003D5801" w:rsidRPr="003D5801" w:rsidRDefault="003D5801" w:rsidP="008D039C">
      <w:pPr>
        <w:autoSpaceDE w:val="0"/>
        <w:autoSpaceDN w:val="0"/>
        <w:adjustRightInd w:val="0"/>
        <w:rPr>
          <w:b/>
          <w:szCs w:val="22"/>
        </w:rPr>
      </w:pPr>
      <w:r w:rsidRPr="003D5801">
        <w:rPr>
          <w:b/>
          <w:szCs w:val="22"/>
        </w:rPr>
        <w:t>The Sir Charles Gairdner Hospital Experience</w:t>
      </w:r>
    </w:p>
    <w:p w:rsidR="003D5801" w:rsidRPr="00FE625C" w:rsidRDefault="003D5801" w:rsidP="008D039C">
      <w:pPr>
        <w:autoSpaceDE w:val="0"/>
        <w:autoSpaceDN w:val="0"/>
        <w:adjustRightInd w:val="0"/>
        <w:rPr>
          <w:szCs w:val="22"/>
        </w:rPr>
      </w:pPr>
    </w:p>
    <w:p w:rsidR="008D039C" w:rsidRDefault="008D039C" w:rsidP="008D039C">
      <w:pPr>
        <w:rPr>
          <w:szCs w:val="22"/>
          <w:lang w:eastAsia="en-AU"/>
        </w:rPr>
      </w:pPr>
      <w:r w:rsidRPr="008D039C">
        <w:rPr>
          <w:rStyle w:val="IntenseReference"/>
          <w:b w:val="0"/>
          <w:bCs w:val="0"/>
          <w:i w:val="0"/>
          <w:smallCaps w:val="0"/>
          <w:color w:val="auto"/>
          <w:spacing w:val="0"/>
          <w:szCs w:val="22"/>
        </w:rPr>
        <w:t>The visit also provided an opportunity</w:t>
      </w:r>
      <w:r w:rsidR="000E111A">
        <w:rPr>
          <w:rStyle w:val="IntenseReference"/>
          <w:b w:val="0"/>
          <w:bCs w:val="0"/>
          <w:i w:val="0"/>
          <w:smallCaps w:val="0"/>
          <w:color w:val="auto"/>
          <w:spacing w:val="0"/>
          <w:szCs w:val="22"/>
        </w:rPr>
        <w:t xml:space="preserve"> for the project team </w:t>
      </w:r>
      <w:r w:rsidRPr="008D039C">
        <w:rPr>
          <w:rStyle w:val="IntenseReference"/>
          <w:b w:val="0"/>
          <w:bCs w:val="0"/>
          <w:i w:val="0"/>
          <w:smallCaps w:val="0"/>
          <w:color w:val="auto"/>
          <w:spacing w:val="0"/>
          <w:szCs w:val="22"/>
        </w:rPr>
        <w:t xml:space="preserve">to </w:t>
      </w:r>
      <w:r w:rsidR="00D238B7">
        <w:rPr>
          <w:rStyle w:val="IntenseReference"/>
          <w:b w:val="0"/>
          <w:bCs w:val="0"/>
          <w:i w:val="0"/>
          <w:smallCaps w:val="0"/>
          <w:color w:val="auto"/>
          <w:spacing w:val="0"/>
          <w:szCs w:val="22"/>
        </w:rPr>
        <w:t xml:space="preserve">meet Linda Campbell </w:t>
      </w:r>
      <w:r w:rsidR="00834D95">
        <w:rPr>
          <w:rStyle w:val="IntenseReference"/>
          <w:b w:val="0"/>
          <w:bCs w:val="0"/>
          <w:i w:val="0"/>
          <w:smallCaps w:val="0"/>
          <w:color w:val="auto"/>
          <w:spacing w:val="0"/>
          <w:szCs w:val="22"/>
        </w:rPr>
        <w:t>who has</w:t>
      </w:r>
      <w:r w:rsidR="00D238B7">
        <w:rPr>
          <w:rStyle w:val="IntenseReference"/>
          <w:b w:val="0"/>
          <w:bCs w:val="0"/>
          <w:i w:val="0"/>
          <w:smallCaps w:val="0"/>
          <w:color w:val="auto"/>
          <w:spacing w:val="0"/>
          <w:szCs w:val="22"/>
        </w:rPr>
        <w:t xml:space="preserve"> established a t</w:t>
      </w:r>
      <w:r w:rsidRPr="008D039C">
        <w:rPr>
          <w:rStyle w:val="IntenseReference"/>
          <w:b w:val="0"/>
          <w:bCs w:val="0"/>
          <w:i w:val="0"/>
          <w:smallCaps w:val="0"/>
          <w:color w:val="auto"/>
          <w:spacing w:val="0"/>
          <w:szCs w:val="22"/>
        </w:rPr>
        <w:t xml:space="preserve">elephone clinic </w:t>
      </w:r>
      <w:r w:rsidRPr="008D039C">
        <w:rPr>
          <w:color w:val="000000"/>
          <w:szCs w:val="22"/>
        </w:rPr>
        <w:t xml:space="preserve">to log patients that have an intervention arranged by </w:t>
      </w:r>
      <w:r w:rsidR="00D238B7">
        <w:rPr>
          <w:color w:val="000000"/>
          <w:szCs w:val="22"/>
        </w:rPr>
        <w:t xml:space="preserve">the </w:t>
      </w:r>
      <w:r w:rsidRPr="008D039C">
        <w:rPr>
          <w:color w:val="000000"/>
          <w:szCs w:val="22"/>
        </w:rPr>
        <w:t>PBM</w:t>
      </w:r>
      <w:r w:rsidR="00D238B7">
        <w:rPr>
          <w:color w:val="000000"/>
          <w:szCs w:val="22"/>
        </w:rPr>
        <w:t xml:space="preserve"> CNC</w:t>
      </w:r>
      <w:r w:rsidR="000B65D0">
        <w:rPr>
          <w:color w:val="000000"/>
          <w:szCs w:val="22"/>
        </w:rPr>
        <w:t xml:space="preserve">. Although </w:t>
      </w:r>
      <w:r w:rsidRPr="008D039C">
        <w:rPr>
          <w:color w:val="000000"/>
          <w:szCs w:val="22"/>
        </w:rPr>
        <w:t>this is primarily oral or IV iron</w:t>
      </w:r>
      <w:r w:rsidR="000B65D0">
        <w:rPr>
          <w:color w:val="000000"/>
          <w:szCs w:val="22"/>
        </w:rPr>
        <w:t>, at times</w:t>
      </w:r>
      <w:r w:rsidRPr="008D039C">
        <w:rPr>
          <w:color w:val="000000"/>
          <w:szCs w:val="22"/>
        </w:rPr>
        <w:t xml:space="preserve"> patients are referred back to their own GP for follow-up of abnormal results, for exampl</w:t>
      </w:r>
      <w:r w:rsidR="009B35B6">
        <w:rPr>
          <w:color w:val="000000"/>
          <w:szCs w:val="22"/>
        </w:rPr>
        <w:t>e, suspected haemochromatosis.</w:t>
      </w:r>
      <w:r w:rsidR="00E80439">
        <w:rPr>
          <w:color w:val="000000"/>
          <w:szCs w:val="22"/>
        </w:rPr>
        <w:t xml:space="preserve"> </w:t>
      </w:r>
      <w:r w:rsidR="009B35B6">
        <w:rPr>
          <w:color w:val="000000"/>
          <w:szCs w:val="22"/>
        </w:rPr>
        <w:t xml:space="preserve">The </w:t>
      </w:r>
      <w:r w:rsidR="000B65D0">
        <w:rPr>
          <w:color w:val="000000"/>
          <w:szCs w:val="22"/>
        </w:rPr>
        <w:t>hospital has a catchment area of &gt;</w:t>
      </w:r>
      <w:r w:rsidR="00D238B7">
        <w:rPr>
          <w:color w:val="000000"/>
          <w:szCs w:val="22"/>
        </w:rPr>
        <w:t xml:space="preserve">500km and through good networking and </w:t>
      </w:r>
      <w:r w:rsidR="000B65D0">
        <w:rPr>
          <w:color w:val="000000"/>
          <w:szCs w:val="22"/>
        </w:rPr>
        <w:t xml:space="preserve">negotiation, </w:t>
      </w:r>
      <w:r w:rsidR="00D238B7">
        <w:rPr>
          <w:color w:val="000000"/>
          <w:szCs w:val="22"/>
        </w:rPr>
        <w:t xml:space="preserve"> </w:t>
      </w:r>
      <w:r w:rsidR="000B65D0">
        <w:rPr>
          <w:color w:val="000000"/>
          <w:szCs w:val="22"/>
        </w:rPr>
        <w:t xml:space="preserve">some </w:t>
      </w:r>
      <w:r w:rsidR="00D238B7">
        <w:rPr>
          <w:color w:val="000000"/>
          <w:szCs w:val="22"/>
        </w:rPr>
        <w:t>patients are</w:t>
      </w:r>
      <w:r w:rsidR="009B35B6">
        <w:rPr>
          <w:color w:val="000000"/>
          <w:szCs w:val="22"/>
        </w:rPr>
        <w:t xml:space="preserve"> referred </w:t>
      </w:r>
      <w:r w:rsidR="000B65D0">
        <w:rPr>
          <w:color w:val="000000"/>
          <w:szCs w:val="22"/>
        </w:rPr>
        <w:t xml:space="preserve">to off-site health centres </w:t>
      </w:r>
      <w:r w:rsidR="009B35B6">
        <w:rPr>
          <w:color w:val="000000"/>
          <w:szCs w:val="22"/>
        </w:rPr>
        <w:t>for IV iron</w:t>
      </w:r>
      <w:r w:rsidR="000B65D0">
        <w:rPr>
          <w:color w:val="000000"/>
          <w:szCs w:val="22"/>
        </w:rPr>
        <w:t xml:space="preserve"> rather than attending a tertiary hospital which can be a significant distance from their home</w:t>
      </w:r>
      <w:r w:rsidR="009B35B6">
        <w:rPr>
          <w:color w:val="000000"/>
          <w:szCs w:val="22"/>
        </w:rPr>
        <w:t>.  WA Health support</w:t>
      </w:r>
      <w:r w:rsidR="00176143">
        <w:rPr>
          <w:color w:val="000000"/>
          <w:szCs w:val="22"/>
        </w:rPr>
        <w:t>s</w:t>
      </w:r>
      <w:r w:rsidR="009B35B6">
        <w:rPr>
          <w:color w:val="000000"/>
          <w:szCs w:val="22"/>
        </w:rPr>
        <w:t xml:space="preserve"> GP anaemia management via workshops and</w:t>
      </w:r>
      <w:r w:rsidR="000B65D0">
        <w:rPr>
          <w:color w:val="000000"/>
          <w:szCs w:val="22"/>
        </w:rPr>
        <w:t xml:space="preserve"> the use of iron infusions by</w:t>
      </w:r>
      <w:r w:rsidR="009B35B6">
        <w:rPr>
          <w:color w:val="000000"/>
          <w:szCs w:val="22"/>
        </w:rPr>
        <w:t xml:space="preserve"> GPs </w:t>
      </w:r>
      <w:r w:rsidR="000B65D0">
        <w:rPr>
          <w:color w:val="000000"/>
          <w:szCs w:val="22"/>
        </w:rPr>
        <w:t xml:space="preserve">and preoperative anaemia management has seen significant growth </w:t>
      </w:r>
      <w:r w:rsidR="009B35B6">
        <w:rPr>
          <w:color w:val="000000"/>
          <w:szCs w:val="22"/>
        </w:rPr>
        <w:t>in</w:t>
      </w:r>
      <w:r w:rsidR="00834D95">
        <w:rPr>
          <w:color w:val="000000"/>
          <w:szCs w:val="22"/>
        </w:rPr>
        <w:t xml:space="preserve"> 2016</w:t>
      </w:r>
      <w:r w:rsidR="00E80439">
        <w:rPr>
          <w:color w:val="000000"/>
          <w:szCs w:val="22"/>
        </w:rPr>
        <w:t xml:space="preserve">.  </w:t>
      </w:r>
      <w:r w:rsidRPr="008D039C">
        <w:rPr>
          <w:szCs w:val="22"/>
          <w:lang w:eastAsia="en-AU"/>
        </w:rPr>
        <w:t>There are multiple benefits to referring p</w:t>
      </w:r>
      <w:r>
        <w:rPr>
          <w:szCs w:val="22"/>
          <w:lang w:eastAsia="en-AU"/>
        </w:rPr>
        <w:t xml:space="preserve">atients </w:t>
      </w:r>
      <w:r w:rsidR="00475B8E">
        <w:rPr>
          <w:szCs w:val="22"/>
          <w:lang w:eastAsia="en-AU"/>
        </w:rPr>
        <w:t>back to their GP/Off-site for IV iron:</w:t>
      </w:r>
    </w:p>
    <w:p w:rsidR="008D039C" w:rsidRDefault="008D039C" w:rsidP="008D039C">
      <w:pPr>
        <w:rPr>
          <w:szCs w:val="22"/>
          <w:lang w:eastAsia="en-AU"/>
        </w:rPr>
      </w:pPr>
    </w:p>
    <w:p w:rsidR="008D039C" w:rsidRPr="008D039C" w:rsidRDefault="008D039C" w:rsidP="008D039C">
      <w:pPr>
        <w:pStyle w:val="ListParagraph"/>
        <w:numPr>
          <w:ilvl w:val="0"/>
          <w:numId w:val="7"/>
        </w:numPr>
        <w:ind w:left="567" w:hanging="567"/>
        <w:rPr>
          <w:rFonts w:eastAsiaTheme="minorHAnsi" w:cs="Arial"/>
          <w:szCs w:val="22"/>
          <w:lang w:eastAsia="en-AU"/>
        </w:rPr>
      </w:pPr>
      <w:r w:rsidRPr="008D039C">
        <w:rPr>
          <w:szCs w:val="22"/>
          <w:lang w:eastAsia="en-AU"/>
        </w:rPr>
        <w:t xml:space="preserve">GPs are treating their own patients for iron deficiency </w:t>
      </w:r>
    </w:p>
    <w:p w:rsidR="008D039C" w:rsidRPr="008D039C" w:rsidRDefault="008D039C" w:rsidP="008D039C">
      <w:pPr>
        <w:pStyle w:val="ListParagraph"/>
        <w:numPr>
          <w:ilvl w:val="0"/>
          <w:numId w:val="7"/>
        </w:numPr>
        <w:ind w:left="567" w:hanging="567"/>
        <w:rPr>
          <w:rFonts w:eastAsiaTheme="minorHAnsi" w:cs="Arial"/>
          <w:szCs w:val="22"/>
          <w:lang w:eastAsia="en-AU"/>
        </w:rPr>
      </w:pPr>
      <w:r w:rsidRPr="008D039C">
        <w:rPr>
          <w:szCs w:val="22"/>
          <w:lang w:eastAsia="en-AU"/>
        </w:rPr>
        <w:t xml:space="preserve">There is always a demand </w:t>
      </w:r>
      <w:r w:rsidR="00176143">
        <w:rPr>
          <w:szCs w:val="22"/>
          <w:lang w:eastAsia="en-AU"/>
        </w:rPr>
        <w:t>for</w:t>
      </w:r>
      <w:r w:rsidRPr="008D039C">
        <w:rPr>
          <w:szCs w:val="22"/>
          <w:lang w:eastAsia="en-AU"/>
        </w:rPr>
        <w:t xml:space="preserve"> appointments in the </w:t>
      </w:r>
      <w:r w:rsidR="000B65D0">
        <w:rPr>
          <w:szCs w:val="22"/>
          <w:lang w:eastAsia="en-AU"/>
        </w:rPr>
        <w:t>infusion</w:t>
      </w:r>
      <w:r w:rsidR="00A20D6F">
        <w:rPr>
          <w:szCs w:val="22"/>
          <w:lang w:eastAsia="en-AU"/>
        </w:rPr>
        <w:t xml:space="preserve"> </w:t>
      </w:r>
      <w:r w:rsidRPr="008D039C">
        <w:rPr>
          <w:szCs w:val="22"/>
          <w:lang w:eastAsia="en-AU"/>
        </w:rPr>
        <w:t>lounge, off site referral reduces some of the demand on that area.</w:t>
      </w:r>
    </w:p>
    <w:p w:rsidR="003D5801" w:rsidRPr="003D5801" w:rsidRDefault="008D039C" w:rsidP="00834D95">
      <w:pPr>
        <w:pStyle w:val="ListParagraph"/>
        <w:numPr>
          <w:ilvl w:val="0"/>
          <w:numId w:val="7"/>
        </w:numPr>
        <w:tabs>
          <w:tab w:val="left" w:pos="9090"/>
        </w:tabs>
        <w:ind w:left="567" w:hanging="567"/>
        <w:rPr>
          <w:rFonts w:eastAsiaTheme="minorHAnsi" w:cs="Arial"/>
          <w:szCs w:val="22"/>
          <w:lang w:eastAsia="en-AU"/>
        </w:rPr>
      </w:pPr>
      <w:r w:rsidRPr="003D5801">
        <w:rPr>
          <w:szCs w:val="22"/>
          <w:lang w:eastAsia="en-AU"/>
        </w:rPr>
        <w:t>IV iron close to home</w:t>
      </w:r>
      <w:r w:rsidR="003D5801" w:rsidRPr="003D5801">
        <w:rPr>
          <w:szCs w:val="22"/>
          <w:lang w:eastAsia="en-AU"/>
        </w:rPr>
        <w:t xml:space="preserve"> is convenient, </w:t>
      </w:r>
      <w:r w:rsidR="00176143">
        <w:rPr>
          <w:szCs w:val="22"/>
          <w:lang w:eastAsia="en-AU"/>
        </w:rPr>
        <w:t xml:space="preserve">as it </w:t>
      </w:r>
      <w:r w:rsidR="003D5801" w:rsidRPr="003D5801">
        <w:rPr>
          <w:szCs w:val="22"/>
          <w:lang w:eastAsia="en-AU"/>
        </w:rPr>
        <w:t xml:space="preserve">allows patients to be </w:t>
      </w:r>
      <w:r w:rsidRPr="003D5801">
        <w:rPr>
          <w:szCs w:val="22"/>
          <w:lang w:eastAsia="en-AU"/>
        </w:rPr>
        <w:t xml:space="preserve">dropped off and collected </w:t>
      </w:r>
      <w:r w:rsidR="00176143" w:rsidRPr="00176143">
        <w:rPr>
          <w:szCs w:val="22"/>
          <w:lang w:eastAsia="en-AU"/>
        </w:rPr>
        <w:t xml:space="preserve">by family member </w:t>
      </w:r>
      <w:r w:rsidRPr="003D5801">
        <w:rPr>
          <w:szCs w:val="22"/>
          <w:lang w:eastAsia="en-AU"/>
        </w:rPr>
        <w:t>following infusion.</w:t>
      </w:r>
    </w:p>
    <w:p w:rsidR="008D039C" w:rsidRPr="003D5801" w:rsidRDefault="003D5801" w:rsidP="008D039C">
      <w:pPr>
        <w:pStyle w:val="ListParagraph"/>
        <w:numPr>
          <w:ilvl w:val="0"/>
          <w:numId w:val="7"/>
        </w:numPr>
        <w:tabs>
          <w:tab w:val="left" w:pos="9090"/>
        </w:tabs>
        <w:ind w:left="567" w:hanging="567"/>
        <w:rPr>
          <w:color w:val="000000"/>
          <w:szCs w:val="22"/>
        </w:rPr>
      </w:pPr>
      <w:r w:rsidRPr="003D5801">
        <w:rPr>
          <w:szCs w:val="22"/>
          <w:lang w:eastAsia="en-AU"/>
        </w:rPr>
        <w:t>Good relationships and improved communication between the hospit</w:t>
      </w:r>
      <w:r>
        <w:rPr>
          <w:szCs w:val="22"/>
          <w:lang w:eastAsia="en-AU"/>
        </w:rPr>
        <w:t>a</w:t>
      </w:r>
      <w:r w:rsidRPr="003D5801">
        <w:rPr>
          <w:szCs w:val="22"/>
          <w:lang w:eastAsia="en-AU"/>
        </w:rPr>
        <w:t>ls and GP</w:t>
      </w:r>
      <w:r w:rsidR="00475B8E">
        <w:rPr>
          <w:szCs w:val="22"/>
          <w:lang w:eastAsia="en-AU"/>
        </w:rPr>
        <w:t>s</w:t>
      </w:r>
      <w:r w:rsidRPr="003D5801">
        <w:rPr>
          <w:szCs w:val="22"/>
          <w:lang w:eastAsia="en-AU"/>
        </w:rPr>
        <w:t xml:space="preserve"> and patient</w:t>
      </w:r>
      <w:r w:rsidR="00475B8E">
        <w:rPr>
          <w:szCs w:val="22"/>
          <w:lang w:eastAsia="en-AU"/>
        </w:rPr>
        <w:t>s</w:t>
      </w:r>
      <w:r w:rsidRPr="003D5801">
        <w:rPr>
          <w:szCs w:val="22"/>
          <w:lang w:eastAsia="en-AU"/>
        </w:rPr>
        <w:t xml:space="preserve">.  The </w:t>
      </w:r>
      <w:r w:rsidR="008D039C" w:rsidRPr="003D5801">
        <w:rPr>
          <w:szCs w:val="22"/>
          <w:lang w:eastAsia="en-AU"/>
        </w:rPr>
        <w:t xml:space="preserve">GP </w:t>
      </w:r>
      <w:r w:rsidRPr="003D5801">
        <w:rPr>
          <w:szCs w:val="22"/>
          <w:lang w:eastAsia="en-AU"/>
        </w:rPr>
        <w:t xml:space="preserve">is informed about pre op work up which can be </w:t>
      </w:r>
      <w:r w:rsidR="008D039C" w:rsidRPr="003D5801">
        <w:rPr>
          <w:szCs w:val="22"/>
          <w:lang w:eastAsia="en-AU"/>
        </w:rPr>
        <w:t>educative for subsequent p</w:t>
      </w:r>
      <w:r w:rsidRPr="003D5801">
        <w:rPr>
          <w:szCs w:val="22"/>
          <w:lang w:eastAsia="en-AU"/>
        </w:rPr>
        <w:t xml:space="preserve">atients being </w:t>
      </w:r>
      <w:r w:rsidR="008D039C" w:rsidRPr="003D5801">
        <w:rPr>
          <w:szCs w:val="22"/>
          <w:lang w:eastAsia="en-AU"/>
        </w:rPr>
        <w:t>referred for surgery</w:t>
      </w:r>
      <w:r w:rsidRPr="003D5801">
        <w:rPr>
          <w:szCs w:val="22"/>
          <w:lang w:eastAsia="en-AU"/>
        </w:rPr>
        <w:t xml:space="preserve">, and it keeps patients </w:t>
      </w:r>
      <w:r w:rsidR="008D039C" w:rsidRPr="003D5801">
        <w:rPr>
          <w:szCs w:val="22"/>
          <w:lang w:eastAsia="en-AU"/>
        </w:rPr>
        <w:t>informed about their own treatment and progress to surgery.</w:t>
      </w:r>
    </w:p>
    <w:p w:rsidR="00A20D6F" w:rsidRDefault="00A20D6F" w:rsidP="008D039C">
      <w:pPr>
        <w:rPr>
          <w:color w:val="000000"/>
          <w:szCs w:val="22"/>
        </w:rPr>
      </w:pPr>
    </w:p>
    <w:p w:rsidR="00CC06E7" w:rsidRDefault="00E80439" w:rsidP="008D039C">
      <w:r w:rsidRPr="00E80439">
        <w:t xml:space="preserve">The </w:t>
      </w:r>
      <w:r w:rsidR="00CC06E7">
        <w:t xml:space="preserve">SGCH </w:t>
      </w:r>
      <w:r w:rsidRPr="00E80439">
        <w:t xml:space="preserve">PBM </w:t>
      </w:r>
      <w:r w:rsidR="00CC06E7">
        <w:t>phone c</w:t>
      </w:r>
      <w:r w:rsidRPr="00E80439">
        <w:t>linic has been established as a Tier 2</w:t>
      </w:r>
      <w:r w:rsidR="00A20D6F">
        <w:t xml:space="preserve"> </w:t>
      </w:r>
      <w:r w:rsidR="00CC06E7">
        <w:t>c</w:t>
      </w:r>
      <w:r w:rsidR="00A20D6F">
        <w:t>linic</w:t>
      </w:r>
      <w:r w:rsidRPr="00E80439">
        <w:t xml:space="preserve"> for </w:t>
      </w:r>
      <w:r w:rsidR="00CC06E7">
        <w:t>activity based funding (</w:t>
      </w:r>
      <w:r w:rsidRPr="00E80439">
        <w:t>ABF</w:t>
      </w:r>
      <w:r w:rsidR="00CC06E7">
        <w:t>)</w:t>
      </w:r>
      <w:r w:rsidRPr="00E80439">
        <w:t xml:space="preserve"> purposes. </w:t>
      </w:r>
      <w:r w:rsidR="00CC06E7">
        <w:t xml:space="preserve"> If you would like more information about how this funding model may be of assistance to your health service visit the links below and talk to your health service ABF team</w:t>
      </w:r>
    </w:p>
    <w:p w:rsidR="00CC06E7" w:rsidRDefault="00CC06E7" w:rsidP="00CC06E7">
      <w:pPr>
        <w:rPr>
          <w:color w:val="1F497D"/>
        </w:rPr>
      </w:pPr>
    </w:p>
    <w:p w:rsidR="005D2C37" w:rsidRPr="005D2C37" w:rsidRDefault="006A2F75" w:rsidP="00CC06E7">
      <w:pPr>
        <w:pStyle w:val="ListParagraph"/>
        <w:numPr>
          <w:ilvl w:val="0"/>
          <w:numId w:val="8"/>
        </w:numPr>
        <w:ind w:left="567" w:hanging="567"/>
        <w:rPr>
          <w:color w:val="1F497D"/>
        </w:rPr>
      </w:pPr>
      <w:hyperlink r:id="rId11" w:history="1">
        <w:r w:rsidR="005D2C37" w:rsidRPr="005D2C37">
          <w:rPr>
            <w:rStyle w:val="Hyperlink"/>
          </w:rPr>
          <w:t>Tier 2 Non-Admitted Services Compendium 2016-17 (October 2015)</w:t>
        </w:r>
      </w:hyperlink>
    </w:p>
    <w:p w:rsidR="00CC06E7" w:rsidRPr="00CC06E7" w:rsidRDefault="006A2F75" w:rsidP="00CC06E7">
      <w:pPr>
        <w:pStyle w:val="ListParagraph"/>
        <w:numPr>
          <w:ilvl w:val="0"/>
          <w:numId w:val="8"/>
        </w:numPr>
        <w:ind w:left="567" w:hanging="567"/>
        <w:rPr>
          <w:color w:val="1F497D"/>
        </w:rPr>
      </w:pPr>
      <w:hyperlink r:id="rId12" w:history="1">
        <w:r w:rsidR="005D2C37" w:rsidRPr="005D2C37">
          <w:rPr>
            <w:rStyle w:val="Hyperlink"/>
          </w:rPr>
          <w:t>Tier 2 Non-Admitted Services National Index 2016-17 (publication details)</w:t>
        </w:r>
      </w:hyperlink>
    </w:p>
    <w:p w:rsidR="00E80439" w:rsidRPr="00E80439" w:rsidRDefault="00E80439" w:rsidP="008D039C">
      <w:pPr>
        <w:rPr>
          <w:rStyle w:val="IntenseReference"/>
          <w:b w:val="0"/>
          <w:bCs w:val="0"/>
          <w:i w:val="0"/>
          <w:smallCaps w:val="0"/>
          <w:color w:val="auto"/>
          <w:spacing w:val="0"/>
        </w:rPr>
      </w:pPr>
    </w:p>
    <w:p w:rsidR="005379F6" w:rsidRDefault="005379F6">
      <w:pPr>
        <w:rPr>
          <w:rStyle w:val="IntenseReference"/>
          <w:b w:val="0"/>
          <w:bCs w:val="0"/>
          <w:i w:val="0"/>
          <w:smallCaps w:val="0"/>
          <w:color w:val="auto"/>
          <w:spacing w:val="0"/>
        </w:rPr>
        <w:sectPr w:rsidR="005379F6" w:rsidSect="007F1178">
          <w:headerReference w:type="default" r:id="rId13"/>
          <w:footerReference w:type="default" r:id="rId14"/>
          <w:headerReference w:type="first" r:id="rId15"/>
          <w:footerReference w:type="first" r:id="rId16"/>
          <w:pgSz w:w="11906" w:h="16838"/>
          <w:pgMar w:top="3686" w:right="1134" w:bottom="1134" w:left="1134" w:header="709" w:footer="709" w:gutter="0"/>
          <w:cols w:space="708"/>
          <w:titlePg/>
          <w:docGrid w:linePitch="360"/>
        </w:sectPr>
      </w:pPr>
    </w:p>
    <w:p w:rsidR="00CB2F02" w:rsidRPr="00165718" w:rsidRDefault="005379F6" w:rsidP="002B1B36">
      <w:pPr>
        <w:rPr>
          <w:rFonts w:cs="Arial"/>
          <w:b/>
          <w:bCs/>
          <w:color w:val="993366"/>
          <w:szCs w:val="22"/>
        </w:rPr>
      </w:pPr>
      <w:r>
        <w:rPr>
          <w:noProof/>
          <w:lang w:eastAsia="en-AU"/>
        </w:rPr>
        <w:lastRenderedPageBreak/>
        <mc:AlternateContent>
          <mc:Choice Requires="wps">
            <w:drawing>
              <wp:anchor distT="36576" distB="36576" distL="36576" distR="36576" simplePos="0" relativeHeight="251663360" behindDoc="0" locked="0" layoutInCell="1" allowOverlap="1" wp14:anchorId="48EC0A16" wp14:editId="224BC510">
                <wp:simplePos x="0" y="0"/>
                <wp:positionH relativeFrom="column">
                  <wp:posOffset>60496</wp:posOffset>
                </wp:positionH>
                <wp:positionV relativeFrom="paragraph">
                  <wp:posOffset>-2074266</wp:posOffset>
                </wp:positionV>
                <wp:extent cx="5954752" cy="342900"/>
                <wp:effectExtent l="0" t="0" r="825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752"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9F6" w:rsidRDefault="005379F6" w:rsidP="005379F6">
                            <w:pPr>
                              <w:widowControl w:val="0"/>
                              <w:rPr>
                                <w:rFonts w:ascii="Candara" w:hAnsi="Candara"/>
                                <w:b/>
                                <w:bCs/>
                                <w:color w:val="FFFFFF"/>
                                <w:sz w:val="52"/>
                                <w:szCs w:val="52"/>
                              </w:rPr>
                            </w:pPr>
                            <w:r>
                              <w:rPr>
                                <w:rFonts w:ascii="Candara" w:hAnsi="Candara"/>
                                <w:b/>
                                <w:bCs/>
                                <w:color w:val="FFFFFF"/>
                                <w:sz w:val="40"/>
                                <w:szCs w:val="40"/>
                              </w:rPr>
                              <w:t>Overview of Collaborative Activity to May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75pt;margin-top:-163.35pt;width:468.9pt;height:2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" filled="f" stroked="f" strokecolor="black [0]" insetpen="t">
                <v:textbox inset="2.88pt,2.88pt,2.88pt,2.88pt">
                  <w:txbxContent>
                    <w:p w:rsidR="005379F6" w:rsidRDefault="005379F6" w:rsidP="005379F6">
                      <w:pPr>
                        <w:widowControl w:val="0"/>
                        <w:rPr>
                          <w:rFonts w:ascii="Candara" w:hAnsi="Candara"/>
                          <w:b/>
                          <w:bCs/>
                          <w:color w:val="FFFFFF"/>
                          <w:sz w:val="52"/>
                          <w:szCs w:val="52"/>
                        </w:rPr>
                      </w:pPr>
                      <w:r>
                        <w:rPr>
                          <w:rFonts w:ascii="Candara" w:hAnsi="Candara"/>
                          <w:b/>
                          <w:bCs/>
                          <w:color w:val="FFFFFF"/>
                          <w:sz w:val="40"/>
                          <w:szCs w:val="40"/>
                        </w:rPr>
                        <w:t>Overview of Collaborative Activity to May 2016</w:t>
                      </w:r>
                    </w:p>
                  </w:txbxContent>
                </v:textbox>
              </v:shape>
            </w:pict>
          </mc:Fallback>
        </mc:AlternateContent>
      </w:r>
      <w:r>
        <w:rPr>
          <w:noProof/>
          <w:lang w:eastAsia="en-AU"/>
        </w:rPr>
        <w:drawing>
          <wp:anchor distT="36576" distB="36576" distL="36576" distR="36576" simplePos="0" relativeHeight="251662336" behindDoc="0" locked="0" layoutInCell="1" allowOverlap="1" wp14:anchorId="4FD3ACD6" wp14:editId="069A6629">
            <wp:simplePos x="0" y="0"/>
            <wp:positionH relativeFrom="column">
              <wp:posOffset>-17563</wp:posOffset>
            </wp:positionH>
            <wp:positionV relativeFrom="paragraph">
              <wp:posOffset>-2130022</wp:posOffset>
            </wp:positionV>
            <wp:extent cx="6155473" cy="479502"/>
            <wp:effectExtent l="0" t="0" r="0" b="0"/>
            <wp:wrapNone/>
            <wp:docPr id="5" name="Picture 5" descr="bloo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001"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2F02" w:rsidRPr="00165718">
        <w:rPr>
          <w:rFonts w:cs="Arial"/>
          <w:b/>
          <w:bCs/>
          <w:color w:val="993366"/>
          <w:szCs w:val="22"/>
        </w:rPr>
        <w:t xml:space="preserve">Figure 1: </w:t>
      </w:r>
      <w:r w:rsidR="00CB2F02" w:rsidRPr="00165718">
        <w:rPr>
          <w:rFonts w:cs="Arial"/>
          <w:b/>
          <w:bCs/>
          <w:color w:val="993366"/>
          <w:kern w:val="24"/>
          <w:szCs w:val="22"/>
        </w:rPr>
        <w:t xml:space="preserve">Total patient procedures by test by health service </w:t>
      </w:r>
      <w:r w:rsidR="00846524">
        <w:rPr>
          <w:rFonts w:cs="Arial"/>
          <w:b/>
          <w:bCs/>
          <w:color w:val="993366"/>
          <w:kern w:val="24"/>
          <w:szCs w:val="22"/>
        </w:rPr>
        <w:t xml:space="preserve">as at end of </w:t>
      </w:r>
      <w:r w:rsidR="003D5801">
        <w:rPr>
          <w:rFonts w:cs="Arial"/>
          <w:b/>
          <w:bCs/>
          <w:color w:val="993366"/>
          <w:kern w:val="24"/>
          <w:szCs w:val="22"/>
        </w:rPr>
        <w:t>September</w:t>
      </w:r>
      <w:r w:rsidR="00E5409C" w:rsidRPr="00165718">
        <w:rPr>
          <w:rFonts w:cs="Arial"/>
          <w:b/>
          <w:bCs/>
          <w:color w:val="993366"/>
          <w:kern w:val="24"/>
          <w:szCs w:val="22"/>
        </w:rPr>
        <w:t xml:space="preserve"> </w:t>
      </w:r>
      <w:r w:rsidR="00CB2F02" w:rsidRPr="00165718">
        <w:rPr>
          <w:rFonts w:cs="Arial"/>
          <w:b/>
          <w:bCs/>
          <w:color w:val="993366"/>
          <w:kern w:val="24"/>
          <w:szCs w:val="22"/>
        </w:rPr>
        <w:t>2016</w:t>
      </w:r>
      <w:r w:rsidR="00CB2F02" w:rsidRPr="00165718">
        <w:rPr>
          <w:rFonts w:cs="Arial"/>
          <w:color w:val="993366"/>
          <w:szCs w:val="22"/>
        </w:rPr>
        <w:t xml:space="preserve"> </w:t>
      </w:r>
    </w:p>
    <w:p w:rsidR="00730650" w:rsidRDefault="00730650" w:rsidP="006C1E86">
      <w:pPr>
        <w:autoSpaceDE w:val="0"/>
        <w:autoSpaceDN w:val="0"/>
        <w:adjustRightInd w:val="0"/>
        <w:spacing w:after="240"/>
        <w:rPr>
          <w:rFonts w:cs="Arial"/>
          <w:szCs w:val="22"/>
          <w:lang w:eastAsia="en-AU"/>
        </w:rPr>
      </w:pPr>
      <w:r w:rsidRPr="00724D8C">
        <w:rPr>
          <w:rFonts w:cs="Arial"/>
          <w:szCs w:val="22"/>
          <w:lang w:eastAsia="en-AU"/>
        </w:rPr>
        <w:t>A total of 8</w:t>
      </w:r>
      <w:r w:rsidR="00724D8C" w:rsidRPr="00724D8C">
        <w:rPr>
          <w:rFonts w:cs="Arial"/>
          <w:szCs w:val="22"/>
          <w:lang w:eastAsia="en-AU"/>
        </w:rPr>
        <w:t>758</w:t>
      </w:r>
      <w:r w:rsidRPr="00724D8C">
        <w:rPr>
          <w:rFonts w:cs="Arial"/>
          <w:szCs w:val="22"/>
          <w:lang w:eastAsia="en-AU"/>
        </w:rPr>
        <w:t xml:space="preserve"> patient procedures have been recorded by NPBMC sites </w:t>
      </w:r>
      <w:r w:rsidR="00846524">
        <w:rPr>
          <w:rFonts w:cs="Arial"/>
          <w:szCs w:val="22"/>
          <w:lang w:eastAsia="en-AU"/>
        </w:rPr>
        <w:t xml:space="preserve">up to </w:t>
      </w:r>
      <w:r w:rsidR="003D5801" w:rsidRPr="00724D8C">
        <w:rPr>
          <w:rFonts w:cs="Arial"/>
          <w:szCs w:val="22"/>
          <w:lang w:eastAsia="en-AU"/>
        </w:rPr>
        <w:t>September 2016</w:t>
      </w:r>
      <w:r w:rsidRPr="00724D8C">
        <w:rPr>
          <w:rFonts w:cs="Arial"/>
          <w:szCs w:val="22"/>
          <w:lang w:eastAsia="en-AU"/>
        </w:rPr>
        <w:t xml:space="preserve">. Across NPBMC sites, </w:t>
      </w:r>
      <w:r w:rsidR="00724D8C" w:rsidRPr="00724D8C">
        <w:rPr>
          <w:rFonts w:cs="Arial"/>
          <w:szCs w:val="22"/>
          <w:lang w:eastAsia="en-AU"/>
        </w:rPr>
        <w:t>8023</w:t>
      </w:r>
      <w:r w:rsidRPr="00724D8C">
        <w:rPr>
          <w:rFonts w:cs="Arial"/>
          <w:szCs w:val="22"/>
          <w:lang w:eastAsia="en-AU"/>
        </w:rPr>
        <w:t xml:space="preserve"> (9</w:t>
      </w:r>
      <w:r w:rsidR="00724D8C" w:rsidRPr="00724D8C">
        <w:rPr>
          <w:rFonts w:cs="Arial"/>
          <w:szCs w:val="22"/>
          <w:lang w:eastAsia="en-AU"/>
        </w:rPr>
        <w:t>2</w:t>
      </w:r>
      <w:r w:rsidRPr="00724D8C">
        <w:rPr>
          <w:rFonts w:cs="Arial"/>
          <w:szCs w:val="22"/>
          <w:lang w:eastAsia="en-AU"/>
        </w:rPr>
        <w:t xml:space="preserve">%) have a haemoglobin recorded and </w:t>
      </w:r>
      <w:r w:rsidR="002B1B36" w:rsidRPr="00724D8C">
        <w:rPr>
          <w:rFonts w:cs="Arial"/>
          <w:szCs w:val="22"/>
          <w:lang w:eastAsia="en-AU"/>
        </w:rPr>
        <w:t>3</w:t>
      </w:r>
      <w:r w:rsidR="00724D8C" w:rsidRPr="00724D8C">
        <w:rPr>
          <w:rFonts w:cs="Arial"/>
          <w:szCs w:val="22"/>
          <w:lang w:eastAsia="en-AU"/>
        </w:rPr>
        <w:t>452</w:t>
      </w:r>
      <w:r w:rsidRPr="00724D8C">
        <w:rPr>
          <w:rFonts w:cs="Arial"/>
          <w:szCs w:val="22"/>
          <w:lang w:eastAsia="en-AU"/>
        </w:rPr>
        <w:t xml:space="preserve"> (3</w:t>
      </w:r>
      <w:r w:rsidR="00724D8C" w:rsidRPr="00724D8C">
        <w:rPr>
          <w:rFonts w:cs="Arial"/>
          <w:szCs w:val="22"/>
          <w:lang w:eastAsia="en-AU"/>
        </w:rPr>
        <w:t>9</w:t>
      </w:r>
      <w:r w:rsidRPr="00724D8C">
        <w:rPr>
          <w:rFonts w:cs="Arial"/>
          <w:szCs w:val="22"/>
          <w:lang w:eastAsia="en-AU"/>
        </w:rPr>
        <w:t>%) have</w:t>
      </w:r>
      <w:r w:rsidRPr="003D5801">
        <w:rPr>
          <w:rFonts w:cs="Arial"/>
          <w:szCs w:val="22"/>
          <w:lang w:eastAsia="en-AU"/>
        </w:rPr>
        <w:t xml:space="preserve"> iron studies recorded. Patients for whom iron studies have been recorded usually also have a haemoglobin recorded.</w:t>
      </w:r>
    </w:p>
    <w:p w:rsidR="009F1835" w:rsidRPr="002B1B36" w:rsidRDefault="009F1835" w:rsidP="006C1E86">
      <w:pPr>
        <w:autoSpaceDE w:val="0"/>
        <w:autoSpaceDN w:val="0"/>
        <w:adjustRightInd w:val="0"/>
        <w:spacing w:after="240"/>
        <w:rPr>
          <w:rStyle w:val="IntenseReference"/>
          <w:rFonts w:cs="Arial"/>
          <w:b w:val="0"/>
          <w:bCs w:val="0"/>
          <w:i w:val="0"/>
          <w:smallCaps w:val="0"/>
          <w:color w:val="auto"/>
          <w:spacing w:val="0"/>
          <w:szCs w:val="22"/>
        </w:rPr>
      </w:pPr>
      <w:r w:rsidRPr="009F1835">
        <w:rPr>
          <w:rFonts w:cs="Arial"/>
          <w:noProof/>
          <w:szCs w:val="22"/>
          <w:lang w:eastAsia="en-AU"/>
        </w:rPr>
        <w:drawing>
          <wp:inline distT="0" distB="0" distL="0" distR="0" wp14:anchorId="4127C0F8" wp14:editId="2D22C343">
            <wp:extent cx="6076950" cy="3309794"/>
            <wp:effectExtent l="0" t="0" r="0" b="0"/>
            <wp:docPr id="2050" name="Picture 2" descr="This graph shows the total patient haemaglobin and iron deficiency tests for all 12 health services" title="Total patient procedures by test by health service, May 2015 to September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001" cy="3312000"/>
                    </a:xfrm>
                    <a:prstGeom prst="rect">
                      <a:avLst/>
                    </a:prstGeom>
                    <a:noFill/>
                    <a:ln>
                      <a:noFill/>
                    </a:ln>
                    <a:effectLst/>
                    <a:extLst/>
                  </pic:spPr>
                </pic:pic>
              </a:graphicData>
            </a:graphic>
          </wp:inline>
        </w:drawing>
      </w:r>
    </w:p>
    <w:p w:rsidR="00E5409C" w:rsidRPr="00165718" w:rsidRDefault="00E5409C" w:rsidP="007E5F48">
      <w:pPr>
        <w:widowControl w:val="0"/>
        <w:spacing w:after="240"/>
        <w:rPr>
          <w:rFonts w:cs="Arial"/>
          <w:b/>
          <w:bCs/>
          <w:color w:val="993366"/>
          <w:szCs w:val="22"/>
        </w:rPr>
      </w:pPr>
      <w:r w:rsidRPr="00165718">
        <w:rPr>
          <w:rFonts w:cs="Arial"/>
          <w:b/>
          <w:bCs/>
          <w:color w:val="993366"/>
          <w:szCs w:val="22"/>
        </w:rPr>
        <w:t xml:space="preserve">Figure 2: </w:t>
      </w:r>
      <w:r w:rsidRPr="00165718">
        <w:rPr>
          <w:rFonts w:cs="Arial"/>
          <w:b/>
          <w:bCs/>
          <w:color w:val="993366"/>
          <w:kern w:val="24"/>
          <w:szCs w:val="22"/>
        </w:rPr>
        <w:t xml:space="preserve">Total procedures by surgical stream by health service, May 2015 to </w:t>
      </w:r>
      <w:r w:rsidR="003D5801">
        <w:rPr>
          <w:rFonts w:cs="Arial"/>
          <w:b/>
          <w:bCs/>
          <w:color w:val="993366"/>
          <w:kern w:val="24"/>
          <w:szCs w:val="22"/>
        </w:rPr>
        <w:t>September 2016</w:t>
      </w:r>
      <w:r w:rsidRPr="00165718">
        <w:rPr>
          <w:rFonts w:cs="Arial"/>
          <w:color w:val="993366"/>
          <w:szCs w:val="22"/>
        </w:rPr>
        <w:t xml:space="preserve"> </w:t>
      </w:r>
    </w:p>
    <w:p w:rsidR="00730650" w:rsidRPr="002B1B36" w:rsidRDefault="00730650" w:rsidP="006C1E86">
      <w:pPr>
        <w:autoSpaceDE w:val="0"/>
        <w:autoSpaceDN w:val="0"/>
        <w:adjustRightInd w:val="0"/>
        <w:spacing w:after="240"/>
        <w:rPr>
          <w:rFonts w:cs="Arial"/>
          <w:szCs w:val="22"/>
        </w:rPr>
      </w:pPr>
      <w:r w:rsidRPr="002B1B36">
        <w:rPr>
          <w:rFonts w:cs="Arial"/>
          <w:szCs w:val="22"/>
          <w:lang w:eastAsia="en-AU"/>
        </w:rPr>
        <w:t xml:space="preserve">Ten out of 12 NPBMC sites are recording data for all three surgical streams (gastrointestinal, orthopaedic and gynaecology). The majority of procedures recorded </w:t>
      </w:r>
      <w:r w:rsidR="00846524">
        <w:rPr>
          <w:rFonts w:cs="Arial"/>
          <w:szCs w:val="22"/>
          <w:lang w:eastAsia="en-AU"/>
        </w:rPr>
        <w:t xml:space="preserve">up to the end of </w:t>
      </w:r>
      <w:r w:rsidR="003D5801">
        <w:rPr>
          <w:rFonts w:cs="Arial"/>
          <w:szCs w:val="22"/>
          <w:lang w:eastAsia="en-AU"/>
        </w:rPr>
        <w:t>September 2016</w:t>
      </w:r>
      <w:r w:rsidRPr="002B1B36">
        <w:rPr>
          <w:rFonts w:cs="Arial"/>
          <w:szCs w:val="22"/>
          <w:lang w:eastAsia="en-AU"/>
        </w:rPr>
        <w:t xml:space="preserve"> were for orthopaedic surgery.</w:t>
      </w:r>
    </w:p>
    <w:p w:rsidR="007E5F48" w:rsidRDefault="00846524">
      <w:pPr>
        <w:rPr>
          <w:rStyle w:val="IntenseReference"/>
          <w:rFonts w:cs="Arial"/>
          <w:b w:val="0"/>
          <w:bCs w:val="0"/>
          <w:i w:val="0"/>
          <w:smallCaps w:val="0"/>
          <w:color w:val="auto"/>
          <w:spacing w:val="0"/>
          <w:szCs w:val="22"/>
        </w:rPr>
      </w:pPr>
      <w:r w:rsidRPr="00846524">
        <w:rPr>
          <w:rFonts w:cs="Arial"/>
          <w:noProof/>
          <w:szCs w:val="22"/>
          <w:lang w:eastAsia="en-AU"/>
        </w:rPr>
        <w:drawing>
          <wp:inline distT="0" distB="0" distL="0" distR="0" wp14:anchorId="50DBE742" wp14:editId="1F43B8A1">
            <wp:extent cx="5943600" cy="3532505"/>
            <wp:effectExtent l="0" t="0" r="0" b="0"/>
            <wp:docPr id="1026" name="Picture 2" descr="Ten out of 12 NPBMC sites are recording data for all three surgical streams (gastrointestinal, orthopaedic and gynaecology). The majority of procedures recorded up to the end of September 2016 were for orthopaedic surgery." title="Figure 2: Total procedures by surgical stream by health service, May 2015 to September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a:effectLst/>
                    <a:extLst/>
                  </pic:spPr>
                </pic:pic>
              </a:graphicData>
            </a:graphic>
          </wp:inline>
        </w:drawing>
      </w:r>
      <w:r w:rsidR="009F1835">
        <w:rPr>
          <w:rStyle w:val="IntenseReference"/>
          <w:rFonts w:cs="Arial"/>
          <w:b w:val="0"/>
          <w:bCs w:val="0"/>
          <w:i w:val="0"/>
          <w:smallCaps w:val="0"/>
          <w:color w:val="auto"/>
          <w:spacing w:val="0"/>
          <w:szCs w:val="22"/>
        </w:rPr>
        <w:t xml:space="preserve"> </w:t>
      </w:r>
      <w:r w:rsidR="007E5F48">
        <w:rPr>
          <w:rStyle w:val="IntenseReference"/>
          <w:rFonts w:cs="Arial"/>
          <w:b w:val="0"/>
          <w:bCs w:val="0"/>
          <w:i w:val="0"/>
          <w:smallCaps w:val="0"/>
          <w:color w:val="auto"/>
          <w:spacing w:val="0"/>
          <w:szCs w:val="22"/>
        </w:rPr>
        <w:br w:type="page"/>
      </w:r>
    </w:p>
    <w:p w:rsidR="007E5F48" w:rsidRPr="00E5409C" w:rsidRDefault="007E5F48" w:rsidP="007E5F48">
      <w:pPr>
        <w:autoSpaceDE w:val="0"/>
        <w:autoSpaceDN w:val="0"/>
        <w:adjustRightInd w:val="0"/>
        <w:spacing w:after="240"/>
        <w:ind w:right="142"/>
        <w:rPr>
          <w:rFonts w:cs="Arial"/>
          <w:b/>
          <w:bCs/>
          <w:color w:val="9A3366"/>
          <w:szCs w:val="22"/>
          <w:lang w:eastAsia="en-AU"/>
        </w:rPr>
      </w:pPr>
      <w:r w:rsidRPr="00E5409C">
        <w:rPr>
          <w:rFonts w:cs="Arial"/>
          <w:b/>
          <w:bCs/>
          <w:color w:val="9A3366"/>
          <w:szCs w:val="22"/>
          <w:lang w:eastAsia="en-AU"/>
        </w:rPr>
        <w:lastRenderedPageBreak/>
        <w:t>Figure 3: Percentage</w:t>
      </w:r>
      <w:r>
        <w:rPr>
          <w:rFonts w:cs="Arial"/>
          <w:b/>
          <w:bCs/>
          <w:color w:val="9A3366"/>
          <w:szCs w:val="22"/>
          <w:lang w:eastAsia="en-AU"/>
        </w:rPr>
        <w:t xml:space="preserve"> </w:t>
      </w:r>
      <w:r w:rsidRPr="00E5409C">
        <w:rPr>
          <w:rFonts w:cs="Arial"/>
          <w:b/>
          <w:bCs/>
          <w:color w:val="9A3366"/>
          <w:szCs w:val="22"/>
          <w:lang w:eastAsia="en-AU"/>
        </w:rPr>
        <w:t>of patients receiving</w:t>
      </w:r>
      <w:r>
        <w:rPr>
          <w:rFonts w:cs="Arial"/>
          <w:b/>
          <w:bCs/>
          <w:color w:val="9A3366"/>
          <w:szCs w:val="22"/>
          <w:lang w:eastAsia="en-AU"/>
        </w:rPr>
        <w:t xml:space="preserve"> </w:t>
      </w:r>
      <w:r w:rsidRPr="00E5409C">
        <w:rPr>
          <w:rFonts w:cs="Arial"/>
          <w:b/>
          <w:bCs/>
          <w:color w:val="9A3366"/>
          <w:szCs w:val="22"/>
          <w:lang w:eastAsia="en-AU"/>
        </w:rPr>
        <w:t>pre-operative</w:t>
      </w:r>
      <w:r>
        <w:rPr>
          <w:rFonts w:cs="Arial"/>
          <w:b/>
          <w:bCs/>
          <w:color w:val="9A3366"/>
          <w:szCs w:val="22"/>
          <w:lang w:eastAsia="en-AU"/>
        </w:rPr>
        <w:t xml:space="preserve"> </w:t>
      </w:r>
      <w:r w:rsidRPr="00E5409C">
        <w:rPr>
          <w:rFonts w:cs="Arial"/>
          <w:b/>
          <w:bCs/>
          <w:color w:val="9A3366"/>
          <w:szCs w:val="22"/>
          <w:lang w:eastAsia="en-AU"/>
        </w:rPr>
        <w:t>assessment for</w:t>
      </w:r>
      <w:r>
        <w:rPr>
          <w:rFonts w:cs="Arial"/>
          <w:b/>
          <w:bCs/>
          <w:color w:val="9A3366"/>
          <w:szCs w:val="22"/>
          <w:lang w:eastAsia="en-AU"/>
        </w:rPr>
        <w:t xml:space="preserve"> </w:t>
      </w:r>
      <w:r w:rsidRPr="00E5409C">
        <w:rPr>
          <w:rFonts w:cs="Arial"/>
          <w:b/>
          <w:bCs/>
          <w:color w:val="9A3366"/>
          <w:szCs w:val="22"/>
          <w:lang w:eastAsia="en-AU"/>
        </w:rPr>
        <w:t>anaemia by health</w:t>
      </w:r>
      <w:r>
        <w:rPr>
          <w:rFonts w:cs="Arial"/>
          <w:b/>
          <w:bCs/>
          <w:color w:val="9A3366"/>
          <w:szCs w:val="22"/>
          <w:lang w:eastAsia="en-AU"/>
        </w:rPr>
        <w:t xml:space="preserve"> </w:t>
      </w:r>
      <w:r w:rsidRPr="00E5409C">
        <w:rPr>
          <w:rFonts w:cs="Arial"/>
          <w:b/>
          <w:bCs/>
          <w:color w:val="9A3366"/>
          <w:szCs w:val="22"/>
          <w:lang w:eastAsia="en-AU"/>
        </w:rPr>
        <w:t>service, as at end of</w:t>
      </w:r>
      <w:r>
        <w:rPr>
          <w:rFonts w:cs="Arial"/>
          <w:b/>
          <w:bCs/>
          <w:color w:val="9A3366"/>
          <w:szCs w:val="22"/>
          <w:lang w:eastAsia="en-AU"/>
        </w:rPr>
        <w:t xml:space="preserve"> </w:t>
      </w:r>
      <w:r w:rsidR="003D5801">
        <w:rPr>
          <w:rFonts w:cs="Arial"/>
          <w:b/>
          <w:bCs/>
          <w:color w:val="9A3366"/>
          <w:szCs w:val="22"/>
          <w:lang w:eastAsia="en-AU"/>
        </w:rPr>
        <w:t>September 2016</w:t>
      </w:r>
    </w:p>
    <w:p w:rsidR="007E5F48" w:rsidRDefault="007E5F48" w:rsidP="006C1E86">
      <w:pPr>
        <w:autoSpaceDE w:val="0"/>
        <w:autoSpaceDN w:val="0"/>
        <w:adjustRightInd w:val="0"/>
        <w:spacing w:after="240"/>
        <w:ind w:right="142"/>
        <w:rPr>
          <w:rFonts w:cs="Arial"/>
          <w:color w:val="000000"/>
          <w:szCs w:val="22"/>
          <w:lang w:eastAsia="en-AU"/>
        </w:rPr>
      </w:pPr>
      <w:r w:rsidRPr="00E5409C">
        <w:rPr>
          <w:rFonts w:cs="Arial"/>
          <w:color w:val="000000"/>
          <w:szCs w:val="22"/>
          <w:lang w:eastAsia="en-AU"/>
        </w:rPr>
        <w:t>The percentage of</w:t>
      </w:r>
      <w:r>
        <w:rPr>
          <w:rFonts w:cs="Arial"/>
          <w:color w:val="000000"/>
          <w:szCs w:val="22"/>
          <w:lang w:eastAsia="en-AU"/>
        </w:rPr>
        <w:t xml:space="preserve"> </w:t>
      </w:r>
      <w:r w:rsidRPr="00E5409C">
        <w:rPr>
          <w:rFonts w:cs="Arial"/>
          <w:color w:val="000000"/>
          <w:szCs w:val="22"/>
          <w:lang w:eastAsia="en-AU"/>
        </w:rPr>
        <w:t xml:space="preserve">patients </w:t>
      </w:r>
      <w:r>
        <w:rPr>
          <w:rFonts w:cs="Arial"/>
          <w:color w:val="000000"/>
          <w:szCs w:val="22"/>
          <w:lang w:eastAsia="en-AU"/>
        </w:rPr>
        <w:t xml:space="preserve">in whom </w:t>
      </w:r>
      <w:r w:rsidR="00B2673E">
        <w:rPr>
          <w:rFonts w:cs="Arial"/>
          <w:color w:val="000000"/>
          <w:szCs w:val="22"/>
          <w:lang w:eastAsia="en-AU"/>
        </w:rPr>
        <w:t xml:space="preserve">a </w:t>
      </w:r>
      <w:r w:rsidR="00B2673E" w:rsidRPr="00E5409C">
        <w:rPr>
          <w:rFonts w:cs="Arial"/>
          <w:color w:val="000000"/>
          <w:szCs w:val="22"/>
          <w:lang w:eastAsia="en-AU"/>
        </w:rPr>
        <w:t>pre</w:t>
      </w:r>
      <w:r>
        <w:rPr>
          <w:rFonts w:cs="Arial"/>
          <w:color w:val="000000"/>
          <w:szCs w:val="22"/>
          <w:lang w:eastAsia="en-AU"/>
        </w:rPr>
        <w:t>-</w:t>
      </w:r>
      <w:r w:rsidRPr="00E5409C">
        <w:rPr>
          <w:rFonts w:cs="Arial"/>
          <w:color w:val="000000"/>
          <w:szCs w:val="22"/>
          <w:lang w:eastAsia="en-AU"/>
        </w:rPr>
        <w:t>operative</w:t>
      </w:r>
      <w:r>
        <w:rPr>
          <w:rFonts w:cs="Arial"/>
          <w:color w:val="000000"/>
          <w:szCs w:val="22"/>
          <w:lang w:eastAsia="en-AU"/>
        </w:rPr>
        <w:t xml:space="preserve"> </w:t>
      </w:r>
      <w:r w:rsidRPr="00E5409C">
        <w:rPr>
          <w:rFonts w:cs="Arial"/>
          <w:color w:val="000000"/>
          <w:szCs w:val="22"/>
          <w:lang w:eastAsia="en-AU"/>
        </w:rPr>
        <w:t>haemoglobin</w:t>
      </w:r>
      <w:r>
        <w:rPr>
          <w:rFonts w:cs="Arial"/>
          <w:color w:val="000000"/>
          <w:szCs w:val="22"/>
          <w:lang w:eastAsia="en-AU"/>
        </w:rPr>
        <w:t xml:space="preserve"> </w:t>
      </w:r>
      <w:r w:rsidRPr="00E5409C">
        <w:rPr>
          <w:rFonts w:cs="Arial"/>
          <w:color w:val="000000"/>
          <w:szCs w:val="22"/>
          <w:lang w:eastAsia="en-AU"/>
        </w:rPr>
        <w:t>was recorded varie</w:t>
      </w:r>
      <w:r>
        <w:rPr>
          <w:rFonts w:cs="Arial"/>
          <w:color w:val="000000"/>
          <w:szCs w:val="22"/>
          <w:lang w:eastAsia="en-AU"/>
        </w:rPr>
        <w:t xml:space="preserve">d </w:t>
      </w:r>
      <w:r w:rsidRPr="00E5409C">
        <w:rPr>
          <w:rFonts w:cs="Arial"/>
          <w:color w:val="000000"/>
          <w:szCs w:val="22"/>
          <w:lang w:eastAsia="en-AU"/>
        </w:rPr>
        <w:t xml:space="preserve">across participating </w:t>
      </w:r>
      <w:r>
        <w:rPr>
          <w:rFonts w:cs="Arial"/>
          <w:color w:val="000000"/>
          <w:szCs w:val="22"/>
          <w:lang w:eastAsia="en-AU"/>
        </w:rPr>
        <w:t xml:space="preserve">NPBMC </w:t>
      </w:r>
      <w:r w:rsidRPr="00724D8C">
        <w:rPr>
          <w:rFonts w:cs="Arial"/>
          <w:color w:val="000000"/>
          <w:szCs w:val="22"/>
          <w:lang w:eastAsia="en-AU"/>
        </w:rPr>
        <w:t xml:space="preserve">sites from </w:t>
      </w:r>
      <w:r w:rsidR="00E136B9" w:rsidRPr="00724D8C">
        <w:rPr>
          <w:rFonts w:cs="Arial"/>
          <w:color w:val="000000"/>
          <w:szCs w:val="22"/>
          <w:lang w:eastAsia="en-AU"/>
        </w:rPr>
        <w:t>69</w:t>
      </w:r>
      <w:r w:rsidRPr="00724D8C">
        <w:rPr>
          <w:rFonts w:cs="Arial"/>
          <w:color w:val="000000"/>
          <w:szCs w:val="22"/>
          <w:lang w:eastAsia="en-AU"/>
        </w:rPr>
        <w:t>% to 100%.</w:t>
      </w:r>
    </w:p>
    <w:p w:rsidR="009F1835" w:rsidRDefault="009F1835" w:rsidP="007E5F48">
      <w:pPr>
        <w:autoSpaceDE w:val="0"/>
        <w:autoSpaceDN w:val="0"/>
        <w:adjustRightInd w:val="0"/>
        <w:ind w:right="141"/>
        <w:rPr>
          <w:rFonts w:cs="Arial"/>
          <w:color w:val="000000"/>
          <w:szCs w:val="22"/>
          <w:lang w:eastAsia="en-AU"/>
        </w:rPr>
      </w:pPr>
      <w:r w:rsidRPr="009F1835">
        <w:rPr>
          <w:rFonts w:cs="Arial"/>
          <w:noProof/>
          <w:color w:val="000000"/>
          <w:szCs w:val="22"/>
          <w:lang w:eastAsia="en-AU"/>
        </w:rPr>
        <w:drawing>
          <wp:inline distT="0" distB="0" distL="0" distR="0" wp14:anchorId="5E3C40C8" wp14:editId="488E1950">
            <wp:extent cx="6124575" cy="3381375"/>
            <wp:effectExtent l="0" t="0" r="0" b="0"/>
            <wp:docPr id="5122" name="Picture 2" descr="This graph shows the Percentage of patients receiving pre-operative assessment for anaemia by health service, as at end of September 2016 which ranges from 69-100%" title="Percentage of patients receiving pre-operative assessment for anaemia by health service, as at end of Sept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330" cy="3384000"/>
                    </a:xfrm>
                    <a:prstGeom prst="rect">
                      <a:avLst/>
                    </a:prstGeom>
                    <a:noFill/>
                    <a:ln>
                      <a:noFill/>
                    </a:ln>
                    <a:effectLst/>
                    <a:extLst/>
                  </pic:spPr>
                </pic:pic>
              </a:graphicData>
            </a:graphic>
          </wp:inline>
        </w:drawing>
      </w:r>
    </w:p>
    <w:p w:rsidR="007E5F48" w:rsidRDefault="007E5F48" w:rsidP="007E5F48">
      <w:pPr>
        <w:autoSpaceDE w:val="0"/>
        <w:autoSpaceDN w:val="0"/>
        <w:adjustRightInd w:val="0"/>
        <w:ind w:right="141"/>
        <w:rPr>
          <w:rFonts w:cs="Arial"/>
          <w:color w:val="000000"/>
          <w:szCs w:val="22"/>
          <w:lang w:eastAsia="en-AU"/>
        </w:rPr>
      </w:pPr>
    </w:p>
    <w:p w:rsidR="007E5F48" w:rsidRPr="00E5409C" w:rsidRDefault="007E5F48" w:rsidP="007E5F48">
      <w:pPr>
        <w:autoSpaceDE w:val="0"/>
        <w:autoSpaceDN w:val="0"/>
        <w:adjustRightInd w:val="0"/>
        <w:spacing w:after="240"/>
        <w:ind w:right="142"/>
        <w:rPr>
          <w:rFonts w:cs="Arial"/>
          <w:b/>
          <w:bCs/>
          <w:color w:val="9A3366"/>
          <w:szCs w:val="22"/>
          <w:lang w:eastAsia="en-AU"/>
        </w:rPr>
      </w:pPr>
      <w:r w:rsidRPr="00E5409C">
        <w:rPr>
          <w:rFonts w:cs="Arial"/>
          <w:b/>
          <w:bCs/>
          <w:color w:val="9A3366"/>
          <w:szCs w:val="22"/>
          <w:lang w:eastAsia="en-AU"/>
        </w:rPr>
        <w:t>Figure 4: Percentage</w:t>
      </w:r>
      <w:r>
        <w:rPr>
          <w:rFonts w:cs="Arial"/>
          <w:b/>
          <w:bCs/>
          <w:color w:val="9A3366"/>
          <w:szCs w:val="22"/>
          <w:lang w:eastAsia="en-AU"/>
        </w:rPr>
        <w:t xml:space="preserve"> </w:t>
      </w:r>
      <w:r w:rsidRPr="00E5409C">
        <w:rPr>
          <w:rFonts w:cs="Arial"/>
          <w:b/>
          <w:bCs/>
          <w:color w:val="9A3366"/>
          <w:szCs w:val="22"/>
          <w:lang w:eastAsia="en-AU"/>
        </w:rPr>
        <w:t>of patients receiving</w:t>
      </w:r>
      <w:r>
        <w:rPr>
          <w:rFonts w:cs="Arial"/>
          <w:b/>
          <w:bCs/>
          <w:color w:val="9A3366"/>
          <w:szCs w:val="22"/>
          <w:lang w:eastAsia="en-AU"/>
        </w:rPr>
        <w:t xml:space="preserve"> </w:t>
      </w:r>
      <w:r w:rsidRPr="00E5409C">
        <w:rPr>
          <w:rFonts w:cs="Arial"/>
          <w:b/>
          <w:bCs/>
          <w:color w:val="9A3366"/>
          <w:szCs w:val="22"/>
          <w:lang w:eastAsia="en-AU"/>
        </w:rPr>
        <w:t>pre-operative</w:t>
      </w:r>
      <w:r>
        <w:rPr>
          <w:rFonts w:cs="Arial"/>
          <w:b/>
          <w:bCs/>
          <w:color w:val="9A3366"/>
          <w:szCs w:val="22"/>
          <w:lang w:eastAsia="en-AU"/>
        </w:rPr>
        <w:t xml:space="preserve"> </w:t>
      </w:r>
      <w:r w:rsidRPr="00E5409C">
        <w:rPr>
          <w:rFonts w:cs="Arial"/>
          <w:b/>
          <w:bCs/>
          <w:color w:val="9A3366"/>
          <w:szCs w:val="22"/>
          <w:lang w:eastAsia="en-AU"/>
        </w:rPr>
        <w:t>assessment for iron</w:t>
      </w:r>
      <w:r>
        <w:rPr>
          <w:rFonts w:cs="Arial"/>
          <w:b/>
          <w:bCs/>
          <w:color w:val="9A3366"/>
          <w:szCs w:val="22"/>
          <w:lang w:eastAsia="en-AU"/>
        </w:rPr>
        <w:t xml:space="preserve"> </w:t>
      </w:r>
      <w:r w:rsidRPr="00E5409C">
        <w:rPr>
          <w:rFonts w:cs="Arial"/>
          <w:b/>
          <w:bCs/>
          <w:color w:val="9A3366"/>
          <w:szCs w:val="22"/>
          <w:lang w:eastAsia="en-AU"/>
        </w:rPr>
        <w:t>deficiency by health</w:t>
      </w:r>
      <w:r>
        <w:rPr>
          <w:rFonts w:cs="Arial"/>
          <w:b/>
          <w:bCs/>
          <w:color w:val="9A3366"/>
          <w:szCs w:val="22"/>
          <w:lang w:eastAsia="en-AU"/>
        </w:rPr>
        <w:t xml:space="preserve"> </w:t>
      </w:r>
      <w:r w:rsidRPr="00E5409C">
        <w:rPr>
          <w:rFonts w:cs="Arial"/>
          <w:b/>
          <w:bCs/>
          <w:color w:val="9A3366"/>
          <w:szCs w:val="22"/>
          <w:lang w:eastAsia="en-AU"/>
        </w:rPr>
        <w:t>service, as at end of</w:t>
      </w:r>
      <w:r>
        <w:rPr>
          <w:rFonts w:cs="Arial"/>
          <w:b/>
          <w:bCs/>
          <w:color w:val="9A3366"/>
          <w:szCs w:val="22"/>
          <w:lang w:eastAsia="en-AU"/>
        </w:rPr>
        <w:t xml:space="preserve"> </w:t>
      </w:r>
      <w:r w:rsidR="003D5801">
        <w:rPr>
          <w:rFonts w:cs="Arial"/>
          <w:b/>
          <w:bCs/>
          <w:color w:val="9A3366"/>
          <w:szCs w:val="22"/>
          <w:lang w:eastAsia="en-AU"/>
        </w:rPr>
        <w:t>September 2016</w:t>
      </w:r>
    </w:p>
    <w:p w:rsidR="007E5F48" w:rsidRPr="00E5409C" w:rsidRDefault="007E5F48" w:rsidP="006C1E86">
      <w:pPr>
        <w:autoSpaceDE w:val="0"/>
        <w:autoSpaceDN w:val="0"/>
        <w:adjustRightInd w:val="0"/>
        <w:spacing w:after="240"/>
        <w:ind w:right="142"/>
        <w:rPr>
          <w:rFonts w:cs="Arial"/>
          <w:color w:val="000000"/>
          <w:szCs w:val="22"/>
          <w:lang w:eastAsia="en-AU"/>
        </w:rPr>
      </w:pPr>
      <w:r w:rsidRPr="00E5409C">
        <w:rPr>
          <w:rFonts w:cs="Arial"/>
          <w:color w:val="000000"/>
          <w:szCs w:val="22"/>
          <w:lang w:eastAsia="en-AU"/>
        </w:rPr>
        <w:t>There was greater</w:t>
      </w:r>
      <w:r>
        <w:rPr>
          <w:rFonts w:cs="Arial"/>
          <w:color w:val="000000"/>
          <w:szCs w:val="22"/>
          <w:lang w:eastAsia="en-AU"/>
        </w:rPr>
        <w:t xml:space="preserve"> </w:t>
      </w:r>
      <w:r w:rsidRPr="00E5409C">
        <w:rPr>
          <w:rFonts w:cs="Arial"/>
          <w:color w:val="000000"/>
          <w:szCs w:val="22"/>
          <w:lang w:eastAsia="en-AU"/>
        </w:rPr>
        <w:t>variability in the</w:t>
      </w:r>
      <w:r>
        <w:rPr>
          <w:rFonts w:cs="Arial"/>
          <w:color w:val="000000"/>
          <w:szCs w:val="22"/>
          <w:lang w:eastAsia="en-AU"/>
        </w:rPr>
        <w:t xml:space="preserve"> </w:t>
      </w:r>
      <w:r w:rsidRPr="00E5409C">
        <w:rPr>
          <w:rFonts w:cs="Arial"/>
          <w:color w:val="000000"/>
          <w:szCs w:val="22"/>
          <w:lang w:eastAsia="en-AU"/>
        </w:rPr>
        <w:t xml:space="preserve">percentage of patients </w:t>
      </w:r>
      <w:r>
        <w:rPr>
          <w:rFonts w:cs="Arial"/>
          <w:color w:val="000000"/>
          <w:szCs w:val="22"/>
          <w:lang w:eastAsia="en-AU"/>
        </w:rPr>
        <w:t xml:space="preserve">in whom </w:t>
      </w:r>
      <w:r w:rsidRPr="00E5409C">
        <w:rPr>
          <w:rFonts w:cs="Arial"/>
          <w:color w:val="000000"/>
          <w:szCs w:val="22"/>
          <w:lang w:eastAsia="en-AU"/>
        </w:rPr>
        <w:t>pre-operative iron</w:t>
      </w:r>
      <w:r>
        <w:rPr>
          <w:rFonts w:cs="Arial"/>
          <w:color w:val="000000"/>
          <w:szCs w:val="22"/>
          <w:lang w:eastAsia="en-AU"/>
        </w:rPr>
        <w:t xml:space="preserve"> </w:t>
      </w:r>
      <w:r w:rsidRPr="00E5409C">
        <w:rPr>
          <w:rFonts w:cs="Arial"/>
          <w:color w:val="000000"/>
          <w:szCs w:val="22"/>
          <w:lang w:eastAsia="en-AU"/>
        </w:rPr>
        <w:t>studies were recorded</w:t>
      </w:r>
      <w:r w:rsidR="00D22D71">
        <w:rPr>
          <w:rFonts w:cs="Arial"/>
          <w:color w:val="000000"/>
          <w:szCs w:val="22"/>
          <w:lang w:eastAsia="en-AU"/>
        </w:rPr>
        <w:t>,</w:t>
      </w:r>
      <w:r>
        <w:rPr>
          <w:rFonts w:cs="Arial"/>
          <w:color w:val="000000"/>
          <w:szCs w:val="22"/>
          <w:lang w:eastAsia="en-AU"/>
        </w:rPr>
        <w:t xml:space="preserve"> </w:t>
      </w:r>
      <w:r w:rsidRPr="00724D8C">
        <w:rPr>
          <w:rFonts w:cs="Arial"/>
          <w:color w:val="000000"/>
          <w:szCs w:val="22"/>
          <w:lang w:eastAsia="en-AU"/>
        </w:rPr>
        <w:t xml:space="preserve">from </w:t>
      </w:r>
      <w:r w:rsidR="00E136B9" w:rsidRPr="00724D8C">
        <w:rPr>
          <w:rFonts w:cs="Arial"/>
          <w:color w:val="000000"/>
          <w:szCs w:val="22"/>
          <w:lang w:eastAsia="en-AU"/>
        </w:rPr>
        <w:t>9</w:t>
      </w:r>
      <w:r w:rsidRPr="00724D8C">
        <w:rPr>
          <w:rFonts w:cs="Arial"/>
          <w:color w:val="000000"/>
          <w:szCs w:val="22"/>
          <w:lang w:eastAsia="en-AU"/>
        </w:rPr>
        <w:t xml:space="preserve">% and </w:t>
      </w:r>
      <w:r w:rsidR="00E136B9" w:rsidRPr="00724D8C">
        <w:rPr>
          <w:rFonts w:cs="Arial"/>
          <w:color w:val="000000"/>
          <w:szCs w:val="22"/>
          <w:lang w:eastAsia="en-AU"/>
        </w:rPr>
        <w:t>72</w:t>
      </w:r>
      <w:r w:rsidRPr="00724D8C">
        <w:rPr>
          <w:rFonts w:cs="Arial"/>
          <w:color w:val="000000"/>
          <w:szCs w:val="22"/>
          <w:lang w:eastAsia="en-AU"/>
        </w:rPr>
        <w:t>%.</w:t>
      </w:r>
    </w:p>
    <w:p w:rsidR="00C77C02" w:rsidRPr="00E5409C" w:rsidRDefault="009F1835">
      <w:pPr>
        <w:rPr>
          <w:rStyle w:val="IntenseReference"/>
          <w:rFonts w:cs="Arial"/>
          <w:b w:val="0"/>
          <w:bCs w:val="0"/>
          <w:i w:val="0"/>
          <w:smallCaps w:val="0"/>
          <w:color w:val="auto"/>
          <w:spacing w:val="0"/>
          <w:szCs w:val="22"/>
        </w:rPr>
      </w:pPr>
      <w:r w:rsidRPr="009F1835">
        <w:rPr>
          <w:rFonts w:cs="Arial"/>
          <w:noProof/>
          <w:szCs w:val="22"/>
          <w:lang w:eastAsia="en-AU"/>
        </w:rPr>
        <w:drawing>
          <wp:inline distT="0" distB="0" distL="0" distR="0" wp14:anchorId="231DF68F" wp14:editId="4F887ED3">
            <wp:extent cx="6124575" cy="3381375"/>
            <wp:effectExtent l="0" t="0" r="0" b="0"/>
            <wp:docPr id="10242" name="Picture 2" descr="This graph shows that the Percentage of patients receiving pre-operative assessment for iron deficiency by health service, as at end of September 2016 ranges from 9-72%" title="Percentage of patients receiving pre-operative assessment for iron deficiency by health service, as at end of Sept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330" cy="3384000"/>
                    </a:xfrm>
                    <a:prstGeom prst="rect">
                      <a:avLst/>
                    </a:prstGeom>
                    <a:noFill/>
                    <a:ln>
                      <a:noFill/>
                    </a:ln>
                    <a:effectLst/>
                    <a:extLst/>
                  </pic:spPr>
                </pic:pic>
              </a:graphicData>
            </a:graphic>
          </wp:inline>
        </w:drawing>
      </w:r>
      <w:r w:rsidRPr="009F1835">
        <w:rPr>
          <w:rFonts w:cs="Arial"/>
          <w:szCs w:val="22"/>
        </w:rPr>
        <w:t xml:space="preserve"> </w:t>
      </w:r>
      <w:r w:rsidR="00E5409C" w:rsidRPr="00E5409C">
        <w:rPr>
          <w:rStyle w:val="IntenseReference"/>
          <w:rFonts w:cs="Arial"/>
          <w:b w:val="0"/>
          <w:bCs w:val="0"/>
          <w:i w:val="0"/>
          <w:smallCaps w:val="0"/>
          <w:color w:val="auto"/>
          <w:spacing w:val="0"/>
          <w:szCs w:val="22"/>
        </w:rPr>
        <w:br w:type="page"/>
      </w:r>
    </w:p>
    <w:p w:rsidR="00E5409C" w:rsidRDefault="00E5409C" w:rsidP="00E5409C">
      <w:pPr>
        <w:autoSpaceDE w:val="0"/>
        <w:autoSpaceDN w:val="0"/>
        <w:adjustRightInd w:val="0"/>
        <w:rPr>
          <w:rFonts w:cs="Arial"/>
          <w:b/>
          <w:bCs/>
          <w:color w:val="9A3366"/>
          <w:szCs w:val="22"/>
          <w:lang w:eastAsia="en-AU"/>
        </w:rPr>
        <w:sectPr w:rsidR="00E5409C" w:rsidSect="00E5409C">
          <w:pgSz w:w="11906" w:h="16838"/>
          <w:pgMar w:top="1418" w:right="1134" w:bottom="1134" w:left="1134" w:header="709" w:footer="709" w:gutter="0"/>
          <w:cols w:space="708"/>
          <w:docGrid w:linePitch="360"/>
        </w:sectPr>
      </w:pPr>
    </w:p>
    <w:p w:rsidR="00E5409C" w:rsidRPr="002B15CC" w:rsidRDefault="00E5409C" w:rsidP="00E5409C">
      <w:pPr>
        <w:rPr>
          <w:rStyle w:val="IntenseReference"/>
          <w:rFonts w:cs="Arial"/>
          <w:bCs w:val="0"/>
          <w:i w:val="0"/>
          <w:smallCaps w:val="0"/>
          <w:color w:val="auto"/>
          <w:spacing w:val="0"/>
          <w:sz w:val="28"/>
          <w:szCs w:val="22"/>
        </w:rPr>
      </w:pPr>
      <w:r w:rsidRPr="002B15CC">
        <w:rPr>
          <w:rStyle w:val="IntenseReference"/>
          <w:rFonts w:cs="Arial"/>
          <w:bCs w:val="0"/>
          <w:i w:val="0"/>
          <w:smallCaps w:val="0"/>
          <w:color w:val="auto"/>
          <w:spacing w:val="0"/>
          <w:sz w:val="28"/>
          <w:szCs w:val="22"/>
        </w:rPr>
        <w:lastRenderedPageBreak/>
        <w:t>ANAEMIA</w:t>
      </w:r>
    </w:p>
    <w:p w:rsidR="00E5409C" w:rsidRPr="00E5409C" w:rsidRDefault="00E5409C" w:rsidP="00E5409C">
      <w:pPr>
        <w:rPr>
          <w:rStyle w:val="IntenseReference"/>
          <w:rFonts w:cs="Arial"/>
          <w:b w:val="0"/>
          <w:bCs w:val="0"/>
          <w:i w:val="0"/>
          <w:smallCaps w:val="0"/>
          <w:color w:val="auto"/>
          <w:spacing w:val="0"/>
          <w:szCs w:val="22"/>
        </w:rPr>
      </w:pP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 xml:space="preserve">Figure </w:t>
      </w:r>
      <w:r w:rsidR="007E5F48">
        <w:rPr>
          <w:rFonts w:cs="Arial"/>
          <w:b/>
          <w:bCs/>
          <w:color w:val="9A3366"/>
          <w:szCs w:val="22"/>
          <w:lang w:eastAsia="en-AU"/>
        </w:rPr>
        <w:t>5</w:t>
      </w:r>
      <w:r w:rsidR="00846524">
        <w:rPr>
          <w:rFonts w:cs="Arial"/>
          <w:b/>
          <w:bCs/>
          <w:color w:val="9A3366"/>
          <w:szCs w:val="22"/>
          <w:lang w:eastAsia="en-AU"/>
        </w:rPr>
        <w:t>: P</w:t>
      </w:r>
      <w:r w:rsidRPr="00E5409C">
        <w:rPr>
          <w:rFonts w:cs="Arial"/>
          <w:b/>
          <w:bCs/>
          <w:color w:val="9A3366"/>
          <w:szCs w:val="22"/>
          <w:lang w:eastAsia="en-AU"/>
        </w:rPr>
        <w:t>ercentage of patients assessed for anaemia each month is steadily increasing</w:t>
      </w:r>
    </w:p>
    <w:p w:rsidR="00730650" w:rsidRPr="007877A2" w:rsidRDefault="00730650" w:rsidP="006C1E86">
      <w:pPr>
        <w:autoSpaceDE w:val="0"/>
        <w:autoSpaceDN w:val="0"/>
        <w:adjustRightInd w:val="0"/>
        <w:spacing w:after="240"/>
        <w:rPr>
          <w:rFonts w:cs="Arial"/>
          <w:szCs w:val="22"/>
          <w:lang w:eastAsia="en-AU"/>
        </w:rPr>
      </w:pPr>
      <w:r w:rsidRPr="007877A2">
        <w:rPr>
          <w:rFonts w:cs="Arial"/>
          <w:szCs w:val="22"/>
          <w:lang w:eastAsia="en-AU"/>
        </w:rPr>
        <w:t xml:space="preserve">Patients undergoing major surgical procedures are at increased risk of haemorrhage. Pre-operative assessment of the patient's haemoglobin levels assists clinicians in identifying and managing patients in whom anaemia is a risk factor for adverse surgical outcomes. The percentage of patients assessed for anaemia each month has increased over the duration of the </w:t>
      </w:r>
      <w:r w:rsidRPr="00724D8C">
        <w:rPr>
          <w:rFonts w:cs="Arial"/>
          <w:szCs w:val="22"/>
          <w:lang w:eastAsia="en-AU"/>
        </w:rPr>
        <w:t xml:space="preserve">Collaborative from 90% in May 2015 to </w:t>
      </w:r>
      <w:r w:rsidR="00724D8C" w:rsidRPr="00724D8C">
        <w:rPr>
          <w:rFonts w:cs="Arial"/>
          <w:szCs w:val="22"/>
          <w:lang w:eastAsia="en-AU"/>
        </w:rPr>
        <w:t>98</w:t>
      </w:r>
      <w:r w:rsidRPr="00724D8C">
        <w:rPr>
          <w:rFonts w:cs="Arial"/>
          <w:szCs w:val="22"/>
          <w:lang w:eastAsia="en-AU"/>
        </w:rPr>
        <w:t xml:space="preserve">% in </w:t>
      </w:r>
      <w:r w:rsidR="003D5801" w:rsidRPr="00724D8C">
        <w:rPr>
          <w:rFonts w:cs="Arial"/>
          <w:szCs w:val="22"/>
          <w:lang w:eastAsia="en-AU"/>
        </w:rPr>
        <w:t>September 2016</w:t>
      </w:r>
      <w:r w:rsidRPr="00724D8C">
        <w:rPr>
          <w:rFonts w:cs="Arial"/>
          <w:szCs w:val="22"/>
          <w:lang w:eastAsia="en-AU"/>
        </w:rPr>
        <w:t>.</w:t>
      </w:r>
    </w:p>
    <w:p w:rsidR="003F182F" w:rsidRDefault="009F1835" w:rsidP="009F1835">
      <w:pPr>
        <w:rPr>
          <w:rFonts w:cs="Arial"/>
          <w:color w:val="000000"/>
          <w:szCs w:val="22"/>
          <w:lang w:eastAsia="en-AU"/>
        </w:rPr>
      </w:pPr>
      <w:r w:rsidRPr="009F1835">
        <w:rPr>
          <w:rFonts w:cs="Arial"/>
          <w:noProof/>
          <w:color w:val="000000"/>
          <w:szCs w:val="22"/>
          <w:lang w:eastAsia="en-AU"/>
        </w:rPr>
        <w:drawing>
          <wp:inline distT="0" distB="0" distL="0" distR="0" wp14:anchorId="111A271C" wp14:editId="335B2614">
            <wp:extent cx="6067425" cy="2986657"/>
            <wp:effectExtent l="0" t="0" r="0" b="4445"/>
            <wp:docPr id="6146" name="Picture 2" descr="This graph shows a trend line for the total percentage of patients assessed for anaemia each month has increased over the duration of the Collaborative from 90% in May 2015 to 98% in September 2016.&#10;" title="Percentage of patients assess for an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154" cy="2988000"/>
                    </a:xfrm>
                    <a:prstGeom prst="rect">
                      <a:avLst/>
                    </a:prstGeom>
                    <a:noFill/>
                    <a:ln>
                      <a:noFill/>
                    </a:ln>
                    <a:effectLst/>
                    <a:extLst/>
                  </pic:spPr>
                </pic:pic>
              </a:graphicData>
            </a:graphic>
          </wp:inline>
        </w:drawing>
      </w:r>
    </w:p>
    <w:p w:rsidR="003F182F" w:rsidRDefault="003F182F" w:rsidP="00E5409C">
      <w:pPr>
        <w:rPr>
          <w:rFonts w:cs="Arial"/>
          <w:color w:val="000000"/>
          <w:szCs w:val="22"/>
          <w:lang w:eastAsia="en-AU"/>
        </w:rPr>
      </w:pPr>
    </w:p>
    <w:p w:rsidR="00E5409C" w:rsidRPr="00E5409C" w:rsidRDefault="00730650" w:rsidP="007E5F48">
      <w:pPr>
        <w:autoSpaceDE w:val="0"/>
        <w:autoSpaceDN w:val="0"/>
        <w:adjustRightInd w:val="0"/>
        <w:spacing w:after="240"/>
        <w:rPr>
          <w:rFonts w:cs="Arial"/>
          <w:b/>
          <w:bCs/>
          <w:color w:val="9A3366"/>
          <w:szCs w:val="22"/>
          <w:lang w:eastAsia="en-AU"/>
        </w:rPr>
      </w:pPr>
      <w:r>
        <w:rPr>
          <w:rFonts w:cs="Arial"/>
          <w:b/>
          <w:bCs/>
          <w:color w:val="9A3366"/>
          <w:szCs w:val="22"/>
          <w:lang w:eastAsia="en-AU"/>
        </w:rPr>
        <w:t>Fi</w:t>
      </w:r>
      <w:r w:rsidR="00E5409C" w:rsidRPr="00E5409C">
        <w:rPr>
          <w:rFonts w:cs="Arial"/>
          <w:b/>
          <w:bCs/>
          <w:color w:val="9A3366"/>
          <w:szCs w:val="22"/>
          <w:lang w:eastAsia="en-AU"/>
        </w:rPr>
        <w:t xml:space="preserve">gure </w:t>
      </w:r>
      <w:r w:rsidR="007E5F48">
        <w:rPr>
          <w:rFonts w:cs="Arial"/>
          <w:b/>
          <w:bCs/>
          <w:color w:val="9A3366"/>
          <w:szCs w:val="22"/>
          <w:lang w:eastAsia="en-AU"/>
        </w:rPr>
        <w:t>6</w:t>
      </w:r>
      <w:r w:rsidR="00E5409C" w:rsidRPr="00E5409C">
        <w:rPr>
          <w:rFonts w:cs="Arial"/>
          <w:b/>
          <w:bCs/>
          <w:color w:val="9A3366"/>
          <w:szCs w:val="22"/>
          <w:lang w:eastAsia="en-AU"/>
        </w:rPr>
        <w:t xml:space="preserve">: </w:t>
      </w:r>
      <w:r w:rsidR="00846524">
        <w:rPr>
          <w:rFonts w:cs="Arial"/>
          <w:b/>
          <w:bCs/>
          <w:color w:val="9A3366"/>
          <w:szCs w:val="22"/>
          <w:lang w:eastAsia="en-AU"/>
        </w:rPr>
        <w:t>Percentage of</w:t>
      </w:r>
      <w:r w:rsidR="00E5409C" w:rsidRPr="00E5409C">
        <w:rPr>
          <w:rFonts w:cs="Arial"/>
          <w:b/>
          <w:bCs/>
          <w:color w:val="9A3366"/>
          <w:szCs w:val="22"/>
          <w:lang w:eastAsia="en-AU"/>
        </w:rPr>
        <w:t xml:space="preserve"> patients confirmed as anaemic who have been managed</w:t>
      </w:r>
    </w:p>
    <w:p w:rsidR="00730650" w:rsidRDefault="00730650" w:rsidP="00307C73">
      <w:pPr>
        <w:autoSpaceDE w:val="0"/>
        <w:autoSpaceDN w:val="0"/>
        <w:adjustRightInd w:val="0"/>
        <w:spacing w:after="240"/>
        <w:rPr>
          <w:rFonts w:cs="Arial"/>
          <w:szCs w:val="22"/>
          <w:lang w:eastAsia="en-AU"/>
        </w:rPr>
      </w:pPr>
      <w:r w:rsidRPr="007877A2">
        <w:rPr>
          <w:rFonts w:cs="Arial"/>
          <w:szCs w:val="22"/>
          <w:lang w:eastAsia="en-AU"/>
        </w:rPr>
        <w:t xml:space="preserve">The data shows that rates of anaemia management have varied between </w:t>
      </w:r>
      <w:r w:rsidR="00C758D1" w:rsidRPr="00724D8C">
        <w:rPr>
          <w:rFonts w:cs="Arial"/>
          <w:szCs w:val="22"/>
          <w:lang w:eastAsia="en-AU"/>
        </w:rPr>
        <w:t>19</w:t>
      </w:r>
      <w:r w:rsidRPr="00724D8C">
        <w:rPr>
          <w:rFonts w:cs="Arial"/>
          <w:szCs w:val="22"/>
          <w:lang w:eastAsia="en-AU"/>
        </w:rPr>
        <w:t xml:space="preserve">% and </w:t>
      </w:r>
      <w:r w:rsidR="00724D8C" w:rsidRPr="00724D8C">
        <w:rPr>
          <w:rFonts w:cs="Arial"/>
          <w:szCs w:val="22"/>
          <w:lang w:eastAsia="en-AU"/>
        </w:rPr>
        <w:t>71</w:t>
      </w:r>
      <w:r w:rsidRPr="00724D8C">
        <w:rPr>
          <w:rFonts w:cs="Arial"/>
          <w:szCs w:val="22"/>
          <w:lang w:eastAsia="en-AU"/>
        </w:rPr>
        <w:t xml:space="preserve">% </w:t>
      </w:r>
      <w:r w:rsidR="00C758D1" w:rsidRPr="00724D8C">
        <w:rPr>
          <w:rFonts w:cs="Arial"/>
          <w:szCs w:val="22"/>
          <w:lang w:eastAsia="en-AU"/>
        </w:rPr>
        <w:t>over</w:t>
      </w:r>
      <w:r w:rsidR="00C758D1">
        <w:rPr>
          <w:rFonts w:cs="Arial"/>
          <w:szCs w:val="22"/>
          <w:lang w:eastAsia="en-AU"/>
        </w:rPr>
        <w:t xml:space="preserve"> the term of the Collaborative to </w:t>
      </w:r>
      <w:r w:rsidR="003D5801">
        <w:rPr>
          <w:rFonts w:cs="Arial"/>
          <w:szCs w:val="22"/>
          <w:lang w:eastAsia="en-AU"/>
        </w:rPr>
        <w:t>September 2016</w:t>
      </w:r>
      <w:r w:rsidRPr="007877A2">
        <w:rPr>
          <w:rFonts w:cs="Arial"/>
          <w:szCs w:val="22"/>
          <w:lang w:eastAsia="en-AU"/>
        </w:rPr>
        <w:t>.</w:t>
      </w:r>
    </w:p>
    <w:p w:rsidR="00FE625C" w:rsidRDefault="009F1835" w:rsidP="003D5801">
      <w:pPr>
        <w:autoSpaceDE w:val="0"/>
        <w:autoSpaceDN w:val="0"/>
        <w:adjustRightInd w:val="0"/>
        <w:rPr>
          <w:rFonts w:cs="Arial"/>
          <w:szCs w:val="22"/>
          <w:lang w:eastAsia="en-AU"/>
        </w:rPr>
      </w:pPr>
      <w:r w:rsidRPr="009F1835">
        <w:rPr>
          <w:rFonts w:cs="Arial"/>
          <w:noProof/>
          <w:szCs w:val="22"/>
          <w:lang w:eastAsia="en-AU"/>
        </w:rPr>
        <w:drawing>
          <wp:inline distT="0" distB="0" distL="0" distR="0" wp14:anchorId="3ED2F9A0" wp14:editId="3EBF449E">
            <wp:extent cx="6067425" cy="2985168"/>
            <wp:effectExtent l="0" t="0" r="0" b="5715"/>
            <wp:docPr id="7170" name="Picture 2" descr="This trendline graph shows that rates of anaemia management have varied between 19% and 71% over the term of the Collaborative to September 2016.&#10;" title="Those patients confirmed as anaemic who have been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3182" cy="2988000"/>
                    </a:xfrm>
                    <a:prstGeom prst="rect">
                      <a:avLst/>
                    </a:prstGeom>
                    <a:noFill/>
                    <a:ln>
                      <a:noFill/>
                    </a:ln>
                    <a:effectLst/>
                    <a:extLst/>
                  </pic:spPr>
                </pic:pic>
              </a:graphicData>
            </a:graphic>
          </wp:inline>
        </w:drawing>
      </w:r>
    </w:p>
    <w:p w:rsidR="00E5409C" w:rsidRPr="00E5409C" w:rsidRDefault="00E5409C" w:rsidP="006C1E86">
      <w:pPr>
        <w:rPr>
          <w:rFonts w:cs="Arial"/>
          <w:color w:val="000000"/>
          <w:szCs w:val="22"/>
          <w:lang w:eastAsia="en-AU"/>
        </w:rPr>
      </w:pPr>
      <w:r w:rsidRPr="00E5409C">
        <w:rPr>
          <w:rFonts w:cs="Arial"/>
          <w:color w:val="000000"/>
          <w:szCs w:val="22"/>
          <w:lang w:eastAsia="en-AU"/>
        </w:rPr>
        <w:br w:type="page"/>
      </w:r>
    </w:p>
    <w:p w:rsidR="009D1F77" w:rsidRPr="002B15CC" w:rsidRDefault="009D1F77" w:rsidP="009D1F77">
      <w:pPr>
        <w:rPr>
          <w:rStyle w:val="IntenseReference"/>
          <w:rFonts w:cs="Arial"/>
          <w:bCs w:val="0"/>
          <w:i w:val="0"/>
          <w:smallCaps w:val="0"/>
          <w:color w:val="auto"/>
          <w:spacing w:val="0"/>
          <w:sz w:val="28"/>
          <w:szCs w:val="22"/>
        </w:rPr>
      </w:pPr>
      <w:r>
        <w:rPr>
          <w:rStyle w:val="IntenseReference"/>
          <w:rFonts w:cs="Arial"/>
          <w:bCs w:val="0"/>
          <w:i w:val="0"/>
          <w:smallCaps w:val="0"/>
          <w:color w:val="auto"/>
          <w:spacing w:val="0"/>
          <w:sz w:val="28"/>
          <w:szCs w:val="22"/>
        </w:rPr>
        <w:lastRenderedPageBreak/>
        <w:t>IRON DEFICIENCY</w:t>
      </w:r>
    </w:p>
    <w:p w:rsidR="009D1F77" w:rsidRDefault="009D1F77" w:rsidP="009D1F77">
      <w:pPr>
        <w:rPr>
          <w:rStyle w:val="IntenseReference"/>
          <w:rFonts w:cs="Arial"/>
          <w:b w:val="0"/>
          <w:bCs w:val="0"/>
          <w:i w:val="0"/>
          <w:smallCaps w:val="0"/>
          <w:color w:val="auto"/>
          <w:spacing w:val="0"/>
          <w:szCs w:val="22"/>
        </w:rPr>
      </w:pPr>
    </w:p>
    <w:p w:rsidR="007E5F48" w:rsidRPr="00E5409C" w:rsidRDefault="007E5F48" w:rsidP="007E5F48">
      <w:pPr>
        <w:autoSpaceDE w:val="0"/>
        <w:autoSpaceDN w:val="0"/>
        <w:adjustRightInd w:val="0"/>
        <w:rPr>
          <w:rFonts w:cs="Arial"/>
          <w:color w:val="000000"/>
          <w:szCs w:val="22"/>
          <w:lang w:eastAsia="en-AU"/>
        </w:rPr>
      </w:pPr>
      <w:r w:rsidRPr="00E5409C">
        <w:rPr>
          <w:rFonts w:cs="Arial"/>
          <w:color w:val="000000"/>
          <w:szCs w:val="22"/>
          <w:lang w:eastAsia="en-AU"/>
        </w:rPr>
        <w:t>A patient's iron stores can be assessed safely and inexpensively with a simple blood test. Patients who undergo</w:t>
      </w:r>
      <w:r>
        <w:rPr>
          <w:rFonts w:cs="Arial"/>
          <w:color w:val="000000"/>
          <w:szCs w:val="22"/>
          <w:lang w:eastAsia="en-AU"/>
        </w:rPr>
        <w:t xml:space="preserve"> </w:t>
      </w:r>
      <w:r w:rsidRPr="00E5409C">
        <w:rPr>
          <w:rFonts w:cs="Arial"/>
          <w:color w:val="000000"/>
          <w:szCs w:val="22"/>
          <w:lang w:eastAsia="en-AU"/>
        </w:rPr>
        <w:t>major surgery lose varying amounts of blood as a result of their surgery. This decreases their haemoglobin levels,</w:t>
      </w:r>
      <w:r>
        <w:rPr>
          <w:rFonts w:cs="Arial"/>
          <w:color w:val="000000"/>
          <w:szCs w:val="22"/>
          <w:lang w:eastAsia="en-AU"/>
        </w:rPr>
        <w:t xml:space="preserve"> </w:t>
      </w:r>
      <w:r w:rsidRPr="00E5409C">
        <w:rPr>
          <w:rFonts w:cs="Arial"/>
          <w:color w:val="000000"/>
          <w:szCs w:val="22"/>
          <w:lang w:eastAsia="en-AU"/>
        </w:rPr>
        <w:t>which in some patients results in anaemia. Patients use their iron stores to produce haemoglobin. Knowledge of the</w:t>
      </w:r>
      <w:r>
        <w:rPr>
          <w:rFonts w:cs="Arial"/>
          <w:color w:val="000000"/>
          <w:szCs w:val="22"/>
          <w:lang w:eastAsia="en-AU"/>
        </w:rPr>
        <w:t xml:space="preserve"> </w:t>
      </w:r>
      <w:r w:rsidRPr="00E5409C">
        <w:rPr>
          <w:rFonts w:cs="Arial"/>
          <w:color w:val="000000"/>
          <w:szCs w:val="22"/>
          <w:lang w:eastAsia="en-AU"/>
        </w:rPr>
        <w:t>patient's iron stores assists clinicians to identify patients who need iron replacement to support haemoglobin</w:t>
      </w:r>
      <w:r>
        <w:rPr>
          <w:rFonts w:cs="Arial"/>
          <w:color w:val="000000"/>
          <w:szCs w:val="22"/>
          <w:lang w:eastAsia="en-AU"/>
        </w:rPr>
        <w:t xml:space="preserve"> </w:t>
      </w:r>
      <w:r w:rsidRPr="00E5409C">
        <w:rPr>
          <w:rFonts w:cs="Arial"/>
          <w:color w:val="000000"/>
          <w:szCs w:val="22"/>
          <w:lang w:eastAsia="en-AU"/>
        </w:rPr>
        <w:t>production post</w:t>
      </w:r>
      <w:r>
        <w:rPr>
          <w:rFonts w:cs="Arial"/>
          <w:color w:val="000000"/>
          <w:szCs w:val="22"/>
          <w:lang w:eastAsia="en-AU"/>
        </w:rPr>
        <w:t>-</w:t>
      </w:r>
      <w:r w:rsidRPr="00E5409C">
        <w:rPr>
          <w:rFonts w:cs="Arial"/>
          <w:color w:val="000000"/>
          <w:szCs w:val="22"/>
          <w:lang w:eastAsia="en-AU"/>
        </w:rPr>
        <w:t>operatively.</w:t>
      </w:r>
    </w:p>
    <w:p w:rsidR="007E5F48" w:rsidRPr="00E5409C" w:rsidRDefault="007E5F48" w:rsidP="009D1F77">
      <w:pPr>
        <w:rPr>
          <w:rStyle w:val="IntenseReference"/>
          <w:rFonts w:cs="Arial"/>
          <w:b w:val="0"/>
          <w:bCs w:val="0"/>
          <w:i w:val="0"/>
          <w:smallCaps w:val="0"/>
          <w:color w:val="auto"/>
          <w:spacing w:val="0"/>
          <w:szCs w:val="22"/>
        </w:rPr>
      </w:pP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 xml:space="preserve">Figure </w:t>
      </w:r>
      <w:r w:rsidR="007E5F48">
        <w:rPr>
          <w:rFonts w:cs="Arial"/>
          <w:b/>
          <w:bCs/>
          <w:color w:val="9A3366"/>
          <w:szCs w:val="22"/>
          <w:lang w:eastAsia="en-AU"/>
        </w:rPr>
        <w:t>7</w:t>
      </w:r>
      <w:r w:rsidR="00846524">
        <w:rPr>
          <w:rFonts w:cs="Arial"/>
          <w:b/>
          <w:bCs/>
          <w:color w:val="9A3366"/>
          <w:szCs w:val="22"/>
          <w:lang w:eastAsia="en-AU"/>
        </w:rPr>
        <w:t>: P</w:t>
      </w:r>
      <w:r w:rsidRPr="00E5409C">
        <w:rPr>
          <w:rFonts w:cs="Arial"/>
          <w:b/>
          <w:bCs/>
          <w:color w:val="9A3366"/>
          <w:szCs w:val="22"/>
          <w:lang w:eastAsia="en-AU"/>
        </w:rPr>
        <w:t>ercentage of patients assessed for iron deficiency is increasing</w:t>
      </w:r>
    </w:p>
    <w:p w:rsidR="007E5F48"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 xml:space="preserve">Rates of pre-operative </w:t>
      </w:r>
      <w:r>
        <w:rPr>
          <w:rFonts w:cs="Arial"/>
          <w:color w:val="000000"/>
          <w:szCs w:val="22"/>
          <w:lang w:eastAsia="en-AU"/>
        </w:rPr>
        <w:t xml:space="preserve">assessment </w:t>
      </w:r>
      <w:r w:rsidRPr="00E5409C">
        <w:rPr>
          <w:rFonts w:cs="Arial"/>
          <w:color w:val="000000"/>
          <w:szCs w:val="22"/>
          <w:lang w:eastAsia="en-AU"/>
        </w:rPr>
        <w:t xml:space="preserve">of iron deficiency have </w:t>
      </w:r>
      <w:r>
        <w:rPr>
          <w:rFonts w:cs="Arial"/>
          <w:color w:val="000000"/>
          <w:szCs w:val="22"/>
          <w:lang w:eastAsia="en-AU"/>
        </w:rPr>
        <w:t xml:space="preserve">steadily </w:t>
      </w:r>
      <w:r w:rsidRPr="00E5409C">
        <w:rPr>
          <w:rFonts w:cs="Arial"/>
          <w:color w:val="000000"/>
          <w:szCs w:val="22"/>
          <w:lang w:eastAsia="en-AU"/>
        </w:rPr>
        <w:t>increased over the duration of</w:t>
      </w:r>
      <w:r>
        <w:rPr>
          <w:rFonts w:cs="Arial"/>
          <w:color w:val="000000"/>
          <w:szCs w:val="22"/>
          <w:lang w:eastAsia="en-AU"/>
        </w:rPr>
        <w:t xml:space="preserve"> </w:t>
      </w:r>
      <w:r w:rsidRPr="00E5409C">
        <w:rPr>
          <w:rFonts w:cs="Arial"/>
          <w:color w:val="000000"/>
          <w:szCs w:val="22"/>
          <w:lang w:eastAsia="en-AU"/>
        </w:rPr>
        <w:t>the Collaborative</w:t>
      </w:r>
      <w:r>
        <w:rPr>
          <w:rFonts w:cs="Arial"/>
          <w:color w:val="000000"/>
          <w:szCs w:val="22"/>
          <w:lang w:eastAsia="en-AU"/>
        </w:rPr>
        <w:t>.</w:t>
      </w:r>
    </w:p>
    <w:p w:rsidR="00E5409C" w:rsidRDefault="00846524" w:rsidP="009F1835">
      <w:pPr>
        <w:rPr>
          <w:rFonts w:cs="Arial"/>
          <w:color w:val="000000"/>
          <w:szCs w:val="22"/>
          <w:lang w:eastAsia="en-AU"/>
        </w:rPr>
      </w:pPr>
      <w:r w:rsidRPr="00846524">
        <w:rPr>
          <w:rFonts w:cs="Arial"/>
          <w:noProof/>
          <w:color w:val="000000"/>
          <w:szCs w:val="22"/>
          <w:lang w:eastAsia="en-AU"/>
        </w:rPr>
        <w:drawing>
          <wp:inline distT="0" distB="0" distL="0" distR="0" wp14:anchorId="2BA1EAB3" wp14:editId="7DB59DEE">
            <wp:extent cx="5486400" cy="3057080"/>
            <wp:effectExtent l="0" t="0" r="0" b="0"/>
            <wp:docPr id="11266" name="Picture 2" descr="Rates of pre-operative assessment of iron deficiency have steadily increased over the duration of the Collaborative from approximately 25% in May 2015 to approximately 80% in September 2016. " title="Figure 7: Percentage of patients assessed for iron deficiency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1640" cy="3060000"/>
                    </a:xfrm>
                    <a:prstGeom prst="rect">
                      <a:avLst/>
                    </a:prstGeom>
                    <a:noFill/>
                    <a:ln>
                      <a:noFill/>
                    </a:ln>
                    <a:effectLst/>
                    <a:extLst/>
                  </pic:spPr>
                </pic:pic>
              </a:graphicData>
            </a:graphic>
          </wp:inline>
        </w:drawing>
      </w:r>
    </w:p>
    <w:p w:rsidR="00E5409C" w:rsidRPr="00E5409C" w:rsidRDefault="00E5409C" w:rsidP="00E5409C">
      <w:pPr>
        <w:rPr>
          <w:rFonts w:cs="Arial"/>
          <w:color w:val="000000"/>
          <w:szCs w:val="22"/>
          <w:lang w:eastAsia="en-AU"/>
        </w:rPr>
      </w:pP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 xml:space="preserve">Figure </w:t>
      </w:r>
      <w:r w:rsidR="007E5F48">
        <w:rPr>
          <w:rFonts w:cs="Arial"/>
          <w:b/>
          <w:bCs/>
          <w:color w:val="9A3366"/>
          <w:szCs w:val="22"/>
          <w:lang w:eastAsia="en-AU"/>
        </w:rPr>
        <w:t>8</w:t>
      </w:r>
      <w:r w:rsidRPr="00E5409C">
        <w:rPr>
          <w:rFonts w:cs="Arial"/>
          <w:b/>
          <w:bCs/>
          <w:color w:val="9A3366"/>
          <w:szCs w:val="22"/>
          <w:lang w:eastAsia="en-AU"/>
        </w:rPr>
        <w:t xml:space="preserve">: </w:t>
      </w:r>
      <w:r w:rsidR="00846524">
        <w:rPr>
          <w:rFonts w:cs="Arial"/>
          <w:b/>
          <w:bCs/>
          <w:color w:val="9A3366"/>
          <w:szCs w:val="22"/>
          <w:lang w:eastAsia="en-AU"/>
        </w:rPr>
        <w:t>Percentage of</w:t>
      </w:r>
      <w:r w:rsidRPr="00E5409C">
        <w:rPr>
          <w:rFonts w:cs="Arial"/>
          <w:b/>
          <w:bCs/>
          <w:color w:val="9A3366"/>
          <w:szCs w:val="22"/>
          <w:lang w:eastAsia="en-AU"/>
        </w:rPr>
        <w:t xml:space="preserve"> patients confirmed as iron deficient who have been managed</w:t>
      </w:r>
    </w:p>
    <w:p w:rsidR="007E5F48" w:rsidRDefault="007E5F48" w:rsidP="006C1E86">
      <w:pPr>
        <w:autoSpaceDE w:val="0"/>
        <w:autoSpaceDN w:val="0"/>
        <w:adjustRightInd w:val="0"/>
        <w:spacing w:after="240"/>
        <w:rPr>
          <w:rFonts w:cs="Arial"/>
          <w:color w:val="000000"/>
          <w:szCs w:val="22"/>
          <w:lang w:eastAsia="en-AU"/>
        </w:rPr>
      </w:pPr>
      <w:r w:rsidRPr="001B1DEC">
        <w:rPr>
          <w:rFonts w:cs="Arial"/>
          <w:color w:val="000000"/>
          <w:szCs w:val="22"/>
          <w:lang w:eastAsia="en-AU"/>
        </w:rPr>
        <w:t xml:space="preserve">The data shows that </w:t>
      </w:r>
      <w:r w:rsidRPr="00724D8C">
        <w:rPr>
          <w:rFonts w:cs="Arial"/>
          <w:color w:val="000000"/>
          <w:szCs w:val="22"/>
          <w:lang w:eastAsia="en-AU"/>
        </w:rPr>
        <w:t xml:space="preserve">between 38% and </w:t>
      </w:r>
      <w:r w:rsidR="007877A2" w:rsidRPr="00724D8C">
        <w:rPr>
          <w:rFonts w:cs="Arial"/>
          <w:color w:val="000000"/>
          <w:szCs w:val="22"/>
          <w:lang w:eastAsia="en-AU"/>
        </w:rPr>
        <w:t>6</w:t>
      </w:r>
      <w:r w:rsidR="00724D8C" w:rsidRPr="00724D8C">
        <w:rPr>
          <w:rFonts w:cs="Arial"/>
          <w:color w:val="000000"/>
          <w:szCs w:val="22"/>
          <w:lang w:eastAsia="en-AU"/>
        </w:rPr>
        <w:t>5</w:t>
      </w:r>
      <w:r w:rsidRPr="00724D8C">
        <w:rPr>
          <w:rFonts w:cs="Arial"/>
          <w:color w:val="000000"/>
          <w:szCs w:val="22"/>
          <w:lang w:eastAsia="en-AU"/>
        </w:rPr>
        <w:t>% of patients were</w:t>
      </w:r>
      <w:r w:rsidRPr="001B1DEC">
        <w:rPr>
          <w:rFonts w:cs="Arial"/>
          <w:color w:val="000000"/>
          <w:szCs w:val="22"/>
          <w:lang w:eastAsia="en-AU"/>
        </w:rPr>
        <w:t xml:space="preserve"> managed for iron deficiency from May 2015 to </w:t>
      </w:r>
      <w:r w:rsidR="003D5801">
        <w:rPr>
          <w:rFonts w:cs="Arial"/>
          <w:color w:val="000000"/>
          <w:szCs w:val="22"/>
          <w:lang w:eastAsia="en-AU"/>
        </w:rPr>
        <w:t>September 2016</w:t>
      </w:r>
      <w:r w:rsidR="001B1DEC">
        <w:rPr>
          <w:rFonts w:cs="Arial"/>
          <w:color w:val="000000"/>
          <w:szCs w:val="22"/>
          <w:lang w:eastAsia="en-AU"/>
        </w:rPr>
        <w:t>.</w:t>
      </w:r>
    </w:p>
    <w:p w:rsidR="00361EC8" w:rsidRDefault="00846524" w:rsidP="00361EC8">
      <w:pPr>
        <w:jc w:val="center"/>
        <w:rPr>
          <w:rFonts w:cs="Arial"/>
          <w:color w:val="000000"/>
          <w:szCs w:val="22"/>
          <w:lang w:eastAsia="en-AU"/>
        </w:rPr>
        <w:sectPr w:rsidR="00361EC8" w:rsidSect="005B2FBB">
          <w:type w:val="continuous"/>
          <w:pgSz w:w="11906" w:h="16838"/>
          <w:pgMar w:top="1134" w:right="1134" w:bottom="1134" w:left="1134" w:header="567" w:footer="567" w:gutter="0"/>
          <w:cols w:space="708"/>
          <w:docGrid w:linePitch="360"/>
        </w:sectPr>
      </w:pPr>
      <w:r w:rsidRPr="00846524">
        <w:rPr>
          <w:rFonts w:cs="Arial"/>
          <w:noProof/>
          <w:color w:val="000000"/>
          <w:szCs w:val="22"/>
          <w:lang w:eastAsia="en-AU"/>
        </w:rPr>
        <w:drawing>
          <wp:inline distT="0" distB="0" distL="0" distR="0" wp14:anchorId="6810D3E2" wp14:editId="689D86BA">
            <wp:extent cx="5862204" cy="3060000"/>
            <wp:effectExtent l="0" t="0" r="5715" b="7620"/>
            <wp:docPr id="15362" name="Picture 2" descr="The data shows that the range of patients being managed for iron deficiency from May 2015 to September 2016 is from 38% to 65%. " title="Figure 8: Percentage of patients confirmed as iron deficient who have been man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2204" cy="3060000"/>
                    </a:xfrm>
                    <a:prstGeom prst="rect">
                      <a:avLst/>
                    </a:prstGeom>
                    <a:noFill/>
                    <a:ln>
                      <a:noFill/>
                    </a:ln>
                    <a:effectLst/>
                    <a:extLst/>
                  </pic:spPr>
                </pic:pic>
              </a:graphicData>
            </a:graphic>
          </wp:inline>
        </w:drawing>
      </w:r>
    </w:p>
    <w:p w:rsidR="009D1F77" w:rsidRPr="002B15CC" w:rsidRDefault="009D1F77" w:rsidP="00361EC8">
      <w:pPr>
        <w:rPr>
          <w:rStyle w:val="IntenseReference"/>
          <w:rFonts w:cs="Arial"/>
          <w:bCs w:val="0"/>
          <w:i w:val="0"/>
          <w:smallCaps w:val="0"/>
          <w:color w:val="auto"/>
          <w:spacing w:val="0"/>
          <w:sz w:val="28"/>
          <w:szCs w:val="22"/>
        </w:rPr>
      </w:pPr>
      <w:r w:rsidRPr="002B15CC">
        <w:rPr>
          <w:rStyle w:val="IntenseReference"/>
          <w:rFonts w:cs="Arial"/>
          <w:bCs w:val="0"/>
          <w:i w:val="0"/>
          <w:smallCaps w:val="0"/>
          <w:color w:val="auto"/>
          <w:spacing w:val="0"/>
          <w:sz w:val="28"/>
          <w:szCs w:val="22"/>
        </w:rPr>
        <w:lastRenderedPageBreak/>
        <w:t>ANAEMIA</w:t>
      </w:r>
    </w:p>
    <w:p w:rsidR="009D1F77" w:rsidRDefault="009D1F77" w:rsidP="009D1F77">
      <w:pPr>
        <w:rPr>
          <w:rStyle w:val="IntenseReference"/>
          <w:rFonts w:cs="Arial"/>
          <w:b w:val="0"/>
          <w:bCs w:val="0"/>
          <w:i w:val="0"/>
          <w:smallCaps w:val="0"/>
          <w:color w:val="auto"/>
          <w:spacing w:val="0"/>
          <w:szCs w:val="22"/>
        </w:rPr>
      </w:pPr>
    </w:p>
    <w:p w:rsidR="007E5F48"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 xml:space="preserve">Recording of patient assessment for anaemia varies </w:t>
      </w:r>
      <w:r w:rsidR="000B2A86">
        <w:rPr>
          <w:rFonts w:cs="Arial"/>
          <w:color w:val="000000"/>
          <w:szCs w:val="22"/>
          <w:lang w:eastAsia="en-AU"/>
        </w:rPr>
        <w:t>with</w:t>
      </w:r>
      <w:r>
        <w:rPr>
          <w:rFonts w:cs="Arial"/>
          <w:color w:val="000000"/>
          <w:szCs w:val="22"/>
          <w:lang w:eastAsia="en-AU"/>
        </w:rPr>
        <w:t xml:space="preserve"> the</w:t>
      </w:r>
      <w:r w:rsidRPr="00E5409C">
        <w:rPr>
          <w:rFonts w:cs="Arial"/>
          <w:color w:val="000000"/>
          <w:szCs w:val="22"/>
          <w:lang w:eastAsia="en-AU"/>
        </w:rPr>
        <w:t xml:space="preserve"> type of surgery</w:t>
      </w:r>
      <w:r w:rsidR="00D22D71">
        <w:rPr>
          <w:rFonts w:cs="Arial"/>
          <w:color w:val="000000"/>
          <w:szCs w:val="22"/>
          <w:lang w:eastAsia="en-AU"/>
        </w:rPr>
        <w:t>; this aspect will be further assessed</w:t>
      </w:r>
      <w:r w:rsidRPr="00E5409C">
        <w:rPr>
          <w:rFonts w:cs="Arial"/>
          <w:color w:val="000000"/>
          <w:szCs w:val="22"/>
          <w:lang w:eastAsia="en-AU"/>
        </w:rPr>
        <w:t>. Rates are highest for patients</w:t>
      </w:r>
      <w:r>
        <w:rPr>
          <w:rFonts w:cs="Arial"/>
          <w:color w:val="000000"/>
          <w:szCs w:val="22"/>
          <w:lang w:eastAsia="en-AU"/>
        </w:rPr>
        <w:t xml:space="preserve"> </w:t>
      </w:r>
      <w:r w:rsidRPr="00E5409C">
        <w:rPr>
          <w:rFonts w:cs="Arial"/>
          <w:color w:val="000000"/>
          <w:szCs w:val="22"/>
          <w:lang w:eastAsia="en-AU"/>
        </w:rPr>
        <w:t>undergoing orthopaedic surgery and lowest for those undergoing gynaecolog</w:t>
      </w:r>
      <w:r>
        <w:rPr>
          <w:rFonts w:cs="Arial"/>
          <w:color w:val="000000"/>
          <w:szCs w:val="22"/>
          <w:lang w:eastAsia="en-AU"/>
        </w:rPr>
        <w:t>ical</w:t>
      </w:r>
      <w:r w:rsidRPr="00E5409C">
        <w:rPr>
          <w:rFonts w:cs="Arial"/>
          <w:color w:val="000000"/>
          <w:szCs w:val="22"/>
          <w:lang w:eastAsia="en-AU"/>
        </w:rPr>
        <w:t xml:space="preserve"> surgery. Recording of assessment</w:t>
      </w:r>
      <w:r>
        <w:rPr>
          <w:rFonts w:cs="Arial"/>
          <w:color w:val="000000"/>
          <w:szCs w:val="22"/>
          <w:lang w:eastAsia="en-AU"/>
        </w:rPr>
        <w:t xml:space="preserve"> </w:t>
      </w:r>
      <w:r w:rsidRPr="00E5409C">
        <w:rPr>
          <w:rFonts w:cs="Arial"/>
          <w:color w:val="000000"/>
          <w:szCs w:val="22"/>
          <w:lang w:eastAsia="en-AU"/>
        </w:rPr>
        <w:t>for anaemia has improved in all surgical streams over the duration of the Collaborative. The target is for 100% of patients to have an assessment for anaemia</w:t>
      </w:r>
      <w:r>
        <w:rPr>
          <w:rFonts w:cs="Arial"/>
          <w:color w:val="000000"/>
          <w:szCs w:val="22"/>
          <w:lang w:eastAsia="en-AU"/>
        </w:rPr>
        <w:t xml:space="preserve"> </w:t>
      </w:r>
      <w:r w:rsidRPr="00E5409C">
        <w:rPr>
          <w:rFonts w:cs="Arial"/>
          <w:color w:val="000000"/>
          <w:szCs w:val="22"/>
          <w:lang w:eastAsia="en-AU"/>
        </w:rPr>
        <w:t>recorded in their patient record</w:t>
      </w:r>
      <w:r>
        <w:rPr>
          <w:rFonts w:cs="Arial"/>
          <w:color w:val="000000"/>
          <w:szCs w:val="22"/>
          <w:lang w:eastAsia="en-AU"/>
        </w:rPr>
        <w:t>.</w:t>
      </w:r>
    </w:p>
    <w:p w:rsidR="00E5409C" w:rsidRPr="00E5409C" w:rsidRDefault="007E5F48" w:rsidP="007E5F48">
      <w:pPr>
        <w:autoSpaceDE w:val="0"/>
        <w:autoSpaceDN w:val="0"/>
        <w:adjustRightInd w:val="0"/>
        <w:spacing w:after="240"/>
        <w:rPr>
          <w:rFonts w:cs="Arial"/>
          <w:b/>
          <w:bCs/>
          <w:color w:val="9A3366"/>
          <w:szCs w:val="22"/>
          <w:lang w:eastAsia="en-AU"/>
        </w:rPr>
      </w:pPr>
      <w:r>
        <w:rPr>
          <w:rFonts w:cs="Arial"/>
          <w:b/>
          <w:bCs/>
          <w:color w:val="9A3366"/>
          <w:szCs w:val="22"/>
          <w:lang w:eastAsia="en-AU"/>
        </w:rPr>
        <w:t>Figure 9</w:t>
      </w:r>
      <w:r w:rsidR="00E5409C" w:rsidRPr="00E5409C">
        <w:rPr>
          <w:rFonts w:cs="Arial"/>
          <w:b/>
          <w:bCs/>
          <w:color w:val="9A3366"/>
          <w:szCs w:val="22"/>
          <w:lang w:eastAsia="en-AU"/>
        </w:rPr>
        <w:t xml:space="preserve">: Percentage of patients who were assessed </w:t>
      </w:r>
      <w:r w:rsidR="00A72821">
        <w:rPr>
          <w:rFonts w:cs="Arial"/>
          <w:b/>
          <w:bCs/>
          <w:color w:val="9A3366"/>
          <w:szCs w:val="22"/>
          <w:lang w:eastAsia="en-AU"/>
        </w:rPr>
        <w:t xml:space="preserve">for anaemia </w:t>
      </w:r>
      <w:r w:rsidR="00E5409C" w:rsidRPr="00E5409C">
        <w:rPr>
          <w:rFonts w:cs="Arial"/>
          <w:b/>
          <w:bCs/>
          <w:color w:val="9A3366"/>
          <w:szCs w:val="22"/>
          <w:lang w:eastAsia="en-AU"/>
        </w:rPr>
        <w:t>by surgical stream by quarter</w:t>
      </w:r>
      <w:r w:rsidR="009F1835" w:rsidRPr="009F1835">
        <w:rPr>
          <w:rFonts w:cs="Arial"/>
          <w:noProof/>
          <w:color w:val="000000"/>
          <w:szCs w:val="22"/>
          <w:lang w:eastAsia="en-AU"/>
        </w:rPr>
        <w:drawing>
          <wp:inline distT="0" distB="0" distL="0" distR="0" wp14:anchorId="6CD47DF7" wp14:editId="2EF164B1">
            <wp:extent cx="5737500" cy="3060000"/>
            <wp:effectExtent l="0" t="0" r="0" b="7620"/>
            <wp:docPr id="17410" name="Picture 2" descr="This bar chart shows the percentage of patients with anaemia who were assessed by surgical stream by quarter.  The surgical streams are gynacological, gastrointestinal and orthopaedics." title="Percentage of patients with anaemia who were assessed by surgical stream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7500" cy="3060000"/>
                    </a:xfrm>
                    <a:prstGeom prst="rect">
                      <a:avLst/>
                    </a:prstGeom>
                    <a:noFill/>
                    <a:ln>
                      <a:noFill/>
                    </a:ln>
                    <a:effectLst/>
                    <a:extLst/>
                  </pic:spPr>
                </pic:pic>
              </a:graphicData>
            </a:graphic>
          </wp:inline>
        </w:drawing>
      </w: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Figure 1</w:t>
      </w:r>
      <w:r w:rsidR="007E5F48">
        <w:rPr>
          <w:rFonts w:cs="Arial"/>
          <w:b/>
          <w:bCs/>
          <w:color w:val="9A3366"/>
          <w:szCs w:val="22"/>
          <w:lang w:eastAsia="en-AU"/>
        </w:rPr>
        <w:t>0</w:t>
      </w:r>
      <w:r w:rsidRPr="00E5409C">
        <w:rPr>
          <w:rFonts w:cs="Arial"/>
          <w:b/>
          <w:bCs/>
          <w:color w:val="9A3366"/>
          <w:szCs w:val="22"/>
          <w:lang w:eastAsia="en-AU"/>
        </w:rPr>
        <w:t>: Percentage of patients with anaemia who were managed by surgical stream by quarter</w:t>
      </w:r>
    </w:p>
    <w:p w:rsidR="007E5F48"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Management of patients with anaemia has improved in the gynaecological and gastrointestinal</w:t>
      </w:r>
      <w:r>
        <w:rPr>
          <w:rFonts w:cs="Arial"/>
          <w:color w:val="000000"/>
          <w:szCs w:val="22"/>
          <w:lang w:eastAsia="en-AU"/>
        </w:rPr>
        <w:t xml:space="preserve"> </w:t>
      </w:r>
      <w:r w:rsidRPr="00E5409C">
        <w:rPr>
          <w:rFonts w:cs="Arial"/>
          <w:color w:val="000000"/>
          <w:szCs w:val="22"/>
          <w:lang w:eastAsia="en-AU"/>
        </w:rPr>
        <w:t xml:space="preserve">surgical streams but not in the orthopaedic stream. A large percentage of patients diagnosed with </w:t>
      </w:r>
      <w:r w:rsidRPr="000E111A">
        <w:rPr>
          <w:rFonts w:cs="Arial"/>
          <w:color w:val="000000"/>
          <w:szCs w:val="22"/>
          <w:lang w:eastAsia="en-AU"/>
        </w:rPr>
        <w:t>anaemia in each surgical stream have no management recorded, particularly in orthopaedics, where over 8</w:t>
      </w:r>
      <w:r w:rsidR="007877A2" w:rsidRPr="000E111A">
        <w:rPr>
          <w:rFonts w:cs="Arial"/>
          <w:color w:val="000000"/>
          <w:szCs w:val="22"/>
          <w:lang w:eastAsia="en-AU"/>
        </w:rPr>
        <w:t>1</w:t>
      </w:r>
      <w:r w:rsidRPr="000E111A">
        <w:rPr>
          <w:rFonts w:cs="Arial"/>
          <w:color w:val="000000"/>
          <w:szCs w:val="22"/>
          <w:lang w:eastAsia="en-AU"/>
        </w:rPr>
        <w:t>% of patients with anaemia in</w:t>
      </w:r>
      <w:r w:rsidRPr="00E5409C">
        <w:rPr>
          <w:rFonts w:cs="Arial"/>
          <w:color w:val="000000"/>
          <w:szCs w:val="22"/>
          <w:lang w:eastAsia="en-AU"/>
        </w:rPr>
        <w:t xml:space="preserve"> the last quarter had no management recorded.</w:t>
      </w:r>
    </w:p>
    <w:p w:rsidR="00E5409C" w:rsidRPr="00E5409C" w:rsidRDefault="009F1835">
      <w:pPr>
        <w:rPr>
          <w:rFonts w:cs="Arial"/>
          <w:color w:val="000000"/>
          <w:szCs w:val="22"/>
          <w:lang w:eastAsia="en-AU"/>
        </w:rPr>
      </w:pPr>
      <w:r w:rsidRPr="009F1835">
        <w:rPr>
          <w:rFonts w:cs="Arial"/>
          <w:noProof/>
          <w:color w:val="000000"/>
          <w:szCs w:val="22"/>
          <w:lang w:eastAsia="en-AU"/>
        </w:rPr>
        <w:drawing>
          <wp:inline distT="0" distB="0" distL="0" distR="0" wp14:anchorId="0D654975" wp14:editId="01BFCEEC">
            <wp:extent cx="6120000" cy="3060000"/>
            <wp:effectExtent l="0" t="0" r="0" b="7620"/>
            <wp:docPr id="19458" name="Picture 2" descr="This bar chart shows the percentage of patients with anaemia who were managed by surgical stream by quarter.  The surgical streams are gynacological, gastrointestinal and orthopaedics." title="Percentage of Patients with anaemia who were managed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3060000"/>
                    </a:xfrm>
                    <a:prstGeom prst="rect">
                      <a:avLst/>
                    </a:prstGeom>
                    <a:noFill/>
                    <a:ln>
                      <a:noFill/>
                    </a:ln>
                    <a:effectLst/>
                    <a:extLst/>
                  </pic:spPr>
                </pic:pic>
              </a:graphicData>
            </a:graphic>
          </wp:inline>
        </w:drawing>
      </w:r>
      <w:r w:rsidRPr="009F1835">
        <w:rPr>
          <w:rFonts w:cs="Arial"/>
          <w:color w:val="000000"/>
          <w:szCs w:val="22"/>
          <w:lang w:eastAsia="en-AU"/>
        </w:rPr>
        <w:t xml:space="preserve"> </w:t>
      </w:r>
      <w:r w:rsidR="00E5409C" w:rsidRPr="00E5409C">
        <w:rPr>
          <w:rFonts w:cs="Arial"/>
          <w:color w:val="000000"/>
          <w:szCs w:val="22"/>
          <w:lang w:eastAsia="en-AU"/>
        </w:rPr>
        <w:br w:type="page"/>
      </w:r>
    </w:p>
    <w:p w:rsidR="00E5409C" w:rsidRPr="009D1F77" w:rsidRDefault="00E5409C" w:rsidP="00E5409C">
      <w:pPr>
        <w:rPr>
          <w:rFonts w:cs="Arial"/>
          <w:b/>
          <w:color w:val="000000"/>
          <w:sz w:val="28"/>
          <w:szCs w:val="22"/>
          <w:lang w:eastAsia="en-AU"/>
        </w:rPr>
      </w:pPr>
      <w:r w:rsidRPr="009D1F77">
        <w:rPr>
          <w:rFonts w:cs="Arial"/>
          <w:b/>
          <w:color w:val="000000"/>
          <w:sz w:val="28"/>
          <w:szCs w:val="22"/>
          <w:lang w:eastAsia="en-AU"/>
        </w:rPr>
        <w:lastRenderedPageBreak/>
        <w:t>IRON DEFICIENCY</w:t>
      </w:r>
    </w:p>
    <w:p w:rsidR="00E5409C" w:rsidRPr="00E5409C" w:rsidRDefault="00E5409C" w:rsidP="00E5409C">
      <w:pPr>
        <w:rPr>
          <w:rFonts w:cs="Arial"/>
          <w:color w:val="000000"/>
          <w:szCs w:val="22"/>
          <w:lang w:eastAsia="en-AU"/>
        </w:rPr>
      </w:pP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Figure 1</w:t>
      </w:r>
      <w:r w:rsidR="007E5F48">
        <w:rPr>
          <w:rFonts w:cs="Arial"/>
          <w:b/>
          <w:bCs/>
          <w:color w:val="9A3366"/>
          <w:szCs w:val="22"/>
          <w:lang w:eastAsia="en-AU"/>
        </w:rPr>
        <w:t>1</w:t>
      </w:r>
      <w:r w:rsidRPr="00E5409C">
        <w:rPr>
          <w:rFonts w:cs="Arial"/>
          <w:b/>
          <w:bCs/>
          <w:color w:val="9A3366"/>
          <w:szCs w:val="22"/>
          <w:lang w:eastAsia="en-AU"/>
        </w:rPr>
        <w:t>: Percentage of patients assessed for iron deficiency by surgical stream by quarter</w:t>
      </w:r>
    </w:p>
    <w:p w:rsidR="007E5F48" w:rsidRDefault="007E5F48" w:rsidP="006C1E86">
      <w:pPr>
        <w:autoSpaceDE w:val="0"/>
        <w:autoSpaceDN w:val="0"/>
        <w:adjustRightInd w:val="0"/>
        <w:spacing w:after="240"/>
        <w:rPr>
          <w:rFonts w:cs="Arial"/>
          <w:color w:val="000000"/>
          <w:szCs w:val="22"/>
          <w:lang w:eastAsia="en-AU"/>
        </w:rPr>
      </w:pPr>
      <w:r w:rsidRPr="000E111A">
        <w:rPr>
          <w:rFonts w:cs="Arial"/>
          <w:color w:val="000000"/>
          <w:szCs w:val="22"/>
          <w:lang w:eastAsia="en-AU"/>
        </w:rPr>
        <w:t xml:space="preserve">Recording of patient assessment for iron deficiency has improved in each surgical stream from </w:t>
      </w:r>
      <w:r w:rsidR="00733EA6">
        <w:rPr>
          <w:rFonts w:cs="Arial"/>
          <w:color w:val="000000"/>
          <w:szCs w:val="22"/>
          <w:lang w:eastAsia="en-AU"/>
        </w:rPr>
        <w:t>July</w:t>
      </w:r>
      <w:r w:rsidRPr="000E111A">
        <w:rPr>
          <w:rFonts w:cs="Arial"/>
          <w:color w:val="000000"/>
          <w:szCs w:val="22"/>
          <w:lang w:eastAsia="en-AU"/>
        </w:rPr>
        <w:t xml:space="preserve"> 2015 to </w:t>
      </w:r>
      <w:r w:rsidR="003D5801" w:rsidRPr="000E111A">
        <w:rPr>
          <w:rFonts w:cs="Arial"/>
          <w:color w:val="000000"/>
          <w:szCs w:val="22"/>
          <w:lang w:eastAsia="en-AU"/>
        </w:rPr>
        <w:t>September 2016</w:t>
      </w:r>
      <w:r w:rsidRPr="000E111A">
        <w:rPr>
          <w:rFonts w:cs="Arial"/>
          <w:color w:val="000000"/>
          <w:szCs w:val="22"/>
          <w:lang w:eastAsia="en-AU"/>
        </w:rPr>
        <w:t xml:space="preserve">. </w:t>
      </w:r>
    </w:p>
    <w:p w:rsidR="00E5409C" w:rsidRPr="00E5409C" w:rsidRDefault="009F1835" w:rsidP="00E5409C">
      <w:pPr>
        <w:rPr>
          <w:rFonts w:cs="Arial"/>
          <w:color w:val="000000"/>
          <w:szCs w:val="22"/>
          <w:lang w:eastAsia="en-AU"/>
        </w:rPr>
      </w:pPr>
      <w:r w:rsidRPr="009F1835">
        <w:rPr>
          <w:rFonts w:cs="Arial"/>
          <w:noProof/>
          <w:color w:val="000000"/>
          <w:szCs w:val="22"/>
          <w:lang w:eastAsia="en-AU"/>
        </w:rPr>
        <w:drawing>
          <wp:inline distT="0" distB="0" distL="0" distR="0" wp14:anchorId="02E1A774" wp14:editId="25E1CF01">
            <wp:extent cx="6257925" cy="3219450"/>
            <wp:effectExtent l="0" t="0" r="0" b="0"/>
            <wp:docPr id="20482" name="Picture 2" descr="This bar chart shows the percentage of patients with iron deficiency who were assessed by surgical stream by quarter.  The surgical streams are gynacological, gastrointestinal and orthopaedics." title="Percentage of patients assessed for iron deficiency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480" cy="3217678"/>
                    </a:xfrm>
                    <a:prstGeom prst="rect">
                      <a:avLst/>
                    </a:prstGeom>
                    <a:noFill/>
                    <a:ln>
                      <a:noFill/>
                    </a:ln>
                    <a:effectLst/>
                    <a:extLst/>
                  </pic:spPr>
                </pic:pic>
              </a:graphicData>
            </a:graphic>
          </wp:inline>
        </w:drawing>
      </w:r>
    </w:p>
    <w:p w:rsidR="00E5409C" w:rsidRPr="00E5409C" w:rsidRDefault="00E5409C" w:rsidP="00E5409C">
      <w:pPr>
        <w:rPr>
          <w:rFonts w:cs="Arial"/>
          <w:color w:val="000000"/>
          <w:szCs w:val="22"/>
          <w:lang w:eastAsia="en-AU"/>
        </w:rPr>
      </w:pPr>
    </w:p>
    <w:p w:rsidR="00E5409C" w:rsidRPr="00E5409C" w:rsidRDefault="00E5409C" w:rsidP="007E5F48">
      <w:pPr>
        <w:autoSpaceDE w:val="0"/>
        <w:autoSpaceDN w:val="0"/>
        <w:adjustRightInd w:val="0"/>
        <w:spacing w:after="240"/>
        <w:rPr>
          <w:rFonts w:cs="Arial"/>
          <w:b/>
          <w:bCs/>
          <w:color w:val="9A3366"/>
          <w:szCs w:val="22"/>
          <w:lang w:eastAsia="en-AU"/>
        </w:rPr>
      </w:pPr>
      <w:r w:rsidRPr="00E5409C">
        <w:rPr>
          <w:rFonts w:cs="Arial"/>
          <w:b/>
          <w:bCs/>
          <w:color w:val="9A3366"/>
          <w:szCs w:val="22"/>
          <w:lang w:eastAsia="en-AU"/>
        </w:rPr>
        <w:t>Figure 1</w:t>
      </w:r>
      <w:r w:rsidR="007E5F48">
        <w:rPr>
          <w:rFonts w:cs="Arial"/>
          <w:b/>
          <w:bCs/>
          <w:color w:val="9A3366"/>
          <w:szCs w:val="22"/>
          <w:lang w:eastAsia="en-AU"/>
        </w:rPr>
        <w:t>2</w:t>
      </w:r>
      <w:r w:rsidRPr="00E5409C">
        <w:rPr>
          <w:rFonts w:cs="Arial"/>
          <w:b/>
          <w:bCs/>
          <w:color w:val="9A3366"/>
          <w:szCs w:val="22"/>
          <w:lang w:eastAsia="en-AU"/>
        </w:rPr>
        <w:t>: Percentage of patients managed for iron deficiency by surgical stream by quarter</w:t>
      </w:r>
    </w:p>
    <w:p w:rsidR="007E5F48" w:rsidRPr="00E5409C"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 xml:space="preserve">Recorded management of patients who were diagnosed with iron deficiency </w:t>
      </w:r>
      <w:r>
        <w:rPr>
          <w:rFonts w:cs="Arial"/>
          <w:color w:val="000000"/>
          <w:szCs w:val="22"/>
          <w:lang w:eastAsia="en-AU"/>
        </w:rPr>
        <w:t xml:space="preserve">does </w:t>
      </w:r>
      <w:r w:rsidRPr="00E5409C">
        <w:rPr>
          <w:rFonts w:cs="Arial"/>
          <w:color w:val="000000"/>
          <w:szCs w:val="22"/>
          <w:lang w:eastAsia="en-AU"/>
        </w:rPr>
        <w:t>not vary greatly across surgical</w:t>
      </w:r>
      <w:r>
        <w:rPr>
          <w:rFonts w:cs="Arial"/>
          <w:color w:val="000000"/>
          <w:szCs w:val="22"/>
          <w:lang w:eastAsia="en-AU"/>
        </w:rPr>
        <w:t xml:space="preserve"> </w:t>
      </w:r>
      <w:r w:rsidRPr="00E5409C">
        <w:rPr>
          <w:rFonts w:cs="Arial"/>
          <w:color w:val="000000"/>
          <w:szCs w:val="22"/>
          <w:lang w:eastAsia="en-AU"/>
        </w:rPr>
        <w:t xml:space="preserve">streams </w:t>
      </w:r>
      <w:r>
        <w:rPr>
          <w:rFonts w:cs="Arial"/>
          <w:color w:val="000000"/>
          <w:szCs w:val="22"/>
          <w:lang w:eastAsia="en-AU"/>
        </w:rPr>
        <w:t xml:space="preserve">from </w:t>
      </w:r>
      <w:r w:rsidR="00733EA6">
        <w:rPr>
          <w:rFonts w:cs="Arial"/>
          <w:color w:val="000000"/>
          <w:szCs w:val="22"/>
          <w:lang w:eastAsia="en-AU"/>
        </w:rPr>
        <w:t>July</w:t>
      </w:r>
      <w:r>
        <w:rPr>
          <w:rFonts w:cs="Arial"/>
          <w:color w:val="000000"/>
          <w:szCs w:val="22"/>
          <w:lang w:eastAsia="en-AU"/>
        </w:rPr>
        <w:t xml:space="preserve"> 2015 to </w:t>
      </w:r>
      <w:r w:rsidR="003D5801">
        <w:rPr>
          <w:rFonts w:cs="Arial"/>
          <w:color w:val="000000"/>
          <w:szCs w:val="22"/>
          <w:lang w:eastAsia="en-AU"/>
        </w:rPr>
        <w:t>September 2016</w:t>
      </w:r>
      <w:r w:rsidRPr="00E5409C">
        <w:rPr>
          <w:rFonts w:cs="Arial"/>
          <w:color w:val="000000"/>
          <w:szCs w:val="22"/>
          <w:lang w:eastAsia="en-AU"/>
        </w:rPr>
        <w:t>.</w:t>
      </w:r>
    </w:p>
    <w:p w:rsidR="00E5409C" w:rsidRPr="00E5409C" w:rsidRDefault="009F1835" w:rsidP="00E5409C">
      <w:pPr>
        <w:rPr>
          <w:rFonts w:cs="Arial"/>
          <w:color w:val="000000"/>
          <w:szCs w:val="22"/>
          <w:lang w:eastAsia="en-AU"/>
        </w:rPr>
      </w:pPr>
      <w:r w:rsidRPr="009F1835">
        <w:rPr>
          <w:rFonts w:cs="Arial"/>
          <w:noProof/>
          <w:color w:val="000000"/>
          <w:szCs w:val="22"/>
          <w:lang w:eastAsia="en-AU"/>
        </w:rPr>
        <w:drawing>
          <wp:inline distT="0" distB="0" distL="0" distR="0" wp14:anchorId="48075EDD" wp14:editId="5DCF28C3">
            <wp:extent cx="6257925" cy="3286125"/>
            <wp:effectExtent l="0" t="0" r="0" b="0"/>
            <wp:docPr id="22530" name="Picture 2" descr="This bar chart shows the percentage of patients with iron deficiency who were managed by surgical stream by quarter.  The surgical streams are gynacological, gastrointestinal and orthopaedics." title="Percentage of patients managed for iron deficiency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8956" cy="3286666"/>
                    </a:xfrm>
                    <a:prstGeom prst="rect">
                      <a:avLst/>
                    </a:prstGeom>
                    <a:noFill/>
                    <a:ln>
                      <a:noFill/>
                    </a:ln>
                    <a:effectLst/>
                    <a:extLst/>
                  </pic:spPr>
                </pic:pic>
              </a:graphicData>
            </a:graphic>
          </wp:inline>
        </w:drawing>
      </w:r>
    </w:p>
    <w:p w:rsidR="00E5409C" w:rsidRPr="00E5409C" w:rsidRDefault="00E5409C" w:rsidP="006C1E86">
      <w:pPr>
        <w:autoSpaceDE w:val="0"/>
        <w:autoSpaceDN w:val="0"/>
        <w:adjustRightInd w:val="0"/>
        <w:spacing w:before="240"/>
        <w:rPr>
          <w:rFonts w:cs="Arial"/>
          <w:b/>
          <w:bCs/>
          <w:color w:val="9A3366"/>
          <w:szCs w:val="22"/>
          <w:lang w:eastAsia="en-AU"/>
        </w:rPr>
      </w:pPr>
      <w:r w:rsidRPr="00E5409C">
        <w:rPr>
          <w:rFonts w:cs="Arial"/>
          <w:b/>
          <w:bCs/>
          <w:color w:val="9A3366"/>
          <w:szCs w:val="22"/>
          <w:lang w:eastAsia="en-AU"/>
        </w:rPr>
        <w:t>For further information:</w:t>
      </w:r>
    </w:p>
    <w:p w:rsidR="00E5409C" w:rsidRPr="00E5409C" w:rsidRDefault="00E5409C" w:rsidP="00E5409C">
      <w:pPr>
        <w:autoSpaceDE w:val="0"/>
        <w:autoSpaceDN w:val="0"/>
        <w:adjustRightInd w:val="0"/>
        <w:rPr>
          <w:rFonts w:cs="Arial"/>
          <w:color w:val="660033"/>
          <w:szCs w:val="22"/>
          <w:lang w:eastAsia="en-AU"/>
        </w:rPr>
      </w:pPr>
      <w:r w:rsidRPr="00E5409C">
        <w:rPr>
          <w:rFonts w:cs="Arial"/>
          <w:b/>
          <w:bCs/>
          <w:color w:val="000000"/>
          <w:szCs w:val="22"/>
          <w:lang w:eastAsia="en-AU"/>
        </w:rPr>
        <w:t xml:space="preserve">Website: </w:t>
      </w:r>
      <w:r w:rsidRPr="00E5409C">
        <w:rPr>
          <w:rFonts w:cs="Arial"/>
          <w:color w:val="660033"/>
          <w:szCs w:val="22"/>
          <w:lang w:eastAsia="en-AU"/>
        </w:rPr>
        <w:t>www.safetyandquality.gov.au/national-priorities/pbm-collaborative/</w:t>
      </w:r>
      <w:bookmarkStart w:id="0" w:name="_GoBack"/>
      <w:bookmarkEnd w:id="0"/>
    </w:p>
    <w:p w:rsidR="00E5409C" w:rsidRPr="00E5409C" w:rsidRDefault="00E5409C" w:rsidP="00E5409C">
      <w:pPr>
        <w:rPr>
          <w:rFonts w:cs="Arial"/>
          <w:color w:val="000000"/>
          <w:szCs w:val="22"/>
          <w:lang w:eastAsia="en-AU"/>
        </w:rPr>
      </w:pPr>
      <w:r w:rsidRPr="00E5409C">
        <w:rPr>
          <w:rFonts w:cs="Arial"/>
          <w:b/>
          <w:bCs/>
          <w:color w:val="000000"/>
          <w:szCs w:val="22"/>
          <w:lang w:eastAsia="en-AU"/>
        </w:rPr>
        <w:t xml:space="preserve">Email: </w:t>
      </w:r>
      <w:r w:rsidRPr="00E5409C">
        <w:rPr>
          <w:rFonts w:cs="Arial"/>
          <w:color w:val="660033"/>
          <w:szCs w:val="22"/>
          <w:lang w:eastAsia="en-AU"/>
        </w:rPr>
        <w:t xml:space="preserve">pbmcollaborative@safetyandquality.gov.au </w:t>
      </w:r>
      <w:r w:rsidRPr="00E5409C">
        <w:rPr>
          <w:rFonts w:cs="Arial"/>
          <w:b/>
          <w:bCs/>
          <w:color w:val="000000"/>
          <w:szCs w:val="22"/>
          <w:lang w:eastAsia="en-AU"/>
        </w:rPr>
        <w:t xml:space="preserve">Twitter: </w:t>
      </w:r>
      <w:r w:rsidRPr="006A2F75">
        <w:rPr>
          <w:rFonts w:cs="Arial"/>
          <w:color w:val="660033"/>
          <w:szCs w:val="22"/>
          <w:lang w:eastAsia="en-AU"/>
        </w:rPr>
        <w:t>@ACSQHC</w:t>
      </w:r>
      <w:r w:rsidRPr="00E5409C">
        <w:rPr>
          <w:rFonts w:cs="Arial"/>
          <w:color w:val="000000"/>
          <w:szCs w:val="22"/>
          <w:lang w:eastAsia="en-AU"/>
        </w:rPr>
        <w:t xml:space="preserve"> </w:t>
      </w:r>
      <w:r w:rsidRPr="00E5409C">
        <w:rPr>
          <w:rFonts w:cs="Arial"/>
          <w:b/>
          <w:bCs/>
          <w:color w:val="000000"/>
          <w:szCs w:val="22"/>
          <w:lang w:eastAsia="en-AU"/>
        </w:rPr>
        <w:t xml:space="preserve">Phone: </w:t>
      </w:r>
      <w:r w:rsidRPr="006A2F75">
        <w:rPr>
          <w:rFonts w:cs="Arial"/>
          <w:color w:val="660033"/>
          <w:szCs w:val="22"/>
          <w:lang w:eastAsia="en-AU"/>
        </w:rPr>
        <w:t>02 9126 3600</w:t>
      </w:r>
    </w:p>
    <w:sectPr w:rsidR="00E5409C" w:rsidRPr="00E5409C" w:rsidSect="00361EC8">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CE8" w:rsidRDefault="00764CE8" w:rsidP="005379F6">
      <w:r>
        <w:separator/>
      </w:r>
    </w:p>
  </w:endnote>
  <w:endnote w:type="continuationSeparator" w:id="0">
    <w:p w:rsidR="00764CE8" w:rsidRDefault="00764CE8" w:rsidP="0053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C9" w:rsidRDefault="005122C9" w:rsidP="005122C9">
    <w:pPr>
      <w:pStyle w:val="Footer"/>
      <w:jc w:val="right"/>
    </w:pPr>
    <w:r w:rsidRPr="006265D3">
      <w:rPr>
        <w:sz w:val="18"/>
      </w:rPr>
      <w:t xml:space="preserve">Page </w:t>
    </w:r>
    <w:r w:rsidRPr="006265D3">
      <w:rPr>
        <w:sz w:val="18"/>
      </w:rPr>
      <w:fldChar w:fldCharType="begin"/>
    </w:r>
    <w:r w:rsidRPr="006265D3">
      <w:rPr>
        <w:sz w:val="18"/>
      </w:rPr>
      <w:instrText xml:space="preserve"> PAGE   \* MERGEFORMAT </w:instrText>
    </w:r>
    <w:r w:rsidRPr="006265D3">
      <w:rPr>
        <w:sz w:val="18"/>
      </w:rPr>
      <w:fldChar w:fldCharType="separate"/>
    </w:r>
    <w:r w:rsidR="006A2F75">
      <w:rPr>
        <w:noProof/>
        <w:sz w:val="18"/>
      </w:rPr>
      <w:t>3</w:t>
    </w:r>
    <w:r w:rsidRPr="006265D3">
      <w:rPr>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2C9" w:rsidRDefault="00C34414" w:rsidP="00C34414">
    <w:pPr>
      <w:pStyle w:val="Footer"/>
    </w:pPr>
    <w:r w:rsidRPr="00C34414">
      <w:rPr>
        <w:color w:val="A6A6A6" w:themeColor="background1" w:themeShade="A6"/>
        <w:sz w:val="18"/>
      </w:rPr>
      <w:t>D16-3</w:t>
    </w:r>
    <w:r w:rsidR="00497BC8">
      <w:rPr>
        <w:color w:val="A6A6A6" w:themeColor="background1" w:themeShade="A6"/>
        <w:sz w:val="18"/>
      </w:rPr>
      <w:t>5570</w:t>
    </w:r>
    <w:r>
      <w:rPr>
        <w:sz w:val="18"/>
      </w:rPr>
      <w:tab/>
    </w:r>
    <w:r>
      <w:rPr>
        <w:sz w:val="18"/>
      </w:rPr>
      <w:tab/>
    </w:r>
    <w:r w:rsidR="005122C9" w:rsidRPr="006265D3">
      <w:rPr>
        <w:sz w:val="18"/>
      </w:rPr>
      <w:t xml:space="preserve">Page </w:t>
    </w:r>
    <w:r w:rsidR="005122C9" w:rsidRPr="006265D3">
      <w:rPr>
        <w:sz w:val="18"/>
      </w:rPr>
      <w:fldChar w:fldCharType="begin"/>
    </w:r>
    <w:r w:rsidR="005122C9" w:rsidRPr="006265D3">
      <w:rPr>
        <w:sz w:val="18"/>
      </w:rPr>
      <w:instrText xml:space="preserve"> PAGE   \* MERGEFORMAT </w:instrText>
    </w:r>
    <w:r w:rsidR="005122C9" w:rsidRPr="006265D3">
      <w:rPr>
        <w:sz w:val="18"/>
      </w:rPr>
      <w:fldChar w:fldCharType="separate"/>
    </w:r>
    <w:r w:rsidR="006A2F75">
      <w:rPr>
        <w:noProof/>
        <w:sz w:val="18"/>
      </w:rPr>
      <w:t>1</w:t>
    </w:r>
    <w:r w:rsidR="005122C9" w:rsidRPr="006265D3">
      <w:rPr>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CE8" w:rsidRDefault="00764CE8" w:rsidP="005379F6">
      <w:r>
        <w:separator/>
      </w:r>
    </w:p>
  </w:footnote>
  <w:footnote w:type="continuationSeparator" w:id="0">
    <w:p w:rsidR="00764CE8" w:rsidRDefault="00764CE8" w:rsidP="00537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09C" w:rsidRDefault="0061777B" w:rsidP="0061777B">
    <w:pPr>
      <w:widowControl w:val="0"/>
    </w:pPr>
    <w:r w:rsidRPr="0061777B">
      <w:rPr>
        <w:rFonts w:cs="Arial"/>
        <w:b/>
        <w:bCs/>
        <w:color w:val="000000" w:themeColor="text1"/>
        <w:sz w:val="32"/>
        <w:szCs w:val="40"/>
      </w:rPr>
      <w:t xml:space="preserve">Overview of Collaborative Activity to </w:t>
    </w:r>
    <w:r w:rsidR="00EC3EB9">
      <w:rPr>
        <w:rFonts w:cs="Arial"/>
        <w:b/>
        <w:bCs/>
        <w:color w:val="000000" w:themeColor="text1"/>
        <w:sz w:val="32"/>
        <w:szCs w:val="40"/>
      </w:rPr>
      <w:t>September</w:t>
    </w:r>
    <w:r w:rsidRPr="0061777B">
      <w:rPr>
        <w:rFonts w:cs="Arial"/>
        <w:b/>
        <w:bCs/>
        <w:color w:val="000000" w:themeColor="text1"/>
        <w:sz w:val="32"/>
        <w:szCs w:val="40"/>
      </w:rPr>
      <w:t xml:space="preserve">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77B" w:rsidRDefault="0061777B" w:rsidP="0061777B">
    <w:pPr>
      <w:pStyle w:val="msoaccenttext7"/>
      <w:widowControl w:val="0"/>
      <w:jc w:val="right"/>
      <w:rPr>
        <w:rFonts w:ascii="Candara" w:hAnsi="Candara"/>
        <w:b/>
        <w:bCs/>
        <w:color w:val="993366"/>
        <w:sz w:val="32"/>
        <w:szCs w:val="36"/>
        <w:lang w:val="en-US"/>
        <w14:ligatures w14:val="none"/>
      </w:rPr>
    </w:pPr>
    <w:r>
      <w:rPr>
        <w:rFonts w:ascii="Candara" w:hAnsi="Candara"/>
        <w:b/>
        <w:bCs/>
        <w:noProof/>
        <w:color w:val="993366"/>
        <w:sz w:val="28"/>
        <w:szCs w:val="28"/>
        <w14:ligatures w14:val="none"/>
        <w14:cntxtAlts w14:val="0"/>
      </w:rPr>
      <w:drawing>
        <wp:inline distT="0" distB="0" distL="0" distR="0" wp14:anchorId="29138C12" wp14:editId="6DF1484E">
          <wp:extent cx="6277982" cy="1170305"/>
          <wp:effectExtent l="0" t="0" r="8890" b="0"/>
          <wp:docPr id="1" name="Picture 1" descr="National Patient Blood Management Collaborativ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7982" cy="1170305"/>
                  </a:xfrm>
                  <a:prstGeom prst="rect">
                    <a:avLst/>
                  </a:prstGeom>
                  <a:noFill/>
                  <a:ln>
                    <a:noFill/>
                  </a:ln>
                  <a:effectLst/>
                </pic:spPr>
              </pic:pic>
            </a:graphicData>
          </a:graphic>
        </wp:inline>
      </w:drawing>
    </w:r>
  </w:p>
  <w:p w:rsidR="005379F6" w:rsidRDefault="005F2FEC">
    <w:pPr>
      <w:pStyle w:val="Header"/>
    </w:pPr>
    <w:r w:rsidRPr="005F2FEC">
      <w:rPr>
        <w:noProof/>
        <w:lang w:eastAsia="en-AU"/>
      </w:rPr>
      <mc:AlternateContent>
        <mc:Choice Requires="wps">
          <w:drawing>
            <wp:anchor distT="0" distB="0" distL="114300" distR="114300" simplePos="0" relativeHeight="251660288" behindDoc="0" locked="0" layoutInCell="1" allowOverlap="1" wp14:anchorId="5C6FDA43" wp14:editId="4A1514D4">
              <wp:simplePos x="0" y="0"/>
              <wp:positionH relativeFrom="column">
                <wp:posOffset>4405630</wp:posOffset>
              </wp:positionH>
              <wp:positionV relativeFrom="paragraph">
                <wp:posOffset>58064</wp:posOffset>
              </wp:positionV>
              <wp:extent cx="1873250" cy="557530"/>
              <wp:effectExtent l="0" t="0" r="0" b="0"/>
              <wp:wrapNone/>
              <wp:docPr id="3" name="Text Box 3" descr="Information Bulletin for the month of October 2016" title="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55753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9E5DC"/>
                              </a:outerShdw>
                            </a:effectLst>
                          </a14:hiddenEffects>
                        </a:ext>
                      </a:extLst>
                    </wps:spPr>
                    <wps:txbx>
                      <w:txbxContent>
                        <w:p w:rsidR="005F2FEC" w:rsidRPr="005379F6" w:rsidRDefault="005F2FEC" w:rsidP="005F2FEC">
                          <w:pPr>
                            <w:widowControl w:val="0"/>
                            <w:jc w:val="right"/>
                            <w:rPr>
                              <w:rFonts w:ascii="Candara" w:hAnsi="Candara"/>
                              <w:b/>
                              <w:bCs/>
                              <w:color w:val="993366"/>
                              <w:sz w:val="32"/>
                              <w:szCs w:val="36"/>
                              <w:lang w:val="en-US"/>
                            </w:rPr>
                          </w:pPr>
                          <w:r w:rsidRPr="005379F6">
                            <w:rPr>
                              <w:rFonts w:ascii="Candara" w:hAnsi="Candara"/>
                              <w:b/>
                              <w:bCs/>
                              <w:color w:val="993366"/>
                              <w:sz w:val="32"/>
                              <w:szCs w:val="36"/>
                              <w:lang w:val="en-US"/>
                            </w:rPr>
                            <w:t>Information Bulletin</w:t>
                          </w:r>
                        </w:p>
                        <w:p w:rsidR="005F2FEC" w:rsidRDefault="00EC3EB9" w:rsidP="005F2FEC">
                          <w:pPr>
                            <w:widowControl w:val="0"/>
                            <w:jc w:val="right"/>
                            <w:rPr>
                              <w:rFonts w:ascii="Candara" w:hAnsi="Candara"/>
                              <w:b/>
                              <w:bCs/>
                              <w:color w:val="993366"/>
                              <w:sz w:val="28"/>
                              <w:szCs w:val="28"/>
                              <w:lang w:val="en-US"/>
                            </w:rPr>
                          </w:pPr>
                          <w:r>
                            <w:rPr>
                              <w:rFonts w:ascii="Candara" w:hAnsi="Candara"/>
                              <w:b/>
                              <w:bCs/>
                              <w:color w:val="993366"/>
                              <w:sz w:val="28"/>
                              <w:szCs w:val="28"/>
                              <w:lang w:val="en-US"/>
                            </w:rPr>
                            <w:t>October</w:t>
                          </w:r>
                          <w:r w:rsidR="005F2FEC">
                            <w:rPr>
                              <w:rFonts w:ascii="Candara" w:hAnsi="Candara"/>
                              <w:b/>
                              <w:bCs/>
                              <w:color w:val="993366"/>
                              <w:sz w:val="28"/>
                              <w:szCs w:val="28"/>
                              <w:lang w:val="en-US"/>
                            </w:rPr>
                            <w:t xml:space="preserve"> 2016</w:t>
                          </w:r>
                        </w:p>
                      </w:txbxContent>
                    </wps:txbx>
                    <wps:bodyPr rot="0" vert="horz" wrap="square" lIns="36195" tIns="36195" rIns="36195" bIns="36195"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alt="Title: Heading - Description: Information Bulletin for the month of October 2016" style="position:absolute;margin-left:346.9pt;margin-top:4.55pt;width:147.5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" stroked="f" strokecolor="black [0]" strokeweight="0" insetpen="t">
              <v:shadow color="#e9e5dc"/>
              <v:textbox inset="2.85pt,2.85pt,2.85pt,2.85pt">
                <w:txbxContent>
                  <w:p w:rsidR="005F2FEC" w:rsidRPr="005379F6" w:rsidRDefault="005F2FEC" w:rsidP="005F2FEC">
                    <w:pPr>
                      <w:widowControl w:val="0"/>
                      <w:jc w:val="right"/>
                      <w:rPr>
                        <w:rFonts w:ascii="Candara" w:hAnsi="Candara"/>
                        <w:b/>
                        <w:bCs/>
                        <w:color w:val="993366"/>
                        <w:sz w:val="32"/>
                        <w:szCs w:val="36"/>
                        <w:lang w:val="en-US"/>
                      </w:rPr>
                    </w:pPr>
                    <w:r w:rsidRPr="005379F6">
                      <w:rPr>
                        <w:rFonts w:ascii="Candara" w:hAnsi="Candara"/>
                        <w:b/>
                        <w:bCs/>
                        <w:color w:val="993366"/>
                        <w:sz w:val="32"/>
                        <w:szCs w:val="36"/>
                        <w:lang w:val="en-US"/>
                      </w:rPr>
                      <w:t>Information Bulletin</w:t>
                    </w:r>
                  </w:p>
                  <w:p w:rsidR="005F2FEC" w:rsidRDefault="00EC3EB9" w:rsidP="005F2FEC">
                    <w:pPr>
                      <w:widowControl w:val="0"/>
                      <w:jc w:val="right"/>
                      <w:rPr>
                        <w:rFonts w:ascii="Candara" w:hAnsi="Candara"/>
                        <w:b/>
                        <w:bCs/>
                        <w:color w:val="993366"/>
                        <w:sz w:val="28"/>
                        <w:szCs w:val="28"/>
                        <w:lang w:val="en-US"/>
                      </w:rPr>
                    </w:pPr>
                    <w:r>
                      <w:rPr>
                        <w:rFonts w:ascii="Candara" w:hAnsi="Candara"/>
                        <w:b/>
                        <w:bCs/>
                        <w:color w:val="993366"/>
                        <w:sz w:val="28"/>
                        <w:szCs w:val="28"/>
                        <w:lang w:val="en-US"/>
                      </w:rPr>
                      <w:t>October</w:t>
                    </w:r>
                    <w:r w:rsidR="005F2FEC">
                      <w:rPr>
                        <w:rFonts w:ascii="Candara" w:hAnsi="Candara"/>
                        <w:b/>
                        <w:bCs/>
                        <w:color w:val="993366"/>
                        <w:sz w:val="28"/>
                        <w:szCs w:val="28"/>
                        <w:lang w:val="en-US"/>
                      </w:rPr>
                      <w:t xml:space="preserve"> 2016</w:t>
                    </w:r>
                  </w:p>
                </w:txbxContent>
              </v:textbox>
            </v:shape>
          </w:pict>
        </mc:Fallback>
      </mc:AlternateContent>
    </w:r>
    <w:r w:rsidRPr="005F2FEC">
      <w:rPr>
        <w:noProof/>
        <w:lang w:eastAsia="en-AU"/>
      </w:rPr>
      <w:drawing>
        <wp:anchor distT="0" distB="0" distL="114300" distR="114300" simplePos="0" relativeHeight="251659264" behindDoc="1" locked="0" layoutInCell="1" allowOverlap="1" wp14:anchorId="25CCF6B6" wp14:editId="43217AF6">
          <wp:simplePos x="0" y="0"/>
          <wp:positionH relativeFrom="column">
            <wp:posOffset>29210</wp:posOffset>
          </wp:positionH>
          <wp:positionV relativeFrom="paragraph">
            <wp:posOffset>58420</wp:posOffset>
          </wp:positionV>
          <wp:extent cx="4036695" cy="569595"/>
          <wp:effectExtent l="0" t="0" r="1905" b="1905"/>
          <wp:wrapTight wrapText="bothSides">
            <wp:wrapPolygon edited="0">
              <wp:start x="0" y="0"/>
              <wp:lineTo x="0" y="20950"/>
              <wp:lineTo x="21508" y="20950"/>
              <wp:lineTo x="21508" y="0"/>
              <wp:lineTo x="0" y="0"/>
            </wp:wrapPolygon>
          </wp:wrapTight>
          <wp:docPr id="2" name="Picture 2" descr="Logo for the Australian Commission of Safety and Quality in Health Care" title="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6695" cy="569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436"/>
    <w:multiLevelType w:val="hybridMultilevel"/>
    <w:tmpl w:val="0B4CC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08C7E46"/>
    <w:multiLevelType w:val="multilevel"/>
    <w:tmpl w:val="19A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890BCD"/>
    <w:multiLevelType w:val="hybridMultilevel"/>
    <w:tmpl w:val="D0944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C9E5DDE"/>
    <w:multiLevelType w:val="hybridMultilevel"/>
    <w:tmpl w:val="A0881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4DF0989"/>
    <w:multiLevelType w:val="hybridMultilevel"/>
    <w:tmpl w:val="0192B8D2"/>
    <w:lvl w:ilvl="0" w:tplc="01A8C8F6">
      <w:start w:val="1"/>
      <w:numFmt w:val="bullet"/>
      <w:lvlText w:val="•"/>
      <w:lvlJc w:val="left"/>
      <w:pPr>
        <w:tabs>
          <w:tab w:val="num" w:pos="720"/>
        </w:tabs>
        <w:ind w:left="720" w:hanging="360"/>
      </w:pPr>
      <w:rPr>
        <w:rFonts w:ascii="Arial" w:hAnsi="Arial" w:hint="default"/>
      </w:rPr>
    </w:lvl>
    <w:lvl w:ilvl="1" w:tplc="FB20C4DE" w:tentative="1">
      <w:start w:val="1"/>
      <w:numFmt w:val="bullet"/>
      <w:lvlText w:val="•"/>
      <w:lvlJc w:val="left"/>
      <w:pPr>
        <w:tabs>
          <w:tab w:val="num" w:pos="1440"/>
        </w:tabs>
        <w:ind w:left="1440" w:hanging="360"/>
      </w:pPr>
      <w:rPr>
        <w:rFonts w:ascii="Arial" w:hAnsi="Arial" w:hint="default"/>
      </w:rPr>
    </w:lvl>
    <w:lvl w:ilvl="2" w:tplc="0824D21E">
      <w:start w:val="1026"/>
      <w:numFmt w:val="bullet"/>
      <w:lvlText w:val="–"/>
      <w:lvlJc w:val="left"/>
      <w:pPr>
        <w:tabs>
          <w:tab w:val="num" w:pos="2160"/>
        </w:tabs>
        <w:ind w:left="2160" w:hanging="360"/>
      </w:pPr>
      <w:rPr>
        <w:rFonts w:ascii="Lucida Grande" w:hAnsi="Lucida Grande" w:hint="default"/>
      </w:rPr>
    </w:lvl>
    <w:lvl w:ilvl="3" w:tplc="5ECAE4B4" w:tentative="1">
      <w:start w:val="1"/>
      <w:numFmt w:val="bullet"/>
      <w:lvlText w:val="•"/>
      <w:lvlJc w:val="left"/>
      <w:pPr>
        <w:tabs>
          <w:tab w:val="num" w:pos="2880"/>
        </w:tabs>
        <w:ind w:left="2880" w:hanging="360"/>
      </w:pPr>
      <w:rPr>
        <w:rFonts w:ascii="Arial" w:hAnsi="Arial" w:hint="default"/>
      </w:rPr>
    </w:lvl>
    <w:lvl w:ilvl="4" w:tplc="83C47078" w:tentative="1">
      <w:start w:val="1"/>
      <w:numFmt w:val="bullet"/>
      <w:lvlText w:val="•"/>
      <w:lvlJc w:val="left"/>
      <w:pPr>
        <w:tabs>
          <w:tab w:val="num" w:pos="3600"/>
        </w:tabs>
        <w:ind w:left="3600" w:hanging="360"/>
      </w:pPr>
      <w:rPr>
        <w:rFonts w:ascii="Arial" w:hAnsi="Arial" w:hint="default"/>
      </w:rPr>
    </w:lvl>
    <w:lvl w:ilvl="5" w:tplc="185E1D18" w:tentative="1">
      <w:start w:val="1"/>
      <w:numFmt w:val="bullet"/>
      <w:lvlText w:val="•"/>
      <w:lvlJc w:val="left"/>
      <w:pPr>
        <w:tabs>
          <w:tab w:val="num" w:pos="4320"/>
        </w:tabs>
        <w:ind w:left="4320" w:hanging="360"/>
      </w:pPr>
      <w:rPr>
        <w:rFonts w:ascii="Arial" w:hAnsi="Arial" w:hint="default"/>
      </w:rPr>
    </w:lvl>
    <w:lvl w:ilvl="6" w:tplc="778E1758" w:tentative="1">
      <w:start w:val="1"/>
      <w:numFmt w:val="bullet"/>
      <w:lvlText w:val="•"/>
      <w:lvlJc w:val="left"/>
      <w:pPr>
        <w:tabs>
          <w:tab w:val="num" w:pos="5040"/>
        </w:tabs>
        <w:ind w:left="5040" w:hanging="360"/>
      </w:pPr>
      <w:rPr>
        <w:rFonts w:ascii="Arial" w:hAnsi="Arial" w:hint="default"/>
      </w:rPr>
    </w:lvl>
    <w:lvl w:ilvl="7" w:tplc="C9EE329A" w:tentative="1">
      <w:start w:val="1"/>
      <w:numFmt w:val="bullet"/>
      <w:lvlText w:val="•"/>
      <w:lvlJc w:val="left"/>
      <w:pPr>
        <w:tabs>
          <w:tab w:val="num" w:pos="5760"/>
        </w:tabs>
        <w:ind w:left="5760" w:hanging="360"/>
      </w:pPr>
      <w:rPr>
        <w:rFonts w:ascii="Arial" w:hAnsi="Arial" w:hint="default"/>
      </w:rPr>
    </w:lvl>
    <w:lvl w:ilvl="8" w:tplc="BEEC045E" w:tentative="1">
      <w:start w:val="1"/>
      <w:numFmt w:val="bullet"/>
      <w:lvlText w:val="•"/>
      <w:lvlJc w:val="left"/>
      <w:pPr>
        <w:tabs>
          <w:tab w:val="num" w:pos="6480"/>
        </w:tabs>
        <w:ind w:left="6480" w:hanging="360"/>
      </w:pPr>
      <w:rPr>
        <w:rFonts w:ascii="Arial" w:hAnsi="Arial" w:hint="default"/>
      </w:rPr>
    </w:lvl>
  </w:abstractNum>
  <w:abstractNum w:abstractNumId="5">
    <w:nsid w:val="5A541B30"/>
    <w:multiLevelType w:val="hybridMultilevel"/>
    <w:tmpl w:val="6982FEE4"/>
    <w:lvl w:ilvl="0" w:tplc="FA5C4DAC">
      <w:start w:val="1"/>
      <w:numFmt w:val="bullet"/>
      <w:lvlText w:val="–"/>
      <w:lvlJc w:val="left"/>
      <w:pPr>
        <w:tabs>
          <w:tab w:val="num" w:pos="720"/>
        </w:tabs>
        <w:ind w:left="720" w:hanging="360"/>
      </w:pPr>
      <w:rPr>
        <w:rFonts w:ascii="Lucida Grande" w:hAnsi="Lucida Grande" w:hint="default"/>
      </w:rPr>
    </w:lvl>
    <w:lvl w:ilvl="1" w:tplc="3246008A" w:tentative="1">
      <w:start w:val="1"/>
      <w:numFmt w:val="bullet"/>
      <w:lvlText w:val="–"/>
      <w:lvlJc w:val="left"/>
      <w:pPr>
        <w:tabs>
          <w:tab w:val="num" w:pos="1440"/>
        </w:tabs>
        <w:ind w:left="1440" w:hanging="360"/>
      </w:pPr>
      <w:rPr>
        <w:rFonts w:ascii="Lucida Grande" w:hAnsi="Lucida Grande" w:hint="default"/>
      </w:rPr>
    </w:lvl>
    <w:lvl w:ilvl="2" w:tplc="21200CC6">
      <w:start w:val="1"/>
      <w:numFmt w:val="bullet"/>
      <w:lvlText w:val="–"/>
      <w:lvlJc w:val="left"/>
      <w:pPr>
        <w:tabs>
          <w:tab w:val="num" w:pos="2160"/>
        </w:tabs>
        <w:ind w:left="2160" w:hanging="360"/>
      </w:pPr>
      <w:rPr>
        <w:rFonts w:ascii="Lucida Grande" w:hAnsi="Lucida Grande" w:hint="default"/>
      </w:rPr>
    </w:lvl>
    <w:lvl w:ilvl="3" w:tplc="48B83AE4" w:tentative="1">
      <w:start w:val="1"/>
      <w:numFmt w:val="bullet"/>
      <w:lvlText w:val="–"/>
      <w:lvlJc w:val="left"/>
      <w:pPr>
        <w:tabs>
          <w:tab w:val="num" w:pos="2880"/>
        </w:tabs>
        <w:ind w:left="2880" w:hanging="360"/>
      </w:pPr>
      <w:rPr>
        <w:rFonts w:ascii="Lucida Grande" w:hAnsi="Lucida Grande" w:hint="default"/>
      </w:rPr>
    </w:lvl>
    <w:lvl w:ilvl="4" w:tplc="C4F0AE48" w:tentative="1">
      <w:start w:val="1"/>
      <w:numFmt w:val="bullet"/>
      <w:lvlText w:val="–"/>
      <w:lvlJc w:val="left"/>
      <w:pPr>
        <w:tabs>
          <w:tab w:val="num" w:pos="3600"/>
        </w:tabs>
        <w:ind w:left="3600" w:hanging="360"/>
      </w:pPr>
      <w:rPr>
        <w:rFonts w:ascii="Lucida Grande" w:hAnsi="Lucida Grande" w:hint="default"/>
      </w:rPr>
    </w:lvl>
    <w:lvl w:ilvl="5" w:tplc="8B42CA50" w:tentative="1">
      <w:start w:val="1"/>
      <w:numFmt w:val="bullet"/>
      <w:lvlText w:val="–"/>
      <w:lvlJc w:val="left"/>
      <w:pPr>
        <w:tabs>
          <w:tab w:val="num" w:pos="4320"/>
        </w:tabs>
        <w:ind w:left="4320" w:hanging="360"/>
      </w:pPr>
      <w:rPr>
        <w:rFonts w:ascii="Lucida Grande" w:hAnsi="Lucida Grande" w:hint="default"/>
      </w:rPr>
    </w:lvl>
    <w:lvl w:ilvl="6" w:tplc="02943530" w:tentative="1">
      <w:start w:val="1"/>
      <w:numFmt w:val="bullet"/>
      <w:lvlText w:val="–"/>
      <w:lvlJc w:val="left"/>
      <w:pPr>
        <w:tabs>
          <w:tab w:val="num" w:pos="5040"/>
        </w:tabs>
        <w:ind w:left="5040" w:hanging="360"/>
      </w:pPr>
      <w:rPr>
        <w:rFonts w:ascii="Lucida Grande" w:hAnsi="Lucida Grande" w:hint="default"/>
      </w:rPr>
    </w:lvl>
    <w:lvl w:ilvl="7" w:tplc="F712337E" w:tentative="1">
      <w:start w:val="1"/>
      <w:numFmt w:val="bullet"/>
      <w:lvlText w:val="–"/>
      <w:lvlJc w:val="left"/>
      <w:pPr>
        <w:tabs>
          <w:tab w:val="num" w:pos="5760"/>
        </w:tabs>
        <w:ind w:left="5760" w:hanging="360"/>
      </w:pPr>
      <w:rPr>
        <w:rFonts w:ascii="Lucida Grande" w:hAnsi="Lucida Grande" w:hint="default"/>
      </w:rPr>
    </w:lvl>
    <w:lvl w:ilvl="8" w:tplc="E90AC4A0" w:tentative="1">
      <w:start w:val="1"/>
      <w:numFmt w:val="bullet"/>
      <w:lvlText w:val="–"/>
      <w:lvlJc w:val="left"/>
      <w:pPr>
        <w:tabs>
          <w:tab w:val="num" w:pos="6480"/>
        </w:tabs>
        <w:ind w:left="6480" w:hanging="360"/>
      </w:pPr>
      <w:rPr>
        <w:rFonts w:ascii="Lucida Grande" w:hAnsi="Lucida Grande" w:hint="default"/>
      </w:rPr>
    </w:lvl>
  </w:abstractNum>
  <w:abstractNum w:abstractNumId="6">
    <w:nsid w:val="6D830169"/>
    <w:multiLevelType w:val="hybridMultilevel"/>
    <w:tmpl w:val="6ADE6880"/>
    <w:lvl w:ilvl="0" w:tplc="69DA3E18">
      <w:start w:val="1"/>
      <w:numFmt w:val="bullet"/>
      <w:lvlText w:val="–"/>
      <w:lvlJc w:val="left"/>
      <w:pPr>
        <w:tabs>
          <w:tab w:val="num" w:pos="720"/>
        </w:tabs>
        <w:ind w:left="720" w:hanging="360"/>
      </w:pPr>
      <w:rPr>
        <w:rFonts w:ascii="Lucida Grande" w:hAnsi="Lucida Grande" w:hint="default"/>
      </w:rPr>
    </w:lvl>
    <w:lvl w:ilvl="1" w:tplc="9C1C838E" w:tentative="1">
      <w:start w:val="1"/>
      <w:numFmt w:val="bullet"/>
      <w:lvlText w:val="–"/>
      <w:lvlJc w:val="left"/>
      <w:pPr>
        <w:tabs>
          <w:tab w:val="num" w:pos="1440"/>
        </w:tabs>
        <w:ind w:left="1440" w:hanging="360"/>
      </w:pPr>
      <w:rPr>
        <w:rFonts w:ascii="Lucida Grande" w:hAnsi="Lucida Grande" w:hint="default"/>
      </w:rPr>
    </w:lvl>
    <w:lvl w:ilvl="2" w:tplc="3D22BAA0">
      <w:start w:val="1"/>
      <w:numFmt w:val="bullet"/>
      <w:lvlText w:val="–"/>
      <w:lvlJc w:val="left"/>
      <w:pPr>
        <w:tabs>
          <w:tab w:val="num" w:pos="2160"/>
        </w:tabs>
        <w:ind w:left="2160" w:hanging="360"/>
      </w:pPr>
      <w:rPr>
        <w:rFonts w:ascii="Lucida Grande" w:hAnsi="Lucida Grande" w:hint="default"/>
      </w:rPr>
    </w:lvl>
    <w:lvl w:ilvl="3" w:tplc="353821E4" w:tentative="1">
      <w:start w:val="1"/>
      <w:numFmt w:val="bullet"/>
      <w:lvlText w:val="–"/>
      <w:lvlJc w:val="left"/>
      <w:pPr>
        <w:tabs>
          <w:tab w:val="num" w:pos="2880"/>
        </w:tabs>
        <w:ind w:left="2880" w:hanging="360"/>
      </w:pPr>
      <w:rPr>
        <w:rFonts w:ascii="Lucida Grande" w:hAnsi="Lucida Grande" w:hint="default"/>
      </w:rPr>
    </w:lvl>
    <w:lvl w:ilvl="4" w:tplc="95C88DA2" w:tentative="1">
      <w:start w:val="1"/>
      <w:numFmt w:val="bullet"/>
      <w:lvlText w:val="–"/>
      <w:lvlJc w:val="left"/>
      <w:pPr>
        <w:tabs>
          <w:tab w:val="num" w:pos="3600"/>
        </w:tabs>
        <w:ind w:left="3600" w:hanging="360"/>
      </w:pPr>
      <w:rPr>
        <w:rFonts w:ascii="Lucida Grande" w:hAnsi="Lucida Grande" w:hint="default"/>
      </w:rPr>
    </w:lvl>
    <w:lvl w:ilvl="5" w:tplc="259AF226" w:tentative="1">
      <w:start w:val="1"/>
      <w:numFmt w:val="bullet"/>
      <w:lvlText w:val="–"/>
      <w:lvlJc w:val="left"/>
      <w:pPr>
        <w:tabs>
          <w:tab w:val="num" w:pos="4320"/>
        </w:tabs>
        <w:ind w:left="4320" w:hanging="360"/>
      </w:pPr>
      <w:rPr>
        <w:rFonts w:ascii="Lucida Grande" w:hAnsi="Lucida Grande" w:hint="default"/>
      </w:rPr>
    </w:lvl>
    <w:lvl w:ilvl="6" w:tplc="3592B258" w:tentative="1">
      <w:start w:val="1"/>
      <w:numFmt w:val="bullet"/>
      <w:lvlText w:val="–"/>
      <w:lvlJc w:val="left"/>
      <w:pPr>
        <w:tabs>
          <w:tab w:val="num" w:pos="5040"/>
        </w:tabs>
        <w:ind w:left="5040" w:hanging="360"/>
      </w:pPr>
      <w:rPr>
        <w:rFonts w:ascii="Lucida Grande" w:hAnsi="Lucida Grande" w:hint="default"/>
      </w:rPr>
    </w:lvl>
    <w:lvl w:ilvl="7" w:tplc="57E8C79E" w:tentative="1">
      <w:start w:val="1"/>
      <w:numFmt w:val="bullet"/>
      <w:lvlText w:val="–"/>
      <w:lvlJc w:val="left"/>
      <w:pPr>
        <w:tabs>
          <w:tab w:val="num" w:pos="5760"/>
        </w:tabs>
        <w:ind w:left="5760" w:hanging="360"/>
      </w:pPr>
      <w:rPr>
        <w:rFonts w:ascii="Lucida Grande" w:hAnsi="Lucida Grande" w:hint="default"/>
      </w:rPr>
    </w:lvl>
    <w:lvl w:ilvl="8" w:tplc="A7C4B238" w:tentative="1">
      <w:start w:val="1"/>
      <w:numFmt w:val="bullet"/>
      <w:lvlText w:val="–"/>
      <w:lvlJc w:val="left"/>
      <w:pPr>
        <w:tabs>
          <w:tab w:val="num" w:pos="6480"/>
        </w:tabs>
        <w:ind w:left="6480" w:hanging="360"/>
      </w:pPr>
      <w:rPr>
        <w:rFonts w:ascii="Lucida Grande" w:hAnsi="Lucida Grande" w:hint="default"/>
      </w:rPr>
    </w:lvl>
  </w:abstractNum>
  <w:abstractNum w:abstractNumId="7">
    <w:nsid w:val="79046F75"/>
    <w:multiLevelType w:val="hybridMultilevel"/>
    <w:tmpl w:val="4496B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7"/>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79B"/>
    <w:rsid w:val="00003743"/>
    <w:rsid w:val="00010440"/>
    <w:rsid w:val="0001316B"/>
    <w:rsid w:val="00067456"/>
    <w:rsid w:val="00071B03"/>
    <w:rsid w:val="000B2A86"/>
    <w:rsid w:val="000B65D0"/>
    <w:rsid w:val="000E111A"/>
    <w:rsid w:val="0014764E"/>
    <w:rsid w:val="00165718"/>
    <w:rsid w:val="00176143"/>
    <w:rsid w:val="00186A2A"/>
    <w:rsid w:val="001A3795"/>
    <w:rsid w:val="001B1DEC"/>
    <w:rsid w:val="001B3443"/>
    <w:rsid w:val="001D7EC7"/>
    <w:rsid w:val="00257C17"/>
    <w:rsid w:val="00267B74"/>
    <w:rsid w:val="002A5BA7"/>
    <w:rsid w:val="002B15CC"/>
    <w:rsid w:val="002B1B36"/>
    <w:rsid w:val="002B3C43"/>
    <w:rsid w:val="0030139C"/>
    <w:rsid w:val="0030786C"/>
    <w:rsid w:val="00307C73"/>
    <w:rsid w:val="00361DCE"/>
    <w:rsid w:val="00361EC8"/>
    <w:rsid w:val="003D17F9"/>
    <w:rsid w:val="003D234A"/>
    <w:rsid w:val="003D5801"/>
    <w:rsid w:val="003F182F"/>
    <w:rsid w:val="003F1DF3"/>
    <w:rsid w:val="00475B8E"/>
    <w:rsid w:val="004867E2"/>
    <w:rsid w:val="00497BC8"/>
    <w:rsid w:val="004D273A"/>
    <w:rsid w:val="005122C9"/>
    <w:rsid w:val="005379F6"/>
    <w:rsid w:val="00590F08"/>
    <w:rsid w:val="005B2FBB"/>
    <w:rsid w:val="005D2C37"/>
    <w:rsid w:val="005F2FEC"/>
    <w:rsid w:val="0061614F"/>
    <w:rsid w:val="0061777B"/>
    <w:rsid w:val="0062579B"/>
    <w:rsid w:val="006265D3"/>
    <w:rsid w:val="00635E65"/>
    <w:rsid w:val="006972B7"/>
    <w:rsid w:val="006A2F75"/>
    <w:rsid w:val="006C1E86"/>
    <w:rsid w:val="00724D8C"/>
    <w:rsid w:val="00730650"/>
    <w:rsid w:val="00733EA6"/>
    <w:rsid w:val="00764CE8"/>
    <w:rsid w:val="00776C99"/>
    <w:rsid w:val="00782A21"/>
    <w:rsid w:val="007877A2"/>
    <w:rsid w:val="007E5F48"/>
    <w:rsid w:val="007F1178"/>
    <w:rsid w:val="007F2FB9"/>
    <w:rsid w:val="007F4F99"/>
    <w:rsid w:val="008264EB"/>
    <w:rsid w:val="00834D95"/>
    <w:rsid w:val="00846524"/>
    <w:rsid w:val="0087318C"/>
    <w:rsid w:val="008B53C4"/>
    <w:rsid w:val="008D039C"/>
    <w:rsid w:val="008E5597"/>
    <w:rsid w:val="00954E93"/>
    <w:rsid w:val="0098249B"/>
    <w:rsid w:val="00993CAF"/>
    <w:rsid w:val="009A0D68"/>
    <w:rsid w:val="009B35B6"/>
    <w:rsid w:val="009B71DA"/>
    <w:rsid w:val="009D1F77"/>
    <w:rsid w:val="009F1835"/>
    <w:rsid w:val="00A04E5C"/>
    <w:rsid w:val="00A20D6F"/>
    <w:rsid w:val="00A4512D"/>
    <w:rsid w:val="00A46A76"/>
    <w:rsid w:val="00A705AF"/>
    <w:rsid w:val="00A72821"/>
    <w:rsid w:val="00AC5165"/>
    <w:rsid w:val="00B2673E"/>
    <w:rsid w:val="00B42851"/>
    <w:rsid w:val="00B5357B"/>
    <w:rsid w:val="00B83D47"/>
    <w:rsid w:val="00BB79D2"/>
    <w:rsid w:val="00BD6265"/>
    <w:rsid w:val="00C073F0"/>
    <w:rsid w:val="00C34414"/>
    <w:rsid w:val="00C500F9"/>
    <w:rsid w:val="00C6718F"/>
    <w:rsid w:val="00C758D1"/>
    <w:rsid w:val="00C77C02"/>
    <w:rsid w:val="00CB2F02"/>
    <w:rsid w:val="00CB5B1A"/>
    <w:rsid w:val="00CC06E7"/>
    <w:rsid w:val="00CC57B1"/>
    <w:rsid w:val="00D22D71"/>
    <w:rsid w:val="00D238B7"/>
    <w:rsid w:val="00D8421C"/>
    <w:rsid w:val="00E136B9"/>
    <w:rsid w:val="00E35657"/>
    <w:rsid w:val="00E44C44"/>
    <w:rsid w:val="00E5409C"/>
    <w:rsid w:val="00E80439"/>
    <w:rsid w:val="00E957E6"/>
    <w:rsid w:val="00EC09FE"/>
    <w:rsid w:val="00EC3EB9"/>
    <w:rsid w:val="00F470F6"/>
    <w:rsid w:val="00F669F3"/>
    <w:rsid w:val="00F71E0A"/>
    <w:rsid w:val="00F87E45"/>
    <w:rsid w:val="00F9198A"/>
    <w:rsid w:val="00FA15B5"/>
    <w:rsid w:val="00FE6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F02"/>
    <w:rPr>
      <w:rFonts w:ascii="Arial" w:hAnsi="Arial"/>
      <w:sz w:val="22"/>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customStyle="1" w:styleId="msoaccenttext7">
    <w:name w:val="msoaccenttext7"/>
    <w:rsid w:val="0062579B"/>
    <w:rPr>
      <w:rFonts w:ascii="Rockwell Condensed" w:hAnsi="Rockwell Condensed"/>
      <w:color w:val="000000"/>
      <w:kern w:val="28"/>
      <w:sz w:val="27"/>
      <w:szCs w:val="27"/>
      <w14:ligatures w14:val="standard"/>
      <w14:cntxtAlts/>
    </w:rPr>
  </w:style>
  <w:style w:type="paragraph" w:styleId="Header">
    <w:name w:val="header"/>
    <w:basedOn w:val="Normal"/>
    <w:link w:val="HeaderChar"/>
    <w:rsid w:val="005379F6"/>
    <w:pPr>
      <w:tabs>
        <w:tab w:val="center" w:pos="4513"/>
        <w:tab w:val="right" w:pos="9026"/>
      </w:tabs>
    </w:pPr>
  </w:style>
  <w:style w:type="character" w:customStyle="1" w:styleId="HeaderChar">
    <w:name w:val="Header Char"/>
    <w:basedOn w:val="DefaultParagraphFont"/>
    <w:link w:val="Header"/>
    <w:rsid w:val="005379F6"/>
    <w:rPr>
      <w:sz w:val="24"/>
      <w:szCs w:val="24"/>
      <w:lang w:eastAsia="en-US"/>
    </w:rPr>
  </w:style>
  <w:style w:type="paragraph" w:styleId="Footer">
    <w:name w:val="footer"/>
    <w:basedOn w:val="Normal"/>
    <w:link w:val="FooterChar"/>
    <w:rsid w:val="005379F6"/>
    <w:pPr>
      <w:tabs>
        <w:tab w:val="center" w:pos="4513"/>
        <w:tab w:val="right" w:pos="9026"/>
      </w:tabs>
    </w:pPr>
  </w:style>
  <w:style w:type="character" w:customStyle="1" w:styleId="FooterChar">
    <w:name w:val="Footer Char"/>
    <w:basedOn w:val="DefaultParagraphFont"/>
    <w:link w:val="Footer"/>
    <w:rsid w:val="005379F6"/>
    <w:rPr>
      <w:sz w:val="24"/>
      <w:szCs w:val="24"/>
      <w:lang w:eastAsia="en-US"/>
    </w:rPr>
  </w:style>
  <w:style w:type="paragraph" w:styleId="BalloonText">
    <w:name w:val="Balloon Text"/>
    <w:basedOn w:val="Normal"/>
    <w:link w:val="BalloonTextChar"/>
    <w:rsid w:val="007F1178"/>
    <w:rPr>
      <w:rFonts w:ascii="Tahoma" w:hAnsi="Tahoma" w:cs="Tahoma"/>
      <w:sz w:val="16"/>
      <w:szCs w:val="16"/>
    </w:rPr>
  </w:style>
  <w:style w:type="character" w:customStyle="1" w:styleId="BalloonTextChar">
    <w:name w:val="Balloon Text Char"/>
    <w:basedOn w:val="DefaultParagraphFont"/>
    <w:link w:val="BalloonText"/>
    <w:rsid w:val="007F1178"/>
    <w:rPr>
      <w:rFonts w:ascii="Tahoma" w:hAnsi="Tahoma" w:cs="Tahoma"/>
      <w:sz w:val="16"/>
      <w:szCs w:val="16"/>
      <w:lang w:eastAsia="en-US"/>
    </w:rPr>
  </w:style>
  <w:style w:type="character" w:styleId="Hyperlink">
    <w:name w:val="Hyperlink"/>
    <w:basedOn w:val="DefaultParagraphFont"/>
    <w:rsid w:val="00267B74"/>
    <w:rPr>
      <w:color w:val="0000FF" w:themeColor="hyperlink"/>
      <w:u w:val="single"/>
    </w:rPr>
  </w:style>
  <w:style w:type="paragraph" w:styleId="NormalWeb">
    <w:name w:val="Normal (Web)"/>
    <w:basedOn w:val="Normal"/>
    <w:uiPriority w:val="99"/>
    <w:unhideWhenUsed/>
    <w:rsid w:val="00071B03"/>
    <w:pPr>
      <w:spacing w:after="150"/>
    </w:pPr>
    <w:rPr>
      <w:rFonts w:ascii="Times New Roman" w:hAnsi="Times New Roman"/>
      <w:sz w:val="24"/>
      <w:lang w:eastAsia="en-AU"/>
    </w:rPr>
  </w:style>
  <w:style w:type="paragraph" w:styleId="Caption">
    <w:name w:val="caption"/>
    <w:basedOn w:val="Normal"/>
    <w:next w:val="Normal"/>
    <w:unhideWhenUsed/>
    <w:qFormat/>
    <w:rsid w:val="007F4F99"/>
    <w:pPr>
      <w:spacing w:after="200"/>
    </w:pPr>
    <w:rPr>
      <w:b/>
      <w:bCs/>
      <w:color w:val="4F81BD" w:themeColor="accent1"/>
      <w:sz w:val="18"/>
      <w:szCs w:val="18"/>
    </w:rPr>
  </w:style>
  <w:style w:type="character" w:styleId="CommentReference">
    <w:name w:val="annotation reference"/>
    <w:basedOn w:val="DefaultParagraphFont"/>
    <w:rsid w:val="00176143"/>
    <w:rPr>
      <w:sz w:val="16"/>
      <w:szCs w:val="16"/>
    </w:rPr>
  </w:style>
  <w:style w:type="paragraph" w:styleId="CommentText">
    <w:name w:val="annotation text"/>
    <w:basedOn w:val="Normal"/>
    <w:link w:val="CommentTextChar"/>
    <w:rsid w:val="00176143"/>
    <w:rPr>
      <w:sz w:val="20"/>
      <w:szCs w:val="20"/>
    </w:rPr>
  </w:style>
  <w:style w:type="character" w:customStyle="1" w:styleId="CommentTextChar">
    <w:name w:val="Comment Text Char"/>
    <w:basedOn w:val="DefaultParagraphFont"/>
    <w:link w:val="CommentText"/>
    <w:rsid w:val="00176143"/>
    <w:rPr>
      <w:rFonts w:ascii="Arial" w:hAnsi="Arial"/>
      <w:lang w:eastAsia="en-US"/>
    </w:rPr>
  </w:style>
  <w:style w:type="paragraph" w:styleId="CommentSubject">
    <w:name w:val="annotation subject"/>
    <w:basedOn w:val="CommentText"/>
    <w:next w:val="CommentText"/>
    <w:link w:val="CommentSubjectChar"/>
    <w:rsid w:val="00176143"/>
    <w:rPr>
      <w:b/>
      <w:bCs/>
    </w:rPr>
  </w:style>
  <w:style w:type="character" w:customStyle="1" w:styleId="CommentSubjectChar">
    <w:name w:val="Comment Subject Char"/>
    <w:basedOn w:val="CommentTextChar"/>
    <w:link w:val="CommentSubject"/>
    <w:rsid w:val="00176143"/>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F02"/>
    <w:rPr>
      <w:rFonts w:ascii="Arial" w:hAnsi="Arial"/>
      <w:sz w:val="22"/>
      <w:szCs w:val="24"/>
      <w:lang w:eastAsia="en-US"/>
    </w:rPr>
  </w:style>
  <w:style w:type="paragraph" w:styleId="Heading1">
    <w:name w:val="heading 1"/>
    <w:basedOn w:val="Normal"/>
    <w:next w:val="Normal"/>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customStyle="1" w:styleId="msoaccenttext7">
    <w:name w:val="msoaccenttext7"/>
    <w:rsid w:val="0062579B"/>
    <w:rPr>
      <w:rFonts w:ascii="Rockwell Condensed" w:hAnsi="Rockwell Condensed"/>
      <w:color w:val="000000"/>
      <w:kern w:val="28"/>
      <w:sz w:val="27"/>
      <w:szCs w:val="27"/>
      <w14:ligatures w14:val="standard"/>
      <w14:cntxtAlts/>
    </w:rPr>
  </w:style>
  <w:style w:type="paragraph" w:styleId="Header">
    <w:name w:val="header"/>
    <w:basedOn w:val="Normal"/>
    <w:link w:val="HeaderChar"/>
    <w:rsid w:val="005379F6"/>
    <w:pPr>
      <w:tabs>
        <w:tab w:val="center" w:pos="4513"/>
        <w:tab w:val="right" w:pos="9026"/>
      </w:tabs>
    </w:pPr>
  </w:style>
  <w:style w:type="character" w:customStyle="1" w:styleId="HeaderChar">
    <w:name w:val="Header Char"/>
    <w:basedOn w:val="DefaultParagraphFont"/>
    <w:link w:val="Header"/>
    <w:rsid w:val="005379F6"/>
    <w:rPr>
      <w:sz w:val="24"/>
      <w:szCs w:val="24"/>
      <w:lang w:eastAsia="en-US"/>
    </w:rPr>
  </w:style>
  <w:style w:type="paragraph" w:styleId="Footer">
    <w:name w:val="footer"/>
    <w:basedOn w:val="Normal"/>
    <w:link w:val="FooterChar"/>
    <w:rsid w:val="005379F6"/>
    <w:pPr>
      <w:tabs>
        <w:tab w:val="center" w:pos="4513"/>
        <w:tab w:val="right" w:pos="9026"/>
      </w:tabs>
    </w:pPr>
  </w:style>
  <w:style w:type="character" w:customStyle="1" w:styleId="FooterChar">
    <w:name w:val="Footer Char"/>
    <w:basedOn w:val="DefaultParagraphFont"/>
    <w:link w:val="Footer"/>
    <w:rsid w:val="005379F6"/>
    <w:rPr>
      <w:sz w:val="24"/>
      <w:szCs w:val="24"/>
      <w:lang w:eastAsia="en-US"/>
    </w:rPr>
  </w:style>
  <w:style w:type="paragraph" w:styleId="BalloonText">
    <w:name w:val="Balloon Text"/>
    <w:basedOn w:val="Normal"/>
    <w:link w:val="BalloonTextChar"/>
    <w:rsid w:val="007F1178"/>
    <w:rPr>
      <w:rFonts w:ascii="Tahoma" w:hAnsi="Tahoma" w:cs="Tahoma"/>
      <w:sz w:val="16"/>
      <w:szCs w:val="16"/>
    </w:rPr>
  </w:style>
  <w:style w:type="character" w:customStyle="1" w:styleId="BalloonTextChar">
    <w:name w:val="Balloon Text Char"/>
    <w:basedOn w:val="DefaultParagraphFont"/>
    <w:link w:val="BalloonText"/>
    <w:rsid w:val="007F1178"/>
    <w:rPr>
      <w:rFonts w:ascii="Tahoma" w:hAnsi="Tahoma" w:cs="Tahoma"/>
      <w:sz w:val="16"/>
      <w:szCs w:val="16"/>
      <w:lang w:eastAsia="en-US"/>
    </w:rPr>
  </w:style>
  <w:style w:type="character" w:styleId="Hyperlink">
    <w:name w:val="Hyperlink"/>
    <w:basedOn w:val="DefaultParagraphFont"/>
    <w:rsid w:val="00267B74"/>
    <w:rPr>
      <w:color w:val="0000FF" w:themeColor="hyperlink"/>
      <w:u w:val="single"/>
    </w:rPr>
  </w:style>
  <w:style w:type="paragraph" w:styleId="NormalWeb">
    <w:name w:val="Normal (Web)"/>
    <w:basedOn w:val="Normal"/>
    <w:uiPriority w:val="99"/>
    <w:unhideWhenUsed/>
    <w:rsid w:val="00071B03"/>
    <w:pPr>
      <w:spacing w:after="150"/>
    </w:pPr>
    <w:rPr>
      <w:rFonts w:ascii="Times New Roman" w:hAnsi="Times New Roman"/>
      <w:sz w:val="24"/>
      <w:lang w:eastAsia="en-AU"/>
    </w:rPr>
  </w:style>
  <w:style w:type="paragraph" w:styleId="Caption">
    <w:name w:val="caption"/>
    <w:basedOn w:val="Normal"/>
    <w:next w:val="Normal"/>
    <w:unhideWhenUsed/>
    <w:qFormat/>
    <w:rsid w:val="007F4F99"/>
    <w:pPr>
      <w:spacing w:after="200"/>
    </w:pPr>
    <w:rPr>
      <w:b/>
      <w:bCs/>
      <w:color w:val="4F81BD" w:themeColor="accent1"/>
      <w:sz w:val="18"/>
      <w:szCs w:val="18"/>
    </w:rPr>
  </w:style>
  <w:style w:type="character" w:styleId="CommentReference">
    <w:name w:val="annotation reference"/>
    <w:basedOn w:val="DefaultParagraphFont"/>
    <w:rsid w:val="00176143"/>
    <w:rPr>
      <w:sz w:val="16"/>
      <w:szCs w:val="16"/>
    </w:rPr>
  </w:style>
  <w:style w:type="paragraph" w:styleId="CommentText">
    <w:name w:val="annotation text"/>
    <w:basedOn w:val="Normal"/>
    <w:link w:val="CommentTextChar"/>
    <w:rsid w:val="00176143"/>
    <w:rPr>
      <w:sz w:val="20"/>
      <w:szCs w:val="20"/>
    </w:rPr>
  </w:style>
  <w:style w:type="character" w:customStyle="1" w:styleId="CommentTextChar">
    <w:name w:val="Comment Text Char"/>
    <w:basedOn w:val="DefaultParagraphFont"/>
    <w:link w:val="CommentText"/>
    <w:rsid w:val="00176143"/>
    <w:rPr>
      <w:rFonts w:ascii="Arial" w:hAnsi="Arial"/>
      <w:lang w:eastAsia="en-US"/>
    </w:rPr>
  </w:style>
  <w:style w:type="paragraph" w:styleId="CommentSubject">
    <w:name w:val="annotation subject"/>
    <w:basedOn w:val="CommentText"/>
    <w:next w:val="CommentText"/>
    <w:link w:val="CommentSubjectChar"/>
    <w:rsid w:val="00176143"/>
    <w:rPr>
      <w:b/>
      <w:bCs/>
    </w:rPr>
  </w:style>
  <w:style w:type="character" w:customStyle="1" w:styleId="CommentSubjectChar">
    <w:name w:val="Comment Subject Char"/>
    <w:basedOn w:val="CommentTextChar"/>
    <w:link w:val="CommentSubject"/>
    <w:rsid w:val="0017614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61053">
      <w:bodyDiv w:val="1"/>
      <w:marLeft w:val="0"/>
      <w:marRight w:val="0"/>
      <w:marTop w:val="0"/>
      <w:marBottom w:val="0"/>
      <w:divBdr>
        <w:top w:val="none" w:sz="0" w:space="0" w:color="auto"/>
        <w:left w:val="none" w:sz="0" w:space="0" w:color="auto"/>
        <w:bottom w:val="none" w:sz="0" w:space="0" w:color="auto"/>
        <w:right w:val="none" w:sz="0" w:space="0" w:color="auto"/>
      </w:divBdr>
      <w:divsChild>
        <w:div w:id="385301905">
          <w:marLeft w:val="1469"/>
          <w:marRight w:val="0"/>
          <w:marTop w:val="0"/>
          <w:marBottom w:val="0"/>
          <w:divBdr>
            <w:top w:val="none" w:sz="0" w:space="0" w:color="auto"/>
            <w:left w:val="none" w:sz="0" w:space="0" w:color="auto"/>
            <w:bottom w:val="none" w:sz="0" w:space="0" w:color="auto"/>
            <w:right w:val="none" w:sz="0" w:space="0" w:color="auto"/>
          </w:divBdr>
        </w:div>
      </w:divsChild>
    </w:div>
    <w:div w:id="131142667">
      <w:bodyDiv w:val="1"/>
      <w:marLeft w:val="0"/>
      <w:marRight w:val="0"/>
      <w:marTop w:val="0"/>
      <w:marBottom w:val="0"/>
      <w:divBdr>
        <w:top w:val="none" w:sz="0" w:space="0" w:color="auto"/>
        <w:left w:val="none" w:sz="0" w:space="0" w:color="auto"/>
        <w:bottom w:val="none" w:sz="0" w:space="0" w:color="auto"/>
        <w:right w:val="none" w:sz="0" w:space="0" w:color="auto"/>
      </w:divBdr>
    </w:div>
    <w:div w:id="363750198">
      <w:bodyDiv w:val="1"/>
      <w:marLeft w:val="0"/>
      <w:marRight w:val="0"/>
      <w:marTop w:val="0"/>
      <w:marBottom w:val="0"/>
      <w:divBdr>
        <w:top w:val="none" w:sz="0" w:space="0" w:color="auto"/>
        <w:left w:val="none" w:sz="0" w:space="0" w:color="auto"/>
        <w:bottom w:val="none" w:sz="0" w:space="0" w:color="auto"/>
        <w:right w:val="none" w:sz="0" w:space="0" w:color="auto"/>
      </w:divBdr>
      <w:divsChild>
        <w:div w:id="657882592">
          <w:marLeft w:val="1469"/>
          <w:marRight w:val="0"/>
          <w:marTop w:val="0"/>
          <w:marBottom w:val="0"/>
          <w:divBdr>
            <w:top w:val="none" w:sz="0" w:space="0" w:color="auto"/>
            <w:left w:val="none" w:sz="0" w:space="0" w:color="auto"/>
            <w:bottom w:val="none" w:sz="0" w:space="0" w:color="auto"/>
            <w:right w:val="none" w:sz="0" w:space="0" w:color="auto"/>
          </w:divBdr>
        </w:div>
      </w:divsChild>
    </w:div>
    <w:div w:id="1128622383">
      <w:bodyDiv w:val="1"/>
      <w:marLeft w:val="0"/>
      <w:marRight w:val="0"/>
      <w:marTop w:val="0"/>
      <w:marBottom w:val="0"/>
      <w:divBdr>
        <w:top w:val="none" w:sz="0" w:space="0" w:color="auto"/>
        <w:left w:val="none" w:sz="0" w:space="0" w:color="auto"/>
        <w:bottom w:val="none" w:sz="0" w:space="0" w:color="auto"/>
        <w:right w:val="none" w:sz="0" w:space="0" w:color="auto"/>
      </w:divBdr>
    </w:div>
    <w:div w:id="1307465256">
      <w:bodyDiv w:val="1"/>
      <w:marLeft w:val="0"/>
      <w:marRight w:val="0"/>
      <w:marTop w:val="0"/>
      <w:marBottom w:val="0"/>
      <w:divBdr>
        <w:top w:val="none" w:sz="0" w:space="0" w:color="auto"/>
        <w:left w:val="none" w:sz="0" w:space="0" w:color="auto"/>
        <w:bottom w:val="none" w:sz="0" w:space="0" w:color="auto"/>
        <w:right w:val="none" w:sz="0" w:space="0" w:color="auto"/>
      </w:divBdr>
    </w:div>
    <w:div w:id="1334265627">
      <w:bodyDiv w:val="1"/>
      <w:marLeft w:val="0"/>
      <w:marRight w:val="0"/>
      <w:marTop w:val="0"/>
      <w:marBottom w:val="0"/>
      <w:divBdr>
        <w:top w:val="none" w:sz="0" w:space="0" w:color="auto"/>
        <w:left w:val="none" w:sz="0" w:space="0" w:color="auto"/>
        <w:bottom w:val="none" w:sz="0" w:space="0" w:color="auto"/>
        <w:right w:val="none" w:sz="0" w:space="0" w:color="auto"/>
      </w:divBdr>
    </w:div>
    <w:div w:id="1408304358">
      <w:bodyDiv w:val="1"/>
      <w:marLeft w:val="0"/>
      <w:marRight w:val="0"/>
      <w:marTop w:val="0"/>
      <w:marBottom w:val="0"/>
      <w:divBdr>
        <w:top w:val="none" w:sz="0" w:space="0" w:color="auto"/>
        <w:left w:val="none" w:sz="0" w:space="0" w:color="auto"/>
        <w:bottom w:val="none" w:sz="0" w:space="0" w:color="auto"/>
        <w:right w:val="none" w:sz="0" w:space="0" w:color="auto"/>
      </w:divBdr>
      <w:divsChild>
        <w:div w:id="1315602313">
          <w:marLeft w:val="0"/>
          <w:marRight w:val="0"/>
          <w:marTop w:val="0"/>
          <w:marBottom w:val="0"/>
          <w:divBdr>
            <w:top w:val="none" w:sz="0" w:space="0" w:color="auto"/>
            <w:left w:val="none" w:sz="0" w:space="0" w:color="auto"/>
            <w:bottom w:val="none" w:sz="0" w:space="0" w:color="auto"/>
            <w:right w:val="none" w:sz="0" w:space="0" w:color="auto"/>
          </w:divBdr>
          <w:divsChild>
            <w:div w:id="188375806">
              <w:marLeft w:val="0"/>
              <w:marRight w:val="0"/>
              <w:marTop w:val="0"/>
              <w:marBottom w:val="0"/>
              <w:divBdr>
                <w:top w:val="none" w:sz="0" w:space="0" w:color="auto"/>
                <w:left w:val="none" w:sz="0" w:space="0" w:color="auto"/>
                <w:bottom w:val="none" w:sz="0" w:space="0" w:color="auto"/>
                <w:right w:val="none" w:sz="0" w:space="0" w:color="auto"/>
              </w:divBdr>
              <w:divsChild>
                <w:div w:id="1028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4357">
      <w:bodyDiv w:val="1"/>
      <w:marLeft w:val="0"/>
      <w:marRight w:val="0"/>
      <w:marTop w:val="0"/>
      <w:marBottom w:val="0"/>
      <w:divBdr>
        <w:top w:val="none" w:sz="0" w:space="0" w:color="auto"/>
        <w:left w:val="none" w:sz="0" w:space="0" w:color="auto"/>
        <w:bottom w:val="none" w:sz="0" w:space="0" w:color="auto"/>
        <w:right w:val="none" w:sz="0" w:space="0" w:color="auto"/>
      </w:divBdr>
      <w:divsChild>
        <w:div w:id="1186558402">
          <w:marLeft w:val="562"/>
          <w:marRight w:val="0"/>
          <w:marTop w:val="0"/>
          <w:marBottom w:val="0"/>
          <w:divBdr>
            <w:top w:val="none" w:sz="0" w:space="0" w:color="auto"/>
            <w:left w:val="none" w:sz="0" w:space="0" w:color="auto"/>
            <w:bottom w:val="none" w:sz="0" w:space="0" w:color="auto"/>
            <w:right w:val="none" w:sz="0" w:space="0" w:color="auto"/>
          </w:divBdr>
        </w:div>
        <w:div w:id="1698040428">
          <w:marLeft w:val="562"/>
          <w:marRight w:val="0"/>
          <w:marTop w:val="0"/>
          <w:marBottom w:val="0"/>
          <w:divBdr>
            <w:top w:val="none" w:sz="0" w:space="0" w:color="auto"/>
            <w:left w:val="none" w:sz="0" w:space="0" w:color="auto"/>
            <w:bottom w:val="none" w:sz="0" w:space="0" w:color="auto"/>
            <w:right w:val="none" w:sz="0" w:space="0" w:color="auto"/>
          </w:divBdr>
        </w:div>
        <w:div w:id="850608551">
          <w:marLeft w:val="562"/>
          <w:marRight w:val="0"/>
          <w:marTop w:val="0"/>
          <w:marBottom w:val="0"/>
          <w:divBdr>
            <w:top w:val="none" w:sz="0" w:space="0" w:color="auto"/>
            <w:left w:val="none" w:sz="0" w:space="0" w:color="auto"/>
            <w:bottom w:val="none" w:sz="0" w:space="0" w:color="auto"/>
            <w:right w:val="none" w:sz="0" w:space="0" w:color="auto"/>
          </w:divBdr>
        </w:div>
        <w:div w:id="1021735614">
          <w:marLeft w:val="562"/>
          <w:marRight w:val="0"/>
          <w:marTop w:val="0"/>
          <w:marBottom w:val="0"/>
          <w:divBdr>
            <w:top w:val="none" w:sz="0" w:space="0" w:color="auto"/>
            <w:left w:val="none" w:sz="0" w:space="0" w:color="auto"/>
            <w:bottom w:val="none" w:sz="0" w:space="0" w:color="auto"/>
            <w:right w:val="none" w:sz="0" w:space="0" w:color="auto"/>
          </w:divBdr>
        </w:div>
        <w:div w:id="1808860712">
          <w:marLeft w:val="1469"/>
          <w:marRight w:val="0"/>
          <w:marTop w:val="0"/>
          <w:marBottom w:val="0"/>
          <w:divBdr>
            <w:top w:val="none" w:sz="0" w:space="0" w:color="auto"/>
            <w:left w:val="none" w:sz="0" w:space="0" w:color="auto"/>
            <w:bottom w:val="none" w:sz="0" w:space="0" w:color="auto"/>
            <w:right w:val="none" w:sz="0" w:space="0" w:color="auto"/>
          </w:divBdr>
        </w:div>
        <w:div w:id="950355790">
          <w:marLeft w:val="1469"/>
          <w:marRight w:val="0"/>
          <w:marTop w:val="0"/>
          <w:marBottom w:val="0"/>
          <w:divBdr>
            <w:top w:val="none" w:sz="0" w:space="0" w:color="auto"/>
            <w:left w:val="none" w:sz="0" w:space="0" w:color="auto"/>
            <w:bottom w:val="none" w:sz="0" w:space="0" w:color="auto"/>
            <w:right w:val="none" w:sz="0" w:space="0" w:color="auto"/>
          </w:divBdr>
        </w:div>
        <w:div w:id="372777321">
          <w:marLeft w:val="1469"/>
          <w:marRight w:val="0"/>
          <w:marTop w:val="0"/>
          <w:marBottom w:val="0"/>
          <w:divBdr>
            <w:top w:val="none" w:sz="0" w:space="0" w:color="auto"/>
            <w:left w:val="none" w:sz="0" w:space="0" w:color="auto"/>
            <w:bottom w:val="none" w:sz="0" w:space="0" w:color="auto"/>
            <w:right w:val="none" w:sz="0" w:space="0" w:color="auto"/>
          </w:divBdr>
        </w:div>
      </w:divsChild>
    </w:div>
    <w:div w:id="1521312948">
      <w:bodyDiv w:val="1"/>
      <w:marLeft w:val="0"/>
      <w:marRight w:val="0"/>
      <w:marTop w:val="0"/>
      <w:marBottom w:val="0"/>
      <w:divBdr>
        <w:top w:val="none" w:sz="0" w:space="0" w:color="auto"/>
        <w:left w:val="none" w:sz="0" w:space="0" w:color="auto"/>
        <w:bottom w:val="none" w:sz="0" w:space="0" w:color="auto"/>
        <w:right w:val="none" w:sz="0" w:space="0" w:color="auto"/>
      </w:divBdr>
    </w:div>
    <w:div w:id="1740856897">
      <w:bodyDiv w:val="1"/>
      <w:marLeft w:val="0"/>
      <w:marRight w:val="0"/>
      <w:marTop w:val="0"/>
      <w:marBottom w:val="0"/>
      <w:divBdr>
        <w:top w:val="none" w:sz="0" w:space="0" w:color="auto"/>
        <w:left w:val="none" w:sz="0" w:space="0" w:color="auto"/>
        <w:bottom w:val="none" w:sz="0" w:space="0" w:color="auto"/>
        <w:right w:val="none" w:sz="0" w:space="0" w:color="auto"/>
      </w:divBdr>
    </w:div>
    <w:div w:id="1900240184">
      <w:bodyDiv w:val="1"/>
      <w:marLeft w:val="0"/>
      <w:marRight w:val="0"/>
      <w:marTop w:val="0"/>
      <w:marBottom w:val="0"/>
      <w:divBdr>
        <w:top w:val="none" w:sz="0" w:space="0" w:color="auto"/>
        <w:left w:val="none" w:sz="0" w:space="0" w:color="auto"/>
        <w:bottom w:val="none" w:sz="0" w:space="0" w:color="auto"/>
        <w:right w:val="none" w:sz="0" w:space="0" w:color="auto"/>
      </w:divBdr>
    </w:div>
    <w:div w:id="1927811157">
      <w:bodyDiv w:val="1"/>
      <w:marLeft w:val="0"/>
      <w:marRight w:val="0"/>
      <w:marTop w:val="0"/>
      <w:marBottom w:val="0"/>
      <w:divBdr>
        <w:top w:val="none" w:sz="0" w:space="0" w:color="auto"/>
        <w:left w:val="none" w:sz="0" w:space="0" w:color="auto"/>
        <w:bottom w:val="none" w:sz="0" w:space="0" w:color="auto"/>
        <w:right w:val="none" w:sz="0" w:space="0" w:color="auto"/>
      </w:divBdr>
    </w:div>
    <w:div w:id="2055545544">
      <w:bodyDiv w:val="1"/>
      <w:marLeft w:val="0"/>
      <w:marRight w:val="0"/>
      <w:marTop w:val="0"/>
      <w:marBottom w:val="0"/>
      <w:divBdr>
        <w:top w:val="none" w:sz="0" w:space="0" w:color="auto"/>
        <w:left w:val="none" w:sz="0" w:space="0" w:color="auto"/>
        <w:bottom w:val="none" w:sz="0" w:space="0" w:color="auto"/>
        <w:right w:val="none" w:sz="0" w:space="0" w:color="auto"/>
      </w:divBdr>
      <w:divsChild>
        <w:div w:id="1853446116">
          <w:marLeft w:val="0"/>
          <w:marRight w:val="0"/>
          <w:marTop w:val="0"/>
          <w:marBottom w:val="0"/>
          <w:divBdr>
            <w:top w:val="none" w:sz="0" w:space="0" w:color="auto"/>
            <w:left w:val="none" w:sz="0" w:space="0" w:color="auto"/>
            <w:bottom w:val="none" w:sz="0" w:space="0" w:color="auto"/>
            <w:right w:val="none" w:sz="0" w:space="0" w:color="auto"/>
          </w:divBdr>
          <w:divsChild>
            <w:div w:id="239759748">
              <w:marLeft w:val="0"/>
              <w:marRight w:val="0"/>
              <w:marTop w:val="0"/>
              <w:marBottom w:val="0"/>
              <w:divBdr>
                <w:top w:val="none" w:sz="0" w:space="0" w:color="auto"/>
                <w:left w:val="none" w:sz="0" w:space="0" w:color="auto"/>
                <w:bottom w:val="none" w:sz="0" w:space="0" w:color="auto"/>
                <w:right w:val="none" w:sz="0" w:space="0" w:color="auto"/>
              </w:divBdr>
              <w:divsChild>
                <w:div w:id="5093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ihpa.gov.au/publications/tier-2-non-admitted-services-national-index-2016-17"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hpa.gov.au/sites/g/files/net636/f/publications/tier_2_non-admitted_services_compendium_2016-17.pdf"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D5803-3C79-4477-9415-2668F918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1111</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DANIELS, Ruth</dc:creator>
  <cp:lastModifiedBy>MEADOWCROFT, Melissa</cp:lastModifiedBy>
  <cp:revision>2</cp:revision>
  <cp:lastPrinted>2016-10-23T22:13:00Z</cp:lastPrinted>
  <dcterms:created xsi:type="dcterms:W3CDTF">2016-10-31T04:23:00Z</dcterms:created>
  <dcterms:modified xsi:type="dcterms:W3CDTF">2016-10-31T04:23:00Z</dcterms:modified>
</cp:coreProperties>
</file>