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F64" w:rsidRDefault="00D6615E" w:rsidP="00F07F64">
      <w:pPr>
        <w:autoSpaceDE w:val="0"/>
        <w:autoSpaceDN w:val="0"/>
        <w:adjustRightInd w:val="0"/>
        <w:rPr>
          <w:szCs w:val="22"/>
        </w:rPr>
      </w:pPr>
      <w:r>
        <w:rPr>
          <w:noProof/>
          <w:szCs w:val="22"/>
          <w:lang w:eastAsia="en-AU"/>
        </w:rPr>
        <mc:AlternateContent>
          <mc:Choice Requires="wpg">
            <w:drawing>
              <wp:anchor distT="0" distB="0" distL="114300" distR="114300" simplePos="0" relativeHeight="251670528" behindDoc="0" locked="0" layoutInCell="1" allowOverlap="1" wp14:anchorId="104361DD" wp14:editId="040E14AF">
                <wp:simplePos x="0" y="0"/>
                <wp:positionH relativeFrom="column">
                  <wp:posOffset>2730476</wp:posOffset>
                </wp:positionH>
                <wp:positionV relativeFrom="paragraph">
                  <wp:posOffset>29689</wp:posOffset>
                </wp:positionV>
                <wp:extent cx="3390181" cy="2087593"/>
                <wp:effectExtent l="0" t="0" r="1270" b="0"/>
                <wp:wrapSquare wrapText="bothSides"/>
                <wp:docPr id="15" name="Group 15" descr="Shows the percentage for selected procedures" title="Figure 1 - Type of procedure performed"/>
                <wp:cNvGraphicFramePr/>
                <a:graphic xmlns:a="http://schemas.openxmlformats.org/drawingml/2006/main">
                  <a:graphicData uri="http://schemas.microsoft.com/office/word/2010/wordprocessingGroup">
                    <wpg:wgp>
                      <wpg:cNvGrpSpPr/>
                      <wpg:grpSpPr>
                        <a:xfrm>
                          <a:off x="0" y="0"/>
                          <a:ext cx="3390181" cy="2087593"/>
                          <a:chOff x="0" y="0"/>
                          <a:chExt cx="3390181" cy="2087593"/>
                        </a:xfrm>
                      </wpg:grpSpPr>
                      <pic:pic xmlns:pic="http://schemas.openxmlformats.org/drawingml/2006/picture">
                        <pic:nvPicPr>
                          <pic:cNvPr id="12" name="Picture 12" descr="Shows the percentage of selected surgical procedures" title="Figure 1 Type of Procedure performed"/>
                          <pic:cNvPicPr>
                            <a:picLocks noChangeAspect="1"/>
                          </pic:cNvPicPr>
                        </pic:nvPicPr>
                        <pic:blipFill rotWithShape="1">
                          <a:blip r:embed="rId9" cstate="print">
                            <a:extLst>
                              <a:ext uri="{28A0092B-C50C-407E-A947-70E740481C1C}">
                                <a14:useLocalDpi xmlns:a14="http://schemas.microsoft.com/office/drawing/2010/main" val="0"/>
                              </a:ext>
                            </a:extLst>
                          </a:blip>
                          <a:srcRect l="17887" r="9591" b="7301"/>
                          <a:stretch/>
                        </pic:blipFill>
                        <pic:spPr bwMode="auto">
                          <a:xfrm>
                            <a:off x="8626" y="267419"/>
                            <a:ext cx="3381555" cy="1820174"/>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0"/>
                            <a:ext cx="3011170" cy="258445"/>
                          </a:xfrm>
                          <a:prstGeom prst="rect">
                            <a:avLst/>
                          </a:prstGeom>
                          <a:solidFill>
                            <a:srgbClr val="FFFFFF"/>
                          </a:solidFill>
                          <a:ln w="9525">
                            <a:noFill/>
                            <a:miter lim="800000"/>
                            <a:headEnd/>
                            <a:tailEnd/>
                          </a:ln>
                        </wps:spPr>
                        <wps:txbx>
                          <w:txbxContent>
                            <w:p w:rsidR="00D6615E" w:rsidRPr="00D6615E" w:rsidRDefault="00D6615E">
                              <w:pPr>
                                <w:rPr>
                                  <w:b/>
                                  <w:sz w:val="18"/>
                                </w:rPr>
                              </w:pPr>
                              <w:r w:rsidRPr="00D6615E">
                                <w:rPr>
                                  <w:b/>
                                  <w:sz w:val="18"/>
                                </w:rPr>
                                <w:t>Figure 1: Type of procedure performed</w:t>
                              </w:r>
                            </w:p>
                          </w:txbxContent>
                        </wps:txbx>
                        <wps:bodyPr rot="0" vert="horz" wrap="square" lIns="91440" tIns="45720" rIns="91440" bIns="45720" anchor="t" anchorCtr="0">
                          <a:noAutofit/>
                        </wps:bodyPr>
                      </wps:wsp>
                    </wpg:wgp>
                  </a:graphicData>
                </a:graphic>
              </wp:anchor>
            </w:drawing>
          </mc:Choice>
          <mc:Fallback>
            <w:pict>
              <v:group id="Group 15" o:spid="_x0000_s1026" alt="Title: Figure 1 - Type of procedure performed - Description: Shows the percentage for selected procedures" style="position:absolute;margin-left:215pt;margin-top:2.35pt;width:266.95pt;height:164.4pt;z-index:251670528" coordsize="33901,20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Shows the percentage of selected surgical procedures" style="position:absolute;left:86;top:2674;width:33815;height:18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caXDCAAAA2wAAAA8AAABkcnMvZG93bnJldi54bWxET01rwkAQvRf8D8sI3urGILVEN6FaBCm9&#10;VIV6HLNjEpqd3WY3mv77bqHgbR7vc1bFYFpxpc43lhXMpgkI4tLqhisFx8P28RmED8gaW8uk4Ic8&#10;FPnoYYWZtjf+oOs+VCKGsM9QQR2Cy6T0ZU0G/dQ64shdbGcwRNhVUnd4i+GmlWmSPEmDDceGGh1t&#10;aiq/9r1RsDl+Dv25WbPz7nsxf18c3uTpVanJeHhZggg0hLv4373TcX4Kf7/E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GlwwgAAANsAAAAPAAAAAAAAAAAAAAAAAJ8C&#10;AABkcnMvZG93bnJldi54bWxQSwUGAAAAAAQABAD3AAAAjgMAAAAA&#10;">
                  <v:imagedata r:id="rId10" o:title="Shows the percentage of selected surgical procedures" cropbottom="4785f" cropleft="11722f" cropright="6286f"/>
                  <v:path arrowok="t"/>
                </v:shape>
                <v:shapetype id="_x0000_t202" coordsize="21600,21600" o:spt="202" path="m,l,21600r21600,l21600,xe">
                  <v:stroke joinstyle="miter"/>
                  <v:path gradientshapeok="t" o:connecttype="rect"/>
                </v:shapetype>
                <v:shape id="_x0000_s1028" type="#_x0000_t202" style="position:absolute;width:30111;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D6615E" w:rsidRPr="00D6615E" w:rsidRDefault="00D6615E">
                        <w:pPr>
                          <w:rPr>
                            <w:b/>
                            <w:sz w:val="18"/>
                          </w:rPr>
                        </w:pPr>
                        <w:r w:rsidRPr="00D6615E">
                          <w:rPr>
                            <w:b/>
                            <w:sz w:val="18"/>
                          </w:rPr>
                          <w:t>Figure 1: Type of procedure performed</w:t>
                        </w:r>
                      </w:p>
                    </w:txbxContent>
                  </v:textbox>
                </v:shape>
                <w10:wrap type="square"/>
              </v:group>
            </w:pict>
          </mc:Fallback>
        </mc:AlternateContent>
      </w:r>
      <w:r w:rsidR="00F07F64">
        <w:rPr>
          <w:szCs w:val="22"/>
        </w:rPr>
        <w:t>Data collection by the twelve health services for the National Patient Blood Management Collaborative (NPBMC)</w:t>
      </w:r>
      <w:r w:rsidR="007B3982">
        <w:rPr>
          <w:szCs w:val="22"/>
        </w:rPr>
        <w:t xml:space="preserve"> is now complete</w:t>
      </w:r>
      <w:r w:rsidR="00F07F64">
        <w:rPr>
          <w:szCs w:val="22"/>
        </w:rPr>
        <w:t xml:space="preserve">.  </w:t>
      </w:r>
    </w:p>
    <w:p w:rsidR="00F07F64" w:rsidRDefault="00F07F64" w:rsidP="00F07F64">
      <w:pPr>
        <w:autoSpaceDE w:val="0"/>
        <w:autoSpaceDN w:val="0"/>
        <w:adjustRightInd w:val="0"/>
        <w:rPr>
          <w:szCs w:val="22"/>
        </w:rPr>
      </w:pPr>
    </w:p>
    <w:p w:rsidR="00F07F64" w:rsidRDefault="00F07F64" w:rsidP="00F07F64">
      <w:pPr>
        <w:autoSpaceDE w:val="0"/>
        <w:autoSpaceDN w:val="0"/>
        <w:adjustRightInd w:val="0"/>
      </w:pPr>
      <w:r w:rsidRPr="00305D0A">
        <w:rPr>
          <w:rFonts w:cs="Arial"/>
          <w:szCs w:val="22"/>
          <w:lang w:eastAsia="en-AU"/>
        </w:rPr>
        <w:t xml:space="preserve">A total of </w:t>
      </w:r>
      <w:r>
        <w:rPr>
          <w:rFonts w:cs="Arial"/>
          <w:szCs w:val="22"/>
          <w:lang w:eastAsia="en-AU"/>
        </w:rPr>
        <w:t>12,648</w:t>
      </w:r>
      <w:r w:rsidRPr="00305D0A">
        <w:rPr>
          <w:rFonts w:cs="Arial"/>
          <w:szCs w:val="22"/>
          <w:lang w:eastAsia="en-AU"/>
        </w:rPr>
        <w:t xml:space="preserve"> patient </w:t>
      </w:r>
      <w:r>
        <w:rPr>
          <w:rFonts w:cs="Arial"/>
          <w:szCs w:val="22"/>
          <w:lang w:eastAsia="en-AU"/>
        </w:rPr>
        <w:t xml:space="preserve">episodes for the </w:t>
      </w:r>
      <w:r w:rsidR="007B3982">
        <w:rPr>
          <w:rFonts w:cs="Arial"/>
          <w:szCs w:val="22"/>
          <w:lang w:eastAsia="en-AU"/>
        </w:rPr>
        <w:t xml:space="preserve">selected </w:t>
      </w:r>
      <w:r>
        <w:rPr>
          <w:rFonts w:cs="Arial"/>
          <w:szCs w:val="22"/>
          <w:lang w:eastAsia="en-AU"/>
        </w:rPr>
        <w:t xml:space="preserve">elective surgical procedures were collected for the </w:t>
      </w:r>
      <w:r w:rsidRPr="00305D0A">
        <w:rPr>
          <w:rFonts w:cs="Arial"/>
          <w:szCs w:val="22"/>
          <w:lang w:eastAsia="en-AU"/>
        </w:rPr>
        <w:t>NPBMC</w:t>
      </w:r>
      <w:r>
        <w:rPr>
          <w:rFonts w:cs="Arial"/>
          <w:szCs w:val="22"/>
          <w:lang w:eastAsia="en-AU"/>
        </w:rPr>
        <w:t xml:space="preserve"> which is a great achievement by the teams. </w:t>
      </w:r>
      <w:r>
        <w:t>Of the total procedures</w:t>
      </w:r>
      <w:r w:rsidR="007B3982">
        <w:t>,</w:t>
      </w:r>
      <w:r>
        <w:t xml:space="preserve"> 18.4% were for gastrointestinal procedures, 56</w:t>
      </w:r>
      <w:r w:rsidR="00F5750F">
        <w:t>.3% for orthopaedics and 25.3%</w:t>
      </w:r>
      <w:r>
        <w:t xml:space="preserve"> for gynaecology.  T</w:t>
      </w:r>
      <w:r w:rsidR="007B3982">
        <w:t>he t</w:t>
      </w:r>
      <w:r>
        <w:t xml:space="preserve">ypes of procedures </w:t>
      </w:r>
      <w:r w:rsidR="007B3982">
        <w:t>in these categories are shown in Figure 1</w:t>
      </w:r>
      <w:r>
        <w:t>.</w:t>
      </w:r>
    </w:p>
    <w:p w:rsidR="00F07F64" w:rsidRDefault="00F07F64" w:rsidP="00F07F64"/>
    <w:p w:rsidR="00F07F64" w:rsidRDefault="00F07F64" w:rsidP="00F07F64">
      <w:pPr>
        <w:pStyle w:val="BodyText"/>
        <w:spacing w:before="0" w:after="0" w:line="240" w:lineRule="auto"/>
      </w:pPr>
      <w:r>
        <w:t xml:space="preserve">Health service teams used the </w:t>
      </w:r>
      <w:r w:rsidRPr="00F07F64">
        <w:t>Model for Improvement (MFI) framework to design and test local change ideas, and MFI cycles</w:t>
      </w:r>
      <w:r w:rsidR="00C62A8B">
        <w:t>,</w:t>
      </w:r>
      <w:r w:rsidR="00AD0022">
        <w:t xml:space="preserve"> </w:t>
      </w:r>
      <w:r w:rsidR="00DF002D">
        <w:t>(</w:t>
      </w:r>
      <w:r w:rsidRPr="00F07F64">
        <w:t>incorporating the Plan</w:t>
      </w:r>
      <w:r w:rsidR="00C62A8B">
        <w:t>,</w:t>
      </w:r>
      <w:r w:rsidRPr="00F07F64">
        <w:t xml:space="preserve"> Do</w:t>
      </w:r>
      <w:r w:rsidR="00C62A8B">
        <w:t>,</w:t>
      </w:r>
      <w:r w:rsidRPr="00F07F64">
        <w:t xml:space="preserve"> Study</w:t>
      </w:r>
      <w:r w:rsidR="00C62A8B">
        <w:t>,</w:t>
      </w:r>
      <w:r w:rsidRPr="00F07F64">
        <w:t xml:space="preserve"> Act cycle</w:t>
      </w:r>
      <w:r w:rsidR="00DF002D">
        <w:t xml:space="preserve">) </w:t>
      </w:r>
      <w:r w:rsidRPr="00F07F64">
        <w:t>were submitted to an online web portal</w:t>
      </w:r>
      <w:r w:rsidR="00EB278C">
        <w:t xml:space="preserve"> for review and to monitor progress</w:t>
      </w:r>
      <w:r w:rsidRPr="00F07F64">
        <w:t xml:space="preserve">. The ideas and </w:t>
      </w:r>
      <w:r w:rsidR="00DF002D">
        <w:t>examples</w:t>
      </w:r>
      <w:r w:rsidRPr="00F07F64">
        <w:t xml:space="preserve"> </w:t>
      </w:r>
      <w:r w:rsidR="00EB278C">
        <w:t xml:space="preserve">from </w:t>
      </w:r>
      <w:r w:rsidRPr="00F07F64">
        <w:t xml:space="preserve">this work may be drawn upon for future efforts </w:t>
      </w:r>
      <w:r w:rsidR="007B3982">
        <w:t>to improve</w:t>
      </w:r>
      <w:r w:rsidRPr="00F07F64">
        <w:t xml:space="preserve"> patient blood management </w:t>
      </w:r>
      <w:r w:rsidR="007B3982">
        <w:t xml:space="preserve">and </w:t>
      </w:r>
      <w:r w:rsidRPr="00F07F64">
        <w:t xml:space="preserve">support </w:t>
      </w:r>
      <w:r w:rsidR="007B3982">
        <w:t xml:space="preserve">important clinical </w:t>
      </w:r>
      <w:r w:rsidRPr="00F07F64">
        <w:t>initiative</w:t>
      </w:r>
      <w:r w:rsidR="007B3982">
        <w:t>s</w:t>
      </w:r>
      <w:r w:rsidRPr="00F07F64">
        <w:t>.</w:t>
      </w:r>
    </w:p>
    <w:p w:rsidR="00F07F64" w:rsidRDefault="00F07F64" w:rsidP="00F07F64">
      <w:pPr>
        <w:pStyle w:val="BodyText"/>
        <w:spacing w:before="0" w:after="0" w:line="240" w:lineRule="auto"/>
      </w:pPr>
    </w:p>
    <w:p w:rsidR="009A5858" w:rsidRDefault="00F07F64" w:rsidP="009A5858">
      <w:pPr>
        <w:pStyle w:val="BodyText"/>
        <w:spacing w:before="0" w:after="0" w:line="240" w:lineRule="auto"/>
      </w:pPr>
      <w:r w:rsidRPr="00F07F64">
        <w:t xml:space="preserve">A total of 384 MFI cycles were submitted during the </w:t>
      </w:r>
      <w:r>
        <w:t>N</w:t>
      </w:r>
      <w:r w:rsidRPr="00F07F64">
        <w:t>PBMC</w:t>
      </w:r>
      <w:r>
        <w:t xml:space="preserve"> which is another excellent achievement by the teams</w:t>
      </w:r>
      <w:r w:rsidRPr="00F07F64">
        <w:t xml:space="preserve">. </w:t>
      </w:r>
      <w:r w:rsidR="009A5858" w:rsidRPr="009C4752">
        <w:t xml:space="preserve">Analysis of the proportion of MFI cycles </w:t>
      </w:r>
      <w:r w:rsidR="00D6615E">
        <w:t xml:space="preserve">categorised </w:t>
      </w:r>
      <w:r w:rsidR="009A5858" w:rsidRPr="009C4752">
        <w:t>by Change Principle indicates</w:t>
      </w:r>
      <w:r w:rsidR="00D6615E">
        <w:t>:</w:t>
      </w:r>
    </w:p>
    <w:p w:rsidR="009A5858" w:rsidRDefault="009A5858" w:rsidP="00DF002D">
      <w:pPr>
        <w:pStyle w:val="BodyText"/>
        <w:numPr>
          <w:ilvl w:val="0"/>
          <w:numId w:val="21"/>
        </w:numPr>
        <w:spacing w:before="0" w:after="0" w:line="240" w:lineRule="auto"/>
        <w:ind w:left="567" w:hanging="283"/>
      </w:pPr>
      <w:r>
        <w:t xml:space="preserve">42% (163) PDSA cycles related to the first Change Principle: </w:t>
      </w:r>
      <w:r w:rsidRPr="00EB278C">
        <w:rPr>
          <w:i/>
        </w:rPr>
        <w:t>Implement a systematic and proactive approach to pre-operative optimisation of haemoglobin and iron stores for patients</w:t>
      </w:r>
    </w:p>
    <w:p w:rsidR="009A5858" w:rsidRDefault="009A5858" w:rsidP="00DF002D">
      <w:pPr>
        <w:pStyle w:val="BodyText"/>
        <w:numPr>
          <w:ilvl w:val="0"/>
          <w:numId w:val="21"/>
        </w:numPr>
        <w:spacing w:before="0" w:after="0" w:line="240" w:lineRule="auto"/>
        <w:ind w:left="567" w:hanging="283"/>
      </w:pPr>
      <w:r>
        <w:t>30% (116) PDSA cycles were on the second Change Principle</w:t>
      </w:r>
      <w:r w:rsidR="00EB278C">
        <w:t xml:space="preserve">: </w:t>
      </w:r>
      <w:r w:rsidR="00EB278C" w:rsidRPr="00EB278C">
        <w:rPr>
          <w:i/>
        </w:rPr>
        <w:t>E</w:t>
      </w:r>
      <w:r w:rsidRPr="00EB278C">
        <w:rPr>
          <w:i/>
        </w:rPr>
        <w:t>nsure patients receive integrated and coordinated care for the assessment and management of anaemia and iron deficiency pre-operatively</w:t>
      </w:r>
    </w:p>
    <w:p w:rsidR="009A5858" w:rsidRDefault="009A5858" w:rsidP="00DF002D">
      <w:pPr>
        <w:pStyle w:val="BodyText"/>
        <w:widowControl w:val="0"/>
        <w:numPr>
          <w:ilvl w:val="0"/>
          <w:numId w:val="21"/>
        </w:numPr>
        <w:autoSpaceDE w:val="0"/>
        <w:autoSpaceDN w:val="0"/>
        <w:adjustRightInd w:val="0"/>
        <w:spacing w:before="0" w:after="0" w:line="240" w:lineRule="auto"/>
        <w:ind w:left="567" w:hanging="283"/>
      </w:pPr>
      <w:r>
        <w:t>17% (65) of the PDSA cycles were on the third Change Principle</w:t>
      </w:r>
      <w:r w:rsidR="00EB278C">
        <w:t xml:space="preserve">: </w:t>
      </w:r>
      <w:r w:rsidR="00EB278C" w:rsidRPr="00EB278C">
        <w:rPr>
          <w:i/>
        </w:rPr>
        <w:t>E</w:t>
      </w:r>
      <w:r w:rsidRPr="00EB278C">
        <w:rPr>
          <w:i/>
        </w:rPr>
        <w:t>nhance knowledge of evidence based best practice in PBM</w:t>
      </w:r>
    </w:p>
    <w:p w:rsidR="009A5858" w:rsidRPr="009A5858" w:rsidRDefault="009A5858" w:rsidP="00DF002D">
      <w:pPr>
        <w:pStyle w:val="BodyText"/>
        <w:widowControl w:val="0"/>
        <w:numPr>
          <w:ilvl w:val="0"/>
          <w:numId w:val="21"/>
        </w:numPr>
        <w:autoSpaceDE w:val="0"/>
        <w:autoSpaceDN w:val="0"/>
        <w:adjustRightInd w:val="0"/>
        <w:spacing w:before="0" w:after="120" w:line="240" w:lineRule="auto"/>
        <w:ind w:left="567" w:hanging="283"/>
      </w:pPr>
      <w:r w:rsidRPr="009A5858">
        <w:t>10% (40) were on the foundational Change Principle</w:t>
      </w:r>
      <w:r w:rsidR="00EB278C">
        <w:t xml:space="preserve">: </w:t>
      </w:r>
      <w:r w:rsidR="00EB278C">
        <w:rPr>
          <w:i/>
        </w:rPr>
        <w:t>B</w:t>
      </w:r>
      <w:r w:rsidRPr="00EB278C">
        <w:rPr>
          <w:i/>
        </w:rPr>
        <w:t>uilding and maintaining the team</w:t>
      </w:r>
      <w:r w:rsidRPr="009A5858">
        <w:t>.</w:t>
      </w:r>
    </w:p>
    <w:p w:rsidR="00095A8E" w:rsidRDefault="00095A8E" w:rsidP="00DF2FD5">
      <w:pPr>
        <w:pStyle w:val="BodyText"/>
        <w:spacing w:before="0" w:after="240" w:line="240" w:lineRule="auto"/>
        <w:rPr>
          <w:rFonts w:cs="Arial"/>
        </w:rPr>
      </w:pPr>
      <w:r w:rsidRPr="00D2706D">
        <w:t xml:space="preserve">Planning is underway for the NPBMC Showcase which </w:t>
      </w:r>
      <w:r>
        <w:t>will be held on Friday 2 June 2017</w:t>
      </w:r>
      <w:r w:rsidR="00C62A8B">
        <w:t>.</w:t>
      </w:r>
      <w:r>
        <w:t xml:space="preserve"> </w:t>
      </w:r>
      <w:r w:rsidR="00C62A8B">
        <w:t>H</w:t>
      </w:r>
      <w:r>
        <w:t>ealth service t</w:t>
      </w:r>
      <w:r>
        <w:rPr>
          <w:rFonts w:cs="Arial"/>
        </w:rPr>
        <w:t xml:space="preserve">eams will </w:t>
      </w:r>
      <w:r w:rsidRPr="00454711">
        <w:rPr>
          <w:rFonts w:cs="Arial"/>
        </w:rPr>
        <w:t>present on key achievements and share how the Collaborative made a difference to their hospital and patients</w:t>
      </w:r>
      <w:r w:rsidR="007B3982">
        <w:rPr>
          <w:rFonts w:cs="Arial"/>
        </w:rPr>
        <w:t>;</w:t>
      </w:r>
      <w:r w:rsidRPr="00454711">
        <w:rPr>
          <w:rFonts w:cs="Arial"/>
        </w:rPr>
        <w:t xml:space="preserve"> share key learnings in implementing this quality improvement process</w:t>
      </w:r>
      <w:r w:rsidR="007B3982">
        <w:rPr>
          <w:rFonts w:cs="Arial"/>
        </w:rPr>
        <w:t>; a</w:t>
      </w:r>
      <w:r w:rsidRPr="00454711">
        <w:rPr>
          <w:rFonts w:cs="Arial"/>
        </w:rPr>
        <w:t>nd</w:t>
      </w:r>
      <w:r w:rsidR="00EB278C">
        <w:rPr>
          <w:rFonts w:cs="Arial"/>
        </w:rPr>
        <w:t>,</w:t>
      </w:r>
      <w:r w:rsidRPr="00454711">
        <w:rPr>
          <w:rFonts w:cs="Arial"/>
        </w:rPr>
        <w:t xml:space="preserve"> </w:t>
      </w:r>
      <w:r w:rsidR="007B3982">
        <w:rPr>
          <w:rFonts w:cs="Arial"/>
        </w:rPr>
        <w:t xml:space="preserve">provide </w:t>
      </w:r>
      <w:r w:rsidRPr="00454711">
        <w:rPr>
          <w:rFonts w:cs="Arial"/>
        </w:rPr>
        <w:t>key message</w:t>
      </w:r>
      <w:r w:rsidR="007B3982">
        <w:rPr>
          <w:rFonts w:cs="Arial"/>
        </w:rPr>
        <w:t>s</w:t>
      </w:r>
      <w:r w:rsidRPr="00454711">
        <w:rPr>
          <w:rFonts w:cs="Arial"/>
        </w:rPr>
        <w:t xml:space="preserve"> for other health services to consider when c</w:t>
      </w:r>
      <w:r w:rsidR="00D6615E">
        <w:rPr>
          <w:rFonts w:cs="Arial"/>
        </w:rPr>
        <w:t xml:space="preserve">ommencing </w:t>
      </w:r>
      <w:r w:rsidRPr="00454711">
        <w:rPr>
          <w:rFonts w:cs="Arial"/>
        </w:rPr>
        <w:t xml:space="preserve">a change management process for </w:t>
      </w:r>
      <w:r w:rsidR="00C62A8B">
        <w:rPr>
          <w:rFonts w:cs="Arial"/>
        </w:rPr>
        <w:t xml:space="preserve">patient </w:t>
      </w:r>
      <w:r w:rsidR="00DF002D">
        <w:rPr>
          <w:rFonts w:cs="Arial"/>
        </w:rPr>
        <w:t>b</w:t>
      </w:r>
      <w:r w:rsidR="00C62A8B">
        <w:rPr>
          <w:rFonts w:cs="Arial"/>
        </w:rPr>
        <w:t>lood management</w:t>
      </w:r>
      <w:r w:rsidR="00AD0022">
        <w:rPr>
          <w:rFonts w:cs="Arial"/>
        </w:rPr>
        <w:t xml:space="preserve"> </w:t>
      </w:r>
      <w:r w:rsidR="00DF002D">
        <w:rPr>
          <w:rFonts w:cs="Arial"/>
        </w:rPr>
        <w:t>(PBM)</w:t>
      </w:r>
      <w:r w:rsidRPr="00454711">
        <w:rPr>
          <w:rFonts w:cs="Arial"/>
        </w:rPr>
        <w:t>.</w:t>
      </w:r>
      <w:r w:rsidR="00AD0022">
        <w:rPr>
          <w:rFonts w:cs="Arial"/>
        </w:rPr>
        <w:t xml:space="preserve"> </w:t>
      </w:r>
      <w:r>
        <w:rPr>
          <w:rFonts w:cs="Arial"/>
        </w:rPr>
        <w:t xml:space="preserve">There will also be opportunities for interactive discussion on </w:t>
      </w:r>
      <w:r w:rsidRPr="00454711">
        <w:rPr>
          <w:rFonts w:cs="Arial"/>
        </w:rPr>
        <w:t xml:space="preserve">topics such as the importance of treating iron deficiency </w:t>
      </w:r>
      <w:r w:rsidR="00DF002D">
        <w:rPr>
          <w:rFonts w:cs="Arial"/>
        </w:rPr>
        <w:t xml:space="preserve">and </w:t>
      </w:r>
      <w:r w:rsidRPr="00454711">
        <w:rPr>
          <w:rFonts w:cs="Arial"/>
        </w:rPr>
        <w:t>anaemia and the Collaborative</w:t>
      </w:r>
      <w:r>
        <w:rPr>
          <w:rFonts w:cs="Arial"/>
        </w:rPr>
        <w:t>’s</w:t>
      </w:r>
      <w:r w:rsidRPr="00454711">
        <w:rPr>
          <w:rFonts w:cs="Arial"/>
        </w:rPr>
        <w:t xml:space="preserve"> impact </w:t>
      </w:r>
      <w:r>
        <w:rPr>
          <w:rFonts w:cs="Arial"/>
        </w:rPr>
        <w:t xml:space="preserve">on PBM </w:t>
      </w:r>
      <w:r w:rsidRPr="00454711">
        <w:rPr>
          <w:rFonts w:cs="Arial"/>
        </w:rPr>
        <w:t>from primary health and hospital perspective</w:t>
      </w:r>
      <w:r>
        <w:rPr>
          <w:rFonts w:cs="Arial"/>
        </w:rPr>
        <w:t>s</w:t>
      </w:r>
      <w:r w:rsidRPr="00454711">
        <w:rPr>
          <w:rFonts w:cs="Arial"/>
        </w:rPr>
        <w:t>. Lead clinicians</w:t>
      </w:r>
      <w:r>
        <w:rPr>
          <w:rFonts w:cs="Arial"/>
        </w:rPr>
        <w:t xml:space="preserve">, </w:t>
      </w:r>
      <w:r w:rsidR="00AD0022">
        <w:rPr>
          <w:rFonts w:cs="Arial"/>
        </w:rPr>
        <w:t>project reference group</w:t>
      </w:r>
      <w:r>
        <w:rPr>
          <w:rFonts w:cs="Arial"/>
        </w:rPr>
        <w:t xml:space="preserve"> members</w:t>
      </w:r>
      <w:r w:rsidRPr="00454711">
        <w:rPr>
          <w:rFonts w:cs="Arial"/>
        </w:rPr>
        <w:t xml:space="preserve"> and clinical experts will be </w:t>
      </w:r>
      <w:r w:rsidR="007B3982">
        <w:rPr>
          <w:rFonts w:cs="Arial"/>
        </w:rPr>
        <w:t>part</w:t>
      </w:r>
      <w:r w:rsidRPr="00454711">
        <w:rPr>
          <w:rFonts w:cs="Arial"/>
        </w:rPr>
        <w:t xml:space="preserve"> </w:t>
      </w:r>
      <w:r w:rsidR="007B3982">
        <w:rPr>
          <w:rFonts w:cs="Arial"/>
        </w:rPr>
        <w:t>of</w:t>
      </w:r>
      <w:r w:rsidRPr="00454711">
        <w:rPr>
          <w:rFonts w:cs="Arial"/>
        </w:rPr>
        <w:t xml:space="preserve"> these sessions</w:t>
      </w:r>
      <w:r>
        <w:rPr>
          <w:rFonts w:cs="Arial"/>
        </w:rPr>
        <w:t>.</w:t>
      </w:r>
    </w:p>
    <w:p w:rsidR="00DF2FD5" w:rsidRDefault="006F0726" w:rsidP="00DF2FD5">
      <w:pPr>
        <w:pStyle w:val="BodyText"/>
        <w:spacing w:before="0" w:after="240" w:line="240" w:lineRule="auto"/>
        <w:rPr>
          <w:rFonts w:cs="Arial"/>
        </w:rPr>
      </w:pPr>
      <w:r w:rsidRPr="00DF2FD5">
        <w:rPr>
          <w:rFonts w:cs="Arial"/>
          <w:noProof/>
        </w:rPr>
        <mc:AlternateContent>
          <mc:Choice Requires="wps">
            <w:drawing>
              <wp:anchor distT="0" distB="0" distL="114300" distR="114300" simplePos="0" relativeHeight="251672576" behindDoc="0" locked="0" layoutInCell="1" allowOverlap="1" wp14:anchorId="641D07B6" wp14:editId="48BDBB37">
                <wp:simplePos x="0" y="0"/>
                <wp:positionH relativeFrom="column">
                  <wp:posOffset>-4445</wp:posOffset>
                </wp:positionH>
                <wp:positionV relativeFrom="paragraph">
                  <wp:posOffset>17780</wp:posOffset>
                </wp:positionV>
                <wp:extent cx="6203315" cy="1137920"/>
                <wp:effectExtent l="57150" t="38100" r="83185" b="11938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137920"/>
                        </a:xfrm>
                        <a:prstGeom prst="rect">
                          <a:avLst/>
                        </a:prstGeom>
                        <a:solidFill>
                          <a:srgbClr val="993366"/>
                        </a:solidFill>
                        <a:ln>
                          <a:headEnd/>
                          <a:tailEnd/>
                        </a:ln>
                      </wps:spPr>
                      <wps:style>
                        <a:lnRef idx="0">
                          <a:schemeClr val="accent2"/>
                        </a:lnRef>
                        <a:fillRef idx="3">
                          <a:schemeClr val="accent2"/>
                        </a:fillRef>
                        <a:effectRef idx="3">
                          <a:schemeClr val="accent2"/>
                        </a:effectRef>
                        <a:fontRef idx="minor">
                          <a:schemeClr val="lt1"/>
                        </a:fontRef>
                      </wps:style>
                      <wps:txbx>
                        <w:txbxContent>
                          <w:p w:rsidR="00DF2FD5" w:rsidRPr="00D6615E" w:rsidRDefault="00DF2FD5" w:rsidP="00DF2FD5">
                            <w:pPr>
                              <w:spacing w:after="120"/>
                              <w:rPr>
                                <w:b/>
                                <w:color w:val="FFFFFF" w:themeColor="background1"/>
                                <w:sz w:val="20"/>
                              </w:rPr>
                            </w:pPr>
                            <w:r w:rsidRPr="00D6615E">
                              <w:rPr>
                                <w:b/>
                                <w:color w:val="FFFFFF" w:themeColor="background1"/>
                                <w:sz w:val="20"/>
                              </w:rPr>
                              <w:t>Outcomes of the Collaborative included:</w:t>
                            </w:r>
                          </w:p>
                          <w:p w:rsidR="00DF2FD5" w:rsidRPr="00D6615E" w:rsidRDefault="00AD0022" w:rsidP="00DF002D">
                            <w:pPr>
                              <w:pStyle w:val="ListParagraph"/>
                              <w:numPr>
                                <w:ilvl w:val="0"/>
                                <w:numId w:val="18"/>
                              </w:numPr>
                              <w:ind w:left="426" w:hanging="284"/>
                              <w:rPr>
                                <w:b/>
                                <w:color w:val="FFFFFF" w:themeColor="background1"/>
                                <w:sz w:val="20"/>
                              </w:rPr>
                            </w:pPr>
                            <w:r>
                              <w:rPr>
                                <w:b/>
                                <w:color w:val="FFFFFF" w:themeColor="background1"/>
                                <w:sz w:val="20"/>
                              </w:rPr>
                              <w:t>I</w:t>
                            </w:r>
                            <w:r w:rsidR="00DF2FD5" w:rsidRPr="00D6615E">
                              <w:rPr>
                                <w:b/>
                                <w:color w:val="FFFFFF" w:themeColor="background1"/>
                                <w:sz w:val="20"/>
                              </w:rPr>
                              <w:t>mproved assessment and management of anaemia and iron deficiency across participating sites</w:t>
                            </w:r>
                          </w:p>
                          <w:p w:rsidR="00F819E1" w:rsidRPr="00F819E1" w:rsidRDefault="00AD0022" w:rsidP="00DF002D">
                            <w:pPr>
                              <w:pStyle w:val="ListParagraph"/>
                              <w:numPr>
                                <w:ilvl w:val="0"/>
                                <w:numId w:val="18"/>
                              </w:numPr>
                              <w:ind w:left="426" w:hanging="284"/>
                            </w:pPr>
                            <w:r>
                              <w:rPr>
                                <w:b/>
                                <w:color w:val="FFFFFF" w:themeColor="background1"/>
                                <w:sz w:val="20"/>
                              </w:rPr>
                              <w:t>I</w:t>
                            </w:r>
                            <w:r w:rsidR="00DF2FD5" w:rsidRPr="00F819E1">
                              <w:rPr>
                                <w:b/>
                                <w:color w:val="FFFFFF" w:themeColor="background1"/>
                                <w:sz w:val="20"/>
                              </w:rPr>
                              <w:t>mproved integration of care between primary and acute service systems</w:t>
                            </w:r>
                          </w:p>
                          <w:p w:rsidR="00DF2FD5" w:rsidRDefault="00AD0022" w:rsidP="00DF002D">
                            <w:pPr>
                              <w:pStyle w:val="ListParagraph"/>
                              <w:numPr>
                                <w:ilvl w:val="0"/>
                                <w:numId w:val="18"/>
                              </w:numPr>
                              <w:ind w:left="426" w:hanging="284"/>
                            </w:pPr>
                            <w:r>
                              <w:rPr>
                                <w:b/>
                                <w:color w:val="FFFFFF" w:themeColor="background1"/>
                                <w:sz w:val="20"/>
                              </w:rPr>
                              <w:t>R</w:t>
                            </w:r>
                            <w:r w:rsidR="00DF2FD5" w:rsidRPr="00F819E1">
                              <w:rPr>
                                <w:b/>
                                <w:color w:val="FFFFFF" w:themeColor="background1"/>
                                <w:sz w:val="20"/>
                              </w:rPr>
                              <w:t>educed red cell transfusions for both patients and number of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35pt;margin-top:1.4pt;width:488.45pt;height:8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" fillcolor="#936" stroked="f">
                <v:shadow on="t" color="black" opacity="22937f" origin=",.5" offset="0,.63889mm"/>
                <v:textbox>
                  <w:txbxContent>
                    <w:p w:rsidR="00DF2FD5" w:rsidRPr="00D6615E" w:rsidRDefault="00DF2FD5" w:rsidP="00DF2FD5">
                      <w:pPr>
                        <w:spacing w:after="120"/>
                        <w:rPr>
                          <w:b/>
                          <w:color w:val="FFFFFF" w:themeColor="background1"/>
                          <w:sz w:val="20"/>
                        </w:rPr>
                      </w:pPr>
                      <w:r w:rsidRPr="00D6615E">
                        <w:rPr>
                          <w:b/>
                          <w:color w:val="FFFFFF" w:themeColor="background1"/>
                          <w:sz w:val="20"/>
                        </w:rPr>
                        <w:t>Outcomes of the Collaborative included:</w:t>
                      </w:r>
                    </w:p>
                    <w:p w:rsidR="00DF2FD5" w:rsidRPr="00D6615E" w:rsidRDefault="00AD0022" w:rsidP="00DF002D">
                      <w:pPr>
                        <w:pStyle w:val="ListParagraph"/>
                        <w:numPr>
                          <w:ilvl w:val="0"/>
                          <w:numId w:val="18"/>
                        </w:numPr>
                        <w:ind w:left="426" w:hanging="284"/>
                        <w:rPr>
                          <w:b/>
                          <w:color w:val="FFFFFF" w:themeColor="background1"/>
                          <w:sz w:val="20"/>
                        </w:rPr>
                      </w:pPr>
                      <w:r>
                        <w:rPr>
                          <w:b/>
                          <w:color w:val="FFFFFF" w:themeColor="background1"/>
                          <w:sz w:val="20"/>
                        </w:rPr>
                        <w:t>I</w:t>
                      </w:r>
                      <w:r w:rsidR="00DF2FD5" w:rsidRPr="00D6615E">
                        <w:rPr>
                          <w:b/>
                          <w:color w:val="FFFFFF" w:themeColor="background1"/>
                          <w:sz w:val="20"/>
                        </w:rPr>
                        <w:t>mproved assessment and management of anaemia and iron deficiency across participating sites</w:t>
                      </w:r>
                    </w:p>
                    <w:p w:rsidR="00F819E1" w:rsidRPr="00F819E1" w:rsidRDefault="00AD0022" w:rsidP="00DF002D">
                      <w:pPr>
                        <w:pStyle w:val="ListParagraph"/>
                        <w:numPr>
                          <w:ilvl w:val="0"/>
                          <w:numId w:val="18"/>
                        </w:numPr>
                        <w:ind w:left="426" w:hanging="284"/>
                      </w:pPr>
                      <w:r>
                        <w:rPr>
                          <w:b/>
                          <w:color w:val="FFFFFF" w:themeColor="background1"/>
                          <w:sz w:val="20"/>
                        </w:rPr>
                        <w:t>I</w:t>
                      </w:r>
                      <w:r w:rsidR="00DF2FD5" w:rsidRPr="00F819E1">
                        <w:rPr>
                          <w:b/>
                          <w:color w:val="FFFFFF" w:themeColor="background1"/>
                          <w:sz w:val="20"/>
                        </w:rPr>
                        <w:t>mproved integration of care between primary and acute service systems</w:t>
                      </w:r>
                    </w:p>
                    <w:p w:rsidR="00DF2FD5" w:rsidRDefault="00AD0022" w:rsidP="00DF002D">
                      <w:pPr>
                        <w:pStyle w:val="ListParagraph"/>
                        <w:numPr>
                          <w:ilvl w:val="0"/>
                          <w:numId w:val="18"/>
                        </w:numPr>
                        <w:ind w:left="426" w:hanging="284"/>
                      </w:pPr>
                      <w:r>
                        <w:rPr>
                          <w:b/>
                          <w:color w:val="FFFFFF" w:themeColor="background1"/>
                          <w:sz w:val="20"/>
                        </w:rPr>
                        <w:t>R</w:t>
                      </w:r>
                      <w:r w:rsidR="00DF2FD5" w:rsidRPr="00F819E1">
                        <w:rPr>
                          <w:b/>
                          <w:color w:val="FFFFFF" w:themeColor="background1"/>
                          <w:sz w:val="20"/>
                        </w:rPr>
                        <w:t>educed red cell transfusions for both patients and number of units.</w:t>
                      </w:r>
                    </w:p>
                  </w:txbxContent>
                </v:textbox>
              </v:shape>
            </w:pict>
          </mc:Fallback>
        </mc:AlternateContent>
      </w:r>
    </w:p>
    <w:p w:rsidR="005379F6" w:rsidRDefault="005379F6">
      <w:pPr>
        <w:rPr>
          <w:rStyle w:val="IntenseReference"/>
          <w:b w:val="0"/>
          <w:bCs w:val="0"/>
          <w:i w:val="0"/>
          <w:smallCaps w:val="0"/>
          <w:color w:val="auto"/>
          <w:spacing w:val="0"/>
        </w:rPr>
        <w:sectPr w:rsidR="005379F6" w:rsidSect="00305D0A">
          <w:footerReference w:type="default" r:id="rId11"/>
          <w:headerReference w:type="first" r:id="rId12"/>
          <w:footerReference w:type="first" r:id="rId13"/>
          <w:pgSz w:w="11906" w:h="16838"/>
          <w:pgMar w:top="1134" w:right="1134" w:bottom="1134" w:left="1134" w:header="2835" w:footer="709" w:gutter="0"/>
          <w:cols w:space="708"/>
          <w:titlePg/>
          <w:docGrid w:linePitch="360"/>
        </w:sectPr>
      </w:pPr>
    </w:p>
    <w:p w:rsidR="00CB2F02" w:rsidRPr="00305D0A" w:rsidRDefault="005379F6" w:rsidP="00665407">
      <w:pPr>
        <w:spacing w:after="240"/>
        <w:rPr>
          <w:rFonts w:cs="Arial"/>
          <w:b/>
          <w:bCs/>
          <w:szCs w:val="22"/>
        </w:rPr>
      </w:pPr>
      <w:r w:rsidRPr="00305D0A">
        <w:rPr>
          <w:noProof/>
          <w:lang w:eastAsia="en-AU"/>
        </w:rPr>
        <w:lastRenderedPageBreak/>
        <mc:AlternateContent>
          <mc:Choice Requires="wps">
            <w:drawing>
              <wp:anchor distT="36576" distB="36576" distL="36576" distR="36576" simplePos="0" relativeHeight="251662336" behindDoc="0" locked="0" layoutInCell="1" allowOverlap="1" wp14:anchorId="5559247B" wp14:editId="57D97300">
                <wp:simplePos x="0" y="0"/>
                <wp:positionH relativeFrom="column">
                  <wp:posOffset>60496</wp:posOffset>
                </wp:positionH>
                <wp:positionV relativeFrom="paragraph">
                  <wp:posOffset>-2074266</wp:posOffset>
                </wp:positionV>
                <wp:extent cx="5954752" cy="342900"/>
                <wp:effectExtent l="0" t="0" r="825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752"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379F6" w:rsidRDefault="005379F6" w:rsidP="005379F6">
                            <w:pPr>
                              <w:widowControl w:val="0"/>
                              <w:rPr>
                                <w:rFonts w:ascii="Candara" w:hAnsi="Candara"/>
                                <w:b/>
                                <w:bCs/>
                                <w:color w:val="FFFFFF"/>
                                <w:sz w:val="52"/>
                                <w:szCs w:val="52"/>
                              </w:rPr>
                            </w:pPr>
                            <w:r>
                              <w:rPr>
                                <w:rFonts w:ascii="Candara" w:hAnsi="Candara"/>
                                <w:b/>
                                <w:bCs/>
                                <w:color w:val="FFFFFF"/>
                                <w:sz w:val="40"/>
                                <w:szCs w:val="40"/>
                              </w:rPr>
                              <w:t>Overview of Collaborative Activity to May 2016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4.75pt;margin-top:-163.35pt;width:468.9pt;height:2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" filled="f" stroked="f" strokecolor="black [0]" insetpen="t">
                <v:textbox inset="2.88pt,2.88pt,2.88pt,2.88pt">
                  <w:txbxContent>
                    <w:p w:rsidR="005379F6" w:rsidRDefault="005379F6" w:rsidP="005379F6">
                      <w:pPr>
                        <w:widowControl w:val="0"/>
                        <w:rPr>
                          <w:rFonts w:ascii="Candara" w:hAnsi="Candara"/>
                          <w:b/>
                          <w:bCs/>
                          <w:color w:val="FFFFFF"/>
                          <w:sz w:val="52"/>
                          <w:szCs w:val="52"/>
                        </w:rPr>
                      </w:pPr>
                      <w:r>
                        <w:rPr>
                          <w:rFonts w:ascii="Candara" w:hAnsi="Candara"/>
                          <w:b/>
                          <w:bCs/>
                          <w:color w:val="FFFFFF"/>
                          <w:sz w:val="40"/>
                          <w:szCs w:val="40"/>
                        </w:rPr>
                        <w:t>Overview of Collaborative Activity to May 2016</w:t>
                      </w:r>
                    </w:p>
                  </w:txbxContent>
                </v:textbox>
              </v:shape>
            </w:pict>
          </mc:Fallback>
        </mc:AlternateContent>
      </w:r>
      <w:r w:rsidRPr="00305D0A">
        <w:rPr>
          <w:noProof/>
          <w:lang w:eastAsia="en-AU"/>
        </w:rPr>
        <w:drawing>
          <wp:anchor distT="36576" distB="36576" distL="36576" distR="36576" simplePos="0" relativeHeight="251661312" behindDoc="0" locked="0" layoutInCell="1" allowOverlap="1" wp14:anchorId="4C1DAB8E" wp14:editId="294B3749">
            <wp:simplePos x="0" y="0"/>
            <wp:positionH relativeFrom="column">
              <wp:posOffset>-17563</wp:posOffset>
            </wp:positionH>
            <wp:positionV relativeFrom="paragraph">
              <wp:posOffset>-2130022</wp:posOffset>
            </wp:positionV>
            <wp:extent cx="6155473" cy="479502"/>
            <wp:effectExtent l="0" t="0" r="0" b="0"/>
            <wp:wrapNone/>
            <wp:docPr id="5" name="Picture 5" descr="bloo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odban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6001"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B2F02" w:rsidRPr="00305D0A">
        <w:rPr>
          <w:rFonts w:cs="Arial"/>
          <w:b/>
          <w:bCs/>
          <w:szCs w:val="22"/>
        </w:rPr>
        <w:t xml:space="preserve">Figure 1: </w:t>
      </w:r>
      <w:r w:rsidR="00CB2F02" w:rsidRPr="00305D0A">
        <w:rPr>
          <w:rFonts w:cs="Arial"/>
          <w:b/>
          <w:bCs/>
          <w:kern w:val="24"/>
          <w:szCs w:val="22"/>
        </w:rPr>
        <w:t>Total patient procedures by test</w:t>
      </w:r>
      <w:r w:rsidR="003C4077" w:rsidRPr="00305D0A">
        <w:rPr>
          <w:rFonts w:cs="Arial"/>
          <w:b/>
          <w:bCs/>
          <w:kern w:val="24"/>
          <w:szCs w:val="22"/>
        </w:rPr>
        <w:t>,</w:t>
      </w:r>
      <w:r w:rsidR="00CB2F02" w:rsidRPr="00305D0A">
        <w:rPr>
          <w:rFonts w:cs="Arial"/>
          <w:b/>
          <w:bCs/>
          <w:kern w:val="24"/>
          <w:szCs w:val="22"/>
        </w:rPr>
        <w:t xml:space="preserve"> by health service</w:t>
      </w:r>
      <w:r w:rsidR="003C4077" w:rsidRPr="00305D0A">
        <w:rPr>
          <w:rFonts w:cs="Arial"/>
          <w:b/>
          <w:bCs/>
          <w:kern w:val="24"/>
          <w:szCs w:val="22"/>
        </w:rPr>
        <w:t>,</w:t>
      </w:r>
      <w:r w:rsidR="00CB2F02" w:rsidRPr="00305D0A">
        <w:rPr>
          <w:rFonts w:cs="Arial"/>
          <w:b/>
          <w:bCs/>
          <w:kern w:val="24"/>
          <w:szCs w:val="22"/>
        </w:rPr>
        <w:t xml:space="preserve"> </w:t>
      </w:r>
      <w:r w:rsidR="00846524" w:rsidRPr="00305D0A">
        <w:rPr>
          <w:rFonts w:cs="Arial"/>
          <w:b/>
          <w:bCs/>
          <w:kern w:val="24"/>
          <w:szCs w:val="22"/>
        </w:rPr>
        <w:t xml:space="preserve">as at end of </w:t>
      </w:r>
      <w:r w:rsidR="005F3879">
        <w:rPr>
          <w:rFonts w:cs="Arial"/>
          <w:b/>
          <w:bCs/>
          <w:kern w:val="24"/>
          <w:szCs w:val="22"/>
        </w:rPr>
        <w:t>March 2017</w:t>
      </w:r>
      <w:r w:rsidR="00CB2F02" w:rsidRPr="00305D0A">
        <w:rPr>
          <w:rFonts w:cs="Arial"/>
          <w:szCs w:val="22"/>
        </w:rPr>
        <w:t xml:space="preserve"> </w:t>
      </w:r>
    </w:p>
    <w:p w:rsidR="00730650" w:rsidRPr="00305D0A" w:rsidRDefault="00730650" w:rsidP="006C1E86">
      <w:pPr>
        <w:autoSpaceDE w:val="0"/>
        <w:autoSpaceDN w:val="0"/>
        <w:adjustRightInd w:val="0"/>
        <w:spacing w:after="240"/>
        <w:rPr>
          <w:rFonts w:cs="Arial"/>
          <w:szCs w:val="22"/>
          <w:lang w:eastAsia="en-AU"/>
        </w:rPr>
      </w:pPr>
      <w:r w:rsidRPr="00305D0A">
        <w:rPr>
          <w:rFonts w:cs="Arial"/>
          <w:szCs w:val="22"/>
          <w:lang w:eastAsia="en-AU"/>
        </w:rPr>
        <w:t xml:space="preserve">A total of </w:t>
      </w:r>
      <w:r w:rsidR="00A05D4B">
        <w:rPr>
          <w:rFonts w:cs="Arial"/>
          <w:szCs w:val="22"/>
          <w:lang w:eastAsia="en-AU"/>
        </w:rPr>
        <w:t>12</w:t>
      </w:r>
      <w:r w:rsidR="00F07F64">
        <w:rPr>
          <w:rFonts w:cs="Arial"/>
          <w:szCs w:val="22"/>
          <w:lang w:eastAsia="en-AU"/>
        </w:rPr>
        <w:t>,</w:t>
      </w:r>
      <w:r w:rsidR="00A05D4B">
        <w:rPr>
          <w:rFonts w:cs="Arial"/>
          <w:szCs w:val="22"/>
          <w:lang w:eastAsia="en-AU"/>
        </w:rPr>
        <w:t>648</w:t>
      </w:r>
      <w:r w:rsidRPr="00305D0A">
        <w:rPr>
          <w:rFonts w:cs="Arial"/>
          <w:szCs w:val="22"/>
          <w:lang w:eastAsia="en-AU"/>
        </w:rPr>
        <w:t xml:space="preserve"> patient procedures </w:t>
      </w:r>
      <w:r w:rsidR="00423C0F" w:rsidRPr="00305D0A">
        <w:rPr>
          <w:rFonts w:cs="Arial"/>
          <w:szCs w:val="22"/>
          <w:lang w:eastAsia="en-AU"/>
        </w:rPr>
        <w:t xml:space="preserve">had </w:t>
      </w:r>
      <w:r w:rsidRPr="00305D0A">
        <w:rPr>
          <w:rFonts w:cs="Arial"/>
          <w:szCs w:val="22"/>
          <w:lang w:eastAsia="en-AU"/>
        </w:rPr>
        <w:t xml:space="preserve">been recorded by NPBMC sites </w:t>
      </w:r>
      <w:r w:rsidR="00F52EEB">
        <w:rPr>
          <w:rFonts w:cs="Arial"/>
          <w:szCs w:val="22"/>
          <w:lang w:eastAsia="en-AU"/>
        </w:rPr>
        <w:t xml:space="preserve">by </w:t>
      </w:r>
      <w:r w:rsidR="00172E79">
        <w:rPr>
          <w:rFonts w:cs="Arial"/>
          <w:szCs w:val="22"/>
          <w:lang w:eastAsia="en-AU"/>
        </w:rPr>
        <w:t xml:space="preserve">at the end of </w:t>
      </w:r>
      <w:r w:rsidR="005F3879">
        <w:rPr>
          <w:rFonts w:cs="Arial"/>
          <w:szCs w:val="22"/>
          <w:lang w:eastAsia="en-AU"/>
        </w:rPr>
        <w:t>March 2017</w:t>
      </w:r>
      <w:r w:rsidRPr="00305D0A">
        <w:rPr>
          <w:rFonts w:cs="Arial"/>
          <w:szCs w:val="22"/>
          <w:lang w:eastAsia="en-AU"/>
        </w:rPr>
        <w:t>. Across NPBMC sites, a haemoglobin</w:t>
      </w:r>
      <w:r w:rsidR="00423C0F" w:rsidRPr="00305D0A">
        <w:rPr>
          <w:rFonts w:cs="Arial"/>
          <w:szCs w:val="22"/>
          <w:lang w:eastAsia="en-AU"/>
        </w:rPr>
        <w:t xml:space="preserve"> </w:t>
      </w:r>
      <w:r w:rsidR="00423C0F" w:rsidRPr="00086203">
        <w:rPr>
          <w:rFonts w:cs="Arial"/>
          <w:szCs w:val="22"/>
          <w:lang w:eastAsia="en-AU"/>
        </w:rPr>
        <w:t>level</w:t>
      </w:r>
      <w:r w:rsidRPr="00086203">
        <w:rPr>
          <w:rFonts w:cs="Arial"/>
          <w:szCs w:val="22"/>
          <w:lang w:eastAsia="en-AU"/>
        </w:rPr>
        <w:t xml:space="preserve"> </w:t>
      </w:r>
      <w:r w:rsidR="00423C0F" w:rsidRPr="00086203">
        <w:rPr>
          <w:rFonts w:cs="Arial"/>
          <w:szCs w:val="22"/>
          <w:lang w:eastAsia="en-AU"/>
        </w:rPr>
        <w:t xml:space="preserve">was </w:t>
      </w:r>
      <w:r w:rsidRPr="00086203">
        <w:rPr>
          <w:rFonts w:cs="Arial"/>
          <w:szCs w:val="22"/>
          <w:lang w:eastAsia="en-AU"/>
        </w:rPr>
        <w:t xml:space="preserve">recorded </w:t>
      </w:r>
      <w:r w:rsidR="00423C0F" w:rsidRPr="00086203">
        <w:rPr>
          <w:rFonts w:cs="Arial"/>
          <w:szCs w:val="22"/>
          <w:lang w:eastAsia="en-AU"/>
        </w:rPr>
        <w:t xml:space="preserve">for </w:t>
      </w:r>
      <w:r w:rsidR="00D6615E">
        <w:rPr>
          <w:rFonts w:cs="Arial"/>
          <w:szCs w:val="22"/>
          <w:lang w:eastAsia="en-AU"/>
        </w:rPr>
        <w:t>11,</w:t>
      </w:r>
      <w:r w:rsidR="00A05D4B">
        <w:rPr>
          <w:rFonts w:cs="Arial"/>
          <w:szCs w:val="22"/>
          <w:lang w:eastAsia="en-AU"/>
        </w:rPr>
        <w:t>584</w:t>
      </w:r>
      <w:r w:rsidR="005F3879" w:rsidRPr="00305D0A">
        <w:rPr>
          <w:rFonts w:cs="Arial"/>
          <w:szCs w:val="22"/>
          <w:lang w:eastAsia="en-AU"/>
        </w:rPr>
        <w:t xml:space="preserve"> </w:t>
      </w:r>
      <w:r w:rsidR="00423C0F" w:rsidRPr="00086203">
        <w:rPr>
          <w:rFonts w:cs="Arial"/>
          <w:szCs w:val="22"/>
          <w:lang w:eastAsia="en-AU"/>
        </w:rPr>
        <w:t>procedures (</w:t>
      </w:r>
      <w:r w:rsidR="00A05D4B">
        <w:rPr>
          <w:rFonts w:cs="Arial"/>
          <w:szCs w:val="22"/>
          <w:lang w:eastAsia="en-AU"/>
        </w:rPr>
        <w:t>91</w:t>
      </w:r>
      <w:r w:rsidR="00423C0F" w:rsidRPr="00086203">
        <w:rPr>
          <w:rFonts w:cs="Arial"/>
          <w:szCs w:val="22"/>
          <w:lang w:eastAsia="en-AU"/>
        </w:rPr>
        <w:t xml:space="preserve">%), </w:t>
      </w:r>
      <w:r w:rsidRPr="00086203">
        <w:rPr>
          <w:rFonts w:cs="Arial"/>
          <w:szCs w:val="22"/>
          <w:lang w:eastAsia="en-AU"/>
        </w:rPr>
        <w:t xml:space="preserve">and </w:t>
      </w:r>
      <w:r w:rsidR="00A05D4B">
        <w:rPr>
          <w:rFonts w:cs="Arial"/>
          <w:szCs w:val="22"/>
          <w:lang w:eastAsia="en-AU"/>
        </w:rPr>
        <w:t>5809</w:t>
      </w:r>
      <w:r w:rsidR="005F3879" w:rsidRPr="00305D0A">
        <w:rPr>
          <w:rFonts w:cs="Arial"/>
          <w:szCs w:val="22"/>
          <w:lang w:eastAsia="en-AU"/>
        </w:rPr>
        <w:t xml:space="preserve"> </w:t>
      </w:r>
      <w:r w:rsidR="00730B56">
        <w:rPr>
          <w:rFonts w:cs="Arial"/>
          <w:szCs w:val="22"/>
          <w:lang w:eastAsia="en-AU"/>
        </w:rPr>
        <w:t>procedures</w:t>
      </w:r>
      <w:r w:rsidRPr="00086203">
        <w:rPr>
          <w:rFonts w:cs="Arial"/>
          <w:szCs w:val="22"/>
          <w:lang w:eastAsia="en-AU"/>
        </w:rPr>
        <w:t xml:space="preserve"> (</w:t>
      </w:r>
      <w:r w:rsidR="00A05D4B">
        <w:rPr>
          <w:rFonts w:cs="Arial"/>
          <w:szCs w:val="22"/>
          <w:lang w:eastAsia="en-AU"/>
        </w:rPr>
        <w:t>46</w:t>
      </w:r>
      <w:r w:rsidRPr="00086203">
        <w:rPr>
          <w:rFonts w:cs="Arial"/>
          <w:szCs w:val="22"/>
          <w:lang w:eastAsia="en-AU"/>
        </w:rPr>
        <w:t xml:space="preserve">%) </w:t>
      </w:r>
      <w:r w:rsidR="00423C0F" w:rsidRPr="00086203">
        <w:rPr>
          <w:rFonts w:cs="Arial"/>
          <w:szCs w:val="22"/>
          <w:lang w:eastAsia="en-AU"/>
        </w:rPr>
        <w:t xml:space="preserve">were accompanied by </w:t>
      </w:r>
      <w:r w:rsidRPr="00086203">
        <w:rPr>
          <w:rFonts w:cs="Arial"/>
          <w:szCs w:val="22"/>
          <w:lang w:eastAsia="en-AU"/>
        </w:rPr>
        <w:t>iron studies.</w:t>
      </w:r>
      <w:r w:rsidRPr="00305D0A">
        <w:rPr>
          <w:rFonts w:cs="Arial"/>
          <w:szCs w:val="22"/>
          <w:lang w:eastAsia="en-AU"/>
        </w:rPr>
        <w:t xml:space="preserve"> Patients for whom iron studies ha</w:t>
      </w:r>
      <w:r w:rsidR="00F55ECC" w:rsidRPr="00305D0A">
        <w:rPr>
          <w:rFonts w:cs="Arial"/>
          <w:szCs w:val="22"/>
          <w:lang w:eastAsia="en-AU"/>
        </w:rPr>
        <w:t>d</w:t>
      </w:r>
      <w:r w:rsidRPr="00305D0A">
        <w:rPr>
          <w:rFonts w:cs="Arial"/>
          <w:szCs w:val="22"/>
          <w:lang w:eastAsia="en-AU"/>
        </w:rPr>
        <w:t xml:space="preserve"> been recorded usually also </w:t>
      </w:r>
      <w:r w:rsidR="00F55ECC" w:rsidRPr="00305D0A">
        <w:rPr>
          <w:rFonts w:cs="Arial"/>
          <w:szCs w:val="22"/>
          <w:lang w:eastAsia="en-AU"/>
        </w:rPr>
        <w:t xml:space="preserve">had </w:t>
      </w:r>
      <w:r w:rsidRPr="00305D0A">
        <w:rPr>
          <w:rFonts w:cs="Arial"/>
          <w:szCs w:val="22"/>
          <w:lang w:eastAsia="en-AU"/>
        </w:rPr>
        <w:t xml:space="preserve">a haemoglobin </w:t>
      </w:r>
      <w:r w:rsidR="00F55ECC" w:rsidRPr="00305D0A">
        <w:rPr>
          <w:rFonts w:cs="Arial"/>
          <w:szCs w:val="22"/>
          <w:lang w:eastAsia="en-AU"/>
        </w:rPr>
        <w:t xml:space="preserve">level </w:t>
      </w:r>
      <w:r w:rsidRPr="00305D0A">
        <w:rPr>
          <w:rFonts w:cs="Arial"/>
          <w:szCs w:val="22"/>
          <w:lang w:eastAsia="en-AU"/>
        </w:rPr>
        <w:t>recorded.</w:t>
      </w:r>
    </w:p>
    <w:p w:rsidR="005F3879" w:rsidRDefault="005F3879" w:rsidP="007909ED">
      <w:pPr>
        <w:autoSpaceDE w:val="0"/>
        <w:autoSpaceDN w:val="0"/>
        <w:adjustRightInd w:val="0"/>
        <w:jc w:val="center"/>
        <w:rPr>
          <w:rFonts w:cs="Arial"/>
          <w:color w:val="000000"/>
          <w:szCs w:val="22"/>
          <w:lang w:eastAsia="en-AU"/>
        </w:rPr>
      </w:pPr>
    </w:p>
    <w:p w:rsidR="00105C5B" w:rsidRDefault="00105C5B" w:rsidP="007909ED">
      <w:pPr>
        <w:autoSpaceDE w:val="0"/>
        <w:autoSpaceDN w:val="0"/>
        <w:adjustRightInd w:val="0"/>
        <w:jc w:val="center"/>
        <w:rPr>
          <w:rFonts w:cs="Arial"/>
          <w:color w:val="000000"/>
          <w:szCs w:val="22"/>
          <w:lang w:eastAsia="en-AU"/>
        </w:rPr>
      </w:pPr>
      <w:r>
        <w:rPr>
          <w:rFonts w:cs="Arial"/>
          <w:noProof/>
          <w:color w:val="000000"/>
          <w:szCs w:val="22"/>
          <w:lang w:eastAsia="en-AU"/>
        </w:rPr>
        <w:drawing>
          <wp:inline distT="0" distB="0" distL="0" distR="0" wp14:anchorId="12A57A47" wp14:editId="7150A7B1">
            <wp:extent cx="5390046" cy="32400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0046" cy="3240000"/>
                    </a:xfrm>
                    <a:prstGeom prst="rect">
                      <a:avLst/>
                    </a:prstGeom>
                    <a:noFill/>
                  </pic:spPr>
                </pic:pic>
              </a:graphicData>
            </a:graphic>
          </wp:inline>
        </w:drawing>
      </w:r>
    </w:p>
    <w:p w:rsidR="005F3879" w:rsidRDefault="005F3879" w:rsidP="005F3879">
      <w:pPr>
        <w:autoSpaceDE w:val="0"/>
        <w:autoSpaceDN w:val="0"/>
        <w:adjustRightInd w:val="0"/>
        <w:rPr>
          <w:rFonts w:cs="Arial"/>
          <w:color w:val="000000"/>
          <w:szCs w:val="22"/>
          <w:lang w:eastAsia="en-AU"/>
        </w:rPr>
      </w:pPr>
    </w:p>
    <w:p w:rsidR="00E5409C" w:rsidRPr="00305D0A" w:rsidRDefault="00E5409C" w:rsidP="007E5F48">
      <w:pPr>
        <w:widowControl w:val="0"/>
        <w:spacing w:after="240"/>
        <w:rPr>
          <w:rFonts w:cs="Arial"/>
          <w:b/>
          <w:bCs/>
          <w:szCs w:val="22"/>
        </w:rPr>
      </w:pPr>
      <w:r w:rsidRPr="00305D0A">
        <w:rPr>
          <w:rFonts w:cs="Arial"/>
          <w:b/>
          <w:bCs/>
          <w:szCs w:val="22"/>
        </w:rPr>
        <w:t xml:space="preserve">Figure 2: </w:t>
      </w:r>
      <w:r w:rsidRPr="00305D0A">
        <w:rPr>
          <w:rFonts w:cs="Arial"/>
          <w:b/>
          <w:bCs/>
          <w:kern w:val="24"/>
          <w:szCs w:val="22"/>
        </w:rPr>
        <w:t>Total procedures by surgical stream</w:t>
      </w:r>
      <w:r w:rsidR="00537375" w:rsidRPr="00305D0A">
        <w:rPr>
          <w:rFonts w:cs="Arial"/>
          <w:b/>
          <w:bCs/>
          <w:kern w:val="24"/>
          <w:szCs w:val="22"/>
        </w:rPr>
        <w:t>,</w:t>
      </w:r>
      <w:r w:rsidRPr="00305D0A">
        <w:rPr>
          <w:rFonts w:cs="Arial"/>
          <w:b/>
          <w:bCs/>
          <w:kern w:val="24"/>
          <w:szCs w:val="22"/>
        </w:rPr>
        <w:t xml:space="preserve"> by health service, </w:t>
      </w:r>
      <w:r w:rsidR="00764A10" w:rsidRPr="00305D0A">
        <w:rPr>
          <w:rFonts w:cs="Arial"/>
          <w:b/>
          <w:bCs/>
          <w:kern w:val="24"/>
          <w:szCs w:val="22"/>
        </w:rPr>
        <w:t xml:space="preserve">as at end of </w:t>
      </w:r>
      <w:r w:rsidR="005F3879">
        <w:rPr>
          <w:rFonts w:cs="Arial"/>
          <w:b/>
          <w:bCs/>
          <w:kern w:val="24"/>
          <w:szCs w:val="22"/>
        </w:rPr>
        <w:t>March 2017</w:t>
      </w:r>
      <w:r w:rsidRPr="00305D0A">
        <w:rPr>
          <w:rFonts w:cs="Arial"/>
          <w:szCs w:val="22"/>
        </w:rPr>
        <w:t xml:space="preserve"> </w:t>
      </w:r>
    </w:p>
    <w:p w:rsidR="00730650" w:rsidRDefault="00730650" w:rsidP="006C1E86">
      <w:pPr>
        <w:autoSpaceDE w:val="0"/>
        <w:autoSpaceDN w:val="0"/>
        <w:adjustRightInd w:val="0"/>
        <w:spacing w:after="240"/>
        <w:rPr>
          <w:rFonts w:cs="Arial"/>
          <w:szCs w:val="22"/>
          <w:lang w:eastAsia="en-AU"/>
        </w:rPr>
      </w:pPr>
      <w:r w:rsidRPr="002B1B36">
        <w:rPr>
          <w:rFonts w:cs="Arial"/>
          <w:szCs w:val="22"/>
          <w:lang w:eastAsia="en-AU"/>
        </w:rPr>
        <w:t>Ten out of 12 NPBMC sites record</w:t>
      </w:r>
      <w:r w:rsidR="00D6615E">
        <w:rPr>
          <w:rFonts w:cs="Arial"/>
          <w:szCs w:val="22"/>
          <w:lang w:eastAsia="en-AU"/>
        </w:rPr>
        <w:t>ed</w:t>
      </w:r>
      <w:r w:rsidRPr="002B1B36">
        <w:rPr>
          <w:rFonts w:cs="Arial"/>
          <w:szCs w:val="22"/>
          <w:lang w:eastAsia="en-AU"/>
        </w:rPr>
        <w:t xml:space="preserve"> data for all three surgical streams (gastrointestinal, orthopaedic and gynaecology). The majority of procedures recorded </w:t>
      </w:r>
      <w:r w:rsidR="00846524">
        <w:rPr>
          <w:rFonts w:cs="Arial"/>
          <w:szCs w:val="22"/>
          <w:lang w:eastAsia="en-AU"/>
        </w:rPr>
        <w:t xml:space="preserve">up to the end of </w:t>
      </w:r>
      <w:r w:rsidR="005F3879">
        <w:rPr>
          <w:rFonts w:cs="Arial"/>
          <w:szCs w:val="22"/>
          <w:lang w:eastAsia="en-AU"/>
        </w:rPr>
        <w:t>March 2017</w:t>
      </w:r>
      <w:r w:rsidRPr="002B1B36">
        <w:rPr>
          <w:rFonts w:cs="Arial"/>
          <w:szCs w:val="22"/>
          <w:lang w:eastAsia="en-AU"/>
        </w:rPr>
        <w:t xml:space="preserve"> were for orthopaedic surgery.</w:t>
      </w:r>
    </w:p>
    <w:p w:rsidR="005F3879" w:rsidRDefault="007909ED" w:rsidP="007909ED">
      <w:pPr>
        <w:autoSpaceDE w:val="0"/>
        <w:autoSpaceDN w:val="0"/>
        <w:adjustRightInd w:val="0"/>
        <w:jc w:val="center"/>
        <w:rPr>
          <w:rFonts w:cs="Arial"/>
          <w:color w:val="000000"/>
          <w:szCs w:val="22"/>
          <w:lang w:eastAsia="en-AU"/>
        </w:rPr>
      </w:pPr>
      <w:r>
        <w:rPr>
          <w:rFonts w:cs="Arial"/>
          <w:noProof/>
          <w:color w:val="000000"/>
          <w:szCs w:val="22"/>
          <w:lang w:eastAsia="en-AU"/>
        </w:rPr>
        <w:drawing>
          <wp:inline distT="0" distB="0" distL="0" distR="0" wp14:anchorId="3E3E3074" wp14:editId="72D5B56B">
            <wp:extent cx="5632615" cy="3355676"/>
            <wp:effectExtent l="19050" t="19050" r="25400" b="16510"/>
            <wp:docPr id="3" name="Picture 3" descr="Graph describes number of procedures by gastrointestinal, orthopaedic and gynaecology streams" title="Figure 2: Total procedures by surgical stream, by health service, as at end of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7628" cy="3352705"/>
                    </a:xfrm>
                    <a:prstGeom prst="rect">
                      <a:avLst/>
                    </a:prstGeom>
                    <a:noFill/>
                    <a:ln>
                      <a:solidFill>
                        <a:schemeClr val="tx1">
                          <a:lumMod val="75000"/>
                          <a:lumOff val="25000"/>
                        </a:schemeClr>
                      </a:solidFill>
                    </a:ln>
                  </pic:spPr>
                </pic:pic>
              </a:graphicData>
            </a:graphic>
          </wp:inline>
        </w:drawing>
      </w:r>
    </w:p>
    <w:p w:rsidR="005F3879" w:rsidRDefault="005F3879" w:rsidP="005F3879">
      <w:pPr>
        <w:autoSpaceDE w:val="0"/>
        <w:autoSpaceDN w:val="0"/>
        <w:adjustRightInd w:val="0"/>
        <w:rPr>
          <w:rFonts w:cs="Arial"/>
          <w:color w:val="000000"/>
          <w:szCs w:val="22"/>
          <w:lang w:eastAsia="en-AU"/>
        </w:rPr>
      </w:pPr>
    </w:p>
    <w:p w:rsidR="00DD0EF5" w:rsidRDefault="00DD0EF5" w:rsidP="00A778F3">
      <w:pPr>
        <w:autoSpaceDE w:val="0"/>
        <w:autoSpaceDN w:val="0"/>
        <w:adjustRightInd w:val="0"/>
        <w:spacing w:after="240"/>
        <w:ind w:right="142"/>
        <w:rPr>
          <w:rFonts w:cs="Arial"/>
          <w:b/>
          <w:bCs/>
          <w:szCs w:val="22"/>
          <w:lang w:eastAsia="en-AU"/>
        </w:rPr>
      </w:pPr>
    </w:p>
    <w:p w:rsidR="007E5F48" w:rsidRPr="00305D0A" w:rsidRDefault="007E5F48" w:rsidP="00A778F3">
      <w:pPr>
        <w:autoSpaceDE w:val="0"/>
        <w:autoSpaceDN w:val="0"/>
        <w:adjustRightInd w:val="0"/>
        <w:spacing w:after="240"/>
        <w:ind w:right="142"/>
        <w:rPr>
          <w:rFonts w:cs="Arial"/>
          <w:b/>
          <w:bCs/>
          <w:szCs w:val="22"/>
          <w:lang w:eastAsia="en-AU"/>
        </w:rPr>
      </w:pPr>
      <w:r w:rsidRPr="00305D0A">
        <w:rPr>
          <w:rFonts w:cs="Arial"/>
          <w:b/>
          <w:bCs/>
          <w:szCs w:val="22"/>
          <w:lang w:eastAsia="en-AU"/>
        </w:rPr>
        <w:t>Figure 3: Percentage of patients receiving pre-operative assessment for anaemia</w:t>
      </w:r>
      <w:r w:rsidR="00537375" w:rsidRPr="00305D0A">
        <w:rPr>
          <w:rFonts w:cs="Arial"/>
          <w:b/>
          <w:bCs/>
          <w:szCs w:val="22"/>
          <w:lang w:eastAsia="en-AU"/>
        </w:rPr>
        <w:t>,</w:t>
      </w:r>
      <w:r w:rsidRPr="00305D0A">
        <w:rPr>
          <w:rFonts w:cs="Arial"/>
          <w:b/>
          <w:bCs/>
          <w:szCs w:val="22"/>
          <w:lang w:eastAsia="en-AU"/>
        </w:rPr>
        <w:t xml:space="preserve"> by health service, as at end of </w:t>
      </w:r>
      <w:r w:rsidR="005F3879">
        <w:rPr>
          <w:rFonts w:cs="Arial"/>
          <w:b/>
          <w:bCs/>
          <w:szCs w:val="22"/>
          <w:lang w:eastAsia="en-AU"/>
        </w:rPr>
        <w:t>March 2017</w:t>
      </w:r>
    </w:p>
    <w:p w:rsidR="007E5F48" w:rsidRPr="00305D0A" w:rsidRDefault="007E5F48" w:rsidP="0036620F">
      <w:pPr>
        <w:autoSpaceDE w:val="0"/>
        <w:autoSpaceDN w:val="0"/>
        <w:adjustRightInd w:val="0"/>
        <w:spacing w:after="240"/>
        <w:ind w:right="142"/>
        <w:rPr>
          <w:rFonts w:cs="Arial"/>
          <w:szCs w:val="22"/>
          <w:lang w:eastAsia="en-AU"/>
        </w:rPr>
      </w:pPr>
      <w:r w:rsidRPr="00305D0A">
        <w:rPr>
          <w:rFonts w:cs="Arial"/>
          <w:szCs w:val="22"/>
          <w:lang w:eastAsia="en-AU"/>
        </w:rPr>
        <w:t xml:space="preserve">The percentage of patients in whom </w:t>
      </w:r>
      <w:r w:rsidR="00B2673E" w:rsidRPr="00305D0A">
        <w:rPr>
          <w:rFonts w:cs="Arial"/>
          <w:szCs w:val="22"/>
          <w:lang w:eastAsia="en-AU"/>
        </w:rPr>
        <w:t>a pre</w:t>
      </w:r>
      <w:r w:rsidRPr="00305D0A">
        <w:rPr>
          <w:rFonts w:cs="Arial"/>
          <w:szCs w:val="22"/>
          <w:lang w:eastAsia="en-AU"/>
        </w:rPr>
        <w:t xml:space="preserve">-operative haemoglobin </w:t>
      </w:r>
      <w:r w:rsidR="00F55ECC" w:rsidRPr="00305D0A">
        <w:rPr>
          <w:rFonts w:cs="Arial"/>
          <w:szCs w:val="22"/>
          <w:lang w:eastAsia="en-AU"/>
        </w:rPr>
        <w:t xml:space="preserve">level had been </w:t>
      </w:r>
      <w:r w:rsidRPr="00305D0A">
        <w:rPr>
          <w:rFonts w:cs="Arial"/>
          <w:szCs w:val="22"/>
          <w:lang w:eastAsia="en-AU"/>
        </w:rPr>
        <w:t xml:space="preserve">recorded varied across participating NPBMC sites from </w:t>
      </w:r>
      <w:r w:rsidR="00D34DB0">
        <w:rPr>
          <w:rFonts w:cs="Arial"/>
          <w:szCs w:val="22"/>
          <w:lang w:eastAsia="en-AU"/>
        </w:rPr>
        <w:t>73</w:t>
      </w:r>
      <w:r w:rsidRPr="00305D0A">
        <w:rPr>
          <w:rFonts w:cs="Arial"/>
          <w:szCs w:val="22"/>
          <w:lang w:eastAsia="en-AU"/>
        </w:rPr>
        <w:t xml:space="preserve">% to </w:t>
      </w:r>
      <w:r w:rsidR="00D34DB0">
        <w:rPr>
          <w:rFonts w:cs="Arial"/>
          <w:szCs w:val="22"/>
          <w:lang w:eastAsia="en-AU"/>
        </w:rPr>
        <w:t>99</w:t>
      </w:r>
      <w:r w:rsidRPr="00305D0A">
        <w:rPr>
          <w:rFonts w:cs="Arial"/>
          <w:szCs w:val="22"/>
          <w:lang w:eastAsia="en-AU"/>
        </w:rPr>
        <w:t>%.</w:t>
      </w:r>
      <w:r w:rsidR="004D5742" w:rsidRPr="00305D0A">
        <w:rPr>
          <w:rFonts w:cs="Arial"/>
          <w:szCs w:val="22"/>
          <w:lang w:eastAsia="en-AU"/>
        </w:rPr>
        <w:t xml:space="preserve"> </w:t>
      </w:r>
    </w:p>
    <w:p w:rsidR="005F3879" w:rsidRDefault="00D34DB0" w:rsidP="00462B5F">
      <w:pPr>
        <w:autoSpaceDE w:val="0"/>
        <w:autoSpaceDN w:val="0"/>
        <w:adjustRightInd w:val="0"/>
        <w:jc w:val="center"/>
        <w:rPr>
          <w:rFonts w:cs="Arial"/>
          <w:color w:val="000000"/>
          <w:szCs w:val="22"/>
          <w:lang w:eastAsia="en-AU"/>
        </w:rPr>
      </w:pPr>
      <w:r>
        <w:rPr>
          <w:rFonts w:cs="Arial"/>
          <w:noProof/>
          <w:color w:val="000000"/>
          <w:szCs w:val="22"/>
          <w:lang w:eastAsia="en-AU"/>
        </w:rPr>
        <w:drawing>
          <wp:inline distT="0" distB="0" distL="0" distR="0" wp14:anchorId="0B9DBD90" wp14:editId="3D7E022C">
            <wp:extent cx="5460521" cy="3053751"/>
            <wp:effectExtent l="19050" t="19050" r="26035" b="13335"/>
            <wp:docPr id="10" name="Picture 10" descr="Graph shows percentage of patients being assessed for anaemia at each of the twelve health services" title="Figure 3: Percentage of patients receiving pre-operative assessment for anaemia, by health service, as at end of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5025" cy="3056270"/>
                    </a:xfrm>
                    <a:prstGeom prst="rect">
                      <a:avLst/>
                    </a:prstGeom>
                    <a:noFill/>
                    <a:ln>
                      <a:solidFill>
                        <a:schemeClr val="tx1">
                          <a:lumMod val="75000"/>
                          <a:lumOff val="25000"/>
                        </a:schemeClr>
                      </a:solidFill>
                    </a:ln>
                  </pic:spPr>
                </pic:pic>
              </a:graphicData>
            </a:graphic>
          </wp:inline>
        </w:drawing>
      </w:r>
    </w:p>
    <w:p w:rsidR="005F3879" w:rsidRDefault="005F3879" w:rsidP="005F3879">
      <w:pPr>
        <w:autoSpaceDE w:val="0"/>
        <w:autoSpaceDN w:val="0"/>
        <w:adjustRightInd w:val="0"/>
        <w:rPr>
          <w:rFonts w:cs="Arial"/>
          <w:color w:val="000000"/>
          <w:szCs w:val="22"/>
          <w:lang w:eastAsia="en-AU"/>
        </w:rPr>
      </w:pPr>
    </w:p>
    <w:p w:rsidR="007E5F48" w:rsidRPr="00305D0A" w:rsidRDefault="007E5F48" w:rsidP="00A778F3">
      <w:pPr>
        <w:autoSpaceDE w:val="0"/>
        <w:autoSpaceDN w:val="0"/>
        <w:adjustRightInd w:val="0"/>
        <w:spacing w:after="240"/>
        <w:ind w:right="142"/>
        <w:rPr>
          <w:rFonts w:cs="Arial"/>
          <w:b/>
          <w:bCs/>
          <w:szCs w:val="22"/>
          <w:lang w:eastAsia="en-AU"/>
        </w:rPr>
      </w:pPr>
      <w:r w:rsidRPr="00305D0A">
        <w:rPr>
          <w:rFonts w:cs="Arial"/>
          <w:b/>
          <w:bCs/>
          <w:szCs w:val="22"/>
          <w:lang w:eastAsia="en-AU"/>
        </w:rPr>
        <w:t>Figure 4: Percentage of patients receiving pre-operative assessment for iron deficiency</w:t>
      </w:r>
      <w:r w:rsidR="00537375" w:rsidRPr="00305D0A">
        <w:rPr>
          <w:rFonts w:cs="Arial"/>
          <w:b/>
          <w:bCs/>
          <w:szCs w:val="22"/>
          <w:lang w:eastAsia="en-AU"/>
        </w:rPr>
        <w:t>,</w:t>
      </w:r>
      <w:r w:rsidRPr="00305D0A">
        <w:rPr>
          <w:rFonts w:cs="Arial"/>
          <w:b/>
          <w:bCs/>
          <w:szCs w:val="22"/>
          <w:lang w:eastAsia="en-AU"/>
        </w:rPr>
        <w:t xml:space="preserve"> by health service, as at end of </w:t>
      </w:r>
      <w:r w:rsidR="005F3879">
        <w:rPr>
          <w:rFonts w:cs="Arial"/>
          <w:b/>
          <w:bCs/>
          <w:szCs w:val="22"/>
          <w:lang w:eastAsia="en-AU"/>
        </w:rPr>
        <w:t>March 2017</w:t>
      </w:r>
    </w:p>
    <w:p w:rsidR="007E5F48" w:rsidRDefault="007E5F48" w:rsidP="0036620F">
      <w:pPr>
        <w:autoSpaceDE w:val="0"/>
        <w:autoSpaceDN w:val="0"/>
        <w:adjustRightInd w:val="0"/>
        <w:spacing w:after="240"/>
        <w:ind w:right="142"/>
        <w:rPr>
          <w:rFonts w:cs="Arial"/>
          <w:color w:val="000000"/>
          <w:szCs w:val="22"/>
          <w:lang w:eastAsia="en-AU"/>
        </w:rPr>
      </w:pPr>
      <w:r w:rsidRPr="0036620F">
        <w:rPr>
          <w:rFonts w:cs="Arial"/>
          <w:color w:val="000000"/>
          <w:szCs w:val="22"/>
          <w:lang w:eastAsia="en-AU"/>
        </w:rPr>
        <w:t xml:space="preserve">There was greater variability in the percentage of patients </w:t>
      </w:r>
      <w:r w:rsidR="000C2B13">
        <w:rPr>
          <w:rFonts w:cs="Arial"/>
          <w:color w:val="000000"/>
          <w:szCs w:val="22"/>
          <w:lang w:eastAsia="en-AU"/>
        </w:rPr>
        <w:t xml:space="preserve">who </w:t>
      </w:r>
      <w:r w:rsidR="00D6615E">
        <w:rPr>
          <w:rFonts w:cs="Arial"/>
          <w:color w:val="000000"/>
          <w:szCs w:val="22"/>
          <w:lang w:eastAsia="en-AU"/>
        </w:rPr>
        <w:t xml:space="preserve">were </w:t>
      </w:r>
      <w:r w:rsidR="000C2B13">
        <w:rPr>
          <w:rFonts w:cs="Arial"/>
          <w:color w:val="000000"/>
          <w:szCs w:val="22"/>
          <w:lang w:eastAsia="en-AU"/>
        </w:rPr>
        <w:t xml:space="preserve">recorded </w:t>
      </w:r>
      <w:r w:rsidR="00D6615E">
        <w:rPr>
          <w:rFonts w:cs="Arial"/>
          <w:color w:val="000000"/>
          <w:szCs w:val="22"/>
          <w:lang w:eastAsia="en-AU"/>
        </w:rPr>
        <w:t xml:space="preserve">as having </w:t>
      </w:r>
      <w:r w:rsidRPr="0036620F">
        <w:rPr>
          <w:rFonts w:cs="Arial"/>
          <w:color w:val="000000"/>
          <w:szCs w:val="22"/>
          <w:lang w:eastAsia="en-AU"/>
        </w:rPr>
        <w:t>pre-operative iron studies</w:t>
      </w:r>
      <w:r w:rsidR="00D22D71" w:rsidRPr="0036620F">
        <w:rPr>
          <w:rFonts w:cs="Arial"/>
          <w:color w:val="000000"/>
          <w:szCs w:val="22"/>
          <w:lang w:eastAsia="en-AU"/>
        </w:rPr>
        <w:t>,</w:t>
      </w:r>
      <w:r w:rsidRPr="0036620F">
        <w:rPr>
          <w:rFonts w:cs="Arial"/>
          <w:color w:val="000000"/>
          <w:szCs w:val="22"/>
          <w:lang w:eastAsia="en-AU"/>
        </w:rPr>
        <w:t xml:space="preserve"> from </w:t>
      </w:r>
      <w:r w:rsidR="00D34DB0">
        <w:rPr>
          <w:rFonts w:cs="Arial"/>
          <w:color w:val="000000"/>
          <w:szCs w:val="22"/>
          <w:lang w:eastAsia="en-AU"/>
        </w:rPr>
        <w:t>14</w:t>
      </w:r>
      <w:r w:rsidRPr="0036620F">
        <w:rPr>
          <w:rFonts w:cs="Arial"/>
          <w:color w:val="000000"/>
          <w:szCs w:val="22"/>
          <w:lang w:eastAsia="en-AU"/>
        </w:rPr>
        <w:t xml:space="preserve">% </w:t>
      </w:r>
      <w:r w:rsidR="00F55ECC">
        <w:rPr>
          <w:rFonts w:cs="Arial"/>
          <w:color w:val="000000"/>
          <w:szCs w:val="22"/>
          <w:lang w:eastAsia="en-AU"/>
        </w:rPr>
        <w:t>to</w:t>
      </w:r>
      <w:r w:rsidR="00F55ECC" w:rsidRPr="0036620F">
        <w:rPr>
          <w:rFonts w:cs="Arial"/>
          <w:color w:val="000000"/>
          <w:szCs w:val="22"/>
          <w:lang w:eastAsia="en-AU"/>
        </w:rPr>
        <w:t xml:space="preserve"> </w:t>
      </w:r>
      <w:r w:rsidR="00D34DB0">
        <w:rPr>
          <w:rFonts w:cs="Arial"/>
          <w:color w:val="000000"/>
          <w:szCs w:val="22"/>
          <w:lang w:eastAsia="en-AU"/>
        </w:rPr>
        <w:t>79</w:t>
      </w:r>
      <w:r w:rsidRPr="0036620F">
        <w:rPr>
          <w:rFonts w:cs="Arial"/>
          <w:color w:val="000000"/>
          <w:szCs w:val="22"/>
          <w:lang w:eastAsia="en-AU"/>
        </w:rPr>
        <w:t>%.</w:t>
      </w:r>
      <w:r w:rsidR="004D5742" w:rsidRPr="0036620F">
        <w:rPr>
          <w:rFonts w:cs="Arial"/>
          <w:color w:val="000000"/>
          <w:szCs w:val="22"/>
          <w:lang w:eastAsia="en-AU"/>
        </w:rPr>
        <w:t xml:space="preserve"> This high variation is </w:t>
      </w:r>
      <w:r w:rsidR="00172E79">
        <w:rPr>
          <w:rFonts w:cs="Arial"/>
          <w:color w:val="000000"/>
          <w:szCs w:val="22"/>
          <w:lang w:eastAsia="en-AU"/>
        </w:rPr>
        <w:t xml:space="preserve">currently under examination </w:t>
      </w:r>
      <w:r w:rsidR="004D5742" w:rsidRPr="0036620F">
        <w:rPr>
          <w:rFonts w:cs="Arial"/>
          <w:color w:val="000000"/>
          <w:szCs w:val="22"/>
          <w:lang w:eastAsia="en-AU"/>
        </w:rPr>
        <w:t xml:space="preserve">as there is a need to increase </w:t>
      </w:r>
      <w:r w:rsidR="00F55ECC">
        <w:rPr>
          <w:rFonts w:cs="Arial"/>
          <w:color w:val="000000"/>
          <w:szCs w:val="22"/>
          <w:lang w:eastAsia="en-AU"/>
        </w:rPr>
        <w:t>provision of pre-operative iron studies</w:t>
      </w:r>
      <w:r w:rsidR="004D5742" w:rsidRPr="0036620F">
        <w:rPr>
          <w:rFonts w:cs="Arial"/>
          <w:color w:val="000000"/>
          <w:szCs w:val="22"/>
          <w:lang w:eastAsia="en-AU"/>
        </w:rPr>
        <w:t xml:space="preserve"> in order to determine whether an intervention may be required to promote better patient care.</w:t>
      </w:r>
    </w:p>
    <w:p w:rsidR="005F3879" w:rsidRDefault="00D87B92" w:rsidP="00D34DB0">
      <w:pPr>
        <w:autoSpaceDE w:val="0"/>
        <w:autoSpaceDN w:val="0"/>
        <w:adjustRightInd w:val="0"/>
        <w:jc w:val="center"/>
        <w:rPr>
          <w:rFonts w:cs="Arial"/>
          <w:color w:val="000000"/>
          <w:szCs w:val="22"/>
          <w:lang w:eastAsia="en-AU"/>
        </w:rPr>
      </w:pPr>
      <w:r>
        <w:rPr>
          <w:rFonts w:cs="Arial"/>
          <w:noProof/>
          <w:color w:val="000000"/>
          <w:szCs w:val="22"/>
          <w:lang w:eastAsia="en-AU"/>
        </w:rPr>
        <w:drawing>
          <wp:inline distT="0" distB="0" distL="0" distR="0" wp14:anchorId="2626290E" wp14:editId="2101B41D">
            <wp:extent cx="5524258" cy="2556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258" cy="2556000"/>
                    </a:xfrm>
                    <a:prstGeom prst="rect">
                      <a:avLst/>
                    </a:prstGeom>
                    <a:noFill/>
                  </pic:spPr>
                </pic:pic>
              </a:graphicData>
            </a:graphic>
          </wp:inline>
        </w:drawing>
      </w:r>
    </w:p>
    <w:p w:rsidR="00D530D7" w:rsidRDefault="00D530D7">
      <w:pPr>
        <w:rPr>
          <w:rStyle w:val="IntenseReference"/>
          <w:rFonts w:cs="Arial"/>
          <w:bCs w:val="0"/>
          <w:i w:val="0"/>
          <w:smallCaps w:val="0"/>
          <w:color w:val="auto"/>
          <w:spacing w:val="0"/>
          <w:sz w:val="28"/>
          <w:szCs w:val="22"/>
        </w:rPr>
      </w:pPr>
      <w:r>
        <w:rPr>
          <w:rStyle w:val="IntenseReference"/>
          <w:rFonts w:cs="Arial"/>
          <w:bCs w:val="0"/>
          <w:i w:val="0"/>
          <w:smallCaps w:val="0"/>
          <w:color w:val="auto"/>
          <w:spacing w:val="0"/>
          <w:sz w:val="28"/>
          <w:szCs w:val="22"/>
        </w:rPr>
        <w:br w:type="page"/>
      </w:r>
    </w:p>
    <w:p w:rsidR="00E5409C" w:rsidRPr="002B15CC" w:rsidRDefault="00E5409C" w:rsidP="00E5409C">
      <w:pPr>
        <w:rPr>
          <w:rStyle w:val="IntenseReference"/>
          <w:rFonts w:cs="Arial"/>
          <w:bCs w:val="0"/>
          <w:i w:val="0"/>
          <w:smallCaps w:val="0"/>
          <w:color w:val="auto"/>
          <w:spacing w:val="0"/>
          <w:sz w:val="28"/>
          <w:szCs w:val="22"/>
        </w:rPr>
      </w:pPr>
      <w:r w:rsidRPr="002B15CC">
        <w:rPr>
          <w:rStyle w:val="IntenseReference"/>
          <w:rFonts w:cs="Arial"/>
          <w:bCs w:val="0"/>
          <w:i w:val="0"/>
          <w:smallCaps w:val="0"/>
          <w:color w:val="auto"/>
          <w:spacing w:val="0"/>
          <w:sz w:val="28"/>
          <w:szCs w:val="22"/>
        </w:rPr>
        <w:lastRenderedPageBreak/>
        <w:t>ANAEMIA</w:t>
      </w:r>
    </w:p>
    <w:p w:rsidR="00E5409C" w:rsidRPr="00E5409C" w:rsidRDefault="00E5409C" w:rsidP="00E5409C">
      <w:pPr>
        <w:rPr>
          <w:rStyle w:val="IntenseReference"/>
          <w:rFonts w:cs="Arial"/>
          <w:b w:val="0"/>
          <w:bCs w:val="0"/>
          <w:i w:val="0"/>
          <w:smallCaps w:val="0"/>
          <w:color w:val="auto"/>
          <w:spacing w:val="0"/>
          <w:szCs w:val="22"/>
        </w:rPr>
      </w:pPr>
    </w:p>
    <w:p w:rsidR="00E5409C" w:rsidRPr="00305D0A" w:rsidRDefault="00E5409C" w:rsidP="007C7889">
      <w:pPr>
        <w:autoSpaceDE w:val="0"/>
        <w:autoSpaceDN w:val="0"/>
        <w:adjustRightInd w:val="0"/>
        <w:spacing w:after="120"/>
        <w:rPr>
          <w:rFonts w:cs="Arial"/>
          <w:b/>
          <w:bCs/>
          <w:szCs w:val="22"/>
          <w:lang w:eastAsia="en-AU"/>
        </w:rPr>
      </w:pPr>
      <w:r w:rsidRPr="00305D0A">
        <w:rPr>
          <w:rFonts w:cs="Arial"/>
          <w:b/>
          <w:bCs/>
          <w:szCs w:val="22"/>
          <w:lang w:eastAsia="en-AU"/>
        </w:rPr>
        <w:t xml:space="preserve">Figure </w:t>
      </w:r>
      <w:r w:rsidR="007E5F48" w:rsidRPr="00305D0A">
        <w:rPr>
          <w:rFonts w:cs="Arial"/>
          <w:b/>
          <w:bCs/>
          <w:szCs w:val="22"/>
          <w:lang w:eastAsia="en-AU"/>
        </w:rPr>
        <w:t>5</w:t>
      </w:r>
      <w:r w:rsidR="00846524" w:rsidRPr="00305D0A">
        <w:rPr>
          <w:rFonts w:cs="Arial"/>
          <w:b/>
          <w:bCs/>
          <w:szCs w:val="22"/>
          <w:lang w:eastAsia="en-AU"/>
        </w:rPr>
        <w:t>: P</w:t>
      </w:r>
      <w:r w:rsidRPr="00305D0A">
        <w:rPr>
          <w:rFonts w:cs="Arial"/>
          <w:b/>
          <w:bCs/>
          <w:szCs w:val="22"/>
          <w:lang w:eastAsia="en-AU"/>
        </w:rPr>
        <w:t>ercentage of patients assessed for anaemia</w:t>
      </w:r>
      <w:r w:rsidR="00537375" w:rsidRPr="00305D0A">
        <w:rPr>
          <w:rFonts w:cs="Arial"/>
          <w:b/>
          <w:bCs/>
          <w:szCs w:val="22"/>
          <w:lang w:eastAsia="en-AU"/>
        </w:rPr>
        <w:t>,</w:t>
      </w:r>
      <w:r w:rsidRPr="00305D0A">
        <w:rPr>
          <w:rFonts w:cs="Arial"/>
          <w:b/>
          <w:bCs/>
          <w:szCs w:val="22"/>
          <w:lang w:eastAsia="en-AU"/>
        </w:rPr>
        <w:t xml:space="preserve"> </w:t>
      </w:r>
      <w:r w:rsidR="00764A10" w:rsidRPr="00305D0A">
        <w:rPr>
          <w:rFonts w:cs="Arial"/>
          <w:b/>
          <w:bCs/>
          <w:szCs w:val="22"/>
          <w:lang w:eastAsia="en-AU"/>
        </w:rPr>
        <w:t>by month</w:t>
      </w:r>
      <w:r w:rsidR="004D1E4B" w:rsidRPr="00305D0A">
        <w:rPr>
          <w:rFonts w:cs="Arial"/>
          <w:b/>
          <w:bCs/>
          <w:szCs w:val="22"/>
          <w:lang w:eastAsia="en-AU"/>
        </w:rPr>
        <w:t xml:space="preserve">, to </w:t>
      </w:r>
      <w:r w:rsidR="00DD0EF5">
        <w:rPr>
          <w:rFonts w:cs="Arial"/>
          <w:b/>
          <w:bCs/>
          <w:szCs w:val="22"/>
          <w:lang w:eastAsia="en-AU"/>
        </w:rPr>
        <w:t>March 2017</w:t>
      </w:r>
    </w:p>
    <w:p w:rsidR="00476DB6" w:rsidRPr="007877A2" w:rsidRDefault="00730650" w:rsidP="008357A1">
      <w:pPr>
        <w:autoSpaceDE w:val="0"/>
        <w:autoSpaceDN w:val="0"/>
        <w:adjustRightInd w:val="0"/>
        <w:spacing w:after="240"/>
        <w:rPr>
          <w:rFonts w:cs="Arial"/>
          <w:szCs w:val="22"/>
          <w:lang w:eastAsia="en-AU"/>
        </w:rPr>
      </w:pPr>
      <w:r w:rsidRPr="007877A2">
        <w:rPr>
          <w:rFonts w:cs="Arial"/>
          <w:szCs w:val="22"/>
          <w:lang w:eastAsia="en-AU"/>
        </w:rPr>
        <w:t>Patients undergoing major surgical procedures are at increased risk of haemorrhage. Pre-operative assessment of patients</w:t>
      </w:r>
      <w:r w:rsidR="00F55ECC">
        <w:rPr>
          <w:rFonts w:cs="Arial"/>
          <w:szCs w:val="22"/>
          <w:lang w:eastAsia="en-AU"/>
        </w:rPr>
        <w:t>’</w:t>
      </w:r>
      <w:r w:rsidRPr="007877A2">
        <w:rPr>
          <w:rFonts w:cs="Arial"/>
          <w:szCs w:val="22"/>
          <w:lang w:eastAsia="en-AU"/>
        </w:rPr>
        <w:t xml:space="preserve"> haemoglo</w:t>
      </w:r>
      <w:r w:rsidR="005A2478">
        <w:rPr>
          <w:rFonts w:cs="Arial"/>
          <w:szCs w:val="22"/>
          <w:lang w:eastAsia="en-AU"/>
        </w:rPr>
        <w:t>bin levels assists clinicians to</w:t>
      </w:r>
      <w:r w:rsidRPr="007877A2">
        <w:rPr>
          <w:rFonts w:cs="Arial"/>
          <w:szCs w:val="22"/>
          <w:lang w:eastAsia="en-AU"/>
        </w:rPr>
        <w:t xml:space="preserve"> identify and manag</w:t>
      </w:r>
      <w:r w:rsidR="005A2478">
        <w:rPr>
          <w:rFonts w:cs="Arial"/>
          <w:szCs w:val="22"/>
          <w:lang w:eastAsia="en-AU"/>
        </w:rPr>
        <w:t>e</w:t>
      </w:r>
      <w:r w:rsidRPr="007877A2">
        <w:rPr>
          <w:rFonts w:cs="Arial"/>
          <w:szCs w:val="22"/>
          <w:lang w:eastAsia="en-AU"/>
        </w:rPr>
        <w:t xml:space="preserve"> patients</w:t>
      </w:r>
      <w:r w:rsidR="005A2478">
        <w:rPr>
          <w:rFonts w:cs="Arial"/>
          <w:szCs w:val="22"/>
          <w:lang w:eastAsia="en-AU"/>
        </w:rPr>
        <w:t xml:space="preserve"> in</w:t>
      </w:r>
      <w:r w:rsidRPr="007877A2">
        <w:rPr>
          <w:rFonts w:cs="Arial"/>
          <w:szCs w:val="22"/>
          <w:lang w:eastAsia="en-AU"/>
        </w:rPr>
        <w:t xml:space="preserve"> whom anaemia is a risk factor for adverse surgical outcomes. The </w:t>
      </w:r>
      <w:r w:rsidR="002E2E55">
        <w:rPr>
          <w:rFonts w:cs="Arial"/>
          <w:szCs w:val="22"/>
          <w:lang w:eastAsia="en-AU"/>
        </w:rPr>
        <w:t xml:space="preserve">actual </w:t>
      </w:r>
      <w:r w:rsidRPr="007877A2">
        <w:rPr>
          <w:rFonts w:cs="Arial"/>
          <w:szCs w:val="22"/>
          <w:lang w:eastAsia="en-AU"/>
        </w:rPr>
        <w:t xml:space="preserve">percentage of patients assessed for anaemia </w:t>
      </w:r>
      <w:r w:rsidR="002E2E55">
        <w:rPr>
          <w:rFonts w:cs="Arial"/>
          <w:szCs w:val="22"/>
          <w:lang w:eastAsia="en-AU"/>
        </w:rPr>
        <w:t xml:space="preserve">was </w:t>
      </w:r>
      <w:r w:rsidR="00732771">
        <w:rPr>
          <w:rFonts w:cs="Arial"/>
          <w:szCs w:val="22"/>
          <w:lang w:eastAsia="en-AU"/>
        </w:rPr>
        <w:t xml:space="preserve">just under </w:t>
      </w:r>
      <w:r w:rsidRPr="00724D8C">
        <w:rPr>
          <w:rFonts w:cs="Arial"/>
          <w:szCs w:val="22"/>
          <w:lang w:eastAsia="en-AU"/>
        </w:rPr>
        <w:t xml:space="preserve">90% in May 2015 </w:t>
      </w:r>
      <w:r w:rsidR="002E2E55">
        <w:rPr>
          <w:rFonts w:cs="Arial"/>
          <w:szCs w:val="22"/>
          <w:lang w:eastAsia="en-AU"/>
        </w:rPr>
        <w:t xml:space="preserve">and </w:t>
      </w:r>
      <w:r w:rsidR="007C7889">
        <w:rPr>
          <w:rFonts w:cs="Arial"/>
          <w:szCs w:val="22"/>
          <w:lang w:eastAsia="en-AU"/>
        </w:rPr>
        <w:t>nearly 99% in March 2017</w:t>
      </w:r>
      <w:r w:rsidR="002E2E55">
        <w:rPr>
          <w:rFonts w:cs="Arial"/>
          <w:szCs w:val="22"/>
          <w:lang w:eastAsia="en-AU"/>
        </w:rPr>
        <w:t>. The average is a truer figure</w:t>
      </w:r>
      <w:r w:rsidR="007C7889">
        <w:rPr>
          <w:rFonts w:cs="Arial"/>
          <w:szCs w:val="22"/>
          <w:lang w:eastAsia="en-AU"/>
        </w:rPr>
        <w:t xml:space="preserve">, </w:t>
      </w:r>
      <w:r w:rsidR="002E2E55">
        <w:rPr>
          <w:rFonts w:cs="Arial"/>
          <w:szCs w:val="22"/>
          <w:lang w:eastAsia="en-AU"/>
        </w:rPr>
        <w:t>which sits at 88% in May 2015 and 95% in March 2017.</w:t>
      </w:r>
      <w:r w:rsidR="004955AC">
        <w:rPr>
          <w:rFonts w:cs="Arial"/>
          <w:szCs w:val="22"/>
          <w:lang w:eastAsia="en-AU"/>
        </w:rPr>
        <w:t xml:space="preserve"> </w:t>
      </w:r>
    </w:p>
    <w:p w:rsidR="005F3879" w:rsidRDefault="00A26349" w:rsidP="007C7889">
      <w:pPr>
        <w:autoSpaceDE w:val="0"/>
        <w:autoSpaceDN w:val="0"/>
        <w:adjustRightInd w:val="0"/>
        <w:jc w:val="center"/>
        <w:rPr>
          <w:rFonts w:cs="Arial"/>
          <w:color w:val="000000"/>
          <w:szCs w:val="22"/>
          <w:lang w:eastAsia="en-AU"/>
        </w:rPr>
      </w:pPr>
      <w:r>
        <w:rPr>
          <w:rFonts w:cs="Arial"/>
          <w:noProof/>
          <w:color w:val="000000"/>
          <w:szCs w:val="22"/>
          <w:lang w:eastAsia="en-AU"/>
        </w:rPr>
        <w:drawing>
          <wp:inline distT="0" distB="0" distL="0" distR="0" wp14:anchorId="6494E363" wp14:editId="3EE4485F">
            <wp:extent cx="5469147" cy="3181727"/>
            <wp:effectExtent l="0" t="0" r="0" b="0"/>
            <wp:docPr id="1" name="Picture 1" descr="This figure shows the actual percentage of patients assessed for anaemia was just under 90% in May 2015 and nearly 99% in March 2017. The average is a truer figure, which sits at 88% in May 2015 and 95% in March 2017. &#10;" title="Figure 5: Percentage of patients assessed for anaemia, by month, to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5858" cy="3179814"/>
                    </a:xfrm>
                    <a:prstGeom prst="rect">
                      <a:avLst/>
                    </a:prstGeom>
                    <a:noFill/>
                  </pic:spPr>
                </pic:pic>
              </a:graphicData>
            </a:graphic>
          </wp:inline>
        </w:drawing>
      </w:r>
    </w:p>
    <w:p w:rsidR="005F3879" w:rsidRPr="007C7889" w:rsidRDefault="005F3879" w:rsidP="005F3879">
      <w:pPr>
        <w:autoSpaceDE w:val="0"/>
        <w:autoSpaceDN w:val="0"/>
        <w:adjustRightInd w:val="0"/>
        <w:rPr>
          <w:rFonts w:cs="Arial"/>
          <w:color w:val="000000"/>
          <w:sz w:val="12"/>
          <w:szCs w:val="12"/>
          <w:lang w:eastAsia="en-AU"/>
        </w:rPr>
      </w:pPr>
    </w:p>
    <w:p w:rsidR="00E5409C" w:rsidRPr="00305D0A" w:rsidRDefault="00730650" w:rsidP="007C7889">
      <w:pPr>
        <w:autoSpaceDE w:val="0"/>
        <w:autoSpaceDN w:val="0"/>
        <w:adjustRightInd w:val="0"/>
        <w:spacing w:after="120"/>
        <w:rPr>
          <w:rFonts w:cs="Arial"/>
          <w:b/>
          <w:bCs/>
          <w:szCs w:val="22"/>
          <w:lang w:eastAsia="en-AU"/>
        </w:rPr>
      </w:pPr>
      <w:r w:rsidRPr="00305D0A">
        <w:rPr>
          <w:rFonts w:cs="Arial"/>
          <w:b/>
          <w:bCs/>
          <w:szCs w:val="22"/>
          <w:lang w:eastAsia="en-AU"/>
        </w:rPr>
        <w:t>Fi</w:t>
      </w:r>
      <w:r w:rsidR="00E5409C" w:rsidRPr="00305D0A">
        <w:rPr>
          <w:rFonts w:cs="Arial"/>
          <w:b/>
          <w:bCs/>
          <w:szCs w:val="22"/>
          <w:lang w:eastAsia="en-AU"/>
        </w:rPr>
        <w:t xml:space="preserve">gure </w:t>
      </w:r>
      <w:r w:rsidR="007E5F48" w:rsidRPr="00305D0A">
        <w:rPr>
          <w:rFonts w:cs="Arial"/>
          <w:b/>
          <w:bCs/>
          <w:szCs w:val="22"/>
          <w:lang w:eastAsia="en-AU"/>
        </w:rPr>
        <w:t>6</w:t>
      </w:r>
      <w:r w:rsidR="00E5409C" w:rsidRPr="00305D0A">
        <w:rPr>
          <w:rFonts w:cs="Arial"/>
          <w:b/>
          <w:bCs/>
          <w:szCs w:val="22"/>
          <w:lang w:eastAsia="en-AU"/>
        </w:rPr>
        <w:t xml:space="preserve">: </w:t>
      </w:r>
      <w:r w:rsidR="00846524" w:rsidRPr="00305D0A">
        <w:rPr>
          <w:rFonts w:cs="Arial"/>
          <w:b/>
          <w:bCs/>
          <w:szCs w:val="22"/>
          <w:lang w:eastAsia="en-AU"/>
        </w:rPr>
        <w:t>Percentage of</w:t>
      </w:r>
      <w:r w:rsidR="00E5409C" w:rsidRPr="00305D0A">
        <w:rPr>
          <w:rFonts w:cs="Arial"/>
          <w:b/>
          <w:bCs/>
          <w:szCs w:val="22"/>
          <w:lang w:eastAsia="en-AU"/>
        </w:rPr>
        <w:t xml:space="preserve"> patients </w:t>
      </w:r>
      <w:r w:rsidR="00764A10" w:rsidRPr="00305D0A">
        <w:rPr>
          <w:rFonts w:cs="Arial"/>
          <w:b/>
          <w:bCs/>
          <w:szCs w:val="22"/>
          <w:lang w:eastAsia="en-AU"/>
        </w:rPr>
        <w:t xml:space="preserve">managed for </w:t>
      </w:r>
      <w:r w:rsidR="00E5409C" w:rsidRPr="00305D0A">
        <w:rPr>
          <w:rFonts w:cs="Arial"/>
          <w:b/>
          <w:bCs/>
          <w:szCs w:val="22"/>
          <w:lang w:eastAsia="en-AU"/>
        </w:rPr>
        <w:t>anaemi</w:t>
      </w:r>
      <w:r w:rsidR="00764A10" w:rsidRPr="00305D0A">
        <w:rPr>
          <w:rFonts w:cs="Arial"/>
          <w:b/>
          <w:bCs/>
          <w:szCs w:val="22"/>
          <w:lang w:eastAsia="en-AU"/>
        </w:rPr>
        <w:t>a</w:t>
      </w:r>
      <w:r w:rsidR="00537375" w:rsidRPr="00305D0A">
        <w:rPr>
          <w:rFonts w:cs="Arial"/>
          <w:b/>
          <w:bCs/>
          <w:szCs w:val="22"/>
          <w:lang w:eastAsia="en-AU"/>
        </w:rPr>
        <w:t>,</w:t>
      </w:r>
      <w:r w:rsidR="00E5409C" w:rsidRPr="00305D0A">
        <w:rPr>
          <w:rFonts w:cs="Arial"/>
          <w:b/>
          <w:bCs/>
          <w:szCs w:val="22"/>
          <w:lang w:eastAsia="en-AU"/>
        </w:rPr>
        <w:t xml:space="preserve"> </w:t>
      </w:r>
      <w:r w:rsidR="00764A10" w:rsidRPr="00305D0A">
        <w:rPr>
          <w:rFonts w:cs="Arial"/>
          <w:b/>
          <w:bCs/>
          <w:szCs w:val="22"/>
          <w:lang w:eastAsia="en-AU"/>
        </w:rPr>
        <w:t>by month</w:t>
      </w:r>
      <w:r w:rsidR="00DD0EF5">
        <w:rPr>
          <w:rFonts w:cs="Arial"/>
          <w:b/>
          <w:bCs/>
          <w:szCs w:val="22"/>
          <w:lang w:eastAsia="en-AU"/>
        </w:rPr>
        <w:t>,</w:t>
      </w:r>
      <w:r w:rsidR="004D1E4B" w:rsidRPr="00305D0A">
        <w:rPr>
          <w:rFonts w:cs="Arial"/>
          <w:b/>
          <w:bCs/>
          <w:szCs w:val="22"/>
          <w:lang w:eastAsia="en-AU"/>
        </w:rPr>
        <w:t xml:space="preserve"> to </w:t>
      </w:r>
      <w:r w:rsidR="00DD0EF5">
        <w:rPr>
          <w:rFonts w:cs="Arial"/>
          <w:b/>
          <w:bCs/>
          <w:szCs w:val="22"/>
          <w:lang w:eastAsia="en-AU"/>
        </w:rPr>
        <w:t>March 2017</w:t>
      </w:r>
    </w:p>
    <w:p w:rsidR="009222F7" w:rsidRDefault="009222F7" w:rsidP="00D530D7">
      <w:pPr>
        <w:autoSpaceDE w:val="0"/>
        <w:autoSpaceDN w:val="0"/>
        <w:adjustRightInd w:val="0"/>
        <w:spacing w:after="240"/>
        <w:rPr>
          <w:rFonts w:cs="Arial"/>
          <w:szCs w:val="22"/>
          <w:lang w:eastAsia="en-AU"/>
        </w:rPr>
      </w:pPr>
      <w:r>
        <w:rPr>
          <w:rFonts w:cs="Arial"/>
          <w:szCs w:val="22"/>
          <w:lang w:eastAsia="en-AU"/>
        </w:rPr>
        <w:t>D</w:t>
      </w:r>
      <w:r w:rsidR="00730650" w:rsidRPr="007877A2">
        <w:rPr>
          <w:rFonts w:cs="Arial"/>
          <w:szCs w:val="22"/>
          <w:lang w:eastAsia="en-AU"/>
        </w:rPr>
        <w:t xml:space="preserve">ata shows that rates of anaemia management have varied between </w:t>
      </w:r>
      <w:r w:rsidR="004063DD">
        <w:rPr>
          <w:rFonts w:cs="Arial"/>
          <w:szCs w:val="22"/>
          <w:lang w:eastAsia="en-AU"/>
        </w:rPr>
        <w:t>23</w:t>
      </w:r>
      <w:r w:rsidR="00730650" w:rsidRPr="00086203">
        <w:rPr>
          <w:rFonts w:cs="Arial"/>
          <w:szCs w:val="22"/>
          <w:lang w:eastAsia="en-AU"/>
        </w:rPr>
        <w:t xml:space="preserve">% </w:t>
      </w:r>
      <w:r w:rsidR="00F52EEB">
        <w:rPr>
          <w:rFonts w:cs="Arial"/>
          <w:szCs w:val="22"/>
          <w:lang w:eastAsia="en-AU"/>
        </w:rPr>
        <w:t>to</w:t>
      </w:r>
      <w:r w:rsidR="00F52EEB" w:rsidRPr="00086203">
        <w:rPr>
          <w:rFonts w:cs="Arial"/>
          <w:szCs w:val="22"/>
          <w:lang w:eastAsia="en-AU"/>
        </w:rPr>
        <w:t xml:space="preserve"> </w:t>
      </w:r>
      <w:r w:rsidR="002E2E55">
        <w:rPr>
          <w:rFonts w:cs="Arial"/>
          <w:szCs w:val="22"/>
          <w:lang w:eastAsia="en-AU"/>
        </w:rPr>
        <w:t>just over 40</w:t>
      </w:r>
      <w:r w:rsidR="00172E79">
        <w:rPr>
          <w:rFonts w:cs="Arial"/>
          <w:szCs w:val="22"/>
          <w:lang w:eastAsia="en-AU"/>
        </w:rPr>
        <w:t xml:space="preserve">% </w:t>
      </w:r>
      <w:r w:rsidR="002E2E55">
        <w:rPr>
          <w:rFonts w:cs="Arial"/>
          <w:szCs w:val="22"/>
          <w:lang w:eastAsia="en-AU"/>
        </w:rPr>
        <w:t xml:space="preserve">over </w:t>
      </w:r>
      <w:r w:rsidR="00172E79">
        <w:rPr>
          <w:rFonts w:cs="Arial"/>
          <w:szCs w:val="22"/>
          <w:lang w:eastAsia="en-AU"/>
        </w:rPr>
        <w:t xml:space="preserve">the life </w:t>
      </w:r>
      <w:r w:rsidR="00C758D1">
        <w:rPr>
          <w:rFonts w:cs="Arial"/>
          <w:szCs w:val="22"/>
          <w:lang w:eastAsia="en-AU"/>
        </w:rPr>
        <w:t>of the Collaborative</w:t>
      </w:r>
      <w:r w:rsidR="00730650" w:rsidRPr="007877A2">
        <w:rPr>
          <w:rFonts w:cs="Arial"/>
          <w:szCs w:val="22"/>
          <w:lang w:eastAsia="en-AU"/>
        </w:rPr>
        <w:t>.</w:t>
      </w:r>
      <w:r w:rsidR="004D1E4B">
        <w:rPr>
          <w:rFonts w:cs="Arial"/>
          <w:szCs w:val="22"/>
          <w:lang w:eastAsia="en-AU"/>
        </w:rPr>
        <w:t xml:space="preserve"> </w:t>
      </w:r>
      <w:r w:rsidR="004063DD">
        <w:rPr>
          <w:rFonts w:cs="Arial"/>
          <w:szCs w:val="22"/>
          <w:lang w:eastAsia="en-AU"/>
        </w:rPr>
        <w:t>Th</w:t>
      </w:r>
      <w:r w:rsidR="002E2E55">
        <w:rPr>
          <w:rFonts w:cs="Arial"/>
          <w:szCs w:val="22"/>
          <w:lang w:eastAsia="en-AU"/>
        </w:rPr>
        <w:t>is</w:t>
      </w:r>
      <w:r w:rsidR="004063DD">
        <w:rPr>
          <w:rFonts w:cs="Arial"/>
          <w:szCs w:val="22"/>
          <w:lang w:eastAsia="en-AU"/>
        </w:rPr>
        <w:t xml:space="preserve"> jumps up to 60% in January </w:t>
      </w:r>
      <w:r w:rsidR="002E2E55">
        <w:rPr>
          <w:rFonts w:cs="Arial"/>
          <w:szCs w:val="22"/>
          <w:lang w:eastAsia="en-AU"/>
        </w:rPr>
        <w:t>2017</w:t>
      </w:r>
      <w:r w:rsidR="004063DD">
        <w:rPr>
          <w:rFonts w:cs="Arial"/>
          <w:szCs w:val="22"/>
          <w:lang w:eastAsia="en-AU"/>
        </w:rPr>
        <w:t>.</w:t>
      </w:r>
      <w:r w:rsidR="008357A1">
        <w:rPr>
          <w:rFonts w:cs="Arial"/>
          <w:szCs w:val="22"/>
          <w:lang w:eastAsia="en-AU"/>
        </w:rPr>
        <w:t xml:space="preserve"> </w:t>
      </w:r>
      <w:r>
        <w:rPr>
          <w:rFonts w:cs="Arial"/>
          <w:szCs w:val="22"/>
          <w:lang w:eastAsia="en-AU"/>
        </w:rPr>
        <w:t xml:space="preserve"> </w:t>
      </w:r>
      <w:r w:rsidR="008357A1">
        <w:rPr>
          <w:rFonts w:cs="Arial"/>
          <w:szCs w:val="22"/>
          <w:lang w:eastAsia="en-AU"/>
        </w:rPr>
        <w:t xml:space="preserve">The average </w:t>
      </w:r>
      <w:r>
        <w:rPr>
          <w:rFonts w:cs="Arial"/>
          <w:szCs w:val="22"/>
          <w:lang w:eastAsia="en-AU"/>
        </w:rPr>
        <w:t xml:space="preserve">is more representative and </w:t>
      </w:r>
      <w:r w:rsidR="008357A1">
        <w:rPr>
          <w:rFonts w:cs="Arial"/>
          <w:szCs w:val="22"/>
          <w:lang w:eastAsia="en-AU"/>
        </w:rPr>
        <w:t xml:space="preserve">sits at 22% in May 2015 and 49% in March 2017. </w:t>
      </w:r>
      <w:r w:rsidRPr="009222F7">
        <w:rPr>
          <w:rFonts w:cs="Arial"/>
          <w:i/>
          <w:szCs w:val="22"/>
          <w:lang w:eastAsia="en-AU"/>
        </w:rPr>
        <w:t xml:space="preserve">Note: Insufficient data </w:t>
      </w:r>
      <w:r>
        <w:rPr>
          <w:rFonts w:cs="Arial"/>
          <w:i/>
          <w:szCs w:val="22"/>
          <w:lang w:eastAsia="en-AU"/>
        </w:rPr>
        <w:t>rec</w:t>
      </w:r>
      <w:r w:rsidRPr="009222F7">
        <w:rPr>
          <w:rFonts w:cs="Arial"/>
          <w:i/>
          <w:szCs w:val="22"/>
          <w:lang w:eastAsia="en-AU"/>
        </w:rPr>
        <w:t>e</w:t>
      </w:r>
      <w:r>
        <w:rPr>
          <w:rFonts w:cs="Arial"/>
          <w:i/>
          <w:szCs w:val="22"/>
          <w:lang w:eastAsia="en-AU"/>
        </w:rPr>
        <w:t>i</w:t>
      </w:r>
      <w:r w:rsidRPr="009222F7">
        <w:rPr>
          <w:rFonts w:cs="Arial"/>
          <w:i/>
          <w:szCs w:val="22"/>
          <w:lang w:eastAsia="en-AU"/>
        </w:rPr>
        <w:t>ved in March</w:t>
      </w:r>
      <w:r>
        <w:rPr>
          <w:rFonts w:cs="Arial"/>
          <w:i/>
          <w:szCs w:val="22"/>
          <w:lang w:eastAsia="en-AU"/>
        </w:rPr>
        <w:t xml:space="preserve"> 2017</w:t>
      </w:r>
      <w:r w:rsidRPr="009222F7">
        <w:rPr>
          <w:rFonts w:cs="Arial"/>
          <w:i/>
          <w:szCs w:val="22"/>
          <w:lang w:eastAsia="en-AU"/>
        </w:rPr>
        <w:t xml:space="preserve"> to continue trend.</w:t>
      </w:r>
      <w:r w:rsidRPr="009222F7">
        <w:rPr>
          <w:rFonts w:cs="Arial"/>
          <w:noProof/>
          <w:color w:val="000000"/>
          <w:szCs w:val="22"/>
          <w:lang w:eastAsia="en-AU"/>
        </w:rPr>
        <w:t xml:space="preserve"> </w:t>
      </w:r>
    </w:p>
    <w:p w:rsidR="00B11DA7" w:rsidRPr="007877A2" w:rsidRDefault="00B11DA7" w:rsidP="00B11DA7">
      <w:pPr>
        <w:autoSpaceDE w:val="0"/>
        <w:autoSpaceDN w:val="0"/>
        <w:adjustRightInd w:val="0"/>
        <w:spacing w:after="240"/>
        <w:jc w:val="center"/>
        <w:rPr>
          <w:rFonts w:cs="Arial"/>
          <w:szCs w:val="22"/>
          <w:lang w:eastAsia="en-AU"/>
        </w:rPr>
      </w:pPr>
      <w:r>
        <w:rPr>
          <w:rFonts w:cs="Arial"/>
          <w:noProof/>
          <w:szCs w:val="22"/>
          <w:lang w:eastAsia="en-AU"/>
        </w:rPr>
        <w:drawing>
          <wp:inline distT="0" distB="0" distL="0" distR="0" wp14:anchorId="57C0DA4E" wp14:editId="1C83CFCF">
            <wp:extent cx="5090599" cy="306000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0599" cy="3060000"/>
                    </a:xfrm>
                    <a:prstGeom prst="rect">
                      <a:avLst/>
                    </a:prstGeom>
                    <a:noFill/>
                  </pic:spPr>
                </pic:pic>
              </a:graphicData>
            </a:graphic>
          </wp:inline>
        </w:drawing>
      </w:r>
    </w:p>
    <w:p w:rsidR="009D1F77" w:rsidRPr="002B15CC" w:rsidRDefault="003D52C9" w:rsidP="009D1F77">
      <w:pPr>
        <w:rPr>
          <w:rStyle w:val="IntenseReference"/>
          <w:rFonts w:cs="Arial"/>
          <w:bCs w:val="0"/>
          <w:i w:val="0"/>
          <w:smallCaps w:val="0"/>
          <w:color w:val="auto"/>
          <w:spacing w:val="0"/>
          <w:sz w:val="28"/>
          <w:szCs w:val="22"/>
        </w:rPr>
      </w:pPr>
      <w:r>
        <w:rPr>
          <w:rStyle w:val="IntenseReference"/>
          <w:rFonts w:cs="Arial"/>
          <w:bCs w:val="0"/>
          <w:i w:val="0"/>
          <w:smallCaps w:val="0"/>
          <w:color w:val="auto"/>
          <w:spacing w:val="0"/>
          <w:sz w:val="28"/>
          <w:szCs w:val="22"/>
        </w:rPr>
        <w:lastRenderedPageBreak/>
        <w:t>I</w:t>
      </w:r>
      <w:r w:rsidR="009D1F77">
        <w:rPr>
          <w:rStyle w:val="IntenseReference"/>
          <w:rFonts w:cs="Arial"/>
          <w:bCs w:val="0"/>
          <w:i w:val="0"/>
          <w:smallCaps w:val="0"/>
          <w:color w:val="auto"/>
          <w:spacing w:val="0"/>
          <w:sz w:val="28"/>
          <w:szCs w:val="22"/>
        </w:rPr>
        <w:t>RON DEFICIENCY</w:t>
      </w:r>
    </w:p>
    <w:p w:rsidR="009D1F77" w:rsidRPr="006F4F79" w:rsidRDefault="009D1F77" w:rsidP="009D1F77">
      <w:pPr>
        <w:rPr>
          <w:rStyle w:val="IntenseReference"/>
          <w:rFonts w:cs="Arial"/>
          <w:b w:val="0"/>
          <w:bCs w:val="0"/>
          <w:i w:val="0"/>
          <w:smallCaps w:val="0"/>
          <w:color w:val="auto"/>
          <w:spacing w:val="0"/>
          <w:sz w:val="12"/>
          <w:szCs w:val="12"/>
        </w:rPr>
      </w:pPr>
    </w:p>
    <w:p w:rsidR="007E5F48" w:rsidRPr="00E5409C" w:rsidRDefault="00137CB8" w:rsidP="007E5F48">
      <w:pPr>
        <w:autoSpaceDE w:val="0"/>
        <w:autoSpaceDN w:val="0"/>
        <w:adjustRightInd w:val="0"/>
        <w:rPr>
          <w:rFonts w:cs="Arial"/>
          <w:color w:val="000000"/>
          <w:szCs w:val="22"/>
          <w:lang w:eastAsia="en-AU"/>
        </w:rPr>
      </w:pPr>
      <w:r>
        <w:rPr>
          <w:rFonts w:cs="Arial"/>
          <w:color w:val="000000"/>
          <w:szCs w:val="22"/>
          <w:lang w:eastAsia="en-AU"/>
        </w:rPr>
        <w:t>A p</w:t>
      </w:r>
      <w:r w:rsidR="007E5F48" w:rsidRPr="00E5409C">
        <w:rPr>
          <w:rFonts w:cs="Arial"/>
          <w:color w:val="000000"/>
          <w:szCs w:val="22"/>
          <w:lang w:eastAsia="en-AU"/>
        </w:rPr>
        <w:t>atient</w:t>
      </w:r>
      <w:r>
        <w:rPr>
          <w:rFonts w:cs="Arial"/>
          <w:color w:val="000000"/>
          <w:szCs w:val="22"/>
          <w:lang w:eastAsia="en-AU"/>
        </w:rPr>
        <w:t>’</w:t>
      </w:r>
      <w:r w:rsidR="007E5F48" w:rsidRPr="00E5409C">
        <w:rPr>
          <w:rFonts w:cs="Arial"/>
          <w:color w:val="000000"/>
          <w:szCs w:val="22"/>
          <w:lang w:eastAsia="en-AU"/>
        </w:rPr>
        <w:t>s iron stores can be assessed safely and inexpensively with a simple blood test. Patients who undergo</w:t>
      </w:r>
      <w:r w:rsidR="007E5F48">
        <w:rPr>
          <w:rFonts w:cs="Arial"/>
          <w:color w:val="000000"/>
          <w:szCs w:val="22"/>
          <w:lang w:eastAsia="en-AU"/>
        </w:rPr>
        <w:t xml:space="preserve"> </w:t>
      </w:r>
      <w:r w:rsidR="007E5F48" w:rsidRPr="00E5409C">
        <w:rPr>
          <w:rFonts w:cs="Arial"/>
          <w:color w:val="000000"/>
          <w:szCs w:val="22"/>
          <w:lang w:eastAsia="en-AU"/>
        </w:rPr>
        <w:t xml:space="preserve">major surgery </w:t>
      </w:r>
      <w:r w:rsidR="009222F7">
        <w:rPr>
          <w:rFonts w:cs="Arial"/>
          <w:color w:val="000000"/>
          <w:szCs w:val="22"/>
          <w:lang w:eastAsia="en-AU"/>
        </w:rPr>
        <w:t xml:space="preserve">may </w:t>
      </w:r>
      <w:r w:rsidR="007E5F48" w:rsidRPr="00E5409C">
        <w:rPr>
          <w:rFonts w:cs="Arial"/>
          <w:color w:val="000000"/>
          <w:szCs w:val="22"/>
          <w:lang w:eastAsia="en-AU"/>
        </w:rPr>
        <w:t xml:space="preserve">lose varying amounts of blood as a result of their surgery. </w:t>
      </w:r>
      <w:r>
        <w:rPr>
          <w:rFonts w:cs="Arial"/>
          <w:color w:val="000000"/>
          <w:szCs w:val="22"/>
          <w:lang w:eastAsia="en-AU"/>
        </w:rPr>
        <w:t xml:space="preserve">Blood loss can decrease </w:t>
      </w:r>
      <w:r w:rsidR="007E5F48" w:rsidRPr="00E5409C">
        <w:rPr>
          <w:rFonts w:cs="Arial"/>
          <w:color w:val="000000"/>
          <w:szCs w:val="22"/>
          <w:lang w:eastAsia="en-AU"/>
        </w:rPr>
        <w:t>haemoglobin levels,</w:t>
      </w:r>
      <w:r w:rsidR="007E5F48">
        <w:rPr>
          <w:rFonts w:cs="Arial"/>
          <w:color w:val="000000"/>
          <w:szCs w:val="22"/>
          <w:lang w:eastAsia="en-AU"/>
        </w:rPr>
        <w:t xml:space="preserve"> </w:t>
      </w:r>
      <w:r w:rsidR="007E5F48" w:rsidRPr="00E5409C">
        <w:rPr>
          <w:rFonts w:cs="Arial"/>
          <w:color w:val="000000"/>
          <w:szCs w:val="22"/>
          <w:lang w:eastAsia="en-AU"/>
        </w:rPr>
        <w:t xml:space="preserve">which </w:t>
      </w:r>
      <w:r>
        <w:rPr>
          <w:rFonts w:cs="Arial"/>
          <w:color w:val="000000"/>
          <w:szCs w:val="22"/>
          <w:lang w:eastAsia="en-AU"/>
        </w:rPr>
        <w:t xml:space="preserve">for </w:t>
      </w:r>
      <w:r w:rsidR="007E5F48" w:rsidRPr="00E5409C">
        <w:rPr>
          <w:rFonts w:cs="Arial"/>
          <w:color w:val="000000"/>
          <w:szCs w:val="22"/>
          <w:lang w:eastAsia="en-AU"/>
        </w:rPr>
        <w:t>some patients results in anaemia. Knowledge of the</w:t>
      </w:r>
      <w:r w:rsidR="007E5F48">
        <w:rPr>
          <w:rFonts w:cs="Arial"/>
          <w:color w:val="000000"/>
          <w:szCs w:val="22"/>
          <w:lang w:eastAsia="en-AU"/>
        </w:rPr>
        <w:t xml:space="preserve"> </w:t>
      </w:r>
      <w:r w:rsidR="007E5F48" w:rsidRPr="00E5409C">
        <w:rPr>
          <w:rFonts w:cs="Arial"/>
          <w:color w:val="000000"/>
          <w:szCs w:val="22"/>
          <w:lang w:eastAsia="en-AU"/>
        </w:rPr>
        <w:t>patient's iron stores assists clinicians to identify patients who need iron replacement to support haemoglobin</w:t>
      </w:r>
      <w:r w:rsidR="007E5F48">
        <w:rPr>
          <w:rFonts w:cs="Arial"/>
          <w:color w:val="000000"/>
          <w:szCs w:val="22"/>
          <w:lang w:eastAsia="en-AU"/>
        </w:rPr>
        <w:t xml:space="preserve"> </w:t>
      </w:r>
      <w:r w:rsidR="007E5F48" w:rsidRPr="00E5409C">
        <w:rPr>
          <w:rFonts w:cs="Arial"/>
          <w:color w:val="000000"/>
          <w:szCs w:val="22"/>
          <w:lang w:eastAsia="en-AU"/>
        </w:rPr>
        <w:t>production post</w:t>
      </w:r>
      <w:r w:rsidR="007E5F48">
        <w:rPr>
          <w:rFonts w:cs="Arial"/>
          <w:color w:val="000000"/>
          <w:szCs w:val="22"/>
          <w:lang w:eastAsia="en-AU"/>
        </w:rPr>
        <w:t>-</w:t>
      </w:r>
      <w:r w:rsidR="007E5F48" w:rsidRPr="00E5409C">
        <w:rPr>
          <w:rFonts w:cs="Arial"/>
          <w:color w:val="000000"/>
          <w:szCs w:val="22"/>
          <w:lang w:eastAsia="en-AU"/>
        </w:rPr>
        <w:t>operatively.</w:t>
      </w:r>
    </w:p>
    <w:p w:rsidR="007E5F48" w:rsidRPr="00085590" w:rsidRDefault="007E5F48" w:rsidP="009D1F77">
      <w:pPr>
        <w:rPr>
          <w:rStyle w:val="IntenseReference"/>
          <w:rFonts w:cs="Arial"/>
          <w:b w:val="0"/>
          <w:bCs w:val="0"/>
          <w:i w:val="0"/>
          <w:smallCaps w:val="0"/>
          <w:color w:val="auto"/>
          <w:spacing w:val="0"/>
          <w:sz w:val="12"/>
          <w:szCs w:val="12"/>
        </w:rPr>
      </w:pPr>
    </w:p>
    <w:p w:rsidR="00E5409C" w:rsidRPr="00305D0A" w:rsidRDefault="00E5409C" w:rsidP="006F4F79">
      <w:pPr>
        <w:autoSpaceDE w:val="0"/>
        <w:autoSpaceDN w:val="0"/>
        <w:adjustRightInd w:val="0"/>
        <w:spacing w:after="60"/>
        <w:rPr>
          <w:rFonts w:cs="Arial"/>
          <w:b/>
          <w:bCs/>
          <w:szCs w:val="22"/>
          <w:lang w:eastAsia="en-AU"/>
        </w:rPr>
      </w:pPr>
      <w:r w:rsidRPr="00305D0A">
        <w:rPr>
          <w:rFonts w:cs="Arial"/>
          <w:b/>
          <w:bCs/>
          <w:szCs w:val="22"/>
          <w:lang w:eastAsia="en-AU"/>
        </w:rPr>
        <w:t xml:space="preserve">Figure </w:t>
      </w:r>
      <w:r w:rsidR="007E5F48" w:rsidRPr="00305D0A">
        <w:rPr>
          <w:rFonts w:cs="Arial"/>
          <w:b/>
          <w:bCs/>
          <w:szCs w:val="22"/>
          <w:lang w:eastAsia="en-AU"/>
        </w:rPr>
        <w:t>7</w:t>
      </w:r>
      <w:r w:rsidR="00846524" w:rsidRPr="00305D0A">
        <w:rPr>
          <w:rFonts w:cs="Arial"/>
          <w:b/>
          <w:bCs/>
          <w:szCs w:val="22"/>
          <w:lang w:eastAsia="en-AU"/>
        </w:rPr>
        <w:t>: P</w:t>
      </w:r>
      <w:r w:rsidRPr="00305D0A">
        <w:rPr>
          <w:rFonts w:cs="Arial"/>
          <w:b/>
          <w:bCs/>
          <w:szCs w:val="22"/>
          <w:lang w:eastAsia="en-AU"/>
        </w:rPr>
        <w:t>ercentage of patients assessed for iron deficiency</w:t>
      </w:r>
      <w:r w:rsidR="00537375" w:rsidRPr="00305D0A">
        <w:rPr>
          <w:rFonts w:cs="Arial"/>
          <w:b/>
          <w:bCs/>
          <w:szCs w:val="22"/>
          <w:lang w:eastAsia="en-AU"/>
        </w:rPr>
        <w:t>,</w:t>
      </w:r>
      <w:r w:rsidRPr="00305D0A">
        <w:rPr>
          <w:rFonts w:cs="Arial"/>
          <w:b/>
          <w:bCs/>
          <w:szCs w:val="22"/>
          <w:lang w:eastAsia="en-AU"/>
        </w:rPr>
        <w:t xml:space="preserve"> </w:t>
      </w:r>
      <w:r w:rsidR="00764A10" w:rsidRPr="00305D0A">
        <w:rPr>
          <w:rFonts w:cs="Arial"/>
          <w:b/>
          <w:bCs/>
          <w:szCs w:val="22"/>
          <w:lang w:eastAsia="en-AU"/>
        </w:rPr>
        <w:t>by month</w:t>
      </w:r>
      <w:r w:rsidR="004D1E4B" w:rsidRPr="00305D0A">
        <w:rPr>
          <w:rFonts w:cs="Arial"/>
          <w:b/>
          <w:bCs/>
          <w:szCs w:val="22"/>
          <w:lang w:eastAsia="en-AU"/>
        </w:rPr>
        <w:t xml:space="preserve">, May 2015 to </w:t>
      </w:r>
      <w:r w:rsidR="00DD0EF5">
        <w:rPr>
          <w:rFonts w:cs="Arial"/>
          <w:b/>
          <w:bCs/>
          <w:szCs w:val="22"/>
          <w:lang w:eastAsia="en-AU"/>
        </w:rPr>
        <w:t>March 2017</w:t>
      </w:r>
    </w:p>
    <w:p w:rsidR="00E2600E" w:rsidRPr="007877A2" w:rsidRDefault="00E2600E" w:rsidP="00E2600E">
      <w:pPr>
        <w:autoSpaceDE w:val="0"/>
        <w:autoSpaceDN w:val="0"/>
        <w:adjustRightInd w:val="0"/>
        <w:spacing w:after="240"/>
        <w:rPr>
          <w:rFonts w:cs="Arial"/>
          <w:szCs w:val="22"/>
          <w:lang w:eastAsia="en-AU"/>
        </w:rPr>
      </w:pPr>
      <w:r>
        <w:rPr>
          <w:rFonts w:cs="Arial"/>
          <w:color w:val="000000"/>
          <w:szCs w:val="22"/>
          <w:lang w:eastAsia="en-AU"/>
        </w:rPr>
        <w:t>Actual r</w:t>
      </w:r>
      <w:r w:rsidR="007E5F48" w:rsidRPr="00E5409C">
        <w:rPr>
          <w:rFonts w:cs="Arial"/>
          <w:color w:val="000000"/>
          <w:szCs w:val="22"/>
          <w:lang w:eastAsia="en-AU"/>
        </w:rPr>
        <w:t xml:space="preserve">ates of pre-operative </w:t>
      </w:r>
      <w:r w:rsidR="007E5F48">
        <w:rPr>
          <w:rFonts w:cs="Arial"/>
          <w:color w:val="000000"/>
          <w:szCs w:val="22"/>
          <w:lang w:eastAsia="en-AU"/>
        </w:rPr>
        <w:t xml:space="preserve">assessment </w:t>
      </w:r>
      <w:r w:rsidR="007E5F48" w:rsidRPr="00E5409C">
        <w:rPr>
          <w:rFonts w:cs="Arial"/>
          <w:color w:val="000000"/>
          <w:szCs w:val="22"/>
          <w:lang w:eastAsia="en-AU"/>
        </w:rPr>
        <w:t xml:space="preserve">of iron deficiency have </w:t>
      </w:r>
      <w:r w:rsidR="009222F7">
        <w:rPr>
          <w:rFonts w:cs="Arial"/>
          <w:color w:val="000000"/>
          <w:szCs w:val="22"/>
          <w:lang w:eastAsia="en-AU"/>
        </w:rPr>
        <w:t>greatly</w:t>
      </w:r>
      <w:r w:rsidR="00FE529F">
        <w:rPr>
          <w:rFonts w:cs="Arial"/>
          <w:color w:val="000000"/>
          <w:szCs w:val="22"/>
          <w:lang w:eastAsia="en-AU"/>
        </w:rPr>
        <w:t xml:space="preserve"> </w:t>
      </w:r>
      <w:r w:rsidR="007E5F48" w:rsidRPr="00E5409C">
        <w:rPr>
          <w:rFonts w:cs="Arial"/>
          <w:color w:val="000000"/>
          <w:szCs w:val="22"/>
          <w:lang w:eastAsia="en-AU"/>
        </w:rPr>
        <w:t>increased</w:t>
      </w:r>
      <w:r w:rsidR="009222F7">
        <w:rPr>
          <w:rFonts w:cs="Arial"/>
          <w:color w:val="000000"/>
          <w:szCs w:val="22"/>
          <w:lang w:eastAsia="en-AU"/>
        </w:rPr>
        <w:t>,</w:t>
      </w:r>
      <w:r w:rsidR="007E5F48" w:rsidRPr="00E5409C">
        <w:rPr>
          <w:rFonts w:cs="Arial"/>
          <w:color w:val="000000"/>
          <w:szCs w:val="22"/>
          <w:lang w:eastAsia="en-AU"/>
        </w:rPr>
        <w:t xml:space="preserve"> </w:t>
      </w:r>
      <w:r w:rsidR="00537375" w:rsidRPr="00086203">
        <w:rPr>
          <w:rStyle w:val="CommentReference"/>
          <w:sz w:val="22"/>
          <w:szCs w:val="22"/>
        </w:rPr>
        <w:t>from</w:t>
      </w:r>
      <w:r w:rsidR="00537375" w:rsidRPr="00086203">
        <w:rPr>
          <w:rFonts w:cs="Arial"/>
          <w:color w:val="000000"/>
          <w:szCs w:val="22"/>
          <w:lang w:eastAsia="en-AU"/>
        </w:rPr>
        <w:t xml:space="preserve"> </w:t>
      </w:r>
      <w:r w:rsidR="001448AE">
        <w:rPr>
          <w:rFonts w:cs="Arial"/>
          <w:color w:val="000000"/>
          <w:szCs w:val="22"/>
          <w:lang w:eastAsia="en-AU"/>
        </w:rPr>
        <w:t>2</w:t>
      </w:r>
      <w:r>
        <w:rPr>
          <w:rFonts w:cs="Arial"/>
          <w:color w:val="000000"/>
          <w:szCs w:val="22"/>
          <w:lang w:eastAsia="en-AU"/>
        </w:rPr>
        <w:t>2</w:t>
      </w:r>
      <w:r w:rsidR="006964E4" w:rsidRPr="00086203">
        <w:rPr>
          <w:rFonts w:cs="Arial"/>
          <w:color w:val="000000"/>
          <w:szCs w:val="22"/>
          <w:lang w:eastAsia="en-AU"/>
        </w:rPr>
        <w:t xml:space="preserve">% </w:t>
      </w:r>
      <w:r>
        <w:rPr>
          <w:rFonts w:cs="Arial"/>
          <w:color w:val="000000"/>
          <w:szCs w:val="22"/>
          <w:lang w:eastAsia="en-AU"/>
        </w:rPr>
        <w:t xml:space="preserve">in May 2015 </w:t>
      </w:r>
      <w:r w:rsidR="00537375" w:rsidRPr="00086203">
        <w:rPr>
          <w:rFonts w:cs="Arial"/>
          <w:color w:val="000000"/>
          <w:szCs w:val="22"/>
          <w:lang w:eastAsia="en-AU"/>
        </w:rPr>
        <w:t xml:space="preserve">to </w:t>
      </w:r>
      <w:r w:rsidR="001448AE">
        <w:rPr>
          <w:rFonts w:cs="Arial"/>
          <w:color w:val="000000"/>
          <w:szCs w:val="22"/>
          <w:lang w:eastAsia="en-AU"/>
        </w:rPr>
        <w:t>7</w:t>
      </w:r>
      <w:r>
        <w:rPr>
          <w:rFonts w:cs="Arial"/>
          <w:color w:val="000000"/>
          <w:szCs w:val="22"/>
          <w:lang w:eastAsia="en-AU"/>
        </w:rPr>
        <w:t>4</w:t>
      </w:r>
      <w:r w:rsidR="006964E4" w:rsidRPr="00086203">
        <w:rPr>
          <w:rFonts w:cs="Arial"/>
          <w:color w:val="000000"/>
          <w:szCs w:val="22"/>
          <w:lang w:eastAsia="en-AU"/>
        </w:rPr>
        <w:t>%</w:t>
      </w:r>
      <w:r w:rsidR="006964E4">
        <w:rPr>
          <w:rFonts w:cs="Arial"/>
          <w:color w:val="000000"/>
          <w:szCs w:val="22"/>
          <w:lang w:eastAsia="en-AU"/>
        </w:rPr>
        <w:t xml:space="preserve"> </w:t>
      </w:r>
      <w:r>
        <w:rPr>
          <w:rFonts w:cs="Arial"/>
          <w:color w:val="000000"/>
          <w:szCs w:val="22"/>
          <w:lang w:eastAsia="en-AU"/>
        </w:rPr>
        <w:t xml:space="preserve">in </w:t>
      </w:r>
      <w:r w:rsidR="00DD0EF5">
        <w:rPr>
          <w:rFonts w:cs="Arial"/>
          <w:color w:val="000000"/>
          <w:szCs w:val="22"/>
          <w:lang w:eastAsia="en-AU"/>
        </w:rPr>
        <w:t>March 2017</w:t>
      </w:r>
      <w:r w:rsidR="007E5F48">
        <w:rPr>
          <w:rFonts w:cs="Arial"/>
          <w:color w:val="000000"/>
          <w:szCs w:val="22"/>
          <w:lang w:eastAsia="en-AU"/>
        </w:rPr>
        <w:t>.</w:t>
      </w:r>
      <w:r w:rsidR="00E259EA">
        <w:rPr>
          <w:rFonts w:cs="Arial"/>
          <w:color w:val="000000"/>
          <w:szCs w:val="22"/>
          <w:lang w:eastAsia="en-AU"/>
        </w:rPr>
        <w:t xml:space="preserve"> </w:t>
      </w:r>
      <w:r>
        <w:rPr>
          <w:rFonts w:cs="Arial"/>
          <w:color w:val="000000"/>
          <w:szCs w:val="22"/>
          <w:lang w:eastAsia="en-AU"/>
        </w:rPr>
        <w:t>Although v</w:t>
      </w:r>
      <w:r w:rsidR="001448AE">
        <w:rPr>
          <w:rFonts w:cs="Arial"/>
          <w:szCs w:val="22"/>
          <w:lang w:eastAsia="en-AU"/>
        </w:rPr>
        <w:t xml:space="preserve">ariation occurs in the early months of 2017 due to </w:t>
      </w:r>
      <w:r w:rsidR="00476DB6">
        <w:rPr>
          <w:rFonts w:cs="Arial"/>
          <w:szCs w:val="22"/>
          <w:lang w:eastAsia="en-AU"/>
        </w:rPr>
        <w:t xml:space="preserve">low numbers </w:t>
      </w:r>
      <w:r w:rsidR="001448AE">
        <w:rPr>
          <w:rFonts w:cs="Arial"/>
          <w:szCs w:val="22"/>
          <w:lang w:eastAsia="en-AU"/>
        </w:rPr>
        <w:t xml:space="preserve">being </w:t>
      </w:r>
      <w:r w:rsidR="00476DB6">
        <w:rPr>
          <w:rFonts w:cs="Arial"/>
          <w:szCs w:val="22"/>
          <w:lang w:eastAsia="en-AU"/>
        </w:rPr>
        <w:t>entered into qiConnect</w:t>
      </w:r>
      <w:r>
        <w:rPr>
          <w:rFonts w:cs="Arial"/>
          <w:szCs w:val="22"/>
          <w:lang w:eastAsia="en-AU"/>
        </w:rPr>
        <w:t xml:space="preserve">, these figures </w:t>
      </w:r>
      <w:r w:rsidR="009222F7">
        <w:rPr>
          <w:rFonts w:cs="Arial"/>
          <w:szCs w:val="22"/>
          <w:lang w:eastAsia="en-AU"/>
        </w:rPr>
        <w:t>remain</w:t>
      </w:r>
      <w:r>
        <w:rPr>
          <w:rFonts w:cs="Arial"/>
          <w:szCs w:val="22"/>
          <w:lang w:eastAsia="en-AU"/>
        </w:rPr>
        <w:t xml:space="preserve"> close to the average over that time.</w:t>
      </w:r>
    </w:p>
    <w:p w:rsidR="005F3879" w:rsidRDefault="005F3879" w:rsidP="001448AE">
      <w:pPr>
        <w:autoSpaceDE w:val="0"/>
        <w:autoSpaceDN w:val="0"/>
        <w:adjustRightInd w:val="0"/>
        <w:jc w:val="center"/>
        <w:rPr>
          <w:rFonts w:cs="Arial"/>
          <w:color w:val="000000"/>
          <w:szCs w:val="22"/>
          <w:lang w:eastAsia="en-AU"/>
        </w:rPr>
      </w:pPr>
    </w:p>
    <w:p w:rsidR="00B11DA7" w:rsidRDefault="00B11DA7" w:rsidP="001448AE">
      <w:pPr>
        <w:autoSpaceDE w:val="0"/>
        <w:autoSpaceDN w:val="0"/>
        <w:adjustRightInd w:val="0"/>
        <w:jc w:val="center"/>
        <w:rPr>
          <w:rFonts w:cs="Arial"/>
          <w:color w:val="000000"/>
          <w:szCs w:val="22"/>
          <w:lang w:eastAsia="en-AU"/>
        </w:rPr>
      </w:pPr>
      <w:r>
        <w:rPr>
          <w:rFonts w:cs="Arial"/>
          <w:noProof/>
          <w:color w:val="000000"/>
          <w:szCs w:val="22"/>
          <w:lang w:eastAsia="en-AU"/>
        </w:rPr>
        <w:drawing>
          <wp:inline distT="0" distB="0" distL="0" distR="0" wp14:anchorId="5AE595D9" wp14:editId="34B2854B">
            <wp:extent cx="4584700" cy="27559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5F3879" w:rsidRPr="009222F7" w:rsidRDefault="005F3879" w:rsidP="005F3879">
      <w:pPr>
        <w:autoSpaceDE w:val="0"/>
        <w:autoSpaceDN w:val="0"/>
        <w:adjustRightInd w:val="0"/>
        <w:rPr>
          <w:rFonts w:cs="Arial"/>
          <w:color w:val="000000"/>
          <w:sz w:val="18"/>
          <w:szCs w:val="12"/>
          <w:lang w:eastAsia="en-AU"/>
        </w:rPr>
      </w:pPr>
    </w:p>
    <w:p w:rsidR="00085590" w:rsidRDefault="00E5409C" w:rsidP="006F4F79">
      <w:pPr>
        <w:autoSpaceDE w:val="0"/>
        <w:autoSpaceDN w:val="0"/>
        <w:adjustRightInd w:val="0"/>
        <w:spacing w:after="60"/>
        <w:rPr>
          <w:rFonts w:cs="Arial"/>
          <w:b/>
          <w:bCs/>
          <w:szCs w:val="22"/>
          <w:lang w:eastAsia="en-AU"/>
        </w:rPr>
      </w:pPr>
      <w:r w:rsidRPr="00305D0A">
        <w:rPr>
          <w:rFonts w:cs="Arial"/>
          <w:b/>
          <w:bCs/>
          <w:szCs w:val="22"/>
          <w:lang w:eastAsia="en-AU"/>
        </w:rPr>
        <w:t xml:space="preserve">Figure </w:t>
      </w:r>
      <w:r w:rsidR="007E5F48" w:rsidRPr="00305D0A">
        <w:rPr>
          <w:rFonts w:cs="Arial"/>
          <w:b/>
          <w:bCs/>
          <w:szCs w:val="22"/>
          <w:lang w:eastAsia="en-AU"/>
        </w:rPr>
        <w:t>8</w:t>
      </w:r>
      <w:r w:rsidRPr="00305D0A">
        <w:rPr>
          <w:rFonts w:cs="Arial"/>
          <w:b/>
          <w:bCs/>
          <w:szCs w:val="22"/>
          <w:lang w:eastAsia="en-AU"/>
        </w:rPr>
        <w:t xml:space="preserve">: </w:t>
      </w:r>
      <w:r w:rsidR="00846524" w:rsidRPr="00305D0A">
        <w:rPr>
          <w:rFonts w:cs="Arial"/>
          <w:b/>
          <w:bCs/>
          <w:szCs w:val="22"/>
          <w:lang w:eastAsia="en-AU"/>
        </w:rPr>
        <w:t>Percentage of</w:t>
      </w:r>
      <w:r w:rsidRPr="00305D0A">
        <w:rPr>
          <w:rFonts w:cs="Arial"/>
          <w:b/>
          <w:bCs/>
          <w:szCs w:val="22"/>
          <w:lang w:eastAsia="en-AU"/>
        </w:rPr>
        <w:t xml:space="preserve"> patients </w:t>
      </w:r>
      <w:r w:rsidR="00764A10" w:rsidRPr="00305D0A">
        <w:rPr>
          <w:rFonts w:cs="Arial"/>
          <w:b/>
          <w:bCs/>
          <w:szCs w:val="22"/>
          <w:lang w:eastAsia="en-AU"/>
        </w:rPr>
        <w:t xml:space="preserve">managed for </w:t>
      </w:r>
      <w:r w:rsidRPr="00305D0A">
        <w:rPr>
          <w:rFonts w:cs="Arial"/>
          <w:b/>
          <w:bCs/>
          <w:szCs w:val="22"/>
          <w:lang w:eastAsia="en-AU"/>
        </w:rPr>
        <w:t>iron deficien</w:t>
      </w:r>
      <w:r w:rsidR="00764A10" w:rsidRPr="00305D0A">
        <w:rPr>
          <w:rFonts w:cs="Arial"/>
          <w:b/>
          <w:bCs/>
          <w:szCs w:val="22"/>
          <w:lang w:eastAsia="en-AU"/>
        </w:rPr>
        <w:t>cy</w:t>
      </w:r>
      <w:r w:rsidR="00537375" w:rsidRPr="00305D0A">
        <w:rPr>
          <w:rFonts w:cs="Arial"/>
          <w:b/>
          <w:bCs/>
          <w:szCs w:val="22"/>
          <w:lang w:eastAsia="en-AU"/>
        </w:rPr>
        <w:t>,</w:t>
      </w:r>
      <w:r w:rsidRPr="00305D0A">
        <w:rPr>
          <w:rFonts w:cs="Arial"/>
          <w:b/>
          <w:bCs/>
          <w:szCs w:val="22"/>
          <w:lang w:eastAsia="en-AU"/>
        </w:rPr>
        <w:t xml:space="preserve"> </w:t>
      </w:r>
      <w:r w:rsidR="00764A10" w:rsidRPr="00305D0A">
        <w:rPr>
          <w:rFonts w:cs="Arial"/>
          <w:b/>
          <w:bCs/>
          <w:szCs w:val="22"/>
          <w:lang w:eastAsia="en-AU"/>
        </w:rPr>
        <w:t>by month</w:t>
      </w:r>
      <w:r w:rsidR="00344F57">
        <w:rPr>
          <w:rFonts w:cs="Arial"/>
          <w:b/>
          <w:bCs/>
          <w:szCs w:val="22"/>
          <w:lang w:eastAsia="en-AU"/>
        </w:rPr>
        <w:t>,</w:t>
      </w:r>
      <w:r w:rsidR="004D1E4B" w:rsidRPr="00305D0A">
        <w:rPr>
          <w:rFonts w:cs="Arial"/>
          <w:b/>
          <w:bCs/>
          <w:szCs w:val="22"/>
          <w:lang w:eastAsia="en-AU"/>
        </w:rPr>
        <w:t xml:space="preserve"> </w:t>
      </w:r>
      <w:r w:rsidR="00344F57">
        <w:rPr>
          <w:rFonts w:cs="Arial"/>
          <w:b/>
          <w:bCs/>
          <w:szCs w:val="22"/>
          <w:lang w:eastAsia="en-AU"/>
        </w:rPr>
        <w:t xml:space="preserve">May 2015 </w:t>
      </w:r>
      <w:r w:rsidR="004D1E4B" w:rsidRPr="00305D0A">
        <w:rPr>
          <w:rFonts w:cs="Arial"/>
          <w:b/>
          <w:bCs/>
          <w:szCs w:val="22"/>
          <w:lang w:eastAsia="en-AU"/>
        </w:rPr>
        <w:t xml:space="preserve">to </w:t>
      </w:r>
      <w:r w:rsidR="00DD0EF5">
        <w:rPr>
          <w:rFonts w:cs="Arial"/>
          <w:b/>
          <w:bCs/>
          <w:szCs w:val="22"/>
          <w:lang w:eastAsia="en-AU"/>
        </w:rPr>
        <w:t>March 2017</w:t>
      </w:r>
    </w:p>
    <w:p w:rsidR="005F3879" w:rsidRDefault="009222F7" w:rsidP="00D530D7">
      <w:pPr>
        <w:autoSpaceDE w:val="0"/>
        <w:autoSpaceDN w:val="0"/>
        <w:adjustRightInd w:val="0"/>
        <w:spacing w:after="240"/>
        <w:rPr>
          <w:rFonts w:cs="Arial"/>
          <w:color w:val="000000"/>
          <w:szCs w:val="22"/>
          <w:lang w:eastAsia="en-AU"/>
        </w:rPr>
      </w:pPr>
      <w:r>
        <w:rPr>
          <w:rFonts w:cs="Arial"/>
          <w:color w:val="000000"/>
          <w:szCs w:val="22"/>
          <w:lang w:eastAsia="en-AU"/>
        </w:rPr>
        <w:t>D</w:t>
      </w:r>
      <w:r w:rsidR="007E5F48" w:rsidRPr="001B1DEC">
        <w:rPr>
          <w:rFonts w:cs="Arial"/>
          <w:color w:val="000000"/>
          <w:szCs w:val="22"/>
          <w:lang w:eastAsia="en-AU"/>
        </w:rPr>
        <w:t xml:space="preserve">ata shows </w:t>
      </w:r>
      <w:r w:rsidR="00FE529F">
        <w:rPr>
          <w:rFonts w:cs="Arial"/>
          <w:color w:val="000000"/>
          <w:szCs w:val="22"/>
          <w:lang w:eastAsia="en-AU"/>
        </w:rPr>
        <w:t xml:space="preserve">an increase from </w:t>
      </w:r>
      <w:r w:rsidR="00DD6ACB">
        <w:rPr>
          <w:rFonts w:cs="Arial"/>
          <w:color w:val="000000"/>
          <w:szCs w:val="22"/>
          <w:lang w:eastAsia="en-AU"/>
        </w:rPr>
        <w:t>40</w:t>
      </w:r>
      <w:r w:rsidR="007E5F48" w:rsidRPr="00086203">
        <w:rPr>
          <w:rFonts w:cs="Arial"/>
          <w:color w:val="000000"/>
          <w:szCs w:val="22"/>
          <w:lang w:eastAsia="en-AU"/>
        </w:rPr>
        <w:t xml:space="preserve">% </w:t>
      </w:r>
      <w:r w:rsidR="00FE529F">
        <w:rPr>
          <w:rFonts w:cs="Arial"/>
          <w:color w:val="000000"/>
          <w:szCs w:val="22"/>
          <w:lang w:eastAsia="en-AU"/>
        </w:rPr>
        <w:t xml:space="preserve">to </w:t>
      </w:r>
      <w:r w:rsidR="006626D4">
        <w:rPr>
          <w:rFonts w:cs="Arial"/>
          <w:color w:val="000000"/>
          <w:szCs w:val="22"/>
          <w:lang w:eastAsia="en-AU"/>
        </w:rPr>
        <w:t>just over 6</w:t>
      </w:r>
      <w:r w:rsidR="006F4F79">
        <w:rPr>
          <w:rFonts w:cs="Arial"/>
          <w:color w:val="000000"/>
          <w:szCs w:val="22"/>
          <w:lang w:eastAsia="en-AU"/>
        </w:rPr>
        <w:t>0</w:t>
      </w:r>
      <w:r w:rsidR="007E5F48" w:rsidRPr="00086203">
        <w:rPr>
          <w:rFonts w:cs="Arial"/>
          <w:color w:val="000000"/>
          <w:szCs w:val="22"/>
          <w:lang w:eastAsia="en-AU"/>
        </w:rPr>
        <w:t>%</w:t>
      </w:r>
      <w:r w:rsidR="007E5F48" w:rsidRPr="00724D8C">
        <w:rPr>
          <w:rFonts w:cs="Arial"/>
          <w:color w:val="000000"/>
          <w:szCs w:val="22"/>
          <w:lang w:eastAsia="en-AU"/>
        </w:rPr>
        <w:t xml:space="preserve"> of patients </w:t>
      </w:r>
      <w:r w:rsidR="007E5F48" w:rsidRPr="001B1DEC">
        <w:rPr>
          <w:rFonts w:cs="Arial"/>
          <w:color w:val="000000"/>
          <w:szCs w:val="22"/>
          <w:lang w:eastAsia="en-AU"/>
        </w:rPr>
        <w:t xml:space="preserve">managed for iron deficiency </w:t>
      </w:r>
      <w:r w:rsidR="00FE529F">
        <w:rPr>
          <w:rFonts w:cs="Arial"/>
          <w:color w:val="000000"/>
          <w:szCs w:val="22"/>
          <w:lang w:eastAsia="en-AU"/>
        </w:rPr>
        <w:t xml:space="preserve">between </w:t>
      </w:r>
      <w:r w:rsidR="007E5F48" w:rsidRPr="001B1DEC">
        <w:rPr>
          <w:rFonts w:cs="Arial"/>
          <w:color w:val="000000"/>
          <w:szCs w:val="22"/>
          <w:lang w:eastAsia="en-AU"/>
        </w:rPr>
        <w:t xml:space="preserve">May 2015 </w:t>
      </w:r>
      <w:r w:rsidR="00FE529F">
        <w:rPr>
          <w:rFonts w:cs="Arial"/>
          <w:color w:val="000000"/>
          <w:szCs w:val="22"/>
          <w:lang w:eastAsia="en-AU"/>
        </w:rPr>
        <w:t xml:space="preserve">and </w:t>
      </w:r>
      <w:r w:rsidR="006F4F79">
        <w:rPr>
          <w:rFonts w:cs="Arial"/>
          <w:color w:val="000000"/>
          <w:szCs w:val="22"/>
          <w:lang w:eastAsia="en-AU"/>
        </w:rPr>
        <w:t>March 2017</w:t>
      </w:r>
      <w:r w:rsidR="001B1DEC">
        <w:rPr>
          <w:rFonts w:cs="Arial"/>
          <w:color w:val="000000"/>
          <w:szCs w:val="22"/>
          <w:lang w:eastAsia="en-AU"/>
        </w:rPr>
        <w:t>.</w:t>
      </w:r>
      <w:r w:rsidR="00E259EA">
        <w:rPr>
          <w:rFonts w:cs="Arial"/>
          <w:color w:val="000000"/>
          <w:szCs w:val="22"/>
          <w:lang w:eastAsia="en-AU"/>
        </w:rPr>
        <w:t xml:space="preserve"> </w:t>
      </w:r>
      <w:r w:rsidR="006F4F79">
        <w:rPr>
          <w:rFonts w:cs="Arial"/>
          <w:szCs w:val="22"/>
          <w:lang w:eastAsia="en-AU"/>
        </w:rPr>
        <w:t xml:space="preserve">Variation occurs in the early months of 2017 due to low numbers being entered into </w:t>
      </w:r>
      <w:r>
        <w:rPr>
          <w:rFonts w:cs="Arial"/>
          <w:szCs w:val="22"/>
          <w:lang w:eastAsia="en-AU"/>
        </w:rPr>
        <w:t>the web portal.  An a</w:t>
      </w:r>
      <w:r w:rsidR="006626D4">
        <w:rPr>
          <w:rFonts w:cs="Arial"/>
          <w:szCs w:val="22"/>
          <w:lang w:eastAsia="en-AU"/>
        </w:rPr>
        <w:t xml:space="preserve">verage of 49% in May 2015 and 71% in March 2017 are </w:t>
      </w:r>
      <w:r>
        <w:rPr>
          <w:rFonts w:cs="Arial"/>
          <w:szCs w:val="22"/>
          <w:lang w:eastAsia="en-AU"/>
        </w:rPr>
        <w:t xml:space="preserve">more representative </w:t>
      </w:r>
      <w:r w:rsidR="006626D4">
        <w:rPr>
          <w:rFonts w:cs="Arial"/>
          <w:szCs w:val="22"/>
          <w:lang w:eastAsia="en-AU"/>
        </w:rPr>
        <w:t>figures.</w:t>
      </w:r>
      <w:r w:rsidR="00A26349">
        <w:rPr>
          <w:rFonts w:cs="Arial"/>
          <w:noProof/>
          <w:color w:val="000000"/>
          <w:szCs w:val="22"/>
          <w:lang w:eastAsia="en-AU"/>
        </w:rPr>
        <w:drawing>
          <wp:inline distT="0" distB="0" distL="0" distR="0" wp14:anchorId="61FF4E64" wp14:editId="1A6F3F34">
            <wp:extent cx="4726515" cy="2838090"/>
            <wp:effectExtent l="0" t="0" r="0" b="635"/>
            <wp:docPr id="16" name="Picture 16" descr="This figure shows an increase from 40% to just over 60% of patients managed for iron deficiency between May 2015 and March 2017. &#10;" title="Figure 8: Percentage of patients managed for iron deficiency, by month, May 2015 to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1676" cy="2847194"/>
                    </a:xfrm>
                    <a:prstGeom prst="rect">
                      <a:avLst/>
                    </a:prstGeom>
                    <a:noFill/>
                  </pic:spPr>
                </pic:pic>
              </a:graphicData>
            </a:graphic>
          </wp:inline>
        </w:drawing>
      </w:r>
    </w:p>
    <w:p w:rsidR="009D1F77" w:rsidRPr="002B15CC" w:rsidRDefault="009D1F77" w:rsidP="00361EC8">
      <w:pPr>
        <w:rPr>
          <w:rStyle w:val="IntenseReference"/>
          <w:rFonts w:cs="Arial"/>
          <w:bCs w:val="0"/>
          <w:i w:val="0"/>
          <w:smallCaps w:val="0"/>
          <w:color w:val="auto"/>
          <w:spacing w:val="0"/>
          <w:sz w:val="28"/>
          <w:szCs w:val="22"/>
        </w:rPr>
      </w:pPr>
      <w:r w:rsidRPr="002B15CC">
        <w:rPr>
          <w:rStyle w:val="IntenseReference"/>
          <w:rFonts w:cs="Arial"/>
          <w:bCs w:val="0"/>
          <w:i w:val="0"/>
          <w:smallCaps w:val="0"/>
          <w:color w:val="auto"/>
          <w:spacing w:val="0"/>
          <w:sz w:val="28"/>
          <w:szCs w:val="22"/>
        </w:rPr>
        <w:lastRenderedPageBreak/>
        <w:t>ANAEMIA</w:t>
      </w:r>
    </w:p>
    <w:p w:rsidR="009D1F77" w:rsidRDefault="009D1F77" w:rsidP="009D1F77">
      <w:pPr>
        <w:rPr>
          <w:rStyle w:val="IntenseReference"/>
          <w:rFonts w:cs="Arial"/>
          <w:b w:val="0"/>
          <w:bCs w:val="0"/>
          <w:i w:val="0"/>
          <w:smallCaps w:val="0"/>
          <w:color w:val="auto"/>
          <w:spacing w:val="0"/>
          <w:szCs w:val="22"/>
        </w:rPr>
      </w:pPr>
    </w:p>
    <w:p w:rsidR="007E5F48" w:rsidRPr="00305D0A" w:rsidRDefault="007E5F48" w:rsidP="006C1E86">
      <w:pPr>
        <w:autoSpaceDE w:val="0"/>
        <w:autoSpaceDN w:val="0"/>
        <w:adjustRightInd w:val="0"/>
        <w:spacing w:after="240"/>
        <w:rPr>
          <w:rFonts w:cs="Arial"/>
          <w:szCs w:val="22"/>
          <w:lang w:eastAsia="en-AU"/>
        </w:rPr>
      </w:pPr>
      <w:r w:rsidRPr="00E5409C">
        <w:rPr>
          <w:rFonts w:cs="Arial"/>
          <w:color w:val="000000"/>
          <w:szCs w:val="22"/>
          <w:lang w:eastAsia="en-AU"/>
        </w:rPr>
        <w:t xml:space="preserve">Recording of patient assessment for anaemia varies </w:t>
      </w:r>
      <w:r w:rsidR="000B2A86">
        <w:rPr>
          <w:rFonts w:cs="Arial"/>
          <w:color w:val="000000"/>
          <w:szCs w:val="22"/>
          <w:lang w:eastAsia="en-AU"/>
        </w:rPr>
        <w:t>with</w:t>
      </w:r>
      <w:r>
        <w:rPr>
          <w:rFonts w:cs="Arial"/>
          <w:color w:val="000000"/>
          <w:szCs w:val="22"/>
          <w:lang w:eastAsia="en-AU"/>
        </w:rPr>
        <w:t xml:space="preserve"> the</w:t>
      </w:r>
      <w:r w:rsidRPr="00E5409C">
        <w:rPr>
          <w:rFonts w:cs="Arial"/>
          <w:color w:val="000000"/>
          <w:szCs w:val="22"/>
          <w:lang w:eastAsia="en-AU"/>
        </w:rPr>
        <w:t xml:space="preserve"> type of surgery</w:t>
      </w:r>
      <w:r w:rsidR="00D22D71">
        <w:rPr>
          <w:rFonts w:cs="Arial"/>
          <w:color w:val="000000"/>
          <w:szCs w:val="22"/>
          <w:lang w:eastAsia="en-AU"/>
        </w:rPr>
        <w:t>; this aspect</w:t>
      </w:r>
      <w:r w:rsidR="006964E4">
        <w:rPr>
          <w:rFonts w:cs="Arial"/>
          <w:color w:val="000000"/>
          <w:szCs w:val="22"/>
          <w:lang w:eastAsia="en-AU"/>
        </w:rPr>
        <w:t xml:space="preserve"> of recording </w:t>
      </w:r>
      <w:r w:rsidR="00D22D71">
        <w:rPr>
          <w:rFonts w:cs="Arial"/>
          <w:color w:val="000000"/>
          <w:szCs w:val="22"/>
          <w:lang w:eastAsia="en-AU"/>
        </w:rPr>
        <w:t>will be further assessed</w:t>
      </w:r>
      <w:r w:rsidRPr="00E5409C">
        <w:rPr>
          <w:rFonts w:cs="Arial"/>
          <w:color w:val="000000"/>
          <w:szCs w:val="22"/>
          <w:lang w:eastAsia="en-AU"/>
        </w:rPr>
        <w:t>.</w:t>
      </w:r>
      <w:r w:rsidR="00537375">
        <w:rPr>
          <w:rFonts w:cs="Arial"/>
          <w:color w:val="000000"/>
          <w:szCs w:val="22"/>
          <w:lang w:eastAsia="en-AU"/>
        </w:rPr>
        <w:t xml:space="preserve"> </w:t>
      </w:r>
      <w:r w:rsidRPr="00E5409C">
        <w:rPr>
          <w:rFonts w:cs="Arial"/>
          <w:color w:val="000000"/>
          <w:szCs w:val="22"/>
          <w:lang w:eastAsia="en-AU"/>
        </w:rPr>
        <w:t>Rates are highest for patients</w:t>
      </w:r>
      <w:r>
        <w:rPr>
          <w:rFonts w:cs="Arial"/>
          <w:color w:val="000000"/>
          <w:szCs w:val="22"/>
          <w:lang w:eastAsia="en-AU"/>
        </w:rPr>
        <w:t xml:space="preserve"> </w:t>
      </w:r>
      <w:r w:rsidRPr="00E5409C">
        <w:rPr>
          <w:rFonts w:cs="Arial"/>
          <w:color w:val="000000"/>
          <w:szCs w:val="22"/>
          <w:lang w:eastAsia="en-AU"/>
        </w:rPr>
        <w:t>undergoing orthopaedic surgery and lowest for those undergoing gynaecolog</w:t>
      </w:r>
      <w:r>
        <w:rPr>
          <w:rFonts w:cs="Arial"/>
          <w:color w:val="000000"/>
          <w:szCs w:val="22"/>
          <w:lang w:eastAsia="en-AU"/>
        </w:rPr>
        <w:t>ical</w:t>
      </w:r>
      <w:r w:rsidRPr="00E5409C">
        <w:rPr>
          <w:rFonts w:cs="Arial"/>
          <w:color w:val="000000"/>
          <w:szCs w:val="22"/>
          <w:lang w:eastAsia="en-AU"/>
        </w:rPr>
        <w:t xml:space="preserve"> surgery. Recording of assessment</w:t>
      </w:r>
      <w:r>
        <w:rPr>
          <w:rFonts w:cs="Arial"/>
          <w:color w:val="000000"/>
          <w:szCs w:val="22"/>
          <w:lang w:eastAsia="en-AU"/>
        </w:rPr>
        <w:t xml:space="preserve"> </w:t>
      </w:r>
      <w:r w:rsidRPr="00E5409C">
        <w:rPr>
          <w:rFonts w:cs="Arial"/>
          <w:color w:val="000000"/>
          <w:szCs w:val="22"/>
          <w:lang w:eastAsia="en-AU"/>
        </w:rPr>
        <w:t>for anaemia has improved in all surgical streams over the duration of the Collaborative.</w:t>
      </w:r>
    </w:p>
    <w:p w:rsidR="007A3067" w:rsidRPr="00305D0A" w:rsidRDefault="007E5F48" w:rsidP="001B6BC9">
      <w:pPr>
        <w:autoSpaceDE w:val="0"/>
        <w:autoSpaceDN w:val="0"/>
        <w:adjustRightInd w:val="0"/>
        <w:spacing w:after="120"/>
        <w:rPr>
          <w:rFonts w:cs="Arial"/>
          <w:b/>
          <w:bCs/>
          <w:szCs w:val="22"/>
          <w:lang w:eastAsia="en-AU"/>
        </w:rPr>
      </w:pPr>
      <w:r w:rsidRPr="00305D0A">
        <w:rPr>
          <w:rFonts w:cs="Arial"/>
          <w:b/>
          <w:bCs/>
          <w:szCs w:val="22"/>
          <w:lang w:eastAsia="en-AU"/>
        </w:rPr>
        <w:t>Figure 9</w:t>
      </w:r>
      <w:r w:rsidR="00E5409C" w:rsidRPr="00305D0A">
        <w:rPr>
          <w:rFonts w:cs="Arial"/>
          <w:b/>
          <w:bCs/>
          <w:szCs w:val="22"/>
          <w:lang w:eastAsia="en-AU"/>
        </w:rPr>
        <w:t xml:space="preserve">: Percentage of patients assessed </w:t>
      </w:r>
      <w:r w:rsidR="00A72821" w:rsidRPr="00305D0A">
        <w:rPr>
          <w:rFonts w:cs="Arial"/>
          <w:b/>
          <w:bCs/>
          <w:szCs w:val="22"/>
          <w:lang w:eastAsia="en-AU"/>
        </w:rPr>
        <w:t>for anaemia</w:t>
      </w:r>
      <w:r w:rsidR="00F9180A" w:rsidRPr="00305D0A">
        <w:rPr>
          <w:rFonts w:cs="Arial"/>
          <w:b/>
          <w:bCs/>
          <w:szCs w:val="22"/>
          <w:lang w:eastAsia="en-AU"/>
        </w:rPr>
        <w:t>,</w:t>
      </w:r>
      <w:r w:rsidR="00A72821" w:rsidRPr="00305D0A">
        <w:rPr>
          <w:rFonts w:cs="Arial"/>
          <w:b/>
          <w:bCs/>
          <w:szCs w:val="22"/>
          <w:lang w:eastAsia="en-AU"/>
        </w:rPr>
        <w:t xml:space="preserve"> </w:t>
      </w:r>
      <w:r w:rsidR="00E5409C" w:rsidRPr="00305D0A">
        <w:rPr>
          <w:rFonts w:cs="Arial"/>
          <w:b/>
          <w:bCs/>
          <w:szCs w:val="22"/>
          <w:lang w:eastAsia="en-AU"/>
        </w:rPr>
        <w:t>by surgical stream</w:t>
      </w:r>
      <w:r w:rsidR="00537375" w:rsidRPr="00305D0A">
        <w:rPr>
          <w:rFonts w:cs="Arial"/>
          <w:b/>
          <w:bCs/>
          <w:szCs w:val="22"/>
          <w:lang w:eastAsia="en-AU"/>
        </w:rPr>
        <w:t xml:space="preserve">, </w:t>
      </w:r>
      <w:r w:rsidR="00E5409C" w:rsidRPr="00305D0A">
        <w:rPr>
          <w:rFonts w:cs="Arial"/>
          <w:b/>
          <w:bCs/>
          <w:szCs w:val="22"/>
          <w:lang w:eastAsia="en-AU"/>
        </w:rPr>
        <w:t>by quarter</w:t>
      </w:r>
    </w:p>
    <w:p w:rsidR="007A3067" w:rsidRPr="00305D0A" w:rsidRDefault="001B6BC9" w:rsidP="001B6BC9">
      <w:pPr>
        <w:jc w:val="center"/>
        <w:rPr>
          <w:rFonts w:cs="Arial"/>
          <w:szCs w:val="22"/>
          <w:lang w:eastAsia="en-AU"/>
        </w:rPr>
      </w:pPr>
      <w:r>
        <w:rPr>
          <w:rFonts w:cs="Arial"/>
          <w:noProof/>
          <w:szCs w:val="22"/>
          <w:lang w:eastAsia="en-AU"/>
        </w:rPr>
        <w:drawing>
          <wp:inline distT="0" distB="0" distL="0" distR="0" wp14:anchorId="27008865" wp14:editId="5A7D4702">
            <wp:extent cx="5378206" cy="3240000"/>
            <wp:effectExtent l="19050" t="19050" r="13335" b="17780"/>
            <wp:docPr id="41" name="Picture 41" descr="Graph shows percentage of patients assessed for anaemia by gynaecology, gastrointestinal, orthopaedic streams and by quarter from July 2015 to December 2016" title="Figure 9: Percentage of patients assessed for anaemia, by surgical stream,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8206" cy="3240000"/>
                    </a:xfrm>
                    <a:prstGeom prst="rect">
                      <a:avLst/>
                    </a:prstGeom>
                    <a:noFill/>
                    <a:ln>
                      <a:solidFill>
                        <a:schemeClr val="tx1">
                          <a:lumMod val="75000"/>
                          <a:lumOff val="25000"/>
                        </a:schemeClr>
                      </a:solidFill>
                    </a:ln>
                  </pic:spPr>
                </pic:pic>
              </a:graphicData>
            </a:graphic>
          </wp:inline>
        </w:drawing>
      </w:r>
    </w:p>
    <w:p w:rsidR="007A3067" w:rsidRPr="00305D0A" w:rsidRDefault="007A3067" w:rsidP="007A3067">
      <w:pPr>
        <w:rPr>
          <w:rFonts w:cs="Arial"/>
          <w:szCs w:val="22"/>
          <w:lang w:eastAsia="en-AU"/>
        </w:rPr>
      </w:pPr>
    </w:p>
    <w:p w:rsidR="00E5409C" w:rsidRPr="00305D0A" w:rsidRDefault="00E5409C" w:rsidP="001B6BC9">
      <w:pPr>
        <w:autoSpaceDE w:val="0"/>
        <w:autoSpaceDN w:val="0"/>
        <w:adjustRightInd w:val="0"/>
        <w:spacing w:after="120"/>
        <w:rPr>
          <w:rFonts w:cs="Arial"/>
          <w:b/>
          <w:bCs/>
          <w:szCs w:val="22"/>
          <w:lang w:eastAsia="en-AU"/>
        </w:rPr>
      </w:pPr>
      <w:r w:rsidRPr="00305D0A">
        <w:rPr>
          <w:rFonts w:cs="Arial"/>
          <w:b/>
          <w:bCs/>
          <w:szCs w:val="22"/>
          <w:lang w:eastAsia="en-AU"/>
        </w:rPr>
        <w:t>Figure 1</w:t>
      </w:r>
      <w:r w:rsidR="007E5F48" w:rsidRPr="00305D0A">
        <w:rPr>
          <w:rFonts w:cs="Arial"/>
          <w:b/>
          <w:bCs/>
          <w:szCs w:val="22"/>
          <w:lang w:eastAsia="en-AU"/>
        </w:rPr>
        <w:t>0</w:t>
      </w:r>
      <w:r w:rsidRPr="00305D0A">
        <w:rPr>
          <w:rFonts w:cs="Arial"/>
          <w:b/>
          <w:bCs/>
          <w:szCs w:val="22"/>
          <w:lang w:eastAsia="en-AU"/>
        </w:rPr>
        <w:t xml:space="preserve">: Percentage of patients </w:t>
      </w:r>
      <w:r w:rsidR="00E259EA">
        <w:rPr>
          <w:rFonts w:cs="Arial"/>
          <w:b/>
          <w:bCs/>
          <w:szCs w:val="22"/>
          <w:lang w:eastAsia="en-AU"/>
        </w:rPr>
        <w:t xml:space="preserve">managed for </w:t>
      </w:r>
      <w:r w:rsidR="006964E4" w:rsidRPr="00305D0A">
        <w:rPr>
          <w:rFonts w:cs="Arial"/>
          <w:b/>
          <w:bCs/>
          <w:szCs w:val="22"/>
          <w:lang w:eastAsia="en-AU"/>
        </w:rPr>
        <w:t xml:space="preserve">anaemia </w:t>
      </w:r>
      <w:r w:rsidRPr="00305D0A">
        <w:rPr>
          <w:rFonts w:cs="Arial"/>
          <w:b/>
          <w:bCs/>
          <w:szCs w:val="22"/>
          <w:lang w:eastAsia="en-AU"/>
        </w:rPr>
        <w:t>by surgical stream</w:t>
      </w:r>
      <w:r w:rsidR="00537375" w:rsidRPr="00305D0A">
        <w:rPr>
          <w:rFonts w:cs="Arial"/>
          <w:b/>
          <w:bCs/>
          <w:szCs w:val="22"/>
          <w:lang w:eastAsia="en-AU"/>
        </w:rPr>
        <w:t>,</w:t>
      </w:r>
      <w:r w:rsidRPr="00305D0A">
        <w:rPr>
          <w:rFonts w:cs="Arial"/>
          <w:b/>
          <w:bCs/>
          <w:szCs w:val="22"/>
          <w:lang w:eastAsia="en-AU"/>
        </w:rPr>
        <w:t xml:space="preserve"> by quarter</w:t>
      </w:r>
    </w:p>
    <w:p w:rsidR="007E5F48" w:rsidRDefault="007E5F48" w:rsidP="006C1E86">
      <w:pPr>
        <w:autoSpaceDE w:val="0"/>
        <w:autoSpaceDN w:val="0"/>
        <w:adjustRightInd w:val="0"/>
        <w:spacing w:after="240"/>
        <w:rPr>
          <w:rFonts w:cs="Arial"/>
          <w:color w:val="000000"/>
          <w:szCs w:val="22"/>
          <w:lang w:eastAsia="en-AU"/>
        </w:rPr>
      </w:pPr>
      <w:r w:rsidRPr="00E5409C">
        <w:rPr>
          <w:rFonts w:cs="Arial"/>
          <w:color w:val="000000"/>
          <w:szCs w:val="22"/>
          <w:lang w:eastAsia="en-AU"/>
        </w:rPr>
        <w:t>Management of patients with anaemia has improved in the gynaecological and gastrointestinal</w:t>
      </w:r>
      <w:r>
        <w:rPr>
          <w:rFonts w:cs="Arial"/>
          <w:color w:val="000000"/>
          <w:szCs w:val="22"/>
          <w:lang w:eastAsia="en-AU"/>
        </w:rPr>
        <w:t xml:space="preserve"> </w:t>
      </w:r>
      <w:r w:rsidRPr="00E5409C">
        <w:rPr>
          <w:rFonts w:cs="Arial"/>
          <w:color w:val="000000"/>
          <w:szCs w:val="22"/>
          <w:lang w:eastAsia="en-AU"/>
        </w:rPr>
        <w:t>surgical streams but not in the orthopaedic stream. A</w:t>
      </w:r>
      <w:r w:rsidR="009222F7">
        <w:rPr>
          <w:rFonts w:cs="Arial"/>
          <w:color w:val="000000"/>
          <w:szCs w:val="22"/>
          <w:lang w:eastAsia="en-AU"/>
        </w:rPr>
        <w:t xml:space="preserve">n area for attention has been highlighted - a </w:t>
      </w:r>
      <w:r w:rsidRPr="00E5409C">
        <w:rPr>
          <w:rFonts w:cs="Arial"/>
          <w:color w:val="000000"/>
          <w:szCs w:val="22"/>
          <w:lang w:eastAsia="en-AU"/>
        </w:rPr>
        <w:t xml:space="preserve">large percentage of patients diagnosed with </w:t>
      </w:r>
      <w:r w:rsidRPr="000E111A">
        <w:rPr>
          <w:rFonts w:cs="Arial"/>
          <w:color w:val="000000"/>
          <w:szCs w:val="22"/>
          <w:lang w:eastAsia="en-AU"/>
        </w:rPr>
        <w:t>anaemia in each surgical stream have no management recorded, particularly in ort</w:t>
      </w:r>
      <w:r w:rsidR="00833070">
        <w:rPr>
          <w:rFonts w:cs="Arial"/>
          <w:color w:val="000000"/>
          <w:szCs w:val="22"/>
          <w:lang w:eastAsia="en-AU"/>
        </w:rPr>
        <w:t>hopaedics</w:t>
      </w:r>
      <w:r w:rsidRPr="00E5409C">
        <w:rPr>
          <w:rFonts w:cs="Arial"/>
          <w:color w:val="000000"/>
          <w:szCs w:val="22"/>
          <w:lang w:eastAsia="en-AU"/>
        </w:rPr>
        <w:t>.</w:t>
      </w:r>
    </w:p>
    <w:p w:rsidR="005F3879" w:rsidRDefault="005F3879" w:rsidP="00B52F63">
      <w:pPr>
        <w:autoSpaceDE w:val="0"/>
        <w:autoSpaceDN w:val="0"/>
        <w:adjustRightInd w:val="0"/>
        <w:jc w:val="center"/>
        <w:rPr>
          <w:rFonts w:cs="Arial"/>
          <w:color w:val="000000"/>
          <w:szCs w:val="22"/>
          <w:lang w:eastAsia="en-AU"/>
        </w:rPr>
      </w:pPr>
    </w:p>
    <w:p w:rsidR="00105C5B" w:rsidRDefault="00105C5B" w:rsidP="00B52F63">
      <w:pPr>
        <w:autoSpaceDE w:val="0"/>
        <w:autoSpaceDN w:val="0"/>
        <w:adjustRightInd w:val="0"/>
        <w:jc w:val="center"/>
        <w:rPr>
          <w:rFonts w:cs="Arial"/>
          <w:color w:val="000000"/>
          <w:szCs w:val="22"/>
          <w:lang w:eastAsia="en-AU"/>
        </w:rPr>
      </w:pPr>
      <w:r>
        <w:rPr>
          <w:rFonts w:cs="Arial"/>
          <w:noProof/>
          <w:color w:val="000000"/>
          <w:szCs w:val="22"/>
          <w:lang w:eastAsia="en-AU"/>
        </w:rPr>
        <w:drawing>
          <wp:inline distT="0" distB="0" distL="0" distR="0" wp14:anchorId="209877D9" wp14:editId="143A8212">
            <wp:extent cx="6122281" cy="270000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281" cy="2700000"/>
                    </a:xfrm>
                    <a:prstGeom prst="rect">
                      <a:avLst/>
                    </a:prstGeom>
                    <a:noFill/>
                  </pic:spPr>
                </pic:pic>
              </a:graphicData>
            </a:graphic>
          </wp:inline>
        </w:drawing>
      </w:r>
    </w:p>
    <w:p w:rsidR="00D530D7" w:rsidRDefault="00D530D7">
      <w:pPr>
        <w:rPr>
          <w:rFonts w:cs="Arial"/>
          <w:b/>
          <w:color w:val="000000"/>
          <w:sz w:val="28"/>
          <w:szCs w:val="22"/>
          <w:lang w:eastAsia="en-AU"/>
        </w:rPr>
      </w:pPr>
      <w:r>
        <w:rPr>
          <w:rFonts w:cs="Arial"/>
          <w:b/>
          <w:color w:val="000000"/>
          <w:sz w:val="28"/>
          <w:szCs w:val="22"/>
          <w:lang w:eastAsia="en-AU"/>
        </w:rPr>
        <w:br w:type="page"/>
      </w:r>
    </w:p>
    <w:p w:rsidR="00E5409C" w:rsidRPr="009D1F77" w:rsidRDefault="00E5409C" w:rsidP="00E5409C">
      <w:pPr>
        <w:rPr>
          <w:rFonts w:cs="Arial"/>
          <w:b/>
          <w:color w:val="000000"/>
          <w:sz w:val="28"/>
          <w:szCs w:val="22"/>
          <w:lang w:eastAsia="en-AU"/>
        </w:rPr>
      </w:pPr>
      <w:bookmarkStart w:id="0" w:name="_GoBack"/>
      <w:bookmarkEnd w:id="0"/>
      <w:r w:rsidRPr="009D1F77">
        <w:rPr>
          <w:rFonts w:cs="Arial"/>
          <w:b/>
          <w:color w:val="000000"/>
          <w:sz w:val="28"/>
          <w:szCs w:val="22"/>
          <w:lang w:eastAsia="en-AU"/>
        </w:rPr>
        <w:lastRenderedPageBreak/>
        <w:t>IRON DEFICIENCY</w:t>
      </w:r>
    </w:p>
    <w:p w:rsidR="00E5409C" w:rsidRPr="00E5409C" w:rsidRDefault="00E5409C" w:rsidP="00E5409C">
      <w:pPr>
        <w:rPr>
          <w:rFonts w:cs="Arial"/>
          <w:color w:val="000000"/>
          <w:szCs w:val="22"/>
          <w:lang w:eastAsia="en-AU"/>
        </w:rPr>
      </w:pPr>
    </w:p>
    <w:p w:rsidR="00E5409C" w:rsidRPr="00305D0A" w:rsidRDefault="00E5409C" w:rsidP="004D5742">
      <w:pPr>
        <w:autoSpaceDE w:val="0"/>
        <w:autoSpaceDN w:val="0"/>
        <w:adjustRightInd w:val="0"/>
        <w:spacing w:after="120"/>
        <w:rPr>
          <w:rFonts w:cs="Arial"/>
          <w:b/>
          <w:bCs/>
          <w:szCs w:val="22"/>
          <w:lang w:eastAsia="en-AU"/>
        </w:rPr>
      </w:pPr>
      <w:r w:rsidRPr="00305D0A">
        <w:rPr>
          <w:rFonts w:cs="Arial"/>
          <w:b/>
          <w:bCs/>
          <w:szCs w:val="22"/>
          <w:lang w:eastAsia="en-AU"/>
        </w:rPr>
        <w:t>Figure 1</w:t>
      </w:r>
      <w:r w:rsidR="007E5F48" w:rsidRPr="00305D0A">
        <w:rPr>
          <w:rFonts w:cs="Arial"/>
          <w:b/>
          <w:bCs/>
          <w:szCs w:val="22"/>
          <w:lang w:eastAsia="en-AU"/>
        </w:rPr>
        <w:t>1</w:t>
      </w:r>
      <w:r w:rsidRPr="00305D0A">
        <w:rPr>
          <w:rFonts w:cs="Arial"/>
          <w:b/>
          <w:bCs/>
          <w:szCs w:val="22"/>
          <w:lang w:eastAsia="en-AU"/>
        </w:rPr>
        <w:t>: Percentage of patients assessed for iron deficiency</w:t>
      </w:r>
      <w:r w:rsidR="00F9180A" w:rsidRPr="00305D0A">
        <w:rPr>
          <w:rFonts w:cs="Arial"/>
          <w:b/>
          <w:bCs/>
          <w:szCs w:val="22"/>
          <w:lang w:eastAsia="en-AU"/>
        </w:rPr>
        <w:t>,</w:t>
      </w:r>
      <w:r w:rsidRPr="00305D0A">
        <w:rPr>
          <w:rFonts w:cs="Arial"/>
          <w:b/>
          <w:bCs/>
          <w:szCs w:val="22"/>
          <w:lang w:eastAsia="en-AU"/>
        </w:rPr>
        <w:t xml:space="preserve"> by surgical stream</w:t>
      </w:r>
      <w:r w:rsidR="00537375" w:rsidRPr="00305D0A">
        <w:rPr>
          <w:rFonts w:cs="Arial"/>
          <w:b/>
          <w:bCs/>
          <w:szCs w:val="22"/>
          <w:lang w:eastAsia="en-AU"/>
        </w:rPr>
        <w:t>,</w:t>
      </w:r>
      <w:r w:rsidR="00F9180A" w:rsidRPr="00305D0A">
        <w:rPr>
          <w:rFonts w:cs="Arial"/>
          <w:b/>
          <w:bCs/>
          <w:szCs w:val="22"/>
          <w:lang w:eastAsia="en-AU"/>
        </w:rPr>
        <w:t xml:space="preserve"> </w:t>
      </w:r>
      <w:r w:rsidRPr="00305D0A">
        <w:rPr>
          <w:rFonts w:cs="Arial"/>
          <w:b/>
          <w:bCs/>
          <w:szCs w:val="22"/>
          <w:lang w:eastAsia="en-AU"/>
        </w:rPr>
        <w:t>by quarter</w:t>
      </w:r>
    </w:p>
    <w:p w:rsidR="007E5F48" w:rsidRDefault="007E5F48" w:rsidP="006C1E86">
      <w:pPr>
        <w:autoSpaceDE w:val="0"/>
        <w:autoSpaceDN w:val="0"/>
        <w:adjustRightInd w:val="0"/>
        <w:spacing w:after="240"/>
        <w:rPr>
          <w:rFonts w:cs="Arial"/>
          <w:color w:val="000000"/>
          <w:szCs w:val="22"/>
          <w:lang w:eastAsia="en-AU"/>
        </w:rPr>
      </w:pPr>
      <w:r w:rsidRPr="000E111A">
        <w:rPr>
          <w:rFonts w:cs="Arial"/>
          <w:color w:val="000000"/>
          <w:szCs w:val="22"/>
          <w:lang w:eastAsia="en-AU"/>
        </w:rPr>
        <w:t xml:space="preserve">Recording of patient assessment for iron deficiency has improved in each surgical stream from </w:t>
      </w:r>
      <w:r w:rsidR="00733EA6">
        <w:rPr>
          <w:rFonts w:cs="Arial"/>
          <w:color w:val="000000"/>
          <w:szCs w:val="22"/>
          <w:lang w:eastAsia="en-AU"/>
        </w:rPr>
        <w:t>July</w:t>
      </w:r>
      <w:r w:rsidRPr="000E111A">
        <w:rPr>
          <w:rFonts w:cs="Arial"/>
          <w:color w:val="000000"/>
          <w:szCs w:val="22"/>
          <w:lang w:eastAsia="en-AU"/>
        </w:rPr>
        <w:t xml:space="preserve"> 2015 to </w:t>
      </w:r>
      <w:r w:rsidR="00AD6DFB">
        <w:rPr>
          <w:rFonts w:cs="Arial"/>
          <w:color w:val="000000"/>
          <w:szCs w:val="22"/>
          <w:lang w:eastAsia="en-AU"/>
        </w:rPr>
        <w:t xml:space="preserve">December </w:t>
      </w:r>
      <w:r w:rsidR="005F3879">
        <w:rPr>
          <w:rFonts w:cs="Arial"/>
          <w:color w:val="000000"/>
          <w:szCs w:val="22"/>
          <w:lang w:eastAsia="en-AU"/>
        </w:rPr>
        <w:t>201</w:t>
      </w:r>
      <w:r w:rsidR="00AD6DFB">
        <w:rPr>
          <w:rFonts w:cs="Arial"/>
          <w:color w:val="000000"/>
          <w:szCs w:val="22"/>
          <w:lang w:eastAsia="en-AU"/>
        </w:rPr>
        <w:t>6</w:t>
      </w:r>
      <w:r w:rsidRPr="000E111A">
        <w:rPr>
          <w:rFonts w:cs="Arial"/>
          <w:color w:val="000000"/>
          <w:szCs w:val="22"/>
          <w:lang w:eastAsia="en-AU"/>
        </w:rPr>
        <w:t xml:space="preserve">. </w:t>
      </w:r>
    </w:p>
    <w:p w:rsidR="00E5409C" w:rsidRDefault="00E5409C" w:rsidP="002A3ED1">
      <w:pPr>
        <w:jc w:val="center"/>
        <w:rPr>
          <w:rFonts w:cs="Arial"/>
          <w:color w:val="000000"/>
          <w:szCs w:val="22"/>
          <w:lang w:eastAsia="en-AU"/>
        </w:rPr>
      </w:pPr>
    </w:p>
    <w:p w:rsidR="00105C5B" w:rsidRDefault="00105C5B" w:rsidP="002A3ED1">
      <w:pPr>
        <w:jc w:val="center"/>
        <w:rPr>
          <w:rFonts w:cs="Arial"/>
          <w:color w:val="000000"/>
          <w:szCs w:val="22"/>
          <w:lang w:eastAsia="en-AU"/>
        </w:rPr>
      </w:pPr>
      <w:r>
        <w:rPr>
          <w:rFonts w:cs="Arial"/>
          <w:noProof/>
          <w:color w:val="000000"/>
          <w:szCs w:val="22"/>
          <w:lang w:eastAsia="en-AU"/>
        </w:rPr>
        <w:drawing>
          <wp:inline distT="0" distB="0" distL="0" distR="0" wp14:anchorId="3A0B8345" wp14:editId="66B7CCEC">
            <wp:extent cx="5932170" cy="2749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170" cy="2749550"/>
                    </a:xfrm>
                    <a:prstGeom prst="rect">
                      <a:avLst/>
                    </a:prstGeom>
                    <a:noFill/>
                  </pic:spPr>
                </pic:pic>
              </a:graphicData>
            </a:graphic>
          </wp:inline>
        </w:drawing>
      </w:r>
    </w:p>
    <w:p w:rsidR="005F3879" w:rsidRPr="00E5409C" w:rsidRDefault="005F3879" w:rsidP="00E5409C">
      <w:pPr>
        <w:rPr>
          <w:rFonts w:cs="Arial"/>
          <w:color w:val="000000"/>
          <w:szCs w:val="22"/>
          <w:lang w:eastAsia="en-AU"/>
        </w:rPr>
      </w:pPr>
    </w:p>
    <w:p w:rsidR="00E5409C" w:rsidRPr="00305D0A" w:rsidRDefault="00E5409C" w:rsidP="004D5742">
      <w:pPr>
        <w:autoSpaceDE w:val="0"/>
        <w:autoSpaceDN w:val="0"/>
        <w:adjustRightInd w:val="0"/>
        <w:spacing w:after="120"/>
        <w:rPr>
          <w:rFonts w:cs="Arial"/>
          <w:b/>
          <w:bCs/>
          <w:szCs w:val="22"/>
          <w:lang w:eastAsia="en-AU"/>
        </w:rPr>
      </w:pPr>
      <w:r w:rsidRPr="00305D0A">
        <w:rPr>
          <w:rFonts w:cs="Arial"/>
          <w:b/>
          <w:bCs/>
          <w:szCs w:val="22"/>
          <w:lang w:eastAsia="en-AU"/>
        </w:rPr>
        <w:t>Figure 1</w:t>
      </w:r>
      <w:r w:rsidR="007E5F48" w:rsidRPr="00305D0A">
        <w:rPr>
          <w:rFonts w:cs="Arial"/>
          <w:b/>
          <w:bCs/>
          <w:szCs w:val="22"/>
          <w:lang w:eastAsia="en-AU"/>
        </w:rPr>
        <w:t>2</w:t>
      </w:r>
      <w:r w:rsidRPr="00305D0A">
        <w:rPr>
          <w:rFonts w:cs="Arial"/>
          <w:b/>
          <w:bCs/>
          <w:szCs w:val="22"/>
          <w:lang w:eastAsia="en-AU"/>
        </w:rPr>
        <w:t xml:space="preserve">: Percentage of patients </w:t>
      </w:r>
      <w:r w:rsidR="00E259EA">
        <w:rPr>
          <w:rFonts w:cs="Arial"/>
          <w:b/>
          <w:bCs/>
          <w:szCs w:val="22"/>
          <w:lang w:eastAsia="en-AU"/>
        </w:rPr>
        <w:t xml:space="preserve">who were managed for </w:t>
      </w:r>
      <w:r w:rsidR="006964E4" w:rsidRPr="00305D0A">
        <w:rPr>
          <w:rFonts w:cs="Arial"/>
          <w:b/>
          <w:bCs/>
          <w:szCs w:val="22"/>
          <w:lang w:eastAsia="en-AU"/>
        </w:rPr>
        <w:t xml:space="preserve">iron deficiency </w:t>
      </w:r>
      <w:r w:rsidRPr="00305D0A">
        <w:rPr>
          <w:rFonts w:cs="Arial"/>
          <w:b/>
          <w:bCs/>
          <w:szCs w:val="22"/>
          <w:lang w:eastAsia="en-AU"/>
        </w:rPr>
        <w:t>by surgical stream</w:t>
      </w:r>
      <w:r w:rsidR="004D5742" w:rsidRPr="00305D0A">
        <w:rPr>
          <w:rFonts w:cs="Arial"/>
          <w:b/>
          <w:bCs/>
          <w:szCs w:val="22"/>
          <w:lang w:eastAsia="en-AU"/>
        </w:rPr>
        <w:t>,</w:t>
      </w:r>
      <w:r w:rsidRPr="00305D0A">
        <w:rPr>
          <w:rFonts w:cs="Arial"/>
          <w:b/>
          <w:bCs/>
          <w:szCs w:val="22"/>
          <w:lang w:eastAsia="en-AU"/>
        </w:rPr>
        <w:t xml:space="preserve"> by quarter</w:t>
      </w:r>
    </w:p>
    <w:p w:rsidR="007E5F48" w:rsidRPr="00E5409C" w:rsidRDefault="007E5F48" w:rsidP="006C1E86">
      <w:pPr>
        <w:autoSpaceDE w:val="0"/>
        <w:autoSpaceDN w:val="0"/>
        <w:adjustRightInd w:val="0"/>
        <w:spacing w:after="240"/>
        <w:rPr>
          <w:rFonts w:cs="Arial"/>
          <w:color w:val="000000"/>
          <w:szCs w:val="22"/>
          <w:lang w:eastAsia="en-AU"/>
        </w:rPr>
      </w:pPr>
      <w:r w:rsidRPr="00E5409C">
        <w:rPr>
          <w:rFonts w:cs="Arial"/>
          <w:color w:val="000000"/>
          <w:szCs w:val="22"/>
          <w:lang w:eastAsia="en-AU"/>
        </w:rPr>
        <w:t xml:space="preserve">Recorded management of patients who were diagnosed with iron deficiency </w:t>
      </w:r>
      <w:r>
        <w:rPr>
          <w:rFonts w:cs="Arial"/>
          <w:color w:val="000000"/>
          <w:szCs w:val="22"/>
          <w:lang w:eastAsia="en-AU"/>
        </w:rPr>
        <w:t xml:space="preserve">does </w:t>
      </w:r>
      <w:r w:rsidRPr="00E5409C">
        <w:rPr>
          <w:rFonts w:cs="Arial"/>
          <w:color w:val="000000"/>
          <w:szCs w:val="22"/>
          <w:lang w:eastAsia="en-AU"/>
        </w:rPr>
        <w:t>not vary greatly across surgical</w:t>
      </w:r>
      <w:r>
        <w:rPr>
          <w:rFonts w:cs="Arial"/>
          <w:color w:val="000000"/>
          <w:szCs w:val="22"/>
          <w:lang w:eastAsia="en-AU"/>
        </w:rPr>
        <w:t xml:space="preserve"> </w:t>
      </w:r>
      <w:r w:rsidRPr="00E5409C">
        <w:rPr>
          <w:rFonts w:cs="Arial"/>
          <w:color w:val="000000"/>
          <w:szCs w:val="22"/>
          <w:lang w:eastAsia="en-AU"/>
        </w:rPr>
        <w:t xml:space="preserve">streams </w:t>
      </w:r>
      <w:r>
        <w:rPr>
          <w:rFonts w:cs="Arial"/>
          <w:color w:val="000000"/>
          <w:szCs w:val="22"/>
          <w:lang w:eastAsia="en-AU"/>
        </w:rPr>
        <w:t xml:space="preserve">from </w:t>
      </w:r>
      <w:r w:rsidR="00733EA6">
        <w:rPr>
          <w:rFonts w:cs="Arial"/>
          <w:color w:val="000000"/>
          <w:szCs w:val="22"/>
          <w:lang w:eastAsia="en-AU"/>
        </w:rPr>
        <w:t>July</w:t>
      </w:r>
      <w:r>
        <w:rPr>
          <w:rFonts w:cs="Arial"/>
          <w:color w:val="000000"/>
          <w:szCs w:val="22"/>
          <w:lang w:eastAsia="en-AU"/>
        </w:rPr>
        <w:t xml:space="preserve"> 2015 to </w:t>
      </w:r>
      <w:r w:rsidR="00AD6DFB">
        <w:rPr>
          <w:rFonts w:cs="Arial"/>
          <w:color w:val="000000"/>
          <w:szCs w:val="22"/>
          <w:lang w:eastAsia="en-AU"/>
        </w:rPr>
        <w:t>December 2016</w:t>
      </w:r>
      <w:r w:rsidR="00C947D2">
        <w:rPr>
          <w:rFonts w:cs="Arial"/>
          <w:color w:val="000000"/>
          <w:szCs w:val="22"/>
          <w:lang w:eastAsia="en-AU"/>
        </w:rPr>
        <w:t>, except for gynaecology</w:t>
      </w:r>
      <w:r w:rsidR="00730B56">
        <w:rPr>
          <w:rFonts w:cs="Arial"/>
          <w:color w:val="000000"/>
          <w:szCs w:val="22"/>
          <w:lang w:eastAsia="en-AU"/>
        </w:rPr>
        <w:t>,</w:t>
      </w:r>
      <w:r w:rsidR="00C947D2">
        <w:rPr>
          <w:rFonts w:cs="Arial"/>
          <w:color w:val="000000"/>
          <w:szCs w:val="22"/>
          <w:lang w:eastAsia="en-AU"/>
        </w:rPr>
        <w:t xml:space="preserve"> which has </w:t>
      </w:r>
      <w:r w:rsidR="00F9180A">
        <w:rPr>
          <w:rFonts w:cs="Arial"/>
          <w:color w:val="000000"/>
          <w:szCs w:val="22"/>
          <w:lang w:eastAsia="en-AU"/>
        </w:rPr>
        <w:t xml:space="preserve">recorded </w:t>
      </w:r>
      <w:r w:rsidR="00C947D2">
        <w:rPr>
          <w:rFonts w:cs="Arial"/>
          <w:color w:val="000000"/>
          <w:szCs w:val="22"/>
          <w:lang w:eastAsia="en-AU"/>
        </w:rPr>
        <w:t>an increase in the most recent quarter</w:t>
      </w:r>
      <w:r w:rsidRPr="00E5409C">
        <w:rPr>
          <w:rFonts w:cs="Arial"/>
          <w:color w:val="000000"/>
          <w:szCs w:val="22"/>
          <w:lang w:eastAsia="en-AU"/>
        </w:rPr>
        <w:t>.</w:t>
      </w:r>
    </w:p>
    <w:p w:rsidR="007A3067" w:rsidRDefault="000C2B13" w:rsidP="000C2B13">
      <w:pPr>
        <w:jc w:val="center"/>
        <w:rPr>
          <w:rFonts w:cs="Arial"/>
          <w:color w:val="000000"/>
          <w:szCs w:val="22"/>
          <w:lang w:eastAsia="en-AU"/>
        </w:rPr>
      </w:pPr>
      <w:r>
        <w:rPr>
          <w:rFonts w:cs="Arial"/>
          <w:noProof/>
          <w:color w:val="000000"/>
          <w:szCs w:val="22"/>
          <w:lang w:eastAsia="en-AU"/>
        </w:rPr>
        <w:drawing>
          <wp:inline distT="0" distB="0" distL="0" distR="0" wp14:anchorId="187DF46E" wp14:editId="3316E0DA">
            <wp:extent cx="5577413" cy="3240000"/>
            <wp:effectExtent l="19050" t="19050" r="23495" b="17780"/>
            <wp:docPr id="44" name="Picture 44" descr="Graph shows percentage of patients managed for anaemia by gynaecology, gastrointestinal, orthopaedic streams and by quarter from July 2015 to December 2016" title="Figure 12: Percentage of patients who were managed for iron deficiency by surgical stream,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413" cy="3240000"/>
                    </a:xfrm>
                    <a:prstGeom prst="rect">
                      <a:avLst/>
                    </a:prstGeom>
                    <a:noFill/>
                    <a:ln>
                      <a:solidFill>
                        <a:schemeClr val="tx1">
                          <a:lumMod val="75000"/>
                          <a:lumOff val="25000"/>
                        </a:schemeClr>
                      </a:solidFill>
                    </a:ln>
                  </pic:spPr>
                </pic:pic>
              </a:graphicData>
            </a:graphic>
          </wp:inline>
        </w:drawing>
      </w:r>
    </w:p>
    <w:p w:rsidR="005F3879" w:rsidRDefault="005F3879" w:rsidP="007A3067">
      <w:pPr>
        <w:rPr>
          <w:rFonts w:cs="Arial"/>
          <w:color w:val="000000"/>
          <w:szCs w:val="22"/>
          <w:lang w:eastAsia="en-AU"/>
        </w:rPr>
      </w:pPr>
    </w:p>
    <w:p w:rsidR="000C2B13" w:rsidRPr="00305D0A" w:rsidRDefault="000C2B13" w:rsidP="000C2B13">
      <w:pPr>
        <w:autoSpaceDE w:val="0"/>
        <w:autoSpaceDN w:val="0"/>
        <w:adjustRightInd w:val="0"/>
        <w:spacing w:after="120"/>
        <w:rPr>
          <w:rFonts w:cs="Arial"/>
          <w:b/>
          <w:bCs/>
          <w:szCs w:val="22"/>
          <w:lang w:eastAsia="en-AU"/>
        </w:rPr>
      </w:pPr>
      <w:r w:rsidRPr="00305D0A">
        <w:rPr>
          <w:rFonts w:cs="Arial"/>
          <w:b/>
          <w:bCs/>
          <w:szCs w:val="22"/>
          <w:lang w:eastAsia="en-AU"/>
        </w:rPr>
        <w:t>Figure 1</w:t>
      </w:r>
      <w:r>
        <w:rPr>
          <w:rFonts w:cs="Arial"/>
          <w:b/>
          <w:bCs/>
          <w:szCs w:val="22"/>
          <w:lang w:eastAsia="en-AU"/>
        </w:rPr>
        <w:t>3</w:t>
      </w:r>
      <w:r w:rsidRPr="00305D0A">
        <w:rPr>
          <w:rFonts w:cs="Arial"/>
          <w:b/>
          <w:bCs/>
          <w:szCs w:val="22"/>
          <w:lang w:eastAsia="en-AU"/>
        </w:rPr>
        <w:t xml:space="preserve">: </w:t>
      </w:r>
      <w:r w:rsidRPr="000C2B13">
        <w:rPr>
          <w:rFonts w:cs="Arial"/>
          <w:b/>
          <w:bCs/>
          <w:szCs w:val="22"/>
          <w:lang w:eastAsia="en-AU"/>
        </w:rPr>
        <w:t>Number of patients who received transfusions, and number of units transfused, by month</w:t>
      </w:r>
      <w:r>
        <w:rPr>
          <w:rFonts w:cs="Arial"/>
          <w:b/>
          <w:bCs/>
          <w:szCs w:val="22"/>
          <w:lang w:eastAsia="en-AU"/>
        </w:rPr>
        <w:t xml:space="preserve">, May 2015 to </w:t>
      </w:r>
      <w:r w:rsidR="00E5164A">
        <w:rPr>
          <w:rFonts w:cs="Arial"/>
          <w:b/>
          <w:bCs/>
          <w:szCs w:val="22"/>
          <w:lang w:eastAsia="en-AU"/>
        </w:rPr>
        <w:t>February</w:t>
      </w:r>
      <w:r>
        <w:rPr>
          <w:rFonts w:cs="Arial"/>
          <w:b/>
          <w:bCs/>
          <w:szCs w:val="22"/>
          <w:lang w:eastAsia="en-AU"/>
        </w:rPr>
        <w:t xml:space="preserve"> 2017</w:t>
      </w:r>
    </w:p>
    <w:p w:rsidR="000C2B13" w:rsidRDefault="00976A43" w:rsidP="00A9508D">
      <w:pPr>
        <w:autoSpaceDE w:val="0"/>
        <w:autoSpaceDN w:val="0"/>
        <w:adjustRightInd w:val="0"/>
        <w:rPr>
          <w:rFonts w:cs="Arial"/>
          <w:szCs w:val="22"/>
          <w:lang w:eastAsia="en-AU"/>
        </w:rPr>
      </w:pPr>
      <w:r w:rsidRPr="00976A43">
        <w:rPr>
          <w:rFonts w:cs="Arial"/>
          <w:color w:val="000000"/>
          <w:szCs w:val="22"/>
          <w:lang w:eastAsia="en-AU"/>
        </w:rPr>
        <w:lastRenderedPageBreak/>
        <w:t>Coll</w:t>
      </w:r>
      <w:r>
        <w:rPr>
          <w:rFonts w:cs="Arial"/>
          <w:color w:val="000000"/>
          <w:szCs w:val="22"/>
          <w:lang w:eastAsia="en-AU"/>
        </w:rPr>
        <w:t xml:space="preserve">aborative data shows a steady reduction in the number of patients who received transfusions, as well as the number of units transfused. </w:t>
      </w:r>
      <w:r>
        <w:rPr>
          <w:rFonts w:cs="Arial"/>
          <w:szCs w:val="22"/>
          <w:lang w:eastAsia="en-AU"/>
        </w:rPr>
        <w:t>Variation occurs in the early months of 2017 due to low numbers being entered into qiConnect.</w:t>
      </w:r>
    </w:p>
    <w:p w:rsidR="00A26349" w:rsidRDefault="00A26349" w:rsidP="00A9508D">
      <w:pPr>
        <w:autoSpaceDE w:val="0"/>
        <w:autoSpaceDN w:val="0"/>
        <w:adjustRightInd w:val="0"/>
        <w:rPr>
          <w:rFonts w:cs="Arial"/>
          <w:szCs w:val="22"/>
          <w:lang w:eastAsia="en-AU"/>
        </w:rPr>
      </w:pPr>
    </w:p>
    <w:p w:rsidR="000C2B13" w:rsidRDefault="00E5164A" w:rsidP="000C2B13">
      <w:pPr>
        <w:autoSpaceDE w:val="0"/>
        <w:autoSpaceDN w:val="0"/>
        <w:adjustRightInd w:val="0"/>
        <w:jc w:val="center"/>
        <w:rPr>
          <w:rFonts w:cs="Arial"/>
          <w:b/>
          <w:bCs/>
          <w:color w:val="9A3366"/>
          <w:szCs w:val="22"/>
          <w:lang w:eastAsia="en-AU"/>
        </w:rPr>
      </w:pPr>
      <w:r>
        <w:rPr>
          <w:rFonts w:cs="Arial"/>
          <w:b/>
          <w:bCs/>
          <w:noProof/>
          <w:color w:val="9A3366"/>
          <w:szCs w:val="22"/>
          <w:lang w:eastAsia="en-AU"/>
        </w:rPr>
        <w:drawing>
          <wp:inline distT="0" distB="0" distL="0" distR="0" wp14:anchorId="0FBCCA37" wp14:editId="58A64A3D">
            <wp:extent cx="5136565" cy="3355676"/>
            <wp:effectExtent l="0" t="0" r="6985" b="0"/>
            <wp:docPr id="17" name="Picture 17" descr="Collaborative data shows a steady reduction in the number of patients who received transfusions, as well as the number of units transfused. Variation occurs in the early months of 2017 due to low numbers being entered into qiConnect.&#10;" title="Figure 13: Number of patients who received transfusions, and number of units transfused, by month, May 2015 to Febr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8922" cy="3357216"/>
                    </a:xfrm>
                    <a:prstGeom prst="rect">
                      <a:avLst/>
                    </a:prstGeom>
                    <a:noFill/>
                  </pic:spPr>
                </pic:pic>
              </a:graphicData>
            </a:graphic>
          </wp:inline>
        </w:drawing>
      </w:r>
    </w:p>
    <w:p w:rsidR="000C2B13" w:rsidRPr="00E5164A" w:rsidRDefault="000C2B13" w:rsidP="00A9508D">
      <w:pPr>
        <w:autoSpaceDE w:val="0"/>
        <w:autoSpaceDN w:val="0"/>
        <w:adjustRightInd w:val="0"/>
        <w:rPr>
          <w:rFonts w:cs="Arial"/>
          <w:b/>
          <w:bCs/>
          <w:szCs w:val="22"/>
          <w:lang w:eastAsia="en-AU"/>
        </w:rPr>
      </w:pPr>
    </w:p>
    <w:p w:rsidR="00E5409C" w:rsidRDefault="00E5409C" w:rsidP="00A9508D">
      <w:pPr>
        <w:autoSpaceDE w:val="0"/>
        <w:autoSpaceDN w:val="0"/>
        <w:adjustRightInd w:val="0"/>
        <w:rPr>
          <w:rFonts w:cs="Arial"/>
          <w:b/>
          <w:bCs/>
          <w:szCs w:val="22"/>
          <w:lang w:eastAsia="en-AU"/>
        </w:rPr>
      </w:pPr>
      <w:r w:rsidRPr="00E5164A">
        <w:rPr>
          <w:rFonts w:cs="Arial"/>
          <w:b/>
          <w:bCs/>
          <w:szCs w:val="22"/>
          <w:lang w:eastAsia="en-AU"/>
        </w:rPr>
        <w:t>For further information:</w:t>
      </w:r>
    </w:p>
    <w:p w:rsidR="00E5164A" w:rsidRPr="00E5164A" w:rsidRDefault="00E5164A" w:rsidP="00A9508D">
      <w:pPr>
        <w:autoSpaceDE w:val="0"/>
        <w:autoSpaceDN w:val="0"/>
        <w:adjustRightInd w:val="0"/>
        <w:rPr>
          <w:rFonts w:cs="Arial"/>
          <w:b/>
          <w:bCs/>
          <w:szCs w:val="22"/>
          <w:lang w:eastAsia="en-AU"/>
        </w:rPr>
      </w:pPr>
    </w:p>
    <w:p w:rsidR="00E5409C" w:rsidRPr="00E5409C" w:rsidRDefault="00E5409C" w:rsidP="00E5409C">
      <w:pPr>
        <w:autoSpaceDE w:val="0"/>
        <w:autoSpaceDN w:val="0"/>
        <w:adjustRightInd w:val="0"/>
        <w:rPr>
          <w:rFonts w:cs="Arial"/>
          <w:color w:val="660033"/>
          <w:szCs w:val="22"/>
          <w:lang w:eastAsia="en-AU"/>
        </w:rPr>
      </w:pPr>
      <w:r w:rsidRPr="00E5409C">
        <w:rPr>
          <w:rFonts w:cs="Arial"/>
          <w:b/>
          <w:bCs/>
          <w:color w:val="000000"/>
          <w:szCs w:val="22"/>
          <w:lang w:eastAsia="en-AU"/>
        </w:rPr>
        <w:t xml:space="preserve">Website: </w:t>
      </w:r>
      <w:r w:rsidRPr="00E5409C">
        <w:rPr>
          <w:rFonts w:cs="Arial"/>
          <w:color w:val="660033"/>
          <w:szCs w:val="22"/>
          <w:lang w:eastAsia="en-AU"/>
        </w:rPr>
        <w:t>www.safetyandquality.gov.au/national-priorities/pbm-collaborative/</w:t>
      </w:r>
    </w:p>
    <w:p w:rsidR="00E5409C" w:rsidRPr="00E5409C" w:rsidRDefault="00E5409C" w:rsidP="00E5409C">
      <w:pPr>
        <w:rPr>
          <w:rFonts w:cs="Arial"/>
          <w:color w:val="000000"/>
          <w:szCs w:val="22"/>
          <w:lang w:eastAsia="en-AU"/>
        </w:rPr>
      </w:pPr>
      <w:r w:rsidRPr="00E5409C">
        <w:rPr>
          <w:rFonts w:cs="Arial"/>
          <w:b/>
          <w:bCs/>
          <w:color w:val="000000"/>
          <w:szCs w:val="22"/>
          <w:lang w:eastAsia="en-AU"/>
        </w:rPr>
        <w:t xml:space="preserve">Email: </w:t>
      </w:r>
      <w:r w:rsidRPr="00E5409C">
        <w:rPr>
          <w:rFonts w:cs="Arial"/>
          <w:color w:val="660033"/>
          <w:szCs w:val="22"/>
          <w:lang w:eastAsia="en-AU"/>
        </w:rPr>
        <w:t xml:space="preserve">pbmcollaborative@safetyandquality.gov.au </w:t>
      </w:r>
      <w:r w:rsidRPr="00E5409C">
        <w:rPr>
          <w:rFonts w:cs="Arial"/>
          <w:b/>
          <w:bCs/>
          <w:color w:val="000000"/>
          <w:szCs w:val="22"/>
          <w:lang w:eastAsia="en-AU"/>
        </w:rPr>
        <w:t xml:space="preserve">Twitter: </w:t>
      </w:r>
      <w:r w:rsidRPr="00E5409C">
        <w:rPr>
          <w:rFonts w:cs="Arial"/>
          <w:color w:val="000000"/>
          <w:szCs w:val="22"/>
          <w:lang w:eastAsia="en-AU"/>
        </w:rPr>
        <w:t xml:space="preserve">@ACSQHC </w:t>
      </w:r>
      <w:r w:rsidRPr="00E5409C">
        <w:rPr>
          <w:rFonts w:cs="Arial"/>
          <w:b/>
          <w:bCs/>
          <w:color w:val="000000"/>
          <w:szCs w:val="22"/>
          <w:lang w:eastAsia="en-AU"/>
        </w:rPr>
        <w:t xml:space="preserve">Phone: </w:t>
      </w:r>
      <w:r w:rsidRPr="00E5409C">
        <w:rPr>
          <w:rFonts w:cs="Arial"/>
          <w:color w:val="000000"/>
          <w:szCs w:val="22"/>
          <w:lang w:eastAsia="en-AU"/>
        </w:rPr>
        <w:t>02 9126 3600</w:t>
      </w:r>
    </w:p>
    <w:sectPr w:rsidR="00E5409C" w:rsidRPr="00E5409C" w:rsidSect="00361EC8">
      <w:headerReference w:type="default" r:id="rId28"/>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149" w:rsidRDefault="007A6149" w:rsidP="005379F6">
      <w:r>
        <w:separator/>
      </w:r>
    </w:p>
  </w:endnote>
  <w:endnote w:type="continuationSeparator" w:id="0">
    <w:p w:rsidR="007A6149" w:rsidRDefault="007A6149" w:rsidP="0053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001774"/>
      <w:docPartObj>
        <w:docPartGallery w:val="Page Numbers (Bottom of Page)"/>
        <w:docPartUnique/>
      </w:docPartObj>
    </w:sdtPr>
    <w:sdtEndPr>
      <w:rPr>
        <w:noProof/>
        <w:sz w:val="20"/>
        <w:szCs w:val="20"/>
      </w:rPr>
    </w:sdtEndPr>
    <w:sdtContent>
      <w:p w:rsidR="004903F2" w:rsidRPr="004903F2" w:rsidRDefault="004903F2">
        <w:pPr>
          <w:pStyle w:val="Footer"/>
          <w:jc w:val="right"/>
          <w:rPr>
            <w:sz w:val="20"/>
            <w:szCs w:val="20"/>
          </w:rPr>
        </w:pPr>
        <w:r w:rsidRPr="004903F2">
          <w:rPr>
            <w:sz w:val="20"/>
            <w:szCs w:val="20"/>
          </w:rPr>
          <w:fldChar w:fldCharType="begin"/>
        </w:r>
        <w:r w:rsidRPr="004903F2">
          <w:rPr>
            <w:sz w:val="20"/>
            <w:szCs w:val="20"/>
          </w:rPr>
          <w:instrText xml:space="preserve"> PAGE   \* MERGEFORMAT </w:instrText>
        </w:r>
        <w:r w:rsidRPr="004903F2">
          <w:rPr>
            <w:sz w:val="20"/>
            <w:szCs w:val="20"/>
          </w:rPr>
          <w:fldChar w:fldCharType="separate"/>
        </w:r>
        <w:r w:rsidR="00CF1C63">
          <w:rPr>
            <w:noProof/>
            <w:sz w:val="20"/>
            <w:szCs w:val="20"/>
          </w:rPr>
          <w:t>7</w:t>
        </w:r>
        <w:r w:rsidRPr="004903F2">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178" w:rsidRPr="00846178" w:rsidRDefault="00137CB8" w:rsidP="00846178">
    <w:pPr>
      <w:pStyle w:val="Footer"/>
      <w:jc w:val="center"/>
      <w:rPr>
        <w:sz w:val="18"/>
        <w:szCs w:val="20"/>
      </w:rPr>
    </w:pPr>
    <w:r w:rsidRPr="00137CB8">
      <w:rPr>
        <w:sz w:val="18"/>
      </w:rPr>
      <w:tab/>
    </w:r>
    <w:r w:rsidRPr="00137CB8">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149" w:rsidRDefault="007A6149" w:rsidP="005379F6">
      <w:r>
        <w:separator/>
      </w:r>
    </w:p>
  </w:footnote>
  <w:footnote w:type="continuationSeparator" w:id="0">
    <w:p w:rsidR="007A6149" w:rsidRDefault="007A6149" w:rsidP="005379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20" w:rsidRDefault="0051248F">
    <w:pPr>
      <w:pStyle w:val="Header"/>
    </w:pPr>
    <w:r w:rsidRPr="005F2FEC">
      <w:rPr>
        <w:noProof/>
        <w:lang w:eastAsia="en-AU"/>
      </w:rPr>
      <w:drawing>
        <wp:anchor distT="0" distB="0" distL="114300" distR="114300" simplePos="0" relativeHeight="251659264" behindDoc="1" locked="0" layoutInCell="1" allowOverlap="1" wp14:anchorId="4DA712A2" wp14:editId="1D82A081">
          <wp:simplePos x="0" y="0"/>
          <wp:positionH relativeFrom="column">
            <wp:posOffset>-69850</wp:posOffset>
          </wp:positionH>
          <wp:positionV relativeFrom="paragraph">
            <wp:posOffset>-197485</wp:posOffset>
          </wp:positionV>
          <wp:extent cx="4036695" cy="569595"/>
          <wp:effectExtent l="0" t="0" r="1905" b="1905"/>
          <wp:wrapTight wrapText="bothSides">
            <wp:wrapPolygon edited="0">
              <wp:start x="0" y="0"/>
              <wp:lineTo x="0" y="20950"/>
              <wp:lineTo x="21508" y="20950"/>
              <wp:lineTo x="21508" y="0"/>
              <wp:lineTo x="0" y="0"/>
            </wp:wrapPolygon>
          </wp:wrapTight>
          <wp:docPr id="7" name="Picture 7" descr="Logo for the Australian Commission of Safety and Quality in Health Care" title="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6695" cy="569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05D0A" w:rsidRPr="005F2FEC">
      <w:rPr>
        <w:noProof/>
        <w:lang w:eastAsia="en-AU"/>
      </w:rPr>
      <mc:AlternateContent>
        <mc:Choice Requires="wps">
          <w:drawing>
            <wp:anchor distT="0" distB="0" distL="114300" distR="114300" simplePos="0" relativeHeight="251661312" behindDoc="0" locked="0" layoutInCell="1" allowOverlap="1" wp14:anchorId="37542B90" wp14:editId="3317FDB8">
              <wp:simplePos x="0" y="0"/>
              <wp:positionH relativeFrom="column">
                <wp:posOffset>4266829</wp:posOffset>
              </wp:positionH>
              <wp:positionV relativeFrom="paragraph">
                <wp:posOffset>-240665</wp:posOffset>
              </wp:positionV>
              <wp:extent cx="1873250" cy="557530"/>
              <wp:effectExtent l="0" t="0" r="0" b="0"/>
              <wp:wrapNone/>
              <wp:docPr id="19" name="Text Box 19" descr="Information Bulletin for the month of October 2016" title="Head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55753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9E5DC"/>
                              </a:outerShdw>
                            </a:effectLst>
                          </a14:hiddenEffects>
                        </a:ext>
                      </a:extLst>
                    </wps:spPr>
                    <wps:txbx>
                      <w:txbxContent>
                        <w:p w:rsidR="005302B3" w:rsidRPr="005379F6" w:rsidRDefault="005302B3" w:rsidP="005302B3">
                          <w:pPr>
                            <w:widowControl w:val="0"/>
                            <w:jc w:val="right"/>
                            <w:rPr>
                              <w:rFonts w:ascii="Candara" w:hAnsi="Candara"/>
                              <w:b/>
                              <w:bCs/>
                              <w:color w:val="993366"/>
                              <w:sz w:val="32"/>
                              <w:szCs w:val="36"/>
                              <w:lang w:val="en-US"/>
                            </w:rPr>
                          </w:pPr>
                          <w:r w:rsidRPr="005379F6">
                            <w:rPr>
                              <w:rFonts w:ascii="Candara" w:hAnsi="Candara"/>
                              <w:b/>
                              <w:bCs/>
                              <w:color w:val="993366"/>
                              <w:sz w:val="32"/>
                              <w:szCs w:val="36"/>
                              <w:lang w:val="en-US"/>
                            </w:rPr>
                            <w:t>Information Bulletin</w:t>
                          </w:r>
                        </w:p>
                        <w:p w:rsidR="005302B3" w:rsidRDefault="005F3879" w:rsidP="005302B3">
                          <w:pPr>
                            <w:widowControl w:val="0"/>
                            <w:jc w:val="right"/>
                            <w:rPr>
                              <w:rFonts w:ascii="Candara" w:hAnsi="Candara"/>
                              <w:b/>
                              <w:bCs/>
                              <w:color w:val="993366"/>
                              <w:sz w:val="28"/>
                              <w:szCs w:val="28"/>
                              <w:lang w:val="en-US"/>
                            </w:rPr>
                          </w:pPr>
                          <w:r>
                            <w:rPr>
                              <w:rFonts w:ascii="Candara" w:hAnsi="Candara"/>
                              <w:b/>
                              <w:bCs/>
                              <w:color w:val="993366"/>
                              <w:sz w:val="28"/>
                              <w:szCs w:val="28"/>
                              <w:lang w:val="en-US"/>
                            </w:rPr>
                            <w:t>April</w:t>
                          </w:r>
                          <w:r w:rsidR="008458CC">
                            <w:rPr>
                              <w:rFonts w:ascii="Candara" w:hAnsi="Candara"/>
                              <w:b/>
                              <w:bCs/>
                              <w:color w:val="993366"/>
                              <w:sz w:val="28"/>
                              <w:szCs w:val="28"/>
                              <w:lang w:val="en-US"/>
                            </w:rPr>
                            <w:t xml:space="preserve"> </w:t>
                          </w:r>
                          <w:r w:rsidR="005302B3">
                            <w:rPr>
                              <w:rFonts w:ascii="Candara" w:hAnsi="Candara"/>
                              <w:b/>
                              <w:bCs/>
                              <w:color w:val="993366"/>
                              <w:sz w:val="28"/>
                              <w:szCs w:val="28"/>
                              <w:lang w:val="en-US"/>
                            </w:rPr>
                            <w:t>201</w:t>
                          </w:r>
                          <w:r w:rsidR="008458CC">
                            <w:rPr>
                              <w:rFonts w:ascii="Candara" w:hAnsi="Candara"/>
                              <w:b/>
                              <w:bCs/>
                              <w:color w:val="993366"/>
                              <w:sz w:val="28"/>
                              <w:szCs w:val="28"/>
                              <w:lang w:val="en-US"/>
                            </w:rPr>
                            <w:t>7</w:t>
                          </w:r>
                        </w:p>
                      </w:txbxContent>
                    </wps:txbx>
                    <wps:bodyPr rot="0" vert="horz" wrap="square" lIns="36195" tIns="36195" rIns="36195" bIns="36195"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3" type="#_x0000_t202" alt="Title: Heading - Description: Information Bulletin for the month of October 2016" style="position:absolute;margin-left:335.95pt;margin-top:-18.95pt;width:147.5pt;height:4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" stroked="f" strokecolor="black [0]" strokeweight="0" insetpen="t">
              <v:shadow color="#e9e5dc"/>
              <v:textbox inset="2.85pt,2.85pt,2.85pt,2.85pt">
                <w:txbxContent>
                  <w:p w:rsidR="005302B3" w:rsidRPr="005379F6" w:rsidRDefault="005302B3" w:rsidP="005302B3">
                    <w:pPr>
                      <w:widowControl w:val="0"/>
                      <w:jc w:val="right"/>
                      <w:rPr>
                        <w:rFonts w:ascii="Candara" w:hAnsi="Candara"/>
                        <w:b/>
                        <w:bCs/>
                        <w:color w:val="993366"/>
                        <w:sz w:val="32"/>
                        <w:szCs w:val="36"/>
                        <w:lang w:val="en-US"/>
                      </w:rPr>
                    </w:pPr>
                    <w:r w:rsidRPr="005379F6">
                      <w:rPr>
                        <w:rFonts w:ascii="Candara" w:hAnsi="Candara"/>
                        <w:b/>
                        <w:bCs/>
                        <w:color w:val="993366"/>
                        <w:sz w:val="32"/>
                        <w:szCs w:val="36"/>
                        <w:lang w:val="en-US"/>
                      </w:rPr>
                      <w:t>Information Bulletin</w:t>
                    </w:r>
                  </w:p>
                  <w:p w:rsidR="005302B3" w:rsidRDefault="005F3879" w:rsidP="005302B3">
                    <w:pPr>
                      <w:widowControl w:val="0"/>
                      <w:jc w:val="right"/>
                      <w:rPr>
                        <w:rFonts w:ascii="Candara" w:hAnsi="Candara"/>
                        <w:b/>
                        <w:bCs/>
                        <w:color w:val="993366"/>
                        <w:sz w:val="28"/>
                        <w:szCs w:val="28"/>
                        <w:lang w:val="en-US"/>
                      </w:rPr>
                    </w:pPr>
                    <w:r>
                      <w:rPr>
                        <w:rFonts w:ascii="Candara" w:hAnsi="Candara"/>
                        <w:b/>
                        <w:bCs/>
                        <w:color w:val="993366"/>
                        <w:sz w:val="28"/>
                        <w:szCs w:val="28"/>
                        <w:lang w:val="en-US"/>
                      </w:rPr>
                      <w:t>April</w:t>
                    </w:r>
                    <w:r w:rsidR="008458CC">
                      <w:rPr>
                        <w:rFonts w:ascii="Candara" w:hAnsi="Candara"/>
                        <w:b/>
                        <w:bCs/>
                        <w:color w:val="993366"/>
                        <w:sz w:val="28"/>
                        <w:szCs w:val="28"/>
                        <w:lang w:val="en-US"/>
                      </w:rPr>
                      <w:t xml:space="preserve"> </w:t>
                    </w:r>
                    <w:r w:rsidR="005302B3">
                      <w:rPr>
                        <w:rFonts w:ascii="Candara" w:hAnsi="Candara"/>
                        <w:b/>
                        <w:bCs/>
                        <w:color w:val="993366"/>
                        <w:sz w:val="28"/>
                        <w:szCs w:val="28"/>
                        <w:lang w:val="en-US"/>
                      </w:rPr>
                      <w:t>201</w:t>
                    </w:r>
                    <w:r w:rsidR="008458CC">
                      <w:rPr>
                        <w:rFonts w:ascii="Candara" w:hAnsi="Candara"/>
                        <w:b/>
                        <w:bCs/>
                        <w:color w:val="993366"/>
                        <w:sz w:val="28"/>
                        <w:szCs w:val="28"/>
                        <w:lang w:val="en-US"/>
                      </w:rPr>
                      <w:t>7</w:t>
                    </w:r>
                  </w:p>
                </w:txbxContent>
              </v:textbox>
            </v:shape>
          </w:pict>
        </mc:Fallback>
      </mc:AlternateContent>
    </w:r>
    <w:r w:rsidR="00305D0A">
      <w:rPr>
        <w:rFonts w:ascii="Candara" w:hAnsi="Candara"/>
        <w:b/>
        <w:bCs/>
        <w:noProof/>
        <w:color w:val="993366"/>
        <w:sz w:val="28"/>
        <w:szCs w:val="28"/>
        <w:lang w:eastAsia="en-AU"/>
      </w:rPr>
      <w:drawing>
        <wp:anchor distT="0" distB="0" distL="114300" distR="114300" simplePos="0" relativeHeight="251662336" behindDoc="0" locked="0" layoutInCell="1" allowOverlap="1" wp14:anchorId="3A6D3D7B" wp14:editId="0BDC7606">
          <wp:simplePos x="0" y="0"/>
          <wp:positionH relativeFrom="column">
            <wp:posOffset>-8255</wp:posOffset>
          </wp:positionH>
          <wp:positionV relativeFrom="paragraph">
            <wp:posOffset>-1398270</wp:posOffset>
          </wp:positionV>
          <wp:extent cx="6120130" cy="1140460"/>
          <wp:effectExtent l="0" t="0" r="0" b="2540"/>
          <wp:wrapSquare wrapText="bothSides"/>
          <wp:docPr id="11" name="Picture 11" descr="National Patient Blood Management Collaborativ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1140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302B3" w:rsidRDefault="005302B3">
    <w:pPr>
      <w:pStyle w:val="Header"/>
    </w:pPr>
  </w:p>
  <w:p w:rsidR="005302B3" w:rsidRDefault="005302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A38" w:rsidRDefault="00DB4A38" w:rsidP="00DB4A38">
    <w:pPr>
      <w:widowControl w:val="0"/>
    </w:pPr>
    <w:r w:rsidRPr="0061777B">
      <w:rPr>
        <w:rFonts w:cs="Arial"/>
        <w:b/>
        <w:bCs/>
        <w:color w:val="000000" w:themeColor="text1"/>
        <w:sz w:val="32"/>
        <w:szCs w:val="40"/>
      </w:rPr>
      <w:t xml:space="preserve">Overview of Collaborative Activity to </w:t>
    </w:r>
    <w:r w:rsidR="005F3879">
      <w:rPr>
        <w:rFonts w:cs="Arial"/>
        <w:b/>
        <w:bCs/>
        <w:color w:val="000000" w:themeColor="text1"/>
        <w:sz w:val="32"/>
        <w:szCs w:val="40"/>
      </w:rPr>
      <w:t>March 2017</w:t>
    </w:r>
  </w:p>
  <w:p w:rsidR="00DB4A38" w:rsidRPr="00DB4A38" w:rsidRDefault="00DB4A38" w:rsidP="00DB4A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A4436"/>
    <w:multiLevelType w:val="hybridMultilevel"/>
    <w:tmpl w:val="0B4CC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08C7E46"/>
    <w:multiLevelType w:val="multilevel"/>
    <w:tmpl w:val="19AA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E345A"/>
    <w:multiLevelType w:val="hybridMultilevel"/>
    <w:tmpl w:val="513CD43C"/>
    <w:lvl w:ilvl="0" w:tplc="20C21592">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200924DC"/>
    <w:multiLevelType w:val="hybridMultilevel"/>
    <w:tmpl w:val="A1DAC6B6"/>
    <w:lvl w:ilvl="0" w:tplc="461E46DE">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8DF35DA"/>
    <w:multiLevelType w:val="hybridMultilevel"/>
    <w:tmpl w:val="78001150"/>
    <w:lvl w:ilvl="0" w:tplc="DC843826">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890BCD"/>
    <w:multiLevelType w:val="hybridMultilevel"/>
    <w:tmpl w:val="D0944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AFF2D4F"/>
    <w:multiLevelType w:val="hybridMultilevel"/>
    <w:tmpl w:val="7BB2C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9E5DDE"/>
    <w:multiLevelType w:val="hybridMultilevel"/>
    <w:tmpl w:val="A0881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F657861"/>
    <w:multiLevelType w:val="hybridMultilevel"/>
    <w:tmpl w:val="D36EA7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4DF0989"/>
    <w:multiLevelType w:val="hybridMultilevel"/>
    <w:tmpl w:val="0192B8D2"/>
    <w:lvl w:ilvl="0" w:tplc="01A8C8F6">
      <w:start w:val="1"/>
      <w:numFmt w:val="bullet"/>
      <w:lvlText w:val="•"/>
      <w:lvlJc w:val="left"/>
      <w:pPr>
        <w:tabs>
          <w:tab w:val="num" w:pos="720"/>
        </w:tabs>
        <w:ind w:left="720" w:hanging="360"/>
      </w:pPr>
      <w:rPr>
        <w:rFonts w:ascii="Arial" w:hAnsi="Arial" w:hint="default"/>
      </w:rPr>
    </w:lvl>
    <w:lvl w:ilvl="1" w:tplc="FB20C4DE" w:tentative="1">
      <w:start w:val="1"/>
      <w:numFmt w:val="bullet"/>
      <w:lvlText w:val="•"/>
      <w:lvlJc w:val="left"/>
      <w:pPr>
        <w:tabs>
          <w:tab w:val="num" w:pos="1440"/>
        </w:tabs>
        <w:ind w:left="1440" w:hanging="360"/>
      </w:pPr>
      <w:rPr>
        <w:rFonts w:ascii="Arial" w:hAnsi="Arial" w:hint="default"/>
      </w:rPr>
    </w:lvl>
    <w:lvl w:ilvl="2" w:tplc="0824D21E">
      <w:start w:val="1026"/>
      <w:numFmt w:val="bullet"/>
      <w:lvlText w:val="–"/>
      <w:lvlJc w:val="left"/>
      <w:pPr>
        <w:tabs>
          <w:tab w:val="num" w:pos="2160"/>
        </w:tabs>
        <w:ind w:left="2160" w:hanging="360"/>
      </w:pPr>
      <w:rPr>
        <w:rFonts w:ascii="Lucida Grande" w:hAnsi="Lucida Grande" w:hint="default"/>
      </w:rPr>
    </w:lvl>
    <w:lvl w:ilvl="3" w:tplc="5ECAE4B4" w:tentative="1">
      <w:start w:val="1"/>
      <w:numFmt w:val="bullet"/>
      <w:lvlText w:val="•"/>
      <w:lvlJc w:val="left"/>
      <w:pPr>
        <w:tabs>
          <w:tab w:val="num" w:pos="2880"/>
        </w:tabs>
        <w:ind w:left="2880" w:hanging="360"/>
      </w:pPr>
      <w:rPr>
        <w:rFonts w:ascii="Arial" w:hAnsi="Arial" w:hint="default"/>
      </w:rPr>
    </w:lvl>
    <w:lvl w:ilvl="4" w:tplc="83C47078" w:tentative="1">
      <w:start w:val="1"/>
      <w:numFmt w:val="bullet"/>
      <w:lvlText w:val="•"/>
      <w:lvlJc w:val="left"/>
      <w:pPr>
        <w:tabs>
          <w:tab w:val="num" w:pos="3600"/>
        </w:tabs>
        <w:ind w:left="3600" w:hanging="360"/>
      </w:pPr>
      <w:rPr>
        <w:rFonts w:ascii="Arial" w:hAnsi="Arial" w:hint="default"/>
      </w:rPr>
    </w:lvl>
    <w:lvl w:ilvl="5" w:tplc="185E1D18" w:tentative="1">
      <w:start w:val="1"/>
      <w:numFmt w:val="bullet"/>
      <w:lvlText w:val="•"/>
      <w:lvlJc w:val="left"/>
      <w:pPr>
        <w:tabs>
          <w:tab w:val="num" w:pos="4320"/>
        </w:tabs>
        <w:ind w:left="4320" w:hanging="360"/>
      </w:pPr>
      <w:rPr>
        <w:rFonts w:ascii="Arial" w:hAnsi="Arial" w:hint="default"/>
      </w:rPr>
    </w:lvl>
    <w:lvl w:ilvl="6" w:tplc="778E1758" w:tentative="1">
      <w:start w:val="1"/>
      <w:numFmt w:val="bullet"/>
      <w:lvlText w:val="•"/>
      <w:lvlJc w:val="left"/>
      <w:pPr>
        <w:tabs>
          <w:tab w:val="num" w:pos="5040"/>
        </w:tabs>
        <w:ind w:left="5040" w:hanging="360"/>
      </w:pPr>
      <w:rPr>
        <w:rFonts w:ascii="Arial" w:hAnsi="Arial" w:hint="default"/>
      </w:rPr>
    </w:lvl>
    <w:lvl w:ilvl="7" w:tplc="C9EE329A" w:tentative="1">
      <w:start w:val="1"/>
      <w:numFmt w:val="bullet"/>
      <w:lvlText w:val="•"/>
      <w:lvlJc w:val="left"/>
      <w:pPr>
        <w:tabs>
          <w:tab w:val="num" w:pos="5760"/>
        </w:tabs>
        <w:ind w:left="5760" w:hanging="360"/>
      </w:pPr>
      <w:rPr>
        <w:rFonts w:ascii="Arial" w:hAnsi="Arial" w:hint="default"/>
      </w:rPr>
    </w:lvl>
    <w:lvl w:ilvl="8" w:tplc="BEEC045E" w:tentative="1">
      <w:start w:val="1"/>
      <w:numFmt w:val="bullet"/>
      <w:lvlText w:val="•"/>
      <w:lvlJc w:val="left"/>
      <w:pPr>
        <w:tabs>
          <w:tab w:val="num" w:pos="6480"/>
        </w:tabs>
        <w:ind w:left="6480" w:hanging="360"/>
      </w:pPr>
      <w:rPr>
        <w:rFonts w:ascii="Arial" w:hAnsi="Arial" w:hint="default"/>
      </w:rPr>
    </w:lvl>
  </w:abstractNum>
  <w:abstractNum w:abstractNumId="10">
    <w:nsid w:val="3F317C8D"/>
    <w:multiLevelType w:val="hybridMultilevel"/>
    <w:tmpl w:val="19705E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39C0304"/>
    <w:multiLevelType w:val="hybridMultilevel"/>
    <w:tmpl w:val="BF582712"/>
    <w:lvl w:ilvl="0" w:tplc="DC843826">
      <w:start w:val="1"/>
      <w:numFmt w:val="bullet"/>
      <w:lvlText w:val=""/>
      <w:lvlJc w:val="left"/>
      <w:pPr>
        <w:ind w:left="-100" w:hanging="360"/>
      </w:pPr>
      <w:rPr>
        <w:rFonts w:ascii="Symbol" w:hAnsi="Symbol" w:hint="default"/>
      </w:rPr>
    </w:lvl>
    <w:lvl w:ilvl="1" w:tplc="0C090003" w:tentative="1">
      <w:start w:val="1"/>
      <w:numFmt w:val="bullet"/>
      <w:lvlText w:val="o"/>
      <w:lvlJc w:val="left"/>
      <w:pPr>
        <w:ind w:left="620" w:hanging="360"/>
      </w:pPr>
      <w:rPr>
        <w:rFonts w:ascii="Courier New" w:hAnsi="Courier New" w:cs="Courier New" w:hint="default"/>
      </w:rPr>
    </w:lvl>
    <w:lvl w:ilvl="2" w:tplc="0C090005" w:tentative="1">
      <w:start w:val="1"/>
      <w:numFmt w:val="bullet"/>
      <w:lvlText w:val=""/>
      <w:lvlJc w:val="left"/>
      <w:pPr>
        <w:ind w:left="1340" w:hanging="360"/>
      </w:pPr>
      <w:rPr>
        <w:rFonts w:ascii="Wingdings" w:hAnsi="Wingdings" w:hint="default"/>
      </w:rPr>
    </w:lvl>
    <w:lvl w:ilvl="3" w:tplc="0C090001" w:tentative="1">
      <w:start w:val="1"/>
      <w:numFmt w:val="bullet"/>
      <w:lvlText w:val=""/>
      <w:lvlJc w:val="left"/>
      <w:pPr>
        <w:ind w:left="2060" w:hanging="360"/>
      </w:pPr>
      <w:rPr>
        <w:rFonts w:ascii="Symbol" w:hAnsi="Symbol" w:hint="default"/>
      </w:rPr>
    </w:lvl>
    <w:lvl w:ilvl="4" w:tplc="0C090003" w:tentative="1">
      <w:start w:val="1"/>
      <w:numFmt w:val="bullet"/>
      <w:lvlText w:val="o"/>
      <w:lvlJc w:val="left"/>
      <w:pPr>
        <w:ind w:left="2780" w:hanging="360"/>
      </w:pPr>
      <w:rPr>
        <w:rFonts w:ascii="Courier New" w:hAnsi="Courier New" w:cs="Courier New" w:hint="default"/>
      </w:rPr>
    </w:lvl>
    <w:lvl w:ilvl="5" w:tplc="0C090005" w:tentative="1">
      <w:start w:val="1"/>
      <w:numFmt w:val="bullet"/>
      <w:lvlText w:val=""/>
      <w:lvlJc w:val="left"/>
      <w:pPr>
        <w:ind w:left="3500" w:hanging="360"/>
      </w:pPr>
      <w:rPr>
        <w:rFonts w:ascii="Wingdings" w:hAnsi="Wingdings" w:hint="default"/>
      </w:rPr>
    </w:lvl>
    <w:lvl w:ilvl="6" w:tplc="0C090001" w:tentative="1">
      <w:start w:val="1"/>
      <w:numFmt w:val="bullet"/>
      <w:lvlText w:val=""/>
      <w:lvlJc w:val="left"/>
      <w:pPr>
        <w:ind w:left="4220" w:hanging="360"/>
      </w:pPr>
      <w:rPr>
        <w:rFonts w:ascii="Symbol" w:hAnsi="Symbol" w:hint="default"/>
      </w:rPr>
    </w:lvl>
    <w:lvl w:ilvl="7" w:tplc="0C090003" w:tentative="1">
      <w:start w:val="1"/>
      <w:numFmt w:val="bullet"/>
      <w:lvlText w:val="o"/>
      <w:lvlJc w:val="left"/>
      <w:pPr>
        <w:ind w:left="4940" w:hanging="360"/>
      </w:pPr>
      <w:rPr>
        <w:rFonts w:ascii="Courier New" w:hAnsi="Courier New" w:cs="Courier New" w:hint="default"/>
      </w:rPr>
    </w:lvl>
    <w:lvl w:ilvl="8" w:tplc="0C090005" w:tentative="1">
      <w:start w:val="1"/>
      <w:numFmt w:val="bullet"/>
      <w:lvlText w:val=""/>
      <w:lvlJc w:val="left"/>
      <w:pPr>
        <w:ind w:left="5660" w:hanging="360"/>
      </w:pPr>
      <w:rPr>
        <w:rFonts w:ascii="Wingdings" w:hAnsi="Wingdings" w:hint="default"/>
      </w:rPr>
    </w:lvl>
  </w:abstractNum>
  <w:abstractNum w:abstractNumId="12">
    <w:nsid w:val="4BCA3F78"/>
    <w:multiLevelType w:val="hybridMultilevel"/>
    <w:tmpl w:val="3B44F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A541B30"/>
    <w:multiLevelType w:val="hybridMultilevel"/>
    <w:tmpl w:val="6982FEE4"/>
    <w:lvl w:ilvl="0" w:tplc="FA5C4DAC">
      <w:start w:val="1"/>
      <w:numFmt w:val="bullet"/>
      <w:lvlText w:val="–"/>
      <w:lvlJc w:val="left"/>
      <w:pPr>
        <w:tabs>
          <w:tab w:val="num" w:pos="720"/>
        </w:tabs>
        <w:ind w:left="720" w:hanging="360"/>
      </w:pPr>
      <w:rPr>
        <w:rFonts w:ascii="Lucida Grande" w:hAnsi="Lucida Grande" w:hint="default"/>
      </w:rPr>
    </w:lvl>
    <w:lvl w:ilvl="1" w:tplc="3246008A" w:tentative="1">
      <w:start w:val="1"/>
      <w:numFmt w:val="bullet"/>
      <w:lvlText w:val="–"/>
      <w:lvlJc w:val="left"/>
      <w:pPr>
        <w:tabs>
          <w:tab w:val="num" w:pos="1440"/>
        </w:tabs>
        <w:ind w:left="1440" w:hanging="360"/>
      </w:pPr>
      <w:rPr>
        <w:rFonts w:ascii="Lucida Grande" w:hAnsi="Lucida Grande" w:hint="default"/>
      </w:rPr>
    </w:lvl>
    <w:lvl w:ilvl="2" w:tplc="21200CC6">
      <w:start w:val="1"/>
      <w:numFmt w:val="bullet"/>
      <w:lvlText w:val="–"/>
      <w:lvlJc w:val="left"/>
      <w:pPr>
        <w:tabs>
          <w:tab w:val="num" w:pos="2160"/>
        </w:tabs>
        <w:ind w:left="2160" w:hanging="360"/>
      </w:pPr>
      <w:rPr>
        <w:rFonts w:ascii="Lucida Grande" w:hAnsi="Lucida Grande" w:hint="default"/>
      </w:rPr>
    </w:lvl>
    <w:lvl w:ilvl="3" w:tplc="48B83AE4" w:tentative="1">
      <w:start w:val="1"/>
      <w:numFmt w:val="bullet"/>
      <w:lvlText w:val="–"/>
      <w:lvlJc w:val="left"/>
      <w:pPr>
        <w:tabs>
          <w:tab w:val="num" w:pos="2880"/>
        </w:tabs>
        <w:ind w:left="2880" w:hanging="360"/>
      </w:pPr>
      <w:rPr>
        <w:rFonts w:ascii="Lucida Grande" w:hAnsi="Lucida Grande" w:hint="default"/>
      </w:rPr>
    </w:lvl>
    <w:lvl w:ilvl="4" w:tplc="C4F0AE48" w:tentative="1">
      <w:start w:val="1"/>
      <w:numFmt w:val="bullet"/>
      <w:lvlText w:val="–"/>
      <w:lvlJc w:val="left"/>
      <w:pPr>
        <w:tabs>
          <w:tab w:val="num" w:pos="3600"/>
        </w:tabs>
        <w:ind w:left="3600" w:hanging="360"/>
      </w:pPr>
      <w:rPr>
        <w:rFonts w:ascii="Lucida Grande" w:hAnsi="Lucida Grande" w:hint="default"/>
      </w:rPr>
    </w:lvl>
    <w:lvl w:ilvl="5" w:tplc="8B42CA50" w:tentative="1">
      <w:start w:val="1"/>
      <w:numFmt w:val="bullet"/>
      <w:lvlText w:val="–"/>
      <w:lvlJc w:val="left"/>
      <w:pPr>
        <w:tabs>
          <w:tab w:val="num" w:pos="4320"/>
        </w:tabs>
        <w:ind w:left="4320" w:hanging="360"/>
      </w:pPr>
      <w:rPr>
        <w:rFonts w:ascii="Lucida Grande" w:hAnsi="Lucida Grande" w:hint="default"/>
      </w:rPr>
    </w:lvl>
    <w:lvl w:ilvl="6" w:tplc="02943530" w:tentative="1">
      <w:start w:val="1"/>
      <w:numFmt w:val="bullet"/>
      <w:lvlText w:val="–"/>
      <w:lvlJc w:val="left"/>
      <w:pPr>
        <w:tabs>
          <w:tab w:val="num" w:pos="5040"/>
        </w:tabs>
        <w:ind w:left="5040" w:hanging="360"/>
      </w:pPr>
      <w:rPr>
        <w:rFonts w:ascii="Lucida Grande" w:hAnsi="Lucida Grande" w:hint="default"/>
      </w:rPr>
    </w:lvl>
    <w:lvl w:ilvl="7" w:tplc="F712337E" w:tentative="1">
      <w:start w:val="1"/>
      <w:numFmt w:val="bullet"/>
      <w:lvlText w:val="–"/>
      <w:lvlJc w:val="left"/>
      <w:pPr>
        <w:tabs>
          <w:tab w:val="num" w:pos="5760"/>
        </w:tabs>
        <w:ind w:left="5760" w:hanging="360"/>
      </w:pPr>
      <w:rPr>
        <w:rFonts w:ascii="Lucida Grande" w:hAnsi="Lucida Grande" w:hint="default"/>
      </w:rPr>
    </w:lvl>
    <w:lvl w:ilvl="8" w:tplc="E90AC4A0" w:tentative="1">
      <w:start w:val="1"/>
      <w:numFmt w:val="bullet"/>
      <w:lvlText w:val="–"/>
      <w:lvlJc w:val="left"/>
      <w:pPr>
        <w:tabs>
          <w:tab w:val="num" w:pos="6480"/>
        </w:tabs>
        <w:ind w:left="6480" w:hanging="360"/>
      </w:pPr>
      <w:rPr>
        <w:rFonts w:ascii="Lucida Grande" w:hAnsi="Lucida Grande" w:hint="default"/>
      </w:rPr>
    </w:lvl>
  </w:abstractNum>
  <w:abstractNum w:abstractNumId="14">
    <w:nsid w:val="5B8B2E27"/>
    <w:multiLevelType w:val="hybridMultilevel"/>
    <w:tmpl w:val="B1E4E37E"/>
    <w:lvl w:ilvl="0" w:tplc="20C21592">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668A7A06"/>
    <w:multiLevelType w:val="hybridMultilevel"/>
    <w:tmpl w:val="14CA00FA"/>
    <w:lvl w:ilvl="0" w:tplc="DC843826">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nsid w:val="6A1562C2"/>
    <w:multiLevelType w:val="hybridMultilevel"/>
    <w:tmpl w:val="DAC8D69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D830169"/>
    <w:multiLevelType w:val="hybridMultilevel"/>
    <w:tmpl w:val="6ADE6880"/>
    <w:lvl w:ilvl="0" w:tplc="69DA3E18">
      <w:start w:val="1"/>
      <w:numFmt w:val="bullet"/>
      <w:lvlText w:val="–"/>
      <w:lvlJc w:val="left"/>
      <w:pPr>
        <w:tabs>
          <w:tab w:val="num" w:pos="720"/>
        </w:tabs>
        <w:ind w:left="720" w:hanging="360"/>
      </w:pPr>
      <w:rPr>
        <w:rFonts w:ascii="Lucida Grande" w:hAnsi="Lucida Grande" w:hint="default"/>
      </w:rPr>
    </w:lvl>
    <w:lvl w:ilvl="1" w:tplc="9C1C838E" w:tentative="1">
      <w:start w:val="1"/>
      <w:numFmt w:val="bullet"/>
      <w:lvlText w:val="–"/>
      <w:lvlJc w:val="left"/>
      <w:pPr>
        <w:tabs>
          <w:tab w:val="num" w:pos="1440"/>
        </w:tabs>
        <w:ind w:left="1440" w:hanging="360"/>
      </w:pPr>
      <w:rPr>
        <w:rFonts w:ascii="Lucida Grande" w:hAnsi="Lucida Grande" w:hint="default"/>
      </w:rPr>
    </w:lvl>
    <w:lvl w:ilvl="2" w:tplc="3D22BAA0">
      <w:start w:val="1"/>
      <w:numFmt w:val="bullet"/>
      <w:lvlText w:val="–"/>
      <w:lvlJc w:val="left"/>
      <w:pPr>
        <w:tabs>
          <w:tab w:val="num" w:pos="2160"/>
        </w:tabs>
        <w:ind w:left="2160" w:hanging="360"/>
      </w:pPr>
      <w:rPr>
        <w:rFonts w:ascii="Lucida Grande" w:hAnsi="Lucida Grande" w:hint="default"/>
      </w:rPr>
    </w:lvl>
    <w:lvl w:ilvl="3" w:tplc="353821E4" w:tentative="1">
      <w:start w:val="1"/>
      <w:numFmt w:val="bullet"/>
      <w:lvlText w:val="–"/>
      <w:lvlJc w:val="left"/>
      <w:pPr>
        <w:tabs>
          <w:tab w:val="num" w:pos="2880"/>
        </w:tabs>
        <w:ind w:left="2880" w:hanging="360"/>
      </w:pPr>
      <w:rPr>
        <w:rFonts w:ascii="Lucida Grande" w:hAnsi="Lucida Grande" w:hint="default"/>
      </w:rPr>
    </w:lvl>
    <w:lvl w:ilvl="4" w:tplc="95C88DA2" w:tentative="1">
      <w:start w:val="1"/>
      <w:numFmt w:val="bullet"/>
      <w:lvlText w:val="–"/>
      <w:lvlJc w:val="left"/>
      <w:pPr>
        <w:tabs>
          <w:tab w:val="num" w:pos="3600"/>
        </w:tabs>
        <w:ind w:left="3600" w:hanging="360"/>
      </w:pPr>
      <w:rPr>
        <w:rFonts w:ascii="Lucida Grande" w:hAnsi="Lucida Grande" w:hint="default"/>
      </w:rPr>
    </w:lvl>
    <w:lvl w:ilvl="5" w:tplc="259AF226" w:tentative="1">
      <w:start w:val="1"/>
      <w:numFmt w:val="bullet"/>
      <w:lvlText w:val="–"/>
      <w:lvlJc w:val="left"/>
      <w:pPr>
        <w:tabs>
          <w:tab w:val="num" w:pos="4320"/>
        </w:tabs>
        <w:ind w:left="4320" w:hanging="360"/>
      </w:pPr>
      <w:rPr>
        <w:rFonts w:ascii="Lucida Grande" w:hAnsi="Lucida Grande" w:hint="default"/>
      </w:rPr>
    </w:lvl>
    <w:lvl w:ilvl="6" w:tplc="3592B258" w:tentative="1">
      <w:start w:val="1"/>
      <w:numFmt w:val="bullet"/>
      <w:lvlText w:val="–"/>
      <w:lvlJc w:val="left"/>
      <w:pPr>
        <w:tabs>
          <w:tab w:val="num" w:pos="5040"/>
        </w:tabs>
        <w:ind w:left="5040" w:hanging="360"/>
      </w:pPr>
      <w:rPr>
        <w:rFonts w:ascii="Lucida Grande" w:hAnsi="Lucida Grande" w:hint="default"/>
      </w:rPr>
    </w:lvl>
    <w:lvl w:ilvl="7" w:tplc="57E8C79E" w:tentative="1">
      <w:start w:val="1"/>
      <w:numFmt w:val="bullet"/>
      <w:lvlText w:val="–"/>
      <w:lvlJc w:val="left"/>
      <w:pPr>
        <w:tabs>
          <w:tab w:val="num" w:pos="5760"/>
        </w:tabs>
        <w:ind w:left="5760" w:hanging="360"/>
      </w:pPr>
      <w:rPr>
        <w:rFonts w:ascii="Lucida Grande" w:hAnsi="Lucida Grande" w:hint="default"/>
      </w:rPr>
    </w:lvl>
    <w:lvl w:ilvl="8" w:tplc="A7C4B238" w:tentative="1">
      <w:start w:val="1"/>
      <w:numFmt w:val="bullet"/>
      <w:lvlText w:val="–"/>
      <w:lvlJc w:val="left"/>
      <w:pPr>
        <w:tabs>
          <w:tab w:val="num" w:pos="6480"/>
        </w:tabs>
        <w:ind w:left="6480" w:hanging="360"/>
      </w:pPr>
      <w:rPr>
        <w:rFonts w:ascii="Lucida Grande" w:hAnsi="Lucida Grande" w:hint="default"/>
      </w:rPr>
    </w:lvl>
  </w:abstractNum>
  <w:abstractNum w:abstractNumId="18">
    <w:nsid w:val="720A429F"/>
    <w:multiLevelType w:val="hybridMultilevel"/>
    <w:tmpl w:val="986CFEA6"/>
    <w:lvl w:ilvl="0" w:tplc="0C090001">
      <w:start w:val="1"/>
      <w:numFmt w:val="bullet"/>
      <w:lvlText w:val=""/>
      <w:lvlJc w:val="left"/>
      <w:pPr>
        <w:ind w:left="360" w:hanging="360"/>
      </w:pPr>
      <w:rPr>
        <w:rFonts w:ascii="Symbol" w:hAnsi="Symbol" w:hint="default"/>
      </w:rPr>
    </w:lvl>
    <w:lvl w:ilvl="1" w:tplc="BF4447B6">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56573CE"/>
    <w:multiLevelType w:val="hybridMultilevel"/>
    <w:tmpl w:val="0DBC3B8A"/>
    <w:lvl w:ilvl="0" w:tplc="DC843826">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0">
    <w:nsid w:val="79046F75"/>
    <w:multiLevelType w:val="hybridMultilevel"/>
    <w:tmpl w:val="4496B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
  </w:num>
  <w:num w:numId="4">
    <w:abstractNumId w:val="20"/>
  </w:num>
  <w:num w:numId="5">
    <w:abstractNumId w:val="13"/>
  </w:num>
  <w:num w:numId="6">
    <w:abstractNumId w:val="17"/>
  </w:num>
  <w:num w:numId="7">
    <w:abstractNumId w:val="5"/>
  </w:num>
  <w:num w:numId="8">
    <w:abstractNumId w:val="7"/>
  </w:num>
  <w:num w:numId="9">
    <w:abstractNumId w:val="12"/>
  </w:num>
  <w:num w:numId="10">
    <w:abstractNumId w:val="14"/>
  </w:num>
  <w:num w:numId="11">
    <w:abstractNumId w:val="2"/>
  </w:num>
  <w:num w:numId="12">
    <w:abstractNumId w:val="8"/>
  </w:num>
  <w:num w:numId="13">
    <w:abstractNumId w:val="4"/>
  </w:num>
  <w:num w:numId="14">
    <w:abstractNumId w:val="15"/>
  </w:num>
  <w:num w:numId="15">
    <w:abstractNumId w:val="19"/>
  </w:num>
  <w:num w:numId="16">
    <w:abstractNumId w:val="11"/>
  </w:num>
  <w:num w:numId="17">
    <w:abstractNumId w:val="18"/>
  </w:num>
  <w:num w:numId="18">
    <w:abstractNumId w:val="16"/>
  </w:num>
  <w:num w:numId="19">
    <w:abstractNumId w:val="6"/>
  </w:num>
  <w:num w:numId="20">
    <w:abstractNumId w:val="1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79B"/>
    <w:rsid w:val="00003743"/>
    <w:rsid w:val="00010440"/>
    <w:rsid w:val="00012EAD"/>
    <w:rsid w:val="0001316B"/>
    <w:rsid w:val="00046EBF"/>
    <w:rsid w:val="00054F25"/>
    <w:rsid w:val="00067456"/>
    <w:rsid w:val="00071B03"/>
    <w:rsid w:val="000842D2"/>
    <w:rsid w:val="00085590"/>
    <w:rsid w:val="00086203"/>
    <w:rsid w:val="00095A8E"/>
    <w:rsid w:val="000B2A86"/>
    <w:rsid w:val="000B3091"/>
    <w:rsid w:val="000B65D0"/>
    <w:rsid w:val="000B7595"/>
    <w:rsid w:val="000C2B13"/>
    <w:rsid w:val="000E111A"/>
    <w:rsid w:val="000E3A65"/>
    <w:rsid w:val="00105C5B"/>
    <w:rsid w:val="00137CB8"/>
    <w:rsid w:val="0014265C"/>
    <w:rsid w:val="001448AE"/>
    <w:rsid w:val="0014764E"/>
    <w:rsid w:val="00165718"/>
    <w:rsid w:val="00172E79"/>
    <w:rsid w:val="00176143"/>
    <w:rsid w:val="00176E5A"/>
    <w:rsid w:val="00177B85"/>
    <w:rsid w:val="00186A2A"/>
    <w:rsid w:val="001A3795"/>
    <w:rsid w:val="001B1DEC"/>
    <w:rsid w:val="001B3443"/>
    <w:rsid w:val="001B5998"/>
    <w:rsid w:val="001B6BC9"/>
    <w:rsid w:val="001D7EC7"/>
    <w:rsid w:val="001E480B"/>
    <w:rsid w:val="00257C17"/>
    <w:rsid w:val="00267B74"/>
    <w:rsid w:val="00285A6D"/>
    <w:rsid w:val="00296246"/>
    <w:rsid w:val="002972A6"/>
    <w:rsid w:val="002A3ED1"/>
    <w:rsid w:val="002A5BA7"/>
    <w:rsid w:val="002B15CC"/>
    <w:rsid w:val="002B1B36"/>
    <w:rsid w:val="002B3C43"/>
    <w:rsid w:val="002E2E55"/>
    <w:rsid w:val="0030139C"/>
    <w:rsid w:val="00305D0A"/>
    <w:rsid w:val="0030786C"/>
    <w:rsid w:val="00307C73"/>
    <w:rsid w:val="00344F57"/>
    <w:rsid w:val="00357C92"/>
    <w:rsid w:val="00361DCE"/>
    <w:rsid w:val="00361EC8"/>
    <w:rsid w:val="0036620F"/>
    <w:rsid w:val="00386C34"/>
    <w:rsid w:val="003B78DD"/>
    <w:rsid w:val="003C4077"/>
    <w:rsid w:val="003C4130"/>
    <w:rsid w:val="003C4464"/>
    <w:rsid w:val="003D17F9"/>
    <w:rsid w:val="003D234A"/>
    <w:rsid w:val="003D52C9"/>
    <w:rsid w:val="003D5801"/>
    <w:rsid w:val="003F182F"/>
    <w:rsid w:val="003F1DF3"/>
    <w:rsid w:val="004063DD"/>
    <w:rsid w:val="00423C0F"/>
    <w:rsid w:val="004573B4"/>
    <w:rsid w:val="00462B5F"/>
    <w:rsid w:val="00475B8E"/>
    <w:rsid w:val="00476DB6"/>
    <w:rsid w:val="00477358"/>
    <w:rsid w:val="004867E2"/>
    <w:rsid w:val="004903F2"/>
    <w:rsid w:val="004955AC"/>
    <w:rsid w:val="00497BC8"/>
    <w:rsid w:val="004D1E4B"/>
    <w:rsid w:val="004D273A"/>
    <w:rsid w:val="004D5742"/>
    <w:rsid w:val="00500015"/>
    <w:rsid w:val="00505D95"/>
    <w:rsid w:val="005122C9"/>
    <w:rsid w:val="0051248F"/>
    <w:rsid w:val="005302B3"/>
    <w:rsid w:val="00537375"/>
    <w:rsid w:val="005379F6"/>
    <w:rsid w:val="00540EB7"/>
    <w:rsid w:val="00564AF5"/>
    <w:rsid w:val="00574B68"/>
    <w:rsid w:val="0057735D"/>
    <w:rsid w:val="00590F08"/>
    <w:rsid w:val="005A2478"/>
    <w:rsid w:val="005B2FBB"/>
    <w:rsid w:val="005D033C"/>
    <w:rsid w:val="005D2C37"/>
    <w:rsid w:val="005F2FEC"/>
    <w:rsid w:val="005F3879"/>
    <w:rsid w:val="00612385"/>
    <w:rsid w:val="0061614F"/>
    <w:rsid w:val="0061777B"/>
    <w:rsid w:val="0062579B"/>
    <w:rsid w:val="006265D3"/>
    <w:rsid w:val="00635E65"/>
    <w:rsid w:val="00661ED3"/>
    <w:rsid w:val="006626D4"/>
    <w:rsid w:val="00665407"/>
    <w:rsid w:val="00670053"/>
    <w:rsid w:val="00683365"/>
    <w:rsid w:val="006841BB"/>
    <w:rsid w:val="006964E4"/>
    <w:rsid w:val="006972B7"/>
    <w:rsid w:val="006C1E86"/>
    <w:rsid w:val="006E1AE0"/>
    <w:rsid w:val="006F0726"/>
    <w:rsid w:val="006F4F79"/>
    <w:rsid w:val="00717751"/>
    <w:rsid w:val="00724C95"/>
    <w:rsid w:val="00724D8C"/>
    <w:rsid w:val="00730650"/>
    <w:rsid w:val="00730B56"/>
    <w:rsid w:val="00732771"/>
    <w:rsid w:val="00733EA6"/>
    <w:rsid w:val="0075761C"/>
    <w:rsid w:val="007647E3"/>
    <w:rsid w:val="00764A10"/>
    <w:rsid w:val="00764CE8"/>
    <w:rsid w:val="007768D7"/>
    <w:rsid w:val="00776C99"/>
    <w:rsid w:val="00777BF6"/>
    <w:rsid w:val="00782A21"/>
    <w:rsid w:val="007877A2"/>
    <w:rsid w:val="007909ED"/>
    <w:rsid w:val="007A3067"/>
    <w:rsid w:val="007A6149"/>
    <w:rsid w:val="007B3982"/>
    <w:rsid w:val="007C7889"/>
    <w:rsid w:val="007D4CE3"/>
    <w:rsid w:val="007E5F48"/>
    <w:rsid w:val="007F1178"/>
    <w:rsid w:val="007F2FB9"/>
    <w:rsid w:val="007F4F99"/>
    <w:rsid w:val="008264EB"/>
    <w:rsid w:val="00826674"/>
    <w:rsid w:val="00826794"/>
    <w:rsid w:val="00833070"/>
    <w:rsid w:val="00834D95"/>
    <w:rsid w:val="008357A1"/>
    <w:rsid w:val="008458CC"/>
    <w:rsid w:val="00846178"/>
    <w:rsid w:val="00846524"/>
    <w:rsid w:val="0086058D"/>
    <w:rsid w:val="00861ED2"/>
    <w:rsid w:val="0087318C"/>
    <w:rsid w:val="00887FB9"/>
    <w:rsid w:val="008925BB"/>
    <w:rsid w:val="008B53C4"/>
    <w:rsid w:val="008C557B"/>
    <w:rsid w:val="008D039C"/>
    <w:rsid w:val="008E5597"/>
    <w:rsid w:val="009222F7"/>
    <w:rsid w:val="00925C1B"/>
    <w:rsid w:val="009319C1"/>
    <w:rsid w:val="00954E93"/>
    <w:rsid w:val="00957E9E"/>
    <w:rsid w:val="00976A43"/>
    <w:rsid w:val="00977EAB"/>
    <w:rsid w:val="0098249B"/>
    <w:rsid w:val="00992429"/>
    <w:rsid w:val="00993CAF"/>
    <w:rsid w:val="00994C71"/>
    <w:rsid w:val="0099537C"/>
    <w:rsid w:val="009A0D68"/>
    <w:rsid w:val="009A5858"/>
    <w:rsid w:val="009B35B6"/>
    <w:rsid w:val="009B71DA"/>
    <w:rsid w:val="009D1F77"/>
    <w:rsid w:val="009F1835"/>
    <w:rsid w:val="009F7ED8"/>
    <w:rsid w:val="00A04E5C"/>
    <w:rsid w:val="00A05D4B"/>
    <w:rsid w:val="00A16605"/>
    <w:rsid w:val="00A20D6F"/>
    <w:rsid w:val="00A2385A"/>
    <w:rsid w:val="00A26349"/>
    <w:rsid w:val="00A308E2"/>
    <w:rsid w:val="00A37A5B"/>
    <w:rsid w:val="00A418B7"/>
    <w:rsid w:val="00A4512D"/>
    <w:rsid w:val="00A46A76"/>
    <w:rsid w:val="00A67E91"/>
    <w:rsid w:val="00A705AF"/>
    <w:rsid w:val="00A72821"/>
    <w:rsid w:val="00A778F3"/>
    <w:rsid w:val="00A9508D"/>
    <w:rsid w:val="00AC5165"/>
    <w:rsid w:val="00AD0022"/>
    <w:rsid w:val="00AD598E"/>
    <w:rsid w:val="00AD6DFB"/>
    <w:rsid w:val="00AE0EA2"/>
    <w:rsid w:val="00B11DA7"/>
    <w:rsid w:val="00B2673E"/>
    <w:rsid w:val="00B42851"/>
    <w:rsid w:val="00B52F63"/>
    <w:rsid w:val="00B5357B"/>
    <w:rsid w:val="00B53BCA"/>
    <w:rsid w:val="00B77F8B"/>
    <w:rsid w:val="00B83D47"/>
    <w:rsid w:val="00BB725F"/>
    <w:rsid w:val="00BB79D2"/>
    <w:rsid w:val="00BD6265"/>
    <w:rsid w:val="00BE6A78"/>
    <w:rsid w:val="00BF5AEC"/>
    <w:rsid w:val="00C073F0"/>
    <w:rsid w:val="00C34414"/>
    <w:rsid w:val="00C43963"/>
    <w:rsid w:val="00C500F9"/>
    <w:rsid w:val="00C55FDB"/>
    <w:rsid w:val="00C62A8B"/>
    <w:rsid w:val="00C655D0"/>
    <w:rsid w:val="00C6718F"/>
    <w:rsid w:val="00C758D1"/>
    <w:rsid w:val="00C77C02"/>
    <w:rsid w:val="00C80905"/>
    <w:rsid w:val="00C877A5"/>
    <w:rsid w:val="00C92FD7"/>
    <w:rsid w:val="00C947D2"/>
    <w:rsid w:val="00CB2F02"/>
    <w:rsid w:val="00CB5B1A"/>
    <w:rsid w:val="00CC06E7"/>
    <w:rsid w:val="00CC0BF1"/>
    <w:rsid w:val="00CC57B1"/>
    <w:rsid w:val="00CF1C63"/>
    <w:rsid w:val="00CF766D"/>
    <w:rsid w:val="00CF7EF3"/>
    <w:rsid w:val="00D22D71"/>
    <w:rsid w:val="00D238B7"/>
    <w:rsid w:val="00D2706D"/>
    <w:rsid w:val="00D34DB0"/>
    <w:rsid w:val="00D3774C"/>
    <w:rsid w:val="00D436E0"/>
    <w:rsid w:val="00D479F7"/>
    <w:rsid w:val="00D530D7"/>
    <w:rsid w:val="00D54954"/>
    <w:rsid w:val="00D6615E"/>
    <w:rsid w:val="00D8421C"/>
    <w:rsid w:val="00D87B92"/>
    <w:rsid w:val="00D94B93"/>
    <w:rsid w:val="00DA0398"/>
    <w:rsid w:val="00DB4A38"/>
    <w:rsid w:val="00DC5151"/>
    <w:rsid w:val="00DC6617"/>
    <w:rsid w:val="00DD0EF5"/>
    <w:rsid w:val="00DD6ACB"/>
    <w:rsid w:val="00DF002D"/>
    <w:rsid w:val="00DF2FD5"/>
    <w:rsid w:val="00E136B9"/>
    <w:rsid w:val="00E259EA"/>
    <w:rsid w:val="00E2600E"/>
    <w:rsid w:val="00E35657"/>
    <w:rsid w:val="00E37B02"/>
    <w:rsid w:val="00E44C44"/>
    <w:rsid w:val="00E5164A"/>
    <w:rsid w:val="00E5409C"/>
    <w:rsid w:val="00E60D97"/>
    <w:rsid w:val="00E80439"/>
    <w:rsid w:val="00E957E6"/>
    <w:rsid w:val="00EB278C"/>
    <w:rsid w:val="00EC09FE"/>
    <w:rsid w:val="00EC3EB9"/>
    <w:rsid w:val="00ED4C68"/>
    <w:rsid w:val="00EE5642"/>
    <w:rsid w:val="00EF1EB5"/>
    <w:rsid w:val="00F07F64"/>
    <w:rsid w:val="00F374F1"/>
    <w:rsid w:val="00F37F20"/>
    <w:rsid w:val="00F42BE8"/>
    <w:rsid w:val="00F470F6"/>
    <w:rsid w:val="00F52EEB"/>
    <w:rsid w:val="00F55ECC"/>
    <w:rsid w:val="00F5750F"/>
    <w:rsid w:val="00F669F3"/>
    <w:rsid w:val="00F71E0A"/>
    <w:rsid w:val="00F756B5"/>
    <w:rsid w:val="00F819E1"/>
    <w:rsid w:val="00F8604D"/>
    <w:rsid w:val="00F87E45"/>
    <w:rsid w:val="00F9180A"/>
    <w:rsid w:val="00F9198A"/>
    <w:rsid w:val="00F96B52"/>
    <w:rsid w:val="00FA15B5"/>
    <w:rsid w:val="00FB7F33"/>
    <w:rsid w:val="00FD56B2"/>
    <w:rsid w:val="00FE529F"/>
    <w:rsid w:val="00FE62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F02"/>
    <w:rPr>
      <w:rFonts w:ascii="Arial" w:hAnsi="Arial"/>
      <w:sz w:val="22"/>
      <w:szCs w:val="24"/>
      <w:lang w:eastAsia="en-US"/>
    </w:rPr>
  </w:style>
  <w:style w:type="paragraph" w:styleId="Heading1">
    <w:name w:val="heading 1"/>
    <w:basedOn w:val="Normal"/>
    <w:next w:val="Normal"/>
    <w:link w:val="Heading1Char"/>
    <w:qFormat/>
    <w:rsid w:val="00A705AF"/>
    <w:pPr>
      <w:keepNext/>
      <w:spacing w:before="240" w:after="60"/>
      <w:outlineLvl w:val="0"/>
    </w:pPr>
    <w:rPr>
      <w:rFonts w:cs="Arial"/>
      <w:b/>
      <w:bCs/>
      <w:kern w:val="28"/>
      <w:sz w:val="28"/>
      <w:szCs w:val="32"/>
    </w:rPr>
  </w:style>
  <w:style w:type="paragraph" w:styleId="Heading2">
    <w:name w:val="heading 2"/>
    <w:basedOn w:val="Normal"/>
    <w:next w:val="Normal"/>
    <w:qFormat/>
    <w:rsid w:val="00A705AF"/>
    <w:pPr>
      <w:keepNext/>
      <w:spacing w:before="240" w:after="60"/>
      <w:outlineLvl w:val="1"/>
    </w:pPr>
    <w:rPr>
      <w:rFonts w:cs="Arial"/>
      <w:b/>
      <w:bCs/>
      <w:i/>
      <w:iCs/>
      <w:szCs w:val="28"/>
    </w:rPr>
  </w:style>
  <w:style w:type="paragraph" w:styleId="Heading3">
    <w:name w:val="heading 3"/>
    <w:basedOn w:val="Normal"/>
    <w:next w:val="Normal"/>
    <w:qFormat/>
    <w:rsid w:val="00A705AF"/>
    <w:pPr>
      <w:keepNext/>
      <w:spacing w:before="240" w:after="60"/>
      <w:outlineLvl w:val="2"/>
    </w:pPr>
    <w:rPr>
      <w:rFonts w:cs="Arial"/>
      <w:bCs/>
      <w:szCs w:val="26"/>
    </w:rPr>
  </w:style>
  <w:style w:type="paragraph" w:styleId="Heading4">
    <w:name w:val="heading 4"/>
    <w:basedOn w:val="Normal"/>
    <w:next w:val="Normal"/>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Body Lv3,Bullet table"/>
    <w:basedOn w:val="Normal"/>
    <w:link w:val="ListParagraphChar"/>
    <w:uiPriority w:val="34"/>
    <w:qFormat/>
    <w:rsid w:val="00A4512D"/>
    <w:pPr>
      <w:ind w:left="720"/>
      <w:contextualSpacing/>
    </w:pPr>
  </w:style>
  <w:style w:type="paragraph" w:customStyle="1" w:styleId="msoaccenttext7">
    <w:name w:val="msoaccenttext7"/>
    <w:rsid w:val="0062579B"/>
    <w:rPr>
      <w:rFonts w:ascii="Rockwell Condensed" w:hAnsi="Rockwell Condensed"/>
      <w:color w:val="000000"/>
      <w:kern w:val="28"/>
      <w:sz w:val="27"/>
      <w:szCs w:val="27"/>
      <w14:ligatures w14:val="standard"/>
      <w14:cntxtAlts/>
    </w:rPr>
  </w:style>
  <w:style w:type="paragraph" w:styleId="Header">
    <w:name w:val="header"/>
    <w:basedOn w:val="Normal"/>
    <w:link w:val="HeaderChar"/>
    <w:rsid w:val="005379F6"/>
    <w:pPr>
      <w:tabs>
        <w:tab w:val="center" w:pos="4513"/>
        <w:tab w:val="right" w:pos="9026"/>
      </w:tabs>
    </w:pPr>
  </w:style>
  <w:style w:type="character" w:customStyle="1" w:styleId="HeaderChar">
    <w:name w:val="Header Char"/>
    <w:basedOn w:val="DefaultParagraphFont"/>
    <w:link w:val="Header"/>
    <w:rsid w:val="005379F6"/>
    <w:rPr>
      <w:sz w:val="24"/>
      <w:szCs w:val="24"/>
      <w:lang w:eastAsia="en-US"/>
    </w:rPr>
  </w:style>
  <w:style w:type="paragraph" w:styleId="Footer">
    <w:name w:val="footer"/>
    <w:basedOn w:val="Normal"/>
    <w:link w:val="FooterChar"/>
    <w:uiPriority w:val="99"/>
    <w:rsid w:val="005379F6"/>
    <w:pPr>
      <w:tabs>
        <w:tab w:val="center" w:pos="4513"/>
        <w:tab w:val="right" w:pos="9026"/>
      </w:tabs>
    </w:pPr>
  </w:style>
  <w:style w:type="character" w:customStyle="1" w:styleId="FooterChar">
    <w:name w:val="Footer Char"/>
    <w:basedOn w:val="DefaultParagraphFont"/>
    <w:link w:val="Footer"/>
    <w:uiPriority w:val="99"/>
    <w:rsid w:val="005379F6"/>
    <w:rPr>
      <w:sz w:val="24"/>
      <w:szCs w:val="24"/>
      <w:lang w:eastAsia="en-US"/>
    </w:rPr>
  </w:style>
  <w:style w:type="paragraph" w:styleId="BalloonText">
    <w:name w:val="Balloon Text"/>
    <w:basedOn w:val="Normal"/>
    <w:link w:val="BalloonTextChar"/>
    <w:rsid w:val="007F1178"/>
    <w:rPr>
      <w:rFonts w:ascii="Tahoma" w:hAnsi="Tahoma" w:cs="Tahoma"/>
      <w:sz w:val="16"/>
      <w:szCs w:val="16"/>
    </w:rPr>
  </w:style>
  <w:style w:type="character" w:customStyle="1" w:styleId="BalloonTextChar">
    <w:name w:val="Balloon Text Char"/>
    <w:basedOn w:val="DefaultParagraphFont"/>
    <w:link w:val="BalloonText"/>
    <w:rsid w:val="007F1178"/>
    <w:rPr>
      <w:rFonts w:ascii="Tahoma" w:hAnsi="Tahoma" w:cs="Tahoma"/>
      <w:sz w:val="16"/>
      <w:szCs w:val="16"/>
      <w:lang w:eastAsia="en-US"/>
    </w:rPr>
  </w:style>
  <w:style w:type="character" w:styleId="Hyperlink">
    <w:name w:val="Hyperlink"/>
    <w:basedOn w:val="DefaultParagraphFont"/>
    <w:rsid w:val="00267B74"/>
    <w:rPr>
      <w:color w:val="0000FF" w:themeColor="hyperlink"/>
      <w:u w:val="single"/>
    </w:rPr>
  </w:style>
  <w:style w:type="paragraph" w:styleId="NormalWeb">
    <w:name w:val="Normal (Web)"/>
    <w:basedOn w:val="Normal"/>
    <w:uiPriority w:val="99"/>
    <w:unhideWhenUsed/>
    <w:rsid w:val="00071B03"/>
    <w:pPr>
      <w:spacing w:after="150"/>
    </w:pPr>
    <w:rPr>
      <w:rFonts w:ascii="Times New Roman" w:hAnsi="Times New Roman"/>
      <w:sz w:val="24"/>
      <w:lang w:eastAsia="en-AU"/>
    </w:rPr>
  </w:style>
  <w:style w:type="paragraph" w:styleId="Caption">
    <w:name w:val="caption"/>
    <w:basedOn w:val="Normal"/>
    <w:next w:val="Normal"/>
    <w:unhideWhenUsed/>
    <w:qFormat/>
    <w:rsid w:val="007F4F99"/>
    <w:pPr>
      <w:spacing w:after="200"/>
    </w:pPr>
    <w:rPr>
      <w:b/>
      <w:bCs/>
      <w:color w:val="4F81BD" w:themeColor="accent1"/>
      <w:sz w:val="18"/>
      <w:szCs w:val="18"/>
    </w:rPr>
  </w:style>
  <w:style w:type="character" w:styleId="CommentReference">
    <w:name w:val="annotation reference"/>
    <w:basedOn w:val="DefaultParagraphFont"/>
    <w:rsid w:val="00176143"/>
    <w:rPr>
      <w:sz w:val="16"/>
      <w:szCs w:val="16"/>
    </w:rPr>
  </w:style>
  <w:style w:type="paragraph" w:styleId="CommentText">
    <w:name w:val="annotation text"/>
    <w:basedOn w:val="Normal"/>
    <w:link w:val="CommentTextChar"/>
    <w:rsid w:val="00176143"/>
    <w:rPr>
      <w:sz w:val="20"/>
      <w:szCs w:val="20"/>
    </w:rPr>
  </w:style>
  <w:style w:type="character" w:customStyle="1" w:styleId="CommentTextChar">
    <w:name w:val="Comment Text Char"/>
    <w:basedOn w:val="DefaultParagraphFont"/>
    <w:link w:val="CommentText"/>
    <w:rsid w:val="00176143"/>
    <w:rPr>
      <w:rFonts w:ascii="Arial" w:hAnsi="Arial"/>
      <w:lang w:eastAsia="en-US"/>
    </w:rPr>
  </w:style>
  <w:style w:type="paragraph" w:styleId="CommentSubject">
    <w:name w:val="annotation subject"/>
    <w:basedOn w:val="CommentText"/>
    <w:next w:val="CommentText"/>
    <w:link w:val="CommentSubjectChar"/>
    <w:rsid w:val="00176143"/>
    <w:rPr>
      <w:b/>
      <w:bCs/>
    </w:rPr>
  </w:style>
  <w:style w:type="character" w:customStyle="1" w:styleId="CommentSubjectChar">
    <w:name w:val="Comment Subject Char"/>
    <w:basedOn w:val="CommentTextChar"/>
    <w:link w:val="CommentSubject"/>
    <w:rsid w:val="00176143"/>
    <w:rPr>
      <w:rFonts w:ascii="Arial" w:hAnsi="Arial"/>
      <w:b/>
      <w:bCs/>
      <w:lang w:eastAsia="en-US"/>
    </w:rPr>
  </w:style>
  <w:style w:type="character" w:customStyle="1" w:styleId="apple-converted-space">
    <w:name w:val="apple-converted-space"/>
    <w:rsid w:val="00574B68"/>
  </w:style>
  <w:style w:type="paragraph" w:styleId="BodyText">
    <w:name w:val="Body Text"/>
    <w:basedOn w:val="Normal"/>
    <w:link w:val="BodyTextChar"/>
    <w:qFormat/>
    <w:rsid w:val="00F07F64"/>
    <w:pPr>
      <w:spacing w:before="80" w:after="160" w:line="288" w:lineRule="auto"/>
    </w:pPr>
    <w:rPr>
      <w:szCs w:val="22"/>
      <w:lang w:eastAsia="en-AU"/>
    </w:rPr>
  </w:style>
  <w:style w:type="character" w:customStyle="1" w:styleId="BodyTextChar">
    <w:name w:val="Body Text Char"/>
    <w:basedOn w:val="DefaultParagraphFont"/>
    <w:link w:val="BodyText"/>
    <w:rsid w:val="00F07F64"/>
    <w:rPr>
      <w:rFonts w:ascii="Arial" w:hAnsi="Arial"/>
      <w:sz w:val="22"/>
      <w:szCs w:val="22"/>
    </w:rPr>
  </w:style>
  <w:style w:type="character" w:customStyle="1" w:styleId="Heading1Char">
    <w:name w:val="Heading 1 Char"/>
    <w:basedOn w:val="DefaultParagraphFont"/>
    <w:link w:val="Heading1"/>
    <w:rsid w:val="00F07F64"/>
    <w:rPr>
      <w:rFonts w:ascii="Arial" w:hAnsi="Arial" w:cs="Arial"/>
      <w:b/>
      <w:bCs/>
      <w:kern w:val="28"/>
      <w:sz w:val="28"/>
      <w:szCs w:val="32"/>
      <w:lang w:eastAsia="en-US"/>
    </w:rPr>
  </w:style>
  <w:style w:type="table" w:styleId="TableGrid">
    <w:name w:val="Table Grid"/>
    <w:basedOn w:val="TableNormal"/>
    <w:rsid w:val="00F07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Lv3 Char,Bullet table Char"/>
    <w:basedOn w:val="DefaultParagraphFont"/>
    <w:link w:val="ListParagraph"/>
    <w:uiPriority w:val="34"/>
    <w:rsid w:val="00D2706D"/>
    <w:rPr>
      <w:rFonts w:ascii="Arial" w:hAnsi="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2F02"/>
    <w:rPr>
      <w:rFonts w:ascii="Arial" w:hAnsi="Arial"/>
      <w:sz w:val="22"/>
      <w:szCs w:val="24"/>
      <w:lang w:eastAsia="en-US"/>
    </w:rPr>
  </w:style>
  <w:style w:type="paragraph" w:styleId="Heading1">
    <w:name w:val="heading 1"/>
    <w:basedOn w:val="Normal"/>
    <w:next w:val="Normal"/>
    <w:link w:val="Heading1Char"/>
    <w:qFormat/>
    <w:rsid w:val="00A705AF"/>
    <w:pPr>
      <w:keepNext/>
      <w:spacing w:before="240" w:after="60"/>
      <w:outlineLvl w:val="0"/>
    </w:pPr>
    <w:rPr>
      <w:rFonts w:cs="Arial"/>
      <w:b/>
      <w:bCs/>
      <w:kern w:val="28"/>
      <w:sz w:val="28"/>
      <w:szCs w:val="32"/>
    </w:rPr>
  </w:style>
  <w:style w:type="paragraph" w:styleId="Heading2">
    <w:name w:val="heading 2"/>
    <w:basedOn w:val="Normal"/>
    <w:next w:val="Normal"/>
    <w:qFormat/>
    <w:rsid w:val="00A705AF"/>
    <w:pPr>
      <w:keepNext/>
      <w:spacing w:before="240" w:after="60"/>
      <w:outlineLvl w:val="1"/>
    </w:pPr>
    <w:rPr>
      <w:rFonts w:cs="Arial"/>
      <w:b/>
      <w:bCs/>
      <w:i/>
      <w:iCs/>
      <w:szCs w:val="28"/>
    </w:rPr>
  </w:style>
  <w:style w:type="paragraph" w:styleId="Heading3">
    <w:name w:val="heading 3"/>
    <w:basedOn w:val="Normal"/>
    <w:next w:val="Normal"/>
    <w:qFormat/>
    <w:rsid w:val="00A705AF"/>
    <w:pPr>
      <w:keepNext/>
      <w:spacing w:before="240" w:after="60"/>
      <w:outlineLvl w:val="2"/>
    </w:pPr>
    <w:rPr>
      <w:rFonts w:cs="Arial"/>
      <w:bCs/>
      <w:szCs w:val="26"/>
    </w:rPr>
  </w:style>
  <w:style w:type="paragraph" w:styleId="Heading4">
    <w:name w:val="heading 4"/>
    <w:basedOn w:val="Normal"/>
    <w:next w:val="Normal"/>
    <w:qFormat/>
    <w:rsid w:val="00A705AF"/>
    <w:pPr>
      <w:keepNext/>
      <w:spacing w:before="240" w:after="60"/>
      <w:outlineLvl w:val="3"/>
    </w:pPr>
    <w:rPr>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Body Lv3,Bullet table"/>
    <w:basedOn w:val="Normal"/>
    <w:link w:val="ListParagraphChar"/>
    <w:uiPriority w:val="34"/>
    <w:qFormat/>
    <w:rsid w:val="00A4512D"/>
    <w:pPr>
      <w:ind w:left="720"/>
      <w:contextualSpacing/>
    </w:pPr>
  </w:style>
  <w:style w:type="paragraph" w:customStyle="1" w:styleId="msoaccenttext7">
    <w:name w:val="msoaccenttext7"/>
    <w:rsid w:val="0062579B"/>
    <w:rPr>
      <w:rFonts w:ascii="Rockwell Condensed" w:hAnsi="Rockwell Condensed"/>
      <w:color w:val="000000"/>
      <w:kern w:val="28"/>
      <w:sz w:val="27"/>
      <w:szCs w:val="27"/>
      <w14:ligatures w14:val="standard"/>
      <w14:cntxtAlts/>
    </w:rPr>
  </w:style>
  <w:style w:type="paragraph" w:styleId="Header">
    <w:name w:val="header"/>
    <w:basedOn w:val="Normal"/>
    <w:link w:val="HeaderChar"/>
    <w:rsid w:val="005379F6"/>
    <w:pPr>
      <w:tabs>
        <w:tab w:val="center" w:pos="4513"/>
        <w:tab w:val="right" w:pos="9026"/>
      </w:tabs>
    </w:pPr>
  </w:style>
  <w:style w:type="character" w:customStyle="1" w:styleId="HeaderChar">
    <w:name w:val="Header Char"/>
    <w:basedOn w:val="DefaultParagraphFont"/>
    <w:link w:val="Header"/>
    <w:rsid w:val="005379F6"/>
    <w:rPr>
      <w:sz w:val="24"/>
      <w:szCs w:val="24"/>
      <w:lang w:eastAsia="en-US"/>
    </w:rPr>
  </w:style>
  <w:style w:type="paragraph" w:styleId="Footer">
    <w:name w:val="footer"/>
    <w:basedOn w:val="Normal"/>
    <w:link w:val="FooterChar"/>
    <w:uiPriority w:val="99"/>
    <w:rsid w:val="005379F6"/>
    <w:pPr>
      <w:tabs>
        <w:tab w:val="center" w:pos="4513"/>
        <w:tab w:val="right" w:pos="9026"/>
      </w:tabs>
    </w:pPr>
  </w:style>
  <w:style w:type="character" w:customStyle="1" w:styleId="FooterChar">
    <w:name w:val="Footer Char"/>
    <w:basedOn w:val="DefaultParagraphFont"/>
    <w:link w:val="Footer"/>
    <w:uiPriority w:val="99"/>
    <w:rsid w:val="005379F6"/>
    <w:rPr>
      <w:sz w:val="24"/>
      <w:szCs w:val="24"/>
      <w:lang w:eastAsia="en-US"/>
    </w:rPr>
  </w:style>
  <w:style w:type="paragraph" w:styleId="BalloonText">
    <w:name w:val="Balloon Text"/>
    <w:basedOn w:val="Normal"/>
    <w:link w:val="BalloonTextChar"/>
    <w:rsid w:val="007F1178"/>
    <w:rPr>
      <w:rFonts w:ascii="Tahoma" w:hAnsi="Tahoma" w:cs="Tahoma"/>
      <w:sz w:val="16"/>
      <w:szCs w:val="16"/>
    </w:rPr>
  </w:style>
  <w:style w:type="character" w:customStyle="1" w:styleId="BalloonTextChar">
    <w:name w:val="Balloon Text Char"/>
    <w:basedOn w:val="DefaultParagraphFont"/>
    <w:link w:val="BalloonText"/>
    <w:rsid w:val="007F1178"/>
    <w:rPr>
      <w:rFonts w:ascii="Tahoma" w:hAnsi="Tahoma" w:cs="Tahoma"/>
      <w:sz w:val="16"/>
      <w:szCs w:val="16"/>
      <w:lang w:eastAsia="en-US"/>
    </w:rPr>
  </w:style>
  <w:style w:type="character" w:styleId="Hyperlink">
    <w:name w:val="Hyperlink"/>
    <w:basedOn w:val="DefaultParagraphFont"/>
    <w:rsid w:val="00267B74"/>
    <w:rPr>
      <w:color w:val="0000FF" w:themeColor="hyperlink"/>
      <w:u w:val="single"/>
    </w:rPr>
  </w:style>
  <w:style w:type="paragraph" w:styleId="NormalWeb">
    <w:name w:val="Normal (Web)"/>
    <w:basedOn w:val="Normal"/>
    <w:uiPriority w:val="99"/>
    <w:unhideWhenUsed/>
    <w:rsid w:val="00071B03"/>
    <w:pPr>
      <w:spacing w:after="150"/>
    </w:pPr>
    <w:rPr>
      <w:rFonts w:ascii="Times New Roman" w:hAnsi="Times New Roman"/>
      <w:sz w:val="24"/>
      <w:lang w:eastAsia="en-AU"/>
    </w:rPr>
  </w:style>
  <w:style w:type="paragraph" w:styleId="Caption">
    <w:name w:val="caption"/>
    <w:basedOn w:val="Normal"/>
    <w:next w:val="Normal"/>
    <w:unhideWhenUsed/>
    <w:qFormat/>
    <w:rsid w:val="007F4F99"/>
    <w:pPr>
      <w:spacing w:after="200"/>
    </w:pPr>
    <w:rPr>
      <w:b/>
      <w:bCs/>
      <w:color w:val="4F81BD" w:themeColor="accent1"/>
      <w:sz w:val="18"/>
      <w:szCs w:val="18"/>
    </w:rPr>
  </w:style>
  <w:style w:type="character" w:styleId="CommentReference">
    <w:name w:val="annotation reference"/>
    <w:basedOn w:val="DefaultParagraphFont"/>
    <w:rsid w:val="00176143"/>
    <w:rPr>
      <w:sz w:val="16"/>
      <w:szCs w:val="16"/>
    </w:rPr>
  </w:style>
  <w:style w:type="paragraph" w:styleId="CommentText">
    <w:name w:val="annotation text"/>
    <w:basedOn w:val="Normal"/>
    <w:link w:val="CommentTextChar"/>
    <w:rsid w:val="00176143"/>
    <w:rPr>
      <w:sz w:val="20"/>
      <w:szCs w:val="20"/>
    </w:rPr>
  </w:style>
  <w:style w:type="character" w:customStyle="1" w:styleId="CommentTextChar">
    <w:name w:val="Comment Text Char"/>
    <w:basedOn w:val="DefaultParagraphFont"/>
    <w:link w:val="CommentText"/>
    <w:rsid w:val="00176143"/>
    <w:rPr>
      <w:rFonts w:ascii="Arial" w:hAnsi="Arial"/>
      <w:lang w:eastAsia="en-US"/>
    </w:rPr>
  </w:style>
  <w:style w:type="paragraph" w:styleId="CommentSubject">
    <w:name w:val="annotation subject"/>
    <w:basedOn w:val="CommentText"/>
    <w:next w:val="CommentText"/>
    <w:link w:val="CommentSubjectChar"/>
    <w:rsid w:val="00176143"/>
    <w:rPr>
      <w:b/>
      <w:bCs/>
    </w:rPr>
  </w:style>
  <w:style w:type="character" w:customStyle="1" w:styleId="CommentSubjectChar">
    <w:name w:val="Comment Subject Char"/>
    <w:basedOn w:val="CommentTextChar"/>
    <w:link w:val="CommentSubject"/>
    <w:rsid w:val="00176143"/>
    <w:rPr>
      <w:rFonts w:ascii="Arial" w:hAnsi="Arial"/>
      <w:b/>
      <w:bCs/>
      <w:lang w:eastAsia="en-US"/>
    </w:rPr>
  </w:style>
  <w:style w:type="character" w:customStyle="1" w:styleId="apple-converted-space">
    <w:name w:val="apple-converted-space"/>
    <w:rsid w:val="00574B68"/>
  </w:style>
  <w:style w:type="paragraph" w:styleId="BodyText">
    <w:name w:val="Body Text"/>
    <w:basedOn w:val="Normal"/>
    <w:link w:val="BodyTextChar"/>
    <w:qFormat/>
    <w:rsid w:val="00F07F64"/>
    <w:pPr>
      <w:spacing w:before="80" w:after="160" w:line="288" w:lineRule="auto"/>
    </w:pPr>
    <w:rPr>
      <w:szCs w:val="22"/>
      <w:lang w:eastAsia="en-AU"/>
    </w:rPr>
  </w:style>
  <w:style w:type="character" w:customStyle="1" w:styleId="BodyTextChar">
    <w:name w:val="Body Text Char"/>
    <w:basedOn w:val="DefaultParagraphFont"/>
    <w:link w:val="BodyText"/>
    <w:rsid w:val="00F07F64"/>
    <w:rPr>
      <w:rFonts w:ascii="Arial" w:hAnsi="Arial"/>
      <w:sz w:val="22"/>
      <w:szCs w:val="22"/>
    </w:rPr>
  </w:style>
  <w:style w:type="character" w:customStyle="1" w:styleId="Heading1Char">
    <w:name w:val="Heading 1 Char"/>
    <w:basedOn w:val="DefaultParagraphFont"/>
    <w:link w:val="Heading1"/>
    <w:rsid w:val="00F07F64"/>
    <w:rPr>
      <w:rFonts w:ascii="Arial" w:hAnsi="Arial" w:cs="Arial"/>
      <w:b/>
      <w:bCs/>
      <w:kern w:val="28"/>
      <w:sz w:val="28"/>
      <w:szCs w:val="32"/>
      <w:lang w:eastAsia="en-US"/>
    </w:rPr>
  </w:style>
  <w:style w:type="table" w:styleId="TableGrid">
    <w:name w:val="Table Grid"/>
    <w:basedOn w:val="TableNormal"/>
    <w:rsid w:val="00F07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Lv3 Char,Bullet table Char"/>
    <w:basedOn w:val="DefaultParagraphFont"/>
    <w:link w:val="ListParagraph"/>
    <w:uiPriority w:val="34"/>
    <w:rsid w:val="00D2706D"/>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61053">
      <w:bodyDiv w:val="1"/>
      <w:marLeft w:val="0"/>
      <w:marRight w:val="0"/>
      <w:marTop w:val="0"/>
      <w:marBottom w:val="0"/>
      <w:divBdr>
        <w:top w:val="none" w:sz="0" w:space="0" w:color="auto"/>
        <w:left w:val="none" w:sz="0" w:space="0" w:color="auto"/>
        <w:bottom w:val="none" w:sz="0" w:space="0" w:color="auto"/>
        <w:right w:val="none" w:sz="0" w:space="0" w:color="auto"/>
      </w:divBdr>
      <w:divsChild>
        <w:div w:id="385301905">
          <w:marLeft w:val="1469"/>
          <w:marRight w:val="0"/>
          <w:marTop w:val="0"/>
          <w:marBottom w:val="0"/>
          <w:divBdr>
            <w:top w:val="none" w:sz="0" w:space="0" w:color="auto"/>
            <w:left w:val="none" w:sz="0" w:space="0" w:color="auto"/>
            <w:bottom w:val="none" w:sz="0" w:space="0" w:color="auto"/>
            <w:right w:val="none" w:sz="0" w:space="0" w:color="auto"/>
          </w:divBdr>
        </w:div>
      </w:divsChild>
    </w:div>
    <w:div w:id="131142667">
      <w:bodyDiv w:val="1"/>
      <w:marLeft w:val="0"/>
      <w:marRight w:val="0"/>
      <w:marTop w:val="0"/>
      <w:marBottom w:val="0"/>
      <w:divBdr>
        <w:top w:val="none" w:sz="0" w:space="0" w:color="auto"/>
        <w:left w:val="none" w:sz="0" w:space="0" w:color="auto"/>
        <w:bottom w:val="none" w:sz="0" w:space="0" w:color="auto"/>
        <w:right w:val="none" w:sz="0" w:space="0" w:color="auto"/>
      </w:divBdr>
    </w:div>
    <w:div w:id="363750198">
      <w:bodyDiv w:val="1"/>
      <w:marLeft w:val="0"/>
      <w:marRight w:val="0"/>
      <w:marTop w:val="0"/>
      <w:marBottom w:val="0"/>
      <w:divBdr>
        <w:top w:val="none" w:sz="0" w:space="0" w:color="auto"/>
        <w:left w:val="none" w:sz="0" w:space="0" w:color="auto"/>
        <w:bottom w:val="none" w:sz="0" w:space="0" w:color="auto"/>
        <w:right w:val="none" w:sz="0" w:space="0" w:color="auto"/>
      </w:divBdr>
      <w:divsChild>
        <w:div w:id="657882592">
          <w:marLeft w:val="1469"/>
          <w:marRight w:val="0"/>
          <w:marTop w:val="0"/>
          <w:marBottom w:val="0"/>
          <w:divBdr>
            <w:top w:val="none" w:sz="0" w:space="0" w:color="auto"/>
            <w:left w:val="none" w:sz="0" w:space="0" w:color="auto"/>
            <w:bottom w:val="none" w:sz="0" w:space="0" w:color="auto"/>
            <w:right w:val="none" w:sz="0" w:space="0" w:color="auto"/>
          </w:divBdr>
        </w:div>
      </w:divsChild>
    </w:div>
    <w:div w:id="547301759">
      <w:bodyDiv w:val="1"/>
      <w:marLeft w:val="0"/>
      <w:marRight w:val="0"/>
      <w:marTop w:val="0"/>
      <w:marBottom w:val="0"/>
      <w:divBdr>
        <w:top w:val="none" w:sz="0" w:space="0" w:color="auto"/>
        <w:left w:val="none" w:sz="0" w:space="0" w:color="auto"/>
        <w:bottom w:val="none" w:sz="0" w:space="0" w:color="auto"/>
        <w:right w:val="none" w:sz="0" w:space="0" w:color="auto"/>
      </w:divBdr>
    </w:div>
    <w:div w:id="1128622383">
      <w:bodyDiv w:val="1"/>
      <w:marLeft w:val="0"/>
      <w:marRight w:val="0"/>
      <w:marTop w:val="0"/>
      <w:marBottom w:val="0"/>
      <w:divBdr>
        <w:top w:val="none" w:sz="0" w:space="0" w:color="auto"/>
        <w:left w:val="none" w:sz="0" w:space="0" w:color="auto"/>
        <w:bottom w:val="none" w:sz="0" w:space="0" w:color="auto"/>
        <w:right w:val="none" w:sz="0" w:space="0" w:color="auto"/>
      </w:divBdr>
    </w:div>
    <w:div w:id="1307465256">
      <w:bodyDiv w:val="1"/>
      <w:marLeft w:val="0"/>
      <w:marRight w:val="0"/>
      <w:marTop w:val="0"/>
      <w:marBottom w:val="0"/>
      <w:divBdr>
        <w:top w:val="none" w:sz="0" w:space="0" w:color="auto"/>
        <w:left w:val="none" w:sz="0" w:space="0" w:color="auto"/>
        <w:bottom w:val="none" w:sz="0" w:space="0" w:color="auto"/>
        <w:right w:val="none" w:sz="0" w:space="0" w:color="auto"/>
      </w:divBdr>
    </w:div>
    <w:div w:id="1334265627">
      <w:bodyDiv w:val="1"/>
      <w:marLeft w:val="0"/>
      <w:marRight w:val="0"/>
      <w:marTop w:val="0"/>
      <w:marBottom w:val="0"/>
      <w:divBdr>
        <w:top w:val="none" w:sz="0" w:space="0" w:color="auto"/>
        <w:left w:val="none" w:sz="0" w:space="0" w:color="auto"/>
        <w:bottom w:val="none" w:sz="0" w:space="0" w:color="auto"/>
        <w:right w:val="none" w:sz="0" w:space="0" w:color="auto"/>
      </w:divBdr>
    </w:div>
    <w:div w:id="1408304358">
      <w:bodyDiv w:val="1"/>
      <w:marLeft w:val="0"/>
      <w:marRight w:val="0"/>
      <w:marTop w:val="0"/>
      <w:marBottom w:val="0"/>
      <w:divBdr>
        <w:top w:val="none" w:sz="0" w:space="0" w:color="auto"/>
        <w:left w:val="none" w:sz="0" w:space="0" w:color="auto"/>
        <w:bottom w:val="none" w:sz="0" w:space="0" w:color="auto"/>
        <w:right w:val="none" w:sz="0" w:space="0" w:color="auto"/>
      </w:divBdr>
      <w:divsChild>
        <w:div w:id="1315602313">
          <w:marLeft w:val="0"/>
          <w:marRight w:val="0"/>
          <w:marTop w:val="0"/>
          <w:marBottom w:val="0"/>
          <w:divBdr>
            <w:top w:val="none" w:sz="0" w:space="0" w:color="auto"/>
            <w:left w:val="none" w:sz="0" w:space="0" w:color="auto"/>
            <w:bottom w:val="none" w:sz="0" w:space="0" w:color="auto"/>
            <w:right w:val="none" w:sz="0" w:space="0" w:color="auto"/>
          </w:divBdr>
          <w:divsChild>
            <w:div w:id="188375806">
              <w:marLeft w:val="0"/>
              <w:marRight w:val="0"/>
              <w:marTop w:val="0"/>
              <w:marBottom w:val="0"/>
              <w:divBdr>
                <w:top w:val="none" w:sz="0" w:space="0" w:color="auto"/>
                <w:left w:val="none" w:sz="0" w:space="0" w:color="auto"/>
                <w:bottom w:val="none" w:sz="0" w:space="0" w:color="auto"/>
                <w:right w:val="none" w:sz="0" w:space="0" w:color="auto"/>
              </w:divBdr>
              <w:divsChild>
                <w:div w:id="1028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54357">
      <w:bodyDiv w:val="1"/>
      <w:marLeft w:val="0"/>
      <w:marRight w:val="0"/>
      <w:marTop w:val="0"/>
      <w:marBottom w:val="0"/>
      <w:divBdr>
        <w:top w:val="none" w:sz="0" w:space="0" w:color="auto"/>
        <w:left w:val="none" w:sz="0" w:space="0" w:color="auto"/>
        <w:bottom w:val="none" w:sz="0" w:space="0" w:color="auto"/>
        <w:right w:val="none" w:sz="0" w:space="0" w:color="auto"/>
      </w:divBdr>
      <w:divsChild>
        <w:div w:id="1186558402">
          <w:marLeft w:val="562"/>
          <w:marRight w:val="0"/>
          <w:marTop w:val="0"/>
          <w:marBottom w:val="0"/>
          <w:divBdr>
            <w:top w:val="none" w:sz="0" w:space="0" w:color="auto"/>
            <w:left w:val="none" w:sz="0" w:space="0" w:color="auto"/>
            <w:bottom w:val="none" w:sz="0" w:space="0" w:color="auto"/>
            <w:right w:val="none" w:sz="0" w:space="0" w:color="auto"/>
          </w:divBdr>
        </w:div>
        <w:div w:id="1698040428">
          <w:marLeft w:val="562"/>
          <w:marRight w:val="0"/>
          <w:marTop w:val="0"/>
          <w:marBottom w:val="0"/>
          <w:divBdr>
            <w:top w:val="none" w:sz="0" w:space="0" w:color="auto"/>
            <w:left w:val="none" w:sz="0" w:space="0" w:color="auto"/>
            <w:bottom w:val="none" w:sz="0" w:space="0" w:color="auto"/>
            <w:right w:val="none" w:sz="0" w:space="0" w:color="auto"/>
          </w:divBdr>
        </w:div>
        <w:div w:id="850608551">
          <w:marLeft w:val="562"/>
          <w:marRight w:val="0"/>
          <w:marTop w:val="0"/>
          <w:marBottom w:val="0"/>
          <w:divBdr>
            <w:top w:val="none" w:sz="0" w:space="0" w:color="auto"/>
            <w:left w:val="none" w:sz="0" w:space="0" w:color="auto"/>
            <w:bottom w:val="none" w:sz="0" w:space="0" w:color="auto"/>
            <w:right w:val="none" w:sz="0" w:space="0" w:color="auto"/>
          </w:divBdr>
        </w:div>
        <w:div w:id="1021735614">
          <w:marLeft w:val="562"/>
          <w:marRight w:val="0"/>
          <w:marTop w:val="0"/>
          <w:marBottom w:val="0"/>
          <w:divBdr>
            <w:top w:val="none" w:sz="0" w:space="0" w:color="auto"/>
            <w:left w:val="none" w:sz="0" w:space="0" w:color="auto"/>
            <w:bottom w:val="none" w:sz="0" w:space="0" w:color="auto"/>
            <w:right w:val="none" w:sz="0" w:space="0" w:color="auto"/>
          </w:divBdr>
        </w:div>
        <w:div w:id="1808860712">
          <w:marLeft w:val="1469"/>
          <w:marRight w:val="0"/>
          <w:marTop w:val="0"/>
          <w:marBottom w:val="0"/>
          <w:divBdr>
            <w:top w:val="none" w:sz="0" w:space="0" w:color="auto"/>
            <w:left w:val="none" w:sz="0" w:space="0" w:color="auto"/>
            <w:bottom w:val="none" w:sz="0" w:space="0" w:color="auto"/>
            <w:right w:val="none" w:sz="0" w:space="0" w:color="auto"/>
          </w:divBdr>
        </w:div>
        <w:div w:id="950355790">
          <w:marLeft w:val="1469"/>
          <w:marRight w:val="0"/>
          <w:marTop w:val="0"/>
          <w:marBottom w:val="0"/>
          <w:divBdr>
            <w:top w:val="none" w:sz="0" w:space="0" w:color="auto"/>
            <w:left w:val="none" w:sz="0" w:space="0" w:color="auto"/>
            <w:bottom w:val="none" w:sz="0" w:space="0" w:color="auto"/>
            <w:right w:val="none" w:sz="0" w:space="0" w:color="auto"/>
          </w:divBdr>
        </w:div>
        <w:div w:id="372777321">
          <w:marLeft w:val="1469"/>
          <w:marRight w:val="0"/>
          <w:marTop w:val="0"/>
          <w:marBottom w:val="0"/>
          <w:divBdr>
            <w:top w:val="none" w:sz="0" w:space="0" w:color="auto"/>
            <w:left w:val="none" w:sz="0" w:space="0" w:color="auto"/>
            <w:bottom w:val="none" w:sz="0" w:space="0" w:color="auto"/>
            <w:right w:val="none" w:sz="0" w:space="0" w:color="auto"/>
          </w:divBdr>
        </w:div>
      </w:divsChild>
    </w:div>
    <w:div w:id="1521312948">
      <w:bodyDiv w:val="1"/>
      <w:marLeft w:val="0"/>
      <w:marRight w:val="0"/>
      <w:marTop w:val="0"/>
      <w:marBottom w:val="0"/>
      <w:divBdr>
        <w:top w:val="none" w:sz="0" w:space="0" w:color="auto"/>
        <w:left w:val="none" w:sz="0" w:space="0" w:color="auto"/>
        <w:bottom w:val="none" w:sz="0" w:space="0" w:color="auto"/>
        <w:right w:val="none" w:sz="0" w:space="0" w:color="auto"/>
      </w:divBdr>
    </w:div>
    <w:div w:id="1740856897">
      <w:bodyDiv w:val="1"/>
      <w:marLeft w:val="0"/>
      <w:marRight w:val="0"/>
      <w:marTop w:val="0"/>
      <w:marBottom w:val="0"/>
      <w:divBdr>
        <w:top w:val="none" w:sz="0" w:space="0" w:color="auto"/>
        <w:left w:val="none" w:sz="0" w:space="0" w:color="auto"/>
        <w:bottom w:val="none" w:sz="0" w:space="0" w:color="auto"/>
        <w:right w:val="none" w:sz="0" w:space="0" w:color="auto"/>
      </w:divBdr>
    </w:div>
    <w:div w:id="1900240184">
      <w:bodyDiv w:val="1"/>
      <w:marLeft w:val="0"/>
      <w:marRight w:val="0"/>
      <w:marTop w:val="0"/>
      <w:marBottom w:val="0"/>
      <w:divBdr>
        <w:top w:val="none" w:sz="0" w:space="0" w:color="auto"/>
        <w:left w:val="none" w:sz="0" w:space="0" w:color="auto"/>
        <w:bottom w:val="none" w:sz="0" w:space="0" w:color="auto"/>
        <w:right w:val="none" w:sz="0" w:space="0" w:color="auto"/>
      </w:divBdr>
    </w:div>
    <w:div w:id="1927811157">
      <w:bodyDiv w:val="1"/>
      <w:marLeft w:val="0"/>
      <w:marRight w:val="0"/>
      <w:marTop w:val="0"/>
      <w:marBottom w:val="0"/>
      <w:divBdr>
        <w:top w:val="none" w:sz="0" w:space="0" w:color="auto"/>
        <w:left w:val="none" w:sz="0" w:space="0" w:color="auto"/>
        <w:bottom w:val="none" w:sz="0" w:space="0" w:color="auto"/>
        <w:right w:val="none" w:sz="0" w:space="0" w:color="auto"/>
      </w:divBdr>
    </w:div>
    <w:div w:id="2055545544">
      <w:bodyDiv w:val="1"/>
      <w:marLeft w:val="0"/>
      <w:marRight w:val="0"/>
      <w:marTop w:val="0"/>
      <w:marBottom w:val="0"/>
      <w:divBdr>
        <w:top w:val="none" w:sz="0" w:space="0" w:color="auto"/>
        <w:left w:val="none" w:sz="0" w:space="0" w:color="auto"/>
        <w:bottom w:val="none" w:sz="0" w:space="0" w:color="auto"/>
        <w:right w:val="none" w:sz="0" w:space="0" w:color="auto"/>
      </w:divBdr>
      <w:divsChild>
        <w:div w:id="1853446116">
          <w:marLeft w:val="0"/>
          <w:marRight w:val="0"/>
          <w:marTop w:val="0"/>
          <w:marBottom w:val="0"/>
          <w:divBdr>
            <w:top w:val="none" w:sz="0" w:space="0" w:color="auto"/>
            <w:left w:val="none" w:sz="0" w:space="0" w:color="auto"/>
            <w:bottom w:val="none" w:sz="0" w:space="0" w:color="auto"/>
            <w:right w:val="none" w:sz="0" w:space="0" w:color="auto"/>
          </w:divBdr>
          <w:divsChild>
            <w:div w:id="239759748">
              <w:marLeft w:val="0"/>
              <w:marRight w:val="0"/>
              <w:marTop w:val="0"/>
              <w:marBottom w:val="0"/>
              <w:divBdr>
                <w:top w:val="none" w:sz="0" w:space="0" w:color="auto"/>
                <w:left w:val="none" w:sz="0" w:space="0" w:color="auto"/>
                <w:bottom w:val="none" w:sz="0" w:space="0" w:color="auto"/>
                <w:right w:val="none" w:sz="0" w:space="0" w:color="auto"/>
              </w:divBdr>
              <w:divsChild>
                <w:div w:id="5093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32F7D-8286-4FA6-A302-3B03E0CA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1248</Words>
  <Characters>6847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DANIELS, Ruth</dc:creator>
  <cp:lastModifiedBy>BARNSLEY, Katherine</cp:lastModifiedBy>
  <cp:revision>2</cp:revision>
  <cp:lastPrinted>2017-04-24T01:54:00Z</cp:lastPrinted>
  <dcterms:created xsi:type="dcterms:W3CDTF">2017-05-03T01:24:00Z</dcterms:created>
  <dcterms:modified xsi:type="dcterms:W3CDTF">2017-05-03T01:24:00Z</dcterms:modified>
</cp:coreProperties>
</file>