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302EF" w:rsidRDefault="00824B99" w:rsidP="00A420BD">
      <w:pPr>
        <w:pStyle w:val="Heading1"/>
        <w:ind w:left="720" w:hanging="720"/>
        <w:jc w:val="both"/>
        <w:rPr>
          <w:rFonts w:ascii="Bookman Old Style" w:hAnsi="Bookman Old Style"/>
          <w:sz w:val="48"/>
          <w:szCs w:val="48"/>
          <w:lang w:val="en-AU"/>
        </w:rPr>
      </w:pPr>
      <w:bookmarkStart w:id="0" w:name="_GoBack"/>
      <w:bookmarkEnd w:id="0"/>
      <w:r w:rsidRPr="002302E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44F893E0" wp14:editId="0F4DDD75">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302EF">
        <w:rPr>
          <w:rFonts w:ascii="Bookman Old Style" w:hAnsi="Bookman Old Style"/>
          <w:sz w:val="48"/>
          <w:szCs w:val="48"/>
          <w:lang w:val="en-AU"/>
        </w:rPr>
        <w:t>On the Radar</w:t>
      </w:r>
    </w:p>
    <w:p w:rsidR="00B160EF" w:rsidRPr="002302EF" w:rsidRDefault="00715F47" w:rsidP="00B160EF">
      <w:pPr>
        <w:rPr>
          <w:color w:val="000000"/>
          <w:lang w:val="en-AU"/>
        </w:rPr>
      </w:pPr>
      <w:r w:rsidRPr="002302EF">
        <w:rPr>
          <w:color w:val="000000"/>
          <w:lang w:val="en-AU"/>
        </w:rPr>
        <w:t xml:space="preserve">Issue </w:t>
      </w:r>
      <w:r w:rsidR="00755242" w:rsidRPr="002302EF">
        <w:rPr>
          <w:color w:val="000000"/>
          <w:lang w:val="en-AU"/>
        </w:rPr>
        <w:t>2</w:t>
      </w:r>
      <w:r w:rsidR="00241AA9" w:rsidRPr="002302EF">
        <w:rPr>
          <w:color w:val="000000"/>
          <w:lang w:val="en-AU"/>
        </w:rPr>
        <w:t>27</w:t>
      </w:r>
    </w:p>
    <w:p w:rsidR="00755242" w:rsidRPr="002302EF" w:rsidRDefault="00241AA9" w:rsidP="00B160EF">
      <w:pPr>
        <w:rPr>
          <w:lang w:val="en-AU"/>
        </w:rPr>
      </w:pPr>
      <w:r w:rsidRPr="002302EF">
        <w:rPr>
          <w:lang w:val="en-AU"/>
        </w:rPr>
        <w:t>15</w:t>
      </w:r>
      <w:r w:rsidR="000827EC" w:rsidRPr="002302EF">
        <w:rPr>
          <w:lang w:val="en-AU"/>
        </w:rPr>
        <w:t xml:space="preserve"> </w:t>
      </w:r>
      <w:r w:rsidR="00614EFB" w:rsidRPr="002302EF">
        <w:rPr>
          <w:lang w:val="en-AU"/>
        </w:rPr>
        <w:t>June</w:t>
      </w:r>
      <w:r w:rsidR="009233ED" w:rsidRPr="002302EF">
        <w:rPr>
          <w:lang w:val="en-AU"/>
        </w:rPr>
        <w:t xml:space="preserve"> 2015</w:t>
      </w:r>
    </w:p>
    <w:p w:rsidR="00566895" w:rsidRPr="002302EF" w:rsidRDefault="00566895" w:rsidP="00B160EF">
      <w:pPr>
        <w:rPr>
          <w:lang w:val="en-AU"/>
        </w:rPr>
      </w:pPr>
    </w:p>
    <w:p w:rsidR="00B160EF" w:rsidRPr="002302EF" w:rsidRDefault="00B160EF" w:rsidP="00B160EF">
      <w:pPr>
        <w:rPr>
          <w:b/>
          <w:lang w:val="en-AU"/>
        </w:rPr>
      </w:pPr>
      <w:r w:rsidRPr="002302EF">
        <w:rPr>
          <w:i/>
          <w:lang w:val="en-AU"/>
        </w:rPr>
        <w:t>On the Radar</w:t>
      </w:r>
      <w:r w:rsidRPr="002302EF">
        <w:rPr>
          <w:lang w:val="en-AU"/>
        </w:rPr>
        <w:t xml:space="preserve"> is a summary of some of the recent publications in </w:t>
      </w:r>
      <w:r w:rsidR="000025DB" w:rsidRPr="002302EF">
        <w:rPr>
          <w:lang w:val="en-AU"/>
        </w:rPr>
        <w:t>the</w:t>
      </w:r>
      <w:r w:rsidRPr="002302EF">
        <w:rPr>
          <w:lang w:val="en-AU"/>
        </w:rPr>
        <w:t xml:space="preserve"> areas of safety and quality in health care. Inclusion in this document is not an endorsement or recommendation of any publication or provider.</w:t>
      </w:r>
      <w:r w:rsidR="00594E21" w:rsidRPr="002302EF">
        <w:rPr>
          <w:lang w:val="en-AU"/>
        </w:rPr>
        <w:t xml:space="preserve"> </w:t>
      </w:r>
      <w:r w:rsidRPr="002302EF">
        <w:rPr>
          <w:lang w:val="en-AU"/>
        </w:rPr>
        <w:t>Access to particular documents may depend on whether they are Open Access or not, and/or your individual or institutional access to subscription sites/services.</w:t>
      </w:r>
      <w:r w:rsidR="00F460A7" w:rsidRPr="002302EF">
        <w:rPr>
          <w:lang w:val="en-AU"/>
        </w:rPr>
        <w:t xml:space="preserve"> Material that may require subscription is included as it is considered relevant.</w:t>
      </w:r>
    </w:p>
    <w:p w:rsidR="00B160EF" w:rsidRPr="002302EF" w:rsidRDefault="00B160EF" w:rsidP="00B160EF">
      <w:pPr>
        <w:rPr>
          <w:lang w:val="en-AU"/>
        </w:rPr>
      </w:pPr>
    </w:p>
    <w:p w:rsidR="00230D83" w:rsidRPr="002302EF" w:rsidRDefault="00B160EF" w:rsidP="0045757F">
      <w:pPr>
        <w:autoSpaceDE w:val="0"/>
        <w:rPr>
          <w:lang w:val="en-AU"/>
        </w:rPr>
      </w:pPr>
      <w:r w:rsidRPr="002302EF">
        <w:rPr>
          <w:i/>
          <w:lang w:val="en-AU"/>
        </w:rPr>
        <w:t>On the Radar</w:t>
      </w:r>
      <w:r w:rsidRPr="002302EF">
        <w:rPr>
          <w:lang w:val="en-AU"/>
        </w:rPr>
        <w:t xml:space="preserve"> is available </w:t>
      </w:r>
      <w:r w:rsidR="003D1E7A" w:rsidRPr="002302EF">
        <w:rPr>
          <w:lang w:val="en-AU"/>
        </w:rPr>
        <w:t xml:space="preserve">online, </w:t>
      </w:r>
      <w:r w:rsidRPr="002302EF">
        <w:rPr>
          <w:lang w:val="en-AU"/>
        </w:rPr>
        <w:t xml:space="preserve">via email or as a PDF document from </w:t>
      </w:r>
      <w:hyperlink r:id="rId10" w:history="1">
        <w:r w:rsidR="00230D83" w:rsidRPr="002302EF">
          <w:rPr>
            <w:rStyle w:val="Hyperlink"/>
            <w:lang w:val="en-AU"/>
          </w:rPr>
          <w:t>http://www.safetyandquality.gov.au/publications-resources/on-the-radar/</w:t>
        </w:r>
      </w:hyperlink>
    </w:p>
    <w:p w:rsidR="0090536C" w:rsidRPr="002302EF" w:rsidRDefault="0090536C" w:rsidP="0045757F">
      <w:pPr>
        <w:autoSpaceDE w:val="0"/>
        <w:rPr>
          <w:lang w:val="en-AU"/>
        </w:rPr>
      </w:pPr>
    </w:p>
    <w:p w:rsidR="00B160EF" w:rsidRPr="002302EF" w:rsidRDefault="00B160EF" w:rsidP="0045757F">
      <w:pPr>
        <w:autoSpaceDE w:val="0"/>
        <w:rPr>
          <w:lang w:val="en-AU"/>
        </w:rPr>
      </w:pPr>
      <w:r w:rsidRPr="002302EF">
        <w:rPr>
          <w:lang w:val="en-AU"/>
        </w:rPr>
        <w:t xml:space="preserve">If you would like to receive </w:t>
      </w:r>
      <w:r w:rsidRPr="002302EF">
        <w:rPr>
          <w:i/>
          <w:lang w:val="en-AU"/>
        </w:rPr>
        <w:t>On the Radar</w:t>
      </w:r>
      <w:r w:rsidRPr="002302EF">
        <w:rPr>
          <w:lang w:val="en-AU"/>
        </w:rPr>
        <w:t xml:space="preserve"> via email</w:t>
      </w:r>
      <w:r w:rsidR="003D7B9E" w:rsidRPr="002302EF">
        <w:rPr>
          <w:lang w:val="en-AU"/>
        </w:rPr>
        <w:t>, you can</w:t>
      </w:r>
      <w:r w:rsidR="00F24F60" w:rsidRPr="002302EF">
        <w:rPr>
          <w:lang w:val="en-AU"/>
        </w:rPr>
        <w:t xml:space="preserve"> subscribe on our website </w:t>
      </w:r>
      <w:hyperlink r:id="rId11" w:history="1">
        <w:r w:rsidR="00F24F60" w:rsidRPr="002302EF">
          <w:rPr>
            <w:rStyle w:val="Hyperlink"/>
            <w:lang w:val="en-AU"/>
          </w:rPr>
          <w:t>http://www.safetyandquality.gov.au/</w:t>
        </w:r>
      </w:hyperlink>
      <w:r w:rsidR="003D7B9E" w:rsidRPr="002302EF">
        <w:rPr>
          <w:lang w:val="en-AU"/>
        </w:rPr>
        <w:t xml:space="preserve"> or by emailing us at </w:t>
      </w:r>
      <w:r w:rsidR="003D7B9E" w:rsidRPr="002302EF">
        <w:rPr>
          <w:rFonts w:ascii="ZWAdobeF" w:hAnsi="ZWAdobeF" w:cs="ZWAdobeF"/>
          <w:sz w:val="2"/>
          <w:szCs w:val="2"/>
          <w:lang w:val="en-AU"/>
        </w:rPr>
        <w:t>H</w:t>
      </w:r>
      <w:hyperlink r:id="rId12"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 xml:space="preserve">. </w:t>
      </w:r>
      <w:r w:rsidR="00E51D23" w:rsidRPr="002302EF">
        <w:rPr>
          <w:lang w:val="en-AU"/>
        </w:rPr>
        <w:br/>
      </w:r>
      <w:r w:rsidR="003D7B9E" w:rsidRPr="002302EF">
        <w:rPr>
          <w:lang w:val="en-AU"/>
        </w:rPr>
        <w:t xml:space="preserve">You can also send feedback and comments to </w:t>
      </w:r>
      <w:r w:rsidR="003D7B9E" w:rsidRPr="002302EF">
        <w:rPr>
          <w:rFonts w:ascii="ZWAdobeF" w:hAnsi="ZWAdobeF" w:cs="ZWAdobeF"/>
          <w:sz w:val="2"/>
          <w:szCs w:val="2"/>
          <w:lang w:val="en-AU"/>
        </w:rPr>
        <w:t>H</w:t>
      </w:r>
      <w:hyperlink r:id="rId13"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w:t>
      </w:r>
    </w:p>
    <w:p w:rsidR="00B160EF" w:rsidRPr="002302EF" w:rsidRDefault="00B160EF" w:rsidP="00837FC4">
      <w:pPr>
        <w:tabs>
          <w:tab w:val="left" w:pos="7773"/>
        </w:tabs>
        <w:rPr>
          <w:lang w:val="en-AU"/>
        </w:rPr>
      </w:pPr>
    </w:p>
    <w:p w:rsidR="00837FC4" w:rsidRPr="002302EF" w:rsidRDefault="00B160EF" w:rsidP="004554DB">
      <w:pPr>
        <w:autoSpaceDE w:val="0"/>
        <w:rPr>
          <w:lang w:val="en-AU"/>
        </w:rPr>
      </w:pPr>
      <w:bookmarkStart w:id="1" w:name="OLE_LINK1"/>
      <w:r w:rsidRPr="002302EF">
        <w:rPr>
          <w:lang w:val="en-AU"/>
        </w:rPr>
        <w:t xml:space="preserve">For information about the Commission and its programs and publications, please visit </w:t>
      </w:r>
      <w:hyperlink r:id="rId14" w:history="1">
        <w:r w:rsidR="00837FC4" w:rsidRPr="002302EF">
          <w:rPr>
            <w:rStyle w:val="Hyperlink"/>
            <w:lang w:val="en-AU"/>
          </w:rPr>
          <w:t>http://www.safetyandquality.gov.au</w:t>
        </w:r>
      </w:hyperlink>
    </w:p>
    <w:p w:rsidR="0054703F" w:rsidRPr="002302EF" w:rsidRDefault="004554DB" w:rsidP="004554DB">
      <w:pPr>
        <w:autoSpaceDE w:val="0"/>
        <w:rPr>
          <w:lang w:val="en-AU"/>
        </w:rPr>
      </w:pPr>
      <w:r w:rsidRPr="002302EF">
        <w:rPr>
          <w:lang w:val="en-AU"/>
        </w:rPr>
        <w:t>You can also follow us on Twitter @ACSQHC.</w:t>
      </w:r>
    </w:p>
    <w:p w:rsidR="00210235" w:rsidRPr="002302EF" w:rsidRDefault="00210235" w:rsidP="00210235">
      <w:pPr>
        <w:keepNext/>
        <w:pBdr>
          <w:top w:val="single" w:sz="4" w:space="1" w:color="auto"/>
        </w:pBdr>
        <w:rPr>
          <w:b/>
          <w:lang w:val="en-AU"/>
        </w:rPr>
      </w:pPr>
      <w:r w:rsidRPr="002302EF">
        <w:rPr>
          <w:b/>
          <w:lang w:val="en-AU"/>
        </w:rPr>
        <w:t>On the Radar</w:t>
      </w:r>
    </w:p>
    <w:p w:rsidR="00340157" w:rsidRPr="002302EF" w:rsidRDefault="00340157" w:rsidP="00210235">
      <w:pPr>
        <w:keepNext/>
        <w:pBdr>
          <w:top w:val="single" w:sz="4" w:space="1" w:color="auto"/>
        </w:pBdr>
        <w:rPr>
          <w:bCs/>
          <w:lang w:val="en-AU"/>
        </w:rPr>
      </w:pPr>
      <w:r w:rsidRPr="002302EF">
        <w:rPr>
          <w:bCs/>
          <w:lang w:val="en-AU"/>
        </w:rPr>
        <w:t xml:space="preserve">Editor: </w:t>
      </w:r>
      <w:r w:rsidR="00C8085B" w:rsidRPr="002302EF">
        <w:rPr>
          <w:bCs/>
          <w:lang w:val="en-AU"/>
        </w:rPr>
        <w:t xml:space="preserve">Dr </w:t>
      </w:r>
      <w:r w:rsidRPr="002302EF">
        <w:rPr>
          <w:bCs/>
          <w:lang w:val="en-AU"/>
        </w:rPr>
        <w:t xml:space="preserve">Niall Johnson </w:t>
      </w:r>
      <w:hyperlink r:id="rId15" w:history="1">
        <w:r w:rsidRPr="002302EF">
          <w:rPr>
            <w:rStyle w:val="Hyperlink"/>
            <w:bCs/>
            <w:lang w:val="en-AU"/>
          </w:rPr>
          <w:t>niall.johnson@safetyandquality.gov.au</w:t>
        </w:r>
      </w:hyperlink>
    </w:p>
    <w:p w:rsidR="009A35BE" w:rsidRPr="002302EF" w:rsidRDefault="00210235" w:rsidP="00A8296D">
      <w:pPr>
        <w:keepNext/>
        <w:pBdr>
          <w:top w:val="single" w:sz="4" w:space="1" w:color="auto"/>
        </w:pBdr>
        <w:rPr>
          <w:shd w:val="clear" w:color="auto" w:fill="FFFFFF"/>
          <w:lang w:val="en-AU"/>
        </w:rPr>
      </w:pPr>
      <w:r w:rsidRPr="002302EF">
        <w:rPr>
          <w:bCs/>
          <w:lang w:val="en-AU"/>
        </w:rPr>
        <w:t xml:space="preserve">Contributors: </w:t>
      </w:r>
      <w:r w:rsidR="0056339A" w:rsidRPr="002302EF">
        <w:rPr>
          <w:bCs/>
          <w:lang w:val="en-AU"/>
        </w:rPr>
        <w:t>Niall Johnson</w:t>
      </w:r>
      <w:bookmarkEnd w:id="1"/>
    </w:p>
    <w:p w:rsidR="00790484" w:rsidRDefault="00790484" w:rsidP="00F34D09">
      <w:pPr>
        <w:rPr>
          <w:shd w:val="clear" w:color="auto" w:fill="FFFFFF"/>
          <w:lang w:val="en-AU"/>
        </w:rPr>
      </w:pPr>
    </w:p>
    <w:p w:rsidR="00E472B1" w:rsidRPr="002302EF" w:rsidRDefault="00E472B1" w:rsidP="00F34D09">
      <w:pPr>
        <w:rPr>
          <w:shd w:val="clear" w:color="auto" w:fill="FFFFFF"/>
          <w:lang w:val="en-AU"/>
        </w:rPr>
      </w:pPr>
    </w:p>
    <w:p w:rsidR="00092DAB" w:rsidRPr="002302EF" w:rsidRDefault="00092DAB" w:rsidP="00092DAB">
      <w:pPr>
        <w:keepNext/>
        <w:keepLines/>
        <w:autoSpaceDE w:val="0"/>
        <w:autoSpaceDN w:val="0"/>
        <w:adjustRightInd w:val="0"/>
        <w:rPr>
          <w:i/>
          <w:lang w:val="en-AU"/>
        </w:rPr>
      </w:pPr>
      <w:r w:rsidRPr="002302EF">
        <w:rPr>
          <w:i/>
          <w:lang w:val="en-AU"/>
        </w:rPr>
        <w:t>Acute Stroke Clinical Care Standard</w:t>
      </w:r>
    </w:p>
    <w:p w:rsidR="00092DAB" w:rsidRPr="002302EF" w:rsidRDefault="00092DAB" w:rsidP="00092DAB">
      <w:pPr>
        <w:keepNext/>
        <w:keepLines/>
        <w:autoSpaceDE w:val="0"/>
        <w:autoSpaceDN w:val="0"/>
        <w:adjustRightInd w:val="0"/>
        <w:rPr>
          <w:lang w:val="en-AU"/>
        </w:rPr>
      </w:pPr>
      <w:r w:rsidRPr="002302EF">
        <w:rPr>
          <w:lang w:val="en-AU"/>
        </w:rPr>
        <w:t>Australian Commission on Safety and Quality in Health Care</w:t>
      </w:r>
    </w:p>
    <w:p w:rsidR="00092DAB" w:rsidRPr="002302EF" w:rsidRDefault="00092DAB" w:rsidP="00092DAB">
      <w:pPr>
        <w:keepNext/>
        <w:keepLines/>
        <w:autoSpaceDE w:val="0"/>
        <w:autoSpaceDN w:val="0"/>
        <w:adjustRightInd w:val="0"/>
        <w:rPr>
          <w:lang w:val="en-AU"/>
        </w:rPr>
      </w:pPr>
      <w:r w:rsidRPr="002302EF">
        <w:rPr>
          <w:lang w:val="en-AU"/>
        </w:rPr>
        <w:t>Sydney: ACSQHC; 2015.</w:t>
      </w:r>
    </w:p>
    <w:tbl>
      <w:tblPr>
        <w:tblStyle w:val="TableGrid"/>
        <w:tblW w:w="0" w:type="auto"/>
        <w:tblInd w:w="288" w:type="dxa"/>
        <w:tblLayout w:type="fixed"/>
        <w:tblLook w:val="01E0" w:firstRow="1" w:lastRow="1" w:firstColumn="1" w:lastColumn="1" w:noHBand="0" w:noVBand="0"/>
      </w:tblPr>
      <w:tblGrid>
        <w:gridCol w:w="1080"/>
        <w:gridCol w:w="8280"/>
      </w:tblGrid>
      <w:tr w:rsidR="00092DAB" w:rsidRPr="002302EF" w:rsidTr="006A3D63">
        <w:tc>
          <w:tcPr>
            <w:tcW w:w="1080" w:type="dxa"/>
            <w:tcBorders>
              <w:top w:val="single" w:sz="4" w:space="0" w:color="auto"/>
              <w:left w:val="single" w:sz="4" w:space="0" w:color="auto"/>
              <w:bottom w:val="single" w:sz="4" w:space="0" w:color="auto"/>
              <w:right w:val="single" w:sz="4" w:space="0" w:color="auto"/>
            </w:tcBorders>
            <w:vAlign w:val="center"/>
          </w:tcPr>
          <w:p w:rsidR="00092DAB" w:rsidRPr="002302EF" w:rsidRDefault="00092DAB" w:rsidP="006A3D63">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92DAB" w:rsidRPr="002302EF" w:rsidRDefault="00A845C7" w:rsidP="006A3D63">
            <w:pPr>
              <w:rPr>
                <w:lang w:val="en-AU"/>
              </w:rPr>
            </w:pPr>
            <w:hyperlink r:id="rId16" w:history="1">
              <w:r w:rsidR="00092DAB" w:rsidRPr="002302EF">
                <w:rPr>
                  <w:rStyle w:val="Hyperlink"/>
                  <w:lang w:val="en-AU"/>
                </w:rPr>
                <w:t>http://www.safetyandquality.gov.au/our-work/clinical-care-standards/acute-stroke-clinical-care-standard/</w:t>
              </w:r>
            </w:hyperlink>
            <w:r w:rsidR="00092DAB" w:rsidRPr="002302EF">
              <w:rPr>
                <w:lang w:val="en-AU"/>
              </w:rPr>
              <w:t xml:space="preserve"> </w:t>
            </w:r>
          </w:p>
        </w:tc>
      </w:tr>
      <w:tr w:rsidR="00092DAB" w:rsidRPr="002302EF" w:rsidTr="006A3D63">
        <w:tc>
          <w:tcPr>
            <w:tcW w:w="1080" w:type="dxa"/>
            <w:tcBorders>
              <w:top w:val="single" w:sz="4" w:space="0" w:color="auto"/>
              <w:left w:val="single" w:sz="4" w:space="0" w:color="auto"/>
              <w:bottom w:val="single" w:sz="4" w:space="0" w:color="auto"/>
              <w:right w:val="single" w:sz="4" w:space="0" w:color="auto"/>
            </w:tcBorders>
            <w:vAlign w:val="center"/>
          </w:tcPr>
          <w:p w:rsidR="00092DAB" w:rsidRPr="002302EF" w:rsidRDefault="00092DAB" w:rsidP="006A3D63">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364D6" w:rsidRDefault="00092DAB" w:rsidP="006A3D63">
            <w:pPr>
              <w:rPr>
                <w:color w:val="333333"/>
                <w:shd w:val="clear" w:color="auto" w:fill="FFFFFF"/>
                <w:lang w:val="en-AU"/>
              </w:rPr>
            </w:pPr>
            <w:r w:rsidRPr="002302EF">
              <w:rPr>
                <w:color w:val="333333"/>
                <w:shd w:val="clear" w:color="auto" w:fill="FFFFFF"/>
                <w:lang w:val="en-AU"/>
              </w:rPr>
              <w:t xml:space="preserve">The </w:t>
            </w:r>
            <w:r w:rsidR="00E364D6">
              <w:rPr>
                <w:color w:val="333333"/>
                <w:shd w:val="clear" w:color="auto" w:fill="FFFFFF"/>
                <w:lang w:val="en-AU"/>
              </w:rPr>
              <w:t xml:space="preserve">Australian </w:t>
            </w:r>
            <w:r w:rsidRPr="002302EF">
              <w:rPr>
                <w:color w:val="333333"/>
                <w:shd w:val="clear" w:color="auto" w:fill="FFFFFF"/>
                <w:lang w:val="en-AU"/>
              </w:rPr>
              <w:t>Commission</w:t>
            </w:r>
            <w:r w:rsidR="00E364D6">
              <w:rPr>
                <w:color w:val="333333"/>
                <w:shd w:val="clear" w:color="auto" w:fill="FFFFFF"/>
                <w:lang w:val="en-AU"/>
              </w:rPr>
              <w:t xml:space="preserve"> on Safety and Quality in Health Care</w:t>
            </w:r>
            <w:r w:rsidRPr="002302EF">
              <w:rPr>
                <w:color w:val="333333"/>
                <w:shd w:val="clear" w:color="auto" w:fill="FFFFFF"/>
                <w:lang w:val="en-AU"/>
              </w:rPr>
              <w:t xml:space="preserve">, in collaboration with consumers, clinicians, researchers and health organisations, has developed the </w:t>
            </w:r>
            <w:r w:rsidRPr="002302EF">
              <w:rPr>
                <w:i/>
                <w:color w:val="333333"/>
                <w:shd w:val="clear" w:color="auto" w:fill="FFFFFF"/>
                <w:lang w:val="en-AU"/>
              </w:rPr>
              <w:t>Acute Stroke Clinical Care Standard</w:t>
            </w:r>
            <w:r w:rsidRPr="002302EF">
              <w:rPr>
                <w:color w:val="333333"/>
                <w:shd w:val="clear" w:color="auto" w:fill="FFFFFF"/>
                <w:lang w:val="en-AU"/>
              </w:rPr>
              <w:t xml:space="preserve"> and resources to guide and support its implementation.</w:t>
            </w:r>
          </w:p>
          <w:p w:rsidR="00E364D6" w:rsidRDefault="00E364D6" w:rsidP="006A3D63">
            <w:pPr>
              <w:rPr>
                <w:color w:val="333333"/>
                <w:shd w:val="clear" w:color="auto" w:fill="FFFFFF"/>
                <w:lang w:val="en-AU"/>
              </w:rPr>
            </w:pPr>
            <w:r w:rsidRPr="00E364D6">
              <w:rPr>
                <w:color w:val="333333"/>
                <w:shd w:val="clear" w:color="auto" w:fill="FFFFFF"/>
                <w:lang w:val="en-AU"/>
              </w:rPr>
              <w:t xml:space="preserve">The </w:t>
            </w:r>
            <w:r w:rsidRPr="00E364D6">
              <w:rPr>
                <w:i/>
                <w:color w:val="333333"/>
                <w:shd w:val="clear" w:color="auto" w:fill="FFFFFF"/>
                <w:lang w:val="en-AU"/>
              </w:rPr>
              <w:t>Acute Stroke Clinical Care Standard</w:t>
            </w:r>
            <w:r w:rsidRPr="00E364D6">
              <w:rPr>
                <w:color w:val="333333"/>
                <w:shd w:val="clear" w:color="auto" w:fill="FFFFFF"/>
                <w:lang w:val="en-AU"/>
              </w:rPr>
              <w:t xml:space="preserve"> aims to ensure that a patient with suspected stroke receives optimal treatment during the acute phase of care, starting from the onset of symptoms. This includes recognition of a stroke, rapid assessment, early treatment and early initiation of an individualised rehabilitation plan.</w:t>
            </w:r>
          </w:p>
          <w:p w:rsidR="00092DAB" w:rsidRPr="002302EF" w:rsidRDefault="00092DAB" w:rsidP="006A3D63">
            <w:pPr>
              <w:rPr>
                <w:color w:val="333333"/>
                <w:shd w:val="clear" w:color="auto" w:fill="FFFFFF"/>
                <w:lang w:val="en-AU"/>
              </w:rPr>
            </w:pPr>
            <w:r w:rsidRPr="002302EF">
              <w:rPr>
                <w:color w:val="333333"/>
                <w:shd w:val="clear" w:color="auto" w:fill="FFFFFF"/>
                <w:lang w:val="en-AU"/>
              </w:rPr>
              <w:t>The</w:t>
            </w:r>
            <w:r w:rsidR="00E364D6">
              <w:rPr>
                <w:color w:val="333333"/>
                <w:shd w:val="clear" w:color="auto" w:fill="FFFFFF"/>
                <w:lang w:val="en-AU"/>
              </w:rPr>
              <w:t xml:space="preserve"> additional resources </w:t>
            </w:r>
            <w:r w:rsidRPr="002302EF">
              <w:rPr>
                <w:color w:val="333333"/>
                <w:shd w:val="clear" w:color="auto" w:fill="FFFFFF"/>
                <w:lang w:val="en-AU"/>
              </w:rPr>
              <w:t xml:space="preserve">include an </w:t>
            </w:r>
            <w:r w:rsidRPr="002302EF">
              <w:rPr>
                <w:b/>
                <w:color w:val="333333"/>
                <w:shd w:val="clear" w:color="auto" w:fill="FFFFFF"/>
                <w:lang w:val="en-AU"/>
              </w:rPr>
              <w:t>Indicator Specification</w:t>
            </w:r>
            <w:r w:rsidRPr="002302EF">
              <w:rPr>
                <w:color w:val="333333"/>
                <w:shd w:val="clear" w:color="auto" w:fill="FFFFFF"/>
                <w:lang w:val="en-AU"/>
              </w:rPr>
              <w:t xml:space="preserve"> (a set of suggested indicators to assist with local implementation of the Acute Stroke Clinical Care Standard. Clinicians and health services can use the indicators to monitor the implementation of quality statements, and support improvement as needed), </w:t>
            </w:r>
            <w:r w:rsidRPr="002302EF">
              <w:rPr>
                <w:b/>
                <w:color w:val="333333"/>
                <w:shd w:val="clear" w:color="auto" w:fill="FFFFFF"/>
                <w:lang w:val="en-AU"/>
              </w:rPr>
              <w:t>fact sheets</w:t>
            </w:r>
            <w:r w:rsidRPr="002302EF">
              <w:rPr>
                <w:color w:val="333333"/>
                <w:shd w:val="clear" w:color="auto" w:fill="FFFFFF"/>
                <w:lang w:val="en-AU"/>
              </w:rPr>
              <w:t xml:space="preserve"> for </w:t>
            </w:r>
            <w:r w:rsidRPr="002302EF">
              <w:rPr>
                <w:b/>
                <w:color w:val="333333"/>
                <w:shd w:val="clear" w:color="auto" w:fill="FFFFFF"/>
                <w:lang w:val="en-AU"/>
              </w:rPr>
              <w:t>clinicians</w:t>
            </w:r>
            <w:r w:rsidRPr="002302EF">
              <w:rPr>
                <w:color w:val="333333"/>
                <w:shd w:val="clear" w:color="auto" w:fill="FFFFFF"/>
                <w:lang w:val="en-AU"/>
              </w:rPr>
              <w:t xml:space="preserve"> and </w:t>
            </w:r>
            <w:r w:rsidRPr="002302EF">
              <w:rPr>
                <w:b/>
                <w:color w:val="333333"/>
                <w:shd w:val="clear" w:color="auto" w:fill="FFFFFF"/>
                <w:lang w:val="en-AU"/>
              </w:rPr>
              <w:t>consumers</w:t>
            </w:r>
            <w:r w:rsidRPr="002302EF">
              <w:rPr>
                <w:color w:val="333333"/>
                <w:shd w:val="clear" w:color="auto" w:fill="FFFFFF"/>
                <w:lang w:val="en-AU"/>
              </w:rPr>
              <w:t>, and supporting evidence sources.</w:t>
            </w:r>
          </w:p>
          <w:p w:rsidR="00092DAB" w:rsidRPr="002302EF" w:rsidRDefault="00092DAB" w:rsidP="006A3D63">
            <w:pPr>
              <w:rPr>
                <w:color w:val="333333"/>
                <w:shd w:val="clear" w:color="auto" w:fill="FFFFFF"/>
                <w:lang w:val="en-AU"/>
              </w:rPr>
            </w:pPr>
            <w:r w:rsidRPr="002302EF">
              <w:rPr>
                <w:noProof/>
                <w:color w:val="333333"/>
                <w:shd w:val="clear" w:color="auto" w:fill="FFFFFF"/>
                <w:lang w:val="en-AU" w:eastAsia="en-AU"/>
              </w:rPr>
              <w:lastRenderedPageBreak/>
              <w:drawing>
                <wp:inline distT="0" distB="0" distL="0" distR="0" wp14:anchorId="39358641" wp14:editId="556C40A8">
                  <wp:extent cx="3746500" cy="8329485"/>
                  <wp:effectExtent l="0" t="0" r="6350" b="0"/>
                  <wp:docPr id="2" name="Picture 2" descr="\\central.health\dfsuserenv\Users\User_07\johnni\Desktop\Acute-Stroke-Info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esktop\Acute-Stroke-Infographic.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46500" cy="8329485"/>
                          </a:xfrm>
                          <a:prstGeom prst="rect">
                            <a:avLst/>
                          </a:prstGeom>
                          <a:noFill/>
                          <a:ln>
                            <a:noFill/>
                          </a:ln>
                        </pic:spPr>
                      </pic:pic>
                    </a:graphicData>
                  </a:graphic>
                </wp:inline>
              </w:drawing>
            </w:r>
          </w:p>
        </w:tc>
      </w:tr>
    </w:tbl>
    <w:p w:rsidR="00092DAB" w:rsidRPr="002302EF" w:rsidRDefault="00092DAB" w:rsidP="00092DAB">
      <w:pPr>
        <w:keepLines/>
        <w:autoSpaceDE w:val="0"/>
        <w:autoSpaceDN w:val="0"/>
        <w:adjustRightInd w:val="0"/>
        <w:rPr>
          <w:lang w:val="en-AU"/>
        </w:rPr>
      </w:pPr>
    </w:p>
    <w:p w:rsidR="00AF1177" w:rsidRPr="002302EF" w:rsidRDefault="00AF1177" w:rsidP="00AF1177">
      <w:pPr>
        <w:autoSpaceDE w:val="0"/>
        <w:autoSpaceDN w:val="0"/>
        <w:adjustRightInd w:val="0"/>
        <w:rPr>
          <w:lang w:val="en-AU"/>
        </w:rPr>
      </w:pPr>
    </w:p>
    <w:p w:rsidR="00BF1006" w:rsidRPr="002302EF" w:rsidRDefault="005F52C2" w:rsidP="00B673A5">
      <w:pPr>
        <w:keepNext/>
        <w:autoSpaceDE w:val="0"/>
        <w:autoSpaceDN w:val="0"/>
        <w:adjustRightInd w:val="0"/>
        <w:rPr>
          <w:b/>
          <w:lang w:val="en-AU"/>
        </w:rPr>
      </w:pPr>
      <w:r w:rsidRPr="002302EF">
        <w:rPr>
          <w:b/>
          <w:lang w:val="en-AU"/>
        </w:rPr>
        <w:lastRenderedPageBreak/>
        <w:t>Journal articles</w:t>
      </w:r>
    </w:p>
    <w:p w:rsidR="00A061F1" w:rsidRDefault="00A061F1" w:rsidP="00A061F1">
      <w:pPr>
        <w:keepNext/>
        <w:keepLines/>
        <w:autoSpaceDE w:val="0"/>
        <w:autoSpaceDN w:val="0"/>
        <w:adjustRightInd w:val="0"/>
        <w:rPr>
          <w:i/>
          <w:lang w:val="en-AU"/>
        </w:rPr>
      </w:pPr>
    </w:p>
    <w:p w:rsidR="00A061F1" w:rsidRPr="002302EF" w:rsidRDefault="00A061F1" w:rsidP="00A061F1">
      <w:pPr>
        <w:keepNext/>
        <w:keepLines/>
        <w:autoSpaceDE w:val="0"/>
        <w:autoSpaceDN w:val="0"/>
        <w:adjustRightInd w:val="0"/>
        <w:rPr>
          <w:i/>
          <w:lang w:val="en-AU"/>
        </w:rPr>
      </w:pPr>
      <w:r w:rsidRPr="002302EF">
        <w:rPr>
          <w:i/>
          <w:lang w:val="en-AU"/>
        </w:rPr>
        <w:t>Pursuing the Triple Aim: The First 7 Years</w:t>
      </w:r>
    </w:p>
    <w:p w:rsidR="00A061F1" w:rsidRPr="002302EF" w:rsidRDefault="00A061F1" w:rsidP="00A061F1">
      <w:pPr>
        <w:keepNext/>
        <w:keepLines/>
        <w:autoSpaceDE w:val="0"/>
        <w:autoSpaceDN w:val="0"/>
        <w:adjustRightInd w:val="0"/>
        <w:rPr>
          <w:lang w:val="en-AU"/>
        </w:rPr>
      </w:pPr>
      <w:r w:rsidRPr="002302EF">
        <w:rPr>
          <w:lang w:val="en-AU"/>
        </w:rPr>
        <w:t>Whittington JW, Nolan K, Lewis N, Torres T</w:t>
      </w:r>
    </w:p>
    <w:p w:rsidR="00A061F1" w:rsidRPr="002302EF" w:rsidRDefault="00A061F1" w:rsidP="00A061F1">
      <w:pPr>
        <w:keepNext/>
        <w:keepLines/>
        <w:autoSpaceDE w:val="0"/>
        <w:autoSpaceDN w:val="0"/>
        <w:adjustRightInd w:val="0"/>
        <w:rPr>
          <w:lang w:val="en-AU"/>
        </w:rPr>
      </w:pPr>
      <w:proofErr w:type="gramStart"/>
      <w:r w:rsidRPr="002302EF">
        <w:rPr>
          <w:lang w:val="en-AU"/>
        </w:rPr>
        <w:t>The Milbank Quarterly.</w:t>
      </w:r>
      <w:proofErr w:type="gramEnd"/>
      <w:r w:rsidRPr="002302EF">
        <w:rPr>
          <w:lang w:val="en-AU"/>
        </w:rPr>
        <w:t xml:space="preserve"> 2015</w:t>
      </w:r>
      <w:proofErr w:type="gramStart"/>
      <w:r w:rsidRPr="002302EF">
        <w:rPr>
          <w:lang w:val="en-AU"/>
        </w:rPr>
        <w:t>;93</w:t>
      </w:r>
      <w:proofErr w:type="gramEnd"/>
      <w:r w:rsidRPr="002302EF">
        <w:rPr>
          <w:lang w:val="en-AU"/>
        </w:rPr>
        <w:t>(2):263-300.</w:t>
      </w:r>
    </w:p>
    <w:p w:rsidR="00A061F1" w:rsidRPr="002302EF" w:rsidRDefault="00A061F1" w:rsidP="00A061F1">
      <w:pPr>
        <w:keepNext/>
        <w:keepLines/>
        <w:autoSpaceDE w:val="0"/>
        <w:autoSpaceDN w:val="0"/>
        <w:adjustRightInd w:val="0"/>
        <w:rPr>
          <w:lang w:val="en-AU"/>
        </w:rPr>
      </w:pPr>
    </w:p>
    <w:p w:rsidR="00A061F1" w:rsidRPr="002302EF" w:rsidRDefault="00A061F1" w:rsidP="00A061F1">
      <w:pPr>
        <w:keepNext/>
        <w:keepLines/>
        <w:autoSpaceDE w:val="0"/>
        <w:autoSpaceDN w:val="0"/>
        <w:adjustRightInd w:val="0"/>
        <w:rPr>
          <w:i/>
          <w:lang w:val="en-AU"/>
        </w:rPr>
      </w:pPr>
      <w:r w:rsidRPr="002302EF">
        <w:rPr>
          <w:i/>
          <w:lang w:val="en-AU"/>
        </w:rPr>
        <w:t>The Quadruple Aim: care, health, cost and meaning in work</w:t>
      </w:r>
    </w:p>
    <w:p w:rsidR="00A061F1" w:rsidRPr="002302EF" w:rsidRDefault="00A061F1" w:rsidP="00A061F1">
      <w:pPr>
        <w:keepNext/>
        <w:keepLines/>
        <w:autoSpaceDE w:val="0"/>
        <w:autoSpaceDN w:val="0"/>
        <w:adjustRightInd w:val="0"/>
        <w:rPr>
          <w:lang w:val="en-AU"/>
        </w:rPr>
      </w:pPr>
      <w:r w:rsidRPr="002302EF">
        <w:rPr>
          <w:lang w:val="en-AU"/>
        </w:rPr>
        <w:t>Sikka R, Morath JM, Leape L</w:t>
      </w:r>
    </w:p>
    <w:p w:rsidR="00A061F1" w:rsidRPr="002302EF" w:rsidRDefault="00A061F1" w:rsidP="00A061F1">
      <w:pPr>
        <w:keepNext/>
        <w:keepLines/>
        <w:autoSpaceDE w:val="0"/>
        <w:autoSpaceDN w:val="0"/>
        <w:adjustRightInd w:val="0"/>
        <w:rPr>
          <w:lang w:val="en-AU"/>
        </w:rPr>
      </w:pPr>
      <w:proofErr w:type="gramStart"/>
      <w:r w:rsidRPr="002302EF">
        <w:rPr>
          <w:lang w:val="en-AU"/>
        </w:rPr>
        <w:t>BMJ Quality &amp; Safety.</w:t>
      </w:r>
      <w:proofErr w:type="gramEnd"/>
      <w:r w:rsidRPr="002302EF">
        <w:rPr>
          <w:lang w:val="en-AU"/>
        </w:rPr>
        <w:t xml:space="preserve"> </w:t>
      </w:r>
      <w:proofErr w:type="gramStart"/>
      <w:r w:rsidRPr="002302EF">
        <w:rPr>
          <w:lang w:val="en-AU"/>
        </w:rPr>
        <w:t>2015 [epub].</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A061F1" w:rsidRPr="002302EF" w:rsidTr="0003423B">
        <w:tc>
          <w:tcPr>
            <w:tcW w:w="1080" w:type="dxa"/>
            <w:tcBorders>
              <w:top w:val="single" w:sz="4" w:space="0" w:color="auto"/>
              <w:left w:val="single" w:sz="4" w:space="0" w:color="auto"/>
              <w:bottom w:val="single" w:sz="4" w:space="0" w:color="auto"/>
              <w:right w:val="single" w:sz="4" w:space="0" w:color="auto"/>
            </w:tcBorders>
            <w:vAlign w:val="center"/>
          </w:tcPr>
          <w:p w:rsidR="00A061F1" w:rsidRPr="002302EF" w:rsidRDefault="00A061F1" w:rsidP="0003423B">
            <w:pPr>
              <w:rPr>
                <w:lang w:val="en-AU"/>
              </w:rPr>
            </w:pPr>
            <w:r w:rsidRPr="002302E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061F1" w:rsidRPr="002302EF" w:rsidRDefault="00A061F1" w:rsidP="0003423B">
            <w:pPr>
              <w:rPr>
                <w:lang w:val="en-AU"/>
              </w:rPr>
            </w:pPr>
            <w:r w:rsidRPr="002302EF">
              <w:rPr>
                <w:lang w:val="en-AU"/>
              </w:rPr>
              <w:t xml:space="preserve">Whittington et al </w:t>
            </w:r>
            <w:hyperlink r:id="rId18" w:history="1">
              <w:r w:rsidRPr="002302EF">
                <w:rPr>
                  <w:rStyle w:val="Hyperlink"/>
                  <w:lang w:val="en-AU"/>
                </w:rPr>
                <w:t>http://dx.doi.org/10.1111/1468-0009.12122</w:t>
              </w:r>
            </w:hyperlink>
          </w:p>
          <w:p w:rsidR="00A061F1" w:rsidRPr="002302EF" w:rsidRDefault="00A061F1" w:rsidP="0003423B">
            <w:pPr>
              <w:rPr>
                <w:lang w:val="en-AU"/>
              </w:rPr>
            </w:pPr>
            <w:r w:rsidRPr="002302EF">
              <w:rPr>
                <w:lang w:val="en-AU"/>
              </w:rPr>
              <w:t xml:space="preserve">Sikka et al </w:t>
            </w:r>
            <w:hyperlink r:id="rId19" w:history="1">
              <w:r w:rsidRPr="002302EF">
                <w:rPr>
                  <w:rStyle w:val="Hyperlink"/>
                  <w:lang w:val="en-AU"/>
                </w:rPr>
                <w:t>http://dx.doi.org/10.1136/bmjqs-2015-004160</w:t>
              </w:r>
            </w:hyperlink>
          </w:p>
        </w:tc>
      </w:tr>
      <w:tr w:rsidR="00A061F1" w:rsidRPr="002302EF" w:rsidTr="0003423B">
        <w:tc>
          <w:tcPr>
            <w:tcW w:w="1080" w:type="dxa"/>
            <w:tcBorders>
              <w:top w:val="single" w:sz="4" w:space="0" w:color="auto"/>
              <w:left w:val="single" w:sz="4" w:space="0" w:color="auto"/>
              <w:bottom w:val="single" w:sz="4" w:space="0" w:color="auto"/>
              <w:right w:val="single" w:sz="4" w:space="0" w:color="auto"/>
            </w:tcBorders>
            <w:vAlign w:val="center"/>
          </w:tcPr>
          <w:p w:rsidR="00A061F1" w:rsidRPr="002302EF" w:rsidRDefault="00A061F1" w:rsidP="0003423B">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061F1" w:rsidRDefault="00A061F1" w:rsidP="0003423B">
            <w:pPr>
              <w:rPr>
                <w:color w:val="333333"/>
                <w:shd w:val="clear" w:color="auto" w:fill="FFFFFF"/>
                <w:lang w:val="en-AU"/>
              </w:rPr>
            </w:pPr>
            <w:r>
              <w:rPr>
                <w:color w:val="333333"/>
                <w:shd w:val="clear" w:color="auto" w:fill="FFFFFF"/>
                <w:lang w:val="en-AU"/>
              </w:rPr>
              <w:t xml:space="preserve">Paper tracing the development and significance of the ‘Triple Aim’. The Triple Aim was proposed in 2008 by </w:t>
            </w:r>
            <w:r w:rsidRPr="007010B5">
              <w:rPr>
                <w:color w:val="333333"/>
                <w:shd w:val="clear" w:color="auto" w:fill="FFFFFF"/>
                <w:lang w:val="en-AU"/>
              </w:rPr>
              <w:t xml:space="preserve">researchers at the </w:t>
            </w:r>
            <w:r>
              <w:rPr>
                <w:color w:val="333333"/>
                <w:shd w:val="clear" w:color="auto" w:fill="FFFFFF"/>
                <w:lang w:val="en-AU"/>
              </w:rPr>
              <w:t xml:space="preserve">[US] </w:t>
            </w:r>
            <w:r w:rsidRPr="007010B5">
              <w:rPr>
                <w:color w:val="333333"/>
                <w:shd w:val="clear" w:color="auto" w:fill="FFFFFF"/>
                <w:lang w:val="en-AU"/>
              </w:rPr>
              <w:t>Institute for Healthcare Improvement (IHI)</w:t>
            </w:r>
            <w:r>
              <w:rPr>
                <w:color w:val="333333"/>
                <w:shd w:val="clear" w:color="auto" w:fill="FFFFFF"/>
                <w:lang w:val="en-AU"/>
              </w:rPr>
              <w:t>. The Triple Aim offers strategic organis</w:t>
            </w:r>
            <w:r w:rsidRPr="007010B5">
              <w:rPr>
                <w:color w:val="333333"/>
                <w:shd w:val="clear" w:color="auto" w:fill="FFFFFF"/>
                <w:lang w:val="en-AU"/>
              </w:rPr>
              <w:t>ing principles for health care</w:t>
            </w:r>
            <w:r>
              <w:rPr>
                <w:color w:val="333333"/>
                <w:shd w:val="clear" w:color="auto" w:fill="FFFFFF"/>
                <w:lang w:val="en-AU"/>
              </w:rPr>
              <w:t xml:space="preserve"> </w:t>
            </w:r>
            <w:r w:rsidRPr="007010B5">
              <w:rPr>
                <w:color w:val="333333"/>
                <w:shd w:val="clear" w:color="auto" w:fill="FFFFFF"/>
                <w:lang w:val="en-AU"/>
              </w:rPr>
              <w:t>organi</w:t>
            </w:r>
            <w:r>
              <w:rPr>
                <w:color w:val="333333"/>
                <w:shd w:val="clear" w:color="auto" w:fill="FFFFFF"/>
                <w:lang w:val="en-AU"/>
              </w:rPr>
              <w:t>s</w:t>
            </w:r>
            <w:r w:rsidRPr="007010B5">
              <w:rPr>
                <w:color w:val="333333"/>
                <w:shd w:val="clear" w:color="auto" w:fill="FFFFFF"/>
                <w:lang w:val="en-AU"/>
              </w:rPr>
              <w:t xml:space="preserve">ations </w:t>
            </w:r>
            <w:r>
              <w:rPr>
                <w:color w:val="333333"/>
                <w:shd w:val="clear" w:color="auto" w:fill="FFFFFF"/>
                <w:lang w:val="en-AU"/>
              </w:rPr>
              <w:t>(</w:t>
            </w:r>
            <w:r w:rsidRPr="007010B5">
              <w:rPr>
                <w:color w:val="333333"/>
                <w:shd w:val="clear" w:color="auto" w:fill="FFFFFF"/>
                <w:lang w:val="en-AU"/>
              </w:rPr>
              <w:t>and communities</w:t>
            </w:r>
            <w:r>
              <w:rPr>
                <w:color w:val="333333"/>
                <w:shd w:val="clear" w:color="auto" w:fill="FFFFFF"/>
                <w:lang w:val="en-AU"/>
              </w:rPr>
              <w:t>)</w:t>
            </w:r>
            <w:r w:rsidRPr="007010B5">
              <w:rPr>
                <w:color w:val="333333"/>
                <w:shd w:val="clear" w:color="auto" w:fill="FFFFFF"/>
                <w:lang w:val="en-AU"/>
              </w:rPr>
              <w:t xml:space="preserve"> </w:t>
            </w:r>
            <w:r>
              <w:rPr>
                <w:color w:val="333333"/>
                <w:shd w:val="clear" w:color="auto" w:fill="FFFFFF"/>
                <w:lang w:val="en-AU"/>
              </w:rPr>
              <w:t>t</w:t>
            </w:r>
            <w:r w:rsidRPr="007010B5">
              <w:rPr>
                <w:color w:val="333333"/>
                <w:shd w:val="clear" w:color="auto" w:fill="FFFFFF"/>
                <w:lang w:val="en-AU"/>
              </w:rPr>
              <w:t>o</w:t>
            </w:r>
            <w:r>
              <w:rPr>
                <w:color w:val="333333"/>
                <w:shd w:val="clear" w:color="auto" w:fill="FFFFFF"/>
                <w:lang w:val="en-AU"/>
              </w:rPr>
              <w:t xml:space="preserve"> </w:t>
            </w:r>
            <w:r w:rsidRPr="007010B5">
              <w:rPr>
                <w:color w:val="333333"/>
                <w:shd w:val="clear" w:color="auto" w:fill="FFFFFF"/>
                <w:lang w:val="en-AU"/>
              </w:rPr>
              <w:t>improve the individual experience of care and the health of populations</w:t>
            </w:r>
            <w:r>
              <w:rPr>
                <w:color w:val="333333"/>
                <w:shd w:val="clear" w:color="auto" w:fill="FFFFFF"/>
                <w:lang w:val="en-AU"/>
              </w:rPr>
              <w:t xml:space="preserve"> </w:t>
            </w:r>
            <w:r w:rsidRPr="007010B5">
              <w:rPr>
                <w:color w:val="333333"/>
                <w:shd w:val="clear" w:color="auto" w:fill="FFFFFF"/>
                <w:lang w:val="en-AU"/>
              </w:rPr>
              <w:t>and to reduce the per capita costs of care for populations.</w:t>
            </w:r>
            <w:r>
              <w:rPr>
                <w:color w:val="333333"/>
                <w:shd w:val="clear" w:color="auto" w:fill="FFFFFF"/>
                <w:lang w:val="en-AU"/>
              </w:rPr>
              <w:t xml:space="preserve"> In this article the authors describe</w:t>
            </w:r>
            <w:r w:rsidRPr="007010B5">
              <w:rPr>
                <w:color w:val="333333"/>
                <w:shd w:val="clear" w:color="auto" w:fill="FFFFFF"/>
                <w:lang w:val="en-AU"/>
              </w:rPr>
              <w:t xml:space="preserve"> the three major principles that guided </w:t>
            </w:r>
            <w:r>
              <w:rPr>
                <w:color w:val="333333"/>
                <w:shd w:val="clear" w:color="auto" w:fill="FFFFFF"/>
                <w:lang w:val="en-AU"/>
              </w:rPr>
              <w:t xml:space="preserve">those </w:t>
            </w:r>
            <w:r w:rsidRPr="007010B5">
              <w:rPr>
                <w:color w:val="333333"/>
                <w:shd w:val="clear" w:color="auto" w:fill="FFFFFF"/>
                <w:lang w:val="en-AU"/>
              </w:rPr>
              <w:t xml:space="preserve">working with </w:t>
            </w:r>
            <w:r>
              <w:rPr>
                <w:color w:val="333333"/>
                <w:shd w:val="clear" w:color="auto" w:fill="FFFFFF"/>
                <w:lang w:val="en-AU"/>
              </w:rPr>
              <w:t xml:space="preserve">the </w:t>
            </w:r>
            <w:r w:rsidRPr="007010B5">
              <w:rPr>
                <w:color w:val="333333"/>
                <w:shd w:val="clear" w:color="auto" w:fill="FFFFFF"/>
                <w:lang w:val="en-AU"/>
              </w:rPr>
              <w:t>IHI on the Triple Aim: creating the right foundation for population management, managing services at scale for the population, and establishing a learning system to drive and sustain the work over time.</w:t>
            </w:r>
          </w:p>
          <w:p w:rsidR="00A061F1" w:rsidRPr="002302EF" w:rsidRDefault="00A061F1" w:rsidP="0003423B">
            <w:pPr>
              <w:rPr>
                <w:color w:val="333333"/>
                <w:shd w:val="clear" w:color="auto" w:fill="FFFFFF"/>
                <w:lang w:val="en-AU"/>
              </w:rPr>
            </w:pPr>
            <w:r>
              <w:rPr>
                <w:color w:val="333333"/>
                <w:shd w:val="clear" w:color="auto" w:fill="FFFFFF"/>
                <w:lang w:val="en-AU"/>
              </w:rPr>
              <w:t>The second paper (Sikka et al) seeks to extend the triple aim by adding a fourth aim. This conception argues that the triple aim can only be achieved by an engaged and productive workforce. This, the authors suggest, should be explicitly recognised by</w:t>
            </w:r>
            <w:r w:rsidRPr="007010B5">
              <w:rPr>
                <w:color w:val="333333"/>
                <w:shd w:val="clear" w:color="auto" w:fill="FFFFFF"/>
                <w:lang w:val="en-AU"/>
              </w:rPr>
              <w:t xml:space="preserve"> acknowledg</w:t>
            </w:r>
            <w:r>
              <w:rPr>
                <w:color w:val="333333"/>
                <w:shd w:val="clear" w:color="auto" w:fill="FFFFFF"/>
                <w:lang w:val="en-AU"/>
              </w:rPr>
              <w:t>ing</w:t>
            </w:r>
            <w:r w:rsidRPr="007010B5">
              <w:rPr>
                <w:color w:val="333333"/>
                <w:shd w:val="clear" w:color="auto" w:fill="FFFFFF"/>
                <w:lang w:val="en-AU"/>
              </w:rPr>
              <w:t xml:space="preserve"> </w:t>
            </w:r>
            <w:r>
              <w:rPr>
                <w:color w:val="333333"/>
                <w:shd w:val="clear" w:color="auto" w:fill="FFFFFF"/>
                <w:lang w:val="en-AU"/>
              </w:rPr>
              <w:t>“</w:t>
            </w:r>
            <w:r w:rsidRPr="007010B5">
              <w:rPr>
                <w:b/>
                <w:color w:val="333333"/>
                <w:shd w:val="clear" w:color="auto" w:fill="FFFFFF"/>
                <w:lang w:val="en-AU"/>
              </w:rPr>
              <w:t>the importance of physicians, nurses and all employees finding joy and meaning in their work</w:t>
            </w:r>
            <w:r w:rsidRPr="007010B5">
              <w:rPr>
                <w:color w:val="333333"/>
                <w:shd w:val="clear" w:color="auto" w:fill="FFFFFF"/>
                <w:lang w:val="en-AU"/>
              </w:rPr>
              <w:t>. This ‘Quadruple Aim’ would add a fourth aim: improving the experience of providing care.</w:t>
            </w:r>
            <w:r>
              <w:rPr>
                <w:color w:val="333333"/>
                <w:shd w:val="clear" w:color="auto" w:fill="FFFFFF"/>
                <w:lang w:val="en-AU"/>
              </w:rPr>
              <w:t>”</w:t>
            </w:r>
          </w:p>
        </w:tc>
      </w:tr>
    </w:tbl>
    <w:p w:rsidR="008A69AE" w:rsidRDefault="008A69AE" w:rsidP="008A69AE">
      <w:pPr>
        <w:keepNext/>
        <w:keepLines/>
        <w:autoSpaceDE w:val="0"/>
        <w:autoSpaceDN w:val="0"/>
        <w:adjustRightInd w:val="0"/>
        <w:rPr>
          <w:i/>
          <w:lang w:val="en-AU"/>
        </w:rPr>
      </w:pPr>
    </w:p>
    <w:p w:rsidR="007B0DCB" w:rsidRPr="00D56AFE" w:rsidRDefault="007B0DCB" w:rsidP="007B0DCB">
      <w:pPr>
        <w:keepNext/>
        <w:keepLines/>
        <w:autoSpaceDE w:val="0"/>
        <w:autoSpaceDN w:val="0"/>
        <w:adjustRightInd w:val="0"/>
        <w:rPr>
          <w:i/>
          <w:lang w:val="en-AU"/>
        </w:rPr>
      </w:pPr>
      <w:r w:rsidRPr="00D56AFE">
        <w:rPr>
          <w:i/>
          <w:lang w:val="en-AU"/>
        </w:rPr>
        <w:t>Patient safety in ambulance services: a scoping review</w:t>
      </w:r>
    </w:p>
    <w:p w:rsidR="007B0DCB" w:rsidRDefault="007B0DCB" w:rsidP="007B0DCB">
      <w:pPr>
        <w:keepNext/>
        <w:keepLines/>
        <w:autoSpaceDE w:val="0"/>
        <w:autoSpaceDN w:val="0"/>
        <w:adjustRightInd w:val="0"/>
        <w:rPr>
          <w:lang w:val="en-AU"/>
        </w:rPr>
      </w:pPr>
      <w:r w:rsidRPr="00D56AFE">
        <w:rPr>
          <w:lang w:val="en-AU"/>
        </w:rPr>
        <w:t>Fisher J, Freeman K, Clarke A, Spurgeon P, Smyth M, Perkins G, et al</w:t>
      </w:r>
    </w:p>
    <w:p w:rsidR="007B0DCB" w:rsidRPr="002302EF" w:rsidRDefault="007B0DCB" w:rsidP="007B0DCB">
      <w:pPr>
        <w:keepNext/>
        <w:keepLines/>
        <w:autoSpaceDE w:val="0"/>
        <w:autoSpaceDN w:val="0"/>
        <w:adjustRightInd w:val="0"/>
        <w:rPr>
          <w:lang w:val="en-AU"/>
        </w:rPr>
      </w:pPr>
      <w:proofErr w:type="gramStart"/>
      <w:r w:rsidRPr="00D56AFE">
        <w:rPr>
          <w:lang w:val="en-AU"/>
        </w:rPr>
        <w:t>Health Services and Delivery Research.</w:t>
      </w:r>
      <w:proofErr w:type="gramEnd"/>
      <w:r w:rsidRPr="00D56AFE">
        <w:rPr>
          <w:lang w:val="en-AU"/>
        </w:rPr>
        <w:t xml:space="preserve"> 2015 2015/05/19</w:t>
      </w:r>
      <w:proofErr w:type="gramStart"/>
      <w:r w:rsidRPr="00D56AFE">
        <w:rPr>
          <w:lang w:val="en-AU"/>
        </w:rPr>
        <w:t>;3</w:t>
      </w:r>
      <w:proofErr w:type="gramEnd"/>
      <w:r w:rsidRPr="00D56AFE">
        <w:rPr>
          <w:lang w:val="en-AU"/>
        </w:rPr>
        <w:t>(21).</w:t>
      </w:r>
    </w:p>
    <w:tbl>
      <w:tblPr>
        <w:tblStyle w:val="TableGrid"/>
        <w:tblW w:w="0" w:type="auto"/>
        <w:tblInd w:w="288" w:type="dxa"/>
        <w:tblLayout w:type="fixed"/>
        <w:tblLook w:val="01E0" w:firstRow="1" w:lastRow="1" w:firstColumn="1" w:lastColumn="1" w:noHBand="0" w:noVBand="0"/>
      </w:tblPr>
      <w:tblGrid>
        <w:gridCol w:w="1080"/>
        <w:gridCol w:w="8280"/>
      </w:tblGrid>
      <w:tr w:rsidR="007B0DCB" w:rsidRPr="002302EF" w:rsidTr="0003423B">
        <w:tc>
          <w:tcPr>
            <w:tcW w:w="1080" w:type="dxa"/>
            <w:tcBorders>
              <w:top w:val="single" w:sz="4" w:space="0" w:color="auto"/>
              <w:left w:val="single" w:sz="4" w:space="0" w:color="auto"/>
              <w:bottom w:val="single" w:sz="4" w:space="0" w:color="auto"/>
              <w:right w:val="single" w:sz="4" w:space="0" w:color="auto"/>
            </w:tcBorders>
            <w:vAlign w:val="center"/>
          </w:tcPr>
          <w:p w:rsidR="007B0DCB" w:rsidRPr="002302EF" w:rsidRDefault="007B0DCB" w:rsidP="0003423B">
            <w:pPr>
              <w:rPr>
                <w:lang w:val="en-AU"/>
              </w:rPr>
            </w:pPr>
            <w:r w:rsidRPr="002302E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B0DCB" w:rsidRPr="002302EF" w:rsidRDefault="00A845C7" w:rsidP="0003423B">
            <w:pPr>
              <w:rPr>
                <w:lang w:val="en-AU"/>
              </w:rPr>
            </w:pPr>
            <w:hyperlink r:id="rId20" w:history="1">
              <w:r w:rsidR="007B0DCB" w:rsidRPr="00A52E80">
                <w:rPr>
                  <w:rStyle w:val="Hyperlink"/>
                  <w:lang w:val="en-AU"/>
                </w:rPr>
                <w:t>http://dx.doi.org/10.3310/hsdr03210</w:t>
              </w:r>
            </w:hyperlink>
          </w:p>
        </w:tc>
      </w:tr>
      <w:tr w:rsidR="007B0DCB" w:rsidRPr="002302EF" w:rsidTr="0003423B">
        <w:tc>
          <w:tcPr>
            <w:tcW w:w="1080" w:type="dxa"/>
            <w:tcBorders>
              <w:top w:val="single" w:sz="4" w:space="0" w:color="auto"/>
              <w:left w:val="single" w:sz="4" w:space="0" w:color="auto"/>
              <w:bottom w:val="single" w:sz="4" w:space="0" w:color="auto"/>
              <w:right w:val="single" w:sz="4" w:space="0" w:color="auto"/>
            </w:tcBorders>
            <w:vAlign w:val="center"/>
          </w:tcPr>
          <w:p w:rsidR="007B0DCB" w:rsidRPr="002302EF" w:rsidRDefault="007B0DCB" w:rsidP="0003423B">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B0DCB" w:rsidRDefault="007B0DCB" w:rsidP="0003423B">
            <w:pPr>
              <w:rPr>
                <w:color w:val="333333"/>
                <w:shd w:val="clear" w:color="auto" w:fill="FFFFFF"/>
                <w:lang w:val="en-AU"/>
              </w:rPr>
            </w:pPr>
            <w:r>
              <w:rPr>
                <w:color w:val="333333"/>
                <w:shd w:val="clear" w:color="auto" w:fill="FFFFFF"/>
                <w:lang w:val="en-AU"/>
              </w:rPr>
              <w:t>Some aspects of safety and quality apply across almost all forms and settings of care. However, different forms and settings of care can have their particular safety and quality issues. This (278 page) study reports on a review of patient safety in (UK) ambulance services. The authors suggest that given the rising complexity and scope of ambulance services, operators and staff need to focus more on patient safety than the operational and logistical aspects.</w:t>
            </w:r>
          </w:p>
          <w:p w:rsidR="007B0DCB" w:rsidRPr="002302EF" w:rsidRDefault="007B0DCB" w:rsidP="0003423B">
            <w:pPr>
              <w:rPr>
                <w:color w:val="333333"/>
                <w:shd w:val="clear" w:color="auto" w:fill="FFFFFF"/>
                <w:lang w:val="en-AU"/>
              </w:rPr>
            </w:pPr>
            <w:r>
              <w:rPr>
                <w:color w:val="333333"/>
                <w:shd w:val="clear" w:color="auto" w:fill="FFFFFF"/>
                <w:lang w:val="en-AU"/>
              </w:rPr>
              <w:t>Among their conclusions the authors suggest that “</w:t>
            </w:r>
            <w:r w:rsidRPr="00D56AFE">
              <w:rPr>
                <w:color w:val="333333"/>
                <w:shd w:val="clear" w:color="auto" w:fill="FFFFFF"/>
                <w:lang w:val="en-AU"/>
              </w:rPr>
              <w:t xml:space="preserve">Development of new models of working must include adequate </w:t>
            </w:r>
            <w:r w:rsidRPr="00D56AFE">
              <w:rPr>
                <w:b/>
                <w:color w:val="333333"/>
                <w:shd w:val="clear" w:color="auto" w:fill="FFFFFF"/>
                <w:lang w:val="en-AU"/>
              </w:rPr>
              <w:t>training and monitoring of clinical risks</w:t>
            </w:r>
            <w:r w:rsidRPr="00D56AFE">
              <w:rPr>
                <w:color w:val="333333"/>
                <w:shd w:val="clear" w:color="auto" w:fill="FFFFFF"/>
                <w:lang w:val="en-AU"/>
              </w:rPr>
              <w:t xml:space="preserve">. Providers and commissioners need a full understanding of the safety implications of introducing new models of care, particularly to a mobile workforce often isolated from colleagues, which requires a body of supportive evidence and an inherent critical evaluation culture. </w:t>
            </w:r>
            <w:r>
              <w:rPr>
                <w:color w:val="333333"/>
                <w:shd w:val="clear" w:color="auto" w:fill="FFFFFF"/>
                <w:lang w:val="en-AU"/>
              </w:rPr>
              <w:t>…</w:t>
            </w:r>
            <w:r w:rsidRPr="00D56AFE">
              <w:rPr>
                <w:color w:val="333333"/>
                <w:shd w:val="clear" w:color="auto" w:fill="FFFFFF"/>
                <w:lang w:val="en-AU"/>
              </w:rPr>
              <w:t xml:space="preserve">Areas requiring further work include the </w:t>
            </w:r>
            <w:r w:rsidRPr="007B0DCB">
              <w:rPr>
                <w:b/>
                <w:color w:val="333333"/>
                <w:shd w:val="clear" w:color="auto" w:fill="FFFFFF"/>
                <w:lang w:val="en-AU"/>
              </w:rPr>
              <w:t>safety</w:t>
            </w:r>
            <w:r w:rsidRPr="00D56AFE">
              <w:rPr>
                <w:color w:val="333333"/>
                <w:shd w:val="clear" w:color="auto" w:fill="FFFFFF"/>
                <w:lang w:val="en-AU"/>
              </w:rPr>
              <w:t xml:space="preserve"> surrounding </w:t>
            </w:r>
            <w:r w:rsidRPr="007B0DCB">
              <w:rPr>
                <w:b/>
                <w:color w:val="333333"/>
                <w:shd w:val="clear" w:color="auto" w:fill="FFFFFF"/>
                <w:lang w:val="en-AU"/>
              </w:rPr>
              <w:t>discharging patients</w:t>
            </w:r>
            <w:r w:rsidRPr="00D56AFE">
              <w:rPr>
                <w:color w:val="333333"/>
                <w:shd w:val="clear" w:color="auto" w:fill="FFFFFF"/>
                <w:lang w:val="en-AU"/>
              </w:rPr>
              <w:t xml:space="preserve">, </w:t>
            </w:r>
            <w:r w:rsidRPr="007B0DCB">
              <w:rPr>
                <w:b/>
                <w:color w:val="333333"/>
                <w:shd w:val="clear" w:color="auto" w:fill="FFFFFF"/>
                <w:lang w:val="en-AU"/>
              </w:rPr>
              <w:t>patient accidents</w:t>
            </w:r>
            <w:r w:rsidRPr="00D56AFE">
              <w:rPr>
                <w:color w:val="333333"/>
                <w:shd w:val="clear" w:color="auto" w:fill="FFFFFF"/>
                <w:lang w:val="en-AU"/>
              </w:rPr>
              <w:t xml:space="preserve">, </w:t>
            </w:r>
            <w:r w:rsidRPr="007B0DCB">
              <w:rPr>
                <w:b/>
                <w:color w:val="333333"/>
                <w:shd w:val="clear" w:color="auto" w:fill="FFFFFF"/>
                <w:lang w:val="en-AU"/>
              </w:rPr>
              <w:t>equipment and treatment</w:t>
            </w:r>
            <w:r w:rsidRPr="00D56AFE">
              <w:rPr>
                <w:color w:val="333333"/>
                <w:shd w:val="clear" w:color="auto" w:fill="FFFFFF"/>
                <w:lang w:val="en-AU"/>
              </w:rPr>
              <w:t xml:space="preserve">, </w:t>
            </w:r>
            <w:r w:rsidRPr="007B0DCB">
              <w:rPr>
                <w:b/>
                <w:color w:val="333333"/>
                <w:shd w:val="clear" w:color="auto" w:fill="FFFFFF"/>
                <w:lang w:val="en-AU"/>
              </w:rPr>
              <w:t>delays</w:t>
            </w:r>
            <w:r w:rsidRPr="00A061F1">
              <w:rPr>
                <w:color w:val="333333"/>
                <w:shd w:val="clear" w:color="auto" w:fill="FFFFFF"/>
                <w:lang w:val="en-AU"/>
              </w:rPr>
              <w:t xml:space="preserve"> in transfer/admission to hospital,</w:t>
            </w:r>
            <w:r w:rsidRPr="00D56AFE">
              <w:rPr>
                <w:color w:val="333333"/>
                <w:shd w:val="clear" w:color="auto" w:fill="FFFFFF"/>
                <w:lang w:val="en-AU"/>
              </w:rPr>
              <w:t xml:space="preserve"> and </w:t>
            </w:r>
            <w:r w:rsidRPr="007B0DCB">
              <w:rPr>
                <w:b/>
                <w:color w:val="333333"/>
                <w:shd w:val="clear" w:color="auto" w:fill="FFFFFF"/>
                <w:lang w:val="en-AU"/>
              </w:rPr>
              <w:t>treatment and diagnosis</w:t>
            </w:r>
            <w:r w:rsidRPr="00D56AFE">
              <w:rPr>
                <w:color w:val="333333"/>
                <w:shd w:val="clear" w:color="auto" w:fill="FFFFFF"/>
                <w:lang w:val="en-AU"/>
              </w:rPr>
              <w:t xml:space="preserve">, with a clear need for increased reliability and training for improving </w:t>
            </w:r>
            <w:r w:rsidRPr="007B0DCB">
              <w:rPr>
                <w:b/>
                <w:color w:val="333333"/>
                <w:shd w:val="clear" w:color="auto" w:fill="FFFFFF"/>
                <w:lang w:val="en-AU"/>
              </w:rPr>
              <w:t>handover</w:t>
            </w:r>
            <w:r w:rsidRPr="00D56AFE">
              <w:rPr>
                <w:color w:val="333333"/>
                <w:shd w:val="clear" w:color="auto" w:fill="FFFFFF"/>
                <w:lang w:val="en-AU"/>
              </w:rPr>
              <w:t xml:space="preserve"> to hospital.</w:t>
            </w:r>
            <w:r>
              <w:rPr>
                <w:color w:val="333333"/>
                <w:shd w:val="clear" w:color="auto" w:fill="FFFFFF"/>
                <w:lang w:val="en-AU"/>
              </w:rPr>
              <w:t>”</w:t>
            </w:r>
          </w:p>
        </w:tc>
      </w:tr>
    </w:tbl>
    <w:p w:rsidR="0069410D" w:rsidRDefault="0069410D" w:rsidP="00A061F1">
      <w:pPr>
        <w:keepLines/>
        <w:autoSpaceDE w:val="0"/>
        <w:autoSpaceDN w:val="0"/>
        <w:adjustRightInd w:val="0"/>
        <w:rPr>
          <w:i/>
          <w:lang w:val="en-AU"/>
        </w:rPr>
      </w:pPr>
    </w:p>
    <w:p w:rsidR="0069410D" w:rsidRPr="0069410D" w:rsidRDefault="0069410D" w:rsidP="0069410D">
      <w:pPr>
        <w:keepNext/>
        <w:keepLines/>
        <w:autoSpaceDE w:val="0"/>
        <w:autoSpaceDN w:val="0"/>
        <w:adjustRightInd w:val="0"/>
        <w:rPr>
          <w:i/>
          <w:lang w:val="en-AU"/>
        </w:rPr>
      </w:pPr>
      <w:r w:rsidRPr="0069410D">
        <w:rPr>
          <w:i/>
          <w:lang w:val="en-AU"/>
        </w:rPr>
        <w:lastRenderedPageBreak/>
        <w:t>Reducing Surgical Errors: Implementing a Three-Hinge Approach to Success</w:t>
      </w:r>
    </w:p>
    <w:p w:rsidR="0069410D" w:rsidRDefault="0069410D" w:rsidP="0069410D">
      <w:pPr>
        <w:keepNext/>
        <w:keepLines/>
        <w:autoSpaceDE w:val="0"/>
        <w:autoSpaceDN w:val="0"/>
        <w:adjustRightInd w:val="0"/>
        <w:rPr>
          <w:lang w:val="en-AU"/>
        </w:rPr>
      </w:pPr>
      <w:r w:rsidRPr="0069410D">
        <w:rPr>
          <w:lang w:val="en-AU"/>
        </w:rPr>
        <w:t>Landers R</w:t>
      </w:r>
    </w:p>
    <w:p w:rsidR="0069410D" w:rsidRPr="002302EF" w:rsidRDefault="0069410D" w:rsidP="0069410D">
      <w:pPr>
        <w:keepNext/>
        <w:keepLines/>
        <w:autoSpaceDE w:val="0"/>
        <w:autoSpaceDN w:val="0"/>
        <w:adjustRightInd w:val="0"/>
        <w:rPr>
          <w:lang w:val="en-AU"/>
        </w:rPr>
      </w:pPr>
      <w:proofErr w:type="gramStart"/>
      <w:r w:rsidRPr="0069410D">
        <w:rPr>
          <w:lang w:val="en-AU"/>
        </w:rPr>
        <w:t>AORN Journal.</w:t>
      </w:r>
      <w:proofErr w:type="gramEnd"/>
      <w:r w:rsidRPr="0069410D">
        <w:rPr>
          <w:lang w:val="en-AU"/>
        </w:rPr>
        <w:t xml:space="preserve"> 2015</w:t>
      </w:r>
      <w:proofErr w:type="gramStart"/>
      <w:r w:rsidRPr="0069410D">
        <w:rPr>
          <w:lang w:val="en-AU"/>
        </w:rPr>
        <w:t>;101</w:t>
      </w:r>
      <w:proofErr w:type="gramEnd"/>
      <w:r w:rsidRPr="0069410D">
        <w:rPr>
          <w:lang w:val="en-AU"/>
        </w:rPr>
        <w:t>(6):657-65.</w:t>
      </w:r>
    </w:p>
    <w:tbl>
      <w:tblPr>
        <w:tblStyle w:val="TableGrid"/>
        <w:tblW w:w="0" w:type="auto"/>
        <w:tblInd w:w="288" w:type="dxa"/>
        <w:tblLayout w:type="fixed"/>
        <w:tblLook w:val="01E0" w:firstRow="1" w:lastRow="1" w:firstColumn="1" w:lastColumn="1" w:noHBand="0" w:noVBand="0"/>
      </w:tblPr>
      <w:tblGrid>
        <w:gridCol w:w="1080"/>
        <w:gridCol w:w="8280"/>
      </w:tblGrid>
      <w:tr w:rsidR="0069410D" w:rsidRPr="002302EF" w:rsidTr="0003423B">
        <w:tc>
          <w:tcPr>
            <w:tcW w:w="1080" w:type="dxa"/>
            <w:tcBorders>
              <w:top w:val="single" w:sz="4" w:space="0" w:color="auto"/>
              <w:left w:val="single" w:sz="4" w:space="0" w:color="auto"/>
              <w:bottom w:val="single" w:sz="4" w:space="0" w:color="auto"/>
              <w:right w:val="single" w:sz="4" w:space="0" w:color="auto"/>
            </w:tcBorders>
            <w:vAlign w:val="center"/>
          </w:tcPr>
          <w:p w:rsidR="0069410D" w:rsidRPr="002302EF" w:rsidRDefault="0069410D" w:rsidP="0003423B">
            <w:pPr>
              <w:rPr>
                <w:lang w:val="en-AU"/>
              </w:rPr>
            </w:pPr>
            <w:r w:rsidRPr="002302E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9410D" w:rsidRPr="002302EF" w:rsidRDefault="00A845C7" w:rsidP="0003423B">
            <w:pPr>
              <w:rPr>
                <w:lang w:val="en-AU"/>
              </w:rPr>
            </w:pPr>
            <w:hyperlink r:id="rId21" w:history="1">
              <w:r w:rsidR="0069410D" w:rsidRPr="00A52E80">
                <w:rPr>
                  <w:rStyle w:val="Hyperlink"/>
                  <w:lang w:val="en-AU"/>
                </w:rPr>
                <w:t>http://dx.doi.org/10.1016/j.aorn.2015.04.013</w:t>
              </w:r>
            </w:hyperlink>
          </w:p>
        </w:tc>
      </w:tr>
      <w:tr w:rsidR="0069410D" w:rsidRPr="002302EF" w:rsidTr="0003423B">
        <w:tc>
          <w:tcPr>
            <w:tcW w:w="1080" w:type="dxa"/>
            <w:tcBorders>
              <w:top w:val="single" w:sz="4" w:space="0" w:color="auto"/>
              <w:left w:val="single" w:sz="4" w:space="0" w:color="auto"/>
              <w:bottom w:val="single" w:sz="4" w:space="0" w:color="auto"/>
              <w:right w:val="single" w:sz="4" w:space="0" w:color="auto"/>
            </w:tcBorders>
            <w:vAlign w:val="center"/>
          </w:tcPr>
          <w:p w:rsidR="0069410D" w:rsidRPr="002302EF" w:rsidRDefault="0069410D" w:rsidP="0003423B">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9410D" w:rsidRDefault="0069410D" w:rsidP="0003423B">
            <w:pPr>
              <w:rPr>
                <w:color w:val="333333"/>
                <w:shd w:val="clear" w:color="auto" w:fill="FFFFFF"/>
                <w:lang w:val="en-AU"/>
              </w:rPr>
            </w:pPr>
            <w:r>
              <w:rPr>
                <w:color w:val="333333"/>
                <w:shd w:val="clear" w:color="auto" w:fill="FFFFFF"/>
                <w:lang w:val="en-AU"/>
              </w:rPr>
              <w:t xml:space="preserve">Whereas safety in ambulance services may not have attracted a great deal of attention, surgery is one setting that has been a focal point. Surgical errors can have an array of causes and their impact can be extremely serious. This commentary describes what is dubbed a ‘three hinge” approach for use in </w:t>
            </w:r>
            <w:r w:rsidRPr="0069410D">
              <w:rPr>
                <w:color w:val="333333"/>
                <w:shd w:val="clear" w:color="auto" w:fill="FFFFFF"/>
                <w:lang w:val="en-AU"/>
              </w:rPr>
              <w:t>implement</w:t>
            </w:r>
            <w:r>
              <w:rPr>
                <w:color w:val="333333"/>
                <w:shd w:val="clear" w:color="auto" w:fill="FFFFFF"/>
                <w:lang w:val="en-AU"/>
              </w:rPr>
              <w:t>ing</w:t>
            </w:r>
            <w:r w:rsidRPr="0069410D">
              <w:rPr>
                <w:color w:val="333333"/>
                <w:shd w:val="clear" w:color="auto" w:fill="FFFFFF"/>
                <w:lang w:val="en-AU"/>
              </w:rPr>
              <w:t xml:space="preserve"> a safety program</w:t>
            </w:r>
            <w:r>
              <w:rPr>
                <w:color w:val="333333"/>
                <w:shd w:val="clear" w:color="auto" w:fill="FFFFFF"/>
                <w:lang w:val="en-AU"/>
              </w:rPr>
              <w:t xml:space="preserve"> emphasising the use </w:t>
            </w:r>
            <w:r w:rsidRPr="0069410D">
              <w:rPr>
                <w:color w:val="333333"/>
                <w:shd w:val="clear" w:color="auto" w:fill="FFFFFF"/>
                <w:lang w:val="en-AU"/>
              </w:rPr>
              <w:t>of a safe surgery checklist and reporting requiremen</w:t>
            </w:r>
            <w:r>
              <w:rPr>
                <w:color w:val="333333"/>
                <w:shd w:val="clear" w:color="auto" w:fill="FFFFFF"/>
                <w:lang w:val="en-AU"/>
              </w:rPr>
              <w:t>ts for ambulatory surgery centre</w:t>
            </w:r>
            <w:r w:rsidRPr="0069410D">
              <w:rPr>
                <w:color w:val="333333"/>
                <w:shd w:val="clear" w:color="auto" w:fill="FFFFFF"/>
                <w:lang w:val="en-AU"/>
              </w:rPr>
              <w:t xml:space="preserve">s. The </w:t>
            </w:r>
            <w:r>
              <w:rPr>
                <w:color w:val="333333"/>
                <w:shd w:val="clear" w:color="auto" w:fill="FFFFFF"/>
                <w:lang w:val="en-AU"/>
              </w:rPr>
              <w:t>‘</w:t>
            </w:r>
            <w:r w:rsidRPr="0069410D">
              <w:rPr>
                <w:color w:val="333333"/>
                <w:shd w:val="clear" w:color="auto" w:fill="FFFFFF"/>
                <w:lang w:val="en-AU"/>
              </w:rPr>
              <w:t>three hinges</w:t>
            </w:r>
            <w:r>
              <w:rPr>
                <w:color w:val="333333"/>
                <w:shd w:val="clear" w:color="auto" w:fill="FFFFFF"/>
                <w:lang w:val="en-AU"/>
              </w:rPr>
              <w:t>’</w:t>
            </w:r>
            <w:r w:rsidRPr="0069410D">
              <w:rPr>
                <w:color w:val="333333"/>
                <w:shd w:val="clear" w:color="auto" w:fill="FFFFFF"/>
                <w:lang w:val="en-AU"/>
              </w:rPr>
              <w:t xml:space="preserve"> are</w:t>
            </w:r>
            <w:r>
              <w:rPr>
                <w:color w:val="333333"/>
                <w:shd w:val="clear" w:color="auto" w:fill="FFFFFF"/>
                <w:lang w:val="en-AU"/>
              </w:rPr>
              <w:t>:</w:t>
            </w:r>
          </w:p>
          <w:p w:rsidR="0069410D" w:rsidRDefault="0069410D" w:rsidP="0003423B">
            <w:pPr>
              <w:pStyle w:val="ListParagraph"/>
              <w:numPr>
                <w:ilvl w:val="0"/>
                <w:numId w:val="39"/>
              </w:numPr>
              <w:rPr>
                <w:color w:val="333333"/>
                <w:shd w:val="clear" w:color="auto" w:fill="FFFFFF"/>
                <w:lang w:val="en-AU"/>
              </w:rPr>
            </w:pPr>
            <w:r w:rsidRPr="0069410D">
              <w:rPr>
                <w:color w:val="333333"/>
                <w:shd w:val="clear" w:color="auto" w:fill="FFFFFF"/>
                <w:lang w:val="en-AU"/>
              </w:rPr>
              <w:t>the assignment of a change agent</w:t>
            </w:r>
            <w:r>
              <w:rPr>
                <w:color w:val="333333"/>
                <w:shd w:val="clear" w:color="auto" w:fill="FFFFFF"/>
                <w:lang w:val="en-AU"/>
              </w:rPr>
              <w:t xml:space="preserve"> (apparently the ideal is a</w:t>
            </w:r>
            <w:r w:rsidRPr="0069410D">
              <w:rPr>
                <w:color w:val="333333"/>
                <w:shd w:val="clear" w:color="auto" w:fill="FFFFFF"/>
                <w:lang w:val="en-AU"/>
              </w:rPr>
              <w:t>n RN with a doctorate in nursing practice</w:t>
            </w:r>
          </w:p>
          <w:p w:rsidR="0069410D" w:rsidRDefault="0069410D" w:rsidP="0003423B">
            <w:pPr>
              <w:pStyle w:val="ListParagraph"/>
              <w:numPr>
                <w:ilvl w:val="0"/>
                <w:numId w:val="39"/>
              </w:numPr>
              <w:rPr>
                <w:color w:val="333333"/>
                <w:shd w:val="clear" w:color="auto" w:fill="FFFFFF"/>
                <w:lang w:val="en-AU"/>
              </w:rPr>
            </w:pPr>
            <w:r w:rsidRPr="0069410D">
              <w:rPr>
                <w:color w:val="333333"/>
                <w:shd w:val="clear" w:color="auto" w:fill="FFFFFF"/>
                <w:lang w:val="en-AU"/>
              </w:rPr>
              <w:t>team cohesiveness</w:t>
            </w:r>
            <w:r>
              <w:rPr>
                <w:color w:val="333333"/>
                <w:shd w:val="clear" w:color="auto" w:fill="FFFFFF"/>
                <w:lang w:val="en-AU"/>
              </w:rPr>
              <w:t>,</w:t>
            </w:r>
            <w:r w:rsidRPr="0069410D">
              <w:rPr>
                <w:color w:val="333333"/>
                <w:shd w:val="clear" w:color="auto" w:fill="FFFFFF"/>
                <w:lang w:val="en-AU"/>
              </w:rPr>
              <w:t xml:space="preserve"> and </w:t>
            </w:r>
          </w:p>
          <w:p w:rsidR="0069410D" w:rsidRPr="0069410D" w:rsidRDefault="0069410D" w:rsidP="0003423B">
            <w:pPr>
              <w:pStyle w:val="ListParagraph"/>
              <w:numPr>
                <w:ilvl w:val="0"/>
                <w:numId w:val="39"/>
              </w:numPr>
              <w:rPr>
                <w:color w:val="333333"/>
                <w:shd w:val="clear" w:color="auto" w:fill="FFFFFF"/>
                <w:lang w:val="en-AU"/>
              </w:rPr>
            </w:pPr>
            <w:proofErr w:type="gramStart"/>
            <w:r w:rsidRPr="0069410D">
              <w:rPr>
                <w:color w:val="333333"/>
                <w:shd w:val="clear" w:color="auto" w:fill="FFFFFF"/>
                <w:lang w:val="en-AU"/>
              </w:rPr>
              <w:t>continuous</w:t>
            </w:r>
            <w:proofErr w:type="gramEnd"/>
            <w:r w:rsidRPr="0069410D">
              <w:rPr>
                <w:color w:val="333333"/>
                <w:shd w:val="clear" w:color="auto" w:fill="FFFFFF"/>
                <w:lang w:val="en-AU"/>
              </w:rPr>
              <w:t xml:space="preserve"> quality monitoring.</w:t>
            </w:r>
          </w:p>
        </w:tc>
      </w:tr>
    </w:tbl>
    <w:p w:rsidR="007B0DCB" w:rsidRDefault="007B0DCB" w:rsidP="008A69AE">
      <w:pPr>
        <w:keepNext/>
        <w:keepLines/>
        <w:autoSpaceDE w:val="0"/>
        <w:autoSpaceDN w:val="0"/>
        <w:adjustRightInd w:val="0"/>
        <w:rPr>
          <w:i/>
          <w:lang w:val="en-AU"/>
        </w:rPr>
      </w:pPr>
    </w:p>
    <w:p w:rsidR="007B0DCB" w:rsidRDefault="007B0DCB" w:rsidP="007B0DCB">
      <w:pPr>
        <w:keepNext/>
        <w:keepLines/>
        <w:autoSpaceDE w:val="0"/>
        <w:autoSpaceDN w:val="0"/>
        <w:adjustRightInd w:val="0"/>
        <w:rPr>
          <w:lang w:val="en-AU"/>
        </w:rPr>
      </w:pPr>
      <w:r w:rsidRPr="00CB5C32">
        <w:rPr>
          <w:i/>
          <w:lang w:val="en-AU"/>
        </w:rPr>
        <w:t>Association between weekend discharge and hospital readmission rates following major surgery</w:t>
      </w:r>
      <w:r w:rsidRPr="00CB5C32">
        <w:rPr>
          <w:lang w:val="en-AU"/>
        </w:rPr>
        <w:t xml:space="preserve"> Cloyd JM, Chen J, Ma Y, </w:t>
      </w:r>
      <w:proofErr w:type="gramStart"/>
      <w:r w:rsidRPr="00CB5C32">
        <w:rPr>
          <w:lang w:val="en-AU"/>
        </w:rPr>
        <w:t>Rhoads</w:t>
      </w:r>
      <w:proofErr w:type="gramEnd"/>
      <w:r w:rsidRPr="00CB5C32">
        <w:rPr>
          <w:lang w:val="en-AU"/>
        </w:rPr>
        <w:t xml:space="preserve"> KF</w:t>
      </w:r>
    </w:p>
    <w:p w:rsidR="007B0DCB" w:rsidRPr="002302EF" w:rsidRDefault="007B0DCB" w:rsidP="007B0DCB">
      <w:pPr>
        <w:keepNext/>
        <w:keepLines/>
        <w:autoSpaceDE w:val="0"/>
        <w:autoSpaceDN w:val="0"/>
        <w:adjustRightInd w:val="0"/>
        <w:rPr>
          <w:lang w:val="en-AU"/>
        </w:rPr>
      </w:pPr>
      <w:proofErr w:type="gramStart"/>
      <w:r w:rsidRPr="00CB5C32">
        <w:rPr>
          <w:lang w:val="en-AU"/>
        </w:rPr>
        <w:t>JAMA Surgery.</w:t>
      </w:r>
      <w:proofErr w:type="gramEnd"/>
      <w:r w:rsidRPr="00CB5C32">
        <w:rPr>
          <w:lang w:val="en-AU"/>
        </w:rPr>
        <w:t xml:space="preserve"> </w:t>
      </w:r>
      <w:proofErr w:type="gramStart"/>
      <w:r w:rsidRPr="00CB5C32">
        <w:rPr>
          <w:lang w:val="en-AU"/>
        </w:rPr>
        <w:t>2015</w:t>
      </w:r>
      <w:r>
        <w:rPr>
          <w:lang w:val="en-AU"/>
        </w:rPr>
        <w:t xml:space="preserve"> [epub]</w:t>
      </w:r>
      <w:r w:rsidRPr="00CB5C32">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7B0DCB" w:rsidRPr="002302EF" w:rsidTr="0003423B">
        <w:tc>
          <w:tcPr>
            <w:tcW w:w="1080" w:type="dxa"/>
            <w:tcBorders>
              <w:top w:val="single" w:sz="4" w:space="0" w:color="auto"/>
              <w:left w:val="single" w:sz="4" w:space="0" w:color="auto"/>
              <w:bottom w:val="single" w:sz="4" w:space="0" w:color="auto"/>
              <w:right w:val="single" w:sz="4" w:space="0" w:color="auto"/>
            </w:tcBorders>
            <w:vAlign w:val="center"/>
          </w:tcPr>
          <w:p w:rsidR="007B0DCB" w:rsidRPr="002302EF" w:rsidRDefault="007B0DCB" w:rsidP="0003423B">
            <w:pPr>
              <w:rPr>
                <w:lang w:val="en-AU"/>
              </w:rPr>
            </w:pPr>
            <w:r w:rsidRPr="002302E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B0DCB" w:rsidRPr="002302EF" w:rsidRDefault="00A845C7" w:rsidP="0003423B">
            <w:pPr>
              <w:rPr>
                <w:lang w:val="en-AU"/>
              </w:rPr>
            </w:pPr>
            <w:hyperlink r:id="rId22" w:history="1">
              <w:r w:rsidR="007B0DCB" w:rsidRPr="00A52E80">
                <w:rPr>
                  <w:rStyle w:val="Hyperlink"/>
                  <w:lang w:val="en-AU"/>
                </w:rPr>
                <w:t>http://dx.doi.org/10.1001/jamasurg.2015.1087</w:t>
              </w:r>
            </w:hyperlink>
          </w:p>
        </w:tc>
      </w:tr>
      <w:tr w:rsidR="007B0DCB" w:rsidRPr="002302EF" w:rsidTr="0003423B">
        <w:tc>
          <w:tcPr>
            <w:tcW w:w="1080" w:type="dxa"/>
            <w:tcBorders>
              <w:top w:val="single" w:sz="4" w:space="0" w:color="auto"/>
              <w:left w:val="single" w:sz="4" w:space="0" w:color="auto"/>
              <w:bottom w:val="single" w:sz="4" w:space="0" w:color="auto"/>
              <w:right w:val="single" w:sz="4" w:space="0" w:color="auto"/>
            </w:tcBorders>
            <w:vAlign w:val="center"/>
          </w:tcPr>
          <w:p w:rsidR="007B0DCB" w:rsidRPr="002302EF" w:rsidRDefault="007B0DCB" w:rsidP="0003423B">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B0DCB" w:rsidRPr="002302EF" w:rsidRDefault="007B0DCB" w:rsidP="0003423B">
            <w:pPr>
              <w:rPr>
                <w:color w:val="333333"/>
                <w:shd w:val="clear" w:color="auto" w:fill="FFFFFF"/>
                <w:lang w:val="en-AU"/>
              </w:rPr>
            </w:pPr>
            <w:r>
              <w:rPr>
                <w:color w:val="333333"/>
                <w:shd w:val="clear" w:color="auto" w:fill="FFFFFF"/>
                <w:lang w:val="en-AU"/>
              </w:rPr>
              <w:t xml:space="preserve">The issue of after-hours or weekend care and the potential for lapses in the safety and quality of care has been debated at some length. Admission to hospital at these times has repeatedly been seen to be linked to poorer outcomes. This paper looks at another aspect, at the other end of the patient’s hospital journey, the point of discharge. Specifically the study sought to examine </w:t>
            </w:r>
            <w:r w:rsidRPr="00CB5C32">
              <w:rPr>
                <w:color w:val="333333"/>
                <w:shd w:val="clear" w:color="auto" w:fill="FFFFFF"/>
                <w:lang w:val="en-AU"/>
              </w:rPr>
              <w:t xml:space="preserve">whether weekend discharge </w:t>
            </w:r>
            <w:r>
              <w:rPr>
                <w:color w:val="333333"/>
                <w:shd w:val="clear" w:color="auto" w:fill="FFFFFF"/>
                <w:lang w:val="en-AU"/>
              </w:rPr>
              <w:t xml:space="preserve">is </w:t>
            </w:r>
            <w:r w:rsidRPr="00CB5C32">
              <w:rPr>
                <w:color w:val="333333"/>
                <w:shd w:val="clear" w:color="auto" w:fill="FFFFFF"/>
                <w:lang w:val="en-AU"/>
              </w:rPr>
              <w:t>with an increased rate of 30- and 90-day hospital readmission.</w:t>
            </w:r>
            <w:r>
              <w:rPr>
                <w:color w:val="333333"/>
                <w:shd w:val="clear" w:color="auto" w:fill="FFFFFF"/>
                <w:lang w:val="en-AU"/>
              </w:rPr>
              <w:t xml:space="preserve"> This was done by comparing </w:t>
            </w:r>
            <w:r w:rsidRPr="00CB5C32">
              <w:rPr>
                <w:color w:val="333333"/>
                <w:shd w:val="clear" w:color="auto" w:fill="FFFFFF"/>
                <w:lang w:val="en-AU"/>
              </w:rPr>
              <w:t xml:space="preserve">readmission rates between patients discharged on a weekend </w:t>
            </w:r>
            <w:r>
              <w:rPr>
                <w:color w:val="333333"/>
                <w:shd w:val="clear" w:color="auto" w:fill="FFFFFF"/>
                <w:lang w:val="en-AU"/>
              </w:rPr>
              <w:t xml:space="preserve">with those discharged on a </w:t>
            </w:r>
            <w:r w:rsidRPr="00CB5C32">
              <w:rPr>
                <w:color w:val="333333"/>
                <w:shd w:val="clear" w:color="auto" w:fill="FFFFFF"/>
                <w:lang w:val="en-AU"/>
              </w:rPr>
              <w:t>weekday</w:t>
            </w:r>
            <w:r>
              <w:rPr>
                <w:color w:val="333333"/>
                <w:shd w:val="clear" w:color="auto" w:fill="FFFFFF"/>
                <w:lang w:val="en-AU"/>
              </w:rPr>
              <w:t xml:space="preserve"> for patients </w:t>
            </w:r>
            <w:r w:rsidRPr="00CB5C32">
              <w:rPr>
                <w:color w:val="333333"/>
                <w:shd w:val="clear" w:color="auto" w:fill="FFFFFF"/>
                <w:lang w:val="en-AU"/>
              </w:rPr>
              <w:t>who underwent abdominal aortic aneurysm repair, colectomy, total hip arthroplasty, and pancreatectomy</w:t>
            </w:r>
            <w:r>
              <w:rPr>
                <w:color w:val="333333"/>
                <w:shd w:val="clear" w:color="auto" w:fill="FFFFFF"/>
                <w:lang w:val="en-AU"/>
              </w:rPr>
              <w:t xml:space="preserve"> in California in 2012 From 128,057 patients, 29,883 (23.3%) were discharged on a weekend. The authors report from their study that “</w:t>
            </w:r>
            <w:r w:rsidRPr="00CB5C32">
              <w:rPr>
                <w:b/>
                <w:color w:val="333333"/>
                <w:shd w:val="clear" w:color="auto" w:fill="FFFFFF"/>
                <w:lang w:val="en-AU"/>
              </w:rPr>
              <w:t>Weekend discharge after major surgery is not associated with higher 30- or 90-day readmission rates</w:t>
            </w:r>
            <w:r w:rsidRPr="00CB5C32">
              <w:rPr>
                <w:color w:val="333333"/>
                <w:shd w:val="clear" w:color="auto" w:fill="FFFFFF"/>
                <w:lang w:val="en-AU"/>
              </w:rPr>
              <w:t>.</w:t>
            </w:r>
            <w:r>
              <w:rPr>
                <w:color w:val="333333"/>
                <w:shd w:val="clear" w:color="auto" w:fill="FFFFFF"/>
                <w:lang w:val="en-AU"/>
              </w:rPr>
              <w:t>”</w:t>
            </w:r>
          </w:p>
        </w:tc>
      </w:tr>
    </w:tbl>
    <w:p w:rsidR="007B0DCB" w:rsidRPr="002302EF" w:rsidRDefault="007B0DCB" w:rsidP="007B0DCB">
      <w:pPr>
        <w:keepLines/>
        <w:autoSpaceDE w:val="0"/>
        <w:autoSpaceDN w:val="0"/>
        <w:adjustRightInd w:val="0"/>
        <w:rPr>
          <w:i/>
          <w:lang w:val="en-AU"/>
        </w:rPr>
      </w:pPr>
    </w:p>
    <w:p w:rsidR="00FE1EC3" w:rsidRPr="002302EF" w:rsidRDefault="00FE1EC3" w:rsidP="00FE1EC3">
      <w:pPr>
        <w:keepNext/>
        <w:keepLines/>
        <w:autoSpaceDE w:val="0"/>
        <w:autoSpaceDN w:val="0"/>
        <w:adjustRightInd w:val="0"/>
        <w:rPr>
          <w:lang w:val="en-AU"/>
        </w:rPr>
      </w:pPr>
    </w:p>
    <w:p w:rsidR="009C29FF" w:rsidRPr="002302EF" w:rsidRDefault="009C29FF" w:rsidP="009C29FF">
      <w:pPr>
        <w:keepNext/>
        <w:keepLines/>
        <w:autoSpaceDE w:val="0"/>
        <w:autoSpaceDN w:val="0"/>
        <w:adjustRightInd w:val="0"/>
        <w:rPr>
          <w:i/>
          <w:lang w:val="en-AU"/>
        </w:rPr>
      </w:pPr>
      <w:r w:rsidRPr="002302EF">
        <w:rPr>
          <w:i/>
          <w:lang w:val="en-AU"/>
        </w:rPr>
        <w:t>Health Affairs</w:t>
      </w:r>
    </w:p>
    <w:p w:rsidR="009C29FF" w:rsidRPr="002302EF" w:rsidRDefault="009C29FF" w:rsidP="009C29FF">
      <w:pPr>
        <w:keepNext/>
        <w:keepLines/>
        <w:autoSpaceDE w:val="0"/>
        <w:autoSpaceDN w:val="0"/>
        <w:adjustRightInd w:val="0"/>
        <w:rPr>
          <w:lang w:val="en-AU"/>
        </w:rPr>
      </w:pPr>
      <w:r w:rsidRPr="002302EF">
        <w:rPr>
          <w:lang w:val="en-AU"/>
        </w:rPr>
        <w:t>June 2015; Vol. 34, No. 6</w:t>
      </w:r>
    </w:p>
    <w:tbl>
      <w:tblPr>
        <w:tblStyle w:val="TableGrid"/>
        <w:tblW w:w="0" w:type="auto"/>
        <w:tblInd w:w="288" w:type="dxa"/>
        <w:tblLayout w:type="fixed"/>
        <w:tblLook w:val="01E0" w:firstRow="1" w:lastRow="1" w:firstColumn="1" w:lastColumn="1" w:noHBand="0" w:noVBand="0"/>
      </w:tblPr>
      <w:tblGrid>
        <w:gridCol w:w="1080"/>
        <w:gridCol w:w="8280"/>
      </w:tblGrid>
      <w:tr w:rsidR="009C29FF" w:rsidRPr="002302EF" w:rsidTr="000204C0">
        <w:tc>
          <w:tcPr>
            <w:tcW w:w="1080" w:type="dxa"/>
            <w:tcBorders>
              <w:top w:val="single" w:sz="4" w:space="0" w:color="auto"/>
              <w:left w:val="single" w:sz="4" w:space="0" w:color="auto"/>
              <w:bottom w:val="single" w:sz="4" w:space="0" w:color="auto"/>
              <w:right w:val="single" w:sz="4" w:space="0" w:color="auto"/>
            </w:tcBorders>
            <w:vAlign w:val="center"/>
          </w:tcPr>
          <w:p w:rsidR="009C29FF" w:rsidRPr="002302EF" w:rsidRDefault="009C29FF" w:rsidP="000204C0">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C29FF" w:rsidRPr="002302EF" w:rsidRDefault="00A845C7" w:rsidP="009C29FF">
            <w:pPr>
              <w:rPr>
                <w:lang w:val="en-AU"/>
              </w:rPr>
            </w:pPr>
            <w:hyperlink r:id="rId23" w:history="1">
              <w:r w:rsidR="009C29FF" w:rsidRPr="002302EF">
                <w:rPr>
                  <w:rStyle w:val="Hyperlink"/>
                  <w:lang w:val="en-AU"/>
                </w:rPr>
                <w:t>http://content.healthaffairs.org/content/34/6.toc</w:t>
              </w:r>
            </w:hyperlink>
          </w:p>
        </w:tc>
      </w:tr>
      <w:tr w:rsidR="009C29FF" w:rsidRPr="002302EF" w:rsidTr="000204C0">
        <w:tc>
          <w:tcPr>
            <w:tcW w:w="1080" w:type="dxa"/>
            <w:tcBorders>
              <w:top w:val="single" w:sz="4" w:space="0" w:color="auto"/>
              <w:left w:val="single" w:sz="4" w:space="0" w:color="auto"/>
              <w:bottom w:val="single" w:sz="4" w:space="0" w:color="auto"/>
              <w:right w:val="single" w:sz="4" w:space="0" w:color="auto"/>
            </w:tcBorders>
            <w:vAlign w:val="center"/>
          </w:tcPr>
          <w:p w:rsidR="009C29FF" w:rsidRPr="002302EF" w:rsidRDefault="009C29FF" w:rsidP="000204C0">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C29FF" w:rsidRPr="002302EF" w:rsidRDefault="009C29FF" w:rsidP="000204C0">
            <w:pPr>
              <w:rPr>
                <w:lang w:val="en-AU" w:eastAsia="en-AU"/>
              </w:rPr>
            </w:pPr>
            <w:r w:rsidRPr="002302EF">
              <w:rPr>
                <w:lang w:val="en-AU" w:eastAsia="en-AU"/>
              </w:rPr>
              <w:t xml:space="preserve">A new issue of </w:t>
            </w:r>
            <w:r w:rsidRPr="002302EF">
              <w:rPr>
                <w:i/>
                <w:lang w:val="en-AU" w:eastAsia="en-AU"/>
              </w:rPr>
              <w:t>Health Affairs</w:t>
            </w:r>
            <w:r w:rsidRPr="002302EF">
              <w:rPr>
                <w:lang w:val="en-AU" w:eastAsia="en-AU"/>
              </w:rPr>
              <w:t xml:space="preserve"> has been published. Articles in this issue of </w:t>
            </w:r>
            <w:r w:rsidRPr="002302EF">
              <w:rPr>
                <w:i/>
                <w:lang w:val="en-AU" w:eastAsia="en-AU"/>
              </w:rPr>
              <w:t>Health Affairs</w:t>
            </w:r>
            <w:r w:rsidRPr="002302EF">
              <w:rPr>
                <w:lang w:val="en-AU" w:eastAsia="en-AU"/>
              </w:rPr>
              <w:t xml:space="preserve"> include:</w:t>
            </w:r>
          </w:p>
          <w:p w:rsidR="009C29FF" w:rsidRPr="002302EF" w:rsidRDefault="009C29FF" w:rsidP="009C29FF">
            <w:pPr>
              <w:pStyle w:val="ListParagraph"/>
              <w:numPr>
                <w:ilvl w:val="0"/>
                <w:numId w:val="33"/>
              </w:numPr>
              <w:rPr>
                <w:lang w:val="en-AU" w:eastAsia="en-AU"/>
              </w:rPr>
            </w:pPr>
            <w:r w:rsidRPr="002302EF">
              <w:rPr>
                <w:b/>
                <w:lang w:val="en-AU" w:eastAsia="en-AU"/>
              </w:rPr>
              <w:t>Markets, Prices, And Incentives</w:t>
            </w:r>
            <w:r w:rsidRPr="002302EF">
              <w:rPr>
                <w:lang w:val="en-AU" w:eastAsia="en-AU"/>
              </w:rPr>
              <w:t xml:space="preserve"> (Alan R. Weil)</w:t>
            </w:r>
          </w:p>
          <w:p w:rsidR="009C29FF" w:rsidRPr="002302EF" w:rsidRDefault="009C29FF" w:rsidP="009C29FF">
            <w:pPr>
              <w:pStyle w:val="ListParagraph"/>
              <w:numPr>
                <w:ilvl w:val="0"/>
                <w:numId w:val="33"/>
              </w:numPr>
              <w:rPr>
                <w:lang w:val="en-AU" w:eastAsia="en-AU"/>
              </w:rPr>
            </w:pPr>
            <w:r w:rsidRPr="002302EF">
              <w:rPr>
                <w:lang w:val="en-AU" w:eastAsia="en-AU"/>
              </w:rPr>
              <w:t xml:space="preserve">Medicare </w:t>
            </w:r>
            <w:r w:rsidRPr="002302EF">
              <w:rPr>
                <w:b/>
                <w:lang w:val="en-AU" w:eastAsia="en-AU"/>
              </w:rPr>
              <w:t>Payment Policy</w:t>
            </w:r>
            <w:r w:rsidRPr="002302EF">
              <w:rPr>
                <w:lang w:val="en-AU" w:eastAsia="en-AU"/>
              </w:rPr>
              <w:t xml:space="preserve"> Creates Incentives For Long-Term Care Hospitals To Time </w:t>
            </w:r>
            <w:r w:rsidRPr="00A061F1">
              <w:rPr>
                <w:b/>
                <w:lang w:val="en-AU" w:eastAsia="en-AU"/>
              </w:rPr>
              <w:t>Discharges</w:t>
            </w:r>
            <w:r w:rsidRPr="002302EF">
              <w:rPr>
                <w:lang w:val="en-AU" w:eastAsia="en-AU"/>
              </w:rPr>
              <w:t xml:space="preserve"> For Maximum Reimbursement (Yan S Kim, Eric C Kleerup, P A Ganz, N A Ponce, K A Lorenz, and J Needleman)</w:t>
            </w:r>
          </w:p>
          <w:p w:rsidR="009C29FF" w:rsidRPr="002302EF" w:rsidRDefault="009C29FF" w:rsidP="009C29FF">
            <w:pPr>
              <w:pStyle w:val="ListParagraph"/>
              <w:numPr>
                <w:ilvl w:val="0"/>
                <w:numId w:val="33"/>
              </w:numPr>
              <w:rPr>
                <w:lang w:val="en-AU" w:eastAsia="en-AU"/>
              </w:rPr>
            </w:pPr>
            <w:r w:rsidRPr="002302EF">
              <w:rPr>
                <w:b/>
                <w:lang w:val="en-AU" w:eastAsia="en-AU"/>
              </w:rPr>
              <w:t>Concentration In Orthopedic Markets</w:t>
            </w:r>
            <w:r w:rsidRPr="002302EF">
              <w:rPr>
                <w:lang w:val="en-AU" w:eastAsia="en-AU"/>
              </w:rPr>
              <w:t xml:space="preserve"> Was Associated With A 7 Percent Increase In Physician Fees For Total Knee Replacements (Eric Sun and Laurence C Baker)</w:t>
            </w:r>
          </w:p>
          <w:p w:rsidR="009C29FF" w:rsidRPr="002302EF" w:rsidRDefault="009C29FF" w:rsidP="009C29FF">
            <w:pPr>
              <w:pStyle w:val="ListParagraph"/>
              <w:numPr>
                <w:ilvl w:val="0"/>
                <w:numId w:val="33"/>
              </w:numPr>
              <w:rPr>
                <w:lang w:val="en-AU" w:eastAsia="en-AU"/>
              </w:rPr>
            </w:pPr>
            <w:r w:rsidRPr="002302EF">
              <w:rPr>
                <w:b/>
                <w:lang w:val="en-AU" w:eastAsia="en-AU"/>
              </w:rPr>
              <w:t>Extreme Markup</w:t>
            </w:r>
            <w:r w:rsidRPr="002302EF">
              <w:rPr>
                <w:lang w:val="en-AU" w:eastAsia="en-AU"/>
              </w:rPr>
              <w:t>: The Fifty US Hospitals With The Highest Charge-To-Cost Ratios (Ge Bai and Gerard F. Anderson)</w:t>
            </w:r>
          </w:p>
          <w:p w:rsidR="009C29FF" w:rsidRPr="002302EF" w:rsidRDefault="009C29FF" w:rsidP="009C29FF">
            <w:pPr>
              <w:pStyle w:val="ListParagraph"/>
              <w:numPr>
                <w:ilvl w:val="0"/>
                <w:numId w:val="33"/>
              </w:numPr>
              <w:rPr>
                <w:lang w:val="en-AU" w:eastAsia="en-AU"/>
              </w:rPr>
            </w:pPr>
            <w:r w:rsidRPr="002302EF">
              <w:rPr>
                <w:lang w:val="en-AU" w:eastAsia="en-AU"/>
              </w:rPr>
              <w:t xml:space="preserve">Prevention Program Lowered The </w:t>
            </w:r>
            <w:r w:rsidRPr="002302EF">
              <w:rPr>
                <w:b/>
                <w:lang w:val="en-AU" w:eastAsia="en-AU"/>
              </w:rPr>
              <w:t>Risk Of Falls</w:t>
            </w:r>
            <w:r w:rsidRPr="002302EF">
              <w:rPr>
                <w:lang w:val="en-AU" w:eastAsia="en-AU"/>
              </w:rPr>
              <w:t xml:space="preserve"> And Decreased Claims For Long-Term Services Among Elder Participants (Marc A Cohen, Jessica Miller, Xiaomei Shi, Jasbir Sandhu, and Lewis A Lipsitz)</w:t>
            </w:r>
          </w:p>
          <w:p w:rsidR="009C29FF" w:rsidRPr="002302EF" w:rsidRDefault="009C29FF" w:rsidP="009C29FF">
            <w:pPr>
              <w:pStyle w:val="ListParagraph"/>
              <w:numPr>
                <w:ilvl w:val="0"/>
                <w:numId w:val="33"/>
              </w:numPr>
              <w:rPr>
                <w:lang w:val="en-AU" w:eastAsia="en-AU"/>
              </w:rPr>
            </w:pPr>
            <w:r w:rsidRPr="002302EF">
              <w:rPr>
                <w:b/>
                <w:lang w:val="en-AU" w:eastAsia="en-AU"/>
              </w:rPr>
              <w:lastRenderedPageBreak/>
              <w:t>Readmissions</w:t>
            </w:r>
            <w:r w:rsidRPr="002302EF">
              <w:rPr>
                <w:lang w:val="en-AU" w:eastAsia="en-AU"/>
              </w:rPr>
              <w:t xml:space="preserve"> To New York Hospitals Fell For Three Target Conditions From 2008 To 2012, Consistent With Medicare Goals (Kathleen Carey and Meng-Yun Lin)</w:t>
            </w:r>
          </w:p>
          <w:p w:rsidR="009C29FF" w:rsidRPr="002302EF" w:rsidRDefault="009C29FF" w:rsidP="009C29FF">
            <w:pPr>
              <w:pStyle w:val="ListParagraph"/>
              <w:numPr>
                <w:ilvl w:val="0"/>
                <w:numId w:val="33"/>
              </w:numPr>
              <w:rPr>
                <w:lang w:val="en-AU" w:eastAsia="en-AU"/>
              </w:rPr>
            </w:pPr>
            <w:r w:rsidRPr="002302EF">
              <w:rPr>
                <w:lang w:val="en-AU" w:eastAsia="en-AU"/>
              </w:rPr>
              <w:t xml:space="preserve">Hospitals In ‘Magnet’ Program Show Better Patient Outcomes On </w:t>
            </w:r>
            <w:r w:rsidRPr="002302EF">
              <w:rPr>
                <w:b/>
                <w:lang w:val="en-AU" w:eastAsia="en-AU"/>
              </w:rPr>
              <w:t>Mortality Measures</w:t>
            </w:r>
            <w:r w:rsidRPr="002302EF">
              <w:rPr>
                <w:lang w:val="en-AU" w:eastAsia="en-AU"/>
              </w:rPr>
              <w:t xml:space="preserve"> Compared To Non-‘Magnet’ Hospitals (Christopher R Friese, Rong Xia, Amir Ghaferi, John D Birkmeyer, and M Banerjee)</w:t>
            </w:r>
          </w:p>
          <w:p w:rsidR="009C29FF" w:rsidRPr="002302EF" w:rsidRDefault="009C29FF" w:rsidP="009C29FF">
            <w:pPr>
              <w:pStyle w:val="ListParagraph"/>
              <w:numPr>
                <w:ilvl w:val="0"/>
                <w:numId w:val="33"/>
              </w:numPr>
              <w:rPr>
                <w:lang w:val="en-AU" w:eastAsia="en-AU"/>
              </w:rPr>
            </w:pPr>
            <w:r w:rsidRPr="002302EF">
              <w:rPr>
                <w:b/>
                <w:lang w:val="en-AU" w:eastAsia="en-AU"/>
              </w:rPr>
              <w:t>Physician Characteristics</w:t>
            </w:r>
            <w:r w:rsidRPr="002302EF">
              <w:rPr>
                <w:lang w:val="en-AU" w:eastAsia="en-AU"/>
              </w:rPr>
              <w:t xml:space="preserve"> Strongly </w:t>
            </w:r>
            <w:r w:rsidRPr="002302EF">
              <w:rPr>
                <w:b/>
                <w:lang w:val="en-AU" w:eastAsia="en-AU"/>
              </w:rPr>
              <w:t>Predict Patient Enrollment</w:t>
            </w:r>
            <w:r w:rsidRPr="002302EF">
              <w:rPr>
                <w:lang w:val="en-AU" w:eastAsia="en-AU"/>
              </w:rPr>
              <w:t xml:space="preserve"> In Hospice (Ziad Obermeyer, Brian W. Powers, Maggie Makar, Nancy L. Keating, and David M. Cutler)</w:t>
            </w:r>
          </w:p>
        </w:tc>
      </w:tr>
    </w:tbl>
    <w:p w:rsidR="00E06ABE" w:rsidRPr="002302EF" w:rsidRDefault="00E06ABE" w:rsidP="00E06ABE">
      <w:pPr>
        <w:keepNext/>
        <w:keepLines/>
        <w:autoSpaceDE w:val="0"/>
        <w:autoSpaceDN w:val="0"/>
        <w:adjustRightInd w:val="0"/>
        <w:rPr>
          <w:lang w:val="en-AU"/>
        </w:rPr>
      </w:pPr>
    </w:p>
    <w:p w:rsidR="005833F4" w:rsidRPr="002302EF" w:rsidRDefault="005833F4" w:rsidP="005833F4">
      <w:pPr>
        <w:keepNext/>
        <w:rPr>
          <w:lang w:val="en-AU"/>
        </w:rPr>
      </w:pPr>
      <w:r w:rsidRPr="002302EF">
        <w:rPr>
          <w:i/>
          <w:lang w:val="en-AU"/>
        </w:rPr>
        <w:t xml:space="preserve">BMJ Quality and Safety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5833F4" w:rsidRPr="002302EF" w:rsidTr="00AF05F3">
        <w:tc>
          <w:tcPr>
            <w:tcW w:w="1080" w:type="dxa"/>
            <w:tcBorders>
              <w:top w:val="single" w:sz="4" w:space="0" w:color="auto"/>
              <w:left w:val="single" w:sz="4" w:space="0" w:color="auto"/>
              <w:bottom w:val="single" w:sz="4" w:space="0" w:color="auto"/>
              <w:right w:val="single" w:sz="4" w:space="0" w:color="auto"/>
            </w:tcBorders>
            <w:vAlign w:val="center"/>
          </w:tcPr>
          <w:p w:rsidR="005833F4" w:rsidRPr="002302EF" w:rsidRDefault="005833F4" w:rsidP="00AF05F3">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833F4" w:rsidRPr="002302EF" w:rsidRDefault="00A845C7" w:rsidP="00AF05F3">
            <w:pPr>
              <w:rPr>
                <w:lang w:val="en-AU"/>
              </w:rPr>
            </w:pPr>
            <w:hyperlink r:id="rId24" w:history="1">
              <w:r w:rsidR="005833F4" w:rsidRPr="002302EF">
                <w:rPr>
                  <w:rStyle w:val="Hyperlink"/>
                  <w:lang w:val="en-AU"/>
                </w:rPr>
                <w:t>http://qualitysafety.bmj.com/content/early/recent</w:t>
              </w:r>
            </w:hyperlink>
          </w:p>
        </w:tc>
      </w:tr>
      <w:tr w:rsidR="005833F4" w:rsidRPr="002302EF" w:rsidTr="00AF05F3">
        <w:tc>
          <w:tcPr>
            <w:tcW w:w="1080" w:type="dxa"/>
            <w:tcBorders>
              <w:top w:val="single" w:sz="4" w:space="0" w:color="auto"/>
              <w:left w:val="single" w:sz="4" w:space="0" w:color="auto"/>
              <w:bottom w:val="single" w:sz="4" w:space="0" w:color="auto"/>
              <w:right w:val="single" w:sz="4" w:space="0" w:color="auto"/>
            </w:tcBorders>
            <w:vAlign w:val="center"/>
          </w:tcPr>
          <w:p w:rsidR="005833F4" w:rsidRPr="002302EF" w:rsidRDefault="005833F4" w:rsidP="00AF05F3">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14EFB" w:rsidRPr="002302EF" w:rsidRDefault="005833F4" w:rsidP="00614EFB">
            <w:pPr>
              <w:rPr>
                <w:lang w:val="en-AU"/>
              </w:rPr>
            </w:pPr>
            <w:r w:rsidRPr="002302EF">
              <w:rPr>
                <w:i/>
                <w:lang w:val="en-AU"/>
              </w:rPr>
              <w:t>BMJ Quality and Safety</w:t>
            </w:r>
            <w:r w:rsidRPr="002302EF">
              <w:rPr>
                <w:lang w:val="en-AU"/>
              </w:rPr>
              <w:t xml:space="preserve"> has published a number of ‘online first’ articles, including:</w:t>
            </w:r>
          </w:p>
          <w:p w:rsidR="00101C71" w:rsidRPr="002302EF" w:rsidRDefault="00101C71" w:rsidP="00101C71">
            <w:pPr>
              <w:pStyle w:val="ListParagraph"/>
              <w:numPr>
                <w:ilvl w:val="0"/>
                <w:numId w:val="14"/>
              </w:numPr>
              <w:rPr>
                <w:lang w:val="en-AU"/>
              </w:rPr>
            </w:pPr>
            <w:r w:rsidRPr="002302EF">
              <w:rPr>
                <w:lang w:val="en-AU"/>
              </w:rPr>
              <w:t xml:space="preserve">Expanding the scope of </w:t>
            </w:r>
            <w:r w:rsidRPr="002302EF">
              <w:rPr>
                <w:b/>
                <w:lang w:val="en-AU"/>
              </w:rPr>
              <w:t>Critical Care Rapid Response Teams</w:t>
            </w:r>
            <w:r w:rsidRPr="002302EF">
              <w:rPr>
                <w:lang w:val="en-AU"/>
              </w:rPr>
              <w:t>: a feasible approach to identify adverse events. A prospective observational cohort (Andre Carlos Kajdacsy-Balla Amaral, Andrew McDonald, Natalie G Coburn, Wei Xiong, K G Shojania, R Fowler, M Chapman, N Adhikari)</w:t>
            </w:r>
          </w:p>
          <w:p w:rsidR="002A6391" w:rsidRDefault="00101C71" w:rsidP="00101C71">
            <w:pPr>
              <w:pStyle w:val="ListParagraph"/>
              <w:numPr>
                <w:ilvl w:val="0"/>
                <w:numId w:val="14"/>
              </w:numPr>
              <w:rPr>
                <w:lang w:val="en-AU"/>
              </w:rPr>
            </w:pPr>
            <w:r w:rsidRPr="002302EF">
              <w:rPr>
                <w:lang w:val="en-AU"/>
              </w:rPr>
              <w:t xml:space="preserve">Reliable </w:t>
            </w:r>
            <w:r w:rsidRPr="002302EF">
              <w:rPr>
                <w:b/>
                <w:lang w:val="en-AU"/>
              </w:rPr>
              <w:t>implementation of evidence</w:t>
            </w:r>
            <w:r w:rsidRPr="002302EF">
              <w:rPr>
                <w:lang w:val="en-AU"/>
              </w:rPr>
              <w:t>: a qualitative study of antenatal corticosteroid administration in Ohio hospitals (Heather C Kaplan, Susan N Sherman, Charlena Cleveland, Linda M Goldenhar, C M Lannon, J L Bailit)</w:t>
            </w:r>
          </w:p>
          <w:p w:rsidR="00BF478D" w:rsidRDefault="00BF478D" w:rsidP="00BF478D">
            <w:pPr>
              <w:pStyle w:val="ListParagraph"/>
              <w:numPr>
                <w:ilvl w:val="0"/>
                <w:numId w:val="14"/>
              </w:numPr>
              <w:rPr>
                <w:lang w:val="en-AU"/>
              </w:rPr>
            </w:pPr>
            <w:r w:rsidRPr="00BF478D">
              <w:rPr>
                <w:lang w:val="en-AU"/>
              </w:rPr>
              <w:t xml:space="preserve">Making sense of the shadows: priorities for creating a </w:t>
            </w:r>
            <w:r w:rsidRPr="00BF478D">
              <w:rPr>
                <w:b/>
                <w:lang w:val="en-AU"/>
              </w:rPr>
              <w:t>learning healthcare system based on routinely collected data</w:t>
            </w:r>
            <w:r>
              <w:rPr>
                <w:lang w:val="en-AU"/>
              </w:rPr>
              <w:t xml:space="preserve"> (</w:t>
            </w:r>
            <w:r w:rsidRPr="00BF478D">
              <w:rPr>
                <w:lang w:val="en-AU"/>
              </w:rPr>
              <w:t>Sarah R Deeny, Am Steventon</w:t>
            </w:r>
            <w:r>
              <w:rPr>
                <w:lang w:val="en-AU"/>
              </w:rPr>
              <w:t>)</w:t>
            </w:r>
          </w:p>
          <w:p w:rsidR="00B72DC8" w:rsidRPr="002302EF" w:rsidRDefault="00B72DC8" w:rsidP="00B72DC8">
            <w:pPr>
              <w:pStyle w:val="ListParagraph"/>
              <w:numPr>
                <w:ilvl w:val="0"/>
                <w:numId w:val="14"/>
              </w:numPr>
              <w:rPr>
                <w:lang w:val="en-AU"/>
              </w:rPr>
            </w:pPr>
            <w:r w:rsidRPr="00B72DC8">
              <w:rPr>
                <w:lang w:val="en-AU"/>
              </w:rPr>
              <w:t xml:space="preserve">“It's easier to stick a tube in”: a qualitative study to understand clinicians’ individual decisions to place </w:t>
            </w:r>
            <w:r w:rsidRPr="00B72DC8">
              <w:rPr>
                <w:b/>
                <w:lang w:val="en-AU"/>
              </w:rPr>
              <w:t>urinary catheters</w:t>
            </w:r>
            <w:r w:rsidRPr="00B72DC8">
              <w:rPr>
                <w:lang w:val="en-AU"/>
              </w:rPr>
              <w:t xml:space="preserve"> in acute medical care </w:t>
            </w:r>
            <w:r>
              <w:rPr>
                <w:lang w:val="en-AU"/>
              </w:rPr>
              <w:t>(</w:t>
            </w:r>
            <w:r w:rsidRPr="00B72DC8">
              <w:rPr>
                <w:lang w:val="en-AU"/>
              </w:rPr>
              <w:t>Catherine Murphy, Jacqui Prieto, Mandy Fader</w:t>
            </w:r>
            <w:r>
              <w:rPr>
                <w:lang w:val="en-AU"/>
              </w:rPr>
              <w:t>)</w:t>
            </w:r>
          </w:p>
        </w:tc>
      </w:tr>
    </w:tbl>
    <w:p w:rsidR="00D31BCC" w:rsidRPr="002302EF" w:rsidRDefault="00D31BCC" w:rsidP="00D31BCC">
      <w:pPr>
        <w:keepLines/>
        <w:autoSpaceDE w:val="0"/>
        <w:autoSpaceDN w:val="0"/>
        <w:adjustRightInd w:val="0"/>
        <w:rPr>
          <w:lang w:val="en-AU"/>
        </w:rPr>
      </w:pPr>
    </w:p>
    <w:p w:rsidR="008E46D8" w:rsidRPr="002302EF" w:rsidRDefault="008E46D8" w:rsidP="008E46D8">
      <w:pPr>
        <w:keepNext/>
        <w:rPr>
          <w:lang w:val="en-AU"/>
        </w:rPr>
      </w:pPr>
      <w:r w:rsidRPr="002302EF">
        <w:rPr>
          <w:i/>
          <w:lang w:val="en-AU"/>
        </w:rPr>
        <w:t xml:space="preserve">International Journal for Quality in Health Care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8E46D8" w:rsidRPr="002302EF" w:rsidTr="00295419">
        <w:tc>
          <w:tcPr>
            <w:tcW w:w="1080" w:type="dxa"/>
            <w:tcBorders>
              <w:top w:val="single" w:sz="4" w:space="0" w:color="auto"/>
              <w:left w:val="single" w:sz="4" w:space="0" w:color="auto"/>
              <w:bottom w:val="single" w:sz="4" w:space="0" w:color="auto"/>
              <w:right w:val="single" w:sz="4" w:space="0" w:color="auto"/>
            </w:tcBorders>
            <w:vAlign w:val="center"/>
          </w:tcPr>
          <w:p w:rsidR="008E46D8" w:rsidRPr="002302EF" w:rsidRDefault="008E46D8" w:rsidP="00295419">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E46D8" w:rsidRPr="002302EF" w:rsidRDefault="00A845C7" w:rsidP="00295419">
            <w:pPr>
              <w:rPr>
                <w:lang w:val="en-AU"/>
              </w:rPr>
            </w:pPr>
            <w:hyperlink r:id="rId25" w:history="1">
              <w:r w:rsidR="008E46D8" w:rsidRPr="002302EF">
                <w:rPr>
                  <w:rStyle w:val="Hyperlink"/>
                  <w:lang w:val="en-AU"/>
                </w:rPr>
                <w:t>http://intqhc.oxfordjournals.org/content/early/recent?papetoc</w:t>
              </w:r>
            </w:hyperlink>
            <w:r w:rsidR="008E46D8" w:rsidRPr="002302EF">
              <w:rPr>
                <w:lang w:val="en-AU"/>
              </w:rPr>
              <w:t xml:space="preserve"> </w:t>
            </w:r>
          </w:p>
        </w:tc>
      </w:tr>
      <w:tr w:rsidR="008E46D8" w:rsidRPr="002302EF" w:rsidTr="00295419">
        <w:tc>
          <w:tcPr>
            <w:tcW w:w="1080" w:type="dxa"/>
            <w:tcBorders>
              <w:top w:val="single" w:sz="4" w:space="0" w:color="auto"/>
              <w:left w:val="single" w:sz="4" w:space="0" w:color="auto"/>
              <w:bottom w:val="single" w:sz="4" w:space="0" w:color="auto"/>
              <w:right w:val="single" w:sz="4" w:space="0" w:color="auto"/>
            </w:tcBorders>
            <w:vAlign w:val="center"/>
          </w:tcPr>
          <w:p w:rsidR="008E46D8" w:rsidRPr="002302EF" w:rsidRDefault="008E46D8" w:rsidP="00295419">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E46D8" w:rsidRPr="002302EF" w:rsidRDefault="008E46D8" w:rsidP="00295419">
            <w:pPr>
              <w:rPr>
                <w:lang w:val="en-AU"/>
              </w:rPr>
            </w:pPr>
            <w:r w:rsidRPr="002302EF">
              <w:rPr>
                <w:i/>
                <w:lang w:val="en-AU"/>
              </w:rPr>
              <w:t xml:space="preserve">International Journal for Quality in Health Care </w:t>
            </w:r>
            <w:r w:rsidRPr="002302EF">
              <w:rPr>
                <w:lang w:val="en-AU"/>
              </w:rPr>
              <w:t>has published a number of ‘online first’ articles, including:</w:t>
            </w:r>
          </w:p>
          <w:p w:rsidR="00732108" w:rsidRPr="00732108" w:rsidRDefault="00732108" w:rsidP="00732108">
            <w:pPr>
              <w:pStyle w:val="ListParagraph"/>
              <w:numPr>
                <w:ilvl w:val="0"/>
                <w:numId w:val="14"/>
              </w:numPr>
              <w:rPr>
                <w:lang w:val="en-AU"/>
              </w:rPr>
            </w:pPr>
            <w:r w:rsidRPr="00732108">
              <w:rPr>
                <w:lang w:val="en-AU"/>
              </w:rPr>
              <w:t xml:space="preserve">Towards </w:t>
            </w:r>
            <w:r w:rsidRPr="00732108">
              <w:rPr>
                <w:b/>
                <w:lang w:val="en-AU"/>
              </w:rPr>
              <w:t>excellence in cardiac surgery</w:t>
            </w:r>
            <w:r w:rsidRPr="00732108">
              <w:rPr>
                <w:lang w:val="en-AU"/>
              </w:rPr>
              <w:t>: experience from a developing country (Aamir Saifuddin</w:t>
            </w:r>
            <w:r>
              <w:rPr>
                <w:lang w:val="en-AU"/>
              </w:rPr>
              <w:t>, Syed Shahabuddin, Shazia Perveen, Shumaila Furnaz</w:t>
            </w:r>
            <w:r w:rsidRPr="00732108">
              <w:rPr>
                <w:lang w:val="en-AU"/>
              </w:rPr>
              <w:t>, Hasanat Sharif</w:t>
            </w:r>
            <w:r>
              <w:rPr>
                <w:lang w:val="en-AU"/>
              </w:rPr>
              <w:t>)</w:t>
            </w:r>
          </w:p>
          <w:p w:rsidR="00732108" w:rsidRPr="00732108" w:rsidRDefault="00732108" w:rsidP="00732108">
            <w:pPr>
              <w:pStyle w:val="ListParagraph"/>
              <w:numPr>
                <w:ilvl w:val="0"/>
                <w:numId w:val="14"/>
              </w:numPr>
              <w:rPr>
                <w:lang w:val="en-AU"/>
              </w:rPr>
            </w:pPr>
            <w:r w:rsidRPr="00732108">
              <w:rPr>
                <w:lang w:val="en-AU"/>
              </w:rPr>
              <w:t xml:space="preserve">Processes and outcomes of </w:t>
            </w:r>
            <w:r w:rsidRPr="00732108">
              <w:rPr>
                <w:b/>
                <w:lang w:val="en-AU"/>
              </w:rPr>
              <w:t>ischemic stroke care</w:t>
            </w:r>
            <w:r w:rsidRPr="00732108">
              <w:rPr>
                <w:lang w:val="en-AU"/>
              </w:rPr>
              <w:t>: the influence of hospital level of care (Yu-Chi Tung, Jiann-Shing Jeng</w:t>
            </w:r>
            <w:r>
              <w:rPr>
                <w:lang w:val="en-AU"/>
              </w:rPr>
              <w:t>, Guann-Ming Chang</w:t>
            </w:r>
            <w:r w:rsidRPr="00732108">
              <w:rPr>
                <w:lang w:val="en-AU"/>
              </w:rPr>
              <w:t>, Kuo-Piao Chung</w:t>
            </w:r>
            <w:r>
              <w:rPr>
                <w:lang w:val="en-AU"/>
              </w:rPr>
              <w:t>)</w:t>
            </w:r>
          </w:p>
          <w:p w:rsidR="00732108" w:rsidRPr="00732108" w:rsidRDefault="00732108" w:rsidP="00732108">
            <w:pPr>
              <w:pStyle w:val="ListParagraph"/>
              <w:numPr>
                <w:ilvl w:val="0"/>
                <w:numId w:val="14"/>
              </w:numPr>
              <w:rPr>
                <w:lang w:val="en-AU"/>
              </w:rPr>
            </w:pPr>
            <w:r w:rsidRPr="00732108">
              <w:rPr>
                <w:b/>
                <w:lang w:val="en-AU"/>
              </w:rPr>
              <w:t>Engaging staff to improve quality and safety</w:t>
            </w:r>
            <w:r w:rsidRPr="00732108">
              <w:rPr>
                <w:lang w:val="en-AU"/>
              </w:rPr>
              <w:t xml:space="preserve"> in an austere medical environment: a case–control study in two Sierra Leonean hospitals (Michael A Rosen, Adaora M Chima, John B</w:t>
            </w:r>
            <w:r>
              <w:rPr>
                <w:lang w:val="en-AU"/>
              </w:rPr>
              <w:t xml:space="preserve"> Sampson</w:t>
            </w:r>
            <w:r w:rsidRPr="00732108">
              <w:rPr>
                <w:lang w:val="en-AU"/>
              </w:rPr>
              <w:t>, Eric V</w:t>
            </w:r>
            <w:r>
              <w:rPr>
                <w:lang w:val="en-AU"/>
              </w:rPr>
              <w:t xml:space="preserve"> Jackson Jr, Rahul Koka</w:t>
            </w:r>
            <w:r w:rsidRPr="00732108">
              <w:rPr>
                <w:lang w:val="en-AU"/>
              </w:rPr>
              <w:t>, Megan K</w:t>
            </w:r>
            <w:r>
              <w:rPr>
                <w:lang w:val="en-AU"/>
              </w:rPr>
              <w:t xml:space="preserve"> Marx</w:t>
            </w:r>
            <w:r w:rsidRPr="00732108">
              <w:rPr>
                <w:lang w:val="en-AU"/>
              </w:rPr>
              <w:t>, Thaim B</w:t>
            </w:r>
            <w:r>
              <w:rPr>
                <w:lang w:val="en-AU"/>
              </w:rPr>
              <w:t xml:space="preserve"> Kamara</w:t>
            </w:r>
            <w:r w:rsidRPr="00732108">
              <w:rPr>
                <w:lang w:val="en-AU"/>
              </w:rPr>
              <w:t>, O U</w:t>
            </w:r>
            <w:r>
              <w:rPr>
                <w:lang w:val="en-AU"/>
              </w:rPr>
              <w:t xml:space="preserve"> Ogbuagu</w:t>
            </w:r>
            <w:r w:rsidRPr="00732108">
              <w:rPr>
                <w:lang w:val="en-AU"/>
              </w:rPr>
              <w:t>, Benjamin H Lee</w:t>
            </w:r>
            <w:r>
              <w:rPr>
                <w:lang w:val="en-AU"/>
              </w:rPr>
              <w:t>)</w:t>
            </w:r>
          </w:p>
          <w:p w:rsidR="008E46D8" w:rsidRDefault="00732108" w:rsidP="00732108">
            <w:pPr>
              <w:pStyle w:val="ListParagraph"/>
              <w:numPr>
                <w:ilvl w:val="0"/>
                <w:numId w:val="14"/>
              </w:numPr>
              <w:rPr>
                <w:lang w:val="en-AU"/>
              </w:rPr>
            </w:pPr>
            <w:r w:rsidRPr="00732108">
              <w:rPr>
                <w:lang w:val="en-AU"/>
              </w:rPr>
              <w:t xml:space="preserve">Perceptions regarding </w:t>
            </w:r>
            <w:r w:rsidRPr="00732108">
              <w:rPr>
                <w:b/>
                <w:lang w:val="en-AU"/>
              </w:rPr>
              <w:t>medication administration errors</w:t>
            </w:r>
            <w:r w:rsidRPr="00732108">
              <w:rPr>
                <w:lang w:val="en-AU"/>
              </w:rPr>
              <w:t xml:space="preserve"> among hospital staff nurses of South Korea </w:t>
            </w:r>
            <w:r>
              <w:rPr>
                <w:lang w:val="en-AU"/>
              </w:rPr>
              <w:t>(Mi-Ae You</w:t>
            </w:r>
            <w:r w:rsidRPr="00732108">
              <w:rPr>
                <w:lang w:val="en-AU"/>
              </w:rPr>
              <w:t>, Mi-Hyeon</w:t>
            </w:r>
            <w:r>
              <w:rPr>
                <w:lang w:val="en-AU"/>
              </w:rPr>
              <w:t xml:space="preserve"> Choe, Geun-Ok Park, Sang-Hee Kim</w:t>
            </w:r>
            <w:r w:rsidRPr="00732108">
              <w:rPr>
                <w:lang w:val="en-AU"/>
              </w:rPr>
              <w:t>, Youn-Jung Son</w:t>
            </w:r>
            <w:r>
              <w:rPr>
                <w:lang w:val="en-AU"/>
              </w:rPr>
              <w:t>)</w:t>
            </w:r>
          </w:p>
          <w:p w:rsidR="00B87F0E" w:rsidRPr="002302EF" w:rsidRDefault="00B87F0E" w:rsidP="00B87F0E">
            <w:pPr>
              <w:pStyle w:val="ListParagraph"/>
              <w:numPr>
                <w:ilvl w:val="0"/>
                <w:numId w:val="14"/>
              </w:numPr>
              <w:rPr>
                <w:lang w:val="en-AU"/>
              </w:rPr>
            </w:pPr>
            <w:r w:rsidRPr="00B87F0E">
              <w:rPr>
                <w:b/>
                <w:lang w:val="en-AU"/>
              </w:rPr>
              <w:t>Patient safety and quality of care in developing countries</w:t>
            </w:r>
            <w:r w:rsidRPr="00B87F0E">
              <w:rPr>
                <w:lang w:val="en-AU"/>
              </w:rPr>
              <w:t xml:space="preserve"> in Southeast Asia: a systematic literature review</w:t>
            </w:r>
            <w:r>
              <w:rPr>
                <w:lang w:val="en-AU"/>
              </w:rPr>
              <w:t xml:space="preserve"> (</w:t>
            </w:r>
            <w:r w:rsidRPr="00B87F0E">
              <w:rPr>
                <w:lang w:val="en-AU"/>
              </w:rPr>
              <w:t>Reema Harrison, Adrienne Wai Seung Cohen, and Merrilyn Walton</w:t>
            </w:r>
            <w:r>
              <w:rPr>
                <w:lang w:val="en-AU"/>
              </w:rPr>
              <w:t>)</w:t>
            </w:r>
          </w:p>
        </w:tc>
      </w:tr>
    </w:tbl>
    <w:p w:rsidR="008E46D8" w:rsidRPr="002302EF" w:rsidRDefault="008E46D8" w:rsidP="008E46D8">
      <w:pPr>
        <w:rPr>
          <w:lang w:val="en-AU"/>
        </w:rPr>
      </w:pPr>
    </w:p>
    <w:p w:rsidR="000025DB" w:rsidRPr="002302EF" w:rsidRDefault="000025DB" w:rsidP="00D31BCC">
      <w:pPr>
        <w:keepLines/>
        <w:autoSpaceDE w:val="0"/>
        <w:autoSpaceDN w:val="0"/>
        <w:adjustRightInd w:val="0"/>
        <w:rPr>
          <w:lang w:val="en-AU"/>
        </w:rPr>
      </w:pPr>
    </w:p>
    <w:p w:rsidR="004D73E3" w:rsidRDefault="004D73E3">
      <w:pPr>
        <w:rPr>
          <w:b/>
          <w:lang w:val="en-AU"/>
        </w:rPr>
      </w:pPr>
      <w:r>
        <w:rPr>
          <w:b/>
          <w:lang w:val="en-AU"/>
        </w:rPr>
        <w:br w:type="page"/>
      </w:r>
    </w:p>
    <w:p w:rsidR="001A4F9E" w:rsidRPr="002302EF" w:rsidRDefault="001A4F9E" w:rsidP="0029518F">
      <w:pPr>
        <w:rPr>
          <w:b/>
          <w:lang w:val="en-AU"/>
        </w:rPr>
      </w:pPr>
      <w:r w:rsidRPr="002302EF">
        <w:rPr>
          <w:b/>
          <w:lang w:val="en-AU"/>
        </w:rPr>
        <w:lastRenderedPageBreak/>
        <w:t>Online resources</w:t>
      </w:r>
    </w:p>
    <w:p w:rsidR="007D571A" w:rsidRPr="002302EF" w:rsidRDefault="007D571A" w:rsidP="00EE6723">
      <w:pPr>
        <w:rPr>
          <w:lang w:val="en-AU"/>
        </w:rPr>
      </w:pPr>
    </w:p>
    <w:p w:rsidR="002302EF" w:rsidRPr="002302EF" w:rsidRDefault="002302EF" w:rsidP="002302EF">
      <w:pPr>
        <w:keepNext/>
        <w:rPr>
          <w:i/>
          <w:lang w:val="en-AU"/>
        </w:rPr>
      </w:pPr>
      <w:r w:rsidRPr="002302EF">
        <w:rPr>
          <w:i/>
          <w:lang w:val="en-AU"/>
        </w:rPr>
        <w:t>[USA] Patient Safety Primers</w:t>
      </w:r>
    </w:p>
    <w:p w:rsidR="002302EF" w:rsidRPr="002302EF" w:rsidRDefault="00A845C7" w:rsidP="002302EF">
      <w:pPr>
        <w:keepNext/>
        <w:rPr>
          <w:lang w:val="en-AU"/>
        </w:rPr>
      </w:pPr>
      <w:hyperlink r:id="rId26" w:history="1">
        <w:r w:rsidR="002302EF" w:rsidRPr="002302EF">
          <w:rPr>
            <w:rStyle w:val="Hyperlink"/>
            <w:lang w:val="en-AU"/>
          </w:rPr>
          <w:t>http://psnet.ahrq.gov/primerHome.aspx</w:t>
        </w:r>
      </w:hyperlink>
    </w:p>
    <w:p w:rsidR="002302EF" w:rsidRPr="002302EF" w:rsidRDefault="002302EF" w:rsidP="002302EF">
      <w:pPr>
        <w:keepNext/>
        <w:rPr>
          <w:lang w:val="en-AU"/>
        </w:rPr>
      </w:pPr>
      <w:r w:rsidRPr="002302EF">
        <w:rPr>
          <w:lang w:val="en-AU"/>
        </w:rPr>
        <w:t>The Patient Safety Primers from the (US) Agency for Healthcare Research and Quality (AHRQ) discuss key concepts in patient safety. Each primer defines a topic, offers background information on its epidemiology and context, and provides links to relevant materials. AHRQ have released a new primer:</w:t>
      </w:r>
    </w:p>
    <w:p w:rsidR="002302EF" w:rsidRPr="002302EF" w:rsidRDefault="002302EF" w:rsidP="002302EF">
      <w:pPr>
        <w:pStyle w:val="ListParagraph"/>
        <w:keepNext/>
        <w:numPr>
          <w:ilvl w:val="0"/>
          <w:numId w:val="34"/>
        </w:numPr>
        <w:rPr>
          <w:lang w:val="en-AU"/>
        </w:rPr>
      </w:pPr>
      <w:r w:rsidRPr="002302EF">
        <w:rPr>
          <w:i/>
          <w:lang w:val="en-AU"/>
        </w:rPr>
        <w:t>Missed nursing care</w:t>
      </w:r>
      <w:r w:rsidRPr="002302EF">
        <w:rPr>
          <w:lang w:val="en-AU"/>
        </w:rPr>
        <w:t xml:space="preserve"> — missed nursing care is a subset of the category known as error of omission. It refers to needed nursing care that is delayed, partially completed, or not completed at all. Missed nursing care is problematic because nurses coordinate, provide, and evaluate many interventions prescribed by others to treat illness in hospitalised patients. Nurses also plan, deliver, and evaluate nurse-initiated care to manage patients’ symptoms and responses to care. Thus, missed nursing care not only constitutes a form of medical error that may affect safety, but has been deemed to be a unique type of medical underuse. </w:t>
      </w:r>
      <w:hyperlink r:id="rId27" w:history="1">
        <w:r w:rsidRPr="002302EF">
          <w:rPr>
            <w:rStyle w:val="Hyperlink"/>
            <w:lang w:val="en-AU"/>
          </w:rPr>
          <w:t>http://psnet.ahrq.gov/primer.aspx?primerID=29</w:t>
        </w:r>
      </w:hyperlink>
    </w:p>
    <w:p w:rsidR="00B34D25" w:rsidRPr="002302EF" w:rsidRDefault="00B34D25" w:rsidP="00EE6723">
      <w:pPr>
        <w:rPr>
          <w:lang w:val="en-AU"/>
        </w:rPr>
      </w:pPr>
    </w:p>
    <w:p w:rsidR="00F925F2" w:rsidRPr="002302EF" w:rsidRDefault="00F925F2" w:rsidP="00EE6723">
      <w:pPr>
        <w:rPr>
          <w:lang w:val="en-AU"/>
        </w:rPr>
      </w:pPr>
    </w:p>
    <w:p w:rsidR="00B160EF" w:rsidRPr="002302EF" w:rsidRDefault="00B160EF" w:rsidP="00B160EF">
      <w:pPr>
        <w:keepNext/>
        <w:pBdr>
          <w:top w:val="single" w:sz="4" w:space="1" w:color="auto"/>
        </w:pBdr>
        <w:rPr>
          <w:b/>
          <w:lang w:val="en-AU"/>
        </w:rPr>
      </w:pPr>
      <w:r w:rsidRPr="002302EF">
        <w:rPr>
          <w:b/>
          <w:lang w:val="en-AU"/>
        </w:rPr>
        <w:t>Disclaimer</w:t>
      </w:r>
    </w:p>
    <w:p w:rsidR="00E41D2F" w:rsidRPr="002302EF" w:rsidRDefault="00B160EF" w:rsidP="00B160EF">
      <w:pPr>
        <w:rPr>
          <w:lang w:val="en-AU"/>
        </w:rPr>
      </w:pPr>
      <w:r w:rsidRPr="002302EF">
        <w:rPr>
          <w:i/>
          <w:lang w:val="en-AU"/>
        </w:rPr>
        <w:t xml:space="preserve">On the </w:t>
      </w:r>
      <w:r w:rsidR="001A66F9" w:rsidRPr="002302EF">
        <w:rPr>
          <w:i/>
          <w:lang w:val="en-AU"/>
        </w:rPr>
        <w:t>R</w:t>
      </w:r>
      <w:r w:rsidRPr="002302EF">
        <w:rPr>
          <w:i/>
          <w:lang w:val="en-AU"/>
        </w:rPr>
        <w:t>adar</w:t>
      </w:r>
      <w:r w:rsidRPr="002302E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000B7296" w:rsidRPr="002302EF">
        <w:rPr>
          <w:lang w:val="en-AU"/>
        </w:rPr>
        <w:fldChar w:fldCharType="begin"/>
      </w:r>
      <w:r w:rsidR="000B7296" w:rsidRPr="002302EF">
        <w:rPr>
          <w:lang w:val="en-AU"/>
        </w:rPr>
        <w:instrText xml:space="preserve"> ADDIN </w:instrText>
      </w:r>
      <w:r w:rsidR="000B7296" w:rsidRPr="002302EF">
        <w:rPr>
          <w:lang w:val="en-AU"/>
        </w:rPr>
        <w:fldChar w:fldCharType="end"/>
      </w:r>
    </w:p>
    <w:sectPr w:rsidR="00E41D2F" w:rsidRPr="002302EF" w:rsidSect="005C5ABC">
      <w:headerReference w:type="even" r:id="rId28"/>
      <w:headerReference w:type="default" r:id="rId29"/>
      <w:footerReference w:type="even" r:id="rId30"/>
      <w:footerReference w:type="default" r:id="rId31"/>
      <w:headerReference w:type="first" r:id="rId32"/>
      <w:footerReference w:type="first" r:id="rId33"/>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5C7" w:rsidRDefault="00A845C7">
      <w:r>
        <w:separator/>
      </w:r>
    </w:p>
  </w:endnote>
  <w:endnote w:type="continuationSeparator" w:id="0">
    <w:p w:rsidR="00A845C7" w:rsidRDefault="00A8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4D73E3">
      <w:rPr>
        <w:rStyle w:val="PageNumber"/>
        <w:noProof/>
      </w:rPr>
      <w:t>2</w:t>
    </w:r>
    <w:r>
      <w:rPr>
        <w:rStyle w:val="PageNumber"/>
      </w:rPr>
      <w:fldChar w:fldCharType="end"/>
    </w:r>
  </w:p>
  <w:p w:rsidR="00260459" w:rsidRDefault="00260459" w:rsidP="00F1532A">
    <w:pPr>
      <w:pStyle w:val="Footer"/>
      <w:tabs>
        <w:tab w:val="clear" w:pos="8306"/>
        <w:tab w:val="right" w:pos="9540"/>
      </w:tabs>
      <w:ind w:right="360"/>
    </w:pPr>
    <w:r>
      <w:tab/>
    </w:r>
    <w:r>
      <w:tab/>
    </w:r>
    <w:r w:rsidRPr="00942E61">
      <w:rPr>
        <w:i/>
      </w:rPr>
      <w:t>On the Radar</w:t>
    </w:r>
    <w:r w:rsidR="00DA7FB7">
      <w:t xml:space="preserve"> Issue 2</w:t>
    </w:r>
    <w:r w:rsidR="00306625">
      <w:t>2</w:t>
    </w:r>
    <w:r w:rsidR="00241AA9">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73E3">
      <w:rPr>
        <w:rStyle w:val="PageNumber"/>
        <w:noProof/>
      </w:rPr>
      <w:t>3</w:t>
    </w:r>
    <w:r>
      <w:rPr>
        <w:rStyle w:val="PageNumber"/>
      </w:rPr>
      <w:fldChar w:fldCharType="end"/>
    </w:r>
  </w:p>
  <w:p w:rsidR="00260459" w:rsidRDefault="00260459" w:rsidP="00EC5F6F">
    <w:pPr>
      <w:pStyle w:val="Footer"/>
      <w:tabs>
        <w:tab w:val="clear" w:pos="4153"/>
        <w:tab w:val="clear" w:pos="8306"/>
        <w:tab w:val="left" w:pos="2950"/>
      </w:tabs>
      <w:ind w:right="360"/>
    </w:pPr>
    <w:r w:rsidRPr="00942E61">
      <w:rPr>
        <w:i/>
      </w:rPr>
      <w:t>On the Radar</w:t>
    </w:r>
    <w:r w:rsidR="00241AA9">
      <w:t xml:space="preserve"> Issue 227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7EC" w:rsidRDefault="000827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5C7" w:rsidRDefault="00A845C7">
      <w:r>
        <w:separator/>
      </w:r>
    </w:p>
  </w:footnote>
  <w:footnote w:type="continuationSeparator" w:id="0">
    <w:p w:rsidR="00A845C7" w:rsidRDefault="00A84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7EC" w:rsidRDefault="000827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7EC" w:rsidRDefault="000827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7EC" w:rsidRDefault="000827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D39BD"/>
    <w:multiLevelType w:val="hybridMultilevel"/>
    <w:tmpl w:val="6DCC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18F050F"/>
    <w:multiLevelType w:val="hybridMultilevel"/>
    <w:tmpl w:val="803AD4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A440090"/>
    <w:multiLevelType w:val="hybridMultilevel"/>
    <w:tmpl w:val="90881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E811D4F"/>
    <w:multiLevelType w:val="hybridMultilevel"/>
    <w:tmpl w:val="3314D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7B41CE5"/>
    <w:multiLevelType w:val="hybridMultilevel"/>
    <w:tmpl w:val="4D729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2990845"/>
    <w:multiLevelType w:val="hybridMultilevel"/>
    <w:tmpl w:val="C97AD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F575EFB"/>
    <w:multiLevelType w:val="hybridMultilevel"/>
    <w:tmpl w:val="2DC2D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5EE2EF4"/>
    <w:multiLevelType w:val="hybridMultilevel"/>
    <w:tmpl w:val="E18421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DBD31D1"/>
    <w:multiLevelType w:val="hybridMultilevel"/>
    <w:tmpl w:val="A1920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EBF63F5"/>
    <w:multiLevelType w:val="hybridMultilevel"/>
    <w:tmpl w:val="424E3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1872CF8"/>
    <w:multiLevelType w:val="hybridMultilevel"/>
    <w:tmpl w:val="B6F69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323687E"/>
    <w:multiLevelType w:val="hybridMultilevel"/>
    <w:tmpl w:val="FDC4E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34E3D2A"/>
    <w:multiLevelType w:val="hybridMultilevel"/>
    <w:tmpl w:val="73E2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E723690"/>
    <w:multiLevelType w:val="hybridMultilevel"/>
    <w:tmpl w:val="CCF2E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F4E3195"/>
    <w:multiLevelType w:val="hybridMultilevel"/>
    <w:tmpl w:val="B3E6E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5C406BB"/>
    <w:multiLevelType w:val="hybridMultilevel"/>
    <w:tmpl w:val="C8445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6FF0C51"/>
    <w:multiLevelType w:val="hybridMultilevel"/>
    <w:tmpl w:val="5A608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4762260"/>
    <w:multiLevelType w:val="hybridMultilevel"/>
    <w:tmpl w:val="C7FA4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49379D9"/>
    <w:multiLevelType w:val="hybridMultilevel"/>
    <w:tmpl w:val="730E6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95F0982"/>
    <w:multiLevelType w:val="hybridMultilevel"/>
    <w:tmpl w:val="D7603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9E803BE"/>
    <w:multiLevelType w:val="hybridMultilevel"/>
    <w:tmpl w:val="A1720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B617DE6"/>
    <w:multiLevelType w:val="hybridMultilevel"/>
    <w:tmpl w:val="5E3EC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DF91AAB"/>
    <w:multiLevelType w:val="hybridMultilevel"/>
    <w:tmpl w:val="8072F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3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8"/>
  </w:num>
  <w:num w:numId="14">
    <w:abstractNumId w:val="21"/>
  </w:num>
  <w:num w:numId="15">
    <w:abstractNumId w:val="32"/>
  </w:num>
  <w:num w:numId="16">
    <w:abstractNumId w:val="34"/>
  </w:num>
  <w:num w:numId="17">
    <w:abstractNumId w:val="12"/>
  </w:num>
  <w:num w:numId="18">
    <w:abstractNumId w:val="27"/>
  </w:num>
  <w:num w:numId="19">
    <w:abstractNumId w:val="18"/>
  </w:num>
  <w:num w:numId="20">
    <w:abstractNumId w:val="13"/>
  </w:num>
  <w:num w:numId="21">
    <w:abstractNumId w:val="23"/>
  </w:num>
  <w:num w:numId="22">
    <w:abstractNumId w:val="11"/>
  </w:num>
  <w:num w:numId="23">
    <w:abstractNumId w:val="22"/>
  </w:num>
  <w:num w:numId="24">
    <w:abstractNumId w:val="19"/>
  </w:num>
  <w:num w:numId="25">
    <w:abstractNumId w:val="29"/>
  </w:num>
  <w:num w:numId="26">
    <w:abstractNumId w:val="35"/>
  </w:num>
  <w:num w:numId="27">
    <w:abstractNumId w:val="10"/>
  </w:num>
  <w:num w:numId="28">
    <w:abstractNumId w:val="37"/>
  </w:num>
  <w:num w:numId="29">
    <w:abstractNumId w:val="36"/>
  </w:num>
  <w:num w:numId="30">
    <w:abstractNumId w:val="25"/>
  </w:num>
  <w:num w:numId="31">
    <w:abstractNumId w:val="33"/>
  </w:num>
  <w:num w:numId="32">
    <w:abstractNumId w:val="24"/>
  </w:num>
  <w:num w:numId="33">
    <w:abstractNumId w:val="14"/>
  </w:num>
  <w:num w:numId="34">
    <w:abstractNumId w:val="15"/>
  </w:num>
  <w:num w:numId="35">
    <w:abstractNumId w:val="26"/>
  </w:num>
  <w:num w:numId="36">
    <w:abstractNumId w:val="16"/>
  </w:num>
  <w:num w:numId="37">
    <w:abstractNumId w:val="38"/>
  </w:num>
  <w:num w:numId="38">
    <w:abstractNumId w:val="17"/>
  </w:num>
  <w:num w:numId="39">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67E"/>
    <w:rsid w:val="00000B2F"/>
    <w:rsid w:val="00000C7B"/>
    <w:rsid w:val="00000F16"/>
    <w:rsid w:val="00000FC6"/>
    <w:rsid w:val="00001369"/>
    <w:rsid w:val="00001432"/>
    <w:rsid w:val="000014AA"/>
    <w:rsid w:val="0000197C"/>
    <w:rsid w:val="0000197F"/>
    <w:rsid w:val="00001B87"/>
    <w:rsid w:val="00001EEC"/>
    <w:rsid w:val="00002201"/>
    <w:rsid w:val="000025DB"/>
    <w:rsid w:val="000031FB"/>
    <w:rsid w:val="00003275"/>
    <w:rsid w:val="00003289"/>
    <w:rsid w:val="00003610"/>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357"/>
    <w:rsid w:val="00012904"/>
    <w:rsid w:val="00012B53"/>
    <w:rsid w:val="00012DDC"/>
    <w:rsid w:val="00012E0F"/>
    <w:rsid w:val="000132E1"/>
    <w:rsid w:val="00013751"/>
    <w:rsid w:val="00013DCD"/>
    <w:rsid w:val="0001474B"/>
    <w:rsid w:val="0001489E"/>
    <w:rsid w:val="000148C3"/>
    <w:rsid w:val="0001497B"/>
    <w:rsid w:val="00014C9E"/>
    <w:rsid w:val="00014DE5"/>
    <w:rsid w:val="00014DF2"/>
    <w:rsid w:val="0001515E"/>
    <w:rsid w:val="000159EF"/>
    <w:rsid w:val="000164FD"/>
    <w:rsid w:val="0001676F"/>
    <w:rsid w:val="00017028"/>
    <w:rsid w:val="000170B3"/>
    <w:rsid w:val="000172EF"/>
    <w:rsid w:val="0001743C"/>
    <w:rsid w:val="00017477"/>
    <w:rsid w:val="0001769D"/>
    <w:rsid w:val="00017F06"/>
    <w:rsid w:val="0002012E"/>
    <w:rsid w:val="00020715"/>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4FCC"/>
    <w:rsid w:val="000255F6"/>
    <w:rsid w:val="000258C2"/>
    <w:rsid w:val="00025D95"/>
    <w:rsid w:val="00025DC1"/>
    <w:rsid w:val="000267F1"/>
    <w:rsid w:val="00026C9C"/>
    <w:rsid w:val="00026E16"/>
    <w:rsid w:val="00027059"/>
    <w:rsid w:val="000274F9"/>
    <w:rsid w:val="0002776A"/>
    <w:rsid w:val="00030683"/>
    <w:rsid w:val="00030ADC"/>
    <w:rsid w:val="00030D35"/>
    <w:rsid w:val="00030F00"/>
    <w:rsid w:val="00030FA5"/>
    <w:rsid w:val="000313B2"/>
    <w:rsid w:val="00031421"/>
    <w:rsid w:val="0003155F"/>
    <w:rsid w:val="00031A4B"/>
    <w:rsid w:val="000322BA"/>
    <w:rsid w:val="00032B41"/>
    <w:rsid w:val="00032BD7"/>
    <w:rsid w:val="00032C75"/>
    <w:rsid w:val="0003319C"/>
    <w:rsid w:val="000331B2"/>
    <w:rsid w:val="0003320D"/>
    <w:rsid w:val="000333A7"/>
    <w:rsid w:val="00033628"/>
    <w:rsid w:val="0003371D"/>
    <w:rsid w:val="00033ABC"/>
    <w:rsid w:val="00033C76"/>
    <w:rsid w:val="0003405A"/>
    <w:rsid w:val="00034B1B"/>
    <w:rsid w:val="0003530F"/>
    <w:rsid w:val="00035474"/>
    <w:rsid w:val="00035747"/>
    <w:rsid w:val="0003577E"/>
    <w:rsid w:val="000360AA"/>
    <w:rsid w:val="00036565"/>
    <w:rsid w:val="00036B3D"/>
    <w:rsid w:val="00036C39"/>
    <w:rsid w:val="00036D39"/>
    <w:rsid w:val="00036D97"/>
    <w:rsid w:val="00036D9D"/>
    <w:rsid w:val="00036E68"/>
    <w:rsid w:val="000374AB"/>
    <w:rsid w:val="000376F5"/>
    <w:rsid w:val="0003783E"/>
    <w:rsid w:val="00040068"/>
    <w:rsid w:val="000404B7"/>
    <w:rsid w:val="00040543"/>
    <w:rsid w:val="00040784"/>
    <w:rsid w:val="00040824"/>
    <w:rsid w:val="00040C86"/>
    <w:rsid w:val="000410EA"/>
    <w:rsid w:val="000415BB"/>
    <w:rsid w:val="00041B2D"/>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900"/>
    <w:rsid w:val="00047AF4"/>
    <w:rsid w:val="00047C44"/>
    <w:rsid w:val="00047D8A"/>
    <w:rsid w:val="00047DE3"/>
    <w:rsid w:val="00047E39"/>
    <w:rsid w:val="00047F42"/>
    <w:rsid w:val="00050B21"/>
    <w:rsid w:val="00050DB1"/>
    <w:rsid w:val="00050E48"/>
    <w:rsid w:val="00051371"/>
    <w:rsid w:val="0005190A"/>
    <w:rsid w:val="00051C68"/>
    <w:rsid w:val="00052CC4"/>
    <w:rsid w:val="00053393"/>
    <w:rsid w:val="000535B1"/>
    <w:rsid w:val="00053D98"/>
    <w:rsid w:val="00053DA5"/>
    <w:rsid w:val="00053E77"/>
    <w:rsid w:val="00054156"/>
    <w:rsid w:val="000546A8"/>
    <w:rsid w:val="00054D03"/>
    <w:rsid w:val="00054E6A"/>
    <w:rsid w:val="000550C2"/>
    <w:rsid w:val="00055D60"/>
    <w:rsid w:val="00055DE6"/>
    <w:rsid w:val="00056053"/>
    <w:rsid w:val="00056297"/>
    <w:rsid w:val="0005635D"/>
    <w:rsid w:val="0005647A"/>
    <w:rsid w:val="000564BE"/>
    <w:rsid w:val="0005655A"/>
    <w:rsid w:val="00056562"/>
    <w:rsid w:val="00056FAD"/>
    <w:rsid w:val="00057DD4"/>
    <w:rsid w:val="000602C8"/>
    <w:rsid w:val="000606EF"/>
    <w:rsid w:val="0006079C"/>
    <w:rsid w:val="00060926"/>
    <w:rsid w:val="00061609"/>
    <w:rsid w:val="000618E2"/>
    <w:rsid w:val="00061B9C"/>
    <w:rsid w:val="00061C52"/>
    <w:rsid w:val="00061D38"/>
    <w:rsid w:val="0006203E"/>
    <w:rsid w:val="00062139"/>
    <w:rsid w:val="00062364"/>
    <w:rsid w:val="00062372"/>
    <w:rsid w:val="000624DD"/>
    <w:rsid w:val="00062CB2"/>
    <w:rsid w:val="00062E6B"/>
    <w:rsid w:val="0006316D"/>
    <w:rsid w:val="000634DE"/>
    <w:rsid w:val="0006383F"/>
    <w:rsid w:val="00063A98"/>
    <w:rsid w:val="00063C23"/>
    <w:rsid w:val="00063C5B"/>
    <w:rsid w:val="00063D6A"/>
    <w:rsid w:val="00063FF4"/>
    <w:rsid w:val="0006498E"/>
    <w:rsid w:val="00064E8E"/>
    <w:rsid w:val="00064F20"/>
    <w:rsid w:val="0006543B"/>
    <w:rsid w:val="00065960"/>
    <w:rsid w:val="00065C38"/>
    <w:rsid w:val="00065D00"/>
    <w:rsid w:val="00065FAA"/>
    <w:rsid w:val="0006650A"/>
    <w:rsid w:val="000668CC"/>
    <w:rsid w:val="00066933"/>
    <w:rsid w:val="00066963"/>
    <w:rsid w:val="0006699C"/>
    <w:rsid w:val="00066C69"/>
    <w:rsid w:val="000678E5"/>
    <w:rsid w:val="000709AF"/>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A4"/>
    <w:rsid w:val="000740F2"/>
    <w:rsid w:val="000742DC"/>
    <w:rsid w:val="00074383"/>
    <w:rsid w:val="000747EF"/>
    <w:rsid w:val="00074A03"/>
    <w:rsid w:val="00074A91"/>
    <w:rsid w:val="00074F8C"/>
    <w:rsid w:val="00075459"/>
    <w:rsid w:val="00075569"/>
    <w:rsid w:val="000756A5"/>
    <w:rsid w:val="000757ED"/>
    <w:rsid w:val="00075AF0"/>
    <w:rsid w:val="00075FA9"/>
    <w:rsid w:val="00076252"/>
    <w:rsid w:val="00076630"/>
    <w:rsid w:val="00076CA1"/>
    <w:rsid w:val="00076F63"/>
    <w:rsid w:val="0007700B"/>
    <w:rsid w:val="00077931"/>
    <w:rsid w:val="000805E9"/>
    <w:rsid w:val="000806BD"/>
    <w:rsid w:val="000808DC"/>
    <w:rsid w:val="00080BAD"/>
    <w:rsid w:val="00080E8A"/>
    <w:rsid w:val="00080F45"/>
    <w:rsid w:val="00081003"/>
    <w:rsid w:val="000812CA"/>
    <w:rsid w:val="00081399"/>
    <w:rsid w:val="000813BB"/>
    <w:rsid w:val="00081A31"/>
    <w:rsid w:val="00082187"/>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EA5"/>
    <w:rsid w:val="00085087"/>
    <w:rsid w:val="00085213"/>
    <w:rsid w:val="00085AC9"/>
    <w:rsid w:val="00085B1C"/>
    <w:rsid w:val="00085D82"/>
    <w:rsid w:val="00085F21"/>
    <w:rsid w:val="0008608E"/>
    <w:rsid w:val="000868EC"/>
    <w:rsid w:val="00086BE5"/>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DAB"/>
    <w:rsid w:val="00092F3D"/>
    <w:rsid w:val="0009310B"/>
    <w:rsid w:val="000947FE"/>
    <w:rsid w:val="00094BEC"/>
    <w:rsid w:val="00094CF1"/>
    <w:rsid w:val="00094E9A"/>
    <w:rsid w:val="000956C8"/>
    <w:rsid w:val="00096256"/>
    <w:rsid w:val="0009698D"/>
    <w:rsid w:val="00096C3A"/>
    <w:rsid w:val="000977FD"/>
    <w:rsid w:val="00097A70"/>
    <w:rsid w:val="000A0137"/>
    <w:rsid w:val="000A024B"/>
    <w:rsid w:val="000A084F"/>
    <w:rsid w:val="000A0CE6"/>
    <w:rsid w:val="000A1146"/>
    <w:rsid w:val="000A12DF"/>
    <w:rsid w:val="000A155F"/>
    <w:rsid w:val="000A18E5"/>
    <w:rsid w:val="000A1972"/>
    <w:rsid w:val="000A1A1A"/>
    <w:rsid w:val="000A1CE2"/>
    <w:rsid w:val="000A1D5F"/>
    <w:rsid w:val="000A203C"/>
    <w:rsid w:val="000A27A7"/>
    <w:rsid w:val="000A2A52"/>
    <w:rsid w:val="000A3099"/>
    <w:rsid w:val="000A3222"/>
    <w:rsid w:val="000A3771"/>
    <w:rsid w:val="000A382F"/>
    <w:rsid w:val="000A3DC3"/>
    <w:rsid w:val="000A3E62"/>
    <w:rsid w:val="000A43BB"/>
    <w:rsid w:val="000A45B3"/>
    <w:rsid w:val="000A463D"/>
    <w:rsid w:val="000A48E4"/>
    <w:rsid w:val="000A4A45"/>
    <w:rsid w:val="000A4A54"/>
    <w:rsid w:val="000A4B1D"/>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CD8"/>
    <w:rsid w:val="000B2E47"/>
    <w:rsid w:val="000B2EE5"/>
    <w:rsid w:val="000B341C"/>
    <w:rsid w:val="000B39B1"/>
    <w:rsid w:val="000B3AAB"/>
    <w:rsid w:val="000B3E98"/>
    <w:rsid w:val="000B40BA"/>
    <w:rsid w:val="000B41A3"/>
    <w:rsid w:val="000B424F"/>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E10"/>
    <w:rsid w:val="000B6E5A"/>
    <w:rsid w:val="000B6F16"/>
    <w:rsid w:val="000B7139"/>
    <w:rsid w:val="000B7296"/>
    <w:rsid w:val="000B732A"/>
    <w:rsid w:val="000B7377"/>
    <w:rsid w:val="000B765C"/>
    <w:rsid w:val="000B772E"/>
    <w:rsid w:val="000B77A2"/>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54"/>
    <w:rsid w:val="000C35A3"/>
    <w:rsid w:val="000C3BFB"/>
    <w:rsid w:val="000C3E74"/>
    <w:rsid w:val="000C40B3"/>
    <w:rsid w:val="000C47DB"/>
    <w:rsid w:val="000C4C4D"/>
    <w:rsid w:val="000C4EAC"/>
    <w:rsid w:val="000C5036"/>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ED2"/>
    <w:rsid w:val="000D2083"/>
    <w:rsid w:val="000D270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54A0"/>
    <w:rsid w:val="000D569F"/>
    <w:rsid w:val="000D5705"/>
    <w:rsid w:val="000D5C93"/>
    <w:rsid w:val="000D5F0F"/>
    <w:rsid w:val="000D6C61"/>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750"/>
    <w:rsid w:val="000E2770"/>
    <w:rsid w:val="000E2BEB"/>
    <w:rsid w:val="000E3261"/>
    <w:rsid w:val="000E333D"/>
    <w:rsid w:val="000E3648"/>
    <w:rsid w:val="000E3F2F"/>
    <w:rsid w:val="000E42FD"/>
    <w:rsid w:val="000E46F2"/>
    <w:rsid w:val="000E4702"/>
    <w:rsid w:val="000E4927"/>
    <w:rsid w:val="000E49E9"/>
    <w:rsid w:val="000E4AFD"/>
    <w:rsid w:val="000E542F"/>
    <w:rsid w:val="000E5B33"/>
    <w:rsid w:val="000E66C3"/>
    <w:rsid w:val="000E6AE4"/>
    <w:rsid w:val="000E6AED"/>
    <w:rsid w:val="000E6B53"/>
    <w:rsid w:val="000E6CE1"/>
    <w:rsid w:val="000E6CF8"/>
    <w:rsid w:val="000E6F10"/>
    <w:rsid w:val="000E70D8"/>
    <w:rsid w:val="000E7677"/>
    <w:rsid w:val="000E7C75"/>
    <w:rsid w:val="000E7F27"/>
    <w:rsid w:val="000F0767"/>
    <w:rsid w:val="000F0829"/>
    <w:rsid w:val="000F0C90"/>
    <w:rsid w:val="000F0DAF"/>
    <w:rsid w:val="000F1530"/>
    <w:rsid w:val="000F1E80"/>
    <w:rsid w:val="000F1FD1"/>
    <w:rsid w:val="000F2054"/>
    <w:rsid w:val="000F293D"/>
    <w:rsid w:val="000F2B0F"/>
    <w:rsid w:val="000F37C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255"/>
    <w:rsid w:val="001013E9"/>
    <w:rsid w:val="001014AB"/>
    <w:rsid w:val="00101634"/>
    <w:rsid w:val="0010174D"/>
    <w:rsid w:val="00101846"/>
    <w:rsid w:val="0010184A"/>
    <w:rsid w:val="001018A7"/>
    <w:rsid w:val="00101957"/>
    <w:rsid w:val="00101B22"/>
    <w:rsid w:val="00101B44"/>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546C"/>
    <w:rsid w:val="001057FA"/>
    <w:rsid w:val="0010599B"/>
    <w:rsid w:val="00105BF3"/>
    <w:rsid w:val="00106291"/>
    <w:rsid w:val="00106390"/>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1082"/>
    <w:rsid w:val="00111199"/>
    <w:rsid w:val="0011148C"/>
    <w:rsid w:val="00111CFE"/>
    <w:rsid w:val="00112462"/>
    <w:rsid w:val="001124DC"/>
    <w:rsid w:val="001129A6"/>
    <w:rsid w:val="00112BAF"/>
    <w:rsid w:val="00112C43"/>
    <w:rsid w:val="00112C59"/>
    <w:rsid w:val="00112C7D"/>
    <w:rsid w:val="00112FB9"/>
    <w:rsid w:val="00113289"/>
    <w:rsid w:val="001134C0"/>
    <w:rsid w:val="001134D1"/>
    <w:rsid w:val="00113689"/>
    <w:rsid w:val="00113A62"/>
    <w:rsid w:val="00113D7A"/>
    <w:rsid w:val="001149FE"/>
    <w:rsid w:val="00114FAF"/>
    <w:rsid w:val="001153A4"/>
    <w:rsid w:val="00115BC2"/>
    <w:rsid w:val="00115C36"/>
    <w:rsid w:val="00116200"/>
    <w:rsid w:val="0011625A"/>
    <w:rsid w:val="00116794"/>
    <w:rsid w:val="001169DE"/>
    <w:rsid w:val="00116CF5"/>
    <w:rsid w:val="00116DA6"/>
    <w:rsid w:val="00116F3E"/>
    <w:rsid w:val="0011716F"/>
    <w:rsid w:val="0011726F"/>
    <w:rsid w:val="0011746D"/>
    <w:rsid w:val="0011746E"/>
    <w:rsid w:val="0011766A"/>
    <w:rsid w:val="0011789C"/>
    <w:rsid w:val="0011793C"/>
    <w:rsid w:val="00120069"/>
    <w:rsid w:val="001204A4"/>
    <w:rsid w:val="001208D1"/>
    <w:rsid w:val="00121EE7"/>
    <w:rsid w:val="00121F28"/>
    <w:rsid w:val="00121F32"/>
    <w:rsid w:val="0012215A"/>
    <w:rsid w:val="00122231"/>
    <w:rsid w:val="00122726"/>
    <w:rsid w:val="001228ED"/>
    <w:rsid w:val="00122C9B"/>
    <w:rsid w:val="00123096"/>
    <w:rsid w:val="0012377C"/>
    <w:rsid w:val="0012392C"/>
    <w:rsid w:val="00123D0F"/>
    <w:rsid w:val="00123E9F"/>
    <w:rsid w:val="00124575"/>
    <w:rsid w:val="001247E3"/>
    <w:rsid w:val="00124ABB"/>
    <w:rsid w:val="00125657"/>
    <w:rsid w:val="00125AC9"/>
    <w:rsid w:val="00125B39"/>
    <w:rsid w:val="00125FB5"/>
    <w:rsid w:val="001265C3"/>
    <w:rsid w:val="00126797"/>
    <w:rsid w:val="00126C37"/>
    <w:rsid w:val="00126FD4"/>
    <w:rsid w:val="00127226"/>
    <w:rsid w:val="001273B5"/>
    <w:rsid w:val="0012775E"/>
    <w:rsid w:val="00127795"/>
    <w:rsid w:val="00127D2C"/>
    <w:rsid w:val="00127E8B"/>
    <w:rsid w:val="00131221"/>
    <w:rsid w:val="00131BB6"/>
    <w:rsid w:val="00132070"/>
    <w:rsid w:val="001324C0"/>
    <w:rsid w:val="00132A3B"/>
    <w:rsid w:val="00132CB3"/>
    <w:rsid w:val="00132EF5"/>
    <w:rsid w:val="00132F90"/>
    <w:rsid w:val="001333E2"/>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8D7"/>
    <w:rsid w:val="001369BB"/>
    <w:rsid w:val="00136F91"/>
    <w:rsid w:val="00137189"/>
    <w:rsid w:val="0013763E"/>
    <w:rsid w:val="00137871"/>
    <w:rsid w:val="00137912"/>
    <w:rsid w:val="001402DB"/>
    <w:rsid w:val="001404BE"/>
    <w:rsid w:val="00140686"/>
    <w:rsid w:val="0014077E"/>
    <w:rsid w:val="00140919"/>
    <w:rsid w:val="001409D4"/>
    <w:rsid w:val="00140ADA"/>
    <w:rsid w:val="001410B9"/>
    <w:rsid w:val="00141BDF"/>
    <w:rsid w:val="00141F8A"/>
    <w:rsid w:val="001420B4"/>
    <w:rsid w:val="001421C3"/>
    <w:rsid w:val="0014225E"/>
    <w:rsid w:val="0014273B"/>
    <w:rsid w:val="00142754"/>
    <w:rsid w:val="00142778"/>
    <w:rsid w:val="00142AFF"/>
    <w:rsid w:val="00142D0A"/>
    <w:rsid w:val="00142DF4"/>
    <w:rsid w:val="0014372E"/>
    <w:rsid w:val="00143872"/>
    <w:rsid w:val="001444E1"/>
    <w:rsid w:val="00144745"/>
    <w:rsid w:val="00144FB0"/>
    <w:rsid w:val="0014513D"/>
    <w:rsid w:val="001452C2"/>
    <w:rsid w:val="001459ED"/>
    <w:rsid w:val="00145DD3"/>
    <w:rsid w:val="00145EC5"/>
    <w:rsid w:val="00146034"/>
    <w:rsid w:val="00146336"/>
    <w:rsid w:val="00146465"/>
    <w:rsid w:val="0014695D"/>
    <w:rsid w:val="00146B49"/>
    <w:rsid w:val="00146D06"/>
    <w:rsid w:val="00146DD2"/>
    <w:rsid w:val="00146EC7"/>
    <w:rsid w:val="001471F1"/>
    <w:rsid w:val="001473FD"/>
    <w:rsid w:val="00147481"/>
    <w:rsid w:val="00147512"/>
    <w:rsid w:val="0014764E"/>
    <w:rsid w:val="00147672"/>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362"/>
    <w:rsid w:val="00155B68"/>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DA3"/>
    <w:rsid w:val="00162096"/>
    <w:rsid w:val="001621E5"/>
    <w:rsid w:val="0016247E"/>
    <w:rsid w:val="001628F2"/>
    <w:rsid w:val="00162D65"/>
    <w:rsid w:val="00162E4A"/>
    <w:rsid w:val="00162F50"/>
    <w:rsid w:val="00162FBA"/>
    <w:rsid w:val="0016304D"/>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AD7"/>
    <w:rsid w:val="00165C08"/>
    <w:rsid w:val="00165CCD"/>
    <w:rsid w:val="00166073"/>
    <w:rsid w:val="001666BB"/>
    <w:rsid w:val="00166CB7"/>
    <w:rsid w:val="00166D23"/>
    <w:rsid w:val="00167240"/>
    <w:rsid w:val="001672B1"/>
    <w:rsid w:val="001678D7"/>
    <w:rsid w:val="00167A0E"/>
    <w:rsid w:val="00167BAE"/>
    <w:rsid w:val="00170927"/>
    <w:rsid w:val="00170A47"/>
    <w:rsid w:val="00170AFD"/>
    <w:rsid w:val="0017126A"/>
    <w:rsid w:val="0017136A"/>
    <w:rsid w:val="00171452"/>
    <w:rsid w:val="00171545"/>
    <w:rsid w:val="0017189C"/>
    <w:rsid w:val="001718BC"/>
    <w:rsid w:val="001719CC"/>
    <w:rsid w:val="00171AC3"/>
    <w:rsid w:val="00171C57"/>
    <w:rsid w:val="00171C67"/>
    <w:rsid w:val="001723F2"/>
    <w:rsid w:val="001728A1"/>
    <w:rsid w:val="001732E2"/>
    <w:rsid w:val="001734FC"/>
    <w:rsid w:val="00173834"/>
    <w:rsid w:val="00173954"/>
    <w:rsid w:val="00173A8B"/>
    <w:rsid w:val="00173CB5"/>
    <w:rsid w:val="00174592"/>
    <w:rsid w:val="00174939"/>
    <w:rsid w:val="00174A6D"/>
    <w:rsid w:val="00175016"/>
    <w:rsid w:val="0017551B"/>
    <w:rsid w:val="00177085"/>
    <w:rsid w:val="0017715C"/>
    <w:rsid w:val="00177503"/>
    <w:rsid w:val="00177673"/>
    <w:rsid w:val="001776BD"/>
    <w:rsid w:val="00177708"/>
    <w:rsid w:val="00177AE9"/>
    <w:rsid w:val="00177C5A"/>
    <w:rsid w:val="00177CB3"/>
    <w:rsid w:val="00177DF2"/>
    <w:rsid w:val="00180317"/>
    <w:rsid w:val="001808CF"/>
    <w:rsid w:val="00180BEB"/>
    <w:rsid w:val="00180CD6"/>
    <w:rsid w:val="00180D1C"/>
    <w:rsid w:val="00181251"/>
    <w:rsid w:val="00181563"/>
    <w:rsid w:val="001818E6"/>
    <w:rsid w:val="00181D48"/>
    <w:rsid w:val="00182049"/>
    <w:rsid w:val="001828A6"/>
    <w:rsid w:val="00182C11"/>
    <w:rsid w:val="00182D84"/>
    <w:rsid w:val="001831F4"/>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9A0"/>
    <w:rsid w:val="001859BD"/>
    <w:rsid w:val="00185C3D"/>
    <w:rsid w:val="00186263"/>
    <w:rsid w:val="00186A49"/>
    <w:rsid w:val="00186CC6"/>
    <w:rsid w:val="001873D0"/>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E48"/>
    <w:rsid w:val="00196F9C"/>
    <w:rsid w:val="00196FDF"/>
    <w:rsid w:val="0019756A"/>
    <w:rsid w:val="001977C7"/>
    <w:rsid w:val="00197B04"/>
    <w:rsid w:val="00197CE1"/>
    <w:rsid w:val="001A06A3"/>
    <w:rsid w:val="001A0E21"/>
    <w:rsid w:val="001A0F20"/>
    <w:rsid w:val="001A1145"/>
    <w:rsid w:val="001A1347"/>
    <w:rsid w:val="001A1515"/>
    <w:rsid w:val="001A1617"/>
    <w:rsid w:val="001A1633"/>
    <w:rsid w:val="001A1699"/>
    <w:rsid w:val="001A19D7"/>
    <w:rsid w:val="001A1DA0"/>
    <w:rsid w:val="001A1FC1"/>
    <w:rsid w:val="001A2543"/>
    <w:rsid w:val="001A2BE7"/>
    <w:rsid w:val="001A3312"/>
    <w:rsid w:val="001A343A"/>
    <w:rsid w:val="001A36BA"/>
    <w:rsid w:val="001A3704"/>
    <w:rsid w:val="001A4B55"/>
    <w:rsid w:val="001A4F9E"/>
    <w:rsid w:val="001A5248"/>
    <w:rsid w:val="001A555D"/>
    <w:rsid w:val="001A5637"/>
    <w:rsid w:val="001A58D9"/>
    <w:rsid w:val="001A5A4C"/>
    <w:rsid w:val="001A5B90"/>
    <w:rsid w:val="001A6106"/>
    <w:rsid w:val="001A6192"/>
    <w:rsid w:val="001A66F9"/>
    <w:rsid w:val="001A684F"/>
    <w:rsid w:val="001A7296"/>
    <w:rsid w:val="001A779D"/>
    <w:rsid w:val="001A7F8E"/>
    <w:rsid w:val="001B046A"/>
    <w:rsid w:val="001B073E"/>
    <w:rsid w:val="001B0A78"/>
    <w:rsid w:val="001B0B21"/>
    <w:rsid w:val="001B0B9E"/>
    <w:rsid w:val="001B0CDD"/>
    <w:rsid w:val="001B1900"/>
    <w:rsid w:val="001B1E1E"/>
    <w:rsid w:val="001B1E8E"/>
    <w:rsid w:val="001B214E"/>
    <w:rsid w:val="001B2236"/>
    <w:rsid w:val="001B28CB"/>
    <w:rsid w:val="001B2FF5"/>
    <w:rsid w:val="001B3177"/>
    <w:rsid w:val="001B3455"/>
    <w:rsid w:val="001B37F1"/>
    <w:rsid w:val="001B3CDF"/>
    <w:rsid w:val="001B3DE3"/>
    <w:rsid w:val="001B3F64"/>
    <w:rsid w:val="001B49B3"/>
    <w:rsid w:val="001B4C12"/>
    <w:rsid w:val="001B5733"/>
    <w:rsid w:val="001B627B"/>
    <w:rsid w:val="001B66AA"/>
    <w:rsid w:val="001B66FE"/>
    <w:rsid w:val="001B6C89"/>
    <w:rsid w:val="001B7058"/>
    <w:rsid w:val="001B720C"/>
    <w:rsid w:val="001B7525"/>
    <w:rsid w:val="001B7528"/>
    <w:rsid w:val="001B7BE1"/>
    <w:rsid w:val="001B7E03"/>
    <w:rsid w:val="001B7E41"/>
    <w:rsid w:val="001C05D8"/>
    <w:rsid w:val="001C0972"/>
    <w:rsid w:val="001C0B47"/>
    <w:rsid w:val="001C0DD8"/>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D37"/>
    <w:rsid w:val="001C3E19"/>
    <w:rsid w:val="001C42DF"/>
    <w:rsid w:val="001C4BAC"/>
    <w:rsid w:val="001C4EA7"/>
    <w:rsid w:val="001C4FA1"/>
    <w:rsid w:val="001C533D"/>
    <w:rsid w:val="001C614B"/>
    <w:rsid w:val="001C61BA"/>
    <w:rsid w:val="001C6221"/>
    <w:rsid w:val="001C6394"/>
    <w:rsid w:val="001C6573"/>
    <w:rsid w:val="001C6625"/>
    <w:rsid w:val="001C6C8D"/>
    <w:rsid w:val="001C6E79"/>
    <w:rsid w:val="001C7180"/>
    <w:rsid w:val="001C72D1"/>
    <w:rsid w:val="001C72EF"/>
    <w:rsid w:val="001C780E"/>
    <w:rsid w:val="001C7B00"/>
    <w:rsid w:val="001C7B61"/>
    <w:rsid w:val="001C7D2F"/>
    <w:rsid w:val="001D0056"/>
    <w:rsid w:val="001D006D"/>
    <w:rsid w:val="001D0103"/>
    <w:rsid w:val="001D015F"/>
    <w:rsid w:val="001D040C"/>
    <w:rsid w:val="001D0526"/>
    <w:rsid w:val="001D059A"/>
    <w:rsid w:val="001D0BFC"/>
    <w:rsid w:val="001D1844"/>
    <w:rsid w:val="001D1A36"/>
    <w:rsid w:val="001D1B60"/>
    <w:rsid w:val="001D2016"/>
    <w:rsid w:val="001D22E9"/>
    <w:rsid w:val="001D253C"/>
    <w:rsid w:val="001D2754"/>
    <w:rsid w:val="001D28C5"/>
    <w:rsid w:val="001D2938"/>
    <w:rsid w:val="001D2BA2"/>
    <w:rsid w:val="001D32DB"/>
    <w:rsid w:val="001D36D3"/>
    <w:rsid w:val="001D3BBD"/>
    <w:rsid w:val="001D3DB8"/>
    <w:rsid w:val="001D3E9B"/>
    <w:rsid w:val="001D4846"/>
    <w:rsid w:val="001D48B8"/>
    <w:rsid w:val="001D49B7"/>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3A8"/>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E1E"/>
    <w:rsid w:val="001E3EBF"/>
    <w:rsid w:val="001E41B7"/>
    <w:rsid w:val="001E48D2"/>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F5"/>
    <w:rsid w:val="001E76FD"/>
    <w:rsid w:val="001E786A"/>
    <w:rsid w:val="001E7EAC"/>
    <w:rsid w:val="001F01DE"/>
    <w:rsid w:val="001F01DF"/>
    <w:rsid w:val="001F0225"/>
    <w:rsid w:val="001F04A1"/>
    <w:rsid w:val="001F06F3"/>
    <w:rsid w:val="001F0748"/>
    <w:rsid w:val="001F0887"/>
    <w:rsid w:val="001F09EB"/>
    <w:rsid w:val="001F0DD8"/>
    <w:rsid w:val="001F12A7"/>
    <w:rsid w:val="001F1470"/>
    <w:rsid w:val="001F1557"/>
    <w:rsid w:val="001F1722"/>
    <w:rsid w:val="001F1A88"/>
    <w:rsid w:val="001F207B"/>
    <w:rsid w:val="001F24A1"/>
    <w:rsid w:val="001F24FF"/>
    <w:rsid w:val="001F25DC"/>
    <w:rsid w:val="001F28EF"/>
    <w:rsid w:val="001F29FD"/>
    <w:rsid w:val="001F2F86"/>
    <w:rsid w:val="001F3344"/>
    <w:rsid w:val="001F34C7"/>
    <w:rsid w:val="001F3A2A"/>
    <w:rsid w:val="001F3A99"/>
    <w:rsid w:val="001F3DC4"/>
    <w:rsid w:val="001F403C"/>
    <w:rsid w:val="001F43FB"/>
    <w:rsid w:val="001F441F"/>
    <w:rsid w:val="001F5083"/>
    <w:rsid w:val="001F50ED"/>
    <w:rsid w:val="001F5303"/>
    <w:rsid w:val="001F5B07"/>
    <w:rsid w:val="001F5C2A"/>
    <w:rsid w:val="001F5E3B"/>
    <w:rsid w:val="001F5F5B"/>
    <w:rsid w:val="001F6011"/>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7BB"/>
    <w:rsid w:val="002108E5"/>
    <w:rsid w:val="002109D0"/>
    <w:rsid w:val="002109FD"/>
    <w:rsid w:val="00210B78"/>
    <w:rsid w:val="00210CC3"/>
    <w:rsid w:val="002111C5"/>
    <w:rsid w:val="0021143B"/>
    <w:rsid w:val="00211614"/>
    <w:rsid w:val="0021172A"/>
    <w:rsid w:val="00211867"/>
    <w:rsid w:val="00211AD0"/>
    <w:rsid w:val="00212482"/>
    <w:rsid w:val="00212844"/>
    <w:rsid w:val="00212BEA"/>
    <w:rsid w:val="00212DBF"/>
    <w:rsid w:val="00212E4C"/>
    <w:rsid w:val="0021343E"/>
    <w:rsid w:val="00213901"/>
    <w:rsid w:val="0021427E"/>
    <w:rsid w:val="0021457D"/>
    <w:rsid w:val="0021465E"/>
    <w:rsid w:val="002148BC"/>
    <w:rsid w:val="002149FD"/>
    <w:rsid w:val="002150EA"/>
    <w:rsid w:val="002159C3"/>
    <w:rsid w:val="00216510"/>
    <w:rsid w:val="00216C46"/>
    <w:rsid w:val="00216EFD"/>
    <w:rsid w:val="00217022"/>
    <w:rsid w:val="00217522"/>
    <w:rsid w:val="00217535"/>
    <w:rsid w:val="00217980"/>
    <w:rsid w:val="002179DE"/>
    <w:rsid w:val="00217E68"/>
    <w:rsid w:val="002201F3"/>
    <w:rsid w:val="002202F6"/>
    <w:rsid w:val="00220FAF"/>
    <w:rsid w:val="002213BA"/>
    <w:rsid w:val="00221509"/>
    <w:rsid w:val="002218B8"/>
    <w:rsid w:val="00221B5E"/>
    <w:rsid w:val="00221DBB"/>
    <w:rsid w:val="00221EC7"/>
    <w:rsid w:val="0022237D"/>
    <w:rsid w:val="0022247D"/>
    <w:rsid w:val="0022250E"/>
    <w:rsid w:val="002225EA"/>
    <w:rsid w:val="00222918"/>
    <w:rsid w:val="002229E7"/>
    <w:rsid w:val="002233C8"/>
    <w:rsid w:val="00223A42"/>
    <w:rsid w:val="00223A4C"/>
    <w:rsid w:val="00223AFA"/>
    <w:rsid w:val="00223B28"/>
    <w:rsid w:val="00223E51"/>
    <w:rsid w:val="00224331"/>
    <w:rsid w:val="00224517"/>
    <w:rsid w:val="00225AC1"/>
    <w:rsid w:val="00225BA4"/>
    <w:rsid w:val="00225C17"/>
    <w:rsid w:val="00225ED5"/>
    <w:rsid w:val="002263A0"/>
    <w:rsid w:val="002264D8"/>
    <w:rsid w:val="002265A1"/>
    <w:rsid w:val="00226BE3"/>
    <w:rsid w:val="00226BEC"/>
    <w:rsid w:val="002270D4"/>
    <w:rsid w:val="00227375"/>
    <w:rsid w:val="002273FF"/>
    <w:rsid w:val="002275A5"/>
    <w:rsid w:val="0022796D"/>
    <w:rsid w:val="00227DA4"/>
    <w:rsid w:val="00227DE5"/>
    <w:rsid w:val="002302EF"/>
    <w:rsid w:val="00230628"/>
    <w:rsid w:val="00230BF8"/>
    <w:rsid w:val="00230C48"/>
    <w:rsid w:val="00230D83"/>
    <w:rsid w:val="00230E91"/>
    <w:rsid w:val="002312DD"/>
    <w:rsid w:val="00231455"/>
    <w:rsid w:val="002315BC"/>
    <w:rsid w:val="00231632"/>
    <w:rsid w:val="00231639"/>
    <w:rsid w:val="002316FF"/>
    <w:rsid w:val="00231954"/>
    <w:rsid w:val="00231AA5"/>
    <w:rsid w:val="00232176"/>
    <w:rsid w:val="002322F9"/>
    <w:rsid w:val="00232350"/>
    <w:rsid w:val="002325C9"/>
    <w:rsid w:val="00232781"/>
    <w:rsid w:val="00232D77"/>
    <w:rsid w:val="00232FA8"/>
    <w:rsid w:val="00233756"/>
    <w:rsid w:val="0023380D"/>
    <w:rsid w:val="0023406B"/>
    <w:rsid w:val="00234624"/>
    <w:rsid w:val="00234740"/>
    <w:rsid w:val="002347B9"/>
    <w:rsid w:val="0023484E"/>
    <w:rsid w:val="00234BCB"/>
    <w:rsid w:val="00234CA5"/>
    <w:rsid w:val="00235189"/>
    <w:rsid w:val="00235400"/>
    <w:rsid w:val="002359C9"/>
    <w:rsid w:val="002362F5"/>
    <w:rsid w:val="002366BA"/>
    <w:rsid w:val="00236D5C"/>
    <w:rsid w:val="00236E06"/>
    <w:rsid w:val="002373FA"/>
    <w:rsid w:val="00237877"/>
    <w:rsid w:val="0023797C"/>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975"/>
    <w:rsid w:val="00246A77"/>
    <w:rsid w:val="00246C0C"/>
    <w:rsid w:val="00247539"/>
    <w:rsid w:val="0024779D"/>
    <w:rsid w:val="00247968"/>
    <w:rsid w:val="00250054"/>
    <w:rsid w:val="00250100"/>
    <w:rsid w:val="0025022E"/>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CD2"/>
    <w:rsid w:val="00252EEB"/>
    <w:rsid w:val="00252EEC"/>
    <w:rsid w:val="00253034"/>
    <w:rsid w:val="00253174"/>
    <w:rsid w:val="00253193"/>
    <w:rsid w:val="002533E4"/>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6F6"/>
    <w:rsid w:val="0025674C"/>
    <w:rsid w:val="00256B46"/>
    <w:rsid w:val="00256C9B"/>
    <w:rsid w:val="00256D36"/>
    <w:rsid w:val="00256EF2"/>
    <w:rsid w:val="00256F2E"/>
    <w:rsid w:val="00257572"/>
    <w:rsid w:val="002575FA"/>
    <w:rsid w:val="002578E7"/>
    <w:rsid w:val="002579C8"/>
    <w:rsid w:val="00257ACD"/>
    <w:rsid w:val="00260308"/>
    <w:rsid w:val="00260459"/>
    <w:rsid w:val="00260F6A"/>
    <w:rsid w:val="00260FBC"/>
    <w:rsid w:val="0026155C"/>
    <w:rsid w:val="00261914"/>
    <w:rsid w:val="002625FB"/>
    <w:rsid w:val="00262A5A"/>
    <w:rsid w:val="002631CE"/>
    <w:rsid w:val="0026337E"/>
    <w:rsid w:val="00263426"/>
    <w:rsid w:val="00263733"/>
    <w:rsid w:val="00263833"/>
    <w:rsid w:val="00263B14"/>
    <w:rsid w:val="00263F1B"/>
    <w:rsid w:val="0026430B"/>
    <w:rsid w:val="002645F9"/>
    <w:rsid w:val="002648D3"/>
    <w:rsid w:val="00264BB2"/>
    <w:rsid w:val="002650D0"/>
    <w:rsid w:val="0026515D"/>
    <w:rsid w:val="00265185"/>
    <w:rsid w:val="00265265"/>
    <w:rsid w:val="0026560E"/>
    <w:rsid w:val="00266001"/>
    <w:rsid w:val="0026612B"/>
    <w:rsid w:val="002663E6"/>
    <w:rsid w:val="002665C1"/>
    <w:rsid w:val="0026669C"/>
    <w:rsid w:val="002667D4"/>
    <w:rsid w:val="0026684C"/>
    <w:rsid w:val="00266CE0"/>
    <w:rsid w:val="00266F80"/>
    <w:rsid w:val="0026724B"/>
    <w:rsid w:val="002673FC"/>
    <w:rsid w:val="002675D4"/>
    <w:rsid w:val="00267698"/>
    <w:rsid w:val="002676B3"/>
    <w:rsid w:val="002678F2"/>
    <w:rsid w:val="00267EE0"/>
    <w:rsid w:val="00267EF1"/>
    <w:rsid w:val="00270350"/>
    <w:rsid w:val="002705D0"/>
    <w:rsid w:val="002708D1"/>
    <w:rsid w:val="002710DB"/>
    <w:rsid w:val="00271D2F"/>
    <w:rsid w:val="00271F7A"/>
    <w:rsid w:val="00272420"/>
    <w:rsid w:val="002724D2"/>
    <w:rsid w:val="002729CB"/>
    <w:rsid w:val="00272C2B"/>
    <w:rsid w:val="00272C93"/>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701E"/>
    <w:rsid w:val="00277121"/>
    <w:rsid w:val="00277E73"/>
    <w:rsid w:val="002806D1"/>
    <w:rsid w:val="00280A75"/>
    <w:rsid w:val="00280E58"/>
    <w:rsid w:val="002813E5"/>
    <w:rsid w:val="00281611"/>
    <w:rsid w:val="002819C5"/>
    <w:rsid w:val="0028281C"/>
    <w:rsid w:val="00282BDA"/>
    <w:rsid w:val="00283601"/>
    <w:rsid w:val="002836FD"/>
    <w:rsid w:val="002838B0"/>
    <w:rsid w:val="00283AC3"/>
    <w:rsid w:val="00283BE8"/>
    <w:rsid w:val="00283BEB"/>
    <w:rsid w:val="00283F53"/>
    <w:rsid w:val="00283FAF"/>
    <w:rsid w:val="00284652"/>
    <w:rsid w:val="00284788"/>
    <w:rsid w:val="002847A3"/>
    <w:rsid w:val="00284D12"/>
    <w:rsid w:val="00284D79"/>
    <w:rsid w:val="00284DC2"/>
    <w:rsid w:val="0028546A"/>
    <w:rsid w:val="0028549C"/>
    <w:rsid w:val="0028592D"/>
    <w:rsid w:val="00285A20"/>
    <w:rsid w:val="00285A82"/>
    <w:rsid w:val="00285E4D"/>
    <w:rsid w:val="0028640E"/>
    <w:rsid w:val="002868A2"/>
    <w:rsid w:val="00286B88"/>
    <w:rsid w:val="002870CE"/>
    <w:rsid w:val="00287182"/>
    <w:rsid w:val="0028743D"/>
    <w:rsid w:val="002903E1"/>
    <w:rsid w:val="0029055E"/>
    <w:rsid w:val="00291A55"/>
    <w:rsid w:val="00291BE9"/>
    <w:rsid w:val="00291E68"/>
    <w:rsid w:val="00292205"/>
    <w:rsid w:val="00292ADC"/>
    <w:rsid w:val="00292DA0"/>
    <w:rsid w:val="00293084"/>
    <w:rsid w:val="002930F6"/>
    <w:rsid w:val="0029390F"/>
    <w:rsid w:val="00293964"/>
    <w:rsid w:val="00294271"/>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52F3"/>
    <w:rsid w:val="002A61CD"/>
    <w:rsid w:val="002A62AF"/>
    <w:rsid w:val="002A633F"/>
    <w:rsid w:val="002A6391"/>
    <w:rsid w:val="002A69FB"/>
    <w:rsid w:val="002A6A6B"/>
    <w:rsid w:val="002A6D49"/>
    <w:rsid w:val="002A70CD"/>
    <w:rsid w:val="002A7332"/>
    <w:rsid w:val="002A76D3"/>
    <w:rsid w:val="002A7B20"/>
    <w:rsid w:val="002A7C12"/>
    <w:rsid w:val="002B03BF"/>
    <w:rsid w:val="002B05D7"/>
    <w:rsid w:val="002B06DC"/>
    <w:rsid w:val="002B09F2"/>
    <w:rsid w:val="002B0AE8"/>
    <w:rsid w:val="002B0C21"/>
    <w:rsid w:val="002B1A2C"/>
    <w:rsid w:val="002B1A69"/>
    <w:rsid w:val="002B2418"/>
    <w:rsid w:val="002B24B5"/>
    <w:rsid w:val="002B263A"/>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E4B"/>
    <w:rsid w:val="002B65E1"/>
    <w:rsid w:val="002B694F"/>
    <w:rsid w:val="002B6C14"/>
    <w:rsid w:val="002B6D21"/>
    <w:rsid w:val="002B713D"/>
    <w:rsid w:val="002B714E"/>
    <w:rsid w:val="002B730B"/>
    <w:rsid w:val="002B7F8F"/>
    <w:rsid w:val="002C02AF"/>
    <w:rsid w:val="002C061A"/>
    <w:rsid w:val="002C1202"/>
    <w:rsid w:val="002C1817"/>
    <w:rsid w:val="002C1931"/>
    <w:rsid w:val="002C1DCB"/>
    <w:rsid w:val="002C251A"/>
    <w:rsid w:val="002C252E"/>
    <w:rsid w:val="002C32D0"/>
    <w:rsid w:val="002C32DD"/>
    <w:rsid w:val="002C3EBD"/>
    <w:rsid w:val="002C41CC"/>
    <w:rsid w:val="002C41D2"/>
    <w:rsid w:val="002C4962"/>
    <w:rsid w:val="002C4C45"/>
    <w:rsid w:val="002C504C"/>
    <w:rsid w:val="002C57C5"/>
    <w:rsid w:val="002C58C3"/>
    <w:rsid w:val="002C5CF8"/>
    <w:rsid w:val="002C5D38"/>
    <w:rsid w:val="002C69C0"/>
    <w:rsid w:val="002C6F2C"/>
    <w:rsid w:val="002C75ED"/>
    <w:rsid w:val="002C76BE"/>
    <w:rsid w:val="002C777F"/>
    <w:rsid w:val="002C78C6"/>
    <w:rsid w:val="002C7BF0"/>
    <w:rsid w:val="002C7C2E"/>
    <w:rsid w:val="002C7CC0"/>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ADC"/>
    <w:rsid w:val="002D2E45"/>
    <w:rsid w:val="002D32F8"/>
    <w:rsid w:val="002D3318"/>
    <w:rsid w:val="002D348A"/>
    <w:rsid w:val="002D365F"/>
    <w:rsid w:val="002D39BF"/>
    <w:rsid w:val="002D3BB6"/>
    <w:rsid w:val="002D3C04"/>
    <w:rsid w:val="002D4714"/>
    <w:rsid w:val="002D4744"/>
    <w:rsid w:val="002D48A3"/>
    <w:rsid w:val="002D4B7D"/>
    <w:rsid w:val="002D4C6B"/>
    <w:rsid w:val="002D5A2C"/>
    <w:rsid w:val="002D5C89"/>
    <w:rsid w:val="002D611E"/>
    <w:rsid w:val="002D6249"/>
    <w:rsid w:val="002D6324"/>
    <w:rsid w:val="002D699D"/>
    <w:rsid w:val="002D6BE8"/>
    <w:rsid w:val="002D76A0"/>
    <w:rsid w:val="002D7AF9"/>
    <w:rsid w:val="002D7B1D"/>
    <w:rsid w:val="002D7B6C"/>
    <w:rsid w:val="002D7C3C"/>
    <w:rsid w:val="002E0398"/>
    <w:rsid w:val="002E05F7"/>
    <w:rsid w:val="002E09D7"/>
    <w:rsid w:val="002E0AFF"/>
    <w:rsid w:val="002E0DC8"/>
    <w:rsid w:val="002E19F3"/>
    <w:rsid w:val="002E1A87"/>
    <w:rsid w:val="002E1F03"/>
    <w:rsid w:val="002E2817"/>
    <w:rsid w:val="002E3177"/>
    <w:rsid w:val="002E40DB"/>
    <w:rsid w:val="002E410D"/>
    <w:rsid w:val="002E44F8"/>
    <w:rsid w:val="002E4B7F"/>
    <w:rsid w:val="002E4D42"/>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4E5"/>
    <w:rsid w:val="002F0823"/>
    <w:rsid w:val="002F0DE5"/>
    <w:rsid w:val="002F0F7A"/>
    <w:rsid w:val="002F0F9D"/>
    <w:rsid w:val="002F11CA"/>
    <w:rsid w:val="002F1DB2"/>
    <w:rsid w:val="002F2190"/>
    <w:rsid w:val="002F2C12"/>
    <w:rsid w:val="002F3356"/>
    <w:rsid w:val="002F3497"/>
    <w:rsid w:val="002F364F"/>
    <w:rsid w:val="002F3CC6"/>
    <w:rsid w:val="002F3D21"/>
    <w:rsid w:val="002F3EF2"/>
    <w:rsid w:val="002F3EFC"/>
    <w:rsid w:val="002F45E3"/>
    <w:rsid w:val="002F4A4E"/>
    <w:rsid w:val="002F4E8C"/>
    <w:rsid w:val="002F51ED"/>
    <w:rsid w:val="002F5237"/>
    <w:rsid w:val="002F52CF"/>
    <w:rsid w:val="002F5577"/>
    <w:rsid w:val="002F56C6"/>
    <w:rsid w:val="002F56EA"/>
    <w:rsid w:val="002F581F"/>
    <w:rsid w:val="002F5E91"/>
    <w:rsid w:val="002F6797"/>
    <w:rsid w:val="002F6AE2"/>
    <w:rsid w:val="002F6D35"/>
    <w:rsid w:val="002F6EA3"/>
    <w:rsid w:val="002F7249"/>
    <w:rsid w:val="002F72C3"/>
    <w:rsid w:val="002F74B8"/>
    <w:rsid w:val="002F771B"/>
    <w:rsid w:val="002F7A60"/>
    <w:rsid w:val="002F7C9F"/>
    <w:rsid w:val="00300E8F"/>
    <w:rsid w:val="00300EFE"/>
    <w:rsid w:val="00301417"/>
    <w:rsid w:val="00301DE2"/>
    <w:rsid w:val="00301F1F"/>
    <w:rsid w:val="0030331D"/>
    <w:rsid w:val="00303BD6"/>
    <w:rsid w:val="00304352"/>
    <w:rsid w:val="00304374"/>
    <w:rsid w:val="003043BF"/>
    <w:rsid w:val="003043FC"/>
    <w:rsid w:val="0030443A"/>
    <w:rsid w:val="0030496E"/>
    <w:rsid w:val="00304E40"/>
    <w:rsid w:val="00305203"/>
    <w:rsid w:val="003052F8"/>
    <w:rsid w:val="00305747"/>
    <w:rsid w:val="0030579A"/>
    <w:rsid w:val="0030598C"/>
    <w:rsid w:val="00305A97"/>
    <w:rsid w:val="00305D3C"/>
    <w:rsid w:val="00305FA5"/>
    <w:rsid w:val="003062FB"/>
    <w:rsid w:val="0030652A"/>
    <w:rsid w:val="00306625"/>
    <w:rsid w:val="0030674F"/>
    <w:rsid w:val="00306C1A"/>
    <w:rsid w:val="003072A7"/>
    <w:rsid w:val="00307426"/>
    <w:rsid w:val="00307CAE"/>
    <w:rsid w:val="00307FA8"/>
    <w:rsid w:val="003100CE"/>
    <w:rsid w:val="00310416"/>
    <w:rsid w:val="003105E3"/>
    <w:rsid w:val="00310728"/>
    <w:rsid w:val="00310950"/>
    <w:rsid w:val="00310A40"/>
    <w:rsid w:val="00310CA5"/>
    <w:rsid w:val="00310CDA"/>
    <w:rsid w:val="0031127D"/>
    <w:rsid w:val="003112D1"/>
    <w:rsid w:val="00311416"/>
    <w:rsid w:val="00311441"/>
    <w:rsid w:val="00312194"/>
    <w:rsid w:val="003125D7"/>
    <w:rsid w:val="0031271E"/>
    <w:rsid w:val="00312842"/>
    <w:rsid w:val="0031289B"/>
    <w:rsid w:val="0031331B"/>
    <w:rsid w:val="00313534"/>
    <w:rsid w:val="003136EB"/>
    <w:rsid w:val="00313A6B"/>
    <w:rsid w:val="00313DF7"/>
    <w:rsid w:val="0031406B"/>
    <w:rsid w:val="0031450E"/>
    <w:rsid w:val="003145C5"/>
    <w:rsid w:val="003146AC"/>
    <w:rsid w:val="003147B8"/>
    <w:rsid w:val="003148D1"/>
    <w:rsid w:val="00314FB0"/>
    <w:rsid w:val="00315229"/>
    <w:rsid w:val="00315B49"/>
    <w:rsid w:val="00315F18"/>
    <w:rsid w:val="003164BE"/>
    <w:rsid w:val="0031672E"/>
    <w:rsid w:val="00316878"/>
    <w:rsid w:val="00317017"/>
    <w:rsid w:val="00317070"/>
    <w:rsid w:val="003171D6"/>
    <w:rsid w:val="0031757B"/>
    <w:rsid w:val="003178C0"/>
    <w:rsid w:val="00320126"/>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2C8"/>
    <w:rsid w:val="003338C1"/>
    <w:rsid w:val="00333C54"/>
    <w:rsid w:val="00334119"/>
    <w:rsid w:val="003349B6"/>
    <w:rsid w:val="00334E24"/>
    <w:rsid w:val="00334EBF"/>
    <w:rsid w:val="00335339"/>
    <w:rsid w:val="003356F0"/>
    <w:rsid w:val="00335AA5"/>
    <w:rsid w:val="00335B7A"/>
    <w:rsid w:val="00335CD0"/>
    <w:rsid w:val="00335D2C"/>
    <w:rsid w:val="00335D3E"/>
    <w:rsid w:val="00335D85"/>
    <w:rsid w:val="00335DCD"/>
    <w:rsid w:val="00336304"/>
    <w:rsid w:val="003366DF"/>
    <w:rsid w:val="00336F19"/>
    <w:rsid w:val="00337718"/>
    <w:rsid w:val="0033796F"/>
    <w:rsid w:val="00337DF2"/>
    <w:rsid w:val="00337FAA"/>
    <w:rsid w:val="00340157"/>
    <w:rsid w:val="0034028A"/>
    <w:rsid w:val="00340434"/>
    <w:rsid w:val="0034071C"/>
    <w:rsid w:val="00340EFC"/>
    <w:rsid w:val="00341B19"/>
    <w:rsid w:val="00341D59"/>
    <w:rsid w:val="00341DE3"/>
    <w:rsid w:val="00341E94"/>
    <w:rsid w:val="003425D8"/>
    <w:rsid w:val="00342A01"/>
    <w:rsid w:val="00343098"/>
    <w:rsid w:val="0034384C"/>
    <w:rsid w:val="003438B5"/>
    <w:rsid w:val="00343B0D"/>
    <w:rsid w:val="00343B17"/>
    <w:rsid w:val="00343B7E"/>
    <w:rsid w:val="00344DF7"/>
    <w:rsid w:val="00344FA1"/>
    <w:rsid w:val="0034513D"/>
    <w:rsid w:val="00345481"/>
    <w:rsid w:val="0034576F"/>
    <w:rsid w:val="003458E9"/>
    <w:rsid w:val="003459B2"/>
    <w:rsid w:val="00345AA1"/>
    <w:rsid w:val="00345E3E"/>
    <w:rsid w:val="003460BE"/>
    <w:rsid w:val="00346321"/>
    <w:rsid w:val="003464C2"/>
    <w:rsid w:val="003469CB"/>
    <w:rsid w:val="00346A51"/>
    <w:rsid w:val="00346BA4"/>
    <w:rsid w:val="00346CA2"/>
    <w:rsid w:val="00346E24"/>
    <w:rsid w:val="00347737"/>
    <w:rsid w:val="00347757"/>
    <w:rsid w:val="003477AC"/>
    <w:rsid w:val="003477F6"/>
    <w:rsid w:val="00347895"/>
    <w:rsid w:val="0034796A"/>
    <w:rsid w:val="00347F99"/>
    <w:rsid w:val="00351054"/>
    <w:rsid w:val="00351681"/>
    <w:rsid w:val="003516A9"/>
    <w:rsid w:val="003516F2"/>
    <w:rsid w:val="00351AEA"/>
    <w:rsid w:val="00351D3D"/>
    <w:rsid w:val="00351FCC"/>
    <w:rsid w:val="00352467"/>
    <w:rsid w:val="003525BA"/>
    <w:rsid w:val="00352EE4"/>
    <w:rsid w:val="003537CA"/>
    <w:rsid w:val="00353AAC"/>
    <w:rsid w:val="00353DBF"/>
    <w:rsid w:val="00353E62"/>
    <w:rsid w:val="00353F91"/>
    <w:rsid w:val="003541B3"/>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B10"/>
    <w:rsid w:val="003570F7"/>
    <w:rsid w:val="00357211"/>
    <w:rsid w:val="00357AE9"/>
    <w:rsid w:val="00357C4A"/>
    <w:rsid w:val="00357F13"/>
    <w:rsid w:val="003601A2"/>
    <w:rsid w:val="00360760"/>
    <w:rsid w:val="00360829"/>
    <w:rsid w:val="00360A7F"/>
    <w:rsid w:val="00360CF1"/>
    <w:rsid w:val="00361347"/>
    <w:rsid w:val="00361530"/>
    <w:rsid w:val="00361DFA"/>
    <w:rsid w:val="00361E67"/>
    <w:rsid w:val="00361F95"/>
    <w:rsid w:val="00362406"/>
    <w:rsid w:val="00362564"/>
    <w:rsid w:val="00362597"/>
    <w:rsid w:val="00362617"/>
    <w:rsid w:val="00362938"/>
    <w:rsid w:val="00363029"/>
    <w:rsid w:val="0036304A"/>
    <w:rsid w:val="00363E2B"/>
    <w:rsid w:val="00363FAF"/>
    <w:rsid w:val="003640D9"/>
    <w:rsid w:val="00364BF9"/>
    <w:rsid w:val="00364FA3"/>
    <w:rsid w:val="00365333"/>
    <w:rsid w:val="00365376"/>
    <w:rsid w:val="00365485"/>
    <w:rsid w:val="003655C4"/>
    <w:rsid w:val="0036562F"/>
    <w:rsid w:val="00365DBD"/>
    <w:rsid w:val="00365DC4"/>
    <w:rsid w:val="00366329"/>
    <w:rsid w:val="0036687A"/>
    <w:rsid w:val="00366AB5"/>
    <w:rsid w:val="00366C8A"/>
    <w:rsid w:val="00366C9F"/>
    <w:rsid w:val="00367786"/>
    <w:rsid w:val="00367A4C"/>
    <w:rsid w:val="00367C9F"/>
    <w:rsid w:val="00370114"/>
    <w:rsid w:val="003702BB"/>
    <w:rsid w:val="0037060F"/>
    <w:rsid w:val="003706FD"/>
    <w:rsid w:val="003708E5"/>
    <w:rsid w:val="00370B08"/>
    <w:rsid w:val="00370E03"/>
    <w:rsid w:val="003712C0"/>
    <w:rsid w:val="003716A5"/>
    <w:rsid w:val="003716E4"/>
    <w:rsid w:val="003717F4"/>
    <w:rsid w:val="0037182F"/>
    <w:rsid w:val="003719FA"/>
    <w:rsid w:val="00371B2F"/>
    <w:rsid w:val="0037206A"/>
    <w:rsid w:val="0037212A"/>
    <w:rsid w:val="00372697"/>
    <w:rsid w:val="00372ECF"/>
    <w:rsid w:val="00372F2A"/>
    <w:rsid w:val="00373E6A"/>
    <w:rsid w:val="0037417B"/>
    <w:rsid w:val="003741A2"/>
    <w:rsid w:val="003746F0"/>
    <w:rsid w:val="00374F6A"/>
    <w:rsid w:val="003751D8"/>
    <w:rsid w:val="00375BDD"/>
    <w:rsid w:val="00375D02"/>
    <w:rsid w:val="00375F58"/>
    <w:rsid w:val="003768B2"/>
    <w:rsid w:val="00377130"/>
    <w:rsid w:val="00377524"/>
    <w:rsid w:val="00377724"/>
    <w:rsid w:val="00377748"/>
    <w:rsid w:val="00377A7C"/>
    <w:rsid w:val="00377D6C"/>
    <w:rsid w:val="00377F26"/>
    <w:rsid w:val="003802A9"/>
    <w:rsid w:val="00380435"/>
    <w:rsid w:val="003804CF"/>
    <w:rsid w:val="0038051C"/>
    <w:rsid w:val="0038062A"/>
    <w:rsid w:val="003806B2"/>
    <w:rsid w:val="00380722"/>
    <w:rsid w:val="003807BA"/>
    <w:rsid w:val="00380877"/>
    <w:rsid w:val="00380BD1"/>
    <w:rsid w:val="00380DEC"/>
    <w:rsid w:val="00380EB1"/>
    <w:rsid w:val="003815D2"/>
    <w:rsid w:val="00381651"/>
    <w:rsid w:val="00381CEA"/>
    <w:rsid w:val="00381D0E"/>
    <w:rsid w:val="0038242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E33"/>
    <w:rsid w:val="00385E41"/>
    <w:rsid w:val="00386129"/>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B3"/>
    <w:rsid w:val="00393DE7"/>
    <w:rsid w:val="00394249"/>
    <w:rsid w:val="00394833"/>
    <w:rsid w:val="00394CC0"/>
    <w:rsid w:val="00394D69"/>
    <w:rsid w:val="00394DBA"/>
    <w:rsid w:val="0039501F"/>
    <w:rsid w:val="00395B67"/>
    <w:rsid w:val="00395C23"/>
    <w:rsid w:val="00395FCB"/>
    <w:rsid w:val="00396014"/>
    <w:rsid w:val="00396162"/>
    <w:rsid w:val="00396457"/>
    <w:rsid w:val="00396D0A"/>
    <w:rsid w:val="0039715D"/>
    <w:rsid w:val="00397364"/>
    <w:rsid w:val="00397855"/>
    <w:rsid w:val="00397C63"/>
    <w:rsid w:val="00397D25"/>
    <w:rsid w:val="00397F2D"/>
    <w:rsid w:val="003A04FB"/>
    <w:rsid w:val="003A0641"/>
    <w:rsid w:val="003A0A11"/>
    <w:rsid w:val="003A0B05"/>
    <w:rsid w:val="003A1268"/>
    <w:rsid w:val="003A1813"/>
    <w:rsid w:val="003A18E5"/>
    <w:rsid w:val="003A1FD3"/>
    <w:rsid w:val="003A241F"/>
    <w:rsid w:val="003A26CC"/>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9D"/>
    <w:rsid w:val="003A61A2"/>
    <w:rsid w:val="003A6295"/>
    <w:rsid w:val="003A66A3"/>
    <w:rsid w:val="003A6B23"/>
    <w:rsid w:val="003A737A"/>
    <w:rsid w:val="003A7AF2"/>
    <w:rsid w:val="003A7D67"/>
    <w:rsid w:val="003B0336"/>
    <w:rsid w:val="003B03E4"/>
    <w:rsid w:val="003B0712"/>
    <w:rsid w:val="003B1B0D"/>
    <w:rsid w:val="003B1EB5"/>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CA4"/>
    <w:rsid w:val="003B73EE"/>
    <w:rsid w:val="003B74C5"/>
    <w:rsid w:val="003B7674"/>
    <w:rsid w:val="003B7770"/>
    <w:rsid w:val="003B79FB"/>
    <w:rsid w:val="003B7EA6"/>
    <w:rsid w:val="003B7F29"/>
    <w:rsid w:val="003C1007"/>
    <w:rsid w:val="003C13F0"/>
    <w:rsid w:val="003C14B2"/>
    <w:rsid w:val="003C1C34"/>
    <w:rsid w:val="003C227B"/>
    <w:rsid w:val="003C2886"/>
    <w:rsid w:val="003C296B"/>
    <w:rsid w:val="003C29A1"/>
    <w:rsid w:val="003C29F3"/>
    <w:rsid w:val="003C320D"/>
    <w:rsid w:val="003C32D6"/>
    <w:rsid w:val="003C39FB"/>
    <w:rsid w:val="003C3CA0"/>
    <w:rsid w:val="003C3DDA"/>
    <w:rsid w:val="003C3E5C"/>
    <w:rsid w:val="003C462E"/>
    <w:rsid w:val="003C46B0"/>
    <w:rsid w:val="003C470B"/>
    <w:rsid w:val="003C479E"/>
    <w:rsid w:val="003C4A3D"/>
    <w:rsid w:val="003C4CEA"/>
    <w:rsid w:val="003C4F9E"/>
    <w:rsid w:val="003C5377"/>
    <w:rsid w:val="003C5712"/>
    <w:rsid w:val="003C57B9"/>
    <w:rsid w:val="003C59FD"/>
    <w:rsid w:val="003C5CB6"/>
    <w:rsid w:val="003C678B"/>
    <w:rsid w:val="003C6DC0"/>
    <w:rsid w:val="003C7040"/>
    <w:rsid w:val="003C705F"/>
    <w:rsid w:val="003C7404"/>
    <w:rsid w:val="003C75BA"/>
    <w:rsid w:val="003D0065"/>
    <w:rsid w:val="003D0141"/>
    <w:rsid w:val="003D04AA"/>
    <w:rsid w:val="003D06DC"/>
    <w:rsid w:val="003D0DE5"/>
    <w:rsid w:val="003D1368"/>
    <w:rsid w:val="003D18AA"/>
    <w:rsid w:val="003D1E7A"/>
    <w:rsid w:val="003D1F26"/>
    <w:rsid w:val="003D2011"/>
    <w:rsid w:val="003D29C1"/>
    <w:rsid w:val="003D2A36"/>
    <w:rsid w:val="003D2ABB"/>
    <w:rsid w:val="003D2B7C"/>
    <w:rsid w:val="003D3021"/>
    <w:rsid w:val="003D3118"/>
    <w:rsid w:val="003D3544"/>
    <w:rsid w:val="003D3552"/>
    <w:rsid w:val="003D3985"/>
    <w:rsid w:val="003D3D37"/>
    <w:rsid w:val="003D3FB8"/>
    <w:rsid w:val="003D4911"/>
    <w:rsid w:val="003D4912"/>
    <w:rsid w:val="003D4A84"/>
    <w:rsid w:val="003D4BCC"/>
    <w:rsid w:val="003D51C0"/>
    <w:rsid w:val="003D583F"/>
    <w:rsid w:val="003D5F68"/>
    <w:rsid w:val="003D6D09"/>
    <w:rsid w:val="003D7461"/>
    <w:rsid w:val="003D748D"/>
    <w:rsid w:val="003D7778"/>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6FF9"/>
    <w:rsid w:val="003E7134"/>
    <w:rsid w:val="003E723E"/>
    <w:rsid w:val="003E7674"/>
    <w:rsid w:val="003E7685"/>
    <w:rsid w:val="003E7902"/>
    <w:rsid w:val="003E7AB5"/>
    <w:rsid w:val="003E7B37"/>
    <w:rsid w:val="003F08AC"/>
    <w:rsid w:val="003F08EC"/>
    <w:rsid w:val="003F0A30"/>
    <w:rsid w:val="003F0F94"/>
    <w:rsid w:val="003F12BC"/>
    <w:rsid w:val="003F12E1"/>
    <w:rsid w:val="003F135E"/>
    <w:rsid w:val="003F1659"/>
    <w:rsid w:val="003F17A9"/>
    <w:rsid w:val="003F1A63"/>
    <w:rsid w:val="003F1B20"/>
    <w:rsid w:val="003F1B3F"/>
    <w:rsid w:val="003F1C58"/>
    <w:rsid w:val="003F23B1"/>
    <w:rsid w:val="003F23EF"/>
    <w:rsid w:val="003F23FD"/>
    <w:rsid w:val="003F2824"/>
    <w:rsid w:val="003F2A65"/>
    <w:rsid w:val="003F2DD2"/>
    <w:rsid w:val="003F2DE4"/>
    <w:rsid w:val="003F2E1F"/>
    <w:rsid w:val="003F31CB"/>
    <w:rsid w:val="003F3635"/>
    <w:rsid w:val="003F40F5"/>
    <w:rsid w:val="003F4118"/>
    <w:rsid w:val="003F412D"/>
    <w:rsid w:val="003F44A6"/>
    <w:rsid w:val="003F46F5"/>
    <w:rsid w:val="003F4920"/>
    <w:rsid w:val="003F4A3F"/>
    <w:rsid w:val="003F54E6"/>
    <w:rsid w:val="003F5EC9"/>
    <w:rsid w:val="003F61B2"/>
    <w:rsid w:val="003F62E7"/>
    <w:rsid w:val="003F63F4"/>
    <w:rsid w:val="003F6926"/>
    <w:rsid w:val="003F69D2"/>
    <w:rsid w:val="003F6D06"/>
    <w:rsid w:val="003F6FDF"/>
    <w:rsid w:val="003F7264"/>
    <w:rsid w:val="003F730E"/>
    <w:rsid w:val="003F734D"/>
    <w:rsid w:val="003F7852"/>
    <w:rsid w:val="003F79D9"/>
    <w:rsid w:val="003F7EF4"/>
    <w:rsid w:val="004003A8"/>
    <w:rsid w:val="004003D5"/>
    <w:rsid w:val="00400464"/>
    <w:rsid w:val="00400475"/>
    <w:rsid w:val="0040185B"/>
    <w:rsid w:val="00401EAF"/>
    <w:rsid w:val="004021F8"/>
    <w:rsid w:val="00402212"/>
    <w:rsid w:val="00402270"/>
    <w:rsid w:val="004023F7"/>
    <w:rsid w:val="0040256B"/>
    <w:rsid w:val="00402917"/>
    <w:rsid w:val="00402DEC"/>
    <w:rsid w:val="00402F89"/>
    <w:rsid w:val="0040322B"/>
    <w:rsid w:val="0040360A"/>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B3A"/>
    <w:rsid w:val="00406E87"/>
    <w:rsid w:val="00406F74"/>
    <w:rsid w:val="004075DB"/>
    <w:rsid w:val="004077C5"/>
    <w:rsid w:val="00407D0D"/>
    <w:rsid w:val="00407DC7"/>
    <w:rsid w:val="004104E0"/>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FAF"/>
    <w:rsid w:val="00415487"/>
    <w:rsid w:val="00415573"/>
    <w:rsid w:val="004155A2"/>
    <w:rsid w:val="00415B1F"/>
    <w:rsid w:val="00416045"/>
    <w:rsid w:val="0041657F"/>
    <w:rsid w:val="00417097"/>
    <w:rsid w:val="004172D8"/>
    <w:rsid w:val="00417893"/>
    <w:rsid w:val="004178C8"/>
    <w:rsid w:val="004179CD"/>
    <w:rsid w:val="00417EFB"/>
    <w:rsid w:val="00420137"/>
    <w:rsid w:val="00420286"/>
    <w:rsid w:val="00420891"/>
    <w:rsid w:val="00420C54"/>
    <w:rsid w:val="0042141D"/>
    <w:rsid w:val="00421476"/>
    <w:rsid w:val="0042149E"/>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80B"/>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CB6"/>
    <w:rsid w:val="00437EEB"/>
    <w:rsid w:val="00440AAA"/>
    <w:rsid w:val="00440D18"/>
    <w:rsid w:val="00440FEE"/>
    <w:rsid w:val="00441147"/>
    <w:rsid w:val="0044128F"/>
    <w:rsid w:val="004414F5"/>
    <w:rsid w:val="0044194B"/>
    <w:rsid w:val="004421F5"/>
    <w:rsid w:val="00442726"/>
    <w:rsid w:val="0044295C"/>
    <w:rsid w:val="00442A21"/>
    <w:rsid w:val="00442A60"/>
    <w:rsid w:val="00442BDB"/>
    <w:rsid w:val="00442D64"/>
    <w:rsid w:val="00443FF8"/>
    <w:rsid w:val="00444191"/>
    <w:rsid w:val="00444314"/>
    <w:rsid w:val="00444396"/>
    <w:rsid w:val="00444DD7"/>
    <w:rsid w:val="00444E9A"/>
    <w:rsid w:val="00445461"/>
    <w:rsid w:val="0044572A"/>
    <w:rsid w:val="0044593B"/>
    <w:rsid w:val="00445BC6"/>
    <w:rsid w:val="00445FCE"/>
    <w:rsid w:val="00446549"/>
    <w:rsid w:val="00446603"/>
    <w:rsid w:val="004468E0"/>
    <w:rsid w:val="00446AD2"/>
    <w:rsid w:val="00446B31"/>
    <w:rsid w:val="00446B37"/>
    <w:rsid w:val="00446BCF"/>
    <w:rsid w:val="00447A80"/>
    <w:rsid w:val="004501DD"/>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4B7B"/>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BFD"/>
    <w:rsid w:val="00461CF7"/>
    <w:rsid w:val="00461DAB"/>
    <w:rsid w:val="00462050"/>
    <w:rsid w:val="00462A50"/>
    <w:rsid w:val="0046310C"/>
    <w:rsid w:val="00463614"/>
    <w:rsid w:val="00464614"/>
    <w:rsid w:val="00464A8C"/>
    <w:rsid w:val="0046566A"/>
    <w:rsid w:val="00465728"/>
    <w:rsid w:val="00465DFB"/>
    <w:rsid w:val="00466112"/>
    <w:rsid w:val="00466837"/>
    <w:rsid w:val="00466EED"/>
    <w:rsid w:val="00466FB4"/>
    <w:rsid w:val="0046788E"/>
    <w:rsid w:val="00467A4E"/>
    <w:rsid w:val="00467BC8"/>
    <w:rsid w:val="00467CBD"/>
    <w:rsid w:val="00467F16"/>
    <w:rsid w:val="004701EF"/>
    <w:rsid w:val="00470704"/>
    <w:rsid w:val="0047074E"/>
    <w:rsid w:val="00470AB3"/>
    <w:rsid w:val="00470CE9"/>
    <w:rsid w:val="00470D9C"/>
    <w:rsid w:val="0047107A"/>
    <w:rsid w:val="00471348"/>
    <w:rsid w:val="0047135E"/>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C7E"/>
    <w:rsid w:val="00473D20"/>
    <w:rsid w:val="00473DF1"/>
    <w:rsid w:val="00474160"/>
    <w:rsid w:val="00474195"/>
    <w:rsid w:val="004744FF"/>
    <w:rsid w:val="0047478C"/>
    <w:rsid w:val="00475124"/>
    <w:rsid w:val="0047560D"/>
    <w:rsid w:val="0047606C"/>
    <w:rsid w:val="0047663A"/>
    <w:rsid w:val="00477688"/>
    <w:rsid w:val="00477900"/>
    <w:rsid w:val="00477C6C"/>
    <w:rsid w:val="00480137"/>
    <w:rsid w:val="0048040C"/>
    <w:rsid w:val="004804DC"/>
    <w:rsid w:val="0048081E"/>
    <w:rsid w:val="00480B6E"/>
    <w:rsid w:val="00480D73"/>
    <w:rsid w:val="00480D9D"/>
    <w:rsid w:val="0048169F"/>
    <w:rsid w:val="00481791"/>
    <w:rsid w:val="004818A6"/>
    <w:rsid w:val="00481D45"/>
    <w:rsid w:val="00481EF3"/>
    <w:rsid w:val="0048271D"/>
    <w:rsid w:val="0048308B"/>
    <w:rsid w:val="00483100"/>
    <w:rsid w:val="00483153"/>
    <w:rsid w:val="004838DE"/>
    <w:rsid w:val="00483A8B"/>
    <w:rsid w:val="00483DC3"/>
    <w:rsid w:val="004840AB"/>
    <w:rsid w:val="004842F0"/>
    <w:rsid w:val="00484308"/>
    <w:rsid w:val="00484F68"/>
    <w:rsid w:val="004852FB"/>
    <w:rsid w:val="00485402"/>
    <w:rsid w:val="004859B4"/>
    <w:rsid w:val="00485BE5"/>
    <w:rsid w:val="00485C9E"/>
    <w:rsid w:val="00485CA4"/>
    <w:rsid w:val="00486899"/>
    <w:rsid w:val="00486C40"/>
    <w:rsid w:val="00486F30"/>
    <w:rsid w:val="0048729D"/>
    <w:rsid w:val="00487374"/>
    <w:rsid w:val="00487A70"/>
    <w:rsid w:val="00487BEF"/>
    <w:rsid w:val="00487D8E"/>
    <w:rsid w:val="00487E76"/>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2BB6"/>
    <w:rsid w:val="00492F22"/>
    <w:rsid w:val="00492F62"/>
    <w:rsid w:val="004931A4"/>
    <w:rsid w:val="00493379"/>
    <w:rsid w:val="00493498"/>
    <w:rsid w:val="004934EE"/>
    <w:rsid w:val="0049379E"/>
    <w:rsid w:val="004945E4"/>
    <w:rsid w:val="0049465C"/>
    <w:rsid w:val="00494862"/>
    <w:rsid w:val="0049493B"/>
    <w:rsid w:val="00494A5A"/>
    <w:rsid w:val="00494BFD"/>
    <w:rsid w:val="00494DB0"/>
    <w:rsid w:val="004950EF"/>
    <w:rsid w:val="0049524F"/>
    <w:rsid w:val="004954B8"/>
    <w:rsid w:val="00495815"/>
    <w:rsid w:val="00495A47"/>
    <w:rsid w:val="004964F8"/>
    <w:rsid w:val="00496698"/>
    <w:rsid w:val="00496738"/>
    <w:rsid w:val="00496868"/>
    <w:rsid w:val="00496A15"/>
    <w:rsid w:val="00496BF9"/>
    <w:rsid w:val="00496DF0"/>
    <w:rsid w:val="00497042"/>
    <w:rsid w:val="00497094"/>
    <w:rsid w:val="00497338"/>
    <w:rsid w:val="00497385"/>
    <w:rsid w:val="00497F61"/>
    <w:rsid w:val="004A0022"/>
    <w:rsid w:val="004A0648"/>
    <w:rsid w:val="004A07F7"/>
    <w:rsid w:val="004A0D31"/>
    <w:rsid w:val="004A0E95"/>
    <w:rsid w:val="004A14D3"/>
    <w:rsid w:val="004A1534"/>
    <w:rsid w:val="004A16CF"/>
    <w:rsid w:val="004A1CF9"/>
    <w:rsid w:val="004A2069"/>
    <w:rsid w:val="004A23F0"/>
    <w:rsid w:val="004A26E2"/>
    <w:rsid w:val="004A2DD7"/>
    <w:rsid w:val="004A2E2D"/>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A7CE9"/>
    <w:rsid w:val="004B0129"/>
    <w:rsid w:val="004B0290"/>
    <w:rsid w:val="004B0579"/>
    <w:rsid w:val="004B05A3"/>
    <w:rsid w:val="004B06F4"/>
    <w:rsid w:val="004B0742"/>
    <w:rsid w:val="004B0825"/>
    <w:rsid w:val="004B0A28"/>
    <w:rsid w:val="004B0A48"/>
    <w:rsid w:val="004B0BE0"/>
    <w:rsid w:val="004B0E69"/>
    <w:rsid w:val="004B16E8"/>
    <w:rsid w:val="004B1881"/>
    <w:rsid w:val="004B1A38"/>
    <w:rsid w:val="004B1CEA"/>
    <w:rsid w:val="004B1D19"/>
    <w:rsid w:val="004B1DCA"/>
    <w:rsid w:val="004B20EC"/>
    <w:rsid w:val="004B21EE"/>
    <w:rsid w:val="004B2240"/>
    <w:rsid w:val="004B22E4"/>
    <w:rsid w:val="004B2777"/>
    <w:rsid w:val="004B2ACD"/>
    <w:rsid w:val="004B3128"/>
    <w:rsid w:val="004B37A8"/>
    <w:rsid w:val="004B3B65"/>
    <w:rsid w:val="004B463D"/>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A02"/>
    <w:rsid w:val="004B7BF1"/>
    <w:rsid w:val="004C0413"/>
    <w:rsid w:val="004C051A"/>
    <w:rsid w:val="004C07C1"/>
    <w:rsid w:val="004C0C90"/>
    <w:rsid w:val="004C0E6C"/>
    <w:rsid w:val="004C157F"/>
    <w:rsid w:val="004C1809"/>
    <w:rsid w:val="004C1999"/>
    <w:rsid w:val="004C1E4B"/>
    <w:rsid w:val="004C1EE4"/>
    <w:rsid w:val="004C20C0"/>
    <w:rsid w:val="004C215D"/>
    <w:rsid w:val="004C2277"/>
    <w:rsid w:val="004C2534"/>
    <w:rsid w:val="004C2F55"/>
    <w:rsid w:val="004C323D"/>
    <w:rsid w:val="004C33AE"/>
    <w:rsid w:val="004C3D42"/>
    <w:rsid w:val="004C40B0"/>
    <w:rsid w:val="004C453D"/>
    <w:rsid w:val="004C4A68"/>
    <w:rsid w:val="004C566D"/>
    <w:rsid w:val="004C589D"/>
    <w:rsid w:val="004C5DBB"/>
    <w:rsid w:val="004C6184"/>
    <w:rsid w:val="004C61D9"/>
    <w:rsid w:val="004C6325"/>
    <w:rsid w:val="004C63BF"/>
    <w:rsid w:val="004C6495"/>
    <w:rsid w:val="004C6933"/>
    <w:rsid w:val="004C6A00"/>
    <w:rsid w:val="004C78CF"/>
    <w:rsid w:val="004C7A99"/>
    <w:rsid w:val="004D02FF"/>
    <w:rsid w:val="004D07A8"/>
    <w:rsid w:val="004D102D"/>
    <w:rsid w:val="004D1103"/>
    <w:rsid w:val="004D1BFB"/>
    <w:rsid w:val="004D255A"/>
    <w:rsid w:val="004D267F"/>
    <w:rsid w:val="004D28FC"/>
    <w:rsid w:val="004D2CDD"/>
    <w:rsid w:val="004D2E7A"/>
    <w:rsid w:val="004D3B02"/>
    <w:rsid w:val="004D4096"/>
    <w:rsid w:val="004D414D"/>
    <w:rsid w:val="004D4CBF"/>
    <w:rsid w:val="004D508A"/>
    <w:rsid w:val="004D52F4"/>
    <w:rsid w:val="004D5676"/>
    <w:rsid w:val="004D6A08"/>
    <w:rsid w:val="004D6E39"/>
    <w:rsid w:val="004D6FA5"/>
    <w:rsid w:val="004D73E3"/>
    <w:rsid w:val="004D7973"/>
    <w:rsid w:val="004D7EFC"/>
    <w:rsid w:val="004E01B6"/>
    <w:rsid w:val="004E0244"/>
    <w:rsid w:val="004E03AB"/>
    <w:rsid w:val="004E077D"/>
    <w:rsid w:val="004E07A8"/>
    <w:rsid w:val="004E09EF"/>
    <w:rsid w:val="004E135C"/>
    <w:rsid w:val="004E13B4"/>
    <w:rsid w:val="004E1437"/>
    <w:rsid w:val="004E1D7E"/>
    <w:rsid w:val="004E243F"/>
    <w:rsid w:val="004E2A81"/>
    <w:rsid w:val="004E2A8F"/>
    <w:rsid w:val="004E2B47"/>
    <w:rsid w:val="004E3031"/>
    <w:rsid w:val="004E32DE"/>
    <w:rsid w:val="004E3F17"/>
    <w:rsid w:val="004E402E"/>
    <w:rsid w:val="004E407A"/>
    <w:rsid w:val="004E4AEB"/>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310"/>
    <w:rsid w:val="005003E5"/>
    <w:rsid w:val="00500909"/>
    <w:rsid w:val="0050095C"/>
    <w:rsid w:val="00500D1A"/>
    <w:rsid w:val="00500DC0"/>
    <w:rsid w:val="00500F9D"/>
    <w:rsid w:val="005013E6"/>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824"/>
    <w:rsid w:val="00503AAD"/>
    <w:rsid w:val="00503C54"/>
    <w:rsid w:val="00503CF4"/>
    <w:rsid w:val="00503DA0"/>
    <w:rsid w:val="00504108"/>
    <w:rsid w:val="0050410B"/>
    <w:rsid w:val="005047F1"/>
    <w:rsid w:val="0050490F"/>
    <w:rsid w:val="00504AF9"/>
    <w:rsid w:val="005051E3"/>
    <w:rsid w:val="00505231"/>
    <w:rsid w:val="0050537B"/>
    <w:rsid w:val="00505AD9"/>
    <w:rsid w:val="00506002"/>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0ED2"/>
    <w:rsid w:val="0051105D"/>
    <w:rsid w:val="0051164E"/>
    <w:rsid w:val="00511D5B"/>
    <w:rsid w:val="00511D8A"/>
    <w:rsid w:val="0051269A"/>
    <w:rsid w:val="005128B9"/>
    <w:rsid w:val="00512E9F"/>
    <w:rsid w:val="00512FB1"/>
    <w:rsid w:val="0051300A"/>
    <w:rsid w:val="00513030"/>
    <w:rsid w:val="00513827"/>
    <w:rsid w:val="005139C6"/>
    <w:rsid w:val="00513BDD"/>
    <w:rsid w:val="00513CB6"/>
    <w:rsid w:val="00513ED2"/>
    <w:rsid w:val="00514157"/>
    <w:rsid w:val="0051465B"/>
    <w:rsid w:val="00514780"/>
    <w:rsid w:val="00514792"/>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6FA"/>
    <w:rsid w:val="00521AD7"/>
    <w:rsid w:val="00521D10"/>
    <w:rsid w:val="00522605"/>
    <w:rsid w:val="00522674"/>
    <w:rsid w:val="005229C0"/>
    <w:rsid w:val="00522A0A"/>
    <w:rsid w:val="00522B26"/>
    <w:rsid w:val="00522E0D"/>
    <w:rsid w:val="005232A7"/>
    <w:rsid w:val="0052333A"/>
    <w:rsid w:val="005234C3"/>
    <w:rsid w:val="005234F2"/>
    <w:rsid w:val="005243D6"/>
    <w:rsid w:val="005243DB"/>
    <w:rsid w:val="0052449F"/>
    <w:rsid w:val="00524855"/>
    <w:rsid w:val="00524BE4"/>
    <w:rsid w:val="00524D7B"/>
    <w:rsid w:val="00525279"/>
    <w:rsid w:val="00525367"/>
    <w:rsid w:val="005256A6"/>
    <w:rsid w:val="00525814"/>
    <w:rsid w:val="00525A3C"/>
    <w:rsid w:val="00525BDD"/>
    <w:rsid w:val="00525C18"/>
    <w:rsid w:val="00525D0C"/>
    <w:rsid w:val="00525DB0"/>
    <w:rsid w:val="00525FC4"/>
    <w:rsid w:val="00526A52"/>
    <w:rsid w:val="00526E78"/>
    <w:rsid w:val="00526FEA"/>
    <w:rsid w:val="005271CF"/>
    <w:rsid w:val="0052762E"/>
    <w:rsid w:val="005302E8"/>
    <w:rsid w:val="0053078B"/>
    <w:rsid w:val="00530795"/>
    <w:rsid w:val="005308F4"/>
    <w:rsid w:val="005309E4"/>
    <w:rsid w:val="00530ADC"/>
    <w:rsid w:val="00530C35"/>
    <w:rsid w:val="00530D74"/>
    <w:rsid w:val="00530D80"/>
    <w:rsid w:val="00530E4E"/>
    <w:rsid w:val="0053123E"/>
    <w:rsid w:val="005312D6"/>
    <w:rsid w:val="00531E4B"/>
    <w:rsid w:val="00531E59"/>
    <w:rsid w:val="00531EB6"/>
    <w:rsid w:val="00531ECB"/>
    <w:rsid w:val="0053214B"/>
    <w:rsid w:val="00532422"/>
    <w:rsid w:val="005331D5"/>
    <w:rsid w:val="00533556"/>
    <w:rsid w:val="005335A5"/>
    <w:rsid w:val="005335BE"/>
    <w:rsid w:val="00533A2F"/>
    <w:rsid w:val="00533C4D"/>
    <w:rsid w:val="00533CE3"/>
    <w:rsid w:val="0053433E"/>
    <w:rsid w:val="00534343"/>
    <w:rsid w:val="00534543"/>
    <w:rsid w:val="005345BB"/>
    <w:rsid w:val="00534688"/>
    <w:rsid w:val="0053476B"/>
    <w:rsid w:val="0053580F"/>
    <w:rsid w:val="00535AC7"/>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355"/>
    <w:rsid w:val="0054557C"/>
    <w:rsid w:val="00545602"/>
    <w:rsid w:val="00545C51"/>
    <w:rsid w:val="00545CE9"/>
    <w:rsid w:val="005463D3"/>
    <w:rsid w:val="00546425"/>
    <w:rsid w:val="0054654F"/>
    <w:rsid w:val="00546616"/>
    <w:rsid w:val="005469CA"/>
    <w:rsid w:val="0054703F"/>
    <w:rsid w:val="00547555"/>
    <w:rsid w:val="00550081"/>
    <w:rsid w:val="0055012F"/>
    <w:rsid w:val="005503CE"/>
    <w:rsid w:val="005504E8"/>
    <w:rsid w:val="005504EF"/>
    <w:rsid w:val="00550561"/>
    <w:rsid w:val="00550655"/>
    <w:rsid w:val="0055070A"/>
    <w:rsid w:val="00550786"/>
    <w:rsid w:val="005509BF"/>
    <w:rsid w:val="00550C3B"/>
    <w:rsid w:val="005511DD"/>
    <w:rsid w:val="0055175B"/>
    <w:rsid w:val="00551F87"/>
    <w:rsid w:val="00552491"/>
    <w:rsid w:val="00552496"/>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6148"/>
    <w:rsid w:val="00556309"/>
    <w:rsid w:val="0055646E"/>
    <w:rsid w:val="00556B2D"/>
    <w:rsid w:val="00556B67"/>
    <w:rsid w:val="00557210"/>
    <w:rsid w:val="0055738A"/>
    <w:rsid w:val="00557590"/>
    <w:rsid w:val="0055769F"/>
    <w:rsid w:val="005577BE"/>
    <w:rsid w:val="005578A4"/>
    <w:rsid w:val="005579FD"/>
    <w:rsid w:val="00557C36"/>
    <w:rsid w:val="00557CAA"/>
    <w:rsid w:val="005604F3"/>
    <w:rsid w:val="00560DF0"/>
    <w:rsid w:val="00561062"/>
    <w:rsid w:val="0056110A"/>
    <w:rsid w:val="00561338"/>
    <w:rsid w:val="00561395"/>
    <w:rsid w:val="005614E9"/>
    <w:rsid w:val="00561D5F"/>
    <w:rsid w:val="00562219"/>
    <w:rsid w:val="005623FF"/>
    <w:rsid w:val="00562528"/>
    <w:rsid w:val="00562AC2"/>
    <w:rsid w:val="00562D16"/>
    <w:rsid w:val="00562E6F"/>
    <w:rsid w:val="0056339A"/>
    <w:rsid w:val="00563647"/>
    <w:rsid w:val="00563767"/>
    <w:rsid w:val="005638E8"/>
    <w:rsid w:val="0056406C"/>
    <w:rsid w:val="00564135"/>
    <w:rsid w:val="005644E4"/>
    <w:rsid w:val="0056497B"/>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4DB"/>
    <w:rsid w:val="005714F6"/>
    <w:rsid w:val="005715C5"/>
    <w:rsid w:val="0057161D"/>
    <w:rsid w:val="00571896"/>
    <w:rsid w:val="00571B6D"/>
    <w:rsid w:val="00571C57"/>
    <w:rsid w:val="0057234B"/>
    <w:rsid w:val="00572A8C"/>
    <w:rsid w:val="00572E8E"/>
    <w:rsid w:val="00572E92"/>
    <w:rsid w:val="00572FCE"/>
    <w:rsid w:val="00573725"/>
    <w:rsid w:val="00573A0F"/>
    <w:rsid w:val="00573A56"/>
    <w:rsid w:val="00573D4A"/>
    <w:rsid w:val="00574395"/>
    <w:rsid w:val="00574453"/>
    <w:rsid w:val="005749D3"/>
    <w:rsid w:val="005749D9"/>
    <w:rsid w:val="00574BA5"/>
    <w:rsid w:val="00576022"/>
    <w:rsid w:val="005763BF"/>
    <w:rsid w:val="00576742"/>
    <w:rsid w:val="00576AFC"/>
    <w:rsid w:val="00576E10"/>
    <w:rsid w:val="00576EB9"/>
    <w:rsid w:val="00577B2C"/>
    <w:rsid w:val="00580314"/>
    <w:rsid w:val="00580B17"/>
    <w:rsid w:val="00580D09"/>
    <w:rsid w:val="00580E03"/>
    <w:rsid w:val="005814DF"/>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EE1"/>
    <w:rsid w:val="0058406B"/>
    <w:rsid w:val="005848A3"/>
    <w:rsid w:val="0058491C"/>
    <w:rsid w:val="005849A6"/>
    <w:rsid w:val="00584A41"/>
    <w:rsid w:val="00584CE5"/>
    <w:rsid w:val="00585316"/>
    <w:rsid w:val="00585685"/>
    <w:rsid w:val="00585732"/>
    <w:rsid w:val="00585780"/>
    <w:rsid w:val="00585948"/>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B51"/>
    <w:rsid w:val="00590C6A"/>
    <w:rsid w:val="00590E76"/>
    <w:rsid w:val="00590F46"/>
    <w:rsid w:val="00590FB6"/>
    <w:rsid w:val="00591422"/>
    <w:rsid w:val="00591B21"/>
    <w:rsid w:val="00591F44"/>
    <w:rsid w:val="005925D0"/>
    <w:rsid w:val="00592652"/>
    <w:rsid w:val="00592CCB"/>
    <w:rsid w:val="00592D35"/>
    <w:rsid w:val="00593227"/>
    <w:rsid w:val="005934A2"/>
    <w:rsid w:val="0059375F"/>
    <w:rsid w:val="00593B0B"/>
    <w:rsid w:val="00594A7A"/>
    <w:rsid w:val="00594C79"/>
    <w:rsid w:val="00594E0C"/>
    <w:rsid w:val="00594E21"/>
    <w:rsid w:val="00595702"/>
    <w:rsid w:val="00595C0E"/>
    <w:rsid w:val="00595D31"/>
    <w:rsid w:val="0059611D"/>
    <w:rsid w:val="00596449"/>
    <w:rsid w:val="0059657C"/>
    <w:rsid w:val="00596843"/>
    <w:rsid w:val="00596AE4"/>
    <w:rsid w:val="0059705A"/>
    <w:rsid w:val="0059769A"/>
    <w:rsid w:val="00597A27"/>
    <w:rsid w:val="00597C33"/>
    <w:rsid w:val="005A0212"/>
    <w:rsid w:val="005A046B"/>
    <w:rsid w:val="005A057E"/>
    <w:rsid w:val="005A07D3"/>
    <w:rsid w:val="005A0C47"/>
    <w:rsid w:val="005A0CE0"/>
    <w:rsid w:val="005A0D24"/>
    <w:rsid w:val="005A0FA0"/>
    <w:rsid w:val="005A1B6A"/>
    <w:rsid w:val="005A230B"/>
    <w:rsid w:val="005A2727"/>
    <w:rsid w:val="005A2A6B"/>
    <w:rsid w:val="005A2A99"/>
    <w:rsid w:val="005A2E9C"/>
    <w:rsid w:val="005A3345"/>
    <w:rsid w:val="005A33FE"/>
    <w:rsid w:val="005A3EDA"/>
    <w:rsid w:val="005A438B"/>
    <w:rsid w:val="005A45DB"/>
    <w:rsid w:val="005A486E"/>
    <w:rsid w:val="005A4D0F"/>
    <w:rsid w:val="005A4E1C"/>
    <w:rsid w:val="005A4E48"/>
    <w:rsid w:val="005A4FDD"/>
    <w:rsid w:val="005A56FB"/>
    <w:rsid w:val="005A5888"/>
    <w:rsid w:val="005A593C"/>
    <w:rsid w:val="005A5D09"/>
    <w:rsid w:val="005A5D77"/>
    <w:rsid w:val="005A6093"/>
    <w:rsid w:val="005A67D6"/>
    <w:rsid w:val="005A68D5"/>
    <w:rsid w:val="005A69F2"/>
    <w:rsid w:val="005A6F0D"/>
    <w:rsid w:val="005A6FA8"/>
    <w:rsid w:val="005A706A"/>
    <w:rsid w:val="005A71F0"/>
    <w:rsid w:val="005A72BA"/>
    <w:rsid w:val="005A7426"/>
    <w:rsid w:val="005A78FA"/>
    <w:rsid w:val="005A7F94"/>
    <w:rsid w:val="005B02B1"/>
    <w:rsid w:val="005B02C8"/>
    <w:rsid w:val="005B0886"/>
    <w:rsid w:val="005B0ADB"/>
    <w:rsid w:val="005B0C4A"/>
    <w:rsid w:val="005B0CB1"/>
    <w:rsid w:val="005B0E0D"/>
    <w:rsid w:val="005B12C7"/>
    <w:rsid w:val="005B16F7"/>
    <w:rsid w:val="005B17E8"/>
    <w:rsid w:val="005B181A"/>
    <w:rsid w:val="005B1886"/>
    <w:rsid w:val="005B1A2F"/>
    <w:rsid w:val="005B1B6B"/>
    <w:rsid w:val="005B2103"/>
    <w:rsid w:val="005B21A2"/>
    <w:rsid w:val="005B23E0"/>
    <w:rsid w:val="005B2671"/>
    <w:rsid w:val="005B2845"/>
    <w:rsid w:val="005B2CA0"/>
    <w:rsid w:val="005B3728"/>
    <w:rsid w:val="005B37B8"/>
    <w:rsid w:val="005B3A94"/>
    <w:rsid w:val="005B3D19"/>
    <w:rsid w:val="005B3D2A"/>
    <w:rsid w:val="005B3D4C"/>
    <w:rsid w:val="005B3DFF"/>
    <w:rsid w:val="005B41CF"/>
    <w:rsid w:val="005B47CA"/>
    <w:rsid w:val="005B49F0"/>
    <w:rsid w:val="005B4BBB"/>
    <w:rsid w:val="005B4C59"/>
    <w:rsid w:val="005B4D3E"/>
    <w:rsid w:val="005B55E4"/>
    <w:rsid w:val="005B5EA5"/>
    <w:rsid w:val="005B6BF1"/>
    <w:rsid w:val="005B6F4C"/>
    <w:rsid w:val="005B70EE"/>
    <w:rsid w:val="005B7828"/>
    <w:rsid w:val="005B79B9"/>
    <w:rsid w:val="005B7BA1"/>
    <w:rsid w:val="005B7F94"/>
    <w:rsid w:val="005C0240"/>
    <w:rsid w:val="005C066B"/>
    <w:rsid w:val="005C0816"/>
    <w:rsid w:val="005C0864"/>
    <w:rsid w:val="005C091C"/>
    <w:rsid w:val="005C0FF9"/>
    <w:rsid w:val="005C136C"/>
    <w:rsid w:val="005C156F"/>
    <w:rsid w:val="005C172E"/>
    <w:rsid w:val="005C1A95"/>
    <w:rsid w:val="005C2655"/>
    <w:rsid w:val="005C26AF"/>
    <w:rsid w:val="005C2878"/>
    <w:rsid w:val="005C29C1"/>
    <w:rsid w:val="005C2BC6"/>
    <w:rsid w:val="005C3B2B"/>
    <w:rsid w:val="005C3C33"/>
    <w:rsid w:val="005C3EA8"/>
    <w:rsid w:val="005C3F6F"/>
    <w:rsid w:val="005C4874"/>
    <w:rsid w:val="005C4DB5"/>
    <w:rsid w:val="005C521F"/>
    <w:rsid w:val="005C5ABC"/>
    <w:rsid w:val="005C5D12"/>
    <w:rsid w:val="005C6131"/>
    <w:rsid w:val="005C62CD"/>
    <w:rsid w:val="005C6603"/>
    <w:rsid w:val="005C6AC7"/>
    <w:rsid w:val="005C7414"/>
    <w:rsid w:val="005C7546"/>
    <w:rsid w:val="005C7859"/>
    <w:rsid w:val="005C7938"/>
    <w:rsid w:val="005C79B8"/>
    <w:rsid w:val="005C7CDE"/>
    <w:rsid w:val="005C7E5A"/>
    <w:rsid w:val="005D0105"/>
    <w:rsid w:val="005D023F"/>
    <w:rsid w:val="005D0E8B"/>
    <w:rsid w:val="005D10AE"/>
    <w:rsid w:val="005D1136"/>
    <w:rsid w:val="005D174A"/>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9F"/>
    <w:rsid w:val="005D34BB"/>
    <w:rsid w:val="005D3E1A"/>
    <w:rsid w:val="005D3F16"/>
    <w:rsid w:val="005D413A"/>
    <w:rsid w:val="005D48E9"/>
    <w:rsid w:val="005D4F00"/>
    <w:rsid w:val="005D4F5E"/>
    <w:rsid w:val="005D514F"/>
    <w:rsid w:val="005D54B1"/>
    <w:rsid w:val="005D54DD"/>
    <w:rsid w:val="005D5641"/>
    <w:rsid w:val="005D5E64"/>
    <w:rsid w:val="005D5F65"/>
    <w:rsid w:val="005D6244"/>
    <w:rsid w:val="005D6308"/>
    <w:rsid w:val="005D6647"/>
    <w:rsid w:val="005D6B61"/>
    <w:rsid w:val="005D7506"/>
    <w:rsid w:val="005D752E"/>
    <w:rsid w:val="005D762E"/>
    <w:rsid w:val="005D7756"/>
    <w:rsid w:val="005D7D64"/>
    <w:rsid w:val="005D7D68"/>
    <w:rsid w:val="005D7D98"/>
    <w:rsid w:val="005E00FA"/>
    <w:rsid w:val="005E0607"/>
    <w:rsid w:val="005E093A"/>
    <w:rsid w:val="005E0945"/>
    <w:rsid w:val="005E1136"/>
    <w:rsid w:val="005E113B"/>
    <w:rsid w:val="005E12FF"/>
    <w:rsid w:val="005E135B"/>
    <w:rsid w:val="005E1B63"/>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CAE"/>
    <w:rsid w:val="005E6E80"/>
    <w:rsid w:val="005E7895"/>
    <w:rsid w:val="005E7A22"/>
    <w:rsid w:val="005E7BB5"/>
    <w:rsid w:val="005F0077"/>
    <w:rsid w:val="005F0351"/>
    <w:rsid w:val="005F077C"/>
    <w:rsid w:val="005F07B3"/>
    <w:rsid w:val="005F1A19"/>
    <w:rsid w:val="005F1B23"/>
    <w:rsid w:val="005F20D2"/>
    <w:rsid w:val="005F2366"/>
    <w:rsid w:val="005F2369"/>
    <w:rsid w:val="005F248B"/>
    <w:rsid w:val="005F2802"/>
    <w:rsid w:val="005F2B8F"/>
    <w:rsid w:val="005F2BB5"/>
    <w:rsid w:val="005F353B"/>
    <w:rsid w:val="005F37B1"/>
    <w:rsid w:val="005F3845"/>
    <w:rsid w:val="005F3F17"/>
    <w:rsid w:val="005F3F42"/>
    <w:rsid w:val="005F3FEB"/>
    <w:rsid w:val="005F424F"/>
    <w:rsid w:val="005F4339"/>
    <w:rsid w:val="005F437B"/>
    <w:rsid w:val="005F4F0D"/>
    <w:rsid w:val="005F5299"/>
    <w:rsid w:val="005F52C2"/>
    <w:rsid w:val="005F5344"/>
    <w:rsid w:val="005F5397"/>
    <w:rsid w:val="005F53B3"/>
    <w:rsid w:val="005F5DA5"/>
    <w:rsid w:val="005F5F5D"/>
    <w:rsid w:val="005F60F6"/>
    <w:rsid w:val="005F635E"/>
    <w:rsid w:val="005F651A"/>
    <w:rsid w:val="005F651F"/>
    <w:rsid w:val="005F7381"/>
    <w:rsid w:val="005F75D0"/>
    <w:rsid w:val="005F7D61"/>
    <w:rsid w:val="005F7F56"/>
    <w:rsid w:val="006005E8"/>
    <w:rsid w:val="00600A6D"/>
    <w:rsid w:val="00600ECA"/>
    <w:rsid w:val="006010FA"/>
    <w:rsid w:val="006012BC"/>
    <w:rsid w:val="006015C5"/>
    <w:rsid w:val="006016A9"/>
    <w:rsid w:val="0060203B"/>
    <w:rsid w:val="0060257E"/>
    <w:rsid w:val="00602A61"/>
    <w:rsid w:val="0060314C"/>
    <w:rsid w:val="006031AC"/>
    <w:rsid w:val="00603501"/>
    <w:rsid w:val="00603669"/>
    <w:rsid w:val="00603868"/>
    <w:rsid w:val="00603B29"/>
    <w:rsid w:val="0060415E"/>
    <w:rsid w:val="00604336"/>
    <w:rsid w:val="00604932"/>
    <w:rsid w:val="00604A6F"/>
    <w:rsid w:val="00604B22"/>
    <w:rsid w:val="00604B30"/>
    <w:rsid w:val="00604FA7"/>
    <w:rsid w:val="006053C1"/>
    <w:rsid w:val="00605420"/>
    <w:rsid w:val="0060556F"/>
    <w:rsid w:val="00605801"/>
    <w:rsid w:val="006060D3"/>
    <w:rsid w:val="00606383"/>
    <w:rsid w:val="00606BCF"/>
    <w:rsid w:val="00606DD6"/>
    <w:rsid w:val="00606E9D"/>
    <w:rsid w:val="00607175"/>
    <w:rsid w:val="00607191"/>
    <w:rsid w:val="00607371"/>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4EFB"/>
    <w:rsid w:val="0061643A"/>
    <w:rsid w:val="00616656"/>
    <w:rsid w:val="0061665C"/>
    <w:rsid w:val="00616C58"/>
    <w:rsid w:val="00616FE0"/>
    <w:rsid w:val="00617699"/>
    <w:rsid w:val="00617995"/>
    <w:rsid w:val="00617B18"/>
    <w:rsid w:val="00617B92"/>
    <w:rsid w:val="00620625"/>
    <w:rsid w:val="00620C7C"/>
    <w:rsid w:val="00621029"/>
    <w:rsid w:val="00621B0C"/>
    <w:rsid w:val="00622658"/>
    <w:rsid w:val="00622738"/>
    <w:rsid w:val="00622A95"/>
    <w:rsid w:val="0062305F"/>
    <w:rsid w:val="006230E0"/>
    <w:rsid w:val="006231EA"/>
    <w:rsid w:val="00623216"/>
    <w:rsid w:val="006236D4"/>
    <w:rsid w:val="0062396D"/>
    <w:rsid w:val="0062398C"/>
    <w:rsid w:val="00623D16"/>
    <w:rsid w:val="00623E74"/>
    <w:rsid w:val="0062432E"/>
    <w:rsid w:val="006243C9"/>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4D1"/>
    <w:rsid w:val="00630534"/>
    <w:rsid w:val="006306F5"/>
    <w:rsid w:val="006307BC"/>
    <w:rsid w:val="00630BE2"/>
    <w:rsid w:val="00630D51"/>
    <w:rsid w:val="00631359"/>
    <w:rsid w:val="006315DA"/>
    <w:rsid w:val="0063174D"/>
    <w:rsid w:val="00631CB5"/>
    <w:rsid w:val="00631D04"/>
    <w:rsid w:val="00631D95"/>
    <w:rsid w:val="00632643"/>
    <w:rsid w:val="006327D8"/>
    <w:rsid w:val="00632FB6"/>
    <w:rsid w:val="00633193"/>
    <w:rsid w:val="006331B3"/>
    <w:rsid w:val="006331DD"/>
    <w:rsid w:val="006331F1"/>
    <w:rsid w:val="0063334E"/>
    <w:rsid w:val="006337A8"/>
    <w:rsid w:val="00633A7D"/>
    <w:rsid w:val="00633BFE"/>
    <w:rsid w:val="00633CF2"/>
    <w:rsid w:val="00633DBF"/>
    <w:rsid w:val="00634312"/>
    <w:rsid w:val="00635186"/>
    <w:rsid w:val="006358C8"/>
    <w:rsid w:val="00635FA9"/>
    <w:rsid w:val="00635FB1"/>
    <w:rsid w:val="006364DC"/>
    <w:rsid w:val="006368ED"/>
    <w:rsid w:val="006369A6"/>
    <w:rsid w:val="00636C88"/>
    <w:rsid w:val="00637784"/>
    <w:rsid w:val="00637814"/>
    <w:rsid w:val="0063796C"/>
    <w:rsid w:val="006379E9"/>
    <w:rsid w:val="00637EA5"/>
    <w:rsid w:val="006401D7"/>
    <w:rsid w:val="0064077D"/>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219"/>
    <w:rsid w:val="006437D7"/>
    <w:rsid w:val="006438A9"/>
    <w:rsid w:val="00643918"/>
    <w:rsid w:val="00643DEE"/>
    <w:rsid w:val="00643E74"/>
    <w:rsid w:val="00643FD4"/>
    <w:rsid w:val="00644E60"/>
    <w:rsid w:val="006450A9"/>
    <w:rsid w:val="00645151"/>
    <w:rsid w:val="00645BA5"/>
    <w:rsid w:val="00646594"/>
    <w:rsid w:val="0064664F"/>
    <w:rsid w:val="00646BBC"/>
    <w:rsid w:val="006477D4"/>
    <w:rsid w:val="006478DF"/>
    <w:rsid w:val="006478F6"/>
    <w:rsid w:val="00647A9E"/>
    <w:rsid w:val="00647B76"/>
    <w:rsid w:val="00647C46"/>
    <w:rsid w:val="00650893"/>
    <w:rsid w:val="00650E40"/>
    <w:rsid w:val="00651095"/>
    <w:rsid w:val="006510B5"/>
    <w:rsid w:val="006510C3"/>
    <w:rsid w:val="006512D6"/>
    <w:rsid w:val="0065180A"/>
    <w:rsid w:val="00651ADC"/>
    <w:rsid w:val="00651D7C"/>
    <w:rsid w:val="00651E9C"/>
    <w:rsid w:val="006529F3"/>
    <w:rsid w:val="00652A67"/>
    <w:rsid w:val="00652DFB"/>
    <w:rsid w:val="00653191"/>
    <w:rsid w:val="0065335C"/>
    <w:rsid w:val="00654101"/>
    <w:rsid w:val="0065451F"/>
    <w:rsid w:val="00655073"/>
    <w:rsid w:val="00655274"/>
    <w:rsid w:val="006553C2"/>
    <w:rsid w:val="00655424"/>
    <w:rsid w:val="00655ADB"/>
    <w:rsid w:val="00656233"/>
    <w:rsid w:val="0065656C"/>
    <w:rsid w:val="0065656D"/>
    <w:rsid w:val="0065661C"/>
    <w:rsid w:val="006566A2"/>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50B"/>
    <w:rsid w:val="00663605"/>
    <w:rsid w:val="00663696"/>
    <w:rsid w:val="006639A3"/>
    <w:rsid w:val="00663CE6"/>
    <w:rsid w:val="00663FD9"/>
    <w:rsid w:val="00664520"/>
    <w:rsid w:val="00664541"/>
    <w:rsid w:val="0066530C"/>
    <w:rsid w:val="006655A9"/>
    <w:rsid w:val="00665B3B"/>
    <w:rsid w:val="00665D8A"/>
    <w:rsid w:val="00665E77"/>
    <w:rsid w:val="0066628E"/>
    <w:rsid w:val="0066678E"/>
    <w:rsid w:val="00666AE4"/>
    <w:rsid w:val="00666B0B"/>
    <w:rsid w:val="006672B7"/>
    <w:rsid w:val="006674F2"/>
    <w:rsid w:val="00667926"/>
    <w:rsid w:val="00667B00"/>
    <w:rsid w:val="00667FC0"/>
    <w:rsid w:val="00670842"/>
    <w:rsid w:val="00670A47"/>
    <w:rsid w:val="0067101B"/>
    <w:rsid w:val="0067103C"/>
    <w:rsid w:val="00671598"/>
    <w:rsid w:val="006717B9"/>
    <w:rsid w:val="00672631"/>
    <w:rsid w:val="006726E6"/>
    <w:rsid w:val="00672982"/>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636"/>
    <w:rsid w:val="006766B9"/>
    <w:rsid w:val="006767A4"/>
    <w:rsid w:val="0067684C"/>
    <w:rsid w:val="00676BEF"/>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DC8"/>
    <w:rsid w:val="00682E2F"/>
    <w:rsid w:val="00682F2E"/>
    <w:rsid w:val="00683600"/>
    <w:rsid w:val="00683997"/>
    <w:rsid w:val="0068399F"/>
    <w:rsid w:val="00683AB6"/>
    <w:rsid w:val="00683EA6"/>
    <w:rsid w:val="00683F0C"/>
    <w:rsid w:val="00683F5C"/>
    <w:rsid w:val="00684544"/>
    <w:rsid w:val="006854BA"/>
    <w:rsid w:val="00686644"/>
    <w:rsid w:val="0068687C"/>
    <w:rsid w:val="006869CE"/>
    <w:rsid w:val="00686AB2"/>
    <w:rsid w:val="00686B8D"/>
    <w:rsid w:val="00686E35"/>
    <w:rsid w:val="0068733F"/>
    <w:rsid w:val="00687473"/>
    <w:rsid w:val="00687585"/>
    <w:rsid w:val="0068788F"/>
    <w:rsid w:val="006908EF"/>
    <w:rsid w:val="00690AF9"/>
    <w:rsid w:val="00690B6D"/>
    <w:rsid w:val="006910EE"/>
    <w:rsid w:val="006912BA"/>
    <w:rsid w:val="00692149"/>
    <w:rsid w:val="00692ADA"/>
    <w:rsid w:val="00693366"/>
    <w:rsid w:val="006936A0"/>
    <w:rsid w:val="00693832"/>
    <w:rsid w:val="00693A06"/>
    <w:rsid w:val="00693D73"/>
    <w:rsid w:val="00693E10"/>
    <w:rsid w:val="0069410D"/>
    <w:rsid w:val="006945EF"/>
    <w:rsid w:val="00694795"/>
    <w:rsid w:val="006947DA"/>
    <w:rsid w:val="00694890"/>
    <w:rsid w:val="006948A2"/>
    <w:rsid w:val="00694BA6"/>
    <w:rsid w:val="0069558C"/>
    <w:rsid w:val="0069560B"/>
    <w:rsid w:val="00695616"/>
    <w:rsid w:val="0069578D"/>
    <w:rsid w:val="00695AE9"/>
    <w:rsid w:val="00695CA6"/>
    <w:rsid w:val="00696565"/>
    <w:rsid w:val="006966A5"/>
    <w:rsid w:val="00696949"/>
    <w:rsid w:val="00696B7B"/>
    <w:rsid w:val="006970CD"/>
    <w:rsid w:val="006971E0"/>
    <w:rsid w:val="00697461"/>
    <w:rsid w:val="00697F93"/>
    <w:rsid w:val="00697FD1"/>
    <w:rsid w:val="006A0147"/>
    <w:rsid w:val="006A01F7"/>
    <w:rsid w:val="006A06A8"/>
    <w:rsid w:val="006A0747"/>
    <w:rsid w:val="006A0748"/>
    <w:rsid w:val="006A0755"/>
    <w:rsid w:val="006A09CB"/>
    <w:rsid w:val="006A0DD3"/>
    <w:rsid w:val="006A0F4E"/>
    <w:rsid w:val="006A155F"/>
    <w:rsid w:val="006A158A"/>
    <w:rsid w:val="006A1915"/>
    <w:rsid w:val="006A1B12"/>
    <w:rsid w:val="006A1B8C"/>
    <w:rsid w:val="006A1BAA"/>
    <w:rsid w:val="006A1E58"/>
    <w:rsid w:val="006A1F22"/>
    <w:rsid w:val="006A27BD"/>
    <w:rsid w:val="006A2A18"/>
    <w:rsid w:val="006A2EEC"/>
    <w:rsid w:val="006A300B"/>
    <w:rsid w:val="006A3038"/>
    <w:rsid w:val="006A366F"/>
    <w:rsid w:val="006A3849"/>
    <w:rsid w:val="006A3973"/>
    <w:rsid w:val="006A3CE2"/>
    <w:rsid w:val="006A3D9F"/>
    <w:rsid w:val="006A42A0"/>
    <w:rsid w:val="006A52D0"/>
    <w:rsid w:val="006A5E03"/>
    <w:rsid w:val="006A644E"/>
    <w:rsid w:val="006A6469"/>
    <w:rsid w:val="006A68C3"/>
    <w:rsid w:val="006A6DC0"/>
    <w:rsid w:val="006A6E27"/>
    <w:rsid w:val="006A71A2"/>
    <w:rsid w:val="006A791A"/>
    <w:rsid w:val="006A7DA1"/>
    <w:rsid w:val="006A7F8A"/>
    <w:rsid w:val="006B03DB"/>
    <w:rsid w:val="006B0D83"/>
    <w:rsid w:val="006B18B8"/>
    <w:rsid w:val="006B1E51"/>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6BB"/>
    <w:rsid w:val="006B4A97"/>
    <w:rsid w:val="006B4B2C"/>
    <w:rsid w:val="006B501E"/>
    <w:rsid w:val="006B5270"/>
    <w:rsid w:val="006B5A5E"/>
    <w:rsid w:val="006B5DBB"/>
    <w:rsid w:val="006B6023"/>
    <w:rsid w:val="006B6498"/>
    <w:rsid w:val="006B7112"/>
    <w:rsid w:val="006B7353"/>
    <w:rsid w:val="006B7365"/>
    <w:rsid w:val="006B7376"/>
    <w:rsid w:val="006B775B"/>
    <w:rsid w:val="006C00D3"/>
    <w:rsid w:val="006C074C"/>
    <w:rsid w:val="006C0D20"/>
    <w:rsid w:val="006C10E8"/>
    <w:rsid w:val="006C16B5"/>
    <w:rsid w:val="006C184B"/>
    <w:rsid w:val="006C292A"/>
    <w:rsid w:val="006C2F17"/>
    <w:rsid w:val="006C336B"/>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406"/>
    <w:rsid w:val="006D2603"/>
    <w:rsid w:val="006D2929"/>
    <w:rsid w:val="006D2A93"/>
    <w:rsid w:val="006D2DE8"/>
    <w:rsid w:val="006D2E6E"/>
    <w:rsid w:val="006D303E"/>
    <w:rsid w:val="006D30F8"/>
    <w:rsid w:val="006D3141"/>
    <w:rsid w:val="006D398F"/>
    <w:rsid w:val="006D3EAC"/>
    <w:rsid w:val="006D40DD"/>
    <w:rsid w:val="006D4255"/>
    <w:rsid w:val="006D444C"/>
    <w:rsid w:val="006D4589"/>
    <w:rsid w:val="006D466C"/>
    <w:rsid w:val="006D47E9"/>
    <w:rsid w:val="006D49FB"/>
    <w:rsid w:val="006D4BC4"/>
    <w:rsid w:val="006D4C48"/>
    <w:rsid w:val="006D4E15"/>
    <w:rsid w:val="006D5220"/>
    <w:rsid w:val="006D5D72"/>
    <w:rsid w:val="006D5EDF"/>
    <w:rsid w:val="006D6333"/>
    <w:rsid w:val="006D6C20"/>
    <w:rsid w:val="006D73BF"/>
    <w:rsid w:val="006D7506"/>
    <w:rsid w:val="006D76C8"/>
    <w:rsid w:val="006D7936"/>
    <w:rsid w:val="006E003C"/>
    <w:rsid w:val="006E00DD"/>
    <w:rsid w:val="006E014E"/>
    <w:rsid w:val="006E02F5"/>
    <w:rsid w:val="006E048D"/>
    <w:rsid w:val="006E09D3"/>
    <w:rsid w:val="006E0A92"/>
    <w:rsid w:val="006E0DF3"/>
    <w:rsid w:val="006E1678"/>
    <w:rsid w:val="006E18E9"/>
    <w:rsid w:val="006E1C9D"/>
    <w:rsid w:val="006E1FEE"/>
    <w:rsid w:val="006E209F"/>
    <w:rsid w:val="006E2299"/>
    <w:rsid w:val="006E276F"/>
    <w:rsid w:val="006E27DA"/>
    <w:rsid w:val="006E2EB7"/>
    <w:rsid w:val="006E3081"/>
    <w:rsid w:val="006E37AA"/>
    <w:rsid w:val="006E47B1"/>
    <w:rsid w:val="006E4ACB"/>
    <w:rsid w:val="006E4B17"/>
    <w:rsid w:val="006E508F"/>
    <w:rsid w:val="006E5B63"/>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978"/>
    <w:rsid w:val="006F0D25"/>
    <w:rsid w:val="006F0E07"/>
    <w:rsid w:val="006F1792"/>
    <w:rsid w:val="006F17B3"/>
    <w:rsid w:val="006F17DE"/>
    <w:rsid w:val="006F19DC"/>
    <w:rsid w:val="006F1E24"/>
    <w:rsid w:val="006F25AC"/>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A68"/>
    <w:rsid w:val="006F5B78"/>
    <w:rsid w:val="006F5C3B"/>
    <w:rsid w:val="006F5FB7"/>
    <w:rsid w:val="006F6276"/>
    <w:rsid w:val="006F6415"/>
    <w:rsid w:val="006F66AA"/>
    <w:rsid w:val="006F6AD0"/>
    <w:rsid w:val="006F7036"/>
    <w:rsid w:val="006F7799"/>
    <w:rsid w:val="006F7B46"/>
    <w:rsid w:val="00700060"/>
    <w:rsid w:val="0070055D"/>
    <w:rsid w:val="007010B5"/>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D3A"/>
    <w:rsid w:val="00705E27"/>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5E"/>
    <w:rsid w:val="00711BC8"/>
    <w:rsid w:val="00712505"/>
    <w:rsid w:val="00712552"/>
    <w:rsid w:val="007127C4"/>
    <w:rsid w:val="007128A6"/>
    <w:rsid w:val="0071291E"/>
    <w:rsid w:val="007129D6"/>
    <w:rsid w:val="00712B67"/>
    <w:rsid w:val="007136E8"/>
    <w:rsid w:val="00713DBD"/>
    <w:rsid w:val="00713E1E"/>
    <w:rsid w:val="00713F8C"/>
    <w:rsid w:val="00713FE5"/>
    <w:rsid w:val="007140EE"/>
    <w:rsid w:val="00714188"/>
    <w:rsid w:val="007145E0"/>
    <w:rsid w:val="00714695"/>
    <w:rsid w:val="007147D5"/>
    <w:rsid w:val="00714A3A"/>
    <w:rsid w:val="00715218"/>
    <w:rsid w:val="0071544C"/>
    <w:rsid w:val="00715A78"/>
    <w:rsid w:val="00715C7A"/>
    <w:rsid w:val="00715F47"/>
    <w:rsid w:val="007160C4"/>
    <w:rsid w:val="00716244"/>
    <w:rsid w:val="00716680"/>
    <w:rsid w:val="00716AC5"/>
    <w:rsid w:val="00716B22"/>
    <w:rsid w:val="00717D09"/>
    <w:rsid w:val="007209DD"/>
    <w:rsid w:val="00720C2A"/>
    <w:rsid w:val="00720DCC"/>
    <w:rsid w:val="00720E0F"/>
    <w:rsid w:val="00720E20"/>
    <w:rsid w:val="00720E3B"/>
    <w:rsid w:val="00721078"/>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13F"/>
    <w:rsid w:val="00731427"/>
    <w:rsid w:val="0073184C"/>
    <w:rsid w:val="00731B6E"/>
    <w:rsid w:val="007320CB"/>
    <w:rsid w:val="00732108"/>
    <w:rsid w:val="007324AD"/>
    <w:rsid w:val="007326A0"/>
    <w:rsid w:val="0073301B"/>
    <w:rsid w:val="00733778"/>
    <w:rsid w:val="00733CAB"/>
    <w:rsid w:val="00733D6E"/>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47E"/>
    <w:rsid w:val="007377AA"/>
    <w:rsid w:val="007377B5"/>
    <w:rsid w:val="00737BFB"/>
    <w:rsid w:val="00737D9B"/>
    <w:rsid w:val="00737DE1"/>
    <w:rsid w:val="007402F1"/>
    <w:rsid w:val="007403CC"/>
    <w:rsid w:val="00740746"/>
    <w:rsid w:val="00740794"/>
    <w:rsid w:val="0074095B"/>
    <w:rsid w:val="0074096A"/>
    <w:rsid w:val="00740B8D"/>
    <w:rsid w:val="0074148B"/>
    <w:rsid w:val="0074154D"/>
    <w:rsid w:val="007415DA"/>
    <w:rsid w:val="00741A5F"/>
    <w:rsid w:val="00741C23"/>
    <w:rsid w:val="007425FF"/>
    <w:rsid w:val="007427AA"/>
    <w:rsid w:val="00742D5A"/>
    <w:rsid w:val="0074369F"/>
    <w:rsid w:val="00743AF2"/>
    <w:rsid w:val="007442A3"/>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5058C"/>
    <w:rsid w:val="007506FE"/>
    <w:rsid w:val="0075078D"/>
    <w:rsid w:val="00750A22"/>
    <w:rsid w:val="00750CDB"/>
    <w:rsid w:val="00750F64"/>
    <w:rsid w:val="007513AD"/>
    <w:rsid w:val="007513D5"/>
    <w:rsid w:val="0075147B"/>
    <w:rsid w:val="00751CA2"/>
    <w:rsid w:val="00751E8F"/>
    <w:rsid w:val="0075219F"/>
    <w:rsid w:val="00752461"/>
    <w:rsid w:val="007527FF"/>
    <w:rsid w:val="00752A6C"/>
    <w:rsid w:val="007530CF"/>
    <w:rsid w:val="007530F7"/>
    <w:rsid w:val="0075343B"/>
    <w:rsid w:val="007534F4"/>
    <w:rsid w:val="007535D5"/>
    <w:rsid w:val="00754324"/>
    <w:rsid w:val="00754475"/>
    <w:rsid w:val="00754530"/>
    <w:rsid w:val="007546C9"/>
    <w:rsid w:val="00754DC0"/>
    <w:rsid w:val="0075503A"/>
    <w:rsid w:val="00755242"/>
    <w:rsid w:val="007554F3"/>
    <w:rsid w:val="007555DD"/>
    <w:rsid w:val="007556E9"/>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0C96"/>
    <w:rsid w:val="0076111E"/>
    <w:rsid w:val="007613B6"/>
    <w:rsid w:val="00761680"/>
    <w:rsid w:val="007619C6"/>
    <w:rsid w:val="00761DC3"/>
    <w:rsid w:val="00761EFC"/>
    <w:rsid w:val="00761F3E"/>
    <w:rsid w:val="0076283F"/>
    <w:rsid w:val="00763055"/>
    <w:rsid w:val="00763133"/>
    <w:rsid w:val="0076378B"/>
    <w:rsid w:val="007643E5"/>
    <w:rsid w:val="007649AF"/>
    <w:rsid w:val="00764A9F"/>
    <w:rsid w:val="00765177"/>
    <w:rsid w:val="00765419"/>
    <w:rsid w:val="00765556"/>
    <w:rsid w:val="0076574A"/>
    <w:rsid w:val="00765A4F"/>
    <w:rsid w:val="00765DE2"/>
    <w:rsid w:val="00766260"/>
    <w:rsid w:val="00766995"/>
    <w:rsid w:val="00767051"/>
    <w:rsid w:val="0076770B"/>
    <w:rsid w:val="00767986"/>
    <w:rsid w:val="007702AE"/>
    <w:rsid w:val="00770409"/>
    <w:rsid w:val="007704E6"/>
    <w:rsid w:val="007707AC"/>
    <w:rsid w:val="007707E6"/>
    <w:rsid w:val="00770913"/>
    <w:rsid w:val="00770DBD"/>
    <w:rsid w:val="00770EB4"/>
    <w:rsid w:val="00771013"/>
    <w:rsid w:val="007711FC"/>
    <w:rsid w:val="007712DA"/>
    <w:rsid w:val="00771468"/>
    <w:rsid w:val="0077162D"/>
    <w:rsid w:val="00772159"/>
    <w:rsid w:val="00772248"/>
    <w:rsid w:val="007725B2"/>
    <w:rsid w:val="00772730"/>
    <w:rsid w:val="0077297E"/>
    <w:rsid w:val="00772B5E"/>
    <w:rsid w:val="00772E09"/>
    <w:rsid w:val="00773035"/>
    <w:rsid w:val="007733CE"/>
    <w:rsid w:val="0077348F"/>
    <w:rsid w:val="007735AB"/>
    <w:rsid w:val="0077388D"/>
    <w:rsid w:val="00773AB3"/>
    <w:rsid w:val="00773FCC"/>
    <w:rsid w:val="0077424C"/>
    <w:rsid w:val="007742C5"/>
    <w:rsid w:val="00774C87"/>
    <w:rsid w:val="00774D04"/>
    <w:rsid w:val="00774E1E"/>
    <w:rsid w:val="00774F87"/>
    <w:rsid w:val="00775300"/>
    <w:rsid w:val="00775530"/>
    <w:rsid w:val="0077581E"/>
    <w:rsid w:val="00775BB8"/>
    <w:rsid w:val="00775FBF"/>
    <w:rsid w:val="0077615F"/>
    <w:rsid w:val="0077618A"/>
    <w:rsid w:val="0077627B"/>
    <w:rsid w:val="0077637E"/>
    <w:rsid w:val="00776DCC"/>
    <w:rsid w:val="00776EE8"/>
    <w:rsid w:val="0077737C"/>
    <w:rsid w:val="00777439"/>
    <w:rsid w:val="00777904"/>
    <w:rsid w:val="00777D93"/>
    <w:rsid w:val="00777FD5"/>
    <w:rsid w:val="00780E6A"/>
    <w:rsid w:val="00780F4C"/>
    <w:rsid w:val="00781131"/>
    <w:rsid w:val="00781552"/>
    <w:rsid w:val="00781835"/>
    <w:rsid w:val="00781D73"/>
    <w:rsid w:val="00781FA0"/>
    <w:rsid w:val="0078297A"/>
    <w:rsid w:val="00783209"/>
    <w:rsid w:val="00783218"/>
    <w:rsid w:val="00783699"/>
    <w:rsid w:val="0078415C"/>
    <w:rsid w:val="007843BF"/>
    <w:rsid w:val="007848DF"/>
    <w:rsid w:val="00784CB2"/>
    <w:rsid w:val="00784D6F"/>
    <w:rsid w:val="0078504B"/>
    <w:rsid w:val="0078528C"/>
    <w:rsid w:val="00785291"/>
    <w:rsid w:val="0078594B"/>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20E"/>
    <w:rsid w:val="00791C05"/>
    <w:rsid w:val="00792DA8"/>
    <w:rsid w:val="007935FD"/>
    <w:rsid w:val="00793670"/>
    <w:rsid w:val="00793C6F"/>
    <w:rsid w:val="00793D8C"/>
    <w:rsid w:val="00793E16"/>
    <w:rsid w:val="00794043"/>
    <w:rsid w:val="00794100"/>
    <w:rsid w:val="007941A5"/>
    <w:rsid w:val="007945F2"/>
    <w:rsid w:val="007947A5"/>
    <w:rsid w:val="00794AFB"/>
    <w:rsid w:val="00794BF7"/>
    <w:rsid w:val="007952EA"/>
    <w:rsid w:val="007954D1"/>
    <w:rsid w:val="00796163"/>
    <w:rsid w:val="00796225"/>
    <w:rsid w:val="00796385"/>
    <w:rsid w:val="00796514"/>
    <w:rsid w:val="007970BD"/>
    <w:rsid w:val="00797EA8"/>
    <w:rsid w:val="007A0276"/>
    <w:rsid w:val="007A02FB"/>
    <w:rsid w:val="007A15BC"/>
    <w:rsid w:val="007A15FF"/>
    <w:rsid w:val="007A191A"/>
    <w:rsid w:val="007A19C8"/>
    <w:rsid w:val="007A2480"/>
    <w:rsid w:val="007A2DA1"/>
    <w:rsid w:val="007A2EE1"/>
    <w:rsid w:val="007A31E4"/>
    <w:rsid w:val="007A3B62"/>
    <w:rsid w:val="007A3C44"/>
    <w:rsid w:val="007A3DAC"/>
    <w:rsid w:val="007A4103"/>
    <w:rsid w:val="007A425F"/>
    <w:rsid w:val="007A50BF"/>
    <w:rsid w:val="007A5133"/>
    <w:rsid w:val="007A5180"/>
    <w:rsid w:val="007A5BA4"/>
    <w:rsid w:val="007A61DB"/>
    <w:rsid w:val="007A622F"/>
    <w:rsid w:val="007A636E"/>
    <w:rsid w:val="007A668E"/>
    <w:rsid w:val="007A67AD"/>
    <w:rsid w:val="007A68BB"/>
    <w:rsid w:val="007A6C01"/>
    <w:rsid w:val="007A6DC2"/>
    <w:rsid w:val="007A75CC"/>
    <w:rsid w:val="007A7CD9"/>
    <w:rsid w:val="007B00E7"/>
    <w:rsid w:val="007B0270"/>
    <w:rsid w:val="007B0734"/>
    <w:rsid w:val="007B09C8"/>
    <w:rsid w:val="007B0DCB"/>
    <w:rsid w:val="007B1B55"/>
    <w:rsid w:val="007B1DFC"/>
    <w:rsid w:val="007B25E2"/>
    <w:rsid w:val="007B25E6"/>
    <w:rsid w:val="007B2647"/>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647"/>
    <w:rsid w:val="007C07C5"/>
    <w:rsid w:val="007C08B8"/>
    <w:rsid w:val="007C08FE"/>
    <w:rsid w:val="007C0BCA"/>
    <w:rsid w:val="007C0C6B"/>
    <w:rsid w:val="007C22FE"/>
    <w:rsid w:val="007C24C8"/>
    <w:rsid w:val="007C2792"/>
    <w:rsid w:val="007C2A0A"/>
    <w:rsid w:val="007C2CA8"/>
    <w:rsid w:val="007C2F64"/>
    <w:rsid w:val="007C2F6F"/>
    <w:rsid w:val="007C3D03"/>
    <w:rsid w:val="007C4028"/>
    <w:rsid w:val="007C42BB"/>
    <w:rsid w:val="007C45E3"/>
    <w:rsid w:val="007C4C9B"/>
    <w:rsid w:val="007C4EA4"/>
    <w:rsid w:val="007C4EFF"/>
    <w:rsid w:val="007C55D9"/>
    <w:rsid w:val="007C5A13"/>
    <w:rsid w:val="007C5D5C"/>
    <w:rsid w:val="007C5E8C"/>
    <w:rsid w:val="007C6477"/>
    <w:rsid w:val="007C67DF"/>
    <w:rsid w:val="007C6BDD"/>
    <w:rsid w:val="007C6C51"/>
    <w:rsid w:val="007C6DC7"/>
    <w:rsid w:val="007C7532"/>
    <w:rsid w:val="007C798C"/>
    <w:rsid w:val="007C7DEE"/>
    <w:rsid w:val="007D0074"/>
    <w:rsid w:val="007D0E02"/>
    <w:rsid w:val="007D0F16"/>
    <w:rsid w:val="007D127D"/>
    <w:rsid w:val="007D13EC"/>
    <w:rsid w:val="007D1446"/>
    <w:rsid w:val="007D1509"/>
    <w:rsid w:val="007D2648"/>
    <w:rsid w:val="007D29FA"/>
    <w:rsid w:val="007D30B3"/>
    <w:rsid w:val="007D34BB"/>
    <w:rsid w:val="007D3743"/>
    <w:rsid w:val="007D3949"/>
    <w:rsid w:val="007D3C7F"/>
    <w:rsid w:val="007D3D72"/>
    <w:rsid w:val="007D4D8F"/>
    <w:rsid w:val="007D529B"/>
    <w:rsid w:val="007D5386"/>
    <w:rsid w:val="007D540C"/>
    <w:rsid w:val="007D571A"/>
    <w:rsid w:val="007D5EB3"/>
    <w:rsid w:val="007D61BD"/>
    <w:rsid w:val="007D66D5"/>
    <w:rsid w:val="007D6B22"/>
    <w:rsid w:val="007D70AC"/>
    <w:rsid w:val="007D70EE"/>
    <w:rsid w:val="007D726D"/>
    <w:rsid w:val="007D7AC5"/>
    <w:rsid w:val="007D7F08"/>
    <w:rsid w:val="007E022E"/>
    <w:rsid w:val="007E0A55"/>
    <w:rsid w:val="007E0BE2"/>
    <w:rsid w:val="007E10D9"/>
    <w:rsid w:val="007E14AD"/>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4E4"/>
    <w:rsid w:val="007E4921"/>
    <w:rsid w:val="007E51C7"/>
    <w:rsid w:val="007E5584"/>
    <w:rsid w:val="007E574B"/>
    <w:rsid w:val="007E5989"/>
    <w:rsid w:val="007E5A30"/>
    <w:rsid w:val="007E5ED4"/>
    <w:rsid w:val="007E61A9"/>
    <w:rsid w:val="007E62B8"/>
    <w:rsid w:val="007E6DBB"/>
    <w:rsid w:val="007E74E2"/>
    <w:rsid w:val="007F010C"/>
    <w:rsid w:val="007F042E"/>
    <w:rsid w:val="007F043D"/>
    <w:rsid w:val="007F045C"/>
    <w:rsid w:val="007F0CBE"/>
    <w:rsid w:val="007F0D66"/>
    <w:rsid w:val="007F0D6D"/>
    <w:rsid w:val="007F0F8B"/>
    <w:rsid w:val="007F1E37"/>
    <w:rsid w:val="007F1E75"/>
    <w:rsid w:val="007F295A"/>
    <w:rsid w:val="007F2B8A"/>
    <w:rsid w:val="007F353F"/>
    <w:rsid w:val="007F3BFD"/>
    <w:rsid w:val="007F3CE3"/>
    <w:rsid w:val="007F43EE"/>
    <w:rsid w:val="007F44E0"/>
    <w:rsid w:val="007F54F6"/>
    <w:rsid w:val="007F5611"/>
    <w:rsid w:val="007F5820"/>
    <w:rsid w:val="007F5E07"/>
    <w:rsid w:val="007F63D0"/>
    <w:rsid w:val="007F6556"/>
    <w:rsid w:val="007F68BE"/>
    <w:rsid w:val="007F6AD9"/>
    <w:rsid w:val="007F6C2A"/>
    <w:rsid w:val="007F6D8A"/>
    <w:rsid w:val="007F6F84"/>
    <w:rsid w:val="007F799B"/>
    <w:rsid w:val="007F79E5"/>
    <w:rsid w:val="00800450"/>
    <w:rsid w:val="008004BC"/>
    <w:rsid w:val="008004E4"/>
    <w:rsid w:val="0080071E"/>
    <w:rsid w:val="0080095E"/>
    <w:rsid w:val="008010C1"/>
    <w:rsid w:val="008012AB"/>
    <w:rsid w:val="00801658"/>
    <w:rsid w:val="00801A7D"/>
    <w:rsid w:val="00801F66"/>
    <w:rsid w:val="00802AFE"/>
    <w:rsid w:val="00802C32"/>
    <w:rsid w:val="00803A1B"/>
    <w:rsid w:val="00803BF6"/>
    <w:rsid w:val="008041DE"/>
    <w:rsid w:val="008042C5"/>
    <w:rsid w:val="0080436C"/>
    <w:rsid w:val="0080478C"/>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534"/>
    <w:rsid w:val="0080782D"/>
    <w:rsid w:val="00807973"/>
    <w:rsid w:val="00807D16"/>
    <w:rsid w:val="00807E6B"/>
    <w:rsid w:val="00810295"/>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B5D"/>
    <w:rsid w:val="00813E62"/>
    <w:rsid w:val="00814181"/>
    <w:rsid w:val="0081433D"/>
    <w:rsid w:val="00814896"/>
    <w:rsid w:val="00814B34"/>
    <w:rsid w:val="00814BCB"/>
    <w:rsid w:val="00814EF6"/>
    <w:rsid w:val="008153D6"/>
    <w:rsid w:val="0081556A"/>
    <w:rsid w:val="008155F1"/>
    <w:rsid w:val="0081578A"/>
    <w:rsid w:val="00815D69"/>
    <w:rsid w:val="0081688C"/>
    <w:rsid w:val="00816E5E"/>
    <w:rsid w:val="00817181"/>
    <w:rsid w:val="00817322"/>
    <w:rsid w:val="00817933"/>
    <w:rsid w:val="008179D7"/>
    <w:rsid w:val="00817A00"/>
    <w:rsid w:val="00817B7C"/>
    <w:rsid w:val="00817C66"/>
    <w:rsid w:val="008201A0"/>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D3B"/>
    <w:rsid w:val="0082402C"/>
    <w:rsid w:val="00824035"/>
    <w:rsid w:val="0082431B"/>
    <w:rsid w:val="00824564"/>
    <w:rsid w:val="00824B99"/>
    <w:rsid w:val="00824DC6"/>
    <w:rsid w:val="0082545F"/>
    <w:rsid w:val="00825A32"/>
    <w:rsid w:val="00825CD1"/>
    <w:rsid w:val="00825D67"/>
    <w:rsid w:val="0082628B"/>
    <w:rsid w:val="0082700D"/>
    <w:rsid w:val="0082710C"/>
    <w:rsid w:val="00827565"/>
    <w:rsid w:val="00827A71"/>
    <w:rsid w:val="00827E54"/>
    <w:rsid w:val="00827E88"/>
    <w:rsid w:val="00830069"/>
    <w:rsid w:val="0083017E"/>
    <w:rsid w:val="008306B4"/>
    <w:rsid w:val="0083084E"/>
    <w:rsid w:val="00830A16"/>
    <w:rsid w:val="00831691"/>
    <w:rsid w:val="008317BF"/>
    <w:rsid w:val="008319AD"/>
    <w:rsid w:val="00831C15"/>
    <w:rsid w:val="00831F49"/>
    <w:rsid w:val="00832A94"/>
    <w:rsid w:val="00832B29"/>
    <w:rsid w:val="00832CF2"/>
    <w:rsid w:val="00832DD9"/>
    <w:rsid w:val="00832FD7"/>
    <w:rsid w:val="00833320"/>
    <w:rsid w:val="008339E1"/>
    <w:rsid w:val="00834065"/>
    <w:rsid w:val="008343DC"/>
    <w:rsid w:val="008346EB"/>
    <w:rsid w:val="00834702"/>
    <w:rsid w:val="00834854"/>
    <w:rsid w:val="00834A64"/>
    <w:rsid w:val="00834B71"/>
    <w:rsid w:val="00835937"/>
    <w:rsid w:val="00835A83"/>
    <w:rsid w:val="00836095"/>
    <w:rsid w:val="00836293"/>
    <w:rsid w:val="00836B91"/>
    <w:rsid w:val="0083730C"/>
    <w:rsid w:val="00837490"/>
    <w:rsid w:val="008377CE"/>
    <w:rsid w:val="008379A7"/>
    <w:rsid w:val="00837B5F"/>
    <w:rsid w:val="00837D46"/>
    <w:rsid w:val="00837F3D"/>
    <w:rsid w:val="00837F9D"/>
    <w:rsid w:val="00837FC4"/>
    <w:rsid w:val="0084020F"/>
    <w:rsid w:val="0084047A"/>
    <w:rsid w:val="008408F0"/>
    <w:rsid w:val="00840C92"/>
    <w:rsid w:val="00841295"/>
    <w:rsid w:val="008414A2"/>
    <w:rsid w:val="0084183D"/>
    <w:rsid w:val="00841CCB"/>
    <w:rsid w:val="0084251A"/>
    <w:rsid w:val="0084258B"/>
    <w:rsid w:val="00842B7C"/>
    <w:rsid w:val="00842CE8"/>
    <w:rsid w:val="00843261"/>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07E"/>
    <w:rsid w:val="00850148"/>
    <w:rsid w:val="008501B6"/>
    <w:rsid w:val="0085051E"/>
    <w:rsid w:val="008506BD"/>
    <w:rsid w:val="00850BC1"/>
    <w:rsid w:val="00850C56"/>
    <w:rsid w:val="00850E94"/>
    <w:rsid w:val="00850FAC"/>
    <w:rsid w:val="008510A1"/>
    <w:rsid w:val="008510A9"/>
    <w:rsid w:val="00851462"/>
    <w:rsid w:val="0085152E"/>
    <w:rsid w:val="008515A3"/>
    <w:rsid w:val="00851CB2"/>
    <w:rsid w:val="00851F82"/>
    <w:rsid w:val="00852241"/>
    <w:rsid w:val="008522A1"/>
    <w:rsid w:val="00852BB3"/>
    <w:rsid w:val="00853204"/>
    <w:rsid w:val="00853503"/>
    <w:rsid w:val="008536C5"/>
    <w:rsid w:val="008540F0"/>
    <w:rsid w:val="008544AB"/>
    <w:rsid w:val="00854B0C"/>
    <w:rsid w:val="00854D01"/>
    <w:rsid w:val="00854F5A"/>
    <w:rsid w:val="00854FFF"/>
    <w:rsid w:val="00855536"/>
    <w:rsid w:val="00855672"/>
    <w:rsid w:val="00855ADE"/>
    <w:rsid w:val="00855BBE"/>
    <w:rsid w:val="00855E65"/>
    <w:rsid w:val="00855F46"/>
    <w:rsid w:val="00856148"/>
    <w:rsid w:val="00856573"/>
    <w:rsid w:val="00856574"/>
    <w:rsid w:val="00856C77"/>
    <w:rsid w:val="0085775E"/>
    <w:rsid w:val="00857C8D"/>
    <w:rsid w:val="00860577"/>
    <w:rsid w:val="00860D87"/>
    <w:rsid w:val="00860E65"/>
    <w:rsid w:val="008611C4"/>
    <w:rsid w:val="00861829"/>
    <w:rsid w:val="0086184A"/>
    <w:rsid w:val="00861C2A"/>
    <w:rsid w:val="008621A5"/>
    <w:rsid w:val="00862A07"/>
    <w:rsid w:val="00862A4B"/>
    <w:rsid w:val="0086341E"/>
    <w:rsid w:val="00864587"/>
    <w:rsid w:val="008645B1"/>
    <w:rsid w:val="00864614"/>
    <w:rsid w:val="00864AFA"/>
    <w:rsid w:val="0086541A"/>
    <w:rsid w:val="0086544F"/>
    <w:rsid w:val="00865519"/>
    <w:rsid w:val="008656C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6296"/>
    <w:rsid w:val="008762B4"/>
    <w:rsid w:val="008762E7"/>
    <w:rsid w:val="00876B7A"/>
    <w:rsid w:val="00876B80"/>
    <w:rsid w:val="00876D9E"/>
    <w:rsid w:val="00876E5C"/>
    <w:rsid w:val="008770E8"/>
    <w:rsid w:val="008772D8"/>
    <w:rsid w:val="00877A05"/>
    <w:rsid w:val="00877A20"/>
    <w:rsid w:val="00877EBC"/>
    <w:rsid w:val="00877F05"/>
    <w:rsid w:val="0088006B"/>
    <w:rsid w:val="00880343"/>
    <w:rsid w:val="00880400"/>
    <w:rsid w:val="00880962"/>
    <w:rsid w:val="00880BD7"/>
    <w:rsid w:val="008810CF"/>
    <w:rsid w:val="00881300"/>
    <w:rsid w:val="0088143E"/>
    <w:rsid w:val="00881548"/>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5781"/>
    <w:rsid w:val="008857A0"/>
    <w:rsid w:val="00885CBF"/>
    <w:rsid w:val="00885F00"/>
    <w:rsid w:val="00886416"/>
    <w:rsid w:val="00886B74"/>
    <w:rsid w:val="00886BD4"/>
    <w:rsid w:val="00886C8F"/>
    <w:rsid w:val="00886C9A"/>
    <w:rsid w:val="00886F29"/>
    <w:rsid w:val="00887246"/>
    <w:rsid w:val="00887C74"/>
    <w:rsid w:val="00887CF9"/>
    <w:rsid w:val="008902A1"/>
    <w:rsid w:val="008907F3"/>
    <w:rsid w:val="00890EE2"/>
    <w:rsid w:val="00891518"/>
    <w:rsid w:val="00891CEF"/>
    <w:rsid w:val="00891DE9"/>
    <w:rsid w:val="0089224B"/>
    <w:rsid w:val="00892C4A"/>
    <w:rsid w:val="00892CEF"/>
    <w:rsid w:val="00892E4C"/>
    <w:rsid w:val="0089323C"/>
    <w:rsid w:val="00893241"/>
    <w:rsid w:val="008935EF"/>
    <w:rsid w:val="008936FC"/>
    <w:rsid w:val="008940A9"/>
    <w:rsid w:val="00894898"/>
    <w:rsid w:val="00894B33"/>
    <w:rsid w:val="00894C3F"/>
    <w:rsid w:val="00894D5A"/>
    <w:rsid w:val="00895092"/>
    <w:rsid w:val="0089526D"/>
    <w:rsid w:val="00895B93"/>
    <w:rsid w:val="00896993"/>
    <w:rsid w:val="00896ACF"/>
    <w:rsid w:val="00896C12"/>
    <w:rsid w:val="00897044"/>
    <w:rsid w:val="008978B0"/>
    <w:rsid w:val="00897B99"/>
    <w:rsid w:val="00897E78"/>
    <w:rsid w:val="008A06C7"/>
    <w:rsid w:val="008A087E"/>
    <w:rsid w:val="008A08E7"/>
    <w:rsid w:val="008A0CA2"/>
    <w:rsid w:val="008A0F05"/>
    <w:rsid w:val="008A23B3"/>
    <w:rsid w:val="008A25FD"/>
    <w:rsid w:val="008A2A33"/>
    <w:rsid w:val="008A3361"/>
    <w:rsid w:val="008A3857"/>
    <w:rsid w:val="008A3ABD"/>
    <w:rsid w:val="008A3E31"/>
    <w:rsid w:val="008A3F86"/>
    <w:rsid w:val="008A41E8"/>
    <w:rsid w:val="008A44E1"/>
    <w:rsid w:val="008A4615"/>
    <w:rsid w:val="008A47D6"/>
    <w:rsid w:val="008A4984"/>
    <w:rsid w:val="008A4EBD"/>
    <w:rsid w:val="008A5B37"/>
    <w:rsid w:val="008A5D43"/>
    <w:rsid w:val="008A607F"/>
    <w:rsid w:val="008A69AE"/>
    <w:rsid w:val="008A69F2"/>
    <w:rsid w:val="008A726C"/>
    <w:rsid w:val="008A74FE"/>
    <w:rsid w:val="008A76E0"/>
    <w:rsid w:val="008A7910"/>
    <w:rsid w:val="008A7F70"/>
    <w:rsid w:val="008A7FAF"/>
    <w:rsid w:val="008B0588"/>
    <w:rsid w:val="008B0C05"/>
    <w:rsid w:val="008B1513"/>
    <w:rsid w:val="008B16E6"/>
    <w:rsid w:val="008B19AF"/>
    <w:rsid w:val="008B1D08"/>
    <w:rsid w:val="008B2B07"/>
    <w:rsid w:val="008B2C32"/>
    <w:rsid w:val="008B3226"/>
    <w:rsid w:val="008B32F5"/>
    <w:rsid w:val="008B36F2"/>
    <w:rsid w:val="008B3CBC"/>
    <w:rsid w:val="008B3D8F"/>
    <w:rsid w:val="008B464A"/>
    <w:rsid w:val="008B4894"/>
    <w:rsid w:val="008B5028"/>
    <w:rsid w:val="008B5049"/>
    <w:rsid w:val="008B5496"/>
    <w:rsid w:val="008B5552"/>
    <w:rsid w:val="008B56EE"/>
    <w:rsid w:val="008B5D63"/>
    <w:rsid w:val="008B5F04"/>
    <w:rsid w:val="008B5F82"/>
    <w:rsid w:val="008B6575"/>
    <w:rsid w:val="008B67F0"/>
    <w:rsid w:val="008B689F"/>
    <w:rsid w:val="008B6B93"/>
    <w:rsid w:val="008B6E9A"/>
    <w:rsid w:val="008B72FB"/>
    <w:rsid w:val="008B7302"/>
    <w:rsid w:val="008B736A"/>
    <w:rsid w:val="008B7452"/>
    <w:rsid w:val="008B7526"/>
    <w:rsid w:val="008B7A09"/>
    <w:rsid w:val="008B7BFF"/>
    <w:rsid w:val="008B7D4A"/>
    <w:rsid w:val="008C0208"/>
    <w:rsid w:val="008C0263"/>
    <w:rsid w:val="008C040D"/>
    <w:rsid w:val="008C05FF"/>
    <w:rsid w:val="008C0628"/>
    <w:rsid w:val="008C093D"/>
    <w:rsid w:val="008C10F7"/>
    <w:rsid w:val="008C172A"/>
    <w:rsid w:val="008C2138"/>
    <w:rsid w:val="008C2260"/>
    <w:rsid w:val="008C2914"/>
    <w:rsid w:val="008C2AAA"/>
    <w:rsid w:val="008C2BA6"/>
    <w:rsid w:val="008C30C6"/>
    <w:rsid w:val="008C3CB2"/>
    <w:rsid w:val="008C42CE"/>
    <w:rsid w:val="008C4D0F"/>
    <w:rsid w:val="008C4ED7"/>
    <w:rsid w:val="008C5146"/>
    <w:rsid w:val="008C547F"/>
    <w:rsid w:val="008C5547"/>
    <w:rsid w:val="008C5627"/>
    <w:rsid w:val="008C5FB9"/>
    <w:rsid w:val="008C6386"/>
    <w:rsid w:val="008C648C"/>
    <w:rsid w:val="008C66D1"/>
    <w:rsid w:val="008C67D0"/>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709"/>
    <w:rsid w:val="008D3935"/>
    <w:rsid w:val="008D408A"/>
    <w:rsid w:val="008D4383"/>
    <w:rsid w:val="008D4446"/>
    <w:rsid w:val="008D47BD"/>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6D8"/>
    <w:rsid w:val="008E4F7E"/>
    <w:rsid w:val="008E559D"/>
    <w:rsid w:val="008E5AB2"/>
    <w:rsid w:val="008E5C2C"/>
    <w:rsid w:val="008E5CF3"/>
    <w:rsid w:val="008E612C"/>
    <w:rsid w:val="008E65D9"/>
    <w:rsid w:val="008E6864"/>
    <w:rsid w:val="008E6BD0"/>
    <w:rsid w:val="008E6CB5"/>
    <w:rsid w:val="008E6E91"/>
    <w:rsid w:val="008E6F2A"/>
    <w:rsid w:val="008E7964"/>
    <w:rsid w:val="008E7AB5"/>
    <w:rsid w:val="008E7BAE"/>
    <w:rsid w:val="008E7FA9"/>
    <w:rsid w:val="008E7FCE"/>
    <w:rsid w:val="008F0447"/>
    <w:rsid w:val="008F088E"/>
    <w:rsid w:val="008F0892"/>
    <w:rsid w:val="008F0B65"/>
    <w:rsid w:val="008F10F0"/>
    <w:rsid w:val="008F13D7"/>
    <w:rsid w:val="008F1462"/>
    <w:rsid w:val="008F16A5"/>
    <w:rsid w:val="008F176E"/>
    <w:rsid w:val="008F1874"/>
    <w:rsid w:val="008F1F16"/>
    <w:rsid w:val="008F1FF8"/>
    <w:rsid w:val="008F258D"/>
    <w:rsid w:val="008F2A94"/>
    <w:rsid w:val="008F3243"/>
    <w:rsid w:val="008F362C"/>
    <w:rsid w:val="008F39DD"/>
    <w:rsid w:val="008F3E38"/>
    <w:rsid w:val="008F41F8"/>
    <w:rsid w:val="008F4297"/>
    <w:rsid w:val="008F43D9"/>
    <w:rsid w:val="008F4730"/>
    <w:rsid w:val="008F47AC"/>
    <w:rsid w:val="008F4836"/>
    <w:rsid w:val="008F4E6E"/>
    <w:rsid w:val="008F5014"/>
    <w:rsid w:val="008F5054"/>
    <w:rsid w:val="008F5176"/>
    <w:rsid w:val="008F535D"/>
    <w:rsid w:val="008F5CB9"/>
    <w:rsid w:val="008F5E22"/>
    <w:rsid w:val="008F5EEC"/>
    <w:rsid w:val="008F6173"/>
    <w:rsid w:val="008F66F1"/>
    <w:rsid w:val="008F6BE3"/>
    <w:rsid w:val="008F7A64"/>
    <w:rsid w:val="008F7D35"/>
    <w:rsid w:val="00900ECD"/>
    <w:rsid w:val="00901324"/>
    <w:rsid w:val="00901B8B"/>
    <w:rsid w:val="00901BBB"/>
    <w:rsid w:val="00901CE3"/>
    <w:rsid w:val="00902108"/>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F50"/>
    <w:rsid w:val="009075B5"/>
    <w:rsid w:val="00907665"/>
    <w:rsid w:val="00907979"/>
    <w:rsid w:val="00907EE0"/>
    <w:rsid w:val="00910163"/>
    <w:rsid w:val="00910180"/>
    <w:rsid w:val="009101AE"/>
    <w:rsid w:val="00910737"/>
    <w:rsid w:val="0091125C"/>
    <w:rsid w:val="0091138B"/>
    <w:rsid w:val="00911430"/>
    <w:rsid w:val="00911777"/>
    <w:rsid w:val="00911D4D"/>
    <w:rsid w:val="0091289A"/>
    <w:rsid w:val="00912B86"/>
    <w:rsid w:val="00913774"/>
    <w:rsid w:val="00913AD1"/>
    <w:rsid w:val="00913DFC"/>
    <w:rsid w:val="00913F53"/>
    <w:rsid w:val="0091409E"/>
    <w:rsid w:val="009144CC"/>
    <w:rsid w:val="009145F2"/>
    <w:rsid w:val="00914705"/>
    <w:rsid w:val="009149B9"/>
    <w:rsid w:val="00915013"/>
    <w:rsid w:val="00915072"/>
    <w:rsid w:val="009151DE"/>
    <w:rsid w:val="009153FA"/>
    <w:rsid w:val="009156A8"/>
    <w:rsid w:val="00915B36"/>
    <w:rsid w:val="00915BDF"/>
    <w:rsid w:val="00915C41"/>
    <w:rsid w:val="00915C98"/>
    <w:rsid w:val="009161F5"/>
    <w:rsid w:val="009163B9"/>
    <w:rsid w:val="00916510"/>
    <w:rsid w:val="0091668F"/>
    <w:rsid w:val="0091677C"/>
    <w:rsid w:val="00916812"/>
    <w:rsid w:val="0091691E"/>
    <w:rsid w:val="00916AA3"/>
    <w:rsid w:val="00917159"/>
    <w:rsid w:val="00917572"/>
    <w:rsid w:val="00917D32"/>
    <w:rsid w:val="00920169"/>
    <w:rsid w:val="009207D6"/>
    <w:rsid w:val="00920892"/>
    <w:rsid w:val="00921303"/>
    <w:rsid w:val="00921375"/>
    <w:rsid w:val="00921740"/>
    <w:rsid w:val="00921EB3"/>
    <w:rsid w:val="00921F29"/>
    <w:rsid w:val="00922407"/>
    <w:rsid w:val="00922AD6"/>
    <w:rsid w:val="009230A6"/>
    <w:rsid w:val="009233ED"/>
    <w:rsid w:val="0092374F"/>
    <w:rsid w:val="00923B13"/>
    <w:rsid w:val="00923C96"/>
    <w:rsid w:val="00923EB1"/>
    <w:rsid w:val="00923EE7"/>
    <w:rsid w:val="009243FA"/>
    <w:rsid w:val="0092440C"/>
    <w:rsid w:val="00924791"/>
    <w:rsid w:val="00924795"/>
    <w:rsid w:val="00924ADB"/>
    <w:rsid w:val="00924D7F"/>
    <w:rsid w:val="00924E21"/>
    <w:rsid w:val="00924FB7"/>
    <w:rsid w:val="00925512"/>
    <w:rsid w:val="009255CB"/>
    <w:rsid w:val="0092585C"/>
    <w:rsid w:val="00925B34"/>
    <w:rsid w:val="0092625C"/>
    <w:rsid w:val="00926A48"/>
    <w:rsid w:val="00926B88"/>
    <w:rsid w:val="00926BFE"/>
    <w:rsid w:val="00927416"/>
    <w:rsid w:val="0092743A"/>
    <w:rsid w:val="00927CCB"/>
    <w:rsid w:val="00927D19"/>
    <w:rsid w:val="00930111"/>
    <w:rsid w:val="0093012F"/>
    <w:rsid w:val="00930471"/>
    <w:rsid w:val="0093049D"/>
    <w:rsid w:val="009304E7"/>
    <w:rsid w:val="0093060A"/>
    <w:rsid w:val="00930F9B"/>
    <w:rsid w:val="00931509"/>
    <w:rsid w:val="0093156A"/>
    <w:rsid w:val="009316F1"/>
    <w:rsid w:val="00931A1F"/>
    <w:rsid w:val="00931B7E"/>
    <w:rsid w:val="009322C7"/>
    <w:rsid w:val="00932843"/>
    <w:rsid w:val="00932B43"/>
    <w:rsid w:val="00932C23"/>
    <w:rsid w:val="00932DB8"/>
    <w:rsid w:val="009330B1"/>
    <w:rsid w:val="00933273"/>
    <w:rsid w:val="00933786"/>
    <w:rsid w:val="00933BE2"/>
    <w:rsid w:val="009340D9"/>
    <w:rsid w:val="009347BC"/>
    <w:rsid w:val="00934D16"/>
    <w:rsid w:val="00934F99"/>
    <w:rsid w:val="00935317"/>
    <w:rsid w:val="00935499"/>
    <w:rsid w:val="00935541"/>
    <w:rsid w:val="00935577"/>
    <w:rsid w:val="00935607"/>
    <w:rsid w:val="00935758"/>
    <w:rsid w:val="00935969"/>
    <w:rsid w:val="00935CAD"/>
    <w:rsid w:val="00935CEC"/>
    <w:rsid w:val="00935F3D"/>
    <w:rsid w:val="00935FA9"/>
    <w:rsid w:val="00936354"/>
    <w:rsid w:val="009364A3"/>
    <w:rsid w:val="009369E7"/>
    <w:rsid w:val="00936AEA"/>
    <w:rsid w:val="00936B9C"/>
    <w:rsid w:val="00936E7C"/>
    <w:rsid w:val="009373E2"/>
    <w:rsid w:val="00937587"/>
    <w:rsid w:val="00937D51"/>
    <w:rsid w:val="009404B3"/>
    <w:rsid w:val="009405E3"/>
    <w:rsid w:val="009407C4"/>
    <w:rsid w:val="009407CA"/>
    <w:rsid w:val="00940F8C"/>
    <w:rsid w:val="0094108E"/>
    <w:rsid w:val="009410B4"/>
    <w:rsid w:val="00942112"/>
    <w:rsid w:val="009425EA"/>
    <w:rsid w:val="00942771"/>
    <w:rsid w:val="00942E61"/>
    <w:rsid w:val="00943078"/>
    <w:rsid w:val="009430E2"/>
    <w:rsid w:val="009433CE"/>
    <w:rsid w:val="00943719"/>
    <w:rsid w:val="009443D5"/>
    <w:rsid w:val="00944BA8"/>
    <w:rsid w:val="00944E82"/>
    <w:rsid w:val="00945A54"/>
    <w:rsid w:val="00945A80"/>
    <w:rsid w:val="009461B7"/>
    <w:rsid w:val="009464DC"/>
    <w:rsid w:val="00946AED"/>
    <w:rsid w:val="00946DB6"/>
    <w:rsid w:val="00946E86"/>
    <w:rsid w:val="00947092"/>
    <w:rsid w:val="0094781A"/>
    <w:rsid w:val="00947DE3"/>
    <w:rsid w:val="00947FC6"/>
    <w:rsid w:val="00950426"/>
    <w:rsid w:val="0095079A"/>
    <w:rsid w:val="009507B1"/>
    <w:rsid w:val="0095086C"/>
    <w:rsid w:val="00950CF3"/>
    <w:rsid w:val="00950ED0"/>
    <w:rsid w:val="009511C4"/>
    <w:rsid w:val="009513E5"/>
    <w:rsid w:val="00951428"/>
    <w:rsid w:val="009516EE"/>
    <w:rsid w:val="00951856"/>
    <w:rsid w:val="00952068"/>
    <w:rsid w:val="009528DA"/>
    <w:rsid w:val="0095297A"/>
    <w:rsid w:val="009529B3"/>
    <w:rsid w:val="00953373"/>
    <w:rsid w:val="009535BD"/>
    <w:rsid w:val="009536D8"/>
    <w:rsid w:val="00953A87"/>
    <w:rsid w:val="00953E39"/>
    <w:rsid w:val="0095420F"/>
    <w:rsid w:val="00954DDC"/>
    <w:rsid w:val="0095520C"/>
    <w:rsid w:val="009552F5"/>
    <w:rsid w:val="00955881"/>
    <w:rsid w:val="009559D4"/>
    <w:rsid w:val="00956567"/>
    <w:rsid w:val="00956649"/>
    <w:rsid w:val="009568AC"/>
    <w:rsid w:val="00956997"/>
    <w:rsid w:val="00956F35"/>
    <w:rsid w:val="00956FD9"/>
    <w:rsid w:val="009571EC"/>
    <w:rsid w:val="00957440"/>
    <w:rsid w:val="0095744C"/>
    <w:rsid w:val="009578B5"/>
    <w:rsid w:val="00957C18"/>
    <w:rsid w:val="00957ECD"/>
    <w:rsid w:val="009600FF"/>
    <w:rsid w:val="0096031C"/>
    <w:rsid w:val="00960322"/>
    <w:rsid w:val="009604B7"/>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503"/>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67ECD"/>
    <w:rsid w:val="0097061A"/>
    <w:rsid w:val="00970944"/>
    <w:rsid w:val="009709D4"/>
    <w:rsid w:val="00970A29"/>
    <w:rsid w:val="00970D41"/>
    <w:rsid w:val="0097106D"/>
    <w:rsid w:val="009713DF"/>
    <w:rsid w:val="0097155F"/>
    <w:rsid w:val="00971618"/>
    <w:rsid w:val="00971831"/>
    <w:rsid w:val="00971A0E"/>
    <w:rsid w:val="00971B64"/>
    <w:rsid w:val="00972280"/>
    <w:rsid w:val="00972874"/>
    <w:rsid w:val="00973111"/>
    <w:rsid w:val="00973134"/>
    <w:rsid w:val="00973396"/>
    <w:rsid w:val="00973977"/>
    <w:rsid w:val="00973EC2"/>
    <w:rsid w:val="0097436A"/>
    <w:rsid w:val="009746BA"/>
    <w:rsid w:val="009747A9"/>
    <w:rsid w:val="00974AD4"/>
    <w:rsid w:val="00975D36"/>
    <w:rsid w:val="0097611D"/>
    <w:rsid w:val="00976605"/>
    <w:rsid w:val="00976692"/>
    <w:rsid w:val="00976975"/>
    <w:rsid w:val="00976E19"/>
    <w:rsid w:val="009773D7"/>
    <w:rsid w:val="00977573"/>
    <w:rsid w:val="0097760C"/>
    <w:rsid w:val="00977828"/>
    <w:rsid w:val="00977CDB"/>
    <w:rsid w:val="00980196"/>
    <w:rsid w:val="00980275"/>
    <w:rsid w:val="00980DE8"/>
    <w:rsid w:val="00981082"/>
    <w:rsid w:val="0098122A"/>
    <w:rsid w:val="00981561"/>
    <w:rsid w:val="009815BF"/>
    <w:rsid w:val="009816D1"/>
    <w:rsid w:val="0098221C"/>
    <w:rsid w:val="00982392"/>
    <w:rsid w:val="00982975"/>
    <w:rsid w:val="00982D80"/>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EE7"/>
    <w:rsid w:val="009870A1"/>
    <w:rsid w:val="009870AA"/>
    <w:rsid w:val="00987746"/>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3000"/>
    <w:rsid w:val="009930F1"/>
    <w:rsid w:val="009939BF"/>
    <w:rsid w:val="00993A5A"/>
    <w:rsid w:val="00993CA0"/>
    <w:rsid w:val="00994116"/>
    <w:rsid w:val="009942B4"/>
    <w:rsid w:val="00994766"/>
    <w:rsid w:val="00994A73"/>
    <w:rsid w:val="00994B9B"/>
    <w:rsid w:val="00994BE2"/>
    <w:rsid w:val="00994D61"/>
    <w:rsid w:val="0099510C"/>
    <w:rsid w:val="0099515C"/>
    <w:rsid w:val="009951BA"/>
    <w:rsid w:val="009952CD"/>
    <w:rsid w:val="00995C84"/>
    <w:rsid w:val="009961F3"/>
    <w:rsid w:val="00996995"/>
    <w:rsid w:val="00996CB9"/>
    <w:rsid w:val="00997363"/>
    <w:rsid w:val="0099758C"/>
    <w:rsid w:val="009976BE"/>
    <w:rsid w:val="00997711"/>
    <w:rsid w:val="00997C96"/>
    <w:rsid w:val="009A0037"/>
    <w:rsid w:val="009A0073"/>
    <w:rsid w:val="009A07C2"/>
    <w:rsid w:val="009A0830"/>
    <w:rsid w:val="009A0FCE"/>
    <w:rsid w:val="009A1184"/>
    <w:rsid w:val="009A1548"/>
    <w:rsid w:val="009A171F"/>
    <w:rsid w:val="009A208A"/>
    <w:rsid w:val="009A2271"/>
    <w:rsid w:val="009A22E3"/>
    <w:rsid w:val="009A2955"/>
    <w:rsid w:val="009A2C42"/>
    <w:rsid w:val="009A2C7A"/>
    <w:rsid w:val="009A2C9A"/>
    <w:rsid w:val="009A2D89"/>
    <w:rsid w:val="009A311B"/>
    <w:rsid w:val="009A3274"/>
    <w:rsid w:val="009A3506"/>
    <w:rsid w:val="009A35BE"/>
    <w:rsid w:val="009A3609"/>
    <w:rsid w:val="009A39CC"/>
    <w:rsid w:val="009A3CAA"/>
    <w:rsid w:val="009A4583"/>
    <w:rsid w:val="009A4DFD"/>
    <w:rsid w:val="009A5371"/>
    <w:rsid w:val="009A53FF"/>
    <w:rsid w:val="009A54E8"/>
    <w:rsid w:val="009A5739"/>
    <w:rsid w:val="009A584B"/>
    <w:rsid w:val="009A5931"/>
    <w:rsid w:val="009A5B45"/>
    <w:rsid w:val="009A5B7A"/>
    <w:rsid w:val="009A5DDB"/>
    <w:rsid w:val="009A6BCC"/>
    <w:rsid w:val="009A7408"/>
    <w:rsid w:val="009A7B13"/>
    <w:rsid w:val="009A7CFF"/>
    <w:rsid w:val="009A7E19"/>
    <w:rsid w:val="009B06DB"/>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5CA"/>
    <w:rsid w:val="009B5706"/>
    <w:rsid w:val="009B6081"/>
    <w:rsid w:val="009B734C"/>
    <w:rsid w:val="009B734F"/>
    <w:rsid w:val="009B7813"/>
    <w:rsid w:val="009B790E"/>
    <w:rsid w:val="009C009F"/>
    <w:rsid w:val="009C0553"/>
    <w:rsid w:val="009C0727"/>
    <w:rsid w:val="009C0873"/>
    <w:rsid w:val="009C08FD"/>
    <w:rsid w:val="009C0C6E"/>
    <w:rsid w:val="009C0D2C"/>
    <w:rsid w:val="009C106C"/>
    <w:rsid w:val="009C1292"/>
    <w:rsid w:val="009C1B1D"/>
    <w:rsid w:val="009C1B51"/>
    <w:rsid w:val="009C1D8A"/>
    <w:rsid w:val="009C1FA6"/>
    <w:rsid w:val="009C2169"/>
    <w:rsid w:val="009C21B1"/>
    <w:rsid w:val="009C29FF"/>
    <w:rsid w:val="009C2A51"/>
    <w:rsid w:val="009C2D21"/>
    <w:rsid w:val="009C3538"/>
    <w:rsid w:val="009C369A"/>
    <w:rsid w:val="009C3C20"/>
    <w:rsid w:val="009C48F7"/>
    <w:rsid w:val="009C4A94"/>
    <w:rsid w:val="009C4ED9"/>
    <w:rsid w:val="009C5266"/>
    <w:rsid w:val="009C5633"/>
    <w:rsid w:val="009C5701"/>
    <w:rsid w:val="009C5A95"/>
    <w:rsid w:val="009C5C4B"/>
    <w:rsid w:val="009C5E04"/>
    <w:rsid w:val="009C62C3"/>
    <w:rsid w:val="009C6411"/>
    <w:rsid w:val="009C65B9"/>
    <w:rsid w:val="009C6A88"/>
    <w:rsid w:val="009C73F0"/>
    <w:rsid w:val="009C78BC"/>
    <w:rsid w:val="009C7CC2"/>
    <w:rsid w:val="009D0194"/>
    <w:rsid w:val="009D042F"/>
    <w:rsid w:val="009D05DF"/>
    <w:rsid w:val="009D079B"/>
    <w:rsid w:val="009D08C2"/>
    <w:rsid w:val="009D0BB1"/>
    <w:rsid w:val="009D1099"/>
    <w:rsid w:val="009D196D"/>
    <w:rsid w:val="009D24D1"/>
    <w:rsid w:val="009D2A48"/>
    <w:rsid w:val="009D2D29"/>
    <w:rsid w:val="009D2FDD"/>
    <w:rsid w:val="009D34E4"/>
    <w:rsid w:val="009D3C85"/>
    <w:rsid w:val="009D3CCD"/>
    <w:rsid w:val="009D3EA0"/>
    <w:rsid w:val="009D434C"/>
    <w:rsid w:val="009D440F"/>
    <w:rsid w:val="009D46E0"/>
    <w:rsid w:val="009D5487"/>
    <w:rsid w:val="009D54D4"/>
    <w:rsid w:val="009D55E6"/>
    <w:rsid w:val="009D57B1"/>
    <w:rsid w:val="009D5B0A"/>
    <w:rsid w:val="009D614D"/>
    <w:rsid w:val="009D633A"/>
    <w:rsid w:val="009D63E1"/>
    <w:rsid w:val="009D6469"/>
    <w:rsid w:val="009D649A"/>
    <w:rsid w:val="009D6937"/>
    <w:rsid w:val="009D6B6E"/>
    <w:rsid w:val="009D7021"/>
    <w:rsid w:val="009D7618"/>
    <w:rsid w:val="009D7A2D"/>
    <w:rsid w:val="009D7FC9"/>
    <w:rsid w:val="009E02A4"/>
    <w:rsid w:val="009E06D4"/>
    <w:rsid w:val="009E0BC3"/>
    <w:rsid w:val="009E0BE7"/>
    <w:rsid w:val="009E0D91"/>
    <w:rsid w:val="009E0DC1"/>
    <w:rsid w:val="009E14C3"/>
    <w:rsid w:val="009E1602"/>
    <w:rsid w:val="009E17D1"/>
    <w:rsid w:val="009E191D"/>
    <w:rsid w:val="009E1CCD"/>
    <w:rsid w:val="009E1E98"/>
    <w:rsid w:val="009E1F73"/>
    <w:rsid w:val="009E2666"/>
    <w:rsid w:val="009E2A4F"/>
    <w:rsid w:val="009E2A79"/>
    <w:rsid w:val="009E2D04"/>
    <w:rsid w:val="009E2F86"/>
    <w:rsid w:val="009E327C"/>
    <w:rsid w:val="009E3418"/>
    <w:rsid w:val="009E3773"/>
    <w:rsid w:val="009E3A74"/>
    <w:rsid w:val="009E3F40"/>
    <w:rsid w:val="009E454D"/>
    <w:rsid w:val="009E4762"/>
    <w:rsid w:val="009E482C"/>
    <w:rsid w:val="009E514F"/>
    <w:rsid w:val="009E515C"/>
    <w:rsid w:val="009E518A"/>
    <w:rsid w:val="009E55B6"/>
    <w:rsid w:val="009E570F"/>
    <w:rsid w:val="009E5DE7"/>
    <w:rsid w:val="009E6936"/>
    <w:rsid w:val="009E71E9"/>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457"/>
    <w:rsid w:val="009F28C3"/>
    <w:rsid w:val="009F29BD"/>
    <w:rsid w:val="009F3974"/>
    <w:rsid w:val="009F4238"/>
    <w:rsid w:val="009F446E"/>
    <w:rsid w:val="009F4654"/>
    <w:rsid w:val="009F48B7"/>
    <w:rsid w:val="009F4AEC"/>
    <w:rsid w:val="009F4BE6"/>
    <w:rsid w:val="009F505C"/>
    <w:rsid w:val="009F5249"/>
    <w:rsid w:val="009F52CE"/>
    <w:rsid w:val="009F5D43"/>
    <w:rsid w:val="009F608E"/>
    <w:rsid w:val="009F6504"/>
    <w:rsid w:val="009F6548"/>
    <w:rsid w:val="009F70D6"/>
    <w:rsid w:val="009F70E1"/>
    <w:rsid w:val="009F783C"/>
    <w:rsid w:val="009F7933"/>
    <w:rsid w:val="009F79C1"/>
    <w:rsid w:val="009F7E29"/>
    <w:rsid w:val="009F7FA4"/>
    <w:rsid w:val="00A0019D"/>
    <w:rsid w:val="00A00474"/>
    <w:rsid w:val="00A00522"/>
    <w:rsid w:val="00A00B66"/>
    <w:rsid w:val="00A012C4"/>
    <w:rsid w:val="00A01490"/>
    <w:rsid w:val="00A014A9"/>
    <w:rsid w:val="00A014C8"/>
    <w:rsid w:val="00A0194E"/>
    <w:rsid w:val="00A01B66"/>
    <w:rsid w:val="00A020DD"/>
    <w:rsid w:val="00A022A0"/>
    <w:rsid w:val="00A0239A"/>
    <w:rsid w:val="00A027FD"/>
    <w:rsid w:val="00A02B5A"/>
    <w:rsid w:val="00A02BDF"/>
    <w:rsid w:val="00A02F37"/>
    <w:rsid w:val="00A02F4C"/>
    <w:rsid w:val="00A0333D"/>
    <w:rsid w:val="00A034A7"/>
    <w:rsid w:val="00A03686"/>
    <w:rsid w:val="00A03792"/>
    <w:rsid w:val="00A03CE8"/>
    <w:rsid w:val="00A0424A"/>
    <w:rsid w:val="00A04551"/>
    <w:rsid w:val="00A04581"/>
    <w:rsid w:val="00A0463B"/>
    <w:rsid w:val="00A048B6"/>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C5F"/>
    <w:rsid w:val="00A07D3B"/>
    <w:rsid w:val="00A07D68"/>
    <w:rsid w:val="00A07DF8"/>
    <w:rsid w:val="00A07F83"/>
    <w:rsid w:val="00A1055C"/>
    <w:rsid w:val="00A108B4"/>
    <w:rsid w:val="00A108C9"/>
    <w:rsid w:val="00A10B99"/>
    <w:rsid w:val="00A10FB7"/>
    <w:rsid w:val="00A1122B"/>
    <w:rsid w:val="00A116D1"/>
    <w:rsid w:val="00A11D44"/>
    <w:rsid w:val="00A12562"/>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4F26"/>
    <w:rsid w:val="00A15453"/>
    <w:rsid w:val="00A1571A"/>
    <w:rsid w:val="00A1577C"/>
    <w:rsid w:val="00A1588D"/>
    <w:rsid w:val="00A15EE2"/>
    <w:rsid w:val="00A1603D"/>
    <w:rsid w:val="00A160A4"/>
    <w:rsid w:val="00A1657B"/>
    <w:rsid w:val="00A169B9"/>
    <w:rsid w:val="00A169D6"/>
    <w:rsid w:val="00A16C61"/>
    <w:rsid w:val="00A17E8D"/>
    <w:rsid w:val="00A2010D"/>
    <w:rsid w:val="00A20B58"/>
    <w:rsid w:val="00A20E11"/>
    <w:rsid w:val="00A21477"/>
    <w:rsid w:val="00A21763"/>
    <w:rsid w:val="00A22458"/>
    <w:rsid w:val="00A2275E"/>
    <w:rsid w:val="00A22CEA"/>
    <w:rsid w:val="00A22E24"/>
    <w:rsid w:val="00A22EF6"/>
    <w:rsid w:val="00A22F75"/>
    <w:rsid w:val="00A2368B"/>
    <w:rsid w:val="00A23794"/>
    <w:rsid w:val="00A23D1F"/>
    <w:rsid w:val="00A23D42"/>
    <w:rsid w:val="00A23D71"/>
    <w:rsid w:val="00A23ECA"/>
    <w:rsid w:val="00A2459D"/>
    <w:rsid w:val="00A2462E"/>
    <w:rsid w:val="00A24AD1"/>
    <w:rsid w:val="00A24C49"/>
    <w:rsid w:val="00A24C9E"/>
    <w:rsid w:val="00A251BD"/>
    <w:rsid w:val="00A2544F"/>
    <w:rsid w:val="00A255F3"/>
    <w:rsid w:val="00A258C9"/>
    <w:rsid w:val="00A25A83"/>
    <w:rsid w:val="00A25B02"/>
    <w:rsid w:val="00A25C92"/>
    <w:rsid w:val="00A25E97"/>
    <w:rsid w:val="00A25F11"/>
    <w:rsid w:val="00A25FE3"/>
    <w:rsid w:val="00A26133"/>
    <w:rsid w:val="00A261D8"/>
    <w:rsid w:val="00A2653E"/>
    <w:rsid w:val="00A26C2C"/>
    <w:rsid w:val="00A27148"/>
    <w:rsid w:val="00A27B1E"/>
    <w:rsid w:val="00A27C43"/>
    <w:rsid w:val="00A30315"/>
    <w:rsid w:val="00A306F1"/>
    <w:rsid w:val="00A30AB4"/>
    <w:rsid w:val="00A30DF9"/>
    <w:rsid w:val="00A30FCE"/>
    <w:rsid w:val="00A31632"/>
    <w:rsid w:val="00A318EA"/>
    <w:rsid w:val="00A31D03"/>
    <w:rsid w:val="00A31F7B"/>
    <w:rsid w:val="00A32C35"/>
    <w:rsid w:val="00A32C86"/>
    <w:rsid w:val="00A32D87"/>
    <w:rsid w:val="00A32DEB"/>
    <w:rsid w:val="00A332C2"/>
    <w:rsid w:val="00A336E9"/>
    <w:rsid w:val="00A33E2B"/>
    <w:rsid w:val="00A343D8"/>
    <w:rsid w:val="00A34477"/>
    <w:rsid w:val="00A348C4"/>
    <w:rsid w:val="00A35119"/>
    <w:rsid w:val="00A3531A"/>
    <w:rsid w:val="00A35556"/>
    <w:rsid w:val="00A3612B"/>
    <w:rsid w:val="00A36504"/>
    <w:rsid w:val="00A36531"/>
    <w:rsid w:val="00A36585"/>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3033"/>
    <w:rsid w:val="00A43352"/>
    <w:rsid w:val="00A4368D"/>
    <w:rsid w:val="00A43815"/>
    <w:rsid w:val="00A43C3A"/>
    <w:rsid w:val="00A43CAF"/>
    <w:rsid w:val="00A43EE4"/>
    <w:rsid w:val="00A441A6"/>
    <w:rsid w:val="00A444E6"/>
    <w:rsid w:val="00A4456F"/>
    <w:rsid w:val="00A448E6"/>
    <w:rsid w:val="00A44B87"/>
    <w:rsid w:val="00A4556F"/>
    <w:rsid w:val="00A455DD"/>
    <w:rsid w:val="00A45657"/>
    <w:rsid w:val="00A45680"/>
    <w:rsid w:val="00A457BC"/>
    <w:rsid w:val="00A45B0A"/>
    <w:rsid w:val="00A45B84"/>
    <w:rsid w:val="00A46403"/>
    <w:rsid w:val="00A46AD3"/>
    <w:rsid w:val="00A4769E"/>
    <w:rsid w:val="00A47C91"/>
    <w:rsid w:val="00A47DF9"/>
    <w:rsid w:val="00A47EC0"/>
    <w:rsid w:val="00A47F3C"/>
    <w:rsid w:val="00A50B77"/>
    <w:rsid w:val="00A50DA7"/>
    <w:rsid w:val="00A50E73"/>
    <w:rsid w:val="00A510DC"/>
    <w:rsid w:val="00A51251"/>
    <w:rsid w:val="00A51619"/>
    <w:rsid w:val="00A51A15"/>
    <w:rsid w:val="00A51C69"/>
    <w:rsid w:val="00A51DB4"/>
    <w:rsid w:val="00A52144"/>
    <w:rsid w:val="00A5240C"/>
    <w:rsid w:val="00A524D9"/>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9A0"/>
    <w:rsid w:val="00A61CFA"/>
    <w:rsid w:val="00A61EBD"/>
    <w:rsid w:val="00A62AB4"/>
    <w:rsid w:val="00A62C7B"/>
    <w:rsid w:val="00A62D63"/>
    <w:rsid w:val="00A636A1"/>
    <w:rsid w:val="00A637EC"/>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F4"/>
    <w:rsid w:val="00A676F1"/>
    <w:rsid w:val="00A67EC9"/>
    <w:rsid w:val="00A67FBC"/>
    <w:rsid w:val="00A700C5"/>
    <w:rsid w:val="00A70584"/>
    <w:rsid w:val="00A70897"/>
    <w:rsid w:val="00A70BCB"/>
    <w:rsid w:val="00A70BFA"/>
    <w:rsid w:val="00A70D5A"/>
    <w:rsid w:val="00A7164B"/>
    <w:rsid w:val="00A7178D"/>
    <w:rsid w:val="00A71C25"/>
    <w:rsid w:val="00A71DA9"/>
    <w:rsid w:val="00A722BE"/>
    <w:rsid w:val="00A72485"/>
    <w:rsid w:val="00A72684"/>
    <w:rsid w:val="00A728B1"/>
    <w:rsid w:val="00A72B1D"/>
    <w:rsid w:val="00A72B1F"/>
    <w:rsid w:val="00A72B74"/>
    <w:rsid w:val="00A72BEE"/>
    <w:rsid w:val="00A72BEF"/>
    <w:rsid w:val="00A72D37"/>
    <w:rsid w:val="00A7329B"/>
    <w:rsid w:val="00A7346D"/>
    <w:rsid w:val="00A73A3C"/>
    <w:rsid w:val="00A73C28"/>
    <w:rsid w:val="00A73D53"/>
    <w:rsid w:val="00A73EDC"/>
    <w:rsid w:val="00A7426E"/>
    <w:rsid w:val="00A74B76"/>
    <w:rsid w:val="00A74CFE"/>
    <w:rsid w:val="00A75087"/>
    <w:rsid w:val="00A750CC"/>
    <w:rsid w:val="00A75139"/>
    <w:rsid w:val="00A75200"/>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845"/>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EB"/>
    <w:rsid w:val="00A835F8"/>
    <w:rsid w:val="00A83604"/>
    <w:rsid w:val="00A83A35"/>
    <w:rsid w:val="00A83E18"/>
    <w:rsid w:val="00A83F08"/>
    <w:rsid w:val="00A83F9B"/>
    <w:rsid w:val="00A8405E"/>
    <w:rsid w:val="00A84250"/>
    <w:rsid w:val="00A8443B"/>
    <w:rsid w:val="00A845C7"/>
    <w:rsid w:val="00A85446"/>
    <w:rsid w:val="00A8569F"/>
    <w:rsid w:val="00A856D0"/>
    <w:rsid w:val="00A858AC"/>
    <w:rsid w:val="00A85FB5"/>
    <w:rsid w:val="00A8615C"/>
    <w:rsid w:val="00A86EBE"/>
    <w:rsid w:val="00A8759A"/>
    <w:rsid w:val="00A875AA"/>
    <w:rsid w:val="00A8793D"/>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6042"/>
    <w:rsid w:val="00A9646E"/>
    <w:rsid w:val="00A965A0"/>
    <w:rsid w:val="00A966DD"/>
    <w:rsid w:val="00A96C31"/>
    <w:rsid w:val="00A96DDA"/>
    <w:rsid w:val="00A97522"/>
    <w:rsid w:val="00A97B9D"/>
    <w:rsid w:val="00A97BA7"/>
    <w:rsid w:val="00A97C56"/>
    <w:rsid w:val="00A97C86"/>
    <w:rsid w:val="00A97CA8"/>
    <w:rsid w:val="00AA00DB"/>
    <w:rsid w:val="00AA019F"/>
    <w:rsid w:val="00AA0389"/>
    <w:rsid w:val="00AA07B1"/>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61E"/>
    <w:rsid w:val="00AA4637"/>
    <w:rsid w:val="00AA4A17"/>
    <w:rsid w:val="00AA51A3"/>
    <w:rsid w:val="00AA5B02"/>
    <w:rsid w:val="00AA61A3"/>
    <w:rsid w:val="00AA6251"/>
    <w:rsid w:val="00AA653F"/>
    <w:rsid w:val="00AA65B9"/>
    <w:rsid w:val="00AA6BE8"/>
    <w:rsid w:val="00AA6FC8"/>
    <w:rsid w:val="00AA7439"/>
    <w:rsid w:val="00AA74CD"/>
    <w:rsid w:val="00AA7994"/>
    <w:rsid w:val="00AA7D6E"/>
    <w:rsid w:val="00AB0230"/>
    <w:rsid w:val="00AB0841"/>
    <w:rsid w:val="00AB0D09"/>
    <w:rsid w:val="00AB16D3"/>
    <w:rsid w:val="00AB1EFA"/>
    <w:rsid w:val="00AB2161"/>
    <w:rsid w:val="00AB22F3"/>
    <w:rsid w:val="00AB23FE"/>
    <w:rsid w:val="00AB2457"/>
    <w:rsid w:val="00AB250E"/>
    <w:rsid w:val="00AB262E"/>
    <w:rsid w:val="00AB2636"/>
    <w:rsid w:val="00AB2883"/>
    <w:rsid w:val="00AB28C6"/>
    <w:rsid w:val="00AB298D"/>
    <w:rsid w:val="00AB29FC"/>
    <w:rsid w:val="00AB2AC2"/>
    <w:rsid w:val="00AB312F"/>
    <w:rsid w:val="00AB3172"/>
    <w:rsid w:val="00AB3226"/>
    <w:rsid w:val="00AB3A48"/>
    <w:rsid w:val="00AB3B6C"/>
    <w:rsid w:val="00AB4DF7"/>
    <w:rsid w:val="00AB5114"/>
    <w:rsid w:val="00AB514D"/>
    <w:rsid w:val="00AB52D1"/>
    <w:rsid w:val="00AB55EA"/>
    <w:rsid w:val="00AB57BB"/>
    <w:rsid w:val="00AB5854"/>
    <w:rsid w:val="00AB5C02"/>
    <w:rsid w:val="00AB6033"/>
    <w:rsid w:val="00AB6902"/>
    <w:rsid w:val="00AB6959"/>
    <w:rsid w:val="00AB6ACE"/>
    <w:rsid w:val="00AB76E9"/>
    <w:rsid w:val="00AB77A4"/>
    <w:rsid w:val="00AB7DFD"/>
    <w:rsid w:val="00AC0084"/>
    <w:rsid w:val="00AC045C"/>
    <w:rsid w:val="00AC06A8"/>
    <w:rsid w:val="00AC0C25"/>
    <w:rsid w:val="00AC1242"/>
    <w:rsid w:val="00AC1362"/>
    <w:rsid w:val="00AC137D"/>
    <w:rsid w:val="00AC1403"/>
    <w:rsid w:val="00AC16B3"/>
    <w:rsid w:val="00AC1A53"/>
    <w:rsid w:val="00AC1FD6"/>
    <w:rsid w:val="00AC246C"/>
    <w:rsid w:val="00AC2A39"/>
    <w:rsid w:val="00AC30F1"/>
    <w:rsid w:val="00AC33DB"/>
    <w:rsid w:val="00AC3442"/>
    <w:rsid w:val="00AC3C84"/>
    <w:rsid w:val="00AC3E90"/>
    <w:rsid w:val="00AC3F37"/>
    <w:rsid w:val="00AC3FE6"/>
    <w:rsid w:val="00AC40B4"/>
    <w:rsid w:val="00AC4159"/>
    <w:rsid w:val="00AC4A3A"/>
    <w:rsid w:val="00AC4A94"/>
    <w:rsid w:val="00AC505D"/>
    <w:rsid w:val="00AC53EE"/>
    <w:rsid w:val="00AC5433"/>
    <w:rsid w:val="00AC597F"/>
    <w:rsid w:val="00AC6348"/>
    <w:rsid w:val="00AC63A2"/>
    <w:rsid w:val="00AC6A9B"/>
    <w:rsid w:val="00AC6D8D"/>
    <w:rsid w:val="00AC6F97"/>
    <w:rsid w:val="00AC701D"/>
    <w:rsid w:val="00AC7266"/>
    <w:rsid w:val="00AC7587"/>
    <w:rsid w:val="00AC7643"/>
    <w:rsid w:val="00AC7AF8"/>
    <w:rsid w:val="00AC7ECC"/>
    <w:rsid w:val="00AD0222"/>
    <w:rsid w:val="00AD02DD"/>
    <w:rsid w:val="00AD088A"/>
    <w:rsid w:val="00AD1101"/>
    <w:rsid w:val="00AD1240"/>
    <w:rsid w:val="00AD18E9"/>
    <w:rsid w:val="00AD19D0"/>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401F"/>
    <w:rsid w:val="00AD40ED"/>
    <w:rsid w:val="00AD42CB"/>
    <w:rsid w:val="00AD4408"/>
    <w:rsid w:val="00AD4B42"/>
    <w:rsid w:val="00AD4D5F"/>
    <w:rsid w:val="00AD4E62"/>
    <w:rsid w:val="00AD5076"/>
    <w:rsid w:val="00AD53EA"/>
    <w:rsid w:val="00AD55CE"/>
    <w:rsid w:val="00AD5AF0"/>
    <w:rsid w:val="00AD5EBB"/>
    <w:rsid w:val="00AD6F8B"/>
    <w:rsid w:val="00AD6F9E"/>
    <w:rsid w:val="00AD70A6"/>
    <w:rsid w:val="00AE015E"/>
    <w:rsid w:val="00AE02C6"/>
    <w:rsid w:val="00AE17A3"/>
    <w:rsid w:val="00AE17C9"/>
    <w:rsid w:val="00AE1A31"/>
    <w:rsid w:val="00AE1B12"/>
    <w:rsid w:val="00AE1C6D"/>
    <w:rsid w:val="00AE1D35"/>
    <w:rsid w:val="00AE1E19"/>
    <w:rsid w:val="00AE2275"/>
    <w:rsid w:val="00AE22B3"/>
    <w:rsid w:val="00AE2360"/>
    <w:rsid w:val="00AE2493"/>
    <w:rsid w:val="00AE28D2"/>
    <w:rsid w:val="00AE2D6D"/>
    <w:rsid w:val="00AE3024"/>
    <w:rsid w:val="00AE337E"/>
    <w:rsid w:val="00AE34FA"/>
    <w:rsid w:val="00AE3B03"/>
    <w:rsid w:val="00AE3C9E"/>
    <w:rsid w:val="00AE42E1"/>
    <w:rsid w:val="00AE4E76"/>
    <w:rsid w:val="00AE56DF"/>
    <w:rsid w:val="00AE57D9"/>
    <w:rsid w:val="00AE601D"/>
    <w:rsid w:val="00AE6095"/>
    <w:rsid w:val="00AE626B"/>
    <w:rsid w:val="00AE70FF"/>
    <w:rsid w:val="00AE735D"/>
    <w:rsid w:val="00AE78A8"/>
    <w:rsid w:val="00AE790C"/>
    <w:rsid w:val="00AE7B5C"/>
    <w:rsid w:val="00AE7C44"/>
    <w:rsid w:val="00AE7CC4"/>
    <w:rsid w:val="00AF0120"/>
    <w:rsid w:val="00AF055A"/>
    <w:rsid w:val="00AF0782"/>
    <w:rsid w:val="00AF0866"/>
    <w:rsid w:val="00AF0B81"/>
    <w:rsid w:val="00AF0C1F"/>
    <w:rsid w:val="00AF0C38"/>
    <w:rsid w:val="00AF0E8D"/>
    <w:rsid w:val="00AF0F66"/>
    <w:rsid w:val="00AF0FCC"/>
    <w:rsid w:val="00AF10CB"/>
    <w:rsid w:val="00AF1177"/>
    <w:rsid w:val="00AF1E10"/>
    <w:rsid w:val="00AF28E4"/>
    <w:rsid w:val="00AF2B7D"/>
    <w:rsid w:val="00AF3677"/>
    <w:rsid w:val="00AF36C9"/>
    <w:rsid w:val="00AF3BF5"/>
    <w:rsid w:val="00AF3E31"/>
    <w:rsid w:val="00AF409B"/>
    <w:rsid w:val="00AF42EC"/>
    <w:rsid w:val="00AF43C6"/>
    <w:rsid w:val="00AF4923"/>
    <w:rsid w:val="00AF5077"/>
    <w:rsid w:val="00AF56E1"/>
    <w:rsid w:val="00AF60A5"/>
    <w:rsid w:val="00AF6251"/>
    <w:rsid w:val="00AF642B"/>
    <w:rsid w:val="00AF64B3"/>
    <w:rsid w:val="00AF6566"/>
    <w:rsid w:val="00AF66FA"/>
    <w:rsid w:val="00AF6712"/>
    <w:rsid w:val="00AF700A"/>
    <w:rsid w:val="00AF7077"/>
    <w:rsid w:val="00AF7330"/>
    <w:rsid w:val="00AF7A6E"/>
    <w:rsid w:val="00B0000D"/>
    <w:rsid w:val="00B007A4"/>
    <w:rsid w:val="00B00D1F"/>
    <w:rsid w:val="00B01885"/>
    <w:rsid w:val="00B01F82"/>
    <w:rsid w:val="00B020A7"/>
    <w:rsid w:val="00B02359"/>
    <w:rsid w:val="00B024E7"/>
    <w:rsid w:val="00B0282A"/>
    <w:rsid w:val="00B02A5F"/>
    <w:rsid w:val="00B02CCE"/>
    <w:rsid w:val="00B02CF1"/>
    <w:rsid w:val="00B02ED8"/>
    <w:rsid w:val="00B02F81"/>
    <w:rsid w:val="00B03410"/>
    <w:rsid w:val="00B036CE"/>
    <w:rsid w:val="00B037D3"/>
    <w:rsid w:val="00B03925"/>
    <w:rsid w:val="00B03ADB"/>
    <w:rsid w:val="00B03B24"/>
    <w:rsid w:val="00B03BF2"/>
    <w:rsid w:val="00B041A9"/>
    <w:rsid w:val="00B048A1"/>
    <w:rsid w:val="00B04961"/>
    <w:rsid w:val="00B04972"/>
    <w:rsid w:val="00B04FCD"/>
    <w:rsid w:val="00B057BD"/>
    <w:rsid w:val="00B057CA"/>
    <w:rsid w:val="00B05AEF"/>
    <w:rsid w:val="00B05E7A"/>
    <w:rsid w:val="00B05E91"/>
    <w:rsid w:val="00B0635F"/>
    <w:rsid w:val="00B066EF"/>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2B15"/>
    <w:rsid w:val="00B12BE0"/>
    <w:rsid w:val="00B12BE4"/>
    <w:rsid w:val="00B132CD"/>
    <w:rsid w:val="00B13687"/>
    <w:rsid w:val="00B13A10"/>
    <w:rsid w:val="00B13BFB"/>
    <w:rsid w:val="00B13D32"/>
    <w:rsid w:val="00B146EA"/>
    <w:rsid w:val="00B154F7"/>
    <w:rsid w:val="00B15600"/>
    <w:rsid w:val="00B15D05"/>
    <w:rsid w:val="00B1605D"/>
    <w:rsid w:val="00B160EF"/>
    <w:rsid w:val="00B16335"/>
    <w:rsid w:val="00B16579"/>
    <w:rsid w:val="00B17087"/>
    <w:rsid w:val="00B17171"/>
    <w:rsid w:val="00B17286"/>
    <w:rsid w:val="00B1731F"/>
    <w:rsid w:val="00B17BF1"/>
    <w:rsid w:val="00B215BA"/>
    <w:rsid w:val="00B21C70"/>
    <w:rsid w:val="00B21CF7"/>
    <w:rsid w:val="00B221D2"/>
    <w:rsid w:val="00B221ED"/>
    <w:rsid w:val="00B225EE"/>
    <w:rsid w:val="00B227CD"/>
    <w:rsid w:val="00B22D6E"/>
    <w:rsid w:val="00B23308"/>
    <w:rsid w:val="00B235B5"/>
    <w:rsid w:val="00B238B5"/>
    <w:rsid w:val="00B23C20"/>
    <w:rsid w:val="00B23E76"/>
    <w:rsid w:val="00B241F2"/>
    <w:rsid w:val="00B24BB3"/>
    <w:rsid w:val="00B251B4"/>
    <w:rsid w:val="00B2532F"/>
    <w:rsid w:val="00B25663"/>
    <w:rsid w:val="00B259A6"/>
    <w:rsid w:val="00B26110"/>
    <w:rsid w:val="00B261D4"/>
    <w:rsid w:val="00B262A8"/>
    <w:rsid w:val="00B2638C"/>
    <w:rsid w:val="00B26582"/>
    <w:rsid w:val="00B26A21"/>
    <w:rsid w:val="00B26CBA"/>
    <w:rsid w:val="00B26D2A"/>
    <w:rsid w:val="00B26D65"/>
    <w:rsid w:val="00B272FF"/>
    <w:rsid w:val="00B2747B"/>
    <w:rsid w:val="00B27493"/>
    <w:rsid w:val="00B278AE"/>
    <w:rsid w:val="00B27FB8"/>
    <w:rsid w:val="00B3043A"/>
    <w:rsid w:val="00B307FA"/>
    <w:rsid w:val="00B30B2B"/>
    <w:rsid w:val="00B30D03"/>
    <w:rsid w:val="00B30D9E"/>
    <w:rsid w:val="00B31297"/>
    <w:rsid w:val="00B3141A"/>
    <w:rsid w:val="00B31573"/>
    <w:rsid w:val="00B31C8B"/>
    <w:rsid w:val="00B31F93"/>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6472"/>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4195"/>
    <w:rsid w:val="00B444A5"/>
    <w:rsid w:val="00B44851"/>
    <w:rsid w:val="00B44ACE"/>
    <w:rsid w:val="00B44BC9"/>
    <w:rsid w:val="00B453E7"/>
    <w:rsid w:val="00B453EE"/>
    <w:rsid w:val="00B455C7"/>
    <w:rsid w:val="00B45716"/>
    <w:rsid w:val="00B45901"/>
    <w:rsid w:val="00B460DF"/>
    <w:rsid w:val="00B46733"/>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16E3"/>
    <w:rsid w:val="00B5283A"/>
    <w:rsid w:val="00B528A7"/>
    <w:rsid w:val="00B53486"/>
    <w:rsid w:val="00B538FE"/>
    <w:rsid w:val="00B5391D"/>
    <w:rsid w:val="00B5411B"/>
    <w:rsid w:val="00B54372"/>
    <w:rsid w:val="00B54D23"/>
    <w:rsid w:val="00B54E41"/>
    <w:rsid w:val="00B54F81"/>
    <w:rsid w:val="00B55754"/>
    <w:rsid w:val="00B55A54"/>
    <w:rsid w:val="00B55DFB"/>
    <w:rsid w:val="00B564C1"/>
    <w:rsid w:val="00B567B2"/>
    <w:rsid w:val="00B56824"/>
    <w:rsid w:val="00B569EB"/>
    <w:rsid w:val="00B56A3E"/>
    <w:rsid w:val="00B56BE0"/>
    <w:rsid w:val="00B56D07"/>
    <w:rsid w:val="00B56D29"/>
    <w:rsid w:val="00B5745E"/>
    <w:rsid w:val="00B57511"/>
    <w:rsid w:val="00B57F49"/>
    <w:rsid w:val="00B606E2"/>
    <w:rsid w:val="00B60737"/>
    <w:rsid w:val="00B607AD"/>
    <w:rsid w:val="00B608DA"/>
    <w:rsid w:val="00B60B42"/>
    <w:rsid w:val="00B60D97"/>
    <w:rsid w:val="00B619E5"/>
    <w:rsid w:val="00B61B90"/>
    <w:rsid w:val="00B61CFF"/>
    <w:rsid w:val="00B61E01"/>
    <w:rsid w:val="00B62517"/>
    <w:rsid w:val="00B62593"/>
    <w:rsid w:val="00B6289C"/>
    <w:rsid w:val="00B62B1F"/>
    <w:rsid w:val="00B62ED8"/>
    <w:rsid w:val="00B63004"/>
    <w:rsid w:val="00B63531"/>
    <w:rsid w:val="00B63623"/>
    <w:rsid w:val="00B63769"/>
    <w:rsid w:val="00B63CAD"/>
    <w:rsid w:val="00B63D98"/>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6DF6"/>
    <w:rsid w:val="00B67071"/>
    <w:rsid w:val="00B673A5"/>
    <w:rsid w:val="00B67470"/>
    <w:rsid w:val="00B6763B"/>
    <w:rsid w:val="00B67734"/>
    <w:rsid w:val="00B67750"/>
    <w:rsid w:val="00B67A75"/>
    <w:rsid w:val="00B67AC8"/>
    <w:rsid w:val="00B67D1E"/>
    <w:rsid w:val="00B70FA2"/>
    <w:rsid w:val="00B7111F"/>
    <w:rsid w:val="00B712AB"/>
    <w:rsid w:val="00B7143F"/>
    <w:rsid w:val="00B71611"/>
    <w:rsid w:val="00B719DA"/>
    <w:rsid w:val="00B71A2F"/>
    <w:rsid w:val="00B71DA0"/>
    <w:rsid w:val="00B723A9"/>
    <w:rsid w:val="00B72446"/>
    <w:rsid w:val="00B72479"/>
    <w:rsid w:val="00B72495"/>
    <w:rsid w:val="00B726AA"/>
    <w:rsid w:val="00B727F8"/>
    <w:rsid w:val="00B72886"/>
    <w:rsid w:val="00B72DC8"/>
    <w:rsid w:val="00B72FB0"/>
    <w:rsid w:val="00B73DC0"/>
    <w:rsid w:val="00B74819"/>
    <w:rsid w:val="00B749DB"/>
    <w:rsid w:val="00B75119"/>
    <w:rsid w:val="00B752DC"/>
    <w:rsid w:val="00B75604"/>
    <w:rsid w:val="00B7562E"/>
    <w:rsid w:val="00B7578F"/>
    <w:rsid w:val="00B75D4A"/>
    <w:rsid w:val="00B768A5"/>
    <w:rsid w:val="00B77326"/>
    <w:rsid w:val="00B7762D"/>
    <w:rsid w:val="00B777D0"/>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EC5"/>
    <w:rsid w:val="00B8519D"/>
    <w:rsid w:val="00B85452"/>
    <w:rsid w:val="00B85842"/>
    <w:rsid w:val="00B85C6A"/>
    <w:rsid w:val="00B85FAB"/>
    <w:rsid w:val="00B86C24"/>
    <w:rsid w:val="00B871D7"/>
    <w:rsid w:val="00B872A4"/>
    <w:rsid w:val="00B873F7"/>
    <w:rsid w:val="00B87513"/>
    <w:rsid w:val="00B87693"/>
    <w:rsid w:val="00B878FA"/>
    <w:rsid w:val="00B87A74"/>
    <w:rsid w:val="00B87B5A"/>
    <w:rsid w:val="00B87F0E"/>
    <w:rsid w:val="00B90417"/>
    <w:rsid w:val="00B90676"/>
    <w:rsid w:val="00B9091B"/>
    <w:rsid w:val="00B91234"/>
    <w:rsid w:val="00B917BF"/>
    <w:rsid w:val="00B91833"/>
    <w:rsid w:val="00B91D99"/>
    <w:rsid w:val="00B9205B"/>
    <w:rsid w:val="00B921C1"/>
    <w:rsid w:val="00B923AF"/>
    <w:rsid w:val="00B92531"/>
    <w:rsid w:val="00B925AA"/>
    <w:rsid w:val="00B92621"/>
    <w:rsid w:val="00B92739"/>
    <w:rsid w:val="00B9293E"/>
    <w:rsid w:val="00B929D2"/>
    <w:rsid w:val="00B93417"/>
    <w:rsid w:val="00B93DA0"/>
    <w:rsid w:val="00B93DBE"/>
    <w:rsid w:val="00B93E7D"/>
    <w:rsid w:val="00B93FEE"/>
    <w:rsid w:val="00B94329"/>
    <w:rsid w:val="00B943B8"/>
    <w:rsid w:val="00B9484D"/>
    <w:rsid w:val="00B9516A"/>
    <w:rsid w:val="00B95258"/>
    <w:rsid w:val="00B959B9"/>
    <w:rsid w:val="00B95A87"/>
    <w:rsid w:val="00B962D4"/>
    <w:rsid w:val="00B9633E"/>
    <w:rsid w:val="00B96F3B"/>
    <w:rsid w:val="00B9775D"/>
    <w:rsid w:val="00B9776A"/>
    <w:rsid w:val="00B97783"/>
    <w:rsid w:val="00B97AE8"/>
    <w:rsid w:val="00B97E56"/>
    <w:rsid w:val="00B97E9E"/>
    <w:rsid w:val="00B97F34"/>
    <w:rsid w:val="00BA004A"/>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2FFF"/>
    <w:rsid w:val="00BA3067"/>
    <w:rsid w:val="00BA3148"/>
    <w:rsid w:val="00BA340A"/>
    <w:rsid w:val="00BA37C4"/>
    <w:rsid w:val="00BA381D"/>
    <w:rsid w:val="00BA3885"/>
    <w:rsid w:val="00BA3CE8"/>
    <w:rsid w:val="00BA3D04"/>
    <w:rsid w:val="00BA3D42"/>
    <w:rsid w:val="00BA4398"/>
    <w:rsid w:val="00BA4591"/>
    <w:rsid w:val="00BA4860"/>
    <w:rsid w:val="00BA4BAA"/>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7B8"/>
    <w:rsid w:val="00BB1972"/>
    <w:rsid w:val="00BB1B89"/>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A7F"/>
    <w:rsid w:val="00BB7C8D"/>
    <w:rsid w:val="00BB7CE6"/>
    <w:rsid w:val="00BC043D"/>
    <w:rsid w:val="00BC06BB"/>
    <w:rsid w:val="00BC0F75"/>
    <w:rsid w:val="00BC1B5F"/>
    <w:rsid w:val="00BC24A8"/>
    <w:rsid w:val="00BC27CD"/>
    <w:rsid w:val="00BC2859"/>
    <w:rsid w:val="00BC2B20"/>
    <w:rsid w:val="00BC2CBA"/>
    <w:rsid w:val="00BC3476"/>
    <w:rsid w:val="00BC3526"/>
    <w:rsid w:val="00BC388C"/>
    <w:rsid w:val="00BC3F46"/>
    <w:rsid w:val="00BC4E01"/>
    <w:rsid w:val="00BC514B"/>
    <w:rsid w:val="00BC5742"/>
    <w:rsid w:val="00BC6406"/>
    <w:rsid w:val="00BC6509"/>
    <w:rsid w:val="00BC6533"/>
    <w:rsid w:val="00BC6D5B"/>
    <w:rsid w:val="00BC6EFE"/>
    <w:rsid w:val="00BC71BC"/>
    <w:rsid w:val="00BC73AB"/>
    <w:rsid w:val="00BC74E3"/>
    <w:rsid w:val="00BC782A"/>
    <w:rsid w:val="00BC7980"/>
    <w:rsid w:val="00BC7EFF"/>
    <w:rsid w:val="00BD00C5"/>
    <w:rsid w:val="00BD02F9"/>
    <w:rsid w:val="00BD0726"/>
    <w:rsid w:val="00BD1041"/>
    <w:rsid w:val="00BD1484"/>
    <w:rsid w:val="00BD1532"/>
    <w:rsid w:val="00BD1680"/>
    <w:rsid w:val="00BD17D6"/>
    <w:rsid w:val="00BD1DEF"/>
    <w:rsid w:val="00BD1F34"/>
    <w:rsid w:val="00BD236E"/>
    <w:rsid w:val="00BD2771"/>
    <w:rsid w:val="00BD2D36"/>
    <w:rsid w:val="00BD2FB4"/>
    <w:rsid w:val="00BD2FC8"/>
    <w:rsid w:val="00BD318B"/>
    <w:rsid w:val="00BD332A"/>
    <w:rsid w:val="00BD358F"/>
    <w:rsid w:val="00BD3881"/>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C0"/>
    <w:rsid w:val="00BD683D"/>
    <w:rsid w:val="00BD6C7B"/>
    <w:rsid w:val="00BD6DB4"/>
    <w:rsid w:val="00BD7173"/>
    <w:rsid w:val="00BD736B"/>
    <w:rsid w:val="00BD7439"/>
    <w:rsid w:val="00BD75E0"/>
    <w:rsid w:val="00BD7C6B"/>
    <w:rsid w:val="00BD7D8B"/>
    <w:rsid w:val="00BE06B4"/>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60DC"/>
    <w:rsid w:val="00BE622D"/>
    <w:rsid w:val="00BE62B7"/>
    <w:rsid w:val="00BE6309"/>
    <w:rsid w:val="00BE63EB"/>
    <w:rsid w:val="00BE6687"/>
    <w:rsid w:val="00BE69E6"/>
    <w:rsid w:val="00BE6C91"/>
    <w:rsid w:val="00BE711C"/>
    <w:rsid w:val="00BE739D"/>
    <w:rsid w:val="00BE75CE"/>
    <w:rsid w:val="00BF0265"/>
    <w:rsid w:val="00BF06DC"/>
    <w:rsid w:val="00BF06E6"/>
    <w:rsid w:val="00BF0761"/>
    <w:rsid w:val="00BF09BF"/>
    <w:rsid w:val="00BF1006"/>
    <w:rsid w:val="00BF1059"/>
    <w:rsid w:val="00BF1665"/>
    <w:rsid w:val="00BF1B2D"/>
    <w:rsid w:val="00BF1DCE"/>
    <w:rsid w:val="00BF22D3"/>
    <w:rsid w:val="00BF2541"/>
    <w:rsid w:val="00BF2938"/>
    <w:rsid w:val="00BF2A12"/>
    <w:rsid w:val="00BF2C0F"/>
    <w:rsid w:val="00BF2C45"/>
    <w:rsid w:val="00BF3158"/>
    <w:rsid w:val="00BF3B58"/>
    <w:rsid w:val="00BF3CCC"/>
    <w:rsid w:val="00BF3D49"/>
    <w:rsid w:val="00BF3D7B"/>
    <w:rsid w:val="00BF3DCD"/>
    <w:rsid w:val="00BF3F20"/>
    <w:rsid w:val="00BF4220"/>
    <w:rsid w:val="00BF478D"/>
    <w:rsid w:val="00BF48FF"/>
    <w:rsid w:val="00BF4D68"/>
    <w:rsid w:val="00BF55C7"/>
    <w:rsid w:val="00BF565F"/>
    <w:rsid w:val="00BF58E9"/>
    <w:rsid w:val="00BF5AA3"/>
    <w:rsid w:val="00BF5AF6"/>
    <w:rsid w:val="00BF5DB9"/>
    <w:rsid w:val="00BF6121"/>
    <w:rsid w:val="00BF64BA"/>
    <w:rsid w:val="00BF6A4F"/>
    <w:rsid w:val="00BF6DCF"/>
    <w:rsid w:val="00BF6FF5"/>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4004"/>
    <w:rsid w:val="00C041FB"/>
    <w:rsid w:val="00C0442B"/>
    <w:rsid w:val="00C04D0C"/>
    <w:rsid w:val="00C04F43"/>
    <w:rsid w:val="00C04FB0"/>
    <w:rsid w:val="00C04FC6"/>
    <w:rsid w:val="00C05992"/>
    <w:rsid w:val="00C05D9B"/>
    <w:rsid w:val="00C060C5"/>
    <w:rsid w:val="00C0621A"/>
    <w:rsid w:val="00C0650F"/>
    <w:rsid w:val="00C0713D"/>
    <w:rsid w:val="00C07AF7"/>
    <w:rsid w:val="00C07DBC"/>
    <w:rsid w:val="00C1003B"/>
    <w:rsid w:val="00C10821"/>
    <w:rsid w:val="00C10868"/>
    <w:rsid w:val="00C108BF"/>
    <w:rsid w:val="00C10E71"/>
    <w:rsid w:val="00C10FEB"/>
    <w:rsid w:val="00C11105"/>
    <w:rsid w:val="00C114B3"/>
    <w:rsid w:val="00C118F8"/>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0B4"/>
    <w:rsid w:val="00C153F5"/>
    <w:rsid w:val="00C1579E"/>
    <w:rsid w:val="00C158CF"/>
    <w:rsid w:val="00C15D78"/>
    <w:rsid w:val="00C15EF9"/>
    <w:rsid w:val="00C15F84"/>
    <w:rsid w:val="00C16F3E"/>
    <w:rsid w:val="00C172FE"/>
    <w:rsid w:val="00C17BAE"/>
    <w:rsid w:val="00C204C3"/>
    <w:rsid w:val="00C20818"/>
    <w:rsid w:val="00C20AE6"/>
    <w:rsid w:val="00C21640"/>
    <w:rsid w:val="00C2195D"/>
    <w:rsid w:val="00C22051"/>
    <w:rsid w:val="00C22682"/>
    <w:rsid w:val="00C226F6"/>
    <w:rsid w:val="00C237B7"/>
    <w:rsid w:val="00C23CED"/>
    <w:rsid w:val="00C24EBA"/>
    <w:rsid w:val="00C258D4"/>
    <w:rsid w:val="00C25EF8"/>
    <w:rsid w:val="00C25FB8"/>
    <w:rsid w:val="00C26420"/>
    <w:rsid w:val="00C26D27"/>
    <w:rsid w:val="00C26E94"/>
    <w:rsid w:val="00C27020"/>
    <w:rsid w:val="00C27039"/>
    <w:rsid w:val="00C2713D"/>
    <w:rsid w:val="00C27749"/>
    <w:rsid w:val="00C27851"/>
    <w:rsid w:val="00C278BF"/>
    <w:rsid w:val="00C27C4A"/>
    <w:rsid w:val="00C27CB8"/>
    <w:rsid w:val="00C3000E"/>
    <w:rsid w:val="00C303AE"/>
    <w:rsid w:val="00C30571"/>
    <w:rsid w:val="00C305AB"/>
    <w:rsid w:val="00C31E22"/>
    <w:rsid w:val="00C31FC8"/>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9C9"/>
    <w:rsid w:val="00C36B42"/>
    <w:rsid w:val="00C36D2B"/>
    <w:rsid w:val="00C36FD3"/>
    <w:rsid w:val="00C372BE"/>
    <w:rsid w:val="00C3730B"/>
    <w:rsid w:val="00C373D8"/>
    <w:rsid w:val="00C373E0"/>
    <w:rsid w:val="00C37458"/>
    <w:rsid w:val="00C3780D"/>
    <w:rsid w:val="00C379CE"/>
    <w:rsid w:val="00C37B73"/>
    <w:rsid w:val="00C40100"/>
    <w:rsid w:val="00C405E7"/>
    <w:rsid w:val="00C4069D"/>
    <w:rsid w:val="00C40824"/>
    <w:rsid w:val="00C40BB1"/>
    <w:rsid w:val="00C411B7"/>
    <w:rsid w:val="00C4145B"/>
    <w:rsid w:val="00C414F4"/>
    <w:rsid w:val="00C415F6"/>
    <w:rsid w:val="00C41616"/>
    <w:rsid w:val="00C41ADF"/>
    <w:rsid w:val="00C41CFB"/>
    <w:rsid w:val="00C421EE"/>
    <w:rsid w:val="00C4250C"/>
    <w:rsid w:val="00C42516"/>
    <w:rsid w:val="00C42855"/>
    <w:rsid w:val="00C43739"/>
    <w:rsid w:val="00C43EA3"/>
    <w:rsid w:val="00C44541"/>
    <w:rsid w:val="00C445EC"/>
    <w:rsid w:val="00C44CDF"/>
    <w:rsid w:val="00C45625"/>
    <w:rsid w:val="00C45779"/>
    <w:rsid w:val="00C46963"/>
    <w:rsid w:val="00C46A6B"/>
    <w:rsid w:val="00C4772B"/>
    <w:rsid w:val="00C47A3E"/>
    <w:rsid w:val="00C47FF9"/>
    <w:rsid w:val="00C50736"/>
    <w:rsid w:val="00C50AB3"/>
    <w:rsid w:val="00C511D6"/>
    <w:rsid w:val="00C5163C"/>
    <w:rsid w:val="00C5192B"/>
    <w:rsid w:val="00C51AD5"/>
    <w:rsid w:val="00C51BA4"/>
    <w:rsid w:val="00C51D1F"/>
    <w:rsid w:val="00C51F1F"/>
    <w:rsid w:val="00C521CB"/>
    <w:rsid w:val="00C5243F"/>
    <w:rsid w:val="00C52713"/>
    <w:rsid w:val="00C5281C"/>
    <w:rsid w:val="00C52D27"/>
    <w:rsid w:val="00C52E27"/>
    <w:rsid w:val="00C52F22"/>
    <w:rsid w:val="00C5364C"/>
    <w:rsid w:val="00C53AE6"/>
    <w:rsid w:val="00C53D3A"/>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9EF"/>
    <w:rsid w:val="00C63AC4"/>
    <w:rsid w:val="00C63E4F"/>
    <w:rsid w:val="00C63EB7"/>
    <w:rsid w:val="00C6402E"/>
    <w:rsid w:val="00C64A3A"/>
    <w:rsid w:val="00C64AA6"/>
    <w:rsid w:val="00C64B41"/>
    <w:rsid w:val="00C64B55"/>
    <w:rsid w:val="00C64D79"/>
    <w:rsid w:val="00C64FE9"/>
    <w:rsid w:val="00C65049"/>
    <w:rsid w:val="00C6546E"/>
    <w:rsid w:val="00C65579"/>
    <w:rsid w:val="00C65C30"/>
    <w:rsid w:val="00C6604C"/>
    <w:rsid w:val="00C661FC"/>
    <w:rsid w:val="00C6640B"/>
    <w:rsid w:val="00C664E8"/>
    <w:rsid w:val="00C66B92"/>
    <w:rsid w:val="00C66E97"/>
    <w:rsid w:val="00C670E6"/>
    <w:rsid w:val="00C671DE"/>
    <w:rsid w:val="00C67213"/>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427"/>
    <w:rsid w:val="00C746F9"/>
    <w:rsid w:val="00C74DA0"/>
    <w:rsid w:val="00C74E9A"/>
    <w:rsid w:val="00C74EB0"/>
    <w:rsid w:val="00C74EDA"/>
    <w:rsid w:val="00C755FE"/>
    <w:rsid w:val="00C75C18"/>
    <w:rsid w:val="00C76A23"/>
    <w:rsid w:val="00C76A28"/>
    <w:rsid w:val="00C76E8C"/>
    <w:rsid w:val="00C77163"/>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436A"/>
    <w:rsid w:val="00C84E0B"/>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9B5"/>
    <w:rsid w:val="00C93A68"/>
    <w:rsid w:val="00C93EEC"/>
    <w:rsid w:val="00C94CD1"/>
    <w:rsid w:val="00C95133"/>
    <w:rsid w:val="00C9517D"/>
    <w:rsid w:val="00C952EF"/>
    <w:rsid w:val="00C9558E"/>
    <w:rsid w:val="00C95590"/>
    <w:rsid w:val="00C959AE"/>
    <w:rsid w:val="00C95CAE"/>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11A9"/>
    <w:rsid w:val="00CA1873"/>
    <w:rsid w:val="00CA187D"/>
    <w:rsid w:val="00CA1AE2"/>
    <w:rsid w:val="00CA1C84"/>
    <w:rsid w:val="00CA1CA6"/>
    <w:rsid w:val="00CA1CFF"/>
    <w:rsid w:val="00CA1D15"/>
    <w:rsid w:val="00CA1D70"/>
    <w:rsid w:val="00CA25C7"/>
    <w:rsid w:val="00CA2BA7"/>
    <w:rsid w:val="00CA2DBF"/>
    <w:rsid w:val="00CA34A0"/>
    <w:rsid w:val="00CA3681"/>
    <w:rsid w:val="00CA36C8"/>
    <w:rsid w:val="00CA384D"/>
    <w:rsid w:val="00CA396E"/>
    <w:rsid w:val="00CA3F3D"/>
    <w:rsid w:val="00CA3F79"/>
    <w:rsid w:val="00CA4602"/>
    <w:rsid w:val="00CA474A"/>
    <w:rsid w:val="00CA4B7C"/>
    <w:rsid w:val="00CA545E"/>
    <w:rsid w:val="00CA56A5"/>
    <w:rsid w:val="00CA574A"/>
    <w:rsid w:val="00CA598C"/>
    <w:rsid w:val="00CA5ADF"/>
    <w:rsid w:val="00CA6393"/>
    <w:rsid w:val="00CA6444"/>
    <w:rsid w:val="00CA6944"/>
    <w:rsid w:val="00CA69BD"/>
    <w:rsid w:val="00CA6A39"/>
    <w:rsid w:val="00CA6C7B"/>
    <w:rsid w:val="00CA71BA"/>
    <w:rsid w:val="00CA7681"/>
    <w:rsid w:val="00CA78C2"/>
    <w:rsid w:val="00CA7A07"/>
    <w:rsid w:val="00CA7A7C"/>
    <w:rsid w:val="00CB049D"/>
    <w:rsid w:val="00CB0836"/>
    <w:rsid w:val="00CB0880"/>
    <w:rsid w:val="00CB0A21"/>
    <w:rsid w:val="00CB0D61"/>
    <w:rsid w:val="00CB0EB8"/>
    <w:rsid w:val="00CB0F0C"/>
    <w:rsid w:val="00CB143A"/>
    <w:rsid w:val="00CB18B6"/>
    <w:rsid w:val="00CB1F70"/>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66FD"/>
    <w:rsid w:val="00CB6B38"/>
    <w:rsid w:val="00CB6B58"/>
    <w:rsid w:val="00CB6DC3"/>
    <w:rsid w:val="00CB6E58"/>
    <w:rsid w:val="00CB70B1"/>
    <w:rsid w:val="00CB7986"/>
    <w:rsid w:val="00CB7C73"/>
    <w:rsid w:val="00CB7EEA"/>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1A"/>
    <w:rsid w:val="00CD3A3E"/>
    <w:rsid w:val="00CD3AD7"/>
    <w:rsid w:val="00CD3C08"/>
    <w:rsid w:val="00CD3D60"/>
    <w:rsid w:val="00CD3E1A"/>
    <w:rsid w:val="00CD497A"/>
    <w:rsid w:val="00CD4B92"/>
    <w:rsid w:val="00CD4D70"/>
    <w:rsid w:val="00CD54E7"/>
    <w:rsid w:val="00CD575F"/>
    <w:rsid w:val="00CD5A45"/>
    <w:rsid w:val="00CD6461"/>
    <w:rsid w:val="00CD6C71"/>
    <w:rsid w:val="00CD7211"/>
    <w:rsid w:val="00CD74AE"/>
    <w:rsid w:val="00CD7AA4"/>
    <w:rsid w:val="00CE0099"/>
    <w:rsid w:val="00CE064A"/>
    <w:rsid w:val="00CE07C3"/>
    <w:rsid w:val="00CE0899"/>
    <w:rsid w:val="00CE09F3"/>
    <w:rsid w:val="00CE1044"/>
    <w:rsid w:val="00CE109C"/>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D52"/>
    <w:rsid w:val="00CE7118"/>
    <w:rsid w:val="00CE781A"/>
    <w:rsid w:val="00CE7DBE"/>
    <w:rsid w:val="00CE7F0F"/>
    <w:rsid w:val="00CF027E"/>
    <w:rsid w:val="00CF02E1"/>
    <w:rsid w:val="00CF0586"/>
    <w:rsid w:val="00CF058D"/>
    <w:rsid w:val="00CF0A9D"/>
    <w:rsid w:val="00CF0D14"/>
    <w:rsid w:val="00CF0D78"/>
    <w:rsid w:val="00CF0DC1"/>
    <w:rsid w:val="00CF1145"/>
    <w:rsid w:val="00CF14EB"/>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52CB"/>
    <w:rsid w:val="00CF5302"/>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33A"/>
    <w:rsid w:val="00D0159D"/>
    <w:rsid w:val="00D01686"/>
    <w:rsid w:val="00D01CBF"/>
    <w:rsid w:val="00D0263D"/>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AC8"/>
    <w:rsid w:val="00D04F05"/>
    <w:rsid w:val="00D05848"/>
    <w:rsid w:val="00D05B2E"/>
    <w:rsid w:val="00D06597"/>
    <w:rsid w:val="00D0783C"/>
    <w:rsid w:val="00D07900"/>
    <w:rsid w:val="00D07A2B"/>
    <w:rsid w:val="00D07C33"/>
    <w:rsid w:val="00D07DD1"/>
    <w:rsid w:val="00D07FDD"/>
    <w:rsid w:val="00D103F6"/>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EA5"/>
    <w:rsid w:val="00D14197"/>
    <w:rsid w:val="00D146B6"/>
    <w:rsid w:val="00D14B1A"/>
    <w:rsid w:val="00D14CAF"/>
    <w:rsid w:val="00D14CC8"/>
    <w:rsid w:val="00D14D22"/>
    <w:rsid w:val="00D15927"/>
    <w:rsid w:val="00D15EEA"/>
    <w:rsid w:val="00D1602E"/>
    <w:rsid w:val="00D16155"/>
    <w:rsid w:val="00D164A1"/>
    <w:rsid w:val="00D168E9"/>
    <w:rsid w:val="00D16ADC"/>
    <w:rsid w:val="00D16B3E"/>
    <w:rsid w:val="00D16D3A"/>
    <w:rsid w:val="00D171CC"/>
    <w:rsid w:val="00D17769"/>
    <w:rsid w:val="00D17785"/>
    <w:rsid w:val="00D17A2E"/>
    <w:rsid w:val="00D17EF8"/>
    <w:rsid w:val="00D20E77"/>
    <w:rsid w:val="00D2101C"/>
    <w:rsid w:val="00D21100"/>
    <w:rsid w:val="00D2159E"/>
    <w:rsid w:val="00D215F1"/>
    <w:rsid w:val="00D21AC0"/>
    <w:rsid w:val="00D21F47"/>
    <w:rsid w:val="00D2206A"/>
    <w:rsid w:val="00D22EFE"/>
    <w:rsid w:val="00D2325E"/>
    <w:rsid w:val="00D234ED"/>
    <w:rsid w:val="00D23556"/>
    <w:rsid w:val="00D236EB"/>
    <w:rsid w:val="00D2372E"/>
    <w:rsid w:val="00D23B52"/>
    <w:rsid w:val="00D23C72"/>
    <w:rsid w:val="00D23F30"/>
    <w:rsid w:val="00D2404A"/>
    <w:rsid w:val="00D24492"/>
    <w:rsid w:val="00D2464F"/>
    <w:rsid w:val="00D24A7F"/>
    <w:rsid w:val="00D24AAA"/>
    <w:rsid w:val="00D24FD1"/>
    <w:rsid w:val="00D251FE"/>
    <w:rsid w:val="00D25920"/>
    <w:rsid w:val="00D25CCD"/>
    <w:rsid w:val="00D25D73"/>
    <w:rsid w:val="00D268EC"/>
    <w:rsid w:val="00D26F12"/>
    <w:rsid w:val="00D272F3"/>
    <w:rsid w:val="00D27719"/>
    <w:rsid w:val="00D27D85"/>
    <w:rsid w:val="00D30113"/>
    <w:rsid w:val="00D303B6"/>
    <w:rsid w:val="00D304E1"/>
    <w:rsid w:val="00D30548"/>
    <w:rsid w:val="00D30654"/>
    <w:rsid w:val="00D30776"/>
    <w:rsid w:val="00D312D4"/>
    <w:rsid w:val="00D314EF"/>
    <w:rsid w:val="00D31841"/>
    <w:rsid w:val="00D31BCC"/>
    <w:rsid w:val="00D31EC0"/>
    <w:rsid w:val="00D32257"/>
    <w:rsid w:val="00D324AE"/>
    <w:rsid w:val="00D3278C"/>
    <w:rsid w:val="00D32B20"/>
    <w:rsid w:val="00D32D07"/>
    <w:rsid w:val="00D3309B"/>
    <w:rsid w:val="00D33321"/>
    <w:rsid w:val="00D333B9"/>
    <w:rsid w:val="00D33526"/>
    <w:rsid w:val="00D33A54"/>
    <w:rsid w:val="00D33AC4"/>
    <w:rsid w:val="00D33CAB"/>
    <w:rsid w:val="00D33D43"/>
    <w:rsid w:val="00D34567"/>
    <w:rsid w:val="00D346D4"/>
    <w:rsid w:val="00D34733"/>
    <w:rsid w:val="00D348FE"/>
    <w:rsid w:val="00D34934"/>
    <w:rsid w:val="00D34F5B"/>
    <w:rsid w:val="00D3554C"/>
    <w:rsid w:val="00D35EC2"/>
    <w:rsid w:val="00D36258"/>
    <w:rsid w:val="00D367D9"/>
    <w:rsid w:val="00D36DE3"/>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0FC7"/>
    <w:rsid w:val="00D41757"/>
    <w:rsid w:val="00D41812"/>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F20"/>
    <w:rsid w:val="00D45085"/>
    <w:rsid w:val="00D457A6"/>
    <w:rsid w:val="00D45806"/>
    <w:rsid w:val="00D4594E"/>
    <w:rsid w:val="00D4629D"/>
    <w:rsid w:val="00D4645F"/>
    <w:rsid w:val="00D464BB"/>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1921"/>
    <w:rsid w:val="00D52375"/>
    <w:rsid w:val="00D528E9"/>
    <w:rsid w:val="00D536AD"/>
    <w:rsid w:val="00D53937"/>
    <w:rsid w:val="00D53B5C"/>
    <w:rsid w:val="00D54735"/>
    <w:rsid w:val="00D5474B"/>
    <w:rsid w:val="00D54C0B"/>
    <w:rsid w:val="00D54DC6"/>
    <w:rsid w:val="00D55266"/>
    <w:rsid w:val="00D553FB"/>
    <w:rsid w:val="00D55905"/>
    <w:rsid w:val="00D56134"/>
    <w:rsid w:val="00D566A3"/>
    <w:rsid w:val="00D56931"/>
    <w:rsid w:val="00D56A75"/>
    <w:rsid w:val="00D56AFE"/>
    <w:rsid w:val="00D56B94"/>
    <w:rsid w:val="00D57545"/>
    <w:rsid w:val="00D57592"/>
    <w:rsid w:val="00D57874"/>
    <w:rsid w:val="00D60CBA"/>
    <w:rsid w:val="00D61363"/>
    <w:rsid w:val="00D613EA"/>
    <w:rsid w:val="00D61DCD"/>
    <w:rsid w:val="00D61E57"/>
    <w:rsid w:val="00D6226C"/>
    <w:rsid w:val="00D62454"/>
    <w:rsid w:val="00D6249C"/>
    <w:rsid w:val="00D6299D"/>
    <w:rsid w:val="00D62A26"/>
    <w:rsid w:val="00D62C3A"/>
    <w:rsid w:val="00D62FF9"/>
    <w:rsid w:val="00D630AC"/>
    <w:rsid w:val="00D63730"/>
    <w:rsid w:val="00D639C6"/>
    <w:rsid w:val="00D63CCB"/>
    <w:rsid w:val="00D64254"/>
    <w:rsid w:val="00D6453B"/>
    <w:rsid w:val="00D64565"/>
    <w:rsid w:val="00D64608"/>
    <w:rsid w:val="00D6461D"/>
    <w:rsid w:val="00D666B2"/>
    <w:rsid w:val="00D66BBB"/>
    <w:rsid w:val="00D66F4A"/>
    <w:rsid w:val="00D67CFC"/>
    <w:rsid w:val="00D67D03"/>
    <w:rsid w:val="00D67E03"/>
    <w:rsid w:val="00D70264"/>
    <w:rsid w:val="00D70AEE"/>
    <w:rsid w:val="00D70CA2"/>
    <w:rsid w:val="00D70E93"/>
    <w:rsid w:val="00D71272"/>
    <w:rsid w:val="00D715A3"/>
    <w:rsid w:val="00D71CF2"/>
    <w:rsid w:val="00D71CFE"/>
    <w:rsid w:val="00D71EE2"/>
    <w:rsid w:val="00D72637"/>
    <w:rsid w:val="00D7277C"/>
    <w:rsid w:val="00D728AD"/>
    <w:rsid w:val="00D7290A"/>
    <w:rsid w:val="00D72CB6"/>
    <w:rsid w:val="00D72DAA"/>
    <w:rsid w:val="00D72ED5"/>
    <w:rsid w:val="00D72F1F"/>
    <w:rsid w:val="00D73078"/>
    <w:rsid w:val="00D733A1"/>
    <w:rsid w:val="00D7354D"/>
    <w:rsid w:val="00D736F9"/>
    <w:rsid w:val="00D736FD"/>
    <w:rsid w:val="00D73CD6"/>
    <w:rsid w:val="00D73EA0"/>
    <w:rsid w:val="00D7498A"/>
    <w:rsid w:val="00D74EB3"/>
    <w:rsid w:val="00D74ED3"/>
    <w:rsid w:val="00D7584D"/>
    <w:rsid w:val="00D7585D"/>
    <w:rsid w:val="00D75B32"/>
    <w:rsid w:val="00D75C66"/>
    <w:rsid w:val="00D75E3B"/>
    <w:rsid w:val="00D761EA"/>
    <w:rsid w:val="00D763F2"/>
    <w:rsid w:val="00D76421"/>
    <w:rsid w:val="00D769B4"/>
    <w:rsid w:val="00D772D0"/>
    <w:rsid w:val="00D7737B"/>
    <w:rsid w:val="00D7754F"/>
    <w:rsid w:val="00D77639"/>
    <w:rsid w:val="00D77BBE"/>
    <w:rsid w:val="00D77C63"/>
    <w:rsid w:val="00D80193"/>
    <w:rsid w:val="00D80618"/>
    <w:rsid w:val="00D80782"/>
    <w:rsid w:val="00D80E23"/>
    <w:rsid w:val="00D80EC3"/>
    <w:rsid w:val="00D8144F"/>
    <w:rsid w:val="00D815D6"/>
    <w:rsid w:val="00D81EF1"/>
    <w:rsid w:val="00D82361"/>
    <w:rsid w:val="00D82403"/>
    <w:rsid w:val="00D82A33"/>
    <w:rsid w:val="00D82B81"/>
    <w:rsid w:val="00D82C82"/>
    <w:rsid w:val="00D82D8A"/>
    <w:rsid w:val="00D82EC8"/>
    <w:rsid w:val="00D82EE6"/>
    <w:rsid w:val="00D82F33"/>
    <w:rsid w:val="00D83550"/>
    <w:rsid w:val="00D835A3"/>
    <w:rsid w:val="00D83717"/>
    <w:rsid w:val="00D849D7"/>
    <w:rsid w:val="00D84B2B"/>
    <w:rsid w:val="00D84BA3"/>
    <w:rsid w:val="00D84D10"/>
    <w:rsid w:val="00D85089"/>
    <w:rsid w:val="00D85F9B"/>
    <w:rsid w:val="00D86386"/>
    <w:rsid w:val="00D8652F"/>
    <w:rsid w:val="00D866A6"/>
    <w:rsid w:val="00D86777"/>
    <w:rsid w:val="00D86B75"/>
    <w:rsid w:val="00D86CFE"/>
    <w:rsid w:val="00D879BC"/>
    <w:rsid w:val="00D87AA6"/>
    <w:rsid w:val="00D902EC"/>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7B3"/>
    <w:rsid w:val="00D96078"/>
    <w:rsid w:val="00D9623F"/>
    <w:rsid w:val="00D962DC"/>
    <w:rsid w:val="00D96E13"/>
    <w:rsid w:val="00D9785E"/>
    <w:rsid w:val="00D9786C"/>
    <w:rsid w:val="00D97C4E"/>
    <w:rsid w:val="00D97C57"/>
    <w:rsid w:val="00D97D8B"/>
    <w:rsid w:val="00D97EA3"/>
    <w:rsid w:val="00D97F51"/>
    <w:rsid w:val="00DA0245"/>
    <w:rsid w:val="00DA02B2"/>
    <w:rsid w:val="00DA05A0"/>
    <w:rsid w:val="00DA0700"/>
    <w:rsid w:val="00DA0705"/>
    <w:rsid w:val="00DA0C6E"/>
    <w:rsid w:val="00DA0EBA"/>
    <w:rsid w:val="00DA0F4D"/>
    <w:rsid w:val="00DA1052"/>
    <w:rsid w:val="00DA14BC"/>
    <w:rsid w:val="00DA152C"/>
    <w:rsid w:val="00DA18B3"/>
    <w:rsid w:val="00DA1E57"/>
    <w:rsid w:val="00DA22AF"/>
    <w:rsid w:val="00DA25E8"/>
    <w:rsid w:val="00DA2C75"/>
    <w:rsid w:val="00DA2E89"/>
    <w:rsid w:val="00DA3C83"/>
    <w:rsid w:val="00DA3F77"/>
    <w:rsid w:val="00DA42E9"/>
    <w:rsid w:val="00DA4424"/>
    <w:rsid w:val="00DA4450"/>
    <w:rsid w:val="00DA5279"/>
    <w:rsid w:val="00DA56EC"/>
    <w:rsid w:val="00DA5A66"/>
    <w:rsid w:val="00DA5B58"/>
    <w:rsid w:val="00DA5EF3"/>
    <w:rsid w:val="00DA6BA0"/>
    <w:rsid w:val="00DA72CB"/>
    <w:rsid w:val="00DA7335"/>
    <w:rsid w:val="00DA7A90"/>
    <w:rsid w:val="00DA7AD4"/>
    <w:rsid w:val="00DA7CE7"/>
    <w:rsid w:val="00DA7FB7"/>
    <w:rsid w:val="00DB0097"/>
    <w:rsid w:val="00DB0331"/>
    <w:rsid w:val="00DB0611"/>
    <w:rsid w:val="00DB0716"/>
    <w:rsid w:val="00DB0815"/>
    <w:rsid w:val="00DB0AE5"/>
    <w:rsid w:val="00DB0E22"/>
    <w:rsid w:val="00DB1896"/>
    <w:rsid w:val="00DB1AC1"/>
    <w:rsid w:val="00DB1F81"/>
    <w:rsid w:val="00DB20E3"/>
    <w:rsid w:val="00DB25E3"/>
    <w:rsid w:val="00DB2716"/>
    <w:rsid w:val="00DB2B1C"/>
    <w:rsid w:val="00DB2B72"/>
    <w:rsid w:val="00DB2D14"/>
    <w:rsid w:val="00DB31C8"/>
    <w:rsid w:val="00DB32BE"/>
    <w:rsid w:val="00DB35D9"/>
    <w:rsid w:val="00DB3A46"/>
    <w:rsid w:val="00DB3E03"/>
    <w:rsid w:val="00DB3FB9"/>
    <w:rsid w:val="00DB45BE"/>
    <w:rsid w:val="00DB4B9C"/>
    <w:rsid w:val="00DB4D52"/>
    <w:rsid w:val="00DB4E19"/>
    <w:rsid w:val="00DB4FE3"/>
    <w:rsid w:val="00DB5226"/>
    <w:rsid w:val="00DB5A06"/>
    <w:rsid w:val="00DB5D18"/>
    <w:rsid w:val="00DB6008"/>
    <w:rsid w:val="00DB6315"/>
    <w:rsid w:val="00DB7040"/>
    <w:rsid w:val="00DB73C9"/>
    <w:rsid w:val="00DB74E4"/>
    <w:rsid w:val="00DB7551"/>
    <w:rsid w:val="00DB78EB"/>
    <w:rsid w:val="00DB7D72"/>
    <w:rsid w:val="00DC004A"/>
    <w:rsid w:val="00DC0BEA"/>
    <w:rsid w:val="00DC0CC4"/>
    <w:rsid w:val="00DC0E9B"/>
    <w:rsid w:val="00DC0F05"/>
    <w:rsid w:val="00DC0F42"/>
    <w:rsid w:val="00DC10D8"/>
    <w:rsid w:val="00DC1348"/>
    <w:rsid w:val="00DC1356"/>
    <w:rsid w:val="00DC1359"/>
    <w:rsid w:val="00DC2EB7"/>
    <w:rsid w:val="00DC2EC5"/>
    <w:rsid w:val="00DC2F77"/>
    <w:rsid w:val="00DC33C7"/>
    <w:rsid w:val="00DC3478"/>
    <w:rsid w:val="00DC37CE"/>
    <w:rsid w:val="00DC3A4A"/>
    <w:rsid w:val="00DC3DC5"/>
    <w:rsid w:val="00DC4C3C"/>
    <w:rsid w:val="00DC4E4E"/>
    <w:rsid w:val="00DC574B"/>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B82"/>
    <w:rsid w:val="00DC7CCC"/>
    <w:rsid w:val="00DD00B1"/>
    <w:rsid w:val="00DD013E"/>
    <w:rsid w:val="00DD0159"/>
    <w:rsid w:val="00DD0808"/>
    <w:rsid w:val="00DD09E1"/>
    <w:rsid w:val="00DD0EF7"/>
    <w:rsid w:val="00DD1012"/>
    <w:rsid w:val="00DD1259"/>
    <w:rsid w:val="00DD1CD2"/>
    <w:rsid w:val="00DD1D4B"/>
    <w:rsid w:val="00DD1E7E"/>
    <w:rsid w:val="00DD203C"/>
    <w:rsid w:val="00DD28C9"/>
    <w:rsid w:val="00DD2B51"/>
    <w:rsid w:val="00DD2D5E"/>
    <w:rsid w:val="00DD323D"/>
    <w:rsid w:val="00DD32E9"/>
    <w:rsid w:val="00DD3B0A"/>
    <w:rsid w:val="00DD3B34"/>
    <w:rsid w:val="00DD3E23"/>
    <w:rsid w:val="00DD41F0"/>
    <w:rsid w:val="00DD4609"/>
    <w:rsid w:val="00DD4DDE"/>
    <w:rsid w:val="00DD5E6F"/>
    <w:rsid w:val="00DD609D"/>
    <w:rsid w:val="00DD6CC8"/>
    <w:rsid w:val="00DD6D12"/>
    <w:rsid w:val="00DD6E3D"/>
    <w:rsid w:val="00DD6FF7"/>
    <w:rsid w:val="00DD7503"/>
    <w:rsid w:val="00DD762A"/>
    <w:rsid w:val="00DD7B1F"/>
    <w:rsid w:val="00DD7DB1"/>
    <w:rsid w:val="00DE0524"/>
    <w:rsid w:val="00DE0C66"/>
    <w:rsid w:val="00DE0F38"/>
    <w:rsid w:val="00DE10EE"/>
    <w:rsid w:val="00DE1188"/>
    <w:rsid w:val="00DE1395"/>
    <w:rsid w:val="00DE1B36"/>
    <w:rsid w:val="00DE261D"/>
    <w:rsid w:val="00DE31B6"/>
    <w:rsid w:val="00DE35C8"/>
    <w:rsid w:val="00DE3925"/>
    <w:rsid w:val="00DE3BD1"/>
    <w:rsid w:val="00DE3C3E"/>
    <w:rsid w:val="00DE3DC8"/>
    <w:rsid w:val="00DE4064"/>
    <w:rsid w:val="00DE430A"/>
    <w:rsid w:val="00DE4A7B"/>
    <w:rsid w:val="00DE4C9D"/>
    <w:rsid w:val="00DE53AA"/>
    <w:rsid w:val="00DE557E"/>
    <w:rsid w:val="00DE5942"/>
    <w:rsid w:val="00DE5D4F"/>
    <w:rsid w:val="00DE5F50"/>
    <w:rsid w:val="00DE61CB"/>
    <w:rsid w:val="00DE6449"/>
    <w:rsid w:val="00DE653A"/>
    <w:rsid w:val="00DE662F"/>
    <w:rsid w:val="00DE70DE"/>
    <w:rsid w:val="00DE7538"/>
    <w:rsid w:val="00DE7936"/>
    <w:rsid w:val="00DE7A29"/>
    <w:rsid w:val="00DE7DB8"/>
    <w:rsid w:val="00DE7E6C"/>
    <w:rsid w:val="00DE7FAD"/>
    <w:rsid w:val="00DF0710"/>
    <w:rsid w:val="00DF08B0"/>
    <w:rsid w:val="00DF0D88"/>
    <w:rsid w:val="00DF1080"/>
    <w:rsid w:val="00DF1339"/>
    <w:rsid w:val="00DF1B5D"/>
    <w:rsid w:val="00DF1C0E"/>
    <w:rsid w:val="00DF26D9"/>
    <w:rsid w:val="00DF326B"/>
    <w:rsid w:val="00DF39CD"/>
    <w:rsid w:val="00DF408B"/>
    <w:rsid w:val="00DF4524"/>
    <w:rsid w:val="00DF4716"/>
    <w:rsid w:val="00DF47E6"/>
    <w:rsid w:val="00DF49E4"/>
    <w:rsid w:val="00DF4FE4"/>
    <w:rsid w:val="00DF5318"/>
    <w:rsid w:val="00DF57E5"/>
    <w:rsid w:val="00DF5B91"/>
    <w:rsid w:val="00DF5E77"/>
    <w:rsid w:val="00DF5F20"/>
    <w:rsid w:val="00DF6114"/>
    <w:rsid w:val="00DF64D2"/>
    <w:rsid w:val="00DF6A10"/>
    <w:rsid w:val="00DF6D57"/>
    <w:rsid w:val="00DF6F85"/>
    <w:rsid w:val="00DF70BE"/>
    <w:rsid w:val="00DF713F"/>
    <w:rsid w:val="00DF73FF"/>
    <w:rsid w:val="00DF74EB"/>
    <w:rsid w:val="00DF78A9"/>
    <w:rsid w:val="00E0044B"/>
    <w:rsid w:val="00E0082C"/>
    <w:rsid w:val="00E00859"/>
    <w:rsid w:val="00E00E12"/>
    <w:rsid w:val="00E01047"/>
    <w:rsid w:val="00E011F9"/>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ABE"/>
    <w:rsid w:val="00E06CF9"/>
    <w:rsid w:val="00E06DF8"/>
    <w:rsid w:val="00E06FDE"/>
    <w:rsid w:val="00E07282"/>
    <w:rsid w:val="00E07313"/>
    <w:rsid w:val="00E07AAD"/>
    <w:rsid w:val="00E07B58"/>
    <w:rsid w:val="00E07E84"/>
    <w:rsid w:val="00E07EDE"/>
    <w:rsid w:val="00E102B0"/>
    <w:rsid w:val="00E1048B"/>
    <w:rsid w:val="00E10A31"/>
    <w:rsid w:val="00E10CC6"/>
    <w:rsid w:val="00E111DA"/>
    <w:rsid w:val="00E1132D"/>
    <w:rsid w:val="00E118B3"/>
    <w:rsid w:val="00E11C4C"/>
    <w:rsid w:val="00E11E0E"/>
    <w:rsid w:val="00E120EB"/>
    <w:rsid w:val="00E127C9"/>
    <w:rsid w:val="00E1297C"/>
    <w:rsid w:val="00E12CB3"/>
    <w:rsid w:val="00E12F02"/>
    <w:rsid w:val="00E12FA1"/>
    <w:rsid w:val="00E1322A"/>
    <w:rsid w:val="00E132BA"/>
    <w:rsid w:val="00E13447"/>
    <w:rsid w:val="00E136B2"/>
    <w:rsid w:val="00E1381C"/>
    <w:rsid w:val="00E13A8E"/>
    <w:rsid w:val="00E13EED"/>
    <w:rsid w:val="00E140EA"/>
    <w:rsid w:val="00E14211"/>
    <w:rsid w:val="00E14758"/>
    <w:rsid w:val="00E14D42"/>
    <w:rsid w:val="00E150D0"/>
    <w:rsid w:val="00E151AE"/>
    <w:rsid w:val="00E15D5B"/>
    <w:rsid w:val="00E15E79"/>
    <w:rsid w:val="00E164FC"/>
    <w:rsid w:val="00E17CE3"/>
    <w:rsid w:val="00E17D42"/>
    <w:rsid w:val="00E17DC5"/>
    <w:rsid w:val="00E17F59"/>
    <w:rsid w:val="00E20289"/>
    <w:rsid w:val="00E202EC"/>
    <w:rsid w:val="00E20581"/>
    <w:rsid w:val="00E206DA"/>
    <w:rsid w:val="00E207D2"/>
    <w:rsid w:val="00E20970"/>
    <w:rsid w:val="00E20B49"/>
    <w:rsid w:val="00E2132F"/>
    <w:rsid w:val="00E2135D"/>
    <w:rsid w:val="00E216CC"/>
    <w:rsid w:val="00E2173C"/>
    <w:rsid w:val="00E22A74"/>
    <w:rsid w:val="00E22B53"/>
    <w:rsid w:val="00E23946"/>
    <w:rsid w:val="00E239D3"/>
    <w:rsid w:val="00E244DB"/>
    <w:rsid w:val="00E2451D"/>
    <w:rsid w:val="00E245C8"/>
    <w:rsid w:val="00E24AED"/>
    <w:rsid w:val="00E24E76"/>
    <w:rsid w:val="00E24EDB"/>
    <w:rsid w:val="00E255A4"/>
    <w:rsid w:val="00E258D9"/>
    <w:rsid w:val="00E2592D"/>
    <w:rsid w:val="00E25BC1"/>
    <w:rsid w:val="00E25D97"/>
    <w:rsid w:val="00E25DBC"/>
    <w:rsid w:val="00E26882"/>
    <w:rsid w:val="00E26945"/>
    <w:rsid w:val="00E26A89"/>
    <w:rsid w:val="00E27475"/>
    <w:rsid w:val="00E27686"/>
    <w:rsid w:val="00E278FC"/>
    <w:rsid w:val="00E27A45"/>
    <w:rsid w:val="00E27CEE"/>
    <w:rsid w:val="00E3010F"/>
    <w:rsid w:val="00E302EA"/>
    <w:rsid w:val="00E308A0"/>
    <w:rsid w:val="00E30A40"/>
    <w:rsid w:val="00E3120B"/>
    <w:rsid w:val="00E313D5"/>
    <w:rsid w:val="00E313E5"/>
    <w:rsid w:val="00E315B5"/>
    <w:rsid w:val="00E31D67"/>
    <w:rsid w:val="00E33054"/>
    <w:rsid w:val="00E3316C"/>
    <w:rsid w:val="00E33584"/>
    <w:rsid w:val="00E33B4D"/>
    <w:rsid w:val="00E33EE8"/>
    <w:rsid w:val="00E33F4B"/>
    <w:rsid w:val="00E349E2"/>
    <w:rsid w:val="00E34C93"/>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F28"/>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89"/>
    <w:rsid w:val="00E45C6A"/>
    <w:rsid w:val="00E45E65"/>
    <w:rsid w:val="00E467B1"/>
    <w:rsid w:val="00E46A5C"/>
    <w:rsid w:val="00E46C16"/>
    <w:rsid w:val="00E46D35"/>
    <w:rsid w:val="00E472B1"/>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896"/>
    <w:rsid w:val="00E544A3"/>
    <w:rsid w:val="00E549A2"/>
    <w:rsid w:val="00E54A75"/>
    <w:rsid w:val="00E54D90"/>
    <w:rsid w:val="00E54DD3"/>
    <w:rsid w:val="00E552D0"/>
    <w:rsid w:val="00E5535A"/>
    <w:rsid w:val="00E56026"/>
    <w:rsid w:val="00E56898"/>
    <w:rsid w:val="00E56BA5"/>
    <w:rsid w:val="00E571D6"/>
    <w:rsid w:val="00E5794C"/>
    <w:rsid w:val="00E57A5A"/>
    <w:rsid w:val="00E57BD1"/>
    <w:rsid w:val="00E6073D"/>
    <w:rsid w:val="00E60836"/>
    <w:rsid w:val="00E61719"/>
    <w:rsid w:val="00E61A11"/>
    <w:rsid w:val="00E61A67"/>
    <w:rsid w:val="00E61B8E"/>
    <w:rsid w:val="00E61BD0"/>
    <w:rsid w:val="00E61FED"/>
    <w:rsid w:val="00E62249"/>
    <w:rsid w:val="00E629C7"/>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1B5"/>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468"/>
    <w:rsid w:val="00E73643"/>
    <w:rsid w:val="00E745A2"/>
    <w:rsid w:val="00E745A6"/>
    <w:rsid w:val="00E74D3F"/>
    <w:rsid w:val="00E74FE6"/>
    <w:rsid w:val="00E75495"/>
    <w:rsid w:val="00E756BB"/>
    <w:rsid w:val="00E7592E"/>
    <w:rsid w:val="00E76840"/>
    <w:rsid w:val="00E76C92"/>
    <w:rsid w:val="00E76EA4"/>
    <w:rsid w:val="00E77051"/>
    <w:rsid w:val="00E77847"/>
    <w:rsid w:val="00E77B20"/>
    <w:rsid w:val="00E77D08"/>
    <w:rsid w:val="00E77DEA"/>
    <w:rsid w:val="00E804B2"/>
    <w:rsid w:val="00E80719"/>
    <w:rsid w:val="00E81164"/>
    <w:rsid w:val="00E8150E"/>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4B6F"/>
    <w:rsid w:val="00E85231"/>
    <w:rsid w:val="00E85596"/>
    <w:rsid w:val="00E85812"/>
    <w:rsid w:val="00E85897"/>
    <w:rsid w:val="00E85B88"/>
    <w:rsid w:val="00E861B5"/>
    <w:rsid w:val="00E8637B"/>
    <w:rsid w:val="00E8689E"/>
    <w:rsid w:val="00E86D44"/>
    <w:rsid w:val="00E86FBF"/>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3977"/>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D08"/>
    <w:rsid w:val="00E97F9D"/>
    <w:rsid w:val="00EA0121"/>
    <w:rsid w:val="00EA02CD"/>
    <w:rsid w:val="00EA0BFF"/>
    <w:rsid w:val="00EA0E6B"/>
    <w:rsid w:val="00EA185E"/>
    <w:rsid w:val="00EA18A1"/>
    <w:rsid w:val="00EA19F1"/>
    <w:rsid w:val="00EA1C78"/>
    <w:rsid w:val="00EA1DEA"/>
    <w:rsid w:val="00EA1F0A"/>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41CD"/>
    <w:rsid w:val="00EA4435"/>
    <w:rsid w:val="00EA4F00"/>
    <w:rsid w:val="00EA557C"/>
    <w:rsid w:val="00EA5AB6"/>
    <w:rsid w:val="00EA5BB6"/>
    <w:rsid w:val="00EA5E99"/>
    <w:rsid w:val="00EA6139"/>
    <w:rsid w:val="00EA636E"/>
    <w:rsid w:val="00EA6430"/>
    <w:rsid w:val="00EA69C3"/>
    <w:rsid w:val="00EA6D40"/>
    <w:rsid w:val="00EA6FA3"/>
    <w:rsid w:val="00EA71C7"/>
    <w:rsid w:val="00EA76B3"/>
    <w:rsid w:val="00EA7B4B"/>
    <w:rsid w:val="00EA7D55"/>
    <w:rsid w:val="00EA7D89"/>
    <w:rsid w:val="00EB0023"/>
    <w:rsid w:val="00EB023D"/>
    <w:rsid w:val="00EB0458"/>
    <w:rsid w:val="00EB0594"/>
    <w:rsid w:val="00EB05AA"/>
    <w:rsid w:val="00EB05B9"/>
    <w:rsid w:val="00EB0A0D"/>
    <w:rsid w:val="00EB0C51"/>
    <w:rsid w:val="00EB1118"/>
    <w:rsid w:val="00EB116D"/>
    <w:rsid w:val="00EB2D7A"/>
    <w:rsid w:val="00EB3348"/>
    <w:rsid w:val="00EB3756"/>
    <w:rsid w:val="00EB3803"/>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86F"/>
    <w:rsid w:val="00EB5B5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77A"/>
    <w:rsid w:val="00EC78F8"/>
    <w:rsid w:val="00EC7C2A"/>
    <w:rsid w:val="00EC7D16"/>
    <w:rsid w:val="00EC7DB0"/>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A32"/>
    <w:rsid w:val="00EE5AAB"/>
    <w:rsid w:val="00EE5B36"/>
    <w:rsid w:val="00EE5C2C"/>
    <w:rsid w:val="00EE66E5"/>
    <w:rsid w:val="00EE6723"/>
    <w:rsid w:val="00EE6945"/>
    <w:rsid w:val="00EE696A"/>
    <w:rsid w:val="00EE6B99"/>
    <w:rsid w:val="00EE6E7F"/>
    <w:rsid w:val="00EE70E2"/>
    <w:rsid w:val="00EE71CA"/>
    <w:rsid w:val="00EE73DE"/>
    <w:rsid w:val="00EE7610"/>
    <w:rsid w:val="00EE78FA"/>
    <w:rsid w:val="00EE797F"/>
    <w:rsid w:val="00EF0610"/>
    <w:rsid w:val="00EF0F9B"/>
    <w:rsid w:val="00EF0FF2"/>
    <w:rsid w:val="00EF117C"/>
    <w:rsid w:val="00EF1648"/>
    <w:rsid w:val="00EF18CA"/>
    <w:rsid w:val="00EF2337"/>
    <w:rsid w:val="00EF2581"/>
    <w:rsid w:val="00EF25AF"/>
    <w:rsid w:val="00EF3096"/>
    <w:rsid w:val="00EF30C9"/>
    <w:rsid w:val="00EF3F50"/>
    <w:rsid w:val="00EF4496"/>
    <w:rsid w:val="00EF47E5"/>
    <w:rsid w:val="00EF47F3"/>
    <w:rsid w:val="00EF49FF"/>
    <w:rsid w:val="00EF4A17"/>
    <w:rsid w:val="00EF50E8"/>
    <w:rsid w:val="00EF5132"/>
    <w:rsid w:val="00EF59D0"/>
    <w:rsid w:val="00EF62CE"/>
    <w:rsid w:val="00EF6DF0"/>
    <w:rsid w:val="00EF7B72"/>
    <w:rsid w:val="00EF7EEA"/>
    <w:rsid w:val="00F0011E"/>
    <w:rsid w:val="00F0018C"/>
    <w:rsid w:val="00F005B8"/>
    <w:rsid w:val="00F006A0"/>
    <w:rsid w:val="00F0082B"/>
    <w:rsid w:val="00F00877"/>
    <w:rsid w:val="00F00D1D"/>
    <w:rsid w:val="00F00EA7"/>
    <w:rsid w:val="00F00F2E"/>
    <w:rsid w:val="00F00F88"/>
    <w:rsid w:val="00F013BB"/>
    <w:rsid w:val="00F017DD"/>
    <w:rsid w:val="00F01814"/>
    <w:rsid w:val="00F01E68"/>
    <w:rsid w:val="00F023FA"/>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CC7"/>
    <w:rsid w:val="00F04DC7"/>
    <w:rsid w:val="00F04FD6"/>
    <w:rsid w:val="00F050BC"/>
    <w:rsid w:val="00F05A11"/>
    <w:rsid w:val="00F05E5A"/>
    <w:rsid w:val="00F05F20"/>
    <w:rsid w:val="00F05F4F"/>
    <w:rsid w:val="00F060E9"/>
    <w:rsid w:val="00F064EA"/>
    <w:rsid w:val="00F066C7"/>
    <w:rsid w:val="00F06764"/>
    <w:rsid w:val="00F06911"/>
    <w:rsid w:val="00F06AE0"/>
    <w:rsid w:val="00F06E59"/>
    <w:rsid w:val="00F07951"/>
    <w:rsid w:val="00F07BEA"/>
    <w:rsid w:val="00F07D93"/>
    <w:rsid w:val="00F10273"/>
    <w:rsid w:val="00F10F1B"/>
    <w:rsid w:val="00F11202"/>
    <w:rsid w:val="00F1125D"/>
    <w:rsid w:val="00F113DB"/>
    <w:rsid w:val="00F114A5"/>
    <w:rsid w:val="00F118AF"/>
    <w:rsid w:val="00F11BCE"/>
    <w:rsid w:val="00F12521"/>
    <w:rsid w:val="00F1282A"/>
    <w:rsid w:val="00F12DD1"/>
    <w:rsid w:val="00F12F1F"/>
    <w:rsid w:val="00F131DF"/>
    <w:rsid w:val="00F134ED"/>
    <w:rsid w:val="00F135E5"/>
    <w:rsid w:val="00F13995"/>
    <w:rsid w:val="00F13AFA"/>
    <w:rsid w:val="00F13C53"/>
    <w:rsid w:val="00F14BC1"/>
    <w:rsid w:val="00F14C67"/>
    <w:rsid w:val="00F14DE1"/>
    <w:rsid w:val="00F14FBF"/>
    <w:rsid w:val="00F14FE9"/>
    <w:rsid w:val="00F15187"/>
    <w:rsid w:val="00F151CE"/>
    <w:rsid w:val="00F1532A"/>
    <w:rsid w:val="00F15951"/>
    <w:rsid w:val="00F159CB"/>
    <w:rsid w:val="00F16288"/>
    <w:rsid w:val="00F16B9E"/>
    <w:rsid w:val="00F16ED6"/>
    <w:rsid w:val="00F16FA1"/>
    <w:rsid w:val="00F1745C"/>
    <w:rsid w:val="00F1766E"/>
    <w:rsid w:val="00F17850"/>
    <w:rsid w:val="00F1791B"/>
    <w:rsid w:val="00F17CCE"/>
    <w:rsid w:val="00F20458"/>
    <w:rsid w:val="00F20F59"/>
    <w:rsid w:val="00F2160D"/>
    <w:rsid w:val="00F2207E"/>
    <w:rsid w:val="00F22C87"/>
    <w:rsid w:val="00F22E37"/>
    <w:rsid w:val="00F22F48"/>
    <w:rsid w:val="00F232A1"/>
    <w:rsid w:val="00F232E6"/>
    <w:rsid w:val="00F234EF"/>
    <w:rsid w:val="00F23742"/>
    <w:rsid w:val="00F237D2"/>
    <w:rsid w:val="00F23FE9"/>
    <w:rsid w:val="00F24072"/>
    <w:rsid w:val="00F241D2"/>
    <w:rsid w:val="00F244AB"/>
    <w:rsid w:val="00F24540"/>
    <w:rsid w:val="00F247A8"/>
    <w:rsid w:val="00F24ABE"/>
    <w:rsid w:val="00F24F60"/>
    <w:rsid w:val="00F25193"/>
    <w:rsid w:val="00F25842"/>
    <w:rsid w:val="00F25AFA"/>
    <w:rsid w:val="00F25AFF"/>
    <w:rsid w:val="00F25B3C"/>
    <w:rsid w:val="00F25BC2"/>
    <w:rsid w:val="00F25C7B"/>
    <w:rsid w:val="00F26069"/>
    <w:rsid w:val="00F2610D"/>
    <w:rsid w:val="00F262AA"/>
    <w:rsid w:val="00F2635A"/>
    <w:rsid w:val="00F26AA7"/>
    <w:rsid w:val="00F26B17"/>
    <w:rsid w:val="00F26D01"/>
    <w:rsid w:val="00F279F8"/>
    <w:rsid w:val="00F27F6D"/>
    <w:rsid w:val="00F30E08"/>
    <w:rsid w:val="00F31053"/>
    <w:rsid w:val="00F3147F"/>
    <w:rsid w:val="00F316CE"/>
    <w:rsid w:val="00F31879"/>
    <w:rsid w:val="00F31A95"/>
    <w:rsid w:val="00F323E4"/>
    <w:rsid w:val="00F325AC"/>
    <w:rsid w:val="00F327F6"/>
    <w:rsid w:val="00F32C23"/>
    <w:rsid w:val="00F331FF"/>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5B"/>
    <w:rsid w:val="00F40F64"/>
    <w:rsid w:val="00F41245"/>
    <w:rsid w:val="00F416B1"/>
    <w:rsid w:val="00F41718"/>
    <w:rsid w:val="00F41DA2"/>
    <w:rsid w:val="00F425B0"/>
    <w:rsid w:val="00F425D1"/>
    <w:rsid w:val="00F42859"/>
    <w:rsid w:val="00F42EEF"/>
    <w:rsid w:val="00F43524"/>
    <w:rsid w:val="00F43A0A"/>
    <w:rsid w:val="00F43A6B"/>
    <w:rsid w:val="00F43DDE"/>
    <w:rsid w:val="00F44B40"/>
    <w:rsid w:val="00F44BBC"/>
    <w:rsid w:val="00F44E41"/>
    <w:rsid w:val="00F4501C"/>
    <w:rsid w:val="00F4558C"/>
    <w:rsid w:val="00F458F8"/>
    <w:rsid w:val="00F45A91"/>
    <w:rsid w:val="00F45C76"/>
    <w:rsid w:val="00F45F49"/>
    <w:rsid w:val="00F460A7"/>
    <w:rsid w:val="00F4635C"/>
    <w:rsid w:val="00F4652F"/>
    <w:rsid w:val="00F46A65"/>
    <w:rsid w:val="00F46A78"/>
    <w:rsid w:val="00F46F65"/>
    <w:rsid w:val="00F474C5"/>
    <w:rsid w:val="00F47BD0"/>
    <w:rsid w:val="00F47F00"/>
    <w:rsid w:val="00F501D9"/>
    <w:rsid w:val="00F501EF"/>
    <w:rsid w:val="00F508F7"/>
    <w:rsid w:val="00F50F39"/>
    <w:rsid w:val="00F50FBB"/>
    <w:rsid w:val="00F51079"/>
    <w:rsid w:val="00F514A6"/>
    <w:rsid w:val="00F5152D"/>
    <w:rsid w:val="00F515B3"/>
    <w:rsid w:val="00F51B77"/>
    <w:rsid w:val="00F52B32"/>
    <w:rsid w:val="00F52B72"/>
    <w:rsid w:val="00F52E0B"/>
    <w:rsid w:val="00F5302D"/>
    <w:rsid w:val="00F53305"/>
    <w:rsid w:val="00F53C8F"/>
    <w:rsid w:val="00F53F96"/>
    <w:rsid w:val="00F53F9C"/>
    <w:rsid w:val="00F54B01"/>
    <w:rsid w:val="00F553EA"/>
    <w:rsid w:val="00F559BE"/>
    <w:rsid w:val="00F55D9E"/>
    <w:rsid w:val="00F56120"/>
    <w:rsid w:val="00F567A6"/>
    <w:rsid w:val="00F570FB"/>
    <w:rsid w:val="00F57157"/>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1E1"/>
    <w:rsid w:val="00F64516"/>
    <w:rsid w:val="00F646E4"/>
    <w:rsid w:val="00F64871"/>
    <w:rsid w:val="00F64DD6"/>
    <w:rsid w:val="00F65142"/>
    <w:rsid w:val="00F653A5"/>
    <w:rsid w:val="00F65659"/>
    <w:rsid w:val="00F659DE"/>
    <w:rsid w:val="00F65BB9"/>
    <w:rsid w:val="00F65FF6"/>
    <w:rsid w:val="00F66343"/>
    <w:rsid w:val="00F66490"/>
    <w:rsid w:val="00F665FD"/>
    <w:rsid w:val="00F6676F"/>
    <w:rsid w:val="00F667A0"/>
    <w:rsid w:val="00F66BBD"/>
    <w:rsid w:val="00F670EE"/>
    <w:rsid w:val="00F677D2"/>
    <w:rsid w:val="00F67826"/>
    <w:rsid w:val="00F67A50"/>
    <w:rsid w:val="00F67AC7"/>
    <w:rsid w:val="00F7025F"/>
    <w:rsid w:val="00F703D2"/>
    <w:rsid w:val="00F70747"/>
    <w:rsid w:val="00F7092A"/>
    <w:rsid w:val="00F70F13"/>
    <w:rsid w:val="00F7102D"/>
    <w:rsid w:val="00F714F3"/>
    <w:rsid w:val="00F717DC"/>
    <w:rsid w:val="00F71C74"/>
    <w:rsid w:val="00F722C8"/>
    <w:rsid w:val="00F72371"/>
    <w:rsid w:val="00F724E1"/>
    <w:rsid w:val="00F72841"/>
    <w:rsid w:val="00F72BAE"/>
    <w:rsid w:val="00F72E99"/>
    <w:rsid w:val="00F72F73"/>
    <w:rsid w:val="00F73587"/>
    <w:rsid w:val="00F735CD"/>
    <w:rsid w:val="00F73A36"/>
    <w:rsid w:val="00F73B07"/>
    <w:rsid w:val="00F73D68"/>
    <w:rsid w:val="00F73F12"/>
    <w:rsid w:val="00F743DC"/>
    <w:rsid w:val="00F74645"/>
    <w:rsid w:val="00F74AD9"/>
    <w:rsid w:val="00F74B50"/>
    <w:rsid w:val="00F74EC5"/>
    <w:rsid w:val="00F75079"/>
    <w:rsid w:val="00F75505"/>
    <w:rsid w:val="00F75551"/>
    <w:rsid w:val="00F759A2"/>
    <w:rsid w:val="00F75B24"/>
    <w:rsid w:val="00F75D45"/>
    <w:rsid w:val="00F76C94"/>
    <w:rsid w:val="00F76FA4"/>
    <w:rsid w:val="00F7737B"/>
    <w:rsid w:val="00F7757D"/>
    <w:rsid w:val="00F77747"/>
    <w:rsid w:val="00F808DB"/>
    <w:rsid w:val="00F816C2"/>
    <w:rsid w:val="00F81C13"/>
    <w:rsid w:val="00F81F3F"/>
    <w:rsid w:val="00F81F94"/>
    <w:rsid w:val="00F821D9"/>
    <w:rsid w:val="00F8220E"/>
    <w:rsid w:val="00F82420"/>
    <w:rsid w:val="00F82558"/>
    <w:rsid w:val="00F82913"/>
    <w:rsid w:val="00F82921"/>
    <w:rsid w:val="00F82E75"/>
    <w:rsid w:val="00F8328A"/>
    <w:rsid w:val="00F835D1"/>
    <w:rsid w:val="00F83660"/>
    <w:rsid w:val="00F83B57"/>
    <w:rsid w:val="00F83BF6"/>
    <w:rsid w:val="00F8499C"/>
    <w:rsid w:val="00F85072"/>
    <w:rsid w:val="00F85360"/>
    <w:rsid w:val="00F85AD5"/>
    <w:rsid w:val="00F85E64"/>
    <w:rsid w:val="00F87030"/>
    <w:rsid w:val="00F87174"/>
    <w:rsid w:val="00F876EA"/>
    <w:rsid w:val="00F8774A"/>
    <w:rsid w:val="00F87778"/>
    <w:rsid w:val="00F8779F"/>
    <w:rsid w:val="00F90105"/>
    <w:rsid w:val="00F901D8"/>
    <w:rsid w:val="00F905D5"/>
    <w:rsid w:val="00F906C7"/>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39F"/>
    <w:rsid w:val="00F943E2"/>
    <w:rsid w:val="00F945EC"/>
    <w:rsid w:val="00F94698"/>
    <w:rsid w:val="00F94DB3"/>
    <w:rsid w:val="00F94DCF"/>
    <w:rsid w:val="00F951F2"/>
    <w:rsid w:val="00F95C5C"/>
    <w:rsid w:val="00F95FBF"/>
    <w:rsid w:val="00F967BC"/>
    <w:rsid w:val="00F9691C"/>
    <w:rsid w:val="00F96D1C"/>
    <w:rsid w:val="00F96EFD"/>
    <w:rsid w:val="00F97235"/>
    <w:rsid w:val="00F976AD"/>
    <w:rsid w:val="00F97C5F"/>
    <w:rsid w:val="00F97D70"/>
    <w:rsid w:val="00FA0CB1"/>
    <w:rsid w:val="00FA10BC"/>
    <w:rsid w:val="00FA19D3"/>
    <w:rsid w:val="00FA238D"/>
    <w:rsid w:val="00FA2576"/>
    <w:rsid w:val="00FA275C"/>
    <w:rsid w:val="00FA27F4"/>
    <w:rsid w:val="00FA2B34"/>
    <w:rsid w:val="00FA2D45"/>
    <w:rsid w:val="00FA3118"/>
    <w:rsid w:val="00FA3145"/>
    <w:rsid w:val="00FA31E4"/>
    <w:rsid w:val="00FA350E"/>
    <w:rsid w:val="00FA362B"/>
    <w:rsid w:val="00FA3EF0"/>
    <w:rsid w:val="00FA3EFC"/>
    <w:rsid w:val="00FA40C4"/>
    <w:rsid w:val="00FA40C7"/>
    <w:rsid w:val="00FA43B5"/>
    <w:rsid w:val="00FA4467"/>
    <w:rsid w:val="00FA46F0"/>
    <w:rsid w:val="00FA4D35"/>
    <w:rsid w:val="00FA53E0"/>
    <w:rsid w:val="00FA553C"/>
    <w:rsid w:val="00FA56E1"/>
    <w:rsid w:val="00FA57E8"/>
    <w:rsid w:val="00FA57FB"/>
    <w:rsid w:val="00FA5B0D"/>
    <w:rsid w:val="00FA62E9"/>
    <w:rsid w:val="00FA6497"/>
    <w:rsid w:val="00FA6F8F"/>
    <w:rsid w:val="00FA6FB6"/>
    <w:rsid w:val="00FB008B"/>
    <w:rsid w:val="00FB00B4"/>
    <w:rsid w:val="00FB00D9"/>
    <w:rsid w:val="00FB097F"/>
    <w:rsid w:val="00FB0A48"/>
    <w:rsid w:val="00FB0AD7"/>
    <w:rsid w:val="00FB0DE6"/>
    <w:rsid w:val="00FB1086"/>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4280"/>
    <w:rsid w:val="00FB44CD"/>
    <w:rsid w:val="00FB4993"/>
    <w:rsid w:val="00FB4A67"/>
    <w:rsid w:val="00FB4B40"/>
    <w:rsid w:val="00FB4D7D"/>
    <w:rsid w:val="00FB5107"/>
    <w:rsid w:val="00FB5116"/>
    <w:rsid w:val="00FB5636"/>
    <w:rsid w:val="00FB5CC8"/>
    <w:rsid w:val="00FB6045"/>
    <w:rsid w:val="00FB6989"/>
    <w:rsid w:val="00FB69C0"/>
    <w:rsid w:val="00FB6AF6"/>
    <w:rsid w:val="00FB6B90"/>
    <w:rsid w:val="00FB6C9B"/>
    <w:rsid w:val="00FB6E4B"/>
    <w:rsid w:val="00FB6FA6"/>
    <w:rsid w:val="00FB7039"/>
    <w:rsid w:val="00FB77E4"/>
    <w:rsid w:val="00FB78AD"/>
    <w:rsid w:val="00FB79A0"/>
    <w:rsid w:val="00FB7A0A"/>
    <w:rsid w:val="00FC0137"/>
    <w:rsid w:val="00FC073E"/>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567"/>
    <w:rsid w:val="00FC65D5"/>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578"/>
    <w:rsid w:val="00FD15C9"/>
    <w:rsid w:val="00FD1613"/>
    <w:rsid w:val="00FD16F9"/>
    <w:rsid w:val="00FD1724"/>
    <w:rsid w:val="00FD174A"/>
    <w:rsid w:val="00FD1B71"/>
    <w:rsid w:val="00FD1C32"/>
    <w:rsid w:val="00FD1C76"/>
    <w:rsid w:val="00FD1E8F"/>
    <w:rsid w:val="00FD252D"/>
    <w:rsid w:val="00FD25C7"/>
    <w:rsid w:val="00FD283F"/>
    <w:rsid w:val="00FD29BF"/>
    <w:rsid w:val="00FD2D3C"/>
    <w:rsid w:val="00FD2DA8"/>
    <w:rsid w:val="00FD2E59"/>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1EC3"/>
    <w:rsid w:val="00FE226C"/>
    <w:rsid w:val="00FE242A"/>
    <w:rsid w:val="00FE29C2"/>
    <w:rsid w:val="00FE2B09"/>
    <w:rsid w:val="00FE2C0F"/>
    <w:rsid w:val="00FE2D27"/>
    <w:rsid w:val="00FE2D2F"/>
    <w:rsid w:val="00FE3B90"/>
    <w:rsid w:val="00FE3E93"/>
    <w:rsid w:val="00FE3FAC"/>
    <w:rsid w:val="00FE4A0A"/>
    <w:rsid w:val="00FE539D"/>
    <w:rsid w:val="00FE5630"/>
    <w:rsid w:val="00FE566C"/>
    <w:rsid w:val="00FE5936"/>
    <w:rsid w:val="00FE5AE9"/>
    <w:rsid w:val="00FE5C7C"/>
    <w:rsid w:val="00FE60A2"/>
    <w:rsid w:val="00FE6212"/>
    <w:rsid w:val="00FE63B1"/>
    <w:rsid w:val="00FE67DC"/>
    <w:rsid w:val="00FE68D2"/>
    <w:rsid w:val="00FE6A01"/>
    <w:rsid w:val="00FE6D97"/>
    <w:rsid w:val="00FE71EA"/>
    <w:rsid w:val="00FE722C"/>
    <w:rsid w:val="00FE7380"/>
    <w:rsid w:val="00FE76B0"/>
    <w:rsid w:val="00FE7785"/>
    <w:rsid w:val="00FE7C1E"/>
    <w:rsid w:val="00FE7D64"/>
    <w:rsid w:val="00FF013E"/>
    <w:rsid w:val="00FF01C8"/>
    <w:rsid w:val="00FF02A6"/>
    <w:rsid w:val="00FF0789"/>
    <w:rsid w:val="00FF0EC0"/>
    <w:rsid w:val="00FF115D"/>
    <w:rsid w:val="00FF17D8"/>
    <w:rsid w:val="00FF1891"/>
    <w:rsid w:val="00FF2852"/>
    <w:rsid w:val="00FF28C5"/>
    <w:rsid w:val="00FF31A9"/>
    <w:rsid w:val="00FF474A"/>
    <w:rsid w:val="00FF4826"/>
    <w:rsid w:val="00FF5609"/>
    <w:rsid w:val="00FF5A19"/>
    <w:rsid w:val="00FF6501"/>
    <w:rsid w:val="00FF67C9"/>
    <w:rsid w:val="00FF68B2"/>
    <w:rsid w:val="00FF6950"/>
    <w:rsid w:val="00FF6E25"/>
    <w:rsid w:val="00FF6E50"/>
    <w:rsid w:val="00FF7083"/>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dx.doi.org/10.1111/1468-0009.12122" TargetMode="External"/><Relationship Id="rId26" Type="http://schemas.openxmlformats.org/officeDocument/2006/relationships/hyperlink" Target="http://psnet.ahrq.gov/primerHome.aspx" TargetMode="External"/><Relationship Id="rId3" Type="http://schemas.openxmlformats.org/officeDocument/2006/relationships/styles" Target="styles.xml"/><Relationship Id="rId21" Type="http://schemas.openxmlformats.org/officeDocument/2006/relationships/hyperlink" Target="http://dx.doi.org/10.1016/j.aorn.2015.04.013"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image" Target="media/image2.jpeg"/><Relationship Id="rId25" Type="http://schemas.openxmlformats.org/officeDocument/2006/relationships/hyperlink" Target="http://intqhc.oxfordjournals.org/content/early/recent?papetoc"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safetyandquality.gov.au/our-work/clinical-care-standards/acute-stroke-clinical-care-standard/" TargetMode="External"/><Relationship Id="rId20" Type="http://schemas.openxmlformats.org/officeDocument/2006/relationships/hyperlink" Target="http://dx.doi.org/10.3310/hsdr03210"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qualitysafety.bmj.com/content/early/recent"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content.healthaffairs.org/content/34/6.toc" TargetMode="External"/><Relationship Id="rId28" Type="http://schemas.openxmlformats.org/officeDocument/2006/relationships/header" Target="header1.xm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dx.doi.org/10.1136/bmjqs-2015-004160"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1001/jamasurg.2015.1087" TargetMode="External"/><Relationship Id="rId27" Type="http://schemas.openxmlformats.org/officeDocument/2006/relationships/hyperlink" Target="http://psnet.ahrq.gov/primer.aspx?primerID=29"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EA311-EE77-4AAE-9C51-BCCF4326B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TotalTime>
  <Pages>6</Pages>
  <Words>2042</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13655</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14</cp:revision>
  <cp:lastPrinted>2013-06-06T03:47:00Z</cp:lastPrinted>
  <dcterms:created xsi:type="dcterms:W3CDTF">2015-06-08T21:47:00Z</dcterms:created>
  <dcterms:modified xsi:type="dcterms:W3CDTF">2015-06-14T00:42:00Z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