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2302EF" w:rsidRDefault="00824B99" w:rsidP="00A420BD">
      <w:pPr>
        <w:pStyle w:val="Heading1"/>
        <w:ind w:left="720" w:hanging="720"/>
        <w:jc w:val="both"/>
        <w:rPr>
          <w:rFonts w:ascii="Bookman Old Style" w:hAnsi="Bookman Old Style"/>
          <w:sz w:val="48"/>
          <w:szCs w:val="48"/>
          <w:lang w:val="en-AU"/>
        </w:rPr>
      </w:pPr>
      <w:r w:rsidRPr="002302EF">
        <w:rPr>
          <w:rFonts w:ascii="Bookman Old Style" w:hAnsi="Bookman Old Style"/>
          <w:noProof/>
          <w:sz w:val="48"/>
          <w:szCs w:val="48"/>
          <w:lang w:val="en-AU" w:eastAsia="en-AU"/>
        </w:rPr>
        <w:drawing>
          <wp:anchor distT="0" distB="0" distL="114300" distR="114300" simplePos="0" relativeHeight="251659264" behindDoc="1" locked="0" layoutInCell="1" allowOverlap="1" wp14:anchorId="44F893E0" wp14:editId="0F4DDD75">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2302EF">
        <w:rPr>
          <w:rFonts w:ascii="Bookman Old Style" w:hAnsi="Bookman Old Style"/>
          <w:sz w:val="48"/>
          <w:szCs w:val="48"/>
          <w:lang w:val="en-AU"/>
        </w:rPr>
        <w:t>On the Radar</w:t>
      </w:r>
    </w:p>
    <w:p w:rsidR="00B160EF" w:rsidRPr="002302EF" w:rsidRDefault="00715F47" w:rsidP="00B160EF">
      <w:pPr>
        <w:rPr>
          <w:color w:val="000000"/>
          <w:lang w:val="en-AU"/>
        </w:rPr>
      </w:pPr>
      <w:r w:rsidRPr="002302EF">
        <w:rPr>
          <w:color w:val="000000"/>
          <w:lang w:val="en-AU"/>
        </w:rPr>
        <w:t xml:space="preserve">Issue </w:t>
      </w:r>
      <w:r w:rsidR="00755242" w:rsidRPr="002302EF">
        <w:rPr>
          <w:color w:val="000000"/>
          <w:lang w:val="en-AU"/>
        </w:rPr>
        <w:t>2</w:t>
      </w:r>
      <w:r w:rsidR="009E7A3A">
        <w:rPr>
          <w:color w:val="000000"/>
          <w:lang w:val="en-AU"/>
        </w:rPr>
        <w:t>51</w:t>
      </w:r>
    </w:p>
    <w:p w:rsidR="00755242" w:rsidRPr="002302EF" w:rsidRDefault="00DA7FC8" w:rsidP="00B160EF">
      <w:pPr>
        <w:rPr>
          <w:lang w:val="en-AU"/>
        </w:rPr>
      </w:pPr>
      <w:r>
        <w:rPr>
          <w:lang w:val="en-AU"/>
        </w:rPr>
        <w:t>3</w:t>
      </w:r>
      <w:r w:rsidR="009E7A3A">
        <w:rPr>
          <w:lang w:val="en-AU"/>
        </w:rPr>
        <w:t>0</w:t>
      </w:r>
      <w:r w:rsidR="00E679F5">
        <w:rPr>
          <w:lang w:val="en-AU"/>
        </w:rPr>
        <w:t xml:space="preserve"> Novem</w:t>
      </w:r>
      <w:r w:rsidR="00B232DF">
        <w:rPr>
          <w:lang w:val="en-AU"/>
        </w:rPr>
        <w:t xml:space="preserve">ber </w:t>
      </w:r>
      <w:r w:rsidR="009233ED" w:rsidRPr="002302EF">
        <w:rPr>
          <w:lang w:val="en-AU"/>
        </w:rPr>
        <w:t>2015</w:t>
      </w:r>
    </w:p>
    <w:p w:rsidR="00566895" w:rsidRDefault="00566895" w:rsidP="00B160EF">
      <w:pPr>
        <w:rPr>
          <w:lang w:val="en-AU"/>
        </w:rPr>
      </w:pPr>
    </w:p>
    <w:p w:rsidR="00B160EF" w:rsidRPr="002302EF" w:rsidRDefault="00B160EF" w:rsidP="00B160EF">
      <w:pPr>
        <w:rPr>
          <w:b/>
          <w:lang w:val="en-AU"/>
        </w:rPr>
      </w:pPr>
      <w:r w:rsidRPr="002302EF">
        <w:rPr>
          <w:i/>
          <w:lang w:val="en-AU"/>
        </w:rPr>
        <w:t>On the Radar</w:t>
      </w:r>
      <w:r w:rsidRPr="002302EF">
        <w:rPr>
          <w:lang w:val="en-AU"/>
        </w:rPr>
        <w:t xml:space="preserve"> is a summary of some of the recent publications in </w:t>
      </w:r>
      <w:r w:rsidR="000025DB" w:rsidRPr="002302EF">
        <w:rPr>
          <w:lang w:val="en-AU"/>
        </w:rPr>
        <w:t>the</w:t>
      </w:r>
      <w:r w:rsidRPr="002302EF">
        <w:rPr>
          <w:lang w:val="en-AU"/>
        </w:rPr>
        <w:t xml:space="preserve"> areas of safety and quality in health care. Inclusion in this document is not an endorsement or recommendation of any publication or provider.</w:t>
      </w:r>
      <w:r w:rsidR="00594E21" w:rsidRPr="002302EF">
        <w:rPr>
          <w:lang w:val="en-AU"/>
        </w:rPr>
        <w:t xml:space="preserve"> </w:t>
      </w:r>
      <w:r w:rsidRPr="002302EF">
        <w:rPr>
          <w:lang w:val="en-AU"/>
        </w:rPr>
        <w:t>Access to particular documents may depend on whether they are Open Access or not, and/or your individual or institutional access to subscription sites/services.</w:t>
      </w:r>
      <w:r w:rsidR="00F460A7" w:rsidRPr="002302EF">
        <w:rPr>
          <w:lang w:val="en-AU"/>
        </w:rPr>
        <w:t xml:space="preserve"> Material that may require subscription is included as it is considered relevant.</w:t>
      </w:r>
    </w:p>
    <w:p w:rsidR="00B160EF" w:rsidRPr="002302EF" w:rsidRDefault="00B160EF" w:rsidP="00B160EF">
      <w:pPr>
        <w:rPr>
          <w:lang w:val="en-AU"/>
        </w:rPr>
      </w:pPr>
    </w:p>
    <w:p w:rsidR="00230D83" w:rsidRPr="002302EF" w:rsidRDefault="00B160EF" w:rsidP="0045757F">
      <w:pPr>
        <w:autoSpaceDE w:val="0"/>
        <w:rPr>
          <w:lang w:val="en-AU"/>
        </w:rPr>
      </w:pPr>
      <w:r w:rsidRPr="002302EF">
        <w:rPr>
          <w:i/>
          <w:lang w:val="en-AU"/>
        </w:rPr>
        <w:t>On the Radar</w:t>
      </w:r>
      <w:r w:rsidRPr="002302EF">
        <w:rPr>
          <w:lang w:val="en-AU"/>
        </w:rPr>
        <w:t xml:space="preserve"> is available </w:t>
      </w:r>
      <w:r w:rsidR="003D1E7A" w:rsidRPr="002302EF">
        <w:rPr>
          <w:lang w:val="en-AU"/>
        </w:rPr>
        <w:t xml:space="preserve">online, </w:t>
      </w:r>
      <w:r w:rsidRPr="002302EF">
        <w:rPr>
          <w:lang w:val="en-AU"/>
        </w:rPr>
        <w:t xml:space="preserve">via email or as a PDF document from </w:t>
      </w:r>
      <w:hyperlink r:id="rId10" w:history="1">
        <w:r w:rsidR="00230D83" w:rsidRPr="002302EF">
          <w:rPr>
            <w:rStyle w:val="Hyperlink"/>
            <w:lang w:val="en-AU"/>
          </w:rPr>
          <w:t>http://www.safetyandquality.gov.au/publications-resources/on-the-radar/</w:t>
        </w:r>
      </w:hyperlink>
    </w:p>
    <w:p w:rsidR="0090536C" w:rsidRPr="002302EF" w:rsidRDefault="0090536C" w:rsidP="0045757F">
      <w:pPr>
        <w:autoSpaceDE w:val="0"/>
        <w:rPr>
          <w:lang w:val="en-AU"/>
        </w:rPr>
      </w:pPr>
    </w:p>
    <w:p w:rsidR="00B160EF" w:rsidRPr="002302EF" w:rsidRDefault="00B160EF" w:rsidP="0045757F">
      <w:pPr>
        <w:autoSpaceDE w:val="0"/>
        <w:rPr>
          <w:lang w:val="en-AU"/>
        </w:rPr>
      </w:pPr>
      <w:r w:rsidRPr="002302EF">
        <w:rPr>
          <w:lang w:val="en-AU"/>
        </w:rPr>
        <w:t xml:space="preserve">If you would like to receive </w:t>
      </w:r>
      <w:r w:rsidRPr="002302EF">
        <w:rPr>
          <w:i/>
          <w:lang w:val="en-AU"/>
        </w:rPr>
        <w:t>On the Radar</w:t>
      </w:r>
      <w:r w:rsidRPr="002302EF">
        <w:rPr>
          <w:lang w:val="en-AU"/>
        </w:rPr>
        <w:t xml:space="preserve"> via email</w:t>
      </w:r>
      <w:r w:rsidR="003D7B9E" w:rsidRPr="002302EF">
        <w:rPr>
          <w:lang w:val="en-AU"/>
        </w:rPr>
        <w:t>, you can</w:t>
      </w:r>
      <w:r w:rsidR="00F24F60" w:rsidRPr="002302EF">
        <w:rPr>
          <w:lang w:val="en-AU"/>
        </w:rPr>
        <w:t xml:space="preserve"> subscribe on our website </w:t>
      </w:r>
      <w:hyperlink r:id="rId11" w:history="1">
        <w:r w:rsidR="00F24F60" w:rsidRPr="002302EF">
          <w:rPr>
            <w:rStyle w:val="Hyperlink"/>
            <w:lang w:val="en-AU"/>
          </w:rPr>
          <w:t>http://www.safetyandquality.gov.au/</w:t>
        </w:r>
      </w:hyperlink>
      <w:r w:rsidR="003D7B9E" w:rsidRPr="002302EF">
        <w:rPr>
          <w:lang w:val="en-AU"/>
        </w:rPr>
        <w:t xml:space="preserve"> or by emailing us at </w:t>
      </w:r>
      <w:r w:rsidR="003D7B9E" w:rsidRPr="002302EF">
        <w:rPr>
          <w:rFonts w:ascii="ZWAdobeF" w:hAnsi="ZWAdobeF" w:cs="ZWAdobeF"/>
          <w:sz w:val="2"/>
          <w:szCs w:val="2"/>
          <w:lang w:val="en-AU"/>
        </w:rPr>
        <w:t>H</w:t>
      </w:r>
      <w:hyperlink r:id="rId12"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 xml:space="preserve">. </w:t>
      </w:r>
      <w:r w:rsidR="00E51D23" w:rsidRPr="002302EF">
        <w:rPr>
          <w:lang w:val="en-AU"/>
        </w:rPr>
        <w:br/>
      </w:r>
      <w:r w:rsidR="003D7B9E" w:rsidRPr="002302EF">
        <w:rPr>
          <w:lang w:val="en-AU"/>
        </w:rPr>
        <w:t xml:space="preserve">You can also send feedback and comments to </w:t>
      </w:r>
      <w:r w:rsidR="003D7B9E" w:rsidRPr="002302EF">
        <w:rPr>
          <w:rFonts w:ascii="ZWAdobeF" w:hAnsi="ZWAdobeF" w:cs="ZWAdobeF"/>
          <w:sz w:val="2"/>
          <w:szCs w:val="2"/>
          <w:lang w:val="en-AU"/>
        </w:rPr>
        <w:t>H</w:t>
      </w:r>
      <w:hyperlink r:id="rId13"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w:t>
      </w:r>
    </w:p>
    <w:p w:rsidR="00B160EF" w:rsidRPr="002302EF" w:rsidRDefault="00B160EF" w:rsidP="00837FC4">
      <w:pPr>
        <w:tabs>
          <w:tab w:val="left" w:pos="7773"/>
        </w:tabs>
        <w:rPr>
          <w:lang w:val="en-AU"/>
        </w:rPr>
      </w:pPr>
    </w:p>
    <w:p w:rsidR="00837FC4" w:rsidRPr="002302EF" w:rsidRDefault="00B160EF" w:rsidP="004554DB">
      <w:pPr>
        <w:autoSpaceDE w:val="0"/>
        <w:rPr>
          <w:lang w:val="en-AU"/>
        </w:rPr>
      </w:pPr>
      <w:bookmarkStart w:id="0" w:name="OLE_LINK1"/>
      <w:r w:rsidRPr="002302EF">
        <w:rPr>
          <w:lang w:val="en-AU"/>
        </w:rPr>
        <w:t xml:space="preserve">For information about the Commission and its programs and publications, please visit </w:t>
      </w:r>
      <w:hyperlink r:id="rId14" w:history="1">
        <w:r w:rsidR="00837FC4" w:rsidRPr="002302EF">
          <w:rPr>
            <w:rStyle w:val="Hyperlink"/>
            <w:lang w:val="en-AU"/>
          </w:rPr>
          <w:t>http://www.safetyandquality.gov.au</w:t>
        </w:r>
      </w:hyperlink>
    </w:p>
    <w:p w:rsidR="0054703F" w:rsidRPr="002302EF" w:rsidRDefault="004554DB" w:rsidP="004554DB">
      <w:pPr>
        <w:autoSpaceDE w:val="0"/>
        <w:rPr>
          <w:lang w:val="en-AU"/>
        </w:rPr>
      </w:pPr>
      <w:r w:rsidRPr="002302EF">
        <w:rPr>
          <w:lang w:val="en-AU"/>
        </w:rPr>
        <w:t>You can also follow us on Twitter @ACSQHC.</w:t>
      </w:r>
    </w:p>
    <w:p w:rsidR="00210235" w:rsidRPr="002302EF" w:rsidRDefault="00210235" w:rsidP="00210235">
      <w:pPr>
        <w:keepNext/>
        <w:pBdr>
          <w:top w:val="single" w:sz="4" w:space="1" w:color="auto"/>
        </w:pBdr>
        <w:rPr>
          <w:b/>
          <w:lang w:val="en-AU"/>
        </w:rPr>
      </w:pPr>
      <w:r w:rsidRPr="002302EF">
        <w:rPr>
          <w:b/>
          <w:lang w:val="en-AU"/>
        </w:rPr>
        <w:t>On the Radar</w:t>
      </w:r>
    </w:p>
    <w:p w:rsidR="00340157" w:rsidRPr="002302EF" w:rsidRDefault="00340157" w:rsidP="00210235">
      <w:pPr>
        <w:keepNext/>
        <w:pBdr>
          <w:top w:val="single" w:sz="4" w:space="1" w:color="auto"/>
        </w:pBdr>
        <w:rPr>
          <w:bCs/>
          <w:lang w:val="en-AU"/>
        </w:rPr>
      </w:pPr>
      <w:r w:rsidRPr="002302EF">
        <w:rPr>
          <w:bCs/>
          <w:lang w:val="en-AU"/>
        </w:rPr>
        <w:t xml:space="preserve">Editor: </w:t>
      </w:r>
      <w:r w:rsidR="00C8085B" w:rsidRPr="002302EF">
        <w:rPr>
          <w:bCs/>
          <w:lang w:val="en-AU"/>
        </w:rPr>
        <w:t xml:space="preserve">Dr </w:t>
      </w:r>
      <w:r w:rsidRPr="002302EF">
        <w:rPr>
          <w:bCs/>
          <w:lang w:val="en-AU"/>
        </w:rPr>
        <w:t xml:space="preserve">Niall Johnson </w:t>
      </w:r>
      <w:hyperlink r:id="rId15" w:history="1">
        <w:r w:rsidRPr="002302EF">
          <w:rPr>
            <w:rStyle w:val="Hyperlink"/>
            <w:bCs/>
            <w:lang w:val="en-AU"/>
          </w:rPr>
          <w:t>niall.johnson@safetyandquality.gov.au</w:t>
        </w:r>
      </w:hyperlink>
    </w:p>
    <w:p w:rsidR="009A35BE" w:rsidRPr="002302EF" w:rsidRDefault="00210235" w:rsidP="00A8296D">
      <w:pPr>
        <w:keepNext/>
        <w:pBdr>
          <w:top w:val="single" w:sz="4" w:space="1" w:color="auto"/>
        </w:pBdr>
        <w:rPr>
          <w:shd w:val="clear" w:color="auto" w:fill="FFFFFF"/>
          <w:lang w:val="en-AU"/>
        </w:rPr>
      </w:pPr>
      <w:r w:rsidRPr="002302EF">
        <w:rPr>
          <w:bCs/>
          <w:lang w:val="en-AU"/>
        </w:rPr>
        <w:t xml:space="preserve">Contributors: </w:t>
      </w:r>
      <w:r w:rsidR="0056339A" w:rsidRPr="002302EF">
        <w:rPr>
          <w:bCs/>
          <w:lang w:val="en-AU"/>
        </w:rPr>
        <w:t>Niall Johnson</w:t>
      </w:r>
      <w:bookmarkEnd w:id="0"/>
    </w:p>
    <w:p w:rsidR="003C70D0" w:rsidRDefault="003C70D0" w:rsidP="00DA2466">
      <w:pPr>
        <w:keepNext/>
        <w:autoSpaceDE w:val="0"/>
        <w:autoSpaceDN w:val="0"/>
        <w:adjustRightInd w:val="0"/>
        <w:rPr>
          <w:b/>
          <w:lang w:val="en-AU"/>
        </w:rPr>
      </w:pPr>
    </w:p>
    <w:p w:rsidR="00E5554E" w:rsidRDefault="00E5554E" w:rsidP="00DA2466">
      <w:pPr>
        <w:keepNext/>
        <w:autoSpaceDE w:val="0"/>
        <w:autoSpaceDN w:val="0"/>
        <w:adjustRightInd w:val="0"/>
        <w:rPr>
          <w:b/>
          <w:lang w:val="en-AU"/>
        </w:rPr>
      </w:pPr>
    </w:p>
    <w:p w:rsidR="006908F3" w:rsidRDefault="006908F3" w:rsidP="006A22AE">
      <w:pPr>
        <w:keepNext/>
        <w:keepLines/>
        <w:autoSpaceDE w:val="0"/>
        <w:autoSpaceDN w:val="0"/>
        <w:adjustRightInd w:val="0"/>
        <w:rPr>
          <w:b/>
          <w:lang w:val="en-AU"/>
        </w:rPr>
      </w:pPr>
      <w:r>
        <w:rPr>
          <w:b/>
          <w:lang w:val="en-AU"/>
        </w:rPr>
        <w:t>Books</w:t>
      </w:r>
    </w:p>
    <w:p w:rsidR="006908F3" w:rsidRDefault="006908F3" w:rsidP="006908F3">
      <w:pPr>
        <w:keepNext/>
        <w:keepLines/>
        <w:autoSpaceDE w:val="0"/>
        <w:autoSpaceDN w:val="0"/>
        <w:adjustRightInd w:val="0"/>
        <w:rPr>
          <w:i/>
          <w:lang w:val="en-AU"/>
        </w:rPr>
      </w:pPr>
    </w:p>
    <w:p w:rsidR="005C4A69" w:rsidRPr="00841FB1" w:rsidRDefault="00841FB1" w:rsidP="005C4A69">
      <w:pPr>
        <w:keepLines/>
        <w:autoSpaceDE w:val="0"/>
        <w:autoSpaceDN w:val="0"/>
        <w:adjustRightInd w:val="0"/>
        <w:rPr>
          <w:i/>
          <w:lang w:val="en-AU"/>
        </w:rPr>
      </w:pPr>
      <w:r w:rsidRPr="00841FB1">
        <w:rPr>
          <w:i/>
          <w:lang w:val="en-AU"/>
        </w:rPr>
        <w:t>Australian Atlas of Healthcare Variation</w:t>
      </w:r>
    </w:p>
    <w:p w:rsidR="00841FB1" w:rsidRDefault="00841FB1" w:rsidP="005C4A69">
      <w:pPr>
        <w:keepLines/>
        <w:autoSpaceDE w:val="0"/>
        <w:autoSpaceDN w:val="0"/>
        <w:adjustRightInd w:val="0"/>
        <w:rPr>
          <w:lang w:val="en-AU"/>
        </w:rPr>
      </w:pPr>
      <w:r w:rsidRPr="00841FB1">
        <w:rPr>
          <w:lang w:val="en-AU"/>
        </w:rPr>
        <w:t>Australian Commission on Safety and Quality in Health Care</w:t>
      </w:r>
      <w:r>
        <w:rPr>
          <w:lang w:val="en-AU"/>
        </w:rPr>
        <w:t xml:space="preserve"> and</w:t>
      </w:r>
      <w:r w:rsidRPr="00841FB1">
        <w:rPr>
          <w:lang w:val="en-AU"/>
        </w:rPr>
        <w:t xml:space="preserve"> National Health Performance Authority</w:t>
      </w:r>
    </w:p>
    <w:p w:rsidR="00841FB1" w:rsidRDefault="00841FB1" w:rsidP="005C4A69">
      <w:pPr>
        <w:keepLines/>
        <w:autoSpaceDE w:val="0"/>
        <w:autoSpaceDN w:val="0"/>
        <w:adjustRightInd w:val="0"/>
        <w:rPr>
          <w:lang w:val="en-AU"/>
        </w:rPr>
      </w:pPr>
      <w:r w:rsidRPr="00841FB1">
        <w:rPr>
          <w:lang w:val="en-AU"/>
        </w:rPr>
        <w:t>Sydney: ACSQHC; 2015 26 November 2015.</w:t>
      </w:r>
    </w:p>
    <w:tbl>
      <w:tblPr>
        <w:tblStyle w:val="TableGrid"/>
        <w:tblW w:w="0" w:type="auto"/>
        <w:tblInd w:w="288" w:type="dxa"/>
        <w:tblLayout w:type="fixed"/>
        <w:tblLook w:val="01E0" w:firstRow="1" w:lastRow="1" w:firstColumn="1" w:lastColumn="1" w:noHBand="0" w:noVBand="0"/>
      </w:tblPr>
      <w:tblGrid>
        <w:gridCol w:w="1080"/>
        <w:gridCol w:w="8280"/>
      </w:tblGrid>
      <w:tr w:rsidR="005C4A69" w:rsidRPr="00255EF8" w:rsidTr="00C544B9">
        <w:tc>
          <w:tcPr>
            <w:tcW w:w="1080" w:type="dxa"/>
            <w:tcBorders>
              <w:top w:val="single" w:sz="4" w:space="0" w:color="auto"/>
              <w:left w:val="single" w:sz="4" w:space="0" w:color="auto"/>
              <w:bottom w:val="single" w:sz="4" w:space="0" w:color="auto"/>
              <w:right w:val="single" w:sz="4" w:space="0" w:color="auto"/>
            </w:tcBorders>
            <w:vAlign w:val="center"/>
          </w:tcPr>
          <w:p w:rsidR="005C4A69" w:rsidRPr="00255EF8" w:rsidRDefault="00841FB1" w:rsidP="00C544B9">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841FB1" w:rsidRPr="00255EF8" w:rsidRDefault="00AB01C7" w:rsidP="00841FB1">
            <w:pPr>
              <w:rPr>
                <w:lang w:val="en-AU"/>
              </w:rPr>
            </w:pPr>
            <w:hyperlink r:id="rId16" w:history="1">
              <w:r w:rsidR="00841FB1" w:rsidRPr="002F60DD">
                <w:rPr>
                  <w:rStyle w:val="Hyperlink"/>
                  <w:lang w:val="en-AU"/>
                </w:rPr>
                <w:t>http://www.safetyandquality.gov.au/atlas</w:t>
              </w:r>
            </w:hyperlink>
          </w:p>
        </w:tc>
      </w:tr>
      <w:tr w:rsidR="005C4A69" w:rsidRPr="00255EF8" w:rsidTr="00C544B9">
        <w:tc>
          <w:tcPr>
            <w:tcW w:w="1080" w:type="dxa"/>
            <w:tcBorders>
              <w:top w:val="single" w:sz="4" w:space="0" w:color="auto"/>
              <w:left w:val="single" w:sz="4" w:space="0" w:color="auto"/>
              <w:bottom w:val="single" w:sz="4" w:space="0" w:color="auto"/>
              <w:right w:val="single" w:sz="4" w:space="0" w:color="auto"/>
            </w:tcBorders>
            <w:vAlign w:val="center"/>
          </w:tcPr>
          <w:p w:rsidR="005C4A69" w:rsidRPr="00255EF8" w:rsidRDefault="005C4A69" w:rsidP="00C544B9">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2706D2" w:rsidRPr="002706D2" w:rsidRDefault="002706D2" w:rsidP="002706D2">
            <w:pPr>
              <w:rPr>
                <w:lang w:val="en-AU" w:eastAsia="en-AU"/>
              </w:rPr>
            </w:pPr>
            <w:r>
              <w:rPr>
                <w:lang w:val="en-AU" w:eastAsia="en-AU"/>
              </w:rPr>
              <w:t>On Thursday 26 November, t</w:t>
            </w:r>
            <w:r w:rsidRPr="002706D2">
              <w:rPr>
                <w:lang w:val="en-AU" w:eastAsia="en-AU"/>
              </w:rPr>
              <w:t>he Honourable Sussan Ley, Australian Minister for Health, launche</w:t>
            </w:r>
            <w:r>
              <w:rPr>
                <w:lang w:val="en-AU" w:eastAsia="en-AU"/>
              </w:rPr>
              <w:t>d</w:t>
            </w:r>
            <w:r w:rsidRPr="002706D2">
              <w:rPr>
                <w:lang w:val="en-AU" w:eastAsia="en-AU"/>
              </w:rPr>
              <w:t xml:space="preserve"> the first national healthcare ‘atlas’, illuminating variation in health care provision across Australia.</w:t>
            </w:r>
          </w:p>
          <w:p w:rsidR="002706D2" w:rsidRPr="002706D2" w:rsidRDefault="002706D2" w:rsidP="002706D2">
            <w:pPr>
              <w:rPr>
                <w:lang w:val="en-AU" w:eastAsia="en-AU"/>
              </w:rPr>
            </w:pPr>
            <w:r w:rsidRPr="002706D2">
              <w:rPr>
                <w:lang w:val="en-AU" w:eastAsia="en-AU"/>
              </w:rPr>
              <w:t xml:space="preserve">The </w:t>
            </w:r>
            <w:r w:rsidRPr="002706D2">
              <w:rPr>
                <w:i/>
                <w:lang w:val="en-AU" w:eastAsia="en-AU"/>
              </w:rPr>
              <w:t>Australian Atlas of Healthcare Variation</w:t>
            </w:r>
            <w:r w:rsidRPr="002706D2">
              <w:rPr>
                <w:lang w:val="en-AU" w:eastAsia="en-AU"/>
              </w:rPr>
              <w:t xml:space="preserve"> presents a clear picture of substantial variation in healthcare use across Australia, across areas such as antibiotic prescribing, surgical, mental health and diagnostic services.</w:t>
            </w:r>
          </w:p>
          <w:p w:rsidR="002706D2" w:rsidRPr="002706D2" w:rsidRDefault="002706D2" w:rsidP="002706D2">
            <w:pPr>
              <w:rPr>
                <w:lang w:val="en-AU" w:eastAsia="en-AU"/>
              </w:rPr>
            </w:pPr>
            <w:r w:rsidRPr="002706D2">
              <w:rPr>
                <w:lang w:val="en-AU" w:eastAsia="en-AU"/>
              </w:rPr>
              <w:t>Some variation is expected and associated with need-related factors such as underlying differences in the health of specific populations, or personal preferences. However, the weight of evidence in Australia and internationally suggests that much of the variation documented in the atlas is likely to be unwarranted. Understanding this variation is critical to improving the quality, value and appropriateness of health care.</w:t>
            </w:r>
          </w:p>
          <w:p w:rsidR="002706D2" w:rsidRPr="002706D2" w:rsidRDefault="002706D2" w:rsidP="002706D2">
            <w:pPr>
              <w:rPr>
                <w:lang w:val="en-AU" w:eastAsia="en-AU"/>
              </w:rPr>
            </w:pPr>
            <w:r w:rsidRPr="002706D2">
              <w:rPr>
                <w:lang w:val="en-AU" w:eastAsia="en-AU"/>
              </w:rPr>
              <w:t xml:space="preserve">Six clinical areas are examined in the atlas, covering prescribing, diagnostic, </w:t>
            </w:r>
            <w:r w:rsidRPr="002706D2">
              <w:rPr>
                <w:lang w:val="en-AU" w:eastAsia="en-AU"/>
              </w:rPr>
              <w:lastRenderedPageBreak/>
              <w:t>medical and surgical interventions. Priority areas for investigation and action include the use of antimicrobials and psychotropic medicines; variation in rates of fibre optic colonoscopy, knee arthroscopy, hysterectomy and endometrial ablation; and inequitable access to cataract surgery.</w:t>
            </w:r>
          </w:p>
          <w:p w:rsidR="002706D2" w:rsidRPr="002706D2" w:rsidRDefault="002706D2" w:rsidP="002706D2">
            <w:pPr>
              <w:rPr>
                <w:lang w:val="en-AU" w:eastAsia="en-AU"/>
              </w:rPr>
            </w:pPr>
            <w:r w:rsidRPr="002706D2">
              <w:rPr>
                <w:lang w:val="en-AU" w:eastAsia="en-AU"/>
              </w:rPr>
              <w:t>The Australian Commission on Safety and Quality in Health Care collaborated with the Australian, state and territory governments, specialist medical colleges, clinicians and consumer representatives to develop the atlas.</w:t>
            </w:r>
          </w:p>
          <w:p w:rsidR="002706D2" w:rsidRDefault="002706D2" w:rsidP="002706D2">
            <w:pPr>
              <w:rPr>
                <w:lang w:val="en-AU" w:eastAsia="en-AU"/>
              </w:rPr>
            </w:pPr>
            <w:r w:rsidRPr="002706D2">
              <w:rPr>
                <w:lang w:val="en-AU" w:eastAsia="en-AU"/>
              </w:rPr>
              <w:t xml:space="preserve">It is the first time that data from the Medicare Benefits Schedule (MBS), Pharmaceutical Benefits Scheme (PBS) and Admitted Patient Care National Minimum Data Set (APC NMDS) have all been used to explore variation across different healthcare settings. </w:t>
            </w:r>
          </w:p>
          <w:p w:rsidR="00695C58" w:rsidRDefault="002706D2" w:rsidP="002706D2">
            <w:pPr>
              <w:rPr>
                <w:lang w:val="en-AU" w:eastAsia="en-AU"/>
              </w:rPr>
            </w:pPr>
            <w:r w:rsidRPr="002706D2">
              <w:rPr>
                <w:lang w:val="en-AU" w:eastAsia="en-AU"/>
              </w:rPr>
              <w:t xml:space="preserve">The atlas </w:t>
            </w:r>
            <w:r>
              <w:rPr>
                <w:lang w:val="en-AU" w:eastAsia="en-AU"/>
              </w:rPr>
              <w:t xml:space="preserve">includes key findings and </w:t>
            </w:r>
            <w:r w:rsidRPr="002706D2">
              <w:rPr>
                <w:lang w:val="en-AU" w:eastAsia="en-AU"/>
              </w:rPr>
              <w:t>recommendations for action.</w:t>
            </w:r>
            <w:r>
              <w:rPr>
                <w:lang w:val="en-AU" w:eastAsia="en-AU"/>
              </w:rPr>
              <w:t xml:space="preserve"> </w:t>
            </w:r>
            <w:r w:rsidRPr="002706D2">
              <w:rPr>
                <w:lang w:val="en-AU" w:eastAsia="en-AU"/>
              </w:rPr>
              <w:t>The atlas identifies a number of geographic and clinical areas where marked variation in practice is occurring.</w:t>
            </w:r>
            <w:r>
              <w:rPr>
                <w:lang w:val="en-AU" w:eastAsia="en-AU"/>
              </w:rPr>
              <w:t xml:space="preserve"> One of the aims is </w:t>
            </w:r>
            <w:r w:rsidRPr="002706D2">
              <w:rPr>
                <w:lang w:val="en-AU" w:eastAsia="en-AU"/>
              </w:rPr>
              <w:t>of providing information to improve the appropriateness of care for populations and individuals in Australia and increasing the value obtained from resources allocated to health.</w:t>
            </w:r>
          </w:p>
          <w:p w:rsidR="002706D2" w:rsidRPr="00F40931" w:rsidRDefault="00822E6D" w:rsidP="002706D2">
            <w:pPr>
              <w:rPr>
                <w:lang w:val="en-AU" w:eastAsia="en-AU"/>
              </w:rPr>
            </w:pPr>
            <w:r>
              <w:rPr>
                <w:noProof/>
                <w:lang w:val="en-AU" w:eastAsia="en-AU"/>
              </w:rPr>
              <w:drawing>
                <wp:inline distT="0" distB="0" distL="0" distR="0">
                  <wp:extent cx="5105400"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2159000"/>
                          </a:xfrm>
                          <a:prstGeom prst="rect">
                            <a:avLst/>
                          </a:prstGeom>
                          <a:noFill/>
                          <a:ln>
                            <a:noFill/>
                          </a:ln>
                        </pic:spPr>
                      </pic:pic>
                    </a:graphicData>
                  </a:graphic>
                </wp:inline>
              </w:drawing>
            </w:r>
          </w:p>
        </w:tc>
      </w:tr>
    </w:tbl>
    <w:p w:rsidR="00F47F8A" w:rsidRDefault="00F47F8A">
      <w:pPr>
        <w:rPr>
          <w:i/>
          <w:lang w:val="en-AU"/>
        </w:rPr>
      </w:pPr>
    </w:p>
    <w:p w:rsidR="006E5994" w:rsidRDefault="006E5994">
      <w:pPr>
        <w:rPr>
          <w:b/>
          <w:lang w:val="en-AU"/>
        </w:rPr>
      </w:pPr>
    </w:p>
    <w:p w:rsidR="006E5994" w:rsidRDefault="006E5994">
      <w:pPr>
        <w:rPr>
          <w:b/>
          <w:lang w:val="en-AU"/>
        </w:rPr>
      </w:pPr>
    </w:p>
    <w:p w:rsidR="006E5994" w:rsidRDefault="006E5994">
      <w:pPr>
        <w:rPr>
          <w:b/>
          <w:lang w:val="en-AU"/>
        </w:rPr>
      </w:pPr>
    </w:p>
    <w:p w:rsidR="00DA7FC8" w:rsidRDefault="00DA7FC8">
      <w:pPr>
        <w:rPr>
          <w:b/>
          <w:lang w:val="en-AU"/>
        </w:rPr>
      </w:pPr>
      <w:r w:rsidRPr="00DA7FC8">
        <w:rPr>
          <w:b/>
          <w:lang w:val="en-AU"/>
        </w:rPr>
        <w:t>Reports</w:t>
      </w:r>
    </w:p>
    <w:p w:rsidR="00E01278" w:rsidRPr="00DA7FC8" w:rsidRDefault="00E01278">
      <w:pPr>
        <w:rPr>
          <w:lang w:val="en-AU"/>
        </w:rPr>
      </w:pPr>
    </w:p>
    <w:p w:rsidR="00F64819" w:rsidRPr="00F64819" w:rsidRDefault="00F64819" w:rsidP="00F64819">
      <w:pPr>
        <w:keepLines/>
        <w:autoSpaceDE w:val="0"/>
        <w:autoSpaceDN w:val="0"/>
        <w:adjustRightInd w:val="0"/>
        <w:rPr>
          <w:i/>
          <w:lang w:val="en-AU"/>
        </w:rPr>
      </w:pPr>
      <w:r w:rsidRPr="00F64819">
        <w:rPr>
          <w:i/>
          <w:lang w:val="en-AU"/>
        </w:rPr>
        <w:t>Managing health services through devolved governance: A perspective from Victoria, Australia</w:t>
      </w:r>
    </w:p>
    <w:p w:rsidR="00F64819" w:rsidRDefault="00F64819" w:rsidP="00C95957">
      <w:pPr>
        <w:keepLines/>
        <w:autoSpaceDE w:val="0"/>
        <w:autoSpaceDN w:val="0"/>
        <w:adjustRightInd w:val="0"/>
        <w:rPr>
          <w:lang w:val="en-AU"/>
        </w:rPr>
      </w:pPr>
      <w:r w:rsidRPr="00F64819">
        <w:rPr>
          <w:lang w:val="en-AU"/>
        </w:rPr>
        <w:t>Ham C, Timmins N</w:t>
      </w:r>
    </w:p>
    <w:p w:rsidR="00C95957" w:rsidRDefault="00F64819" w:rsidP="00C95957">
      <w:pPr>
        <w:keepLines/>
        <w:autoSpaceDE w:val="0"/>
        <w:autoSpaceDN w:val="0"/>
        <w:adjustRightInd w:val="0"/>
        <w:rPr>
          <w:lang w:val="en-AU"/>
        </w:rPr>
      </w:pPr>
      <w:r w:rsidRPr="00F64819">
        <w:rPr>
          <w:lang w:val="en-AU"/>
        </w:rPr>
        <w:t>London: The King's Fund; 2015. p. 50.</w:t>
      </w:r>
    </w:p>
    <w:tbl>
      <w:tblPr>
        <w:tblStyle w:val="TableGrid"/>
        <w:tblW w:w="0" w:type="auto"/>
        <w:tblInd w:w="288" w:type="dxa"/>
        <w:tblLayout w:type="fixed"/>
        <w:tblLook w:val="01E0" w:firstRow="1" w:lastRow="1" w:firstColumn="1" w:lastColumn="1" w:noHBand="0" w:noVBand="0"/>
      </w:tblPr>
      <w:tblGrid>
        <w:gridCol w:w="1080"/>
        <w:gridCol w:w="8280"/>
      </w:tblGrid>
      <w:tr w:rsidR="00F47F8A" w:rsidRPr="00255EF8" w:rsidTr="00602394">
        <w:tc>
          <w:tcPr>
            <w:tcW w:w="1080" w:type="dxa"/>
            <w:tcBorders>
              <w:top w:val="single" w:sz="4" w:space="0" w:color="auto"/>
              <w:left w:val="single" w:sz="4" w:space="0" w:color="auto"/>
              <w:bottom w:val="single" w:sz="4" w:space="0" w:color="auto"/>
              <w:right w:val="single" w:sz="4" w:space="0" w:color="auto"/>
            </w:tcBorders>
            <w:vAlign w:val="center"/>
          </w:tcPr>
          <w:p w:rsidR="00F47F8A" w:rsidRPr="00255EF8" w:rsidRDefault="00F47F8A" w:rsidP="00602394">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F47F8A" w:rsidRPr="00255EF8" w:rsidRDefault="00AB01C7" w:rsidP="00C95957">
            <w:pPr>
              <w:rPr>
                <w:lang w:val="en-AU"/>
              </w:rPr>
            </w:pPr>
            <w:hyperlink r:id="rId18" w:history="1">
              <w:r w:rsidR="00F64819" w:rsidRPr="00003B95">
                <w:rPr>
                  <w:rStyle w:val="Hyperlink"/>
                  <w:lang w:val="en-AU"/>
                </w:rPr>
                <w:t>http://www.kingsfund.org.uk/publications/articles/managing-health-services-devolved-governance-victoria-australia</w:t>
              </w:r>
            </w:hyperlink>
            <w:r w:rsidR="00F64819">
              <w:rPr>
                <w:lang w:val="en-AU"/>
              </w:rPr>
              <w:t xml:space="preserve"> </w:t>
            </w:r>
          </w:p>
        </w:tc>
      </w:tr>
      <w:tr w:rsidR="00F47F8A" w:rsidRPr="00255EF8" w:rsidTr="00602394">
        <w:tc>
          <w:tcPr>
            <w:tcW w:w="1080" w:type="dxa"/>
            <w:tcBorders>
              <w:top w:val="single" w:sz="4" w:space="0" w:color="auto"/>
              <w:left w:val="single" w:sz="4" w:space="0" w:color="auto"/>
              <w:bottom w:val="single" w:sz="4" w:space="0" w:color="auto"/>
              <w:right w:val="single" w:sz="4" w:space="0" w:color="auto"/>
            </w:tcBorders>
            <w:vAlign w:val="center"/>
          </w:tcPr>
          <w:p w:rsidR="00F47F8A" w:rsidRPr="00255EF8" w:rsidRDefault="00F47F8A" w:rsidP="00602394">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47F8A" w:rsidRDefault="00F64819" w:rsidP="00F64819">
            <w:pPr>
              <w:rPr>
                <w:lang w:val="en-AU" w:eastAsia="en-AU"/>
              </w:rPr>
            </w:pPr>
            <w:r>
              <w:rPr>
                <w:lang w:val="en-AU" w:eastAsia="en-AU"/>
              </w:rPr>
              <w:t xml:space="preserve">The UK-based Kings Fund was commissioned by the Victorian </w:t>
            </w:r>
            <w:r w:rsidRPr="00F64819">
              <w:rPr>
                <w:lang w:val="en-AU" w:eastAsia="en-AU"/>
              </w:rPr>
              <w:t>Department of Health</w:t>
            </w:r>
            <w:r>
              <w:rPr>
                <w:lang w:val="en-AU" w:eastAsia="en-AU"/>
              </w:rPr>
              <w:t xml:space="preserve"> </w:t>
            </w:r>
            <w:r w:rsidRPr="00F64819">
              <w:rPr>
                <w:lang w:val="en-AU" w:eastAsia="en-AU"/>
              </w:rPr>
              <w:t>and Human Services</w:t>
            </w:r>
            <w:r>
              <w:rPr>
                <w:lang w:val="en-AU" w:eastAsia="en-AU"/>
              </w:rPr>
              <w:t xml:space="preserve"> t</w:t>
            </w:r>
            <w:r w:rsidRPr="00F64819">
              <w:rPr>
                <w:lang w:val="en-AU" w:eastAsia="en-AU"/>
              </w:rPr>
              <w:t>o undertake an independent review of the model of the state’s devolved governance of health services.</w:t>
            </w:r>
          </w:p>
          <w:p w:rsidR="00F64819" w:rsidRDefault="00F64819" w:rsidP="00F64819">
            <w:pPr>
              <w:rPr>
                <w:lang w:val="en-AU" w:eastAsia="en-AU"/>
              </w:rPr>
            </w:pPr>
            <w:r>
              <w:rPr>
                <w:lang w:val="en-AU" w:eastAsia="en-AU"/>
              </w:rPr>
              <w:t>The report’s authors found:</w:t>
            </w:r>
          </w:p>
          <w:p w:rsidR="00F64819" w:rsidRPr="00F64819" w:rsidRDefault="008C6AAF" w:rsidP="00F64819">
            <w:pPr>
              <w:rPr>
                <w:lang w:val="en-AU" w:eastAsia="en-AU"/>
              </w:rPr>
            </w:pPr>
            <w:r>
              <w:rPr>
                <w:lang w:val="en-AU" w:eastAsia="en-AU"/>
              </w:rPr>
              <w:t>“</w:t>
            </w:r>
            <w:r w:rsidR="00F64819" w:rsidRPr="00F64819">
              <w:rPr>
                <w:lang w:val="en-AU" w:eastAsia="en-AU"/>
              </w:rPr>
              <w:t xml:space="preserve">Victoria delivers good results </w:t>
            </w:r>
            <w:r>
              <w:rPr>
                <w:lang w:val="en-AU" w:eastAsia="en-AU"/>
              </w:rPr>
              <w:t>…</w:t>
            </w:r>
            <w:r w:rsidR="00F64819" w:rsidRPr="00F64819">
              <w:rPr>
                <w:lang w:val="en-AU" w:eastAsia="en-AU"/>
              </w:rPr>
              <w:t xml:space="preserve"> being at, close to and sometimes above the</w:t>
            </w:r>
            <w:r>
              <w:rPr>
                <w:lang w:val="en-AU" w:eastAsia="en-AU"/>
              </w:rPr>
              <w:t xml:space="preserve"> </w:t>
            </w:r>
            <w:r w:rsidR="00F64819" w:rsidRPr="00F64819">
              <w:rPr>
                <w:lang w:val="en-AU" w:eastAsia="en-AU"/>
              </w:rPr>
              <w:t>average on many indicators. Underpinning Victoria’s performance is a</w:t>
            </w:r>
            <w:r>
              <w:rPr>
                <w:lang w:val="en-AU" w:eastAsia="en-AU"/>
              </w:rPr>
              <w:t xml:space="preserve"> </w:t>
            </w:r>
            <w:r w:rsidR="00F64819" w:rsidRPr="00F64819">
              <w:rPr>
                <w:lang w:val="en-AU" w:eastAsia="en-AU"/>
              </w:rPr>
              <w:t>well-understood governance model that gives the boards running health</w:t>
            </w:r>
            <w:r>
              <w:rPr>
                <w:lang w:val="en-AU" w:eastAsia="en-AU"/>
              </w:rPr>
              <w:t xml:space="preserve"> </w:t>
            </w:r>
            <w:r w:rsidR="00F64819" w:rsidRPr="00F64819">
              <w:rPr>
                <w:lang w:val="en-AU" w:eastAsia="en-AU"/>
              </w:rPr>
              <w:t>services at a local level considerable autonomy within a state-wide</w:t>
            </w:r>
            <w:r>
              <w:rPr>
                <w:lang w:val="en-AU" w:eastAsia="en-AU"/>
              </w:rPr>
              <w:t xml:space="preserve"> </w:t>
            </w:r>
            <w:r w:rsidR="00F64819" w:rsidRPr="00F64819">
              <w:rPr>
                <w:lang w:val="en-AU" w:eastAsia="en-AU"/>
              </w:rPr>
              <w:t>framework of priorities.</w:t>
            </w:r>
          </w:p>
          <w:p w:rsidR="00F64819" w:rsidRPr="00F64819" w:rsidRDefault="00F64819" w:rsidP="00F64819">
            <w:pPr>
              <w:rPr>
                <w:lang w:val="en-AU" w:eastAsia="en-AU"/>
              </w:rPr>
            </w:pPr>
            <w:r w:rsidRPr="00F64819">
              <w:rPr>
                <w:lang w:val="en-AU" w:eastAsia="en-AU"/>
              </w:rPr>
              <w:t>It is also important that there has been a high degree of organisational</w:t>
            </w:r>
            <w:r w:rsidR="008C6AAF">
              <w:rPr>
                <w:lang w:val="en-AU" w:eastAsia="en-AU"/>
              </w:rPr>
              <w:t xml:space="preserve"> </w:t>
            </w:r>
            <w:r w:rsidRPr="00F64819">
              <w:rPr>
                <w:lang w:val="en-AU" w:eastAsia="en-AU"/>
              </w:rPr>
              <w:t xml:space="preserve">stability </w:t>
            </w:r>
            <w:r w:rsidR="008C6AAF">
              <w:rPr>
                <w:lang w:val="en-AU" w:eastAsia="en-AU"/>
              </w:rPr>
              <w:t>…</w:t>
            </w:r>
            <w:r w:rsidRPr="00F64819">
              <w:rPr>
                <w:lang w:val="en-AU" w:eastAsia="en-AU"/>
              </w:rPr>
              <w:t>and the</w:t>
            </w:r>
            <w:r w:rsidR="008C6AAF">
              <w:rPr>
                <w:lang w:val="en-AU" w:eastAsia="en-AU"/>
              </w:rPr>
              <w:t xml:space="preserve"> </w:t>
            </w:r>
            <w:r w:rsidRPr="00F64819">
              <w:rPr>
                <w:lang w:val="en-AU" w:eastAsia="en-AU"/>
              </w:rPr>
              <w:t>pioneering use of case mix-funding that has contributed to the costs of</w:t>
            </w:r>
            <w:r w:rsidR="008C6AAF">
              <w:rPr>
                <w:lang w:val="en-AU" w:eastAsia="en-AU"/>
              </w:rPr>
              <w:t xml:space="preserve"> </w:t>
            </w:r>
            <w:r w:rsidRPr="00F64819">
              <w:rPr>
                <w:lang w:val="en-AU" w:eastAsia="en-AU"/>
              </w:rPr>
              <w:t>care being lower than in other states.</w:t>
            </w:r>
          </w:p>
          <w:p w:rsidR="00F64819" w:rsidRPr="00F64819" w:rsidRDefault="008C6AAF" w:rsidP="00F64819">
            <w:pPr>
              <w:rPr>
                <w:lang w:val="en-AU" w:eastAsia="en-AU"/>
              </w:rPr>
            </w:pPr>
            <w:r>
              <w:rPr>
                <w:lang w:val="en-AU" w:eastAsia="en-AU"/>
              </w:rPr>
              <w:lastRenderedPageBreak/>
              <w:t>…</w:t>
            </w:r>
            <w:r w:rsidR="00F64819" w:rsidRPr="00F64819">
              <w:rPr>
                <w:lang w:val="en-AU" w:eastAsia="en-AU"/>
              </w:rPr>
              <w:t>there are several</w:t>
            </w:r>
            <w:r>
              <w:rPr>
                <w:lang w:val="en-AU" w:eastAsia="en-AU"/>
              </w:rPr>
              <w:t xml:space="preserve"> </w:t>
            </w:r>
            <w:r w:rsidR="00F64819" w:rsidRPr="00F64819">
              <w:rPr>
                <w:lang w:val="en-AU" w:eastAsia="en-AU"/>
              </w:rPr>
              <w:t>areas in which Victoria could make improvements. These include</w:t>
            </w:r>
            <w:r>
              <w:rPr>
                <w:lang w:val="en-AU" w:eastAsia="en-AU"/>
              </w:rPr>
              <w:t xml:space="preserve"> </w:t>
            </w:r>
            <w:r w:rsidR="00F64819" w:rsidRPr="00F64819">
              <w:rPr>
                <w:lang w:val="en-AU" w:eastAsia="en-AU"/>
              </w:rPr>
              <w:t xml:space="preserve">reviewing the number of boards </w:t>
            </w:r>
            <w:r>
              <w:rPr>
                <w:lang w:val="en-AU" w:eastAsia="en-AU"/>
              </w:rPr>
              <w:t>…</w:t>
            </w:r>
            <w:r w:rsidR="00F64819" w:rsidRPr="00F64819">
              <w:rPr>
                <w:lang w:val="en-AU" w:eastAsia="en-AU"/>
              </w:rPr>
              <w:t>and bringing greater independence into the appointment of</w:t>
            </w:r>
            <w:r>
              <w:rPr>
                <w:lang w:val="en-AU" w:eastAsia="en-AU"/>
              </w:rPr>
              <w:t xml:space="preserve"> </w:t>
            </w:r>
            <w:r w:rsidR="00F64819" w:rsidRPr="00F64819">
              <w:rPr>
                <w:lang w:val="en-AU" w:eastAsia="en-AU"/>
              </w:rPr>
              <w:t>board members to ensure they are selected on the basis of skills and</w:t>
            </w:r>
            <w:r>
              <w:rPr>
                <w:lang w:val="en-AU" w:eastAsia="en-AU"/>
              </w:rPr>
              <w:t xml:space="preserve"> </w:t>
            </w:r>
            <w:r w:rsidR="00F64819" w:rsidRPr="00F64819">
              <w:rPr>
                <w:lang w:val="en-AU" w:eastAsia="en-AU"/>
              </w:rPr>
              <w:t>experience.</w:t>
            </w:r>
          </w:p>
          <w:p w:rsidR="00F64819" w:rsidRPr="00F64819" w:rsidRDefault="00F64819" w:rsidP="008C6AAF">
            <w:pPr>
              <w:rPr>
                <w:lang w:val="en-AU" w:eastAsia="en-AU"/>
              </w:rPr>
            </w:pPr>
            <w:r w:rsidRPr="00F64819">
              <w:rPr>
                <w:lang w:val="en-AU" w:eastAsia="en-AU"/>
              </w:rPr>
              <w:t>There is also a compelling case for more collaboration between boards.</w:t>
            </w:r>
            <w:r w:rsidR="008C6AAF">
              <w:rPr>
                <w:lang w:val="en-AU" w:eastAsia="en-AU"/>
              </w:rPr>
              <w:t xml:space="preserve"> </w:t>
            </w:r>
            <w:r w:rsidRPr="00F64819">
              <w:rPr>
                <w:lang w:val="en-AU" w:eastAsia="en-AU"/>
              </w:rPr>
              <w:t>This is particularly important in the case of boards responsible for</w:t>
            </w:r>
            <w:r w:rsidR="008C6AAF">
              <w:rPr>
                <w:lang w:val="en-AU" w:eastAsia="en-AU"/>
              </w:rPr>
              <w:t xml:space="preserve"> </w:t>
            </w:r>
            <w:r w:rsidRPr="00F64819">
              <w:rPr>
                <w:lang w:val="en-AU" w:eastAsia="en-AU"/>
              </w:rPr>
              <w:t>regional and rural health services, where isolation from other health</w:t>
            </w:r>
            <w:r w:rsidR="008C6AAF">
              <w:rPr>
                <w:lang w:val="en-AU" w:eastAsia="en-AU"/>
              </w:rPr>
              <w:t xml:space="preserve"> </w:t>
            </w:r>
            <w:r w:rsidRPr="00F64819">
              <w:rPr>
                <w:lang w:val="en-AU" w:eastAsia="en-AU"/>
              </w:rPr>
              <w:t>services creates risks in relation to the safety and quality of patient care</w:t>
            </w:r>
            <w:r w:rsidR="008C6AAF">
              <w:rPr>
                <w:lang w:val="en-AU" w:eastAsia="en-AU"/>
              </w:rPr>
              <w:t>…</w:t>
            </w:r>
            <w:r w:rsidRPr="00F64819">
              <w:rPr>
                <w:lang w:val="en-AU" w:eastAsia="en-AU"/>
              </w:rPr>
              <w:t>.</w:t>
            </w:r>
          </w:p>
          <w:p w:rsidR="00F64819" w:rsidRPr="00F64819" w:rsidRDefault="00F64819" w:rsidP="00F64819">
            <w:pPr>
              <w:rPr>
                <w:lang w:val="en-AU" w:eastAsia="en-AU"/>
              </w:rPr>
            </w:pPr>
            <w:r w:rsidRPr="00F64819">
              <w:rPr>
                <w:lang w:val="en-AU" w:eastAsia="en-AU"/>
              </w:rPr>
              <w:t>The transparent reporting of data on performance is another area for</w:t>
            </w:r>
            <w:r w:rsidR="008C6AAF">
              <w:rPr>
                <w:lang w:val="en-AU" w:eastAsia="en-AU"/>
              </w:rPr>
              <w:t xml:space="preserve"> </w:t>
            </w:r>
            <w:r w:rsidRPr="00F64819">
              <w:rPr>
                <w:lang w:val="en-AU" w:eastAsia="en-AU"/>
              </w:rPr>
              <w:t>improvement. Not only would this strengthen accountability to the</w:t>
            </w:r>
            <w:r w:rsidR="008C6AAF">
              <w:rPr>
                <w:lang w:val="en-AU" w:eastAsia="en-AU"/>
              </w:rPr>
              <w:t xml:space="preserve"> </w:t>
            </w:r>
            <w:r w:rsidRPr="00F64819">
              <w:rPr>
                <w:lang w:val="en-AU" w:eastAsia="en-AU"/>
              </w:rPr>
              <w:t>public, but also it would support health care providers to compare their</w:t>
            </w:r>
            <w:r w:rsidR="008C6AAF">
              <w:rPr>
                <w:lang w:val="en-AU" w:eastAsia="en-AU"/>
              </w:rPr>
              <w:t xml:space="preserve"> </w:t>
            </w:r>
            <w:r w:rsidRPr="00F64819">
              <w:rPr>
                <w:lang w:val="en-AU" w:eastAsia="en-AU"/>
              </w:rPr>
              <w:t>performance with others and identify areas in which they can improve.</w:t>
            </w:r>
          </w:p>
          <w:p w:rsidR="00F64819" w:rsidRPr="00F64819" w:rsidRDefault="008C6AAF" w:rsidP="00F64819">
            <w:pPr>
              <w:rPr>
                <w:lang w:val="en-AU" w:eastAsia="en-AU"/>
              </w:rPr>
            </w:pPr>
            <w:r>
              <w:rPr>
                <w:lang w:val="en-AU" w:eastAsia="en-AU"/>
              </w:rPr>
              <w:t xml:space="preserve">… </w:t>
            </w:r>
            <w:r w:rsidR="00F64819" w:rsidRPr="00F64819">
              <w:rPr>
                <w:lang w:val="en-AU" w:eastAsia="en-AU"/>
              </w:rPr>
              <w:t>Increased transparency on safety and quality</w:t>
            </w:r>
            <w:r>
              <w:rPr>
                <w:lang w:val="en-AU" w:eastAsia="en-AU"/>
              </w:rPr>
              <w:t xml:space="preserve"> </w:t>
            </w:r>
            <w:r w:rsidR="00F64819" w:rsidRPr="00F64819">
              <w:rPr>
                <w:lang w:val="en-AU" w:eastAsia="en-AU"/>
              </w:rPr>
              <w:t>would also provide boards with the information they need to discharge</w:t>
            </w:r>
            <w:r>
              <w:rPr>
                <w:lang w:val="en-AU" w:eastAsia="en-AU"/>
              </w:rPr>
              <w:t xml:space="preserve"> </w:t>
            </w:r>
            <w:r w:rsidR="00F64819" w:rsidRPr="00F64819">
              <w:rPr>
                <w:lang w:val="en-AU" w:eastAsia="en-AU"/>
              </w:rPr>
              <w:t>their responsibilities.</w:t>
            </w:r>
          </w:p>
          <w:p w:rsidR="00F64819" w:rsidRPr="00F47F8A" w:rsidRDefault="00F64819" w:rsidP="008C6AAF">
            <w:pPr>
              <w:rPr>
                <w:lang w:val="en-AU" w:eastAsia="en-AU"/>
              </w:rPr>
            </w:pPr>
            <w:r w:rsidRPr="00F64819">
              <w:rPr>
                <w:lang w:val="en-AU" w:eastAsia="en-AU"/>
              </w:rPr>
              <w:t xml:space="preserve">A recurring theme </w:t>
            </w:r>
            <w:r w:rsidR="008C6AAF">
              <w:rPr>
                <w:lang w:val="en-AU" w:eastAsia="en-AU"/>
              </w:rPr>
              <w:t>…</w:t>
            </w:r>
            <w:r w:rsidRPr="00F64819">
              <w:rPr>
                <w:lang w:val="en-AU" w:eastAsia="en-AU"/>
              </w:rPr>
              <w:t>was the proper role of the health</w:t>
            </w:r>
            <w:r w:rsidR="008C6AAF">
              <w:rPr>
                <w:lang w:val="en-AU" w:eastAsia="en-AU"/>
              </w:rPr>
              <w:t xml:space="preserve"> </w:t>
            </w:r>
            <w:r w:rsidRPr="00F64819">
              <w:rPr>
                <w:lang w:val="en-AU" w:eastAsia="en-AU"/>
              </w:rPr>
              <w:t xml:space="preserve">department in a model of devolved governance. </w:t>
            </w:r>
            <w:r w:rsidR="008C6AAF">
              <w:rPr>
                <w:lang w:val="en-AU" w:eastAsia="en-AU"/>
              </w:rPr>
              <w:t>…</w:t>
            </w:r>
            <w:r w:rsidRPr="00F64819">
              <w:rPr>
                <w:lang w:val="en-AU" w:eastAsia="en-AU"/>
              </w:rPr>
              <w:t>it ought to have greater</w:t>
            </w:r>
            <w:r w:rsidR="008C6AAF">
              <w:rPr>
                <w:lang w:val="en-AU" w:eastAsia="en-AU"/>
              </w:rPr>
              <w:t xml:space="preserve"> </w:t>
            </w:r>
            <w:r w:rsidRPr="00F64819">
              <w:rPr>
                <w:lang w:val="en-AU" w:eastAsia="en-AU"/>
              </w:rPr>
              <w:t>involvement in the planning and oversight of clinical services. To do this,</w:t>
            </w:r>
            <w:r w:rsidR="008C6AAF">
              <w:rPr>
                <w:lang w:val="en-AU" w:eastAsia="en-AU"/>
              </w:rPr>
              <w:t xml:space="preserve"> </w:t>
            </w:r>
            <w:r w:rsidRPr="00F64819">
              <w:rPr>
                <w:lang w:val="en-AU" w:eastAsia="en-AU"/>
              </w:rPr>
              <w:t>the health department would need to strengthen its own capabilities in</w:t>
            </w:r>
            <w:r w:rsidR="008C6AAF">
              <w:rPr>
                <w:lang w:val="en-AU" w:eastAsia="en-AU"/>
              </w:rPr>
              <w:t xml:space="preserve"> </w:t>
            </w:r>
            <w:r w:rsidRPr="00F64819">
              <w:rPr>
                <w:lang w:val="en-AU" w:eastAsia="en-AU"/>
              </w:rPr>
              <w:t>clinical services planning and monitoring.</w:t>
            </w:r>
            <w:r w:rsidR="006E5994">
              <w:rPr>
                <w:lang w:val="en-AU" w:eastAsia="en-AU"/>
              </w:rPr>
              <w:t>”</w:t>
            </w:r>
          </w:p>
        </w:tc>
      </w:tr>
    </w:tbl>
    <w:p w:rsidR="00BC6D53" w:rsidRDefault="00BC6D53" w:rsidP="00F47F8A">
      <w:pPr>
        <w:keepLines/>
        <w:autoSpaceDE w:val="0"/>
        <w:autoSpaceDN w:val="0"/>
        <w:adjustRightInd w:val="0"/>
        <w:rPr>
          <w:lang w:val="en-AU"/>
        </w:rPr>
      </w:pPr>
    </w:p>
    <w:p w:rsidR="00C95957" w:rsidRDefault="00C95957" w:rsidP="00E679F5">
      <w:pPr>
        <w:keepLines/>
        <w:autoSpaceDE w:val="0"/>
        <w:autoSpaceDN w:val="0"/>
        <w:adjustRightInd w:val="0"/>
        <w:rPr>
          <w:lang w:val="en-AU"/>
        </w:rPr>
      </w:pPr>
    </w:p>
    <w:p w:rsidR="00BF1006" w:rsidRPr="002302EF" w:rsidRDefault="005F52C2" w:rsidP="006A22AE">
      <w:pPr>
        <w:keepNext/>
        <w:keepLines/>
        <w:autoSpaceDE w:val="0"/>
        <w:autoSpaceDN w:val="0"/>
        <w:adjustRightInd w:val="0"/>
        <w:rPr>
          <w:b/>
          <w:lang w:val="en-AU"/>
        </w:rPr>
      </w:pPr>
      <w:r w:rsidRPr="002302EF">
        <w:rPr>
          <w:b/>
          <w:lang w:val="en-AU"/>
        </w:rPr>
        <w:t>Journal articles</w:t>
      </w:r>
    </w:p>
    <w:p w:rsidR="001C508F" w:rsidRDefault="001C508F" w:rsidP="001C508F">
      <w:pPr>
        <w:keepLines/>
        <w:autoSpaceDE w:val="0"/>
        <w:autoSpaceDN w:val="0"/>
        <w:adjustRightInd w:val="0"/>
        <w:rPr>
          <w:i/>
          <w:lang w:val="en-AU"/>
        </w:rPr>
      </w:pPr>
    </w:p>
    <w:p w:rsidR="00E047EF" w:rsidRPr="00E047EF" w:rsidRDefault="00E047EF" w:rsidP="00E047EF">
      <w:pPr>
        <w:keepNext/>
        <w:keepLines/>
        <w:autoSpaceDE w:val="0"/>
        <w:autoSpaceDN w:val="0"/>
        <w:adjustRightInd w:val="0"/>
        <w:rPr>
          <w:i/>
          <w:lang w:val="en-AU"/>
        </w:rPr>
      </w:pPr>
      <w:r w:rsidRPr="00E047EF">
        <w:rPr>
          <w:i/>
          <w:lang w:val="en-AU"/>
        </w:rPr>
        <w:t>Antibiotic resistance: are we all doomed?</w:t>
      </w:r>
    </w:p>
    <w:p w:rsidR="00E047EF" w:rsidRDefault="00E047EF" w:rsidP="00E047EF">
      <w:pPr>
        <w:keepNext/>
        <w:keepLines/>
        <w:autoSpaceDE w:val="0"/>
        <w:autoSpaceDN w:val="0"/>
        <w:adjustRightInd w:val="0"/>
        <w:rPr>
          <w:lang w:val="en-AU"/>
        </w:rPr>
      </w:pPr>
      <w:r w:rsidRPr="00E047EF">
        <w:rPr>
          <w:lang w:val="en-AU"/>
        </w:rPr>
        <w:t>Collignon P</w:t>
      </w:r>
    </w:p>
    <w:p w:rsidR="009E7A3A" w:rsidRDefault="00E047EF" w:rsidP="00E047EF">
      <w:pPr>
        <w:keepNext/>
        <w:keepLines/>
        <w:autoSpaceDE w:val="0"/>
        <w:autoSpaceDN w:val="0"/>
        <w:adjustRightInd w:val="0"/>
        <w:rPr>
          <w:lang w:val="en-AU"/>
        </w:rPr>
      </w:pPr>
      <w:r w:rsidRPr="00E047EF">
        <w:rPr>
          <w:lang w:val="en-AU"/>
        </w:rPr>
        <w:t>Internal Medicine Journal. 2015;45(11):1109-15.</w:t>
      </w:r>
    </w:p>
    <w:tbl>
      <w:tblPr>
        <w:tblStyle w:val="TableGrid"/>
        <w:tblW w:w="0" w:type="auto"/>
        <w:tblInd w:w="288" w:type="dxa"/>
        <w:tblLayout w:type="fixed"/>
        <w:tblLook w:val="01E0" w:firstRow="1" w:lastRow="1" w:firstColumn="1" w:lastColumn="1" w:noHBand="0" w:noVBand="0"/>
      </w:tblPr>
      <w:tblGrid>
        <w:gridCol w:w="1080"/>
        <w:gridCol w:w="8280"/>
      </w:tblGrid>
      <w:tr w:rsidR="009E7A3A" w:rsidRPr="00255EF8" w:rsidTr="00E724FF">
        <w:tc>
          <w:tcPr>
            <w:tcW w:w="1080" w:type="dxa"/>
            <w:tcBorders>
              <w:top w:val="single" w:sz="4" w:space="0" w:color="auto"/>
              <w:left w:val="single" w:sz="4" w:space="0" w:color="auto"/>
              <w:bottom w:val="single" w:sz="4" w:space="0" w:color="auto"/>
              <w:right w:val="single" w:sz="4" w:space="0" w:color="auto"/>
            </w:tcBorders>
            <w:vAlign w:val="center"/>
          </w:tcPr>
          <w:p w:rsidR="009E7A3A" w:rsidRPr="00255EF8" w:rsidRDefault="009E7A3A" w:rsidP="00E724FF">
            <w:pPr>
              <w:rPr>
                <w:lang w:val="en-AU"/>
              </w:rPr>
            </w:pPr>
            <w:r>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9E7A3A" w:rsidRPr="00255EF8" w:rsidRDefault="00AB01C7" w:rsidP="00E724FF">
            <w:pPr>
              <w:rPr>
                <w:lang w:val="en-AU"/>
              </w:rPr>
            </w:pPr>
            <w:hyperlink r:id="rId19" w:history="1">
              <w:r w:rsidR="00E047EF" w:rsidRPr="00003B95">
                <w:rPr>
                  <w:rStyle w:val="Hyperlink"/>
                  <w:lang w:val="en-AU"/>
                </w:rPr>
                <w:t>http://dx.doi.org/10.1111/imj.12902</w:t>
              </w:r>
            </w:hyperlink>
          </w:p>
        </w:tc>
      </w:tr>
      <w:tr w:rsidR="009E7A3A" w:rsidRPr="00255EF8" w:rsidTr="00E724FF">
        <w:tc>
          <w:tcPr>
            <w:tcW w:w="1080" w:type="dxa"/>
            <w:tcBorders>
              <w:top w:val="single" w:sz="4" w:space="0" w:color="auto"/>
              <w:left w:val="single" w:sz="4" w:space="0" w:color="auto"/>
              <w:bottom w:val="single" w:sz="4" w:space="0" w:color="auto"/>
              <w:right w:val="single" w:sz="4" w:space="0" w:color="auto"/>
            </w:tcBorders>
            <w:vAlign w:val="center"/>
          </w:tcPr>
          <w:p w:rsidR="009E7A3A" w:rsidRPr="00255EF8" w:rsidRDefault="009E7A3A" w:rsidP="00E724FF">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704C3" w:rsidRDefault="004704C3" w:rsidP="004704C3">
            <w:pPr>
              <w:rPr>
                <w:lang w:val="en-AU" w:eastAsia="en-AU"/>
              </w:rPr>
            </w:pPr>
            <w:r>
              <w:rPr>
                <w:lang w:val="en-AU" w:eastAsia="en-AU"/>
              </w:rPr>
              <w:t xml:space="preserve">This piece appeared in the </w:t>
            </w:r>
            <w:r w:rsidRPr="004704C3">
              <w:rPr>
                <w:lang w:val="en-AU" w:eastAsia="en-AU"/>
              </w:rPr>
              <w:t>Royal Australasian College of Physicians</w:t>
            </w:r>
            <w:r>
              <w:rPr>
                <w:lang w:val="en-AU" w:eastAsia="en-AU"/>
              </w:rPr>
              <w:t>’ journal and offers a cogent summary of the issue of a</w:t>
            </w:r>
            <w:r w:rsidRPr="004704C3">
              <w:rPr>
                <w:lang w:val="en-AU" w:eastAsia="en-AU"/>
              </w:rPr>
              <w:t>ntibiotic resistance</w:t>
            </w:r>
            <w:r>
              <w:rPr>
                <w:lang w:val="en-AU" w:eastAsia="en-AU"/>
              </w:rPr>
              <w:t xml:space="preserve"> – </w:t>
            </w:r>
            <w:r w:rsidRPr="004704C3">
              <w:rPr>
                <w:lang w:val="en-AU" w:eastAsia="en-AU"/>
              </w:rPr>
              <w:t xml:space="preserve"> </w:t>
            </w:r>
            <w:r>
              <w:rPr>
                <w:lang w:val="en-AU" w:eastAsia="en-AU"/>
              </w:rPr>
              <w:t>“</w:t>
            </w:r>
            <w:r w:rsidRPr="004704C3">
              <w:rPr>
                <w:lang w:val="en-AU" w:eastAsia="en-AU"/>
              </w:rPr>
              <w:t>a growing and worrying problem associated with increased</w:t>
            </w:r>
            <w:r>
              <w:rPr>
                <w:lang w:val="en-AU" w:eastAsia="en-AU"/>
              </w:rPr>
              <w:t xml:space="preserve"> </w:t>
            </w:r>
            <w:r w:rsidRPr="004704C3">
              <w:rPr>
                <w:lang w:val="en-AU" w:eastAsia="en-AU"/>
              </w:rPr>
              <w:t>deaths and suffering for people.</w:t>
            </w:r>
            <w:r>
              <w:rPr>
                <w:lang w:val="en-AU" w:eastAsia="en-AU"/>
              </w:rPr>
              <w:t>”</w:t>
            </w:r>
          </w:p>
          <w:p w:rsidR="004704C3" w:rsidRDefault="004704C3" w:rsidP="004704C3">
            <w:pPr>
              <w:rPr>
                <w:lang w:val="en-AU" w:eastAsia="en-AU"/>
              </w:rPr>
            </w:pPr>
            <w:r>
              <w:rPr>
                <w:lang w:val="en-AU" w:eastAsia="en-AU"/>
              </w:rPr>
              <w:t xml:space="preserve">But, as Collignon argues, </w:t>
            </w:r>
            <w:r w:rsidRPr="004704C3">
              <w:rPr>
                <w:lang w:val="en-AU" w:eastAsia="en-AU"/>
              </w:rPr>
              <w:t xml:space="preserve">there are </w:t>
            </w:r>
            <w:r w:rsidRPr="004704C3">
              <w:rPr>
                <w:b/>
                <w:lang w:val="en-AU" w:eastAsia="en-AU"/>
              </w:rPr>
              <w:t>two factors</w:t>
            </w:r>
            <w:r w:rsidRPr="004704C3">
              <w:rPr>
                <w:lang w:val="en-AU" w:eastAsia="en-AU"/>
              </w:rPr>
              <w:t xml:space="preserve"> that drive </w:t>
            </w:r>
            <w:r w:rsidRPr="004704C3">
              <w:rPr>
                <w:b/>
                <w:lang w:val="en-AU" w:eastAsia="en-AU"/>
              </w:rPr>
              <w:t>antimicrobial resistance</w:t>
            </w:r>
            <w:r w:rsidRPr="004704C3">
              <w:rPr>
                <w:lang w:val="en-AU" w:eastAsia="en-AU"/>
              </w:rPr>
              <w:t xml:space="preserve">, and </w:t>
            </w:r>
            <w:r>
              <w:rPr>
                <w:lang w:val="en-AU" w:eastAsia="en-AU"/>
              </w:rPr>
              <w:t xml:space="preserve">(fortunately) </w:t>
            </w:r>
            <w:r w:rsidRPr="004704C3">
              <w:rPr>
                <w:lang w:val="en-AU" w:eastAsia="en-AU"/>
              </w:rPr>
              <w:t>both can be controlled. The</w:t>
            </w:r>
            <w:r>
              <w:rPr>
                <w:lang w:val="en-AU" w:eastAsia="en-AU"/>
              </w:rPr>
              <w:t xml:space="preserve"> two </w:t>
            </w:r>
            <w:r w:rsidRPr="004704C3">
              <w:rPr>
                <w:lang w:val="en-AU" w:eastAsia="en-AU"/>
              </w:rPr>
              <w:t xml:space="preserve">factors are the </w:t>
            </w:r>
            <w:r w:rsidRPr="004704C3">
              <w:rPr>
                <w:b/>
                <w:lang w:val="en-AU" w:eastAsia="en-AU"/>
              </w:rPr>
              <w:t>volumes of antimicrobials</w:t>
            </w:r>
            <w:r>
              <w:rPr>
                <w:lang w:val="en-AU" w:eastAsia="en-AU"/>
              </w:rPr>
              <w:t xml:space="preserve"> </w:t>
            </w:r>
            <w:r w:rsidRPr="004704C3">
              <w:rPr>
                <w:lang w:val="en-AU" w:eastAsia="en-AU"/>
              </w:rPr>
              <w:t xml:space="preserve">used and the </w:t>
            </w:r>
            <w:r w:rsidRPr="004704C3">
              <w:rPr>
                <w:b/>
                <w:lang w:val="en-AU" w:eastAsia="en-AU"/>
              </w:rPr>
              <w:t xml:space="preserve">spread of resistant micro-organisms </w:t>
            </w:r>
            <w:r w:rsidRPr="004704C3">
              <w:rPr>
                <w:lang w:val="en-AU" w:eastAsia="en-AU"/>
              </w:rPr>
              <w:t>and/or the genes encoding for</w:t>
            </w:r>
            <w:r>
              <w:rPr>
                <w:lang w:val="en-AU" w:eastAsia="en-AU"/>
              </w:rPr>
              <w:t xml:space="preserve"> </w:t>
            </w:r>
            <w:r w:rsidRPr="004704C3">
              <w:rPr>
                <w:lang w:val="en-AU" w:eastAsia="en-AU"/>
              </w:rPr>
              <w:t xml:space="preserve">resistance. </w:t>
            </w:r>
          </w:p>
          <w:p w:rsidR="004704C3" w:rsidRDefault="004704C3" w:rsidP="004704C3">
            <w:pPr>
              <w:rPr>
                <w:lang w:val="en-AU" w:eastAsia="en-AU"/>
              </w:rPr>
            </w:pPr>
            <w:r>
              <w:rPr>
                <w:lang w:val="en-AU" w:eastAsia="en-AU"/>
              </w:rPr>
              <w:t>The importance of recognising that the relevant antimicrobials are used in human and animal health is noted.</w:t>
            </w:r>
          </w:p>
          <w:p w:rsidR="004704C3" w:rsidRDefault="004704C3" w:rsidP="004704C3">
            <w:pPr>
              <w:rPr>
                <w:lang w:val="en-AU" w:eastAsia="en-AU"/>
              </w:rPr>
            </w:pPr>
            <w:r>
              <w:rPr>
                <w:lang w:val="en-AU" w:eastAsia="en-AU"/>
              </w:rPr>
              <w:t xml:space="preserve">A range of activities that can help achieve </w:t>
            </w:r>
            <w:r w:rsidRPr="004704C3">
              <w:rPr>
                <w:lang w:val="en-AU" w:eastAsia="en-AU"/>
              </w:rPr>
              <w:t>better control</w:t>
            </w:r>
            <w:r>
              <w:rPr>
                <w:lang w:val="en-AU" w:eastAsia="en-AU"/>
              </w:rPr>
              <w:t xml:space="preserve"> of </w:t>
            </w:r>
            <w:r w:rsidRPr="004704C3">
              <w:rPr>
                <w:lang w:val="en-AU" w:eastAsia="en-AU"/>
              </w:rPr>
              <w:t>antimicrobial resistance</w:t>
            </w:r>
            <w:r>
              <w:rPr>
                <w:lang w:val="en-AU" w:eastAsia="en-AU"/>
              </w:rPr>
              <w:t xml:space="preserve"> are identified. These include:</w:t>
            </w:r>
          </w:p>
          <w:p w:rsidR="004704C3" w:rsidRPr="004704C3" w:rsidRDefault="004704C3" w:rsidP="004704C3">
            <w:pPr>
              <w:pStyle w:val="ListParagraph"/>
              <w:numPr>
                <w:ilvl w:val="0"/>
                <w:numId w:val="19"/>
              </w:numPr>
              <w:rPr>
                <w:lang w:val="en-AU" w:eastAsia="en-AU"/>
              </w:rPr>
            </w:pPr>
            <w:r w:rsidRPr="004704C3">
              <w:rPr>
                <w:lang w:val="en-AU" w:eastAsia="en-AU"/>
              </w:rPr>
              <w:t>preventing infections</w:t>
            </w:r>
          </w:p>
          <w:p w:rsidR="004704C3" w:rsidRPr="004704C3" w:rsidRDefault="004704C3" w:rsidP="004704C3">
            <w:pPr>
              <w:pStyle w:val="ListParagraph"/>
              <w:numPr>
                <w:ilvl w:val="0"/>
                <w:numId w:val="19"/>
              </w:numPr>
              <w:rPr>
                <w:lang w:val="en-AU" w:eastAsia="en-AU"/>
              </w:rPr>
            </w:pPr>
            <w:r w:rsidRPr="004704C3">
              <w:rPr>
                <w:lang w:val="en-AU" w:eastAsia="en-AU"/>
              </w:rPr>
              <w:t>better surveillance with good data on usage patterns and resistance patterns across all sectors, both human and agriculture, locally and internationally</w:t>
            </w:r>
          </w:p>
          <w:p w:rsidR="004704C3" w:rsidRPr="004704C3" w:rsidRDefault="004704C3" w:rsidP="004704C3">
            <w:pPr>
              <w:pStyle w:val="ListParagraph"/>
              <w:numPr>
                <w:ilvl w:val="0"/>
                <w:numId w:val="19"/>
              </w:numPr>
              <w:rPr>
                <w:lang w:val="en-AU" w:eastAsia="en-AU"/>
              </w:rPr>
            </w:pPr>
            <w:r w:rsidRPr="004704C3">
              <w:rPr>
                <w:lang w:val="en-AU" w:eastAsia="en-AU"/>
              </w:rPr>
              <w:t xml:space="preserve">acting on such surveillance </w:t>
            </w:r>
          </w:p>
          <w:p w:rsidR="004704C3" w:rsidRPr="004704C3" w:rsidRDefault="004704C3" w:rsidP="004704C3">
            <w:pPr>
              <w:pStyle w:val="ListParagraph"/>
              <w:numPr>
                <w:ilvl w:val="0"/>
                <w:numId w:val="19"/>
              </w:numPr>
              <w:rPr>
                <w:lang w:val="en-AU" w:eastAsia="en-AU"/>
              </w:rPr>
            </w:pPr>
            <w:r w:rsidRPr="004704C3">
              <w:rPr>
                <w:lang w:val="en-AU" w:eastAsia="en-AU"/>
              </w:rPr>
              <w:t>ensuring that food and water sources do not spread multi-resistant micro-organisms or resistance genes</w:t>
            </w:r>
          </w:p>
          <w:p w:rsidR="004704C3" w:rsidRPr="004704C3" w:rsidRDefault="004704C3" w:rsidP="004704C3">
            <w:pPr>
              <w:pStyle w:val="ListParagraph"/>
              <w:numPr>
                <w:ilvl w:val="0"/>
                <w:numId w:val="19"/>
              </w:numPr>
              <w:rPr>
                <w:lang w:val="en-AU" w:eastAsia="en-AU"/>
              </w:rPr>
            </w:pPr>
            <w:r w:rsidRPr="004704C3">
              <w:rPr>
                <w:lang w:val="en-AU" w:eastAsia="en-AU"/>
              </w:rPr>
              <w:t>antimicrobial stewardship.</w:t>
            </w:r>
          </w:p>
        </w:tc>
      </w:tr>
    </w:tbl>
    <w:p w:rsidR="009E7A3A" w:rsidRDefault="009E7A3A" w:rsidP="009E7A3A">
      <w:pPr>
        <w:keepLines/>
        <w:autoSpaceDE w:val="0"/>
        <w:autoSpaceDN w:val="0"/>
        <w:adjustRightInd w:val="0"/>
        <w:rPr>
          <w:i/>
          <w:lang w:val="en-AU"/>
        </w:rPr>
      </w:pPr>
    </w:p>
    <w:p w:rsidR="00822E6D" w:rsidRDefault="00822E6D" w:rsidP="009E7A3A">
      <w:pPr>
        <w:keepLines/>
        <w:autoSpaceDE w:val="0"/>
        <w:autoSpaceDN w:val="0"/>
        <w:adjustRightInd w:val="0"/>
        <w:rPr>
          <w:lang w:val="en-AU"/>
        </w:rPr>
      </w:pPr>
      <w:r w:rsidRPr="00EA6F18">
        <w:rPr>
          <w:lang w:val="en-AU"/>
        </w:rPr>
        <w:t>For information on the Commission’s work on</w:t>
      </w:r>
      <w:r>
        <w:rPr>
          <w:lang w:val="en-AU"/>
        </w:rPr>
        <w:t xml:space="preserve"> antimicrobial use and resistance in Australia, see </w:t>
      </w:r>
      <w:hyperlink r:id="rId20" w:history="1">
        <w:r w:rsidRPr="00D52BDF">
          <w:rPr>
            <w:rStyle w:val="Hyperlink"/>
            <w:lang w:val="en-AU"/>
          </w:rPr>
          <w:t>http://www.safetyandquality.gov.au/national-priorities/amr-and-au-surveillance-project/</w:t>
        </w:r>
      </w:hyperlink>
    </w:p>
    <w:p w:rsidR="006E5994" w:rsidRDefault="006E5994" w:rsidP="004704C3">
      <w:pPr>
        <w:keepLines/>
        <w:autoSpaceDE w:val="0"/>
        <w:autoSpaceDN w:val="0"/>
        <w:adjustRightInd w:val="0"/>
        <w:rPr>
          <w:i/>
          <w:lang w:val="en-AU"/>
        </w:rPr>
      </w:pPr>
    </w:p>
    <w:p w:rsidR="004704C3" w:rsidRPr="005F3D79" w:rsidRDefault="004704C3" w:rsidP="006E5994">
      <w:pPr>
        <w:keepNext/>
        <w:keepLines/>
        <w:autoSpaceDE w:val="0"/>
        <w:autoSpaceDN w:val="0"/>
        <w:adjustRightInd w:val="0"/>
        <w:rPr>
          <w:i/>
          <w:lang w:val="en-AU"/>
        </w:rPr>
      </w:pPr>
      <w:r w:rsidRPr="005F3D79">
        <w:rPr>
          <w:i/>
          <w:lang w:val="en-AU"/>
        </w:rPr>
        <w:lastRenderedPageBreak/>
        <w:t>Preoperative bathing or showering with skin antiseptics to prevent surgical site infection</w:t>
      </w:r>
    </w:p>
    <w:p w:rsidR="004704C3" w:rsidRDefault="004704C3" w:rsidP="006E5994">
      <w:pPr>
        <w:keepNext/>
        <w:keepLines/>
        <w:autoSpaceDE w:val="0"/>
        <w:autoSpaceDN w:val="0"/>
        <w:adjustRightInd w:val="0"/>
        <w:rPr>
          <w:lang w:val="en-AU"/>
        </w:rPr>
      </w:pPr>
      <w:r w:rsidRPr="005F3D79">
        <w:rPr>
          <w:lang w:val="en-AU"/>
        </w:rPr>
        <w:t>Webster J, Osborne S</w:t>
      </w:r>
    </w:p>
    <w:p w:rsidR="004704C3" w:rsidRDefault="004704C3" w:rsidP="006E5994">
      <w:pPr>
        <w:keepNext/>
        <w:keepLines/>
        <w:autoSpaceDE w:val="0"/>
        <w:autoSpaceDN w:val="0"/>
        <w:adjustRightInd w:val="0"/>
        <w:rPr>
          <w:lang w:val="en-AU"/>
        </w:rPr>
      </w:pPr>
      <w:r w:rsidRPr="005F3D79">
        <w:rPr>
          <w:lang w:val="en-AU"/>
        </w:rPr>
        <w:t>Cochrane Database of Systematic Reviews. 2015.</w:t>
      </w:r>
    </w:p>
    <w:tbl>
      <w:tblPr>
        <w:tblStyle w:val="TableGrid"/>
        <w:tblW w:w="0" w:type="auto"/>
        <w:tblInd w:w="288" w:type="dxa"/>
        <w:tblLayout w:type="fixed"/>
        <w:tblLook w:val="01E0" w:firstRow="1" w:lastRow="1" w:firstColumn="1" w:lastColumn="1" w:noHBand="0" w:noVBand="0"/>
      </w:tblPr>
      <w:tblGrid>
        <w:gridCol w:w="1080"/>
        <w:gridCol w:w="8280"/>
      </w:tblGrid>
      <w:tr w:rsidR="004704C3" w:rsidRPr="00255EF8" w:rsidTr="00080FD3">
        <w:tc>
          <w:tcPr>
            <w:tcW w:w="1080" w:type="dxa"/>
            <w:tcBorders>
              <w:top w:val="single" w:sz="4" w:space="0" w:color="auto"/>
              <w:left w:val="single" w:sz="4" w:space="0" w:color="auto"/>
              <w:bottom w:val="single" w:sz="4" w:space="0" w:color="auto"/>
              <w:right w:val="single" w:sz="4" w:space="0" w:color="auto"/>
            </w:tcBorders>
            <w:vAlign w:val="center"/>
          </w:tcPr>
          <w:p w:rsidR="004704C3" w:rsidRPr="00255EF8" w:rsidRDefault="004704C3" w:rsidP="00080FD3">
            <w:pPr>
              <w:rPr>
                <w:lang w:val="en-AU"/>
              </w:rPr>
            </w:pPr>
            <w:r>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4704C3" w:rsidRPr="00255EF8" w:rsidRDefault="00AB01C7" w:rsidP="00080FD3">
            <w:pPr>
              <w:rPr>
                <w:lang w:val="en-AU"/>
              </w:rPr>
            </w:pPr>
            <w:hyperlink r:id="rId21" w:history="1">
              <w:r w:rsidR="004704C3" w:rsidRPr="002F60DD">
                <w:rPr>
                  <w:rStyle w:val="Hyperlink"/>
                  <w:lang w:val="en-AU"/>
                </w:rPr>
                <w:t>http://dx.doi.org/10.1002/14651858.CD004985.pub5</w:t>
              </w:r>
            </w:hyperlink>
          </w:p>
        </w:tc>
      </w:tr>
      <w:tr w:rsidR="004704C3" w:rsidRPr="00255EF8" w:rsidTr="00080FD3">
        <w:tc>
          <w:tcPr>
            <w:tcW w:w="1080" w:type="dxa"/>
            <w:tcBorders>
              <w:top w:val="single" w:sz="4" w:space="0" w:color="auto"/>
              <w:left w:val="single" w:sz="4" w:space="0" w:color="auto"/>
              <w:bottom w:val="single" w:sz="4" w:space="0" w:color="auto"/>
              <w:right w:val="single" w:sz="4" w:space="0" w:color="auto"/>
            </w:tcBorders>
            <w:vAlign w:val="center"/>
          </w:tcPr>
          <w:p w:rsidR="004704C3" w:rsidRPr="00255EF8" w:rsidRDefault="004704C3" w:rsidP="00080FD3">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704C3" w:rsidRPr="001560F2" w:rsidRDefault="004704C3" w:rsidP="00080FD3">
            <w:pPr>
              <w:rPr>
                <w:lang w:val="en-AU" w:eastAsia="en-AU"/>
              </w:rPr>
            </w:pPr>
            <w:r>
              <w:rPr>
                <w:lang w:val="en-AU" w:eastAsia="en-AU"/>
              </w:rPr>
              <w:t xml:space="preserve">From the Cochrane Library comes this review into the quite common practice of using </w:t>
            </w:r>
            <w:r w:rsidRPr="005F3D79">
              <w:rPr>
                <w:lang w:val="en-AU" w:eastAsia="en-AU"/>
              </w:rPr>
              <w:t xml:space="preserve">an antiseptic solution for preoperative bathing or showering </w:t>
            </w:r>
            <w:r>
              <w:rPr>
                <w:lang w:val="en-AU" w:eastAsia="en-AU"/>
              </w:rPr>
              <w:t xml:space="preserve">based on the expectation </w:t>
            </w:r>
            <w:r w:rsidRPr="005F3D79">
              <w:rPr>
                <w:lang w:val="en-AU" w:eastAsia="en-AU"/>
              </w:rPr>
              <w:t>that it will help to prevent surgical site infections from developing. This review identified seven trials, with over 10,000 patients, that tested skin antiseptics (chlorhexidine solution) against normal soap or no pre</w:t>
            </w:r>
            <w:r>
              <w:rPr>
                <w:lang w:val="en-AU" w:eastAsia="en-AU"/>
              </w:rPr>
              <w:t>-</w:t>
            </w:r>
            <w:r w:rsidRPr="005F3D79">
              <w:rPr>
                <w:lang w:val="en-AU" w:eastAsia="en-AU"/>
              </w:rPr>
              <w:t>surgical washing. The review of these trials did not show clear evidence that the use of chlorhexidine solution before surgery was better than other wash products at preventing surgical site infections from developing after surgery.</w:t>
            </w:r>
            <w:r>
              <w:rPr>
                <w:lang w:val="en-AU" w:eastAsia="en-AU"/>
              </w:rPr>
              <w:t xml:space="preserve"> The authors also conclude that “</w:t>
            </w:r>
            <w:r w:rsidRPr="005F3D79">
              <w:rPr>
                <w:lang w:val="en-AU" w:eastAsia="en-AU"/>
              </w:rPr>
              <w:t>Efforts to reduce the incidence of nosocomial surgical site infection should focus on interventions where effect has been demonstrated.</w:t>
            </w:r>
            <w:r>
              <w:rPr>
                <w:lang w:val="en-AU" w:eastAsia="en-AU"/>
              </w:rPr>
              <w:t>”</w:t>
            </w:r>
          </w:p>
        </w:tc>
      </w:tr>
    </w:tbl>
    <w:p w:rsidR="004704C3" w:rsidRDefault="004704C3" w:rsidP="004704C3">
      <w:pPr>
        <w:keepLines/>
        <w:autoSpaceDE w:val="0"/>
        <w:autoSpaceDN w:val="0"/>
        <w:adjustRightInd w:val="0"/>
        <w:rPr>
          <w:i/>
          <w:lang w:val="en-AU"/>
        </w:rPr>
      </w:pPr>
    </w:p>
    <w:p w:rsidR="00822E6D" w:rsidRDefault="006E5994" w:rsidP="009E7A3A">
      <w:pPr>
        <w:keepLines/>
        <w:autoSpaceDE w:val="0"/>
        <w:autoSpaceDN w:val="0"/>
        <w:adjustRightInd w:val="0"/>
        <w:rPr>
          <w:lang w:val="en-AU"/>
        </w:rPr>
      </w:pPr>
      <w:r w:rsidRPr="00EA6F18">
        <w:rPr>
          <w:lang w:val="en-AU"/>
        </w:rPr>
        <w:t>For information on the Commission’s work on</w:t>
      </w:r>
      <w:r>
        <w:rPr>
          <w:lang w:val="en-AU"/>
        </w:rPr>
        <w:t xml:space="preserve"> healthcare associated infections, see </w:t>
      </w:r>
      <w:hyperlink r:id="rId22" w:history="1">
        <w:r w:rsidRPr="00D52BDF">
          <w:rPr>
            <w:rStyle w:val="Hyperlink"/>
            <w:lang w:val="en-AU"/>
          </w:rPr>
          <w:t>http://www.safetyandquality.gov.au/our-work/healthcare-associated-infection/</w:t>
        </w:r>
      </w:hyperlink>
      <w:r>
        <w:rPr>
          <w:lang w:val="en-AU"/>
        </w:rPr>
        <w:t xml:space="preserve"> </w:t>
      </w:r>
    </w:p>
    <w:p w:rsidR="00EA6F18" w:rsidRDefault="00EA6F18" w:rsidP="00DA6756">
      <w:pPr>
        <w:keepLines/>
        <w:autoSpaceDE w:val="0"/>
        <w:autoSpaceDN w:val="0"/>
        <w:adjustRightInd w:val="0"/>
        <w:rPr>
          <w:i/>
          <w:lang w:val="en-AU"/>
        </w:rPr>
      </w:pPr>
    </w:p>
    <w:p w:rsidR="006E5994" w:rsidRDefault="006E5994" w:rsidP="00DA6756">
      <w:pPr>
        <w:keepLines/>
        <w:autoSpaceDE w:val="0"/>
        <w:autoSpaceDN w:val="0"/>
        <w:adjustRightInd w:val="0"/>
        <w:rPr>
          <w:i/>
          <w:lang w:val="en-AU"/>
        </w:rPr>
      </w:pPr>
    </w:p>
    <w:p w:rsidR="006E5994" w:rsidRDefault="006E5994" w:rsidP="00DA6756">
      <w:pPr>
        <w:keepLines/>
        <w:autoSpaceDE w:val="0"/>
        <w:autoSpaceDN w:val="0"/>
        <w:adjustRightInd w:val="0"/>
        <w:rPr>
          <w:i/>
          <w:lang w:val="en-AU"/>
        </w:rPr>
      </w:pPr>
    </w:p>
    <w:p w:rsidR="00511B26" w:rsidRPr="005B23F4" w:rsidRDefault="00511B26" w:rsidP="00511B26">
      <w:pPr>
        <w:keepLines/>
        <w:autoSpaceDE w:val="0"/>
        <w:autoSpaceDN w:val="0"/>
        <w:adjustRightInd w:val="0"/>
        <w:rPr>
          <w:i/>
          <w:lang w:val="en-AU"/>
        </w:rPr>
      </w:pPr>
      <w:r w:rsidRPr="005B23F4">
        <w:rPr>
          <w:i/>
          <w:lang w:val="en-AU"/>
        </w:rPr>
        <w:t>Australian Journal of Primary Health</w:t>
      </w:r>
    </w:p>
    <w:p w:rsidR="00511B26" w:rsidRDefault="00511B26" w:rsidP="00511B26">
      <w:pPr>
        <w:keepLines/>
        <w:autoSpaceDE w:val="0"/>
        <w:autoSpaceDN w:val="0"/>
        <w:adjustRightInd w:val="0"/>
        <w:rPr>
          <w:lang w:val="en-AU"/>
        </w:rPr>
      </w:pPr>
      <w:r w:rsidRPr="005B23F4">
        <w:rPr>
          <w:lang w:val="en-AU"/>
        </w:rPr>
        <w:t>Volume 21(</w:t>
      </w:r>
      <w:r>
        <w:rPr>
          <w:lang w:val="en-AU"/>
        </w:rPr>
        <w:t>4</w:t>
      </w:r>
      <w:r w:rsidRPr="005B23F4">
        <w:rPr>
          <w:lang w:val="en-AU"/>
        </w:rPr>
        <w:t>) 2015</w:t>
      </w:r>
    </w:p>
    <w:tbl>
      <w:tblPr>
        <w:tblStyle w:val="TableGrid"/>
        <w:tblW w:w="0" w:type="auto"/>
        <w:tblInd w:w="288" w:type="dxa"/>
        <w:tblLayout w:type="fixed"/>
        <w:tblLook w:val="01E0" w:firstRow="1" w:lastRow="1" w:firstColumn="1" w:lastColumn="1" w:noHBand="0" w:noVBand="0"/>
      </w:tblPr>
      <w:tblGrid>
        <w:gridCol w:w="1080"/>
        <w:gridCol w:w="8280"/>
      </w:tblGrid>
      <w:tr w:rsidR="00511B26" w:rsidRPr="00255EF8" w:rsidTr="003E4688">
        <w:tc>
          <w:tcPr>
            <w:tcW w:w="1080" w:type="dxa"/>
            <w:tcBorders>
              <w:top w:val="single" w:sz="4" w:space="0" w:color="auto"/>
              <w:left w:val="single" w:sz="4" w:space="0" w:color="auto"/>
              <w:bottom w:val="single" w:sz="4" w:space="0" w:color="auto"/>
              <w:right w:val="single" w:sz="4" w:space="0" w:color="auto"/>
            </w:tcBorders>
            <w:vAlign w:val="center"/>
          </w:tcPr>
          <w:p w:rsidR="00511B26" w:rsidRPr="00255EF8" w:rsidRDefault="00511B26" w:rsidP="003E4688">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511B26" w:rsidRPr="00255EF8" w:rsidRDefault="00AB01C7" w:rsidP="003E4688">
            <w:pPr>
              <w:rPr>
                <w:lang w:val="en-AU"/>
              </w:rPr>
            </w:pPr>
            <w:hyperlink r:id="rId23" w:history="1">
              <w:r w:rsidR="00511B26" w:rsidRPr="006D29FA">
                <w:rPr>
                  <w:rStyle w:val="Hyperlink"/>
                </w:rPr>
                <w:t>http://www.publish.csiro.au/nid/262/issue/7505.htm</w:t>
              </w:r>
            </w:hyperlink>
          </w:p>
        </w:tc>
      </w:tr>
      <w:tr w:rsidR="00511B26" w:rsidRPr="00255EF8" w:rsidTr="003E4688">
        <w:tc>
          <w:tcPr>
            <w:tcW w:w="1080" w:type="dxa"/>
            <w:tcBorders>
              <w:top w:val="single" w:sz="4" w:space="0" w:color="auto"/>
              <w:left w:val="single" w:sz="4" w:space="0" w:color="auto"/>
              <w:bottom w:val="single" w:sz="4" w:space="0" w:color="auto"/>
              <w:right w:val="single" w:sz="4" w:space="0" w:color="auto"/>
            </w:tcBorders>
            <w:vAlign w:val="center"/>
          </w:tcPr>
          <w:p w:rsidR="00511B26" w:rsidRPr="00255EF8" w:rsidRDefault="00511B26" w:rsidP="003E4688">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511B26" w:rsidRPr="005B23F4" w:rsidRDefault="00511B26" w:rsidP="003E4688">
            <w:pPr>
              <w:keepLines/>
              <w:autoSpaceDE w:val="0"/>
              <w:autoSpaceDN w:val="0"/>
              <w:adjustRightInd w:val="0"/>
              <w:rPr>
                <w:lang w:val="en-AU" w:eastAsia="en-AU"/>
              </w:rPr>
            </w:pPr>
            <w:r w:rsidRPr="005B23F4">
              <w:rPr>
                <w:lang w:val="en-AU" w:eastAsia="en-AU"/>
              </w:rPr>
              <w:t xml:space="preserve">A new issue of </w:t>
            </w:r>
            <w:r w:rsidRPr="005B23F4">
              <w:rPr>
                <w:i/>
                <w:lang w:val="en-AU"/>
              </w:rPr>
              <w:t>Australian Journal of Primary Health</w:t>
            </w:r>
            <w:r>
              <w:rPr>
                <w:i/>
                <w:lang w:val="en-AU"/>
              </w:rPr>
              <w:t xml:space="preserve"> </w:t>
            </w:r>
            <w:r w:rsidRPr="005B23F4">
              <w:rPr>
                <w:lang w:val="en-AU" w:eastAsia="en-AU"/>
              </w:rPr>
              <w:t xml:space="preserve">has been published. Articles in this issue of </w:t>
            </w:r>
            <w:r w:rsidRPr="005B23F4">
              <w:rPr>
                <w:i/>
                <w:lang w:val="en-AU" w:eastAsia="en-AU"/>
              </w:rPr>
              <w:t>Australian Journal of Primary Healt</w:t>
            </w:r>
            <w:r w:rsidRPr="005B23F4">
              <w:rPr>
                <w:lang w:val="en-AU" w:eastAsia="en-AU"/>
              </w:rPr>
              <w:t>h include:</w:t>
            </w:r>
          </w:p>
          <w:p w:rsidR="00511B26" w:rsidRDefault="00511B26" w:rsidP="00511B26">
            <w:pPr>
              <w:pStyle w:val="ListParagraph"/>
              <w:numPr>
                <w:ilvl w:val="0"/>
                <w:numId w:val="18"/>
              </w:numPr>
              <w:rPr>
                <w:lang w:val="en-AU" w:eastAsia="en-AU"/>
              </w:rPr>
            </w:pPr>
            <w:r w:rsidRPr="00511B26">
              <w:rPr>
                <w:b/>
                <w:lang w:val="en-AU" w:eastAsia="en-AU"/>
              </w:rPr>
              <w:t>Obesity management</w:t>
            </w:r>
            <w:r w:rsidRPr="00511B26">
              <w:rPr>
                <w:lang w:val="en-AU" w:eastAsia="en-AU"/>
              </w:rPr>
              <w:t xml:space="preserve"> by general practitioners: the unavoidable necessity (Sarah Jansen, Ben Desbrow and Lauren Ball</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Critical design features for establishing a </w:t>
            </w:r>
            <w:r w:rsidRPr="00511B26">
              <w:rPr>
                <w:b/>
                <w:lang w:val="en-AU" w:eastAsia="en-AU"/>
              </w:rPr>
              <w:t>childhood obesity monitoring</w:t>
            </w:r>
            <w:r w:rsidRPr="00511B26">
              <w:rPr>
                <w:lang w:val="en-AU" w:eastAsia="en-AU"/>
              </w:rPr>
              <w:t xml:space="preserve"> program in Australia (Kathleen E Lacy, Melanie S Nichols, Andrea M de Silva, S E Allender, B A Swinburn, E R Leslie, L V Jones and P J Kremer</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Development of an Australian </w:t>
            </w:r>
            <w:r w:rsidRPr="00511B26">
              <w:rPr>
                <w:b/>
                <w:lang w:val="en-AU" w:eastAsia="en-AU"/>
              </w:rPr>
              <w:t>practice-based research network</w:t>
            </w:r>
            <w:r w:rsidRPr="00511B26">
              <w:rPr>
                <w:lang w:val="en-AU" w:eastAsia="en-AU"/>
              </w:rPr>
              <w:t xml:space="preserve"> as a community of practice (Bridget Dijkmans-Hadley, Andrew Bonney and Stephen R Barnett</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Is there a role for </w:t>
            </w:r>
            <w:r w:rsidRPr="00511B26">
              <w:rPr>
                <w:b/>
                <w:lang w:val="en-AU" w:eastAsia="en-AU"/>
              </w:rPr>
              <w:t xml:space="preserve">pharmacists </w:t>
            </w:r>
            <w:r w:rsidRPr="00511B26">
              <w:rPr>
                <w:lang w:val="en-AU" w:eastAsia="en-AU"/>
              </w:rPr>
              <w:t>in</w:t>
            </w:r>
            <w:r w:rsidRPr="00511B26">
              <w:rPr>
                <w:b/>
                <w:lang w:val="en-AU" w:eastAsia="en-AU"/>
              </w:rPr>
              <w:t xml:space="preserve"> multidisciplinary health-care teams</w:t>
            </w:r>
            <w:r w:rsidRPr="00511B26">
              <w:rPr>
                <w:lang w:val="en-AU" w:eastAsia="en-AU"/>
              </w:rPr>
              <w:t xml:space="preserve"> at community outreach events for the homeless? (Vincent Chan, Marea Patounas, Debbie Dornbusch, Hung Tran and Patricia Watson</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Primary health-care responses to </w:t>
            </w:r>
            <w:r w:rsidRPr="00511B26">
              <w:rPr>
                <w:b/>
                <w:lang w:val="en-AU" w:eastAsia="en-AU"/>
              </w:rPr>
              <w:t>methamphetamine use</w:t>
            </w:r>
            <w:r w:rsidRPr="00511B26">
              <w:rPr>
                <w:lang w:val="en-AU" w:eastAsia="en-AU"/>
              </w:rPr>
              <w:t xml:space="preserve"> in Australian Indigenous communities (Sarah MacLean, Angela Harney and K Arabena</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Systematic review of </w:t>
            </w:r>
            <w:r w:rsidRPr="00511B26">
              <w:rPr>
                <w:b/>
                <w:lang w:val="en-AU" w:eastAsia="en-AU"/>
              </w:rPr>
              <w:t>integrated models of health care</w:t>
            </w:r>
            <w:r w:rsidRPr="00511B26">
              <w:rPr>
                <w:lang w:val="en-AU" w:eastAsia="en-AU"/>
              </w:rPr>
              <w:t xml:space="preserve"> delivered at the primary–secondary interface: how effective is it and what determines effectiveness? (Geoffrey K Mitchell, Letitia Burridge, Jianzhen Zhang, Maria Donald, Ian A Scott, Jared Dart and Claire L Jackson</w:t>
            </w:r>
            <w:r>
              <w:rPr>
                <w:lang w:val="en-AU" w:eastAsia="en-AU"/>
              </w:rPr>
              <w:t>)</w:t>
            </w:r>
          </w:p>
          <w:p w:rsidR="00511B26" w:rsidRDefault="00511B26" w:rsidP="00511B26">
            <w:pPr>
              <w:pStyle w:val="ListParagraph"/>
              <w:numPr>
                <w:ilvl w:val="0"/>
                <w:numId w:val="18"/>
              </w:numPr>
              <w:rPr>
                <w:lang w:val="en-AU" w:eastAsia="en-AU"/>
              </w:rPr>
            </w:pPr>
            <w:r w:rsidRPr="00511B26">
              <w:rPr>
                <w:b/>
                <w:lang w:val="en-AU" w:eastAsia="en-AU"/>
              </w:rPr>
              <w:t xml:space="preserve">Community participation </w:t>
            </w:r>
            <w:r w:rsidRPr="00511B26">
              <w:rPr>
                <w:lang w:val="en-AU" w:eastAsia="en-AU"/>
              </w:rPr>
              <w:t>in</w:t>
            </w:r>
            <w:r w:rsidRPr="00511B26">
              <w:rPr>
                <w:b/>
                <w:lang w:val="en-AU" w:eastAsia="en-AU"/>
              </w:rPr>
              <w:t xml:space="preserve"> health service reform</w:t>
            </w:r>
            <w:r w:rsidRPr="00511B26">
              <w:rPr>
                <w:lang w:val="en-AU" w:eastAsia="en-AU"/>
              </w:rPr>
              <w:t>: the development of an innovative remote Aboriginal primary health-care service (Carole Reeve, John Humphreys, John Wakerman, Vicki Carroll, Maureen Carter, Tim O’Brien, Carol Erlank, Rafik Mansour and Bec Smith</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Increasing </w:t>
            </w:r>
            <w:r w:rsidRPr="00511B26">
              <w:rPr>
                <w:b/>
                <w:lang w:val="en-AU" w:eastAsia="en-AU"/>
              </w:rPr>
              <w:t>Pap smear rates</w:t>
            </w:r>
            <w:r w:rsidRPr="00511B26">
              <w:rPr>
                <w:lang w:val="en-AU" w:eastAsia="en-AU"/>
              </w:rPr>
              <w:t xml:space="preserve"> at an urban Aboriginal Community Controlled Health Service through translational research and continuous quality improvement (Melanie S Dorrington, Ana Herceg, Kirsty Douglas, Julie Tongs and Marianne Bookallil</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lastRenderedPageBreak/>
              <w:t xml:space="preserve">Trends in uptake of the </w:t>
            </w:r>
            <w:r w:rsidRPr="00511B26">
              <w:rPr>
                <w:b/>
                <w:lang w:val="en-AU" w:eastAsia="en-AU"/>
              </w:rPr>
              <w:t>75+ health assessment</w:t>
            </w:r>
            <w:r w:rsidRPr="00511B26">
              <w:rPr>
                <w:lang w:val="en-AU" w:eastAsia="en-AU"/>
              </w:rPr>
              <w:t xml:space="preserve"> in Australia: a decade of evaluation (Aliza Haslinda Hamirudin, Abhijeet Ghosh, Karen Charlton, Andrew Bonney and Karen Walton</w:t>
            </w:r>
            <w:r>
              <w:rPr>
                <w:lang w:val="en-AU" w:eastAsia="en-AU"/>
              </w:rPr>
              <w:t>)</w:t>
            </w:r>
          </w:p>
          <w:p w:rsidR="00511B26" w:rsidRDefault="00511B26" w:rsidP="00511B26">
            <w:pPr>
              <w:pStyle w:val="ListParagraph"/>
              <w:numPr>
                <w:ilvl w:val="0"/>
                <w:numId w:val="18"/>
              </w:numPr>
              <w:rPr>
                <w:lang w:val="en-AU" w:eastAsia="en-AU"/>
              </w:rPr>
            </w:pPr>
            <w:r w:rsidRPr="00511B26">
              <w:rPr>
                <w:b/>
                <w:lang w:val="en-AU" w:eastAsia="en-AU"/>
              </w:rPr>
              <w:t>Medication-taking behaviour</w:t>
            </w:r>
            <w:r w:rsidRPr="00511B26">
              <w:rPr>
                <w:lang w:val="en-AU" w:eastAsia="en-AU"/>
              </w:rPr>
              <w:t xml:space="preserve"> in New South Wales patients with type 2 diabetes: an observational study (Teerapon Dhippayom and Ines Krass</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Building evidence for </w:t>
            </w:r>
            <w:r w:rsidRPr="00511B26">
              <w:rPr>
                <w:b/>
                <w:lang w:val="en-AU" w:eastAsia="en-AU"/>
              </w:rPr>
              <w:t>peer-led interventions</w:t>
            </w:r>
            <w:r w:rsidRPr="00511B26">
              <w:rPr>
                <w:lang w:val="en-AU" w:eastAsia="en-AU"/>
              </w:rPr>
              <w:t>: assessing the cost of the Adolescent Asthma Action program in Australia (Michael E Otim, Ranmalie Jayasinha, Hayley Forbes and Smita Shah</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Impact evaluation of a </w:t>
            </w:r>
            <w:r w:rsidRPr="00511B26">
              <w:rPr>
                <w:b/>
                <w:lang w:val="en-AU" w:eastAsia="en-AU"/>
              </w:rPr>
              <w:t>health promotion-focused organisational development strategy</w:t>
            </w:r>
            <w:r w:rsidRPr="00511B26">
              <w:rPr>
                <w:lang w:val="en-AU" w:eastAsia="en-AU"/>
              </w:rPr>
              <w:t xml:space="preserve"> on a health service (Michelle Costello, Jane Taylor and Lily O’Hara</w:t>
            </w:r>
            <w:r>
              <w:rPr>
                <w:lang w:val="en-AU" w:eastAsia="en-AU"/>
              </w:rPr>
              <w:t>)</w:t>
            </w:r>
          </w:p>
          <w:p w:rsidR="00511B26" w:rsidRDefault="00511B26" w:rsidP="00511B26">
            <w:pPr>
              <w:pStyle w:val="ListParagraph"/>
              <w:numPr>
                <w:ilvl w:val="0"/>
                <w:numId w:val="18"/>
              </w:numPr>
              <w:rPr>
                <w:lang w:val="en-AU" w:eastAsia="en-AU"/>
              </w:rPr>
            </w:pPr>
            <w:r w:rsidRPr="00511B26">
              <w:rPr>
                <w:lang w:val="en-AU" w:eastAsia="en-AU"/>
              </w:rPr>
              <w:t xml:space="preserve">Consistency of </w:t>
            </w:r>
            <w:r w:rsidRPr="00511B26">
              <w:rPr>
                <w:b/>
                <w:lang w:val="en-AU" w:eastAsia="en-AU"/>
              </w:rPr>
              <w:t>denominator data in electronic health records</w:t>
            </w:r>
            <w:r w:rsidRPr="00511B26">
              <w:rPr>
                <w:lang w:val="en-AU" w:eastAsia="en-AU"/>
              </w:rPr>
              <w:t xml:space="preserve"> in Australian primary healthcare services: enhancing data quality (Ross Bailie, Jodie Bailie, Amal Chakraborty and Kevin Swift</w:t>
            </w:r>
            <w:r>
              <w:rPr>
                <w:lang w:val="en-AU" w:eastAsia="en-AU"/>
              </w:rPr>
              <w:t>)</w:t>
            </w:r>
          </w:p>
          <w:p w:rsidR="00511B26" w:rsidRPr="005B23F4" w:rsidRDefault="00511B26" w:rsidP="00511B26">
            <w:pPr>
              <w:pStyle w:val="ListParagraph"/>
              <w:numPr>
                <w:ilvl w:val="0"/>
                <w:numId w:val="18"/>
              </w:numPr>
              <w:rPr>
                <w:lang w:val="en-AU" w:eastAsia="en-AU"/>
              </w:rPr>
            </w:pPr>
            <w:r w:rsidRPr="00511B26">
              <w:rPr>
                <w:lang w:val="en-AU" w:eastAsia="en-AU"/>
              </w:rPr>
              <w:t xml:space="preserve">Impact of initiatives to reduce </w:t>
            </w:r>
            <w:r w:rsidRPr="00511B26">
              <w:rPr>
                <w:b/>
                <w:lang w:val="en-AU" w:eastAsia="en-AU"/>
              </w:rPr>
              <w:t>public dental waiting lists</w:t>
            </w:r>
            <w:r w:rsidRPr="00511B26">
              <w:rPr>
                <w:lang w:val="en-AU" w:eastAsia="en-AU"/>
              </w:rPr>
              <w:t xml:space="preserve"> in Queensland, Australia </w:t>
            </w:r>
            <w:r>
              <w:rPr>
                <w:lang w:val="en-AU" w:eastAsia="en-AU"/>
              </w:rPr>
              <w:t>(</w:t>
            </w:r>
            <w:r w:rsidRPr="00511B26">
              <w:rPr>
                <w:lang w:val="en-AU" w:eastAsia="en-AU"/>
              </w:rPr>
              <w:t>Ratilal Lalloo and Jeroen Kroon</w:t>
            </w:r>
            <w:r>
              <w:rPr>
                <w:lang w:val="en-AU" w:eastAsia="en-AU"/>
              </w:rPr>
              <w:t>)</w:t>
            </w:r>
          </w:p>
        </w:tc>
      </w:tr>
    </w:tbl>
    <w:p w:rsidR="00511B26" w:rsidRDefault="00511B26" w:rsidP="00DA6756">
      <w:pPr>
        <w:keepLines/>
        <w:autoSpaceDE w:val="0"/>
        <w:autoSpaceDN w:val="0"/>
        <w:adjustRightInd w:val="0"/>
        <w:rPr>
          <w:i/>
          <w:lang w:val="en-AU"/>
        </w:rPr>
      </w:pPr>
    </w:p>
    <w:p w:rsidR="004704C3" w:rsidRPr="004704C3" w:rsidRDefault="004704C3" w:rsidP="004704C3">
      <w:pPr>
        <w:keepNext/>
        <w:keepLines/>
        <w:autoSpaceDE w:val="0"/>
        <w:autoSpaceDN w:val="0"/>
        <w:adjustRightInd w:val="0"/>
        <w:rPr>
          <w:i/>
          <w:lang w:val="en-AU"/>
        </w:rPr>
      </w:pPr>
      <w:r w:rsidRPr="004704C3">
        <w:rPr>
          <w:i/>
          <w:lang w:val="en-AU"/>
        </w:rPr>
        <w:t>Journal for Healthcare Quality</w:t>
      </w:r>
    </w:p>
    <w:p w:rsidR="004704C3" w:rsidRPr="004704C3" w:rsidRDefault="004704C3" w:rsidP="004704C3">
      <w:pPr>
        <w:keepNext/>
        <w:keepLines/>
        <w:autoSpaceDE w:val="0"/>
        <w:autoSpaceDN w:val="0"/>
        <w:adjustRightInd w:val="0"/>
        <w:rPr>
          <w:lang w:val="en-AU"/>
        </w:rPr>
      </w:pPr>
      <w:r w:rsidRPr="004704C3">
        <w:rPr>
          <w:lang w:val="en-AU"/>
        </w:rPr>
        <w:t>November/December 2015</w:t>
      </w:r>
      <w:r>
        <w:rPr>
          <w:lang w:val="en-AU"/>
        </w:rPr>
        <w:t>,</w:t>
      </w:r>
      <w:r w:rsidRPr="004704C3">
        <w:rPr>
          <w:lang w:val="en-AU"/>
        </w:rPr>
        <w:t xml:space="preserve"> Volume 37</w:t>
      </w:r>
      <w:r>
        <w:rPr>
          <w:lang w:val="en-AU"/>
        </w:rPr>
        <w:t>,</w:t>
      </w:r>
      <w:r w:rsidRPr="004704C3">
        <w:rPr>
          <w:lang w:val="en-AU"/>
        </w:rPr>
        <w:t xml:space="preserve"> Issue 6</w:t>
      </w:r>
    </w:p>
    <w:tbl>
      <w:tblPr>
        <w:tblStyle w:val="TableGrid"/>
        <w:tblW w:w="0" w:type="auto"/>
        <w:tblInd w:w="288" w:type="dxa"/>
        <w:tblLayout w:type="fixed"/>
        <w:tblLook w:val="01E0" w:firstRow="1" w:lastRow="1" w:firstColumn="1" w:lastColumn="1" w:noHBand="0" w:noVBand="0"/>
      </w:tblPr>
      <w:tblGrid>
        <w:gridCol w:w="1080"/>
        <w:gridCol w:w="8280"/>
      </w:tblGrid>
      <w:tr w:rsidR="004704C3" w:rsidRPr="00255EF8" w:rsidTr="00080FD3">
        <w:tc>
          <w:tcPr>
            <w:tcW w:w="1080" w:type="dxa"/>
            <w:tcBorders>
              <w:top w:val="single" w:sz="4" w:space="0" w:color="auto"/>
              <w:left w:val="single" w:sz="4" w:space="0" w:color="auto"/>
              <w:bottom w:val="single" w:sz="4" w:space="0" w:color="auto"/>
              <w:right w:val="single" w:sz="4" w:space="0" w:color="auto"/>
            </w:tcBorders>
            <w:vAlign w:val="center"/>
          </w:tcPr>
          <w:p w:rsidR="004704C3" w:rsidRPr="00255EF8" w:rsidRDefault="004704C3" w:rsidP="004704C3">
            <w:pPr>
              <w:keepNext/>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4704C3" w:rsidRPr="00255EF8" w:rsidRDefault="00AB01C7" w:rsidP="004704C3">
            <w:pPr>
              <w:keepNext/>
              <w:rPr>
                <w:lang w:val="en-AU"/>
              </w:rPr>
            </w:pPr>
            <w:hyperlink r:id="rId24" w:history="1">
              <w:r w:rsidR="004704C3" w:rsidRPr="00D52BDF">
                <w:rPr>
                  <w:rStyle w:val="Hyperlink"/>
                  <w:lang w:val="en-AU"/>
                </w:rPr>
                <w:t>http://journals.lww.com/jhqonline/toc/2015/11000</w:t>
              </w:r>
            </w:hyperlink>
          </w:p>
        </w:tc>
      </w:tr>
      <w:tr w:rsidR="004704C3" w:rsidRPr="00255EF8" w:rsidTr="00080FD3">
        <w:tc>
          <w:tcPr>
            <w:tcW w:w="1080" w:type="dxa"/>
            <w:tcBorders>
              <w:top w:val="single" w:sz="4" w:space="0" w:color="auto"/>
              <w:left w:val="single" w:sz="4" w:space="0" w:color="auto"/>
              <w:bottom w:val="single" w:sz="4" w:space="0" w:color="auto"/>
              <w:right w:val="single" w:sz="4" w:space="0" w:color="auto"/>
            </w:tcBorders>
            <w:vAlign w:val="center"/>
          </w:tcPr>
          <w:p w:rsidR="004704C3" w:rsidRPr="00255EF8" w:rsidRDefault="004704C3" w:rsidP="00080FD3">
            <w:pPr>
              <w:rPr>
                <w:lang w:val="en-AU"/>
              </w:rPr>
            </w:pPr>
            <w:r w:rsidRPr="00255EF8">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704C3" w:rsidRPr="005B23F4" w:rsidRDefault="004704C3" w:rsidP="00080FD3">
            <w:pPr>
              <w:keepLines/>
              <w:autoSpaceDE w:val="0"/>
              <w:autoSpaceDN w:val="0"/>
              <w:adjustRightInd w:val="0"/>
              <w:rPr>
                <w:lang w:val="en-AU" w:eastAsia="en-AU"/>
              </w:rPr>
            </w:pPr>
            <w:r w:rsidRPr="005B23F4">
              <w:rPr>
                <w:lang w:val="en-AU" w:eastAsia="en-AU"/>
              </w:rPr>
              <w:t xml:space="preserve">A new issue of </w:t>
            </w:r>
            <w:r w:rsidRPr="004704C3">
              <w:rPr>
                <w:i/>
                <w:lang w:val="en-AU"/>
              </w:rPr>
              <w:t>Journal for Healthcare Quality</w:t>
            </w:r>
            <w:r w:rsidRPr="005B23F4">
              <w:rPr>
                <w:i/>
                <w:lang w:val="en-AU"/>
              </w:rPr>
              <w:t xml:space="preserve"> </w:t>
            </w:r>
            <w:r w:rsidRPr="005B23F4">
              <w:rPr>
                <w:lang w:val="en-AU" w:eastAsia="en-AU"/>
              </w:rPr>
              <w:t xml:space="preserve">has been published. Articles in this issue of </w:t>
            </w:r>
            <w:r w:rsidRPr="004704C3">
              <w:rPr>
                <w:i/>
                <w:lang w:val="en-AU"/>
              </w:rPr>
              <w:t>Journal for Healthcare Quality</w:t>
            </w:r>
            <w:r w:rsidRPr="005B23F4">
              <w:rPr>
                <w:i/>
                <w:lang w:val="en-AU" w:eastAsia="en-AU"/>
              </w:rPr>
              <w:t xml:space="preserve"> </w:t>
            </w:r>
            <w:r w:rsidRPr="005B23F4">
              <w:rPr>
                <w:lang w:val="en-AU" w:eastAsia="en-AU"/>
              </w:rPr>
              <w:t>include:</w:t>
            </w:r>
          </w:p>
          <w:p w:rsidR="004704C3" w:rsidRPr="004704C3" w:rsidRDefault="004704C3" w:rsidP="004704C3">
            <w:pPr>
              <w:pStyle w:val="ListParagraph"/>
              <w:numPr>
                <w:ilvl w:val="0"/>
                <w:numId w:val="18"/>
              </w:numPr>
              <w:rPr>
                <w:lang w:val="en-AU" w:eastAsia="en-AU"/>
              </w:rPr>
            </w:pPr>
            <w:r w:rsidRPr="004704C3">
              <w:rPr>
                <w:b/>
                <w:lang w:val="en-AU" w:eastAsia="en-AU"/>
              </w:rPr>
              <w:t>Medication Discrepancies</w:t>
            </w:r>
            <w:r w:rsidRPr="004704C3">
              <w:rPr>
                <w:lang w:val="en-AU" w:eastAsia="en-AU"/>
              </w:rPr>
              <w:t xml:space="preserve"> During Transitions of Care: A Comparison Study (Trompeter, Jessica M.; McMillan, Ashlee N.; Rager, Michelle L.; Fox, Jeremy R.</w:t>
            </w:r>
            <w:r>
              <w:rPr>
                <w:lang w:val="en-AU" w:eastAsia="en-AU"/>
              </w:rPr>
              <w:t>)</w:t>
            </w:r>
          </w:p>
          <w:p w:rsidR="004704C3" w:rsidRPr="004704C3" w:rsidRDefault="004704C3" w:rsidP="004704C3">
            <w:pPr>
              <w:pStyle w:val="ListParagraph"/>
              <w:numPr>
                <w:ilvl w:val="0"/>
                <w:numId w:val="18"/>
              </w:numPr>
              <w:rPr>
                <w:lang w:val="en-AU" w:eastAsia="en-AU"/>
              </w:rPr>
            </w:pPr>
            <w:r w:rsidRPr="004704C3">
              <w:rPr>
                <w:lang w:val="en-AU" w:eastAsia="en-AU"/>
              </w:rPr>
              <w:t>The Gap between Compliance with the Quality Performance Measure “</w:t>
            </w:r>
            <w:r w:rsidRPr="004704C3">
              <w:rPr>
                <w:b/>
                <w:lang w:val="en-AU" w:eastAsia="en-AU"/>
              </w:rPr>
              <w:t>Perioperative Temperature Management</w:t>
            </w:r>
            <w:r w:rsidRPr="004704C3">
              <w:rPr>
                <w:lang w:val="en-AU" w:eastAsia="en-AU"/>
              </w:rPr>
              <w:t>” and Normothermia (Steelman, Victoria M.; Perkhounkova, Yelena S.; Lemke, Jon H.</w:t>
            </w:r>
            <w:r>
              <w:rPr>
                <w:lang w:val="en-AU" w:eastAsia="en-AU"/>
              </w:rPr>
              <w:t>)</w:t>
            </w:r>
          </w:p>
          <w:p w:rsidR="004704C3" w:rsidRPr="004704C3" w:rsidRDefault="004704C3" w:rsidP="004704C3">
            <w:pPr>
              <w:pStyle w:val="ListParagraph"/>
              <w:numPr>
                <w:ilvl w:val="0"/>
                <w:numId w:val="18"/>
              </w:numPr>
              <w:rPr>
                <w:lang w:val="en-AU" w:eastAsia="en-AU"/>
              </w:rPr>
            </w:pPr>
            <w:r w:rsidRPr="004704C3">
              <w:rPr>
                <w:lang w:val="en-AU" w:eastAsia="en-AU"/>
              </w:rPr>
              <w:t xml:space="preserve">What Influences </w:t>
            </w:r>
            <w:r w:rsidRPr="004704C3">
              <w:rPr>
                <w:b/>
                <w:lang w:val="en-AU" w:eastAsia="en-AU"/>
              </w:rPr>
              <w:t>Participation in QI</w:t>
            </w:r>
            <w:r w:rsidRPr="004704C3">
              <w:rPr>
                <w:lang w:val="en-AU" w:eastAsia="en-AU"/>
              </w:rPr>
              <w:t>? A Randomized Trial of Addiction Treatment Organizations (Grazier, Kyle L.; Quanbeck, Andrew R.; Oruongo, John; Robinson, James; Ford, James H. II; McCarty, Dennis; Pulvermacher, Alice; Johnson, Roberta A.; Gustafson, David H.</w:t>
            </w:r>
            <w:r>
              <w:rPr>
                <w:lang w:val="en-AU" w:eastAsia="en-AU"/>
              </w:rPr>
              <w:t>)</w:t>
            </w:r>
          </w:p>
          <w:p w:rsidR="004704C3" w:rsidRPr="004704C3" w:rsidRDefault="004704C3" w:rsidP="004704C3">
            <w:pPr>
              <w:pStyle w:val="ListParagraph"/>
              <w:numPr>
                <w:ilvl w:val="0"/>
                <w:numId w:val="18"/>
              </w:numPr>
              <w:rPr>
                <w:lang w:val="en-AU" w:eastAsia="en-AU"/>
              </w:rPr>
            </w:pPr>
            <w:r w:rsidRPr="004704C3">
              <w:rPr>
                <w:lang w:val="en-AU" w:eastAsia="en-AU"/>
              </w:rPr>
              <w:t xml:space="preserve">A Coordinated </w:t>
            </w:r>
            <w:r w:rsidRPr="004704C3">
              <w:rPr>
                <w:b/>
                <w:lang w:val="en-AU" w:eastAsia="en-AU"/>
              </w:rPr>
              <w:t>Patient Transport System for ICU Patients</w:t>
            </w:r>
            <w:r w:rsidRPr="004704C3">
              <w:rPr>
                <w:lang w:val="en-AU" w:eastAsia="en-AU"/>
              </w:rPr>
              <w:t xml:space="preserve"> Requiring Surgery: Impact on Operating Room Efficiency and ICU Workflow (Brown, Michael J.; Kor, Daryl J.; Curry, Timothy B.; Marmor, Yariv; Rohleder, Thomas R.</w:t>
            </w:r>
            <w:r>
              <w:rPr>
                <w:lang w:val="en-AU" w:eastAsia="en-AU"/>
              </w:rPr>
              <w:t>)</w:t>
            </w:r>
          </w:p>
          <w:p w:rsidR="004704C3" w:rsidRPr="004704C3" w:rsidRDefault="004704C3" w:rsidP="004704C3">
            <w:pPr>
              <w:pStyle w:val="ListParagraph"/>
              <w:numPr>
                <w:ilvl w:val="0"/>
                <w:numId w:val="18"/>
              </w:numPr>
              <w:rPr>
                <w:lang w:val="en-AU" w:eastAsia="en-AU"/>
              </w:rPr>
            </w:pPr>
            <w:r w:rsidRPr="004704C3">
              <w:rPr>
                <w:lang w:val="en-AU" w:eastAsia="en-AU"/>
              </w:rPr>
              <w:t xml:space="preserve">Geographic Localization of Housestaff Inpatients Improves </w:t>
            </w:r>
            <w:r w:rsidRPr="004704C3">
              <w:rPr>
                <w:b/>
                <w:lang w:val="en-AU" w:eastAsia="en-AU"/>
              </w:rPr>
              <w:t>Patient–Provider Communication, Satisfaction, and Culture of Safety</w:t>
            </w:r>
            <w:r w:rsidRPr="004704C3">
              <w:rPr>
                <w:lang w:val="en-AU" w:eastAsia="en-AU"/>
              </w:rPr>
              <w:t xml:space="preserve"> (Olson, Douglas P.; Fields, Barry G.; Windish, Donna M.</w:t>
            </w:r>
            <w:r>
              <w:rPr>
                <w:lang w:val="en-AU" w:eastAsia="en-AU"/>
              </w:rPr>
              <w:t>)</w:t>
            </w:r>
          </w:p>
          <w:p w:rsidR="004704C3" w:rsidRPr="005B23F4" w:rsidRDefault="004704C3" w:rsidP="004704C3">
            <w:pPr>
              <w:pStyle w:val="ListParagraph"/>
              <w:numPr>
                <w:ilvl w:val="0"/>
                <w:numId w:val="18"/>
              </w:numPr>
              <w:rPr>
                <w:lang w:val="en-AU" w:eastAsia="en-AU"/>
              </w:rPr>
            </w:pPr>
            <w:r w:rsidRPr="004704C3">
              <w:rPr>
                <w:lang w:val="en-AU" w:eastAsia="en-AU"/>
              </w:rPr>
              <w:t xml:space="preserve">A Falls Wheel in a Large Academic Medical Center: An Intervention to Reduce </w:t>
            </w:r>
            <w:r w:rsidRPr="004704C3">
              <w:rPr>
                <w:b/>
                <w:lang w:val="en-AU" w:eastAsia="en-AU"/>
              </w:rPr>
              <w:t>Patient Falls</w:t>
            </w:r>
            <w:r w:rsidRPr="004704C3">
              <w:rPr>
                <w:lang w:val="en-AU" w:eastAsia="en-AU"/>
              </w:rPr>
              <w:t xml:space="preserve"> With Harm</w:t>
            </w:r>
            <w:r>
              <w:rPr>
                <w:lang w:val="en-AU" w:eastAsia="en-AU"/>
              </w:rPr>
              <w:t xml:space="preserve"> (</w:t>
            </w:r>
            <w:r w:rsidRPr="004704C3">
              <w:rPr>
                <w:lang w:val="en-AU" w:eastAsia="en-AU"/>
              </w:rPr>
              <w:t>Hefner, Jennifer L.; McAlearney, Ann Scheck; Mansfield, Jerry; Knupp, Amy M.; Moffatt-Bruce, Susan D.</w:t>
            </w:r>
            <w:r>
              <w:rPr>
                <w:lang w:val="en-AU" w:eastAsia="en-AU"/>
              </w:rPr>
              <w:t>)</w:t>
            </w:r>
          </w:p>
        </w:tc>
      </w:tr>
    </w:tbl>
    <w:p w:rsidR="004704C3" w:rsidRDefault="004704C3" w:rsidP="00DA6756">
      <w:pPr>
        <w:keepLines/>
        <w:autoSpaceDE w:val="0"/>
        <w:autoSpaceDN w:val="0"/>
        <w:adjustRightInd w:val="0"/>
        <w:rPr>
          <w:i/>
          <w:lang w:val="en-AU"/>
        </w:rPr>
      </w:pPr>
    </w:p>
    <w:p w:rsidR="00331FAA" w:rsidRDefault="00331FAA" w:rsidP="00DA6756">
      <w:pPr>
        <w:keepLines/>
        <w:autoSpaceDE w:val="0"/>
        <w:autoSpaceDN w:val="0"/>
        <w:adjustRightInd w:val="0"/>
        <w:rPr>
          <w:i/>
          <w:lang w:val="en-AU"/>
        </w:rPr>
      </w:pPr>
      <w:bookmarkStart w:id="1" w:name="_GoBack"/>
      <w:bookmarkEnd w:id="1"/>
    </w:p>
    <w:p w:rsidR="005833F4" w:rsidRPr="002302EF" w:rsidRDefault="005833F4" w:rsidP="002A3F69">
      <w:pPr>
        <w:keepNext/>
        <w:rPr>
          <w:lang w:val="en-AU"/>
        </w:rPr>
      </w:pPr>
      <w:r w:rsidRPr="002302EF">
        <w:rPr>
          <w:i/>
          <w:lang w:val="en-AU"/>
        </w:rPr>
        <w:t xml:space="preserve">BMJ Quality and Safety </w:t>
      </w:r>
      <w:r w:rsidRPr="002302EF">
        <w:rPr>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833F4" w:rsidRPr="002302EF" w:rsidTr="00CA5B00">
        <w:tc>
          <w:tcPr>
            <w:tcW w:w="1080" w:type="dxa"/>
            <w:tcBorders>
              <w:top w:val="single" w:sz="4" w:space="0" w:color="auto"/>
              <w:left w:val="single" w:sz="4" w:space="0" w:color="auto"/>
              <w:bottom w:val="single" w:sz="4" w:space="0" w:color="auto"/>
              <w:right w:val="single" w:sz="4" w:space="0" w:color="auto"/>
            </w:tcBorders>
            <w:vAlign w:val="center"/>
          </w:tcPr>
          <w:p w:rsidR="005833F4" w:rsidRPr="002302EF" w:rsidRDefault="005833F4" w:rsidP="00CA5B00">
            <w:pPr>
              <w:rPr>
                <w:lang w:val="en-AU"/>
              </w:rPr>
            </w:pPr>
            <w:r w:rsidRPr="002302EF">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5833F4" w:rsidRPr="002302EF" w:rsidRDefault="00AB01C7" w:rsidP="00CA5B00">
            <w:pPr>
              <w:rPr>
                <w:lang w:val="en-AU"/>
              </w:rPr>
            </w:pPr>
            <w:hyperlink r:id="rId25" w:history="1">
              <w:r w:rsidR="005833F4" w:rsidRPr="002302EF">
                <w:rPr>
                  <w:rStyle w:val="Hyperlink"/>
                  <w:lang w:val="en-AU"/>
                </w:rPr>
                <w:t>http://qualitysafety.bmj.com/content/early/recent</w:t>
              </w:r>
            </w:hyperlink>
          </w:p>
        </w:tc>
      </w:tr>
      <w:tr w:rsidR="005833F4" w:rsidRPr="002302EF" w:rsidTr="00DA7FC8">
        <w:tc>
          <w:tcPr>
            <w:tcW w:w="1080" w:type="dxa"/>
            <w:tcBorders>
              <w:top w:val="single" w:sz="4" w:space="0" w:color="auto"/>
              <w:left w:val="single" w:sz="4" w:space="0" w:color="auto"/>
              <w:bottom w:val="single" w:sz="4" w:space="0" w:color="auto"/>
              <w:right w:val="single" w:sz="4" w:space="0" w:color="auto"/>
            </w:tcBorders>
            <w:vAlign w:val="center"/>
          </w:tcPr>
          <w:p w:rsidR="005833F4" w:rsidRPr="002302EF" w:rsidRDefault="001E75BF" w:rsidP="00CA5B00">
            <w:pPr>
              <w:rPr>
                <w:lang w:val="en-AU"/>
              </w:rPr>
            </w:pPr>
            <w:r>
              <w:br w:type="page"/>
            </w:r>
            <w:r w:rsidR="005833F4" w:rsidRPr="002302EF">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8B0B00" w:rsidRPr="00D755FC" w:rsidRDefault="005833F4" w:rsidP="008B0B00">
            <w:pPr>
              <w:rPr>
                <w:lang w:val="en-AU"/>
              </w:rPr>
            </w:pPr>
            <w:r w:rsidRPr="002302EF">
              <w:rPr>
                <w:i/>
                <w:lang w:val="en-AU"/>
              </w:rPr>
              <w:t>BMJ Quality and Safety</w:t>
            </w:r>
            <w:r w:rsidRPr="002302EF">
              <w:rPr>
                <w:lang w:val="en-AU"/>
              </w:rPr>
              <w:t xml:space="preserve"> has publish</w:t>
            </w:r>
            <w:r w:rsidR="00EE6815" w:rsidRPr="002302EF">
              <w:rPr>
                <w:lang w:val="en-AU"/>
              </w:rPr>
              <w:t>ed a number of ‘online first’ articles, including:</w:t>
            </w:r>
          </w:p>
          <w:p w:rsidR="009E7A3A" w:rsidRPr="009E7A3A" w:rsidRDefault="009E7A3A" w:rsidP="009E7A3A">
            <w:pPr>
              <w:pStyle w:val="ListParagraph"/>
              <w:numPr>
                <w:ilvl w:val="0"/>
                <w:numId w:val="14"/>
              </w:numPr>
              <w:rPr>
                <w:lang w:val="en-AU"/>
              </w:rPr>
            </w:pPr>
            <w:r w:rsidRPr="009E7A3A">
              <w:rPr>
                <w:lang w:val="en-AU"/>
              </w:rPr>
              <w:t xml:space="preserve">What methods are used to apply </w:t>
            </w:r>
            <w:r w:rsidRPr="009E7A3A">
              <w:rPr>
                <w:b/>
                <w:lang w:val="en-AU"/>
              </w:rPr>
              <w:t>positive deviance</w:t>
            </w:r>
            <w:r w:rsidRPr="009E7A3A">
              <w:rPr>
                <w:lang w:val="en-AU"/>
              </w:rPr>
              <w:t xml:space="preserve"> within healthcare organisations? A systematic review (Ruth Baxter, Natalie Tay</w:t>
            </w:r>
            <w:r>
              <w:rPr>
                <w:lang w:val="en-AU"/>
              </w:rPr>
              <w:t>lor, Ian Kellar, Rebecca Lawton)</w:t>
            </w:r>
          </w:p>
          <w:p w:rsidR="009E7A3A" w:rsidRPr="009E7A3A" w:rsidRDefault="009E7A3A" w:rsidP="009E7A3A">
            <w:pPr>
              <w:pStyle w:val="ListParagraph"/>
              <w:numPr>
                <w:ilvl w:val="0"/>
                <w:numId w:val="14"/>
              </w:numPr>
              <w:rPr>
                <w:lang w:val="en-AU"/>
              </w:rPr>
            </w:pPr>
            <w:r w:rsidRPr="009E7A3A">
              <w:rPr>
                <w:lang w:val="en-AU"/>
              </w:rPr>
              <w:lastRenderedPageBreak/>
              <w:t xml:space="preserve">An </w:t>
            </w:r>
            <w:r w:rsidRPr="009E7A3A">
              <w:rPr>
                <w:b/>
                <w:lang w:val="en-AU"/>
              </w:rPr>
              <w:t>embedded checklist</w:t>
            </w:r>
            <w:r w:rsidRPr="009E7A3A">
              <w:rPr>
                <w:lang w:val="en-AU"/>
              </w:rPr>
              <w:t xml:space="preserve"> in the Anesthesia Information Management System improves pre-anaesthetic induction setup: a randomised controlled trial in a simulation setting (Douglas Wetmore, Andrew Goldberg, Nishant Gandhi, John Spivack, Patrick McCormick, Samuel</w:t>
            </w:r>
            <w:r>
              <w:rPr>
                <w:lang w:val="en-AU"/>
              </w:rPr>
              <w:t xml:space="preserve"> DeMaria, Jr)</w:t>
            </w:r>
          </w:p>
          <w:p w:rsidR="009E7A3A" w:rsidRPr="009E7A3A" w:rsidRDefault="009E7A3A" w:rsidP="009E7A3A">
            <w:pPr>
              <w:pStyle w:val="ListParagraph"/>
              <w:numPr>
                <w:ilvl w:val="0"/>
                <w:numId w:val="14"/>
              </w:numPr>
              <w:rPr>
                <w:lang w:val="en-AU"/>
              </w:rPr>
            </w:pPr>
            <w:r w:rsidRPr="009E7A3A">
              <w:rPr>
                <w:lang w:val="en-AU"/>
              </w:rPr>
              <w:t xml:space="preserve">A behaviourally anchored rating scale for evaluating the use of the </w:t>
            </w:r>
            <w:r w:rsidRPr="009E7A3A">
              <w:rPr>
                <w:b/>
                <w:lang w:val="en-AU"/>
              </w:rPr>
              <w:t>WHO surgical safety checklist</w:t>
            </w:r>
            <w:r w:rsidRPr="009E7A3A">
              <w:rPr>
                <w:lang w:val="en-AU"/>
              </w:rPr>
              <w:t xml:space="preserve">: development and initial evaluation of the WHOBARS (Daniel A Devcich, Jennifer Weller, Simon J Mitchell, Scott McLaughlin, Lauren Barker, Jenny W Rudolph, Daniel B Raemer, Martin Zammert, Sara J Singer, Jane Torrie, </w:t>
            </w:r>
            <w:r>
              <w:rPr>
                <w:lang w:val="en-AU"/>
              </w:rPr>
              <w:t>Chris MA Frampton, Alan F Merry)</w:t>
            </w:r>
          </w:p>
          <w:p w:rsidR="00C71D4F" w:rsidRDefault="009E7A3A" w:rsidP="009E7A3A">
            <w:pPr>
              <w:pStyle w:val="ListParagraph"/>
              <w:numPr>
                <w:ilvl w:val="0"/>
                <w:numId w:val="14"/>
              </w:numPr>
              <w:rPr>
                <w:lang w:val="en-AU"/>
              </w:rPr>
            </w:pPr>
            <w:r w:rsidRPr="009E7A3A">
              <w:rPr>
                <w:lang w:val="en-AU"/>
              </w:rPr>
              <w:t xml:space="preserve">The problem with </w:t>
            </w:r>
            <w:r w:rsidRPr="009E7A3A">
              <w:rPr>
                <w:b/>
                <w:lang w:val="en-AU"/>
              </w:rPr>
              <w:t>preventable deaths</w:t>
            </w:r>
            <w:r w:rsidRPr="009E7A3A">
              <w:rPr>
                <w:lang w:val="en-AU"/>
              </w:rPr>
              <w:t xml:space="preserve"> </w:t>
            </w:r>
            <w:r>
              <w:rPr>
                <w:lang w:val="en-AU"/>
              </w:rPr>
              <w:t>(</w:t>
            </w:r>
            <w:r w:rsidRPr="009E7A3A">
              <w:rPr>
                <w:lang w:val="en-AU"/>
              </w:rPr>
              <w:t>Helen Hogan</w:t>
            </w:r>
            <w:r>
              <w:rPr>
                <w:lang w:val="en-AU"/>
              </w:rPr>
              <w:t>)</w:t>
            </w:r>
          </w:p>
          <w:p w:rsidR="00E06B85" w:rsidRDefault="00E06B85" w:rsidP="00E06B85">
            <w:pPr>
              <w:pStyle w:val="ListParagraph"/>
              <w:numPr>
                <w:ilvl w:val="0"/>
                <w:numId w:val="14"/>
              </w:numPr>
              <w:rPr>
                <w:lang w:val="en-AU"/>
              </w:rPr>
            </w:pPr>
            <w:r w:rsidRPr="00E06B85">
              <w:rPr>
                <w:lang w:val="en-AU"/>
              </w:rPr>
              <w:t xml:space="preserve">Half-life of a </w:t>
            </w:r>
            <w:r w:rsidRPr="00E06B85">
              <w:rPr>
                <w:b/>
                <w:lang w:val="en-AU"/>
              </w:rPr>
              <w:t>printed handoff document</w:t>
            </w:r>
            <w:r w:rsidRPr="00E06B85">
              <w:rPr>
                <w:lang w:val="en-AU"/>
              </w:rPr>
              <w:t xml:space="preserve"> </w:t>
            </w:r>
            <w:r>
              <w:rPr>
                <w:lang w:val="en-AU"/>
              </w:rPr>
              <w:t>(</w:t>
            </w:r>
            <w:r w:rsidRPr="00E06B85">
              <w:rPr>
                <w:lang w:val="en-AU"/>
              </w:rPr>
              <w:t>Glenn Rosenbluth, Ronald Jacolbia, Dimiter Milev, Andrew D Auerbach</w:t>
            </w:r>
            <w:r>
              <w:rPr>
                <w:lang w:val="en-AU"/>
              </w:rPr>
              <w:t>)</w:t>
            </w:r>
          </w:p>
          <w:p w:rsidR="004668C6" w:rsidRPr="00D755FC" w:rsidRDefault="004668C6" w:rsidP="004668C6">
            <w:pPr>
              <w:pStyle w:val="ListParagraph"/>
              <w:numPr>
                <w:ilvl w:val="0"/>
                <w:numId w:val="14"/>
              </w:numPr>
              <w:rPr>
                <w:lang w:val="en-AU"/>
              </w:rPr>
            </w:pPr>
            <w:r w:rsidRPr="004668C6">
              <w:rPr>
                <w:lang w:val="en-AU"/>
              </w:rPr>
              <w:t xml:space="preserve">Rapid cycle development of a multifactorial intervention achieved sustained reductions in </w:t>
            </w:r>
            <w:r w:rsidRPr="004668C6">
              <w:rPr>
                <w:b/>
                <w:lang w:val="en-AU"/>
              </w:rPr>
              <w:t>central line-associated bloodstream infections</w:t>
            </w:r>
            <w:r w:rsidRPr="004668C6">
              <w:rPr>
                <w:lang w:val="en-AU"/>
              </w:rPr>
              <w:t xml:space="preserve"> in haematology oncology units at a children’s hospital: a time series analysis </w:t>
            </w:r>
            <w:r>
              <w:rPr>
                <w:lang w:val="en-AU"/>
              </w:rPr>
              <w:t>(</w:t>
            </w:r>
            <w:r w:rsidRPr="004668C6">
              <w:rPr>
                <w:lang w:val="en-AU"/>
              </w:rPr>
              <w:t>Christopher E Dandoy, Jackie Hausfeld, Laura Flesch, Deanna Hawkins, Kathy Demmel, Deanna Best, Erin Osterkamp, T Bracke, R Nagarajan, S Jodele, J Holt, M J Giaccone, S M Davies, U Kotagal, J Simmons</w:t>
            </w:r>
            <w:r>
              <w:rPr>
                <w:lang w:val="en-AU"/>
              </w:rPr>
              <w:t>)</w:t>
            </w:r>
          </w:p>
        </w:tc>
      </w:tr>
    </w:tbl>
    <w:p w:rsidR="00D31BCC" w:rsidRDefault="00D31BCC" w:rsidP="00D31BCC">
      <w:pPr>
        <w:keepLines/>
        <w:autoSpaceDE w:val="0"/>
        <w:autoSpaceDN w:val="0"/>
        <w:adjustRightInd w:val="0"/>
        <w:rPr>
          <w:lang w:val="en-AU"/>
        </w:rPr>
      </w:pPr>
    </w:p>
    <w:p w:rsidR="001A4F9E" w:rsidRPr="002302EF" w:rsidRDefault="001A4F9E" w:rsidP="00992EDD">
      <w:pPr>
        <w:keepNext/>
        <w:keepLines/>
        <w:rPr>
          <w:b/>
          <w:lang w:val="en-AU"/>
        </w:rPr>
      </w:pPr>
      <w:r w:rsidRPr="002302EF">
        <w:rPr>
          <w:b/>
          <w:lang w:val="en-AU"/>
        </w:rPr>
        <w:t>Online resources</w:t>
      </w:r>
    </w:p>
    <w:p w:rsidR="002F6FDF" w:rsidRDefault="002F6FDF" w:rsidP="00992EDD">
      <w:pPr>
        <w:keepNext/>
        <w:keepLines/>
        <w:rPr>
          <w:lang w:val="en-AU"/>
        </w:rPr>
      </w:pPr>
    </w:p>
    <w:p w:rsidR="00BB6247" w:rsidRPr="00BB6247" w:rsidRDefault="00BB6247" w:rsidP="00BB6247">
      <w:pPr>
        <w:keepNext/>
        <w:keepLines/>
        <w:rPr>
          <w:i/>
          <w:lang w:val="en-AU"/>
        </w:rPr>
      </w:pPr>
      <w:r w:rsidRPr="00BB6247">
        <w:rPr>
          <w:i/>
          <w:lang w:val="en-AU"/>
        </w:rPr>
        <w:t>[UK] NICE Guidelines and Quality Standards</w:t>
      </w:r>
    </w:p>
    <w:p w:rsidR="00BB6247" w:rsidRDefault="00AB01C7" w:rsidP="00BB6247">
      <w:pPr>
        <w:keepNext/>
        <w:keepLines/>
        <w:rPr>
          <w:lang w:val="en-AU"/>
        </w:rPr>
      </w:pPr>
      <w:hyperlink r:id="rId26" w:history="1">
        <w:r w:rsidR="00BB6247" w:rsidRPr="0079133E">
          <w:rPr>
            <w:rStyle w:val="Hyperlink"/>
            <w:lang w:val="en-AU"/>
          </w:rPr>
          <w:t>http://www.nice.org.uk</w:t>
        </w:r>
      </w:hyperlink>
    </w:p>
    <w:p w:rsidR="00BB6247" w:rsidRPr="00BB6247" w:rsidRDefault="00BB6247" w:rsidP="00BB6247">
      <w:pPr>
        <w:keepNext/>
        <w:keepLines/>
        <w:rPr>
          <w:lang w:val="en-AU"/>
        </w:rPr>
      </w:pPr>
      <w:r w:rsidRPr="00BB6247">
        <w:rPr>
          <w:lang w:val="en-AU"/>
        </w:rPr>
        <w:t>The UK’s National Institute for Health and Care Excellence (NICE) has published new (or updated) guidelines and quality standards. The latest updates are:</w:t>
      </w:r>
    </w:p>
    <w:p w:rsidR="00F47F8A" w:rsidRPr="007C51C7" w:rsidRDefault="004842B1" w:rsidP="004842B1">
      <w:pPr>
        <w:pStyle w:val="ListParagraph"/>
        <w:keepNext/>
        <w:keepLines/>
        <w:numPr>
          <w:ilvl w:val="0"/>
          <w:numId w:val="14"/>
        </w:numPr>
        <w:rPr>
          <w:rStyle w:val="Hyperlink"/>
          <w:color w:val="auto"/>
          <w:u w:val="none"/>
          <w:lang w:val="en-AU"/>
        </w:rPr>
      </w:pPr>
      <w:r>
        <w:rPr>
          <w:lang w:val="en-AU"/>
        </w:rPr>
        <w:t xml:space="preserve">NICE Guideline </w:t>
      </w:r>
      <w:r w:rsidRPr="004842B1">
        <w:rPr>
          <w:lang w:val="en-AU"/>
        </w:rPr>
        <w:t>NG25</w:t>
      </w:r>
      <w:r>
        <w:rPr>
          <w:lang w:val="en-AU"/>
        </w:rPr>
        <w:t xml:space="preserve"> </w:t>
      </w:r>
      <w:r w:rsidRPr="004842B1">
        <w:rPr>
          <w:b/>
          <w:lang w:val="en-AU"/>
        </w:rPr>
        <w:t>Preterm labour and birth</w:t>
      </w:r>
      <w:r>
        <w:rPr>
          <w:lang w:val="en-AU"/>
        </w:rPr>
        <w:t xml:space="preserve"> </w:t>
      </w:r>
      <w:hyperlink r:id="rId27" w:history="1">
        <w:r w:rsidRPr="002F60DD">
          <w:rPr>
            <w:rStyle w:val="Hyperlink"/>
            <w:lang w:val="en-AU"/>
          </w:rPr>
          <w:t>https://www.nice.org.uk/guidance/ng25</w:t>
        </w:r>
      </w:hyperlink>
    </w:p>
    <w:p w:rsidR="007C51C7" w:rsidRPr="00BC0B12" w:rsidRDefault="007C51C7" w:rsidP="007C51C7">
      <w:pPr>
        <w:pStyle w:val="ListParagraph"/>
        <w:keepNext/>
        <w:keepLines/>
        <w:numPr>
          <w:ilvl w:val="0"/>
          <w:numId w:val="14"/>
        </w:numPr>
        <w:rPr>
          <w:lang w:val="en-AU"/>
        </w:rPr>
      </w:pPr>
      <w:r>
        <w:rPr>
          <w:lang w:val="en-AU"/>
        </w:rPr>
        <w:t xml:space="preserve">NICE Guidelines NG26 </w:t>
      </w:r>
      <w:r w:rsidRPr="007C51C7">
        <w:rPr>
          <w:b/>
          <w:lang w:val="en-AU"/>
        </w:rPr>
        <w:t>Children’s attachment</w:t>
      </w:r>
      <w:r w:rsidRPr="007C51C7">
        <w:rPr>
          <w:lang w:val="en-AU"/>
        </w:rPr>
        <w:t>: attachment in children and young people who are adopted from care, in care or at high risk of going into care</w:t>
      </w:r>
      <w:r>
        <w:rPr>
          <w:lang w:val="en-AU"/>
        </w:rPr>
        <w:t xml:space="preserve"> </w:t>
      </w:r>
      <w:hyperlink r:id="rId28" w:history="1">
        <w:r w:rsidRPr="00D52BDF">
          <w:rPr>
            <w:rStyle w:val="Hyperlink"/>
            <w:lang w:val="en-AU"/>
          </w:rPr>
          <w:t>http://www.nice.org.uk/guidance/ng26</w:t>
        </w:r>
      </w:hyperlink>
    </w:p>
    <w:p w:rsidR="00DA7FC8" w:rsidRDefault="00DA7FC8" w:rsidP="00F47F8A">
      <w:pPr>
        <w:keepNext/>
        <w:keepLines/>
        <w:rPr>
          <w:lang w:val="en-AU"/>
        </w:rPr>
      </w:pPr>
    </w:p>
    <w:p w:rsidR="004E11F3" w:rsidRPr="004E11F3" w:rsidRDefault="004E11F3" w:rsidP="00F47F8A">
      <w:pPr>
        <w:keepNext/>
        <w:keepLines/>
        <w:rPr>
          <w:i/>
          <w:lang w:val="en-AU"/>
        </w:rPr>
      </w:pPr>
      <w:r w:rsidRPr="004E11F3">
        <w:rPr>
          <w:i/>
          <w:lang w:val="en-AU"/>
        </w:rPr>
        <w:t>Linking data for better healthcare performance measurement.</w:t>
      </w:r>
    </w:p>
    <w:p w:rsidR="004E11F3" w:rsidRDefault="00AB01C7" w:rsidP="00F47F8A">
      <w:pPr>
        <w:keepNext/>
        <w:keepLines/>
        <w:rPr>
          <w:lang w:val="en-AU"/>
        </w:rPr>
      </w:pPr>
      <w:hyperlink r:id="rId29" w:history="1">
        <w:r w:rsidR="004E11F3" w:rsidRPr="00D52BDF">
          <w:rPr>
            <w:rStyle w:val="Hyperlink"/>
            <w:lang w:val="en-AU"/>
          </w:rPr>
          <w:t>http://bhi.nsw.gov.au/events</w:t>
        </w:r>
      </w:hyperlink>
    </w:p>
    <w:p w:rsidR="002F6FDF" w:rsidRDefault="004E11F3" w:rsidP="00F47F8A">
      <w:pPr>
        <w:keepNext/>
        <w:keepLines/>
        <w:rPr>
          <w:lang w:val="en-AU"/>
        </w:rPr>
      </w:pPr>
      <w:r>
        <w:rPr>
          <w:lang w:val="en-AU"/>
        </w:rPr>
        <w:t xml:space="preserve">The NSW Bureau for Health Information (BHI) recently hosted an event bringing together local and international experts to discuss </w:t>
      </w:r>
      <w:r w:rsidRPr="004E11F3">
        <w:rPr>
          <w:i/>
          <w:lang w:val="en-AU"/>
        </w:rPr>
        <w:t>Linking data for better healthcare performance measurement</w:t>
      </w:r>
      <w:r w:rsidRPr="004E11F3">
        <w:rPr>
          <w:lang w:val="en-AU"/>
        </w:rPr>
        <w:t>.</w:t>
      </w:r>
      <w:r>
        <w:rPr>
          <w:lang w:val="en-AU"/>
        </w:rPr>
        <w:t xml:space="preserve"> The </w:t>
      </w:r>
      <w:r w:rsidRPr="004E11F3">
        <w:rPr>
          <w:lang w:val="en-AU"/>
        </w:rPr>
        <w:t xml:space="preserve">video and </w:t>
      </w:r>
      <w:r>
        <w:rPr>
          <w:lang w:val="en-AU"/>
        </w:rPr>
        <w:t xml:space="preserve">presentations from the event are now available on the BHI’s website, including the major presentation by </w:t>
      </w:r>
      <w:r w:rsidRPr="004E11F3">
        <w:rPr>
          <w:lang w:val="en-AU"/>
        </w:rPr>
        <w:t>Dr Rick Glazier, Senior Scientist and Program Lead of Primary Care and Population Health at the Institute for Clinical Evaluative Sciences, Canada</w:t>
      </w:r>
      <w:r>
        <w:rPr>
          <w:lang w:val="en-AU"/>
        </w:rPr>
        <w:t>.</w:t>
      </w:r>
    </w:p>
    <w:p w:rsidR="004E11F3" w:rsidRDefault="004E11F3" w:rsidP="00F47F8A">
      <w:pPr>
        <w:keepNext/>
        <w:keepLines/>
        <w:rPr>
          <w:lang w:val="en-AU"/>
        </w:rPr>
      </w:pPr>
    </w:p>
    <w:p w:rsidR="004E11F3" w:rsidRPr="00F47F8A" w:rsidRDefault="004E11F3" w:rsidP="00F47F8A">
      <w:pPr>
        <w:keepNext/>
        <w:keepLines/>
        <w:rPr>
          <w:lang w:val="en-AU"/>
        </w:rPr>
      </w:pPr>
    </w:p>
    <w:p w:rsidR="00B160EF" w:rsidRPr="002302EF" w:rsidRDefault="00B160EF" w:rsidP="00B160EF">
      <w:pPr>
        <w:keepNext/>
        <w:pBdr>
          <w:top w:val="single" w:sz="4" w:space="1" w:color="auto"/>
        </w:pBdr>
        <w:rPr>
          <w:b/>
          <w:lang w:val="en-AU"/>
        </w:rPr>
      </w:pPr>
      <w:r w:rsidRPr="002302EF">
        <w:rPr>
          <w:b/>
          <w:lang w:val="en-AU"/>
        </w:rPr>
        <w:t>Disclaimer</w:t>
      </w:r>
    </w:p>
    <w:p w:rsidR="00EF2D1B" w:rsidRPr="002302EF" w:rsidRDefault="00B160EF" w:rsidP="00B160EF">
      <w:pPr>
        <w:rPr>
          <w:lang w:val="en-AU"/>
        </w:rPr>
      </w:pPr>
      <w:r w:rsidRPr="002302EF">
        <w:rPr>
          <w:i/>
          <w:lang w:val="en-AU"/>
        </w:rPr>
        <w:t xml:space="preserve">On the </w:t>
      </w:r>
      <w:r w:rsidR="001A66F9" w:rsidRPr="002302EF">
        <w:rPr>
          <w:i/>
          <w:lang w:val="en-AU"/>
        </w:rPr>
        <w:t>R</w:t>
      </w:r>
      <w:r w:rsidRPr="002302EF">
        <w:rPr>
          <w:i/>
          <w:lang w:val="en-AU"/>
        </w:rPr>
        <w:t>adar</w:t>
      </w:r>
      <w:r w:rsidRPr="002302EF">
        <w:rPr>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000B7296" w:rsidRPr="002302EF">
        <w:rPr>
          <w:lang w:val="en-AU"/>
        </w:rPr>
        <w:fldChar w:fldCharType="begin"/>
      </w:r>
      <w:r w:rsidR="000B7296" w:rsidRPr="002302EF">
        <w:rPr>
          <w:lang w:val="en-AU"/>
        </w:rPr>
        <w:instrText xml:space="preserve"> ADDIN </w:instrText>
      </w:r>
      <w:r w:rsidR="000B7296" w:rsidRPr="002302EF">
        <w:rPr>
          <w:lang w:val="en-AU"/>
        </w:rPr>
        <w:fldChar w:fldCharType="end"/>
      </w:r>
      <w:r w:rsidR="00BD72EF">
        <w:rPr>
          <w:lang w:val="en-AU"/>
        </w:rPr>
        <w:fldChar w:fldCharType="begin"/>
      </w:r>
      <w:r w:rsidR="00BD72EF">
        <w:rPr>
          <w:lang w:val="en-AU"/>
        </w:rPr>
        <w:instrText xml:space="preserve"> ADDIN </w:instrText>
      </w:r>
      <w:r w:rsidR="00BD72EF">
        <w:rPr>
          <w:lang w:val="en-AU"/>
        </w:rPr>
        <w:fldChar w:fldCharType="end"/>
      </w:r>
    </w:p>
    <w:sectPr w:rsidR="00EF2D1B" w:rsidRPr="002302EF" w:rsidSect="005C5ABC">
      <w:footerReference w:type="even" r:id="rId30"/>
      <w:footerReference w:type="default" r:id="rId31"/>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1C7" w:rsidRDefault="00AB01C7">
      <w:r>
        <w:separator/>
      </w:r>
    </w:p>
  </w:endnote>
  <w:endnote w:type="continuationSeparator" w:id="0">
    <w:p w:rsidR="00AB01C7" w:rsidRDefault="00AB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00" w:rsidRDefault="00CA5B00"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31FAA">
      <w:rPr>
        <w:rStyle w:val="PageNumber"/>
        <w:noProof/>
      </w:rPr>
      <w:t>6</w:t>
    </w:r>
    <w:r>
      <w:rPr>
        <w:rStyle w:val="PageNumber"/>
      </w:rPr>
      <w:fldChar w:fldCharType="end"/>
    </w:r>
  </w:p>
  <w:p w:rsidR="00CA5B00" w:rsidRDefault="00CA5B00" w:rsidP="00F1532A">
    <w:pPr>
      <w:pStyle w:val="Footer"/>
      <w:tabs>
        <w:tab w:val="clear" w:pos="8306"/>
        <w:tab w:val="right" w:pos="9540"/>
      </w:tabs>
      <w:ind w:right="360"/>
    </w:pPr>
    <w:r>
      <w:tab/>
    </w:r>
    <w:r>
      <w:tab/>
    </w:r>
    <w:r w:rsidRPr="00942E61">
      <w:rPr>
        <w:i/>
      </w:rPr>
      <w:t>On the Radar</w:t>
    </w:r>
    <w:r w:rsidR="002A3F69">
      <w:t xml:space="preserve"> Issue 2</w:t>
    </w:r>
    <w:r w:rsidR="009E7A3A">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00" w:rsidRDefault="00CA5B00" w:rsidP="006D4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1FAA">
      <w:rPr>
        <w:rStyle w:val="PageNumber"/>
        <w:noProof/>
      </w:rPr>
      <w:t>5</w:t>
    </w:r>
    <w:r>
      <w:rPr>
        <w:rStyle w:val="PageNumber"/>
      </w:rPr>
      <w:fldChar w:fldCharType="end"/>
    </w:r>
  </w:p>
  <w:p w:rsidR="00CA5B00" w:rsidRDefault="00CA5B00" w:rsidP="00EC5F6F">
    <w:pPr>
      <w:pStyle w:val="Footer"/>
      <w:tabs>
        <w:tab w:val="clear" w:pos="4153"/>
        <w:tab w:val="clear" w:pos="8306"/>
        <w:tab w:val="left" w:pos="2950"/>
      </w:tabs>
      <w:ind w:right="360"/>
    </w:pPr>
    <w:r w:rsidRPr="00942E61">
      <w:rPr>
        <w:i/>
      </w:rPr>
      <w:t>On the Radar</w:t>
    </w:r>
    <w:r w:rsidR="009E7A3A">
      <w:t xml:space="preserve"> Issue 251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1C7" w:rsidRDefault="00AB01C7">
      <w:r>
        <w:separator/>
      </w:r>
    </w:p>
  </w:footnote>
  <w:footnote w:type="continuationSeparator" w:id="0">
    <w:p w:rsidR="00AB01C7" w:rsidRDefault="00AB0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A82C07"/>
    <w:multiLevelType w:val="hybridMultilevel"/>
    <w:tmpl w:val="7EDE8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BF63F5"/>
    <w:multiLevelType w:val="hybridMultilevel"/>
    <w:tmpl w:val="7360B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B060EE"/>
    <w:multiLevelType w:val="hybridMultilevel"/>
    <w:tmpl w:val="8D22E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BDF4B92"/>
    <w:multiLevelType w:val="hybridMultilevel"/>
    <w:tmpl w:val="AF4453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D0B2958"/>
    <w:multiLevelType w:val="hybridMultilevel"/>
    <w:tmpl w:val="7BFCE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1BD3AA9"/>
    <w:multiLevelType w:val="hybridMultilevel"/>
    <w:tmpl w:val="887C7A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5"/>
  </w:num>
  <w:num w:numId="16">
    <w:abstractNumId w:val="18"/>
  </w:num>
  <w:num w:numId="17">
    <w:abstractNumId w:val="16"/>
  </w:num>
  <w:num w:numId="18">
    <w:abstractNumId w:val="13"/>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67E"/>
    <w:rsid w:val="00000B2F"/>
    <w:rsid w:val="00000C7B"/>
    <w:rsid w:val="00000F16"/>
    <w:rsid w:val="00000FC6"/>
    <w:rsid w:val="00001369"/>
    <w:rsid w:val="00001432"/>
    <w:rsid w:val="000014AA"/>
    <w:rsid w:val="0000197C"/>
    <w:rsid w:val="0000197F"/>
    <w:rsid w:val="00001B87"/>
    <w:rsid w:val="00001EEC"/>
    <w:rsid w:val="00002201"/>
    <w:rsid w:val="0000245B"/>
    <w:rsid w:val="000025DB"/>
    <w:rsid w:val="000031FB"/>
    <w:rsid w:val="00003275"/>
    <w:rsid w:val="00003289"/>
    <w:rsid w:val="00003610"/>
    <w:rsid w:val="00003680"/>
    <w:rsid w:val="00003A54"/>
    <w:rsid w:val="00003C1F"/>
    <w:rsid w:val="00003F45"/>
    <w:rsid w:val="00004056"/>
    <w:rsid w:val="0000414F"/>
    <w:rsid w:val="0000416D"/>
    <w:rsid w:val="0000442A"/>
    <w:rsid w:val="000044A0"/>
    <w:rsid w:val="000049B7"/>
    <w:rsid w:val="00004CB5"/>
    <w:rsid w:val="00005229"/>
    <w:rsid w:val="00005B0D"/>
    <w:rsid w:val="00005CB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AAB"/>
    <w:rsid w:val="00010C70"/>
    <w:rsid w:val="00011449"/>
    <w:rsid w:val="00011B6A"/>
    <w:rsid w:val="00011BF3"/>
    <w:rsid w:val="00012357"/>
    <w:rsid w:val="00012904"/>
    <w:rsid w:val="00012B48"/>
    <w:rsid w:val="00012B53"/>
    <w:rsid w:val="00012DDC"/>
    <w:rsid w:val="00012E0F"/>
    <w:rsid w:val="000132E1"/>
    <w:rsid w:val="00013751"/>
    <w:rsid w:val="00013DCD"/>
    <w:rsid w:val="0001474B"/>
    <w:rsid w:val="0001489E"/>
    <w:rsid w:val="000148C3"/>
    <w:rsid w:val="0001497B"/>
    <w:rsid w:val="00014C9E"/>
    <w:rsid w:val="00014DE5"/>
    <w:rsid w:val="00014DF2"/>
    <w:rsid w:val="0001515E"/>
    <w:rsid w:val="000159EF"/>
    <w:rsid w:val="00016192"/>
    <w:rsid w:val="000164FD"/>
    <w:rsid w:val="0001676F"/>
    <w:rsid w:val="00017028"/>
    <w:rsid w:val="000170B3"/>
    <w:rsid w:val="000172EF"/>
    <w:rsid w:val="0001743C"/>
    <w:rsid w:val="00017477"/>
    <w:rsid w:val="0001769D"/>
    <w:rsid w:val="00017F06"/>
    <w:rsid w:val="00020128"/>
    <w:rsid w:val="0002012E"/>
    <w:rsid w:val="00020715"/>
    <w:rsid w:val="000208FC"/>
    <w:rsid w:val="00020AFD"/>
    <w:rsid w:val="00020D58"/>
    <w:rsid w:val="00020D6A"/>
    <w:rsid w:val="000213BB"/>
    <w:rsid w:val="00021D6F"/>
    <w:rsid w:val="00021F45"/>
    <w:rsid w:val="000222E3"/>
    <w:rsid w:val="000224FA"/>
    <w:rsid w:val="00022584"/>
    <w:rsid w:val="000225D6"/>
    <w:rsid w:val="00022F7B"/>
    <w:rsid w:val="000232BC"/>
    <w:rsid w:val="000235F7"/>
    <w:rsid w:val="000240B4"/>
    <w:rsid w:val="000240C6"/>
    <w:rsid w:val="000248D6"/>
    <w:rsid w:val="00024E2E"/>
    <w:rsid w:val="00024FCC"/>
    <w:rsid w:val="000255F6"/>
    <w:rsid w:val="000258C2"/>
    <w:rsid w:val="00025D95"/>
    <w:rsid w:val="00025DC1"/>
    <w:rsid w:val="000267F1"/>
    <w:rsid w:val="00026C9C"/>
    <w:rsid w:val="00026E16"/>
    <w:rsid w:val="00027059"/>
    <w:rsid w:val="000274F9"/>
    <w:rsid w:val="0002776A"/>
    <w:rsid w:val="00030683"/>
    <w:rsid w:val="00030ADC"/>
    <w:rsid w:val="00030D3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5F6"/>
    <w:rsid w:val="00034B1B"/>
    <w:rsid w:val="0003530F"/>
    <w:rsid w:val="00035474"/>
    <w:rsid w:val="00035747"/>
    <w:rsid w:val="0003577E"/>
    <w:rsid w:val="000360AA"/>
    <w:rsid w:val="00036565"/>
    <w:rsid w:val="00036B3D"/>
    <w:rsid w:val="00036C39"/>
    <w:rsid w:val="00036D39"/>
    <w:rsid w:val="00036D97"/>
    <w:rsid w:val="00036D9D"/>
    <w:rsid w:val="00036E68"/>
    <w:rsid w:val="000374AB"/>
    <w:rsid w:val="000376F5"/>
    <w:rsid w:val="0003783E"/>
    <w:rsid w:val="000379EE"/>
    <w:rsid w:val="00040068"/>
    <w:rsid w:val="000404B7"/>
    <w:rsid w:val="00040543"/>
    <w:rsid w:val="00040784"/>
    <w:rsid w:val="00040824"/>
    <w:rsid w:val="00040C86"/>
    <w:rsid w:val="000410EA"/>
    <w:rsid w:val="000415BB"/>
    <w:rsid w:val="00041B2D"/>
    <w:rsid w:val="00041D6C"/>
    <w:rsid w:val="00041DCB"/>
    <w:rsid w:val="0004277C"/>
    <w:rsid w:val="00042E73"/>
    <w:rsid w:val="00042F4F"/>
    <w:rsid w:val="000430F1"/>
    <w:rsid w:val="000432D4"/>
    <w:rsid w:val="00043403"/>
    <w:rsid w:val="000437BB"/>
    <w:rsid w:val="00043CBB"/>
    <w:rsid w:val="00043D2A"/>
    <w:rsid w:val="00044222"/>
    <w:rsid w:val="00044D42"/>
    <w:rsid w:val="0004538C"/>
    <w:rsid w:val="00045745"/>
    <w:rsid w:val="00045CA8"/>
    <w:rsid w:val="00045EBF"/>
    <w:rsid w:val="00046930"/>
    <w:rsid w:val="00047705"/>
    <w:rsid w:val="000478A2"/>
    <w:rsid w:val="00047900"/>
    <w:rsid w:val="00047AF4"/>
    <w:rsid w:val="00047B64"/>
    <w:rsid w:val="00047C44"/>
    <w:rsid w:val="00047D8A"/>
    <w:rsid w:val="00047DE3"/>
    <w:rsid w:val="00047E39"/>
    <w:rsid w:val="00047F42"/>
    <w:rsid w:val="00050B21"/>
    <w:rsid w:val="00050DB1"/>
    <w:rsid w:val="00050E48"/>
    <w:rsid w:val="00051371"/>
    <w:rsid w:val="0005190A"/>
    <w:rsid w:val="00051C68"/>
    <w:rsid w:val="00051D7E"/>
    <w:rsid w:val="000528EF"/>
    <w:rsid w:val="00052CC4"/>
    <w:rsid w:val="00053393"/>
    <w:rsid w:val="000535B1"/>
    <w:rsid w:val="00053A16"/>
    <w:rsid w:val="00053D98"/>
    <w:rsid w:val="00053DA5"/>
    <w:rsid w:val="00053E77"/>
    <w:rsid w:val="00054156"/>
    <w:rsid w:val="000546A8"/>
    <w:rsid w:val="00054D03"/>
    <w:rsid w:val="00054E6A"/>
    <w:rsid w:val="000550C2"/>
    <w:rsid w:val="00055D60"/>
    <w:rsid w:val="00055DE6"/>
    <w:rsid w:val="00056053"/>
    <w:rsid w:val="00056297"/>
    <w:rsid w:val="0005635D"/>
    <w:rsid w:val="0005647A"/>
    <w:rsid w:val="000564BE"/>
    <w:rsid w:val="0005655A"/>
    <w:rsid w:val="00056562"/>
    <w:rsid w:val="00056FAD"/>
    <w:rsid w:val="00057ABB"/>
    <w:rsid w:val="00057DD4"/>
    <w:rsid w:val="000602C8"/>
    <w:rsid w:val="000606EF"/>
    <w:rsid w:val="0006079C"/>
    <w:rsid w:val="00060926"/>
    <w:rsid w:val="00061609"/>
    <w:rsid w:val="000618E2"/>
    <w:rsid w:val="00061B9C"/>
    <w:rsid w:val="00061C52"/>
    <w:rsid w:val="00061D38"/>
    <w:rsid w:val="0006203E"/>
    <w:rsid w:val="00062139"/>
    <w:rsid w:val="00062364"/>
    <w:rsid w:val="00062372"/>
    <w:rsid w:val="000624DD"/>
    <w:rsid w:val="000625FA"/>
    <w:rsid w:val="00062CB2"/>
    <w:rsid w:val="00062E6B"/>
    <w:rsid w:val="00062FE3"/>
    <w:rsid w:val="0006316D"/>
    <w:rsid w:val="000634DE"/>
    <w:rsid w:val="0006383F"/>
    <w:rsid w:val="00063A98"/>
    <w:rsid w:val="00063C23"/>
    <w:rsid w:val="00063C5B"/>
    <w:rsid w:val="00063D6A"/>
    <w:rsid w:val="00063FF4"/>
    <w:rsid w:val="0006498E"/>
    <w:rsid w:val="00064BAB"/>
    <w:rsid w:val="00064E8E"/>
    <w:rsid w:val="00064F20"/>
    <w:rsid w:val="0006543B"/>
    <w:rsid w:val="00065960"/>
    <w:rsid w:val="00065C38"/>
    <w:rsid w:val="00065D00"/>
    <w:rsid w:val="00065FAA"/>
    <w:rsid w:val="0006650A"/>
    <w:rsid w:val="000668CC"/>
    <w:rsid w:val="00066933"/>
    <w:rsid w:val="00066963"/>
    <w:rsid w:val="0006699C"/>
    <w:rsid w:val="00066C69"/>
    <w:rsid w:val="0006703F"/>
    <w:rsid w:val="000678E5"/>
    <w:rsid w:val="000701B0"/>
    <w:rsid w:val="000709AF"/>
    <w:rsid w:val="00071527"/>
    <w:rsid w:val="00071BDA"/>
    <w:rsid w:val="00071CD2"/>
    <w:rsid w:val="00071E75"/>
    <w:rsid w:val="000720E2"/>
    <w:rsid w:val="00072770"/>
    <w:rsid w:val="000729A4"/>
    <w:rsid w:val="00072E6F"/>
    <w:rsid w:val="0007305B"/>
    <w:rsid w:val="000730D7"/>
    <w:rsid w:val="000736CD"/>
    <w:rsid w:val="00073707"/>
    <w:rsid w:val="000739A3"/>
    <w:rsid w:val="00073F1E"/>
    <w:rsid w:val="00073F5A"/>
    <w:rsid w:val="00073FA4"/>
    <w:rsid w:val="000740F2"/>
    <w:rsid w:val="000742DC"/>
    <w:rsid w:val="00074383"/>
    <w:rsid w:val="000747EF"/>
    <w:rsid w:val="00074A03"/>
    <w:rsid w:val="00074A91"/>
    <w:rsid w:val="00074F8C"/>
    <w:rsid w:val="00075459"/>
    <w:rsid w:val="00075569"/>
    <w:rsid w:val="000756A5"/>
    <w:rsid w:val="000757ED"/>
    <w:rsid w:val="00075AF0"/>
    <w:rsid w:val="00075FA9"/>
    <w:rsid w:val="00076252"/>
    <w:rsid w:val="00076630"/>
    <w:rsid w:val="00076CA1"/>
    <w:rsid w:val="00076F63"/>
    <w:rsid w:val="0007700B"/>
    <w:rsid w:val="00077931"/>
    <w:rsid w:val="000805E9"/>
    <w:rsid w:val="000806BD"/>
    <w:rsid w:val="000808DC"/>
    <w:rsid w:val="00080BAD"/>
    <w:rsid w:val="00080E8A"/>
    <w:rsid w:val="00080F45"/>
    <w:rsid w:val="00081003"/>
    <w:rsid w:val="000812CA"/>
    <w:rsid w:val="00081399"/>
    <w:rsid w:val="000813BB"/>
    <w:rsid w:val="00081A31"/>
    <w:rsid w:val="00082187"/>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EA5"/>
    <w:rsid w:val="00085087"/>
    <w:rsid w:val="00085213"/>
    <w:rsid w:val="00085AC9"/>
    <w:rsid w:val="00085B1C"/>
    <w:rsid w:val="00085D82"/>
    <w:rsid w:val="00085F21"/>
    <w:rsid w:val="0008608E"/>
    <w:rsid w:val="000863E4"/>
    <w:rsid w:val="000868EC"/>
    <w:rsid w:val="00086BE5"/>
    <w:rsid w:val="00086CCC"/>
    <w:rsid w:val="000870BC"/>
    <w:rsid w:val="000873DC"/>
    <w:rsid w:val="00087600"/>
    <w:rsid w:val="00087A5A"/>
    <w:rsid w:val="00087C83"/>
    <w:rsid w:val="00090868"/>
    <w:rsid w:val="00090A55"/>
    <w:rsid w:val="00090B02"/>
    <w:rsid w:val="00091876"/>
    <w:rsid w:val="000919C2"/>
    <w:rsid w:val="00091AF8"/>
    <w:rsid w:val="00091BB9"/>
    <w:rsid w:val="00091CF5"/>
    <w:rsid w:val="0009231A"/>
    <w:rsid w:val="00092425"/>
    <w:rsid w:val="00092DAB"/>
    <w:rsid w:val="00092F3D"/>
    <w:rsid w:val="000930CC"/>
    <w:rsid w:val="0009310B"/>
    <w:rsid w:val="0009411B"/>
    <w:rsid w:val="000947FE"/>
    <w:rsid w:val="00094BEC"/>
    <w:rsid w:val="00094CF1"/>
    <w:rsid w:val="00094E9A"/>
    <w:rsid w:val="000956C8"/>
    <w:rsid w:val="00096256"/>
    <w:rsid w:val="0009698D"/>
    <w:rsid w:val="00096C3A"/>
    <w:rsid w:val="00096D3F"/>
    <w:rsid w:val="000977FD"/>
    <w:rsid w:val="00097A70"/>
    <w:rsid w:val="000A0137"/>
    <w:rsid w:val="000A024B"/>
    <w:rsid w:val="000A084F"/>
    <w:rsid w:val="000A0CE6"/>
    <w:rsid w:val="000A1146"/>
    <w:rsid w:val="000A12DF"/>
    <w:rsid w:val="000A155F"/>
    <w:rsid w:val="000A18E5"/>
    <w:rsid w:val="000A1972"/>
    <w:rsid w:val="000A1A1A"/>
    <w:rsid w:val="000A1CE2"/>
    <w:rsid w:val="000A1D5F"/>
    <w:rsid w:val="000A203C"/>
    <w:rsid w:val="000A27A7"/>
    <w:rsid w:val="000A2A52"/>
    <w:rsid w:val="000A3099"/>
    <w:rsid w:val="000A3222"/>
    <w:rsid w:val="000A3771"/>
    <w:rsid w:val="000A382F"/>
    <w:rsid w:val="000A3DC3"/>
    <w:rsid w:val="000A3E62"/>
    <w:rsid w:val="000A43BB"/>
    <w:rsid w:val="000A45B3"/>
    <w:rsid w:val="000A463D"/>
    <w:rsid w:val="000A48E4"/>
    <w:rsid w:val="000A4A45"/>
    <w:rsid w:val="000A4A54"/>
    <w:rsid w:val="000A4B1D"/>
    <w:rsid w:val="000A4B7C"/>
    <w:rsid w:val="000A4EFC"/>
    <w:rsid w:val="000A56A4"/>
    <w:rsid w:val="000A56E4"/>
    <w:rsid w:val="000A6401"/>
    <w:rsid w:val="000A6436"/>
    <w:rsid w:val="000A6B68"/>
    <w:rsid w:val="000A720E"/>
    <w:rsid w:val="000A757B"/>
    <w:rsid w:val="000A7A1F"/>
    <w:rsid w:val="000A7A27"/>
    <w:rsid w:val="000A7D53"/>
    <w:rsid w:val="000B0482"/>
    <w:rsid w:val="000B056E"/>
    <w:rsid w:val="000B0627"/>
    <w:rsid w:val="000B0884"/>
    <w:rsid w:val="000B1080"/>
    <w:rsid w:val="000B13CC"/>
    <w:rsid w:val="000B1490"/>
    <w:rsid w:val="000B16DE"/>
    <w:rsid w:val="000B19D2"/>
    <w:rsid w:val="000B1F4D"/>
    <w:rsid w:val="000B200D"/>
    <w:rsid w:val="000B208F"/>
    <w:rsid w:val="000B2414"/>
    <w:rsid w:val="000B2582"/>
    <w:rsid w:val="000B2CD8"/>
    <w:rsid w:val="000B2E47"/>
    <w:rsid w:val="000B2EE5"/>
    <w:rsid w:val="000B341C"/>
    <w:rsid w:val="000B39B1"/>
    <w:rsid w:val="000B3AAB"/>
    <w:rsid w:val="000B3E98"/>
    <w:rsid w:val="000B40BA"/>
    <w:rsid w:val="000B41A3"/>
    <w:rsid w:val="000B424F"/>
    <w:rsid w:val="000B42B9"/>
    <w:rsid w:val="000B42C1"/>
    <w:rsid w:val="000B47B8"/>
    <w:rsid w:val="000B4CD7"/>
    <w:rsid w:val="000B5760"/>
    <w:rsid w:val="000B5CEA"/>
    <w:rsid w:val="000B5D1E"/>
    <w:rsid w:val="000B5DA6"/>
    <w:rsid w:val="000B5DF4"/>
    <w:rsid w:val="000B5E9E"/>
    <w:rsid w:val="000B619B"/>
    <w:rsid w:val="000B62F7"/>
    <w:rsid w:val="000B6425"/>
    <w:rsid w:val="000B689C"/>
    <w:rsid w:val="000B6AC5"/>
    <w:rsid w:val="000B6D70"/>
    <w:rsid w:val="000B6E10"/>
    <w:rsid w:val="000B6E5A"/>
    <w:rsid w:val="000B6F16"/>
    <w:rsid w:val="000B7139"/>
    <w:rsid w:val="000B7296"/>
    <w:rsid w:val="000B732A"/>
    <w:rsid w:val="000B7377"/>
    <w:rsid w:val="000B765C"/>
    <w:rsid w:val="000B772E"/>
    <w:rsid w:val="000B77A2"/>
    <w:rsid w:val="000B7A9D"/>
    <w:rsid w:val="000B7C3E"/>
    <w:rsid w:val="000C02B9"/>
    <w:rsid w:val="000C03BC"/>
    <w:rsid w:val="000C043F"/>
    <w:rsid w:val="000C0693"/>
    <w:rsid w:val="000C0918"/>
    <w:rsid w:val="000C09E7"/>
    <w:rsid w:val="000C0E6C"/>
    <w:rsid w:val="000C1275"/>
    <w:rsid w:val="000C12F1"/>
    <w:rsid w:val="000C16D8"/>
    <w:rsid w:val="000C1896"/>
    <w:rsid w:val="000C18E5"/>
    <w:rsid w:val="000C1C1E"/>
    <w:rsid w:val="000C2240"/>
    <w:rsid w:val="000C2319"/>
    <w:rsid w:val="000C2463"/>
    <w:rsid w:val="000C269A"/>
    <w:rsid w:val="000C2880"/>
    <w:rsid w:val="000C2C1A"/>
    <w:rsid w:val="000C2DF5"/>
    <w:rsid w:val="000C3024"/>
    <w:rsid w:val="000C3554"/>
    <w:rsid w:val="000C35A3"/>
    <w:rsid w:val="000C3BFB"/>
    <w:rsid w:val="000C3C0C"/>
    <w:rsid w:val="000C3E74"/>
    <w:rsid w:val="000C40B3"/>
    <w:rsid w:val="000C47DB"/>
    <w:rsid w:val="000C4C4D"/>
    <w:rsid w:val="000C4EAC"/>
    <w:rsid w:val="000C5036"/>
    <w:rsid w:val="000C5628"/>
    <w:rsid w:val="000C56F4"/>
    <w:rsid w:val="000C56F7"/>
    <w:rsid w:val="000C5861"/>
    <w:rsid w:val="000C5ABE"/>
    <w:rsid w:val="000C5D07"/>
    <w:rsid w:val="000C5E39"/>
    <w:rsid w:val="000C6084"/>
    <w:rsid w:val="000C64A7"/>
    <w:rsid w:val="000C667A"/>
    <w:rsid w:val="000C6A18"/>
    <w:rsid w:val="000C7205"/>
    <w:rsid w:val="000C7298"/>
    <w:rsid w:val="000C7336"/>
    <w:rsid w:val="000C78AB"/>
    <w:rsid w:val="000C7ED8"/>
    <w:rsid w:val="000C7F8E"/>
    <w:rsid w:val="000D007F"/>
    <w:rsid w:val="000D04A6"/>
    <w:rsid w:val="000D04F2"/>
    <w:rsid w:val="000D085D"/>
    <w:rsid w:val="000D147F"/>
    <w:rsid w:val="000D14E5"/>
    <w:rsid w:val="000D16CC"/>
    <w:rsid w:val="000D17A6"/>
    <w:rsid w:val="000D1812"/>
    <w:rsid w:val="000D1B5C"/>
    <w:rsid w:val="000D1ED2"/>
    <w:rsid w:val="000D2083"/>
    <w:rsid w:val="000D2702"/>
    <w:rsid w:val="000D2788"/>
    <w:rsid w:val="000D28B7"/>
    <w:rsid w:val="000D2E6F"/>
    <w:rsid w:val="000D31A9"/>
    <w:rsid w:val="000D31E8"/>
    <w:rsid w:val="000D3616"/>
    <w:rsid w:val="000D39B4"/>
    <w:rsid w:val="000D414E"/>
    <w:rsid w:val="000D42D0"/>
    <w:rsid w:val="000D4677"/>
    <w:rsid w:val="000D46DE"/>
    <w:rsid w:val="000D46E8"/>
    <w:rsid w:val="000D4710"/>
    <w:rsid w:val="000D475F"/>
    <w:rsid w:val="000D4995"/>
    <w:rsid w:val="000D4BB0"/>
    <w:rsid w:val="000D54A0"/>
    <w:rsid w:val="000D569F"/>
    <w:rsid w:val="000D5705"/>
    <w:rsid w:val="000D5C93"/>
    <w:rsid w:val="000D5F0F"/>
    <w:rsid w:val="000D6A05"/>
    <w:rsid w:val="000D6C61"/>
    <w:rsid w:val="000D7471"/>
    <w:rsid w:val="000D763C"/>
    <w:rsid w:val="000D7725"/>
    <w:rsid w:val="000D79F3"/>
    <w:rsid w:val="000D7CF5"/>
    <w:rsid w:val="000D7D35"/>
    <w:rsid w:val="000E0A1B"/>
    <w:rsid w:val="000E0AE5"/>
    <w:rsid w:val="000E0BA0"/>
    <w:rsid w:val="000E10EF"/>
    <w:rsid w:val="000E1496"/>
    <w:rsid w:val="000E1B8B"/>
    <w:rsid w:val="000E1E11"/>
    <w:rsid w:val="000E2188"/>
    <w:rsid w:val="000E2750"/>
    <w:rsid w:val="000E2770"/>
    <w:rsid w:val="000E2BEB"/>
    <w:rsid w:val="000E3261"/>
    <w:rsid w:val="000E333D"/>
    <w:rsid w:val="000E34DE"/>
    <w:rsid w:val="000E3648"/>
    <w:rsid w:val="000E3F2F"/>
    <w:rsid w:val="000E42FD"/>
    <w:rsid w:val="000E46F2"/>
    <w:rsid w:val="000E4702"/>
    <w:rsid w:val="000E4927"/>
    <w:rsid w:val="000E49E9"/>
    <w:rsid w:val="000E4AFD"/>
    <w:rsid w:val="000E542F"/>
    <w:rsid w:val="000E5B33"/>
    <w:rsid w:val="000E6504"/>
    <w:rsid w:val="000E66C3"/>
    <w:rsid w:val="000E6AE4"/>
    <w:rsid w:val="000E6AED"/>
    <w:rsid w:val="000E6B53"/>
    <w:rsid w:val="000E6CE1"/>
    <w:rsid w:val="000E6CF8"/>
    <w:rsid w:val="000E6F10"/>
    <w:rsid w:val="000E70D8"/>
    <w:rsid w:val="000E7677"/>
    <w:rsid w:val="000E7C75"/>
    <w:rsid w:val="000E7F27"/>
    <w:rsid w:val="000F0767"/>
    <w:rsid w:val="000F0829"/>
    <w:rsid w:val="000F0BF5"/>
    <w:rsid w:val="000F0C90"/>
    <w:rsid w:val="000F0DAF"/>
    <w:rsid w:val="000F1530"/>
    <w:rsid w:val="000F1551"/>
    <w:rsid w:val="000F1E80"/>
    <w:rsid w:val="000F1FD1"/>
    <w:rsid w:val="000F2054"/>
    <w:rsid w:val="000F293D"/>
    <w:rsid w:val="000F2B0F"/>
    <w:rsid w:val="000F37CF"/>
    <w:rsid w:val="000F38E4"/>
    <w:rsid w:val="000F3C2D"/>
    <w:rsid w:val="000F3CB3"/>
    <w:rsid w:val="000F3DBE"/>
    <w:rsid w:val="000F448C"/>
    <w:rsid w:val="000F4795"/>
    <w:rsid w:val="000F480F"/>
    <w:rsid w:val="000F4A2B"/>
    <w:rsid w:val="000F4AEE"/>
    <w:rsid w:val="000F56F8"/>
    <w:rsid w:val="000F5AC6"/>
    <w:rsid w:val="000F5B46"/>
    <w:rsid w:val="000F673F"/>
    <w:rsid w:val="000F6ADA"/>
    <w:rsid w:val="000F6E9A"/>
    <w:rsid w:val="000F6F56"/>
    <w:rsid w:val="000F7461"/>
    <w:rsid w:val="000F7691"/>
    <w:rsid w:val="000F7901"/>
    <w:rsid w:val="000F7E22"/>
    <w:rsid w:val="000F7EBD"/>
    <w:rsid w:val="001001EE"/>
    <w:rsid w:val="00100270"/>
    <w:rsid w:val="00100431"/>
    <w:rsid w:val="0010046A"/>
    <w:rsid w:val="00100F0A"/>
    <w:rsid w:val="00100FB9"/>
    <w:rsid w:val="00101255"/>
    <w:rsid w:val="001013E9"/>
    <w:rsid w:val="001014AB"/>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E27"/>
    <w:rsid w:val="0010424A"/>
    <w:rsid w:val="0010424E"/>
    <w:rsid w:val="00104425"/>
    <w:rsid w:val="00104626"/>
    <w:rsid w:val="00104745"/>
    <w:rsid w:val="00104746"/>
    <w:rsid w:val="0010479F"/>
    <w:rsid w:val="00104C1A"/>
    <w:rsid w:val="0010546C"/>
    <w:rsid w:val="001057FA"/>
    <w:rsid w:val="0010599B"/>
    <w:rsid w:val="00105BF3"/>
    <w:rsid w:val="00106291"/>
    <w:rsid w:val="00106390"/>
    <w:rsid w:val="0010694F"/>
    <w:rsid w:val="00106B7A"/>
    <w:rsid w:val="00106D3A"/>
    <w:rsid w:val="00106F5D"/>
    <w:rsid w:val="0010726F"/>
    <w:rsid w:val="001072F4"/>
    <w:rsid w:val="001075A4"/>
    <w:rsid w:val="001076BB"/>
    <w:rsid w:val="001079E4"/>
    <w:rsid w:val="00107F1B"/>
    <w:rsid w:val="00110231"/>
    <w:rsid w:val="001102CF"/>
    <w:rsid w:val="001104E1"/>
    <w:rsid w:val="00110625"/>
    <w:rsid w:val="001108D5"/>
    <w:rsid w:val="00111082"/>
    <w:rsid w:val="00111199"/>
    <w:rsid w:val="0011148C"/>
    <w:rsid w:val="00111CFE"/>
    <w:rsid w:val="00112306"/>
    <w:rsid w:val="00112462"/>
    <w:rsid w:val="001124DC"/>
    <w:rsid w:val="001129A6"/>
    <w:rsid w:val="00112BAF"/>
    <w:rsid w:val="00112C43"/>
    <w:rsid w:val="00112C59"/>
    <w:rsid w:val="00112C7D"/>
    <w:rsid w:val="00112FB9"/>
    <w:rsid w:val="00113289"/>
    <w:rsid w:val="001134C0"/>
    <w:rsid w:val="001134D1"/>
    <w:rsid w:val="00113689"/>
    <w:rsid w:val="00113A27"/>
    <w:rsid w:val="00113A62"/>
    <w:rsid w:val="00113D7A"/>
    <w:rsid w:val="001149FE"/>
    <w:rsid w:val="00114FAF"/>
    <w:rsid w:val="001153A4"/>
    <w:rsid w:val="00115BC2"/>
    <w:rsid w:val="00115BD2"/>
    <w:rsid w:val="00115C36"/>
    <w:rsid w:val="00116200"/>
    <w:rsid w:val="0011625A"/>
    <w:rsid w:val="00116794"/>
    <w:rsid w:val="001169DE"/>
    <w:rsid w:val="00116CF5"/>
    <w:rsid w:val="00116DA6"/>
    <w:rsid w:val="00116F3E"/>
    <w:rsid w:val="0011716F"/>
    <w:rsid w:val="0011726F"/>
    <w:rsid w:val="0011746D"/>
    <w:rsid w:val="0011746E"/>
    <w:rsid w:val="0011766A"/>
    <w:rsid w:val="0011789C"/>
    <w:rsid w:val="0011793C"/>
    <w:rsid w:val="00120069"/>
    <w:rsid w:val="001204A4"/>
    <w:rsid w:val="001208D1"/>
    <w:rsid w:val="00121C47"/>
    <w:rsid w:val="00121EE7"/>
    <w:rsid w:val="00121F28"/>
    <w:rsid w:val="00121F32"/>
    <w:rsid w:val="0012215A"/>
    <w:rsid w:val="00122231"/>
    <w:rsid w:val="00122726"/>
    <w:rsid w:val="001228ED"/>
    <w:rsid w:val="00122C9B"/>
    <w:rsid w:val="00123096"/>
    <w:rsid w:val="0012377C"/>
    <w:rsid w:val="0012392C"/>
    <w:rsid w:val="00123C32"/>
    <w:rsid w:val="00123D0F"/>
    <w:rsid w:val="00123E9F"/>
    <w:rsid w:val="00124575"/>
    <w:rsid w:val="001247E3"/>
    <w:rsid w:val="00124ABB"/>
    <w:rsid w:val="00125657"/>
    <w:rsid w:val="00125AC9"/>
    <w:rsid w:val="00125B39"/>
    <w:rsid w:val="00125FB5"/>
    <w:rsid w:val="001265C3"/>
    <w:rsid w:val="00126797"/>
    <w:rsid w:val="00126C37"/>
    <w:rsid w:val="00126FD4"/>
    <w:rsid w:val="00127226"/>
    <w:rsid w:val="001273B5"/>
    <w:rsid w:val="0012775E"/>
    <w:rsid w:val="00127795"/>
    <w:rsid w:val="00127D2C"/>
    <w:rsid w:val="00127E8B"/>
    <w:rsid w:val="00127FE0"/>
    <w:rsid w:val="00131221"/>
    <w:rsid w:val="00131BB6"/>
    <w:rsid w:val="00132070"/>
    <w:rsid w:val="001324C0"/>
    <w:rsid w:val="00132A3B"/>
    <w:rsid w:val="00132CB3"/>
    <w:rsid w:val="00132EF5"/>
    <w:rsid w:val="00132F90"/>
    <w:rsid w:val="001333E2"/>
    <w:rsid w:val="0013343B"/>
    <w:rsid w:val="00133C54"/>
    <w:rsid w:val="00133C69"/>
    <w:rsid w:val="00133F98"/>
    <w:rsid w:val="001348B5"/>
    <w:rsid w:val="00134B2C"/>
    <w:rsid w:val="0013508C"/>
    <w:rsid w:val="001350D7"/>
    <w:rsid w:val="001350FD"/>
    <w:rsid w:val="00135862"/>
    <w:rsid w:val="00135E62"/>
    <w:rsid w:val="00136065"/>
    <w:rsid w:val="00136382"/>
    <w:rsid w:val="00136414"/>
    <w:rsid w:val="00136524"/>
    <w:rsid w:val="001368D7"/>
    <w:rsid w:val="001369BB"/>
    <w:rsid w:val="00136F91"/>
    <w:rsid w:val="00137189"/>
    <w:rsid w:val="0013763E"/>
    <w:rsid w:val="00137871"/>
    <w:rsid w:val="00137912"/>
    <w:rsid w:val="00140136"/>
    <w:rsid w:val="001402DB"/>
    <w:rsid w:val="001404BE"/>
    <w:rsid w:val="00140686"/>
    <w:rsid w:val="0014077E"/>
    <w:rsid w:val="00140919"/>
    <w:rsid w:val="001409D4"/>
    <w:rsid w:val="00140ADA"/>
    <w:rsid w:val="001410B9"/>
    <w:rsid w:val="00141BA3"/>
    <w:rsid w:val="00141BDF"/>
    <w:rsid w:val="00141F8A"/>
    <w:rsid w:val="001420B4"/>
    <w:rsid w:val="001421C3"/>
    <w:rsid w:val="0014225E"/>
    <w:rsid w:val="0014273B"/>
    <w:rsid w:val="00142754"/>
    <w:rsid w:val="00142778"/>
    <w:rsid w:val="00142AFF"/>
    <w:rsid w:val="00142D0A"/>
    <w:rsid w:val="00142DF4"/>
    <w:rsid w:val="0014372E"/>
    <w:rsid w:val="00143872"/>
    <w:rsid w:val="001444E1"/>
    <w:rsid w:val="00144745"/>
    <w:rsid w:val="00144FB0"/>
    <w:rsid w:val="0014513D"/>
    <w:rsid w:val="001452C2"/>
    <w:rsid w:val="001459ED"/>
    <w:rsid w:val="00145DD3"/>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50158"/>
    <w:rsid w:val="001503A6"/>
    <w:rsid w:val="00150626"/>
    <w:rsid w:val="0015086B"/>
    <w:rsid w:val="00150DD2"/>
    <w:rsid w:val="00150F3E"/>
    <w:rsid w:val="00151001"/>
    <w:rsid w:val="001511BC"/>
    <w:rsid w:val="001513F5"/>
    <w:rsid w:val="001518A0"/>
    <w:rsid w:val="00151D2C"/>
    <w:rsid w:val="00152245"/>
    <w:rsid w:val="0015242E"/>
    <w:rsid w:val="00152814"/>
    <w:rsid w:val="00152C78"/>
    <w:rsid w:val="00153287"/>
    <w:rsid w:val="00153446"/>
    <w:rsid w:val="0015356C"/>
    <w:rsid w:val="0015363C"/>
    <w:rsid w:val="0015394C"/>
    <w:rsid w:val="00154484"/>
    <w:rsid w:val="00154791"/>
    <w:rsid w:val="001547F2"/>
    <w:rsid w:val="00154AD3"/>
    <w:rsid w:val="00154AF1"/>
    <w:rsid w:val="00154BAF"/>
    <w:rsid w:val="001551D2"/>
    <w:rsid w:val="001552D2"/>
    <w:rsid w:val="00155362"/>
    <w:rsid w:val="00155B68"/>
    <w:rsid w:val="001560F2"/>
    <w:rsid w:val="00156596"/>
    <w:rsid w:val="00156635"/>
    <w:rsid w:val="00156804"/>
    <w:rsid w:val="001569DA"/>
    <w:rsid w:val="00157067"/>
    <w:rsid w:val="00157079"/>
    <w:rsid w:val="001570B7"/>
    <w:rsid w:val="0015796D"/>
    <w:rsid w:val="001579B2"/>
    <w:rsid w:val="00157C50"/>
    <w:rsid w:val="00157F4A"/>
    <w:rsid w:val="00160219"/>
    <w:rsid w:val="00160989"/>
    <w:rsid w:val="00160A49"/>
    <w:rsid w:val="00161029"/>
    <w:rsid w:val="00161362"/>
    <w:rsid w:val="001615D4"/>
    <w:rsid w:val="001616E2"/>
    <w:rsid w:val="001617AA"/>
    <w:rsid w:val="001617CA"/>
    <w:rsid w:val="00161DA3"/>
    <w:rsid w:val="00162096"/>
    <w:rsid w:val="001621E5"/>
    <w:rsid w:val="0016247E"/>
    <w:rsid w:val="001625A5"/>
    <w:rsid w:val="001628F2"/>
    <w:rsid w:val="00162D65"/>
    <w:rsid w:val="00162E4A"/>
    <w:rsid w:val="00162F50"/>
    <w:rsid w:val="00162FBA"/>
    <w:rsid w:val="0016304D"/>
    <w:rsid w:val="001636A8"/>
    <w:rsid w:val="00163879"/>
    <w:rsid w:val="00163A52"/>
    <w:rsid w:val="00163C15"/>
    <w:rsid w:val="00163C30"/>
    <w:rsid w:val="001640BF"/>
    <w:rsid w:val="001644E3"/>
    <w:rsid w:val="00164614"/>
    <w:rsid w:val="00164705"/>
    <w:rsid w:val="00164B25"/>
    <w:rsid w:val="00164BC6"/>
    <w:rsid w:val="00164CAC"/>
    <w:rsid w:val="00164F3E"/>
    <w:rsid w:val="00164FB2"/>
    <w:rsid w:val="00165647"/>
    <w:rsid w:val="0016570E"/>
    <w:rsid w:val="001657FA"/>
    <w:rsid w:val="00165934"/>
    <w:rsid w:val="00165AD7"/>
    <w:rsid w:val="00165C08"/>
    <w:rsid w:val="00165CCD"/>
    <w:rsid w:val="00165F3F"/>
    <w:rsid w:val="00165F87"/>
    <w:rsid w:val="00166073"/>
    <w:rsid w:val="001666BB"/>
    <w:rsid w:val="00166CB7"/>
    <w:rsid w:val="00166D23"/>
    <w:rsid w:val="00167240"/>
    <w:rsid w:val="001672B1"/>
    <w:rsid w:val="001678D7"/>
    <w:rsid w:val="00167A0E"/>
    <w:rsid w:val="00167BAE"/>
    <w:rsid w:val="00170927"/>
    <w:rsid w:val="00170A47"/>
    <w:rsid w:val="00170AFD"/>
    <w:rsid w:val="0017126A"/>
    <w:rsid w:val="0017136A"/>
    <w:rsid w:val="00171452"/>
    <w:rsid w:val="00171545"/>
    <w:rsid w:val="0017189C"/>
    <w:rsid w:val="001718BC"/>
    <w:rsid w:val="001719CC"/>
    <w:rsid w:val="00171AC3"/>
    <w:rsid w:val="00171C57"/>
    <w:rsid w:val="00171C67"/>
    <w:rsid w:val="001723F2"/>
    <w:rsid w:val="001728A1"/>
    <w:rsid w:val="00172D61"/>
    <w:rsid w:val="00173237"/>
    <w:rsid w:val="001732E2"/>
    <w:rsid w:val="001734FC"/>
    <w:rsid w:val="00173834"/>
    <w:rsid w:val="00173954"/>
    <w:rsid w:val="00173A8B"/>
    <w:rsid w:val="00173CB5"/>
    <w:rsid w:val="00174592"/>
    <w:rsid w:val="00174939"/>
    <w:rsid w:val="00174A6D"/>
    <w:rsid w:val="00175016"/>
    <w:rsid w:val="0017551B"/>
    <w:rsid w:val="00177085"/>
    <w:rsid w:val="0017715C"/>
    <w:rsid w:val="00177503"/>
    <w:rsid w:val="00177673"/>
    <w:rsid w:val="001776BD"/>
    <w:rsid w:val="00177708"/>
    <w:rsid w:val="00177AE9"/>
    <w:rsid w:val="00177C5A"/>
    <w:rsid w:val="00177CB3"/>
    <w:rsid w:val="00177DF2"/>
    <w:rsid w:val="00180317"/>
    <w:rsid w:val="00180711"/>
    <w:rsid w:val="001808CF"/>
    <w:rsid w:val="00180BEB"/>
    <w:rsid w:val="00180CD6"/>
    <w:rsid w:val="00180D1C"/>
    <w:rsid w:val="00180E05"/>
    <w:rsid w:val="00181251"/>
    <w:rsid w:val="00181563"/>
    <w:rsid w:val="001818E6"/>
    <w:rsid w:val="00181D48"/>
    <w:rsid w:val="00182049"/>
    <w:rsid w:val="001828A6"/>
    <w:rsid w:val="00182C11"/>
    <w:rsid w:val="00182D84"/>
    <w:rsid w:val="001831F4"/>
    <w:rsid w:val="0018397D"/>
    <w:rsid w:val="00183981"/>
    <w:rsid w:val="00183AC8"/>
    <w:rsid w:val="00183E05"/>
    <w:rsid w:val="0018403B"/>
    <w:rsid w:val="00184132"/>
    <w:rsid w:val="001841B6"/>
    <w:rsid w:val="0018421D"/>
    <w:rsid w:val="001843D7"/>
    <w:rsid w:val="001845EF"/>
    <w:rsid w:val="00184976"/>
    <w:rsid w:val="001849C7"/>
    <w:rsid w:val="00184CD4"/>
    <w:rsid w:val="00184E89"/>
    <w:rsid w:val="00184F2A"/>
    <w:rsid w:val="00184FDD"/>
    <w:rsid w:val="00185083"/>
    <w:rsid w:val="00185608"/>
    <w:rsid w:val="00185878"/>
    <w:rsid w:val="001859A0"/>
    <w:rsid w:val="001859BD"/>
    <w:rsid w:val="00185C3D"/>
    <w:rsid w:val="00186263"/>
    <w:rsid w:val="00186A49"/>
    <w:rsid w:val="00186AEE"/>
    <w:rsid w:val="00186CC6"/>
    <w:rsid w:val="001873D0"/>
    <w:rsid w:val="00187BCA"/>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503"/>
    <w:rsid w:val="00193937"/>
    <w:rsid w:val="00193AB6"/>
    <w:rsid w:val="00193BB7"/>
    <w:rsid w:val="00194131"/>
    <w:rsid w:val="00194736"/>
    <w:rsid w:val="001947F0"/>
    <w:rsid w:val="001949E7"/>
    <w:rsid w:val="00194B0B"/>
    <w:rsid w:val="00194B6C"/>
    <w:rsid w:val="00194BA4"/>
    <w:rsid w:val="001951CA"/>
    <w:rsid w:val="0019556E"/>
    <w:rsid w:val="00195B90"/>
    <w:rsid w:val="00195BA3"/>
    <w:rsid w:val="0019667A"/>
    <w:rsid w:val="001966E6"/>
    <w:rsid w:val="00196811"/>
    <w:rsid w:val="00196CE1"/>
    <w:rsid w:val="00196E48"/>
    <w:rsid w:val="00196F9C"/>
    <w:rsid w:val="00196FDF"/>
    <w:rsid w:val="0019756A"/>
    <w:rsid w:val="001977C7"/>
    <w:rsid w:val="00197B04"/>
    <w:rsid w:val="00197CE1"/>
    <w:rsid w:val="001A06A3"/>
    <w:rsid w:val="001A0E21"/>
    <w:rsid w:val="001A0F20"/>
    <w:rsid w:val="001A1145"/>
    <w:rsid w:val="001A1347"/>
    <w:rsid w:val="001A1515"/>
    <w:rsid w:val="001A1617"/>
    <w:rsid w:val="001A1633"/>
    <w:rsid w:val="001A1699"/>
    <w:rsid w:val="001A19D7"/>
    <w:rsid w:val="001A1DA0"/>
    <w:rsid w:val="001A1FC1"/>
    <w:rsid w:val="001A2543"/>
    <w:rsid w:val="001A2BE7"/>
    <w:rsid w:val="001A3312"/>
    <w:rsid w:val="001A343A"/>
    <w:rsid w:val="001A36BA"/>
    <w:rsid w:val="001A3704"/>
    <w:rsid w:val="001A3E09"/>
    <w:rsid w:val="001A4B55"/>
    <w:rsid w:val="001A4F9E"/>
    <w:rsid w:val="001A5248"/>
    <w:rsid w:val="001A555D"/>
    <w:rsid w:val="001A5637"/>
    <w:rsid w:val="001A58D9"/>
    <w:rsid w:val="001A5A4C"/>
    <w:rsid w:val="001A5B90"/>
    <w:rsid w:val="001A6106"/>
    <w:rsid w:val="001A6192"/>
    <w:rsid w:val="001A66F9"/>
    <w:rsid w:val="001A684F"/>
    <w:rsid w:val="001A7296"/>
    <w:rsid w:val="001A779D"/>
    <w:rsid w:val="001A7F8E"/>
    <w:rsid w:val="001B046A"/>
    <w:rsid w:val="001B073E"/>
    <w:rsid w:val="001B0A78"/>
    <w:rsid w:val="001B0B21"/>
    <w:rsid w:val="001B0B9E"/>
    <w:rsid w:val="001B0CDD"/>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B3"/>
    <w:rsid w:val="001B4C12"/>
    <w:rsid w:val="001B5733"/>
    <w:rsid w:val="001B627B"/>
    <w:rsid w:val="001B66AA"/>
    <w:rsid w:val="001B66FE"/>
    <w:rsid w:val="001B6C89"/>
    <w:rsid w:val="001B7058"/>
    <w:rsid w:val="001B720C"/>
    <w:rsid w:val="001B7525"/>
    <w:rsid w:val="001B7528"/>
    <w:rsid w:val="001B7BE1"/>
    <w:rsid w:val="001B7E03"/>
    <w:rsid w:val="001B7E41"/>
    <w:rsid w:val="001C05D8"/>
    <w:rsid w:val="001C0972"/>
    <w:rsid w:val="001C0AEF"/>
    <w:rsid w:val="001C0B47"/>
    <w:rsid w:val="001C0DD8"/>
    <w:rsid w:val="001C13F0"/>
    <w:rsid w:val="001C1625"/>
    <w:rsid w:val="001C1658"/>
    <w:rsid w:val="001C16FC"/>
    <w:rsid w:val="001C1830"/>
    <w:rsid w:val="001C1ECB"/>
    <w:rsid w:val="001C21E6"/>
    <w:rsid w:val="001C2357"/>
    <w:rsid w:val="001C238F"/>
    <w:rsid w:val="001C2598"/>
    <w:rsid w:val="001C3612"/>
    <w:rsid w:val="001C366C"/>
    <w:rsid w:val="001C3902"/>
    <w:rsid w:val="001C3974"/>
    <w:rsid w:val="001C3D37"/>
    <w:rsid w:val="001C3E19"/>
    <w:rsid w:val="001C42DF"/>
    <w:rsid w:val="001C4BAC"/>
    <w:rsid w:val="001C4EA7"/>
    <w:rsid w:val="001C4FA1"/>
    <w:rsid w:val="001C508F"/>
    <w:rsid w:val="001C533D"/>
    <w:rsid w:val="001C614B"/>
    <w:rsid w:val="001C61BA"/>
    <w:rsid w:val="001C6221"/>
    <w:rsid w:val="001C6394"/>
    <w:rsid w:val="001C6573"/>
    <w:rsid w:val="001C6625"/>
    <w:rsid w:val="001C6C8D"/>
    <w:rsid w:val="001C6E75"/>
    <w:rsid w:val="001C6E79"/>
    <w:rsid w:val="001C710B"/>
    <w:rsid w:val="001C7180"/>
    <w:rsid w:val="001C72D1"/>
    <w:rsid w:val="001C72EF"/>
    <w:rsid w:val="001C780E"/>
    <w:rsid w:val="001C7B00"/>
    <w:rsid w:val="001C7B61"/>
    <w:rsid w:val="001C7D2F"/>
    <w:rsid w:val="001D0056"/>
    <w:rsid w:val="001D006D"/>
    <w:rsid w:val="001D0103"/>
    <w:rsid w:val="001D015F"/>
    <w:rsid w:val="001D040C"/>
    <w:rsid w:val="001D0526"/>
    <w:rsid w:val="001D059A"/>
    <w:rsid w:val="001D0BFC"/>
    <w:rsid w:val="001D1323"/>
    <w:rsid w:val="001D140A"/>
    <w:rsid w:val="001D1844"/>
    <w:rsid w:val="001D1A36"/>
    <w:rsid w:val="001D1B60"/>
    <w:rsid w:val="001D2016"/>
    <w:rsid w:val="001D22E9"/>
    <w:rsid w:val="001D253C"/>
    <w:rsid w:val="001D2754"/>
    <w:rsid w:val="001D28C5"/>
    <w:rsid w:val="001D2938"/>
    <w:rsid w:val="001D2BA2"/>
    <w:rsid w:val="001D32DB"/>
    <w:rsid w:val="001D36D3"/>
    <w:rsid w:val="001D3BBD"/>
    <w:rsid w:val="001D3DB8"/>
    <w:rsid w:val="001D3E9B"/>
    <w:rsid w:val="001D4846"/>
    <w:rsid w:val="001D48B8"/>
    <w:rsid w:val="001D49B7"/>
    <w:rsid w:val="001D4F86"/>
    <w:rsid w:val="001D5299"/>
    <w:rsid w:val="001D55DF"/>
    <w:rsid w:val="001D5789"/>
    <w:rsid w:val="001D5978"/>
    <w:rsid w:val="001D5A47"/>
    <w:rsid w:val="001D60B4"/>
    <w:rsid w:val="001D6132"/>
    <w:rsid w:val="001D6223"/>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3A8"/>
    <w:rsid w:val="001E04EB"/>
    <w:rsid w:val="001E07AC"/>
    <w:rsid w:val="001E0874"/>
    <w:rsid w:val="001E0914"/>
    <w:rsid w:val="001E0B4D"/>
    <w:rsid w:val="001E0C20"/>
    <w:rsid w:val="001E0CF5"/>
    <w:rsid w:val="001E1237"/>
    <w:rsid w:val="001E129D"/>
    <w:rsid w:val="001E143D"/>
    <w:rsid w:val="001E1916"/>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E2"/>
    <w:rsid w:val="001E3E1E"/>
    <w:rsid w:val="001E3EBF"/>
    <w:rsid w:val="001E41B7"/>
    <w:rsid w:val="001E47B6"/>
    <w:rsid w:val="001E48D2"/>
    <w:rsid w:val="001E4A90"/>
    <w:rsid w:val="001E4D6D"/>
    <w:rsid w:val="001E4FD6"/>
    <w:rsid w:val="001E517A"/>
    <w:rsid w:val="001E54CB"/>
    <w:rsid w:val="001E5BD6"/>
    <w:rsid w:val="001E5C41"/>
    <w:rsid w:val="001E5DA2"/>
    <w:rsid w:val="001E6076"/>
    <w:rsid w:val="001E6347"/>
    <w:rsid w:val="001E6491"/>
    <w:rsid w:val="001E6650"/>
    <w:rsid w:val="001E693B"/>
    <w:rsid w:val="001E70CC"/>
    <w:rsid w:val="001E74BF"/>
    <w:rsid w:val="001E75AC"/>
    <w:rsid w:val="001E75BF"/>
    <w:rsid w:val="001E75F5"/>
    <w:rsid w:val="001E76FD"/>
    <w:rsid w:val="001E786A"/>
    <w:rsid w:val="001E7EAC"/>
    <w:rsid w:val="001F01DE"/>
    <w:rsid w:val="001F01DF"/>
    <w:rsid w:val="001F0225"/>
    <w:rsid w:val="001F04A1"/>
    <w:rsid w:val="001F056A"/>
    <w:rsid w:val="001F06F3"/>
    <w:rsid w:val="001F0748"/>
    <w:rsid w:val="001F0887"/>
    <w:rsid w:val="001F09EB"/>
    <w:rsid w:val="001F0DD8"/>
    <w:rsid w:val="001F11EE"/>
    <w:rsid w:val="001F12A7"/>
    <w:rsid w:val="001F1321"/>
    <w:rsid w:val="001F1470"/>
    <w:rsid w:val="001F1557"/>
    <w:rsid w:val="001F1722"/>
    <w:rsid w:val="001F1A88"/>
    <w:rsid w:val="001F207B"/>
    <w:rsid w:val="001F24A1"/>
    <w:rsid w:val="001F24FF"/>
    <w:rsid w:val="001F25DC"/>
    <w:rsid w:val="001F2674"/>
    <w:rsid w:val="001F26D5"/>
    <w:rsid w:val="001F28EF"/>
    <w:rsid w:val="001F29FD"/>
    <w:rsid w:val="001F2F86"/>
    <w:rsid w:val="001F3344"/>
    <w:rsid w:val="001F34C7"/>
    <w:rsid w:val="001F3A2A"/>
    <w:rsid w:val="001F3A99"/>
    <w:rsid w:val="001F3DC4"/>
    <w:rsid w:val="001F403C"/>
    <w:rsid w:val="001F43FB"/>
    <w:rsid w:val="001F441F"/>
    <w:rsid w:val="001F5083"/>
    <w:rsid w:val="001F50ED"/>
    <w:rsid w:val="001F523A"/>
    <w:rsid w:val="001F5303"/>
    <w:rsid w:val="001F5B07"/>
    <w:rsid w:val="001F5C2A"/>
    <w:rsid w:val="001F5E3B"/>
    <w:rsid w:val="001F5F5B"/>
    <w:rsid w:val="001F6011"/>
    <w:rsid w:val="001F676E"/>
    <w:rsid w:val="001F6A24"/>
    <w:rsid w:val="001F6FC8"/>
    <w:rsid w:val="001F75B5"/>
    <w:rsid w:val="001F7AC8"/>
    <w:rsid w:val="00200623"/>
    <w:rsid w:val="002007F0"/>
    <w:rsid w:val="00200BE8"/>
    <w:rsid w:val="0020137B"/>
    <w:rsid w:val="002018E2"/>
    <w:rsid w:val="00201E79"/>
    <w:rsid w:val="00201F86"/>
    <w:rsid w:val="002021CA"/>
    <w:rsid w:val="002024BC"/>
    <w:rsid w:val="0020263D"/>
    <w:rsid w:val="0020276D"/>
    <w:rsid w:val="00202774"/>
    <w:rsid w:val="00202AA9"/>
    <w:rsid w:val="0020303C"/>
    <w:rsid w:val="002032BF"/>
    <w:rsid w:val="00203B69"/>
    <w:rsid w:val="00203FE9"/>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FA5"/>
    <w:rsid w:val="002070B8"/>
    <w:rsid w:val="002072CC"/>
    <w:rsid w:val="00207676"/>
    <w:rsid w:val="00210235"/>
    <w:rsid w:val="002105FF"/>
    <w:rsid w:val="002107BB"/>
    <w:rsid w:val="002108E5"/>
    <w:rsid w:val="002109D0"/>
    <w:rsid w:val="002109FD"/>
    <w:rsid w:val="00210B78"/>
    <w:rsid w:val="00210CC3"/>
    <w:rsid w:val="002111C4"/>
    <w:rsid w:val="002111C5"/>
    <w:rsid w:val="0021143B"/>
    <w:rsid w:val="00211614"/>
    <w:rsid w:val="0021172A"/>
    <w:rsid w:val="00211867"/>
    <w:rsid w:val="00211AD0"/>
    <w:rsid w:val="00212482"/>
    <w:rsid w:val="00212844"/>
    <w:rsid w:val="00212BEA"/>
    <w:rsid w:val="00212DBF"/>
    <w:rsid w:val="00212E4C"/>
    <w:rsid w:val="0021343E"/>
    <w:rsid w:val="00213901"/>
    <w:rsid w:val="0021427E"/>
    <w:rsid w:val="00214402"/>
    <w:rsid w:val="0021457D"/>
    <w:rsid w:val="0021465E"/>
    <w:rsid w:val="002148BC"/>
    <w:rsid w:val="002149FD"/>
    <w:rsid w:val="002150EA"/>
    <w:rsid w:val="002159C3"/>
    <w:rsid w:val="00215FC5"/>
    <w:rsid w:val="00216510"/>
    <w:rsid w:val="00216C46"/>
    <w:rsid w:val="00216EFD"/>
    <w:rsid w:val="00217022"/>
    <w:rsid w:val="00217054"/>
    <w:rsid w:val="00217522"/>
    <w:rsid w:val="00217535"/>
    <w:rsid w:val="00217980"/>
    <w:rsid w:val="002179DE"/>
    <w:rsid w:val="00217E68"/>
    <w:rsid w:val="002201F3"/>
    <w:rsid w:val="002202F6"/>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33C8"/>
    <w:rsid w:val="00223A42"/>
    <w:rsid w:val="00223A4C"/>
    <w:rsid w:val="00223AFA"/>
    <w:rsid w:val="00223B28"/>
    <w:rsid w:val="00223E51"/>
    <w:rsid w:val="00224331"/>
    <w:rsid w:val="00224517"/>
    <w:rsid w:val="00225AC1"/>
    <w:rsid w:val="00225BA4"/>
    <w:rsid w:val="00225C17"/>
    <w:rsid w:val="00225ED5"/>
    <w:rsid w:val="002263A0"/>
    <w:rsid w:val="002264D8"/>
    <w:rsid w:val="00226513"/>
    <w:rsid w:val="002265A1"/>
    <w:rsid w:val="00226BE3"/>
    <w:rsid w:val="00226BEC"/>
    <w:rsid w:val="002270D4"/>
    <w:rsid w:val="00227375"/>
    <w:rsid w:val="002273FF"/>
    <w:rsid w:val="002275A5"/>
    <w:rsid w:val="0022796D"/>
    <w:rsid w:val="00227DA4"/>
    <w:rsid w:val="00227DE5"/>
    <w:rsid w:val="002302EF"/>
    <w:rsid w:val="00230628"/>
    <w:rsid w:val="00230BCC"/>
    <w:rsid w:val="00230BF8"/>
    <w:rsid w:val="00230C48"/>
    <w:rsid w:val="00230D83"/>
    <w:rsid w:val="00230E91"/>
    <w:rsid w:val="002312DD"/>
    <w:rsid w:val="00231455"/>
    <w:rsid w:val="002315BC"/>
    <w:rsid w:val="00231632"/>
    <w:rsid w:val="00231639"/>
    <w:rsid w:val="002316FF"/>
    <w:rsid w:val="00231954"/>
    <w:rsid w:val="00231AA5"/>
    <w:rsid w:val="00232176"/>
    <w:rsid w:val="002322F9"/>
    <w:rsid w:val="00232350"/>
    <w:rsid w:val="002325C9"/>
    <w:rsid w:val="00232781"/>
    <w:rsid w:val="00232D77"/>
    <w:rsid w:val="00232FA8"/>
    <w:rsid w:val="00233756"/>
    <w:rsid w:val="0023380D"/>
    <w:rsid w:val="0023406B"/>
    <w:rsid w:val="00234624"/>
    <w:rsid w:val="00234740"/>
    <w:rsid w:val="002347B9"/>
    <w:rsid w:val="0023484E"/>
    <w:rsid w:val="00234BCB"/>
    <w:rsid w:val="00234C6C"/>
    <w:rsid w:val="00234CA5"/>
    <w:rsid w:val="00235189"/>
    <w:rsid w:val="00235400"/>
    <w:rsid w:val="002359C9"/>
    <w:rsid w:val="002362F5"/>
    <w:rsid w:val="002366BA"/>
    <w:rsid w:val="00236D5C"/>
    <w:rsid w:val="00236E06"/>
    <w:rsid w:val="002373FA"/>
    <w:rsid w:val="00237877"/>
    <w:rsid w:val="0023797C"/>
    <w:rsid w:val="002412F2"/>
    <w:rsid w:val="0024161A"/>
    <w:rsid w:val="00241649"/>
    <w:rsid w:val="00241A9E"/>
    <w:rsid w:val="00241AA9"/>
    <w:rsid w:val="00241E34"/>
    <w:rsid w:val="00241F88"/>
    <w:rsid w:val="00242933"/>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4DB"/>
    <w:rsid w:val="0024652B"/>
    <w:rsid w:val="0024674A"/>
    <w:rsid w:val="00246975"/>
    <w:rsid w:val="00246A77"/>
    <w:rsid w:val="00246C0C"/>
    <w:rsid w:val="00247539"/>
    <w:rsid w:val="0024779D"/>
    <w:rsid w:val="00247968"/>
    <w:rsid w:val="00250054"/>
    <w:rsid w:val="00250100"/>
    <w:rsid w:val="0025022E"/>
    <w:rsid w:val="002502B2"/>
    <w:rsid w:val="002502E6"/>
    <w:rsid w:val="00250799"/>
    <w:rsid w:val="002509F3"/>
    <w:rsid w:val="00251444"/>
    <w:rsid w:val="002514B3"/>
    <w:rsid w:val="002514C2"/>
    <w:rsid w:val="002516DE"/>
    <w:rsid w:val="00251D5E"/>
    <w:rsid w:val="00251E07"/>
    <w:rsid w:val="002522B2"/>
    <w:rsid w:val="0025246F"/>
    <w:rsid w:val="002526B6"/>
    <w:rsid w:val="002526D4"/>
    <w:rsid w:val="00252727"/>
    <w:rsid w:val="00252B89"/>
    <w:rsid w:val="00252CD2"/>
    <w:rsid w:val="00252EEB"/>
    <w:rsid w:val="00252EEC"/>
    <w:rsid w:val="00253034"/>
    <w:rsid w:val="00253174"/>
    <w:rsid w:val="00253193"/>
    <w:rsid w:val="002533E4"/>
    <w:rsid w:val="002537BB"/>
    <w:rsid w:val="00253A48"/>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6F6"/>
    <w:rsid w:val="0025674C"/>
    <w:rsid w:val="00256B46"/>
    <w:rsid w:val="00256B74"/>
    <w:rsid w:val="00256C9B"/>
    <w:rsid w:val="00256D36"/>
    <w:rsid w:val="00256EF2"/>
    <w:rsid w:val="00256F2E"/>
    <w:rsid w:val="00256FAC"/>
    <w:rsid w:val="00257249"/>
    <w:rsid w:val="00257572"/>
    <w:rsid w:val="002575FA"/>
    <w:rsid w:val="002578E7"/>
    <w:rsid w:val="002579C8"/>
    <w:rsid w:val="00257ACD"/>
    <w:rsid w:val="00260308"/>
    <w:rsid w:val="00260459"/>
    <w:rsid w:val="00260F6A"/>
    <w:rsid w:val="00260FBC"/>
    <w:rsid w:val="00261330"/>
    <w:rsid w:val="0026155C"/>
    <w:rsid w:val="00261914"/>
    <w:rsid w:val="002625FB"/>
    <w:rsid w:val="00262A5A"/>
    <w:rsid w:val="002631CE"/>
    <w:rsid w:val="0026337E"/>
    <w:rsid w:val="00263426"/>
    <w:rsid w:val="00263733"/>
    <w:rsid w:val="002637F5"/>
    <w:rsid w:val="00263833"/>
    <w:rsid w:val="00263B14"/>
    <w:rsid w:val="00263F1B"/>
    <w:rsid w:val="0026430B"/>
    <w:rsid w:val="002645F9"/>
    <w:rsid w:val="002648D3"/>
    <w:rsid w:val="00264912"/>
    <w:rsid w:val="00264BB2"/>
    <w:rsid w:val="002650D0"/>
    <w:rsid w:val="0026515D"/>
    <w:rsid w:val="00265185"/>
    <w:rsid w:val="00265265"/>
    <w:rsid w:val="0026560E"/>
    <w:rsid w:val="00266001"/>
    <w:rsid w:val="0026612B"/>
    <w:rsid w:val="002663E6"/>
    <w:rsid w:val="002665C1"/>
    <w:rsid w:val="0026669C"/>
    <w:rsid w:val="002667D4"/>
    <w:rsid w:val="0026684C"/>
    <w:rsid w:val="00266CE0"/>
    <w:rsid w:val="00266F80"/>
    <w:rsid w:val="0026724B"/>
    <w:rsid w:val="002673FC"/>
    <w:rsid w:val="002675D4"/>
    <w:rsid w:val="00267698"/>
    <w:rsid w:val="002676B3"/>
    <w:rsid w:val="002678F2"/>
    <w:rsid w:val="00267EE0"/>
    <w:rsid w:val="00267EF1"/>
    <w:rsid w:val="00270350"/>
    <w:rsid w:val="002705D0"/>
    <w:rsid w:val="002706D2"/>
    <w:rsid w:val="002708D1"/>
    <w:rsid w:val="002710DB"/>
    <w:rsid w:val="00271D2F"/>
    <w:rsid w:val="00271F7A"/>
    <w:rsid w:val="00272420"/>
    <w:rsid w:val="002724D2"/>
    <w:rsid w:val="002729CB"/>
    <w:rsid w:val="00272C2B"/>
    <w:rsid w:val="00272C93"/>
    <w:rsid w:val="00273002"/>
    <w:rsid w:val="002732BD"/>
    <w:rsid w:val="0027370C"/>
    <w:rsid w:val="0027395D"/>
    <w:rsid w:val="00273A0C"/>
    <w:rsid w:val="00273EF6"/>
    <w:rsid w:val="00274579"/>
    <w:rsid w:val="0027484E"/>
    <w:rsid w:val="002752A2"/>
    <w:rsid w:val="002754DD"/>
    <w:rsid w:val="00275B52"/>
    <w:rsid w:val="00275B63"/>
    <w:rsid w:val="0027621A"/>
    <w:rsid w:val="00276837"/>
    <w:rsid w:val="002768F4"/>
    <w:rsid w:val="002769D8"/>
    <w:rsid w:val="00276CAE"/>
    <w:rsid w:val="0027701E"/>
    <w:rsid w:val="00277121"/>
    <w:rsid w:val="00277E73"/>
    <w:rsid w:val="00280065"/>
    <w:rsid w:val="002806D1"/>
    <w:rsid w:val="00280A75"/>
    <w:rsid w:val="00280E58"/>
    <w:rsid w:val="002813E5"/>
    <w:rsid w:val="00281611"/>
    <w:rsid w:val="002819C5"/>
    <w:rsid w:val="0028281C"/>
    <w:rsid w:val="00282BDA"/>
    <w:rsid w:val="00282FE1"/>
    <w:rsid w:val="00283601"/>
    <w:rsid w:val="002836FD"/>
    <w:rsid w:val="002838B0"/>
    <w:rsid w:val="00283AC3"/>
    <w:rsid w:val="00283BE8"/>
    <w:rsid w:val="00283BEB"/>
    <w:rsid w:val="00283DA5"/>
    <w:rsid w:val="00283F53"/>
    <w:rsid w:val="00283FAF"/>
    <w:rsid w:val="00284652"/>
    <w:rsid w:val="00284788"/>
    <w:rsid w:val="002847A3"/>
    <w:rsid w:val="00284D12"/>
    <w:rsid w:val="00284D79"/>
    <w:rsid w:val="00284DC2"/>
    <w:rsid w:val="0028546A"/>
    <w:rsid w:val="0028548B"/>
    <w:rsid w:val="0028549C"/>
    <w:rsid w:val="0028592D"/>
    <w:rsid w:val="00285A20"/>
    <w:rsid w:val="00285A82"/>
    <w:rsid w:val="00285AA4"/>
    <w:rsid w:val="00285E4D"/>
    <w:rsid w:val="0028640E"/>
    <w:rsid w:val="002868A2"/>
    <w:rsid w:val="00286B88"/>
    <w:rsid w:val="002870CE"/>
    <w:rsid w:val="00287182"/>
    <w:rsid w:val="0028743D"/>
    <w:rsid w:val="002903E1"/>
    <w:rsid w:val="0029055E"/>
    <w:rsid w:val="00290B35"/>
    <w:rsid w:val="00291A55"/>
    <w:rsid w:val="00291BE9"/>
    <w:rsid w:val="00291E68"/>
    <w:rsid w:val="00292205"/>
    <w:rsid w:val="00292ADC"/>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481"/>
    <w:rsid w:val="00295AA7"/>
    <w:rsid w:val="00295C64"/>
    <w:rsid w:val="00295CE7"/>
    <w:rsid w:val="00296186"/>
    <w:rsid w:val="002965BF"/>
    <w:rsid w:val="002968A0"/>
    <w:rsid w:val="002968FF"/>
    <w:rsid w:val="00296951"/>
    <w:rsid w:val="00296A55"/>
    <w:rsid w:val="00296B5A"/>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EA"/>
    <w:rsid w:val="002A25FE"/>
    <w:rsid w:val="002A2C13"/>
    <w:rsid w:val="002A31D5"/>
    <w:rsid w:val="002A32F1"/>
    <w:rsid w:val="002A3524"/>
    <w:rsid w:val="002A3907"/>
    <w:rsid w:val="002A3F69"/>
    <w:rsid w:val="002A40BF"/>
    <w:rsid w:val="002A41AF"/>
    <w:rsid w:val="002A4627"/>
    <w:rsid w:val="002A46C4"/>
    <w:rsid w:val="002A514B"/>
    <w:rsid w:val="002A52F3"/>
    <w:rsid w:val="002A61CD"/>
    <w:rsid w:val="002A62AF"/>
    <w:rsid w:val="002A633F"/>
    <w:rsid w:val="002A6391"/>
    <w:rsid w:val="002A69FB"/>
    <w:rsid w:val="002A6A6B"/>
    <w:rsid w:val="002A6D49"/>
    <w:rsid w:val="002A70CD"/>
    <w:rsid w:val="002A7332"/>
    <w:rsid w:val="002A76D3"/>
    <w:rsid w:val="002A7B20"/>
    <w:rsid w:val="002A7C12"/>
    <w:rsid w:val="002B03BF"/>
    <w:rsid w:val="002B05D7"/>
    <w:rsid w:val="002B06DC"/>
    <w:rsid w:val="002B09F2"/>
    <w:rsid w:val="002B0AE8"/>
    <w:rsid w:val="002B0C21"/>
    <w:rsid w:val="002B0E61"/>
    <w:rsid w:val="002B1A2C"/>
    <w:rsid w:val="002B1A69"/>
    <w:rsid w:val="002B2418"/>
    <w:rsid w:val="002B24B5"/>
    <w:rsid w:val="002B263A"/>
    <w:rsid w:val="002B2709"/>
    <w:rsid w:val="002B2A44"/>
    <w:rsid w:val="002B2BD1"/>
    <w:rsid w:val="002B2C23"/>
    <w:rsid w:val="002B38B5"/>
    <w:rsid w:val="002B38D2"/>
    <w:rsid w:val="002B3C53"/>
    <w:rsid w:val="002B3CAE"/>
    <w:rsid w:val="002B4AFB"/>
    <w:rsid w:val="002B4C62"/>
    <w:rsid w:val="002B4DDE"/>
    <w:rsid w:val="002B5206"/>
    <w:rsid w:val="002B5207"/>
    <w:rsid w:val="002B5799"/>
    <w:rsid w:val="002B5D5E"/>
    <w:rsid w:val="002B5E17"/>
    <w:rsid w:val="002B5E4B"/>
    <w:rsid w:val="002B605F"/>
    <w:rsid w:val="002B65E1"/>
    <w:rsid w:val="002B694F"/>
    <w:rsid w:val="002B6C14"/>
    <w:rsid w:val="002B6D21"/>
    <w:rsid w:val="002B6DC7"/>
    <w:rsid w:val="002B713D"/>
    <w:rsid w:val="002B714E"/>
    <w:rsid w:val="002B730B"/>
    <w:rsid w:val="002B7F8F"/>
    <w:rsid w:val="002C02AF"/>
    <w:rsid w:val="002C061A"/>
    <w:rsid w:val="002C1202"/>
    <w:rsid w:val="002C1817"/>
    <w:rsid w:val="002C1931"/>
    <w:rsid w:val="002C1D81"/>
    <w:rsid w:val="002C1DCB"/>
    <w:rsid w:val="002C1FFE"/>
    <w:rsid w:val="002C251A"/>
    <w:rsid w:val="002C252E"/>
    <w:rsid w:val="002C32D0"/>
    <w:rsid w:val="002C32DD"/>
    <w:rsid w:val="002C3EBD"/>
    <w:rsid w:val="002C41CC"/>
    <w:rsid w:val="002C41D2"/>
    <w:rsid w:val="002C4962"/>
    <w:rsid w:val="002C4C45"/>
    <w:rsid w:val="002C504C"/>
    <w:rsid w:val="002C57C5"/>
    <w:rsid w:val="002C58C3"/>
    <w:rsid w:val="002C5CF8"/>
    <w:rsid w:val="002C5D38"/>
    <w:rsid w:val="002C69C0"/>
    <w:rsid w:val="002C6F2C"/>
    <w:rsid w:val="002C75ED"/>
    <w:rsid w:val="002C76BE"/>
    <w:rsid w:val="002C777F"/>
    <w:rsid w:val="002C78C6"/>
    <w:rsid w:val="002C7BF0"/>
    <w:rsid w:val="002C7C2E"/>
    <w:rsid w:val="002C7CC0"/>
    <w:rsid w:val="002C7D6D"/>
    <w:rsid w:val="002D0221"/>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E45"/>
    <w:rsid w:val="002D32F8"/>
    <w:rsid w:val="002D3318"/>
    <w:rsid w:val="002D348A"/>
    <w:rsid w:val="002D365F"/>
    <w:rsid w:val="002D39BF"/>
    <w:rsid w:val="002D3BB6"/>
    <w:rsid w:val="002D3C04"/>
    <w:rsid w:val="002D44B7"/>
    <w:rsid w:val="002D4714"/>
    <w:rsid w:val="002D4744"/>
    <w:rsid w:val="002D48A3"/>
    <w:rsid w:val="002D4B7D"/>
    <w:rsid w:val="002D4C6B"/>
    <w:rsid w:val="002D5163"/>
    <w:rsid w:val="002D5A2C"/>
    <w:rsid w:val="002D5C89"/>
    <w:rsid w:val="002D611E"/>
    <w:rsid w:val="002D6249"/>
    <w:rsid w:val="002D6324"/>
    <w:rsid w:val="002D699D"/>
    <w:rsid w:val="002D6BAC"/>
    <w:rsid w:val="002D6BE8"/>
    <w:rsid w:val="002D76A0"/>
    <w:rsid w:val="002D7771"/>
    <w:rsid w:val="002D7AF9"/>
    <w:rsid w:val="002D7B1D"/>
    <w:rsid w:val="002D7B6C"/>
    <w:rsid w:val="002D7C3C"/>
    <w:rsid w:val="002E0398"/>
    <w:rsid w:val="002E05F7"/>
    <w:rsid w:val="002E09D7"/>
    <w:rsid w:val="002E0AFF"/>
    <w:rsid w:val="002E0DC8"/>
    <w:rsid w:val="002E19F3"/>
    <w:rsid w:val="002E1A87"/>
    <w:rsid w:val="002E1F03"/>
    <w:rsid w:val="002E2817"/>
    <w:rsid w:val="002E3177"/>
    <w:rsid w:val="002E40DB"/>
    <w:rsid w:val="002E410D"/>
    <w:rsid w:val="002E44F8"/>
    <w:rsid w:val="002E4B7F"/>
    <w:rsid w:val="002E4D42"/>
    <w:rsid w:val="002E5040"/>
    <w:rsid w:val="002E50B7"/>
    <w:rsid w:val="002E55AC"/>
    <w:rsid w:val="002E563D"/>
    <w:rsid w:val="002E5727"/>
    <w:rsid w:val="002E593A"/>
    <w:rsid w:val="002E5AB5"/>
    <w:rsid w:val="002E5DDD"/>
    <w:rsid w:val="002E6368"/>
    <w:rsid w:val="002E648B"/>
    <w:rsid w:val="002E64B3"/>
    <w:rsid w:val="002E662C"/>
    <w:rsid w:val="002E675C"/>
    <w:rsid w:val="002E678F"/>
    <w:rsid w:val="002E6D96"/>
    <w:rsid w:val="002E709C"/>
    <w:rsid w:val="002E797D"/>
    <w:rsid w:val="002E7C93"/>
    <w:rsid w:val="002E7E57"/>
    <w:rsid w:val="002F04E5"/>
    <w:rsid w:val="002F0823"/>
    <w:rsid w:val="002F0DE5"/>
    <w:rsid w:val="002F0F7A"/>
    <w:rsid w:val="002F0F9D"/>
    <w:rsid w:val="002F11CA"/>
    <w:rsid w:val="002F1DB2"/>
    <w:rsid w:val="002F2190"/>
    <w:rsid w:val="002F2C12"/>
    <w:rsid w:val="002F3356"/>
    <w:rsid w:val="002F3497"/>
    <w:rsid w:val="002F364F"/>
    <w:rsid w:val="002F3A60"/>
    <w:rsid w:val="002F3CC6"/>
    <w:rsid w:val="002F3D21"/>
    <w:rsid w:val="002F3EF2"/>
    <w:rsid w:val="002F3EFC"/>
    <w:rsid w:val="002F4191"/>
    <w:rsid w:val="002F45E3"/>
    <w:rsid w:val="002F4A4E"/>
    <w:rsid w:val="002F4E8C"/>
    <w:rsid w:val="002F51ED"/>
    <w:rsid w:val="002F5237"/>
    <w:rsid w:val="002F52CF"/>
    <w:rsid w:val="002F5577"/>
    <w:rsid w:val="002F56C6"/>
    <w:rsid w:val="002F56EA"/>
    <w:rsid w:val="002F581F"/>
    <w:rsid w:val="002F5E91"/>
    <w:rsid w:val="002F6797"/>
    <w:rsid w:val="002F693E"/>
    <w:rsid w:val="002F6AE2"/>
    <w:rsid w:val="002F6D35"/>
    <w:rsid w:val="002F6EA3"/>
    <w:rsid w:val="002F6FDF"/>
    <w:rsid w:val="002F7249"/>
    <w:rsid w:val="002F72C3"/>
    <w:rsid w:val="002F74B8"/>
    <w:rsid w:val="002F771B"/>
    <w:rsid w:val="002F7A60"/>
    <w:rsid w:val="002F7C9F"/>
    <w:rsid w:val="00300E8F"/>
    <w:rsid w:val="00300EFE"/>
    <w:rsid w:val="00301417"/>
    <w:rsid w:val="00301DE2"/>
    <w:rsid w:val="00301F1F"/>
    <w:rsid w:val="0030331D"/>
    <w:rsid w:val="00303BD6"/>
    <w:rsid w:val="00304352"/>
    <w:rsid w:val="00304374"/>
    <w:rsid w:val="003043BF"/>
    <w:rsid w:val="003043FC"/>
    <w:rsid w:val="0030443A"/>
    <w:rsid w:val="0030496E"/>
    <w:rsid w:val="00304E40"/>
    <w:rsid w:val="00304E7A"/>
    <w:rsid w:val="00305203"/>
    <w:rsid w:val="003052F8"/>
    <w:rsid w:val="00305747"/>
    <w:rsid w:val="0030579A"/>
    <w:rsid w:val="0030598C"/>
    <w:rsid w:val="00305A97"/>
    <w:rsid w:val="00305D3C"/>
    <w:rsid w:val="00305FA5"/>
    <w:rsid w:val="003062FB"/>
    <w:rsid w:val="0030652A"/>
    <w:rsid w:val="00306625"/>
    <w:rsid w:val="0030674F"/>
    <w:rsid w:val="00306C1A"/>
    <w:rsid w:val="003072A7"/>
    <w:rsid w:val="00307426"/>
    <w:rsid w:val="00307CAE"/>
    <w:rsid w:val="00307FA8"/>
    <w:rsid w:val="003100CE"/>
    <w:rsid w:val="00310416"/>
    <w:rsid w:val="003105E3"/>
    <w:rsid w:val="00310728"/>
    <w:rsid w:val="00310950"/>
    <w:rsid w:val="00310A40"/>
    <w:rsid w:val="00310CA5"/>
    <w:rsid w:val="00310CDA"/>
    <w:rsid w:val="0031127D"/>
    <w:rsid w:val="003112D1"/>
    <w:rsid w:val="003112E0"/>
    <w:rsid w:val="00311416"/>
    <w:rsid w:val="00311441"/>
    <w:rsid w:val="00312194"/>
    <w:rsid w:val="003125D7"/>
    <w:rsid w:val="0031271E"/>
    <w:rsid w:val="00312842"/>
    <w:rsid w:val="0031289B"/>
    <w:rsid w:val="0031331B"/>
    <w:rsid w:val="00313534"/>
    <w:rsid w:val="003136EB"/>
    <w:rsid w:val="00313A6B"/>
    <w:rsid w:val="00313DF7"/>
    <w:rsid w:val="00313EBC"/>
    <w:rsid w:val="0031406B"/>
    <w:rsid w:val="0031450E"/>
    <w:rsid w:val="003145C5"/>
    <w:rsid w:val="003146AC"/>
    <w:rsid w:val="003147B8"/>
    <w:rsid w:val="003148D1"/>
    <w:rsid w:val="00314E49"/>
    <w:rsid w:val="00314FB0"/>
    <w:rsid w:val="00315229"/>
    <w:rsid w:val="00315B49"/>
    <w:rsid w:val="00315CFA"/>
    <w:rsid w:val="00315F18"/>
    <w:rsid w:val="003164BE"/>
    <w:rsid w:val="0031672E"/>
    <w:rsid w:val="00316878"/>
    <w:rsid w:val="00317017"/>
    <w:rsid w:val="00317070"/>
    <w:rsid w:val="003171D6"/>
    <w:rsid w:val="0031757B"/>
    <w:rsid w:val="003178C0"/>
    <w:rsid w:val="00320126"/>
    <w:rsid w:val="0032092E"/>
    <w:rsid w:val="00320AA2"/>
    <w:rsid w:val="00320AEA"/>
    <w:rsid w:val="00321236"/>
    <w:rsid w:val="00321757"/>
    <w:rsid w:val="00321B69"/>
    <w:rsid w:val="00321DAA"/>
    <w:rsid w:val="00321DAD"/>
    <w:rsid w:val="00321E21"/>
    <w:rsid w:val="0032200F"/>
    <w:rsid w:val="0032214F"/>
    <w:rsid w:val="003224C9"/>
    <w:rsid w:val="003228FA"/>
    <w:rsid w:val="00322975"/>
    <w:rsid w:val="00322977"/>
    <w:rsid w:val="0032411B"/>
    <w:rsid w:val="003245C7"/>
    <w:rsid w:val="003247DB"/>
    <w:rsid w:val="00325064"/>
    <w:rsid w:val="00325196"/>
    <w:rsid w:val="00325245"/>
    <w:rsid w:val="003252E4"/>
    <w:rsid w:val="003253FB"/>
    <w:rsid w:val="00325540"/>
    <w:rsid w:val="003256AB"/>
    <w:rsid w:val="003256DC"/>
    <w:rsid w:val="00325730"/>
    <w:rsid w:val="00325BBE"/>
    <w:rsid w:val="00325E81"/>
    <w:rsid w:val="003265CD"/>
    <w:rsid w:val="00326806"/>
    <w:rsid w:val="0032691C"/>
    <w:rsid w:val="003269E9"/>
    <w:rsid w:val="00326A09"/>
    <w:rsid w:val="00326C49"/>
    <w:rsid w:val="00326C6F"/>
    <w:rsid w:val="00326CDA"/>
    <w:rsid w:val="00326D27"/>
    <w:rsid w:val="00326DBE"/>
    <w:rsid w:val="00326E5D"/>
    <w:rsid w:val="00327034"/>
    <w:rsid w:val="003274C7"/>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AA"/>
    <w:rsid w:val="00331FE4"/>
    <w:rsid w:val="003324A6"/>
    <w:rsid w:val="003325C0"/>
    <w:rsid w:val="003332C8"/>
    <w:rsid w:val="003338C1"/>
    <w:rsid w:val="00333C54"/>
    <w:rsid w:val="00334119"/>
    <w:rsid w:val="003349B6"/>
    <w:rsid w:val="00334E24"/>
    <w:rsid w:val="00334EBF"/>
    <w:rsid w:val="00335339"/>
    <w:rsid w:val="0033542A"/>
    <w:rsid w:val="003356F0"/>
    <w:rsid w:val="00335752"/>
    <w:rsid w:val="00335AA5"/>
    <w:rsid w:val="00335B7A"/>
    <w:rsid w:val="00335CD0"/>
    <w:rsid w:val="00335D2C"/>
    <w:rsid w:val="00335D3E"/>
    <w:rsid w:val="00335D85"/>
    <w:rsid w:val="00335DCD"/>
    <w:rsid w:val="00336304"/>
    <w:rsid w:val="003366DF"/>
    <w:rsid w:val="00336F19"/>
    <w:rsid w:val="00337718"/>
    <w:rsid w:val="0033796F"/>
    <w:rsid w:val="00337DF2"/>
    <w:rsid w:val="00337FAA"/>
    <w:rsid w:val="00340157"/>
    <w:rsid w:val="0034028A"/>
    <w:rsid w:val="00340434"/>
    <w:rsid w:val="00340659"/>
    <w:rsid w:val="0034071C"/>
    <w:rsid w:val="00340A2C"/>
    <w:rsid w:val="00340EFC"/>
    <w:rsid w:val="00341B19"/>
    <w:rsid w:val="00341D59"/>
    <w:rsid w:val="00341DE3"/>
    <w:rsid w:val="00341E94"/>
    <w:rsid w:val="003425D8"/>
    <w:rsid w:val="00342A01"/>
    <w:rsid w:val="00342B9C"/>
    <w:rsid w:val="00343098"/>
    <w:rsid w:val="0034384C"/>
    <w:rsid w:val="003438B5"/>
    <w:rsid w:val="00343B0D"/>
    <w:rsid w:val="00343B17"/>
    <w:rsid w:val="00343B7E"/>
    <w:rsid w:val="00344DF7"/>
    <w:rsid w:val="00344FA1"/>
    <w:rsid w:val="0034513D"/>
    <w:rsid w:val="00345481"/>
    <w:rsid w:val="0034576F"/>
    <w:rsid w:val="003458E9"/>
    <w:rsid w:val="003459B2"/>
    <w:rsid w:val="00345AA1"/>
    <w:rsid w:val="00345E3E"/>
    <w:rsid w:val="003460BE"/>
    <w:rsid w:val="00346321"/>
    <w:rsid w:val="003464C2"/>
    <w:rsid w:val="003469CB"/>
    <w:rsid w:val="00346A51"/>
    <w:rsid w:val="00346BA4"/>
    <w:rsid w:val="00346CA2"/>
    <w:rsid w:val="00346E24"/>
    <w:rsid w:val="00347737"/>
    <w:rsid w:val="00347757"/>
    <w:rsid w:val="003477AC"/>
    <w:rsid w:val="003477F6"/>
    <w:rsid w:val="00347895"/>
    <w:rsid w:val="0034796A"/>
    <w:rsid w:val="00347A61"/>
    <w:rsid w:val="00347F99"/>
    <w:rsid w:val="00351054"/>
    <w:rsid w:val="00351681"/>
    <w:rsid w:val="003516A9"/>
    <w:rsid w:val="003516F2"/>
    <w:rsid w:val="00351AEA"/>
    <w:rsid w:val="00351D3D"/>
    <w:rsid w:val="00351FCC"/>
    <w:rsid w:val="00352467"/>
    <w:rsid w:val="003525BA"/>
    <w:rsid w:val="0035270B"/>
    <w:rsid w:val="00352EE4"/>
    <w:rsid w:val="003537CA"/>
    <w:rsid w:val="00353AAC"/>
    <w:rsid w:val="00353DBF"/>
    <w:rsid w:val="00353E62"/>
    <w:rsid w:val="00353F91"/>
    <w:rsid w:val="003541B3"/>
    <w:rsid w:val="00354906"/>
    <w:rsid w:val="00354B63"/>
    <w:rsid w:val="00354EC5"/>
    <w:rsid w:val="003556CB"/>
    <w:rsid w:val="0035581F"/>
    <w:rsid w:val="0035584A"/>
    <w:rsid w:val="00355EB4"/>
    <w:rsid w:val="00355FC2"/>
    <w:rsid w:val="00356059"/>
    <w:rsid w:val="00356090"/>
    <w:rsid w:val="0035611E"/>
    <w:rsid w:val="00356439"/>
    <w:rsid w:val="003565E9"/>
    <w:rsid w:val="00356872"/>
    <w:rsid w:val="0035691A"/>
    <w:rsid w:val="00356A2C"/>
    <w:rsid w:val="00356B10"/>
    <w:rsid w:val="003570F7"/>
    <w:rsid w:val="00357211"/>
    <w:rsid w:val="00357AE9"/>
    <w:rsid w:val="00357C4A"/>
    <w:rsid w:val="00357F13"/>
    <w:rsid w:val="003601A2"/>
    <w:rsid w:val="00360760"/>
    <w:rsid w:val="00360829"/>
    <w:rsid w:val="00360A7F"/>
    <w:rsid w:val="00360CF1"/>
    <w:rsid w:val="00361347"/>
    <w:rsid w:val="00361530"/>
    <w:rsid w:val="00361DFA"/>
    <w:rsid w:val="00361E67"/>
    <w:rsid w:val="00361F95"/>
    <w:rsid w:val="00362406"/>
    <w:rsid w:val="00362564"/>
    <w:rsid w:val="00362597"/>
    <w:rsid w:val="00362617"/>
    <w:rsid w:val="00362938"/>
    <w:rsid w:val="00363029"/>
    <w:rsid w:val="0036304A"/>
    <w:rsid w:val="00363E2B"/>
    <w:rsid w:val="00363FAF"/>
    <w:rsid w:val="003640D9"/>
    <w:rsid w:val="0036445F"/>
    <w:rsid w:val="00364BF9"/>
    <w:rsid w:val="00364FA3"/>
    <w:rsid w:val="00365333"/>
    <w:rsid w:val="00365376"/>
    <w:rsid w:val="00365485"/>
    <w:rsid w:val="003655C4"/>
    <w:rsid w:val="0036562F"/>
    <w:rsid w:val="00365DBD"/>
    <w:rsid w:val="00365DC4"/>
    <w:rsid w:val="00366329"/>
    <w:rsid w:val="0036687A"/>
    <w:rsid w:val="00366AB5"/>
    <w:rsid w:val="00366C8A"/>
    <w:rsid w:val="00366C9F"/>
    <w:rsid w:val="00367786"/>
    <w:rsid w:val="00367A4C"/>
    <w:rsid w:val="00367C9F"/>
    <w:rsid w:val="00370114"/>
    <w:rsid w:val="003702BB"/>
    <w:rsid w:val="0037060F"/>
    <w:rsid w:val="003706FD"/>
    <w:rsid w:val="003708E5"/>
    <w:rsid w:val="00370B08"/>
    <w:rsid w:val="00370E03"/>
    <w:rsid w:val="003712C0"/>
    <w:rsid w:val="003716A5"/>
    <w:rsid w:val="003716E4"/>
    <w:rsid w:val="003717F4"/>
    <w:rsid w:val="0037182F"/>
    <w:rsid w:val="003719FA"/>
    <w:rsid w:val="00371B2F"/>
    <w:rsid w:val="0037206A"/>
    <w:rsid w:val="0037212A"/>
    <w:rsid w:val="00372697"/>
    <w:rsid w:val="00372ECF"/>
    <w:rsid w:val="00372F2A"/>
    <w:rsid w:val="00373E6A"/>
    <w:rsid w:val="0037417B"/>
    <w:rsid w:val="003741A2"/>
    <w:rsid w:val="003746F0"/>
    <w:rsid w:val="00374F6A"/>
    <w:rsid w:val="003751D8"/>
    <w:rsid w:val="00375BDD"/>
    <w:rsid w:val="00375D02"/>
    <w:rsid w:val="00375F58"/>
    <w:rsid w:val="003768B2"/>
    <w:rsid w:val="00377130"/>
    <w:rsid w:val="00377524"/>
    <w:rsid w:val="00377724"/>
    <w:rsid w:val="00377748"/>
    <w:rsid w:val="00377A7C"/>
    <w:rsid w:val="00377D6C"/>
    <w:rsid w:val="00377F26"/>
    <w:rsid w:val="003802A9"/>
    <w:rsid w:val="00380435"/>
    <w:rsid w:val="003804CF"/>
    <w:rsid w:val="0038051C"/>
    <w:rsid w:val="0038062A"/>
    <w:rsid w:val="003806B2"/>
    <w:rsid w:val="00380722"/>
    <w:rsid w:val="003807BA"/>
    <w:rsid w:val="00380877"/>
    <w:rsid w:val="003808CD"/>
    <w:rsid w:val="00380BD1"/>
    <w:rsid w:val="00380DEC"/>
    <w:rsid w:val="00380EB1"/>
    <w:rsid w:val="003815D2"/>
    <w:rsid w:val="00381651"/>
    <w:rsid w:val="00381CEA"/>
    <w:rsid w:val="00381D0E"/>
    <w:rsid w:val="00381F4C"/>
    <w:rsid w:val="0038242B"/>
    <w:rsid w:val="00382CE1"/>
    <w:rsid w:val="00382DFA"/>
    <w:rsid w:val="00382F29"/>
    <w:rsid w:val="0038301B"/>
    <w:rsid w:val="00383142"/>
    <w:rsid w:val="0038314C"/>
    <w:rsid w:val="0038345C"/>
    <w:rsid w:val="0038363A"/>
    <w:rsid w:val="00383882"/>
    <w:rsid w:val="00383AC7"/>
    <w:rsid w:val="00383B7F"/>
    <w:rsid w:val="00384572"/>
    <w:rsid w:val="00384AF8"/>
    <w:rsid w:val="003850CE"/>
    <w:rsid w:val="0038543F"/>
    <w:rsid w:val="00385968"/>
    <w:rsid w:val="003859BD"/>
    <w:rsid w:val="00385E33"/>
    <w:rsid w:val="00385E41"/>
    <w:rsid w:val="00386129"/>
    <w:rsid w:val="00386721"/>
    <w:rsid w:val="0038678D"/>
    <w:rsid w:val="003869B0"/>
    <w:rsid w:val="0038730B"/>
    <w:rsid w:val="00387369"/>
    <w:rsid w:val="003873EA"/>
    <w:rsid w:val="0038792D"/>
    <w:rsid w:val="00390035"/>
    <w:rsid w:val="00390393"/>
    <w:rsid w:val="00390520"/>
    <w:rsid w:val="00390538"/>
    <w:rsid w:val="00390C34"/>
    <w:rsid w:val="00390E49"/>
    <w:rsid w:val="00391037"/>
    <w:rsid w:val="00391C73"/>
    <w:rsid w:val="0039277D"/>
    <w:rsid w:val="003929BA"/>
    <w:rsid w:val="00392BA3"/>
    <w:rsid w:val="00392BC1"/>
    <w:rsid w:val="00392BEF"/>
    <w:rsid w:val="00392C56"/>
    <w:rsid w:val="00392DCB"/>
    <w:rsid w:val="003931D8"/>
    <w:rsid w:val="0039393E"/>
    <w:rsid w:val="00393D2E"/>
    <w:rsid w:val="00393DB3"/>
    <w:rsid w:val="00393DE7"/>
    <w:rsid w:val="00394249"/>
    <w:rsid w:val="00394833"/>
    <w:rsid w:val="00394CC0"/>
    <w:rsid w:val="00394D69"/>
    <w:rsid w:val="00394DBA"/>
    <w:rsid w:val="0039501F"/>
    <w:rsid w:val="00395B67"/>
    <w:rsid w:val="00395C23"/>
    <w:rsid w:val="00395FCB"/>
    <w:rsid w:val="00396014"/>
    <w:rsid w:val="00396162"/>
    <w:rsid w:val="00396457"/>
    <w:rsid w:val="00396D0A"/>
    <w:rsid w:val="0039715D"/>
    <w:rsid w:val="00397364"/>
    <w:rsid w:val="00397855"/>
    <w:rsid w:val="00397C63"/>
    <w:rsid w:val="00397D25"/>
    <w:rsid w:val="00397F2D"/>
    <w:rsid w:val="003A04FB"/>
    <w:rsid w:val="003A0641"/>
    <w:rsid w:val="003A0A11"/>
    <w:rsid w:val="003A0B05"/>
    <w:rsid w:val="003A1268"/>
    <w:rsid w:val="003A1813"/>
    <w:rsid w:val="003A18E5"/>
    <w:rsid w:val="003A1FD3"/>
    <w:rsid w:val="003A241F"/>
    <w:rsid w:val="003A26CC"/>
    <w:rsid w:val="003A28B8"/>
    <w:rsid w:val="003A2947"/>
    <w:rsid w:val="003A2CFD"/>
    <w:rsid w:val="003A306D"/>
    <w:rsid w:val="003A34C9"/>
    <w:rsid w:val="003A3539"/>
    <w:rsid w:val="003A35BE"/>
    <w:rsid w:val="003A3B4A"/>
    <w:rsid w:val="003A3B65"/>
    <w:rsid w:val="003A4578"/>
    <w:rsid w:val="003A472F"/>
    <w:rsid w:val="003A47F4"/>
    <w:rsid w:val="003A4A5D"/>
    <w:rsid w:val="003A4AAC"/>
    <w:rsid w:val="003A4B07"/>
    <w:rsid w:val="003A5597"/>
    <w:rsid w:val="003A55CC"/>
    <w:rsid w:val="003A5876"/>
    <w:rsid w:val="003A5A11"/>
    <w:rsid w:val="003A5F9D"/>
    <w:rsid w:val="003A61A2"/>
    <w:rsid w:val="003A6295"/>
    <w:rsid w:val="003A66A3"/>
    <w:rsid w:val="003A6B23"/>
    <w:rsid w:val="003A737A"/>
    <w:rsid w:val="003A7AF2"/>
    <w:rsid w:val="003A7C4D"/>
    <w:rsid w:val="003A7D67"/>
    <w:rsid w:val="003B0336"/>
    <w:rsid w:val="003B03E4"/>
    <w:rsid w:val="003B0712"/>
    <w:rsid w:val="003B0F14"/>
    <w:rsid w:val="003B1604"/>
    <w:rsid w:val="003B1B0D"/>
    <w:rsid w:val="003B1EB5"/>
    <w:rsid w:val="003B1FFB"/>
    <w:rsid w:val="003B21DC"/>
    <w:rsid w:val="003B2606"/>
    <w:rsid w:val="003B363F"/>
    <w:rsid w:val="003B3788"/>
    <w:rsid w:val="003B391A"/>
    <w:rsid w:val="003B40AA"/>
    <w:rsid w:val="003B468E"/>
    <w:rsid w:val="003B4A57"/>
    <w:rsid w:val="003B5054"/>
    <w:rsid w:val="003B5945"/>
    <w:rsid w:val="003B5CC8"/>
    <w:rsid w:val="003B6192"/>
    <w:rsid w:val="003B6195"/>
    <w:rsid w:val="003B62CC"/>
    <w:rsid w:val="003B64E9"/>
    <w:rsid w:val="003B6637"/>
    <w:rsid w:val="003B6866"/>
    <w:rsid w:val="003B6966"/>
    <w:rsid w:val="003B6A48"/>
    <w:rsid w:val="003B6A5B"/>
    <w:rsid w:val="003B6BC2"/>
    <w:rsid w:val="003B6CA4"/>
    <w:rsid w:val="003B73EE"/>
    <w:rsid w:val="003B74C5"/>
    <w:rsid w:val="003B7674"/>
    <w:rsid w:val="003B7770"/>
    <w:rsid w:val="003B79FB"/>
    <w:rsid w:val="003B7EA6"/>
    <w:rsid w:val="003B7F29"/>
    <w:rsid w:val="003C1007"/>
    <w:rsid w:val="003C13F0"/>
    <w:rsid w:val="003C14B2"/>
    <w:rsid w:val="003C1C34"/>
    <w:rsid w:val="003C227B"/>
    <w:rsid w:val="003C2886"/>
    <w:rsid w:val="003C296B"/>
    <w:rsid w:val="003C29A1"/>
    <w:rsid w:val="003C29F3"/>
    <w:rsid w:val="003C320D"/>
    <w:rsid w:val="003C32D6"/>
    <w:rsid w:val="003C3486"/>
    <w:rsid w:val="003C39FB"/>
    <w:rsid w:val="003C3CA0"/>
    <w:rsid w:val="003C3DDA"/>
    <w:rsid w:val="003C3E5C"/>
    <w:rsid w:val="003C452E"/>
    <w:rsid w:val="003C462E"/>
    <w:rsid w:val="003C46B0"/>
    <w:rsid w:val="003C470B"/>
    <w:rsid w:val="003C479E"/>
    <w:rsid w:val="003C4A3D"/>
    <w:rsid w:val="003C4CEA"/>
    <w:rsid w:val="003C4F9E"/>
    <w:rsid w:val="003C52E5"/>
    <w:rsid w:val="003C5377"/>
    <w:rsid w:val="003C5712"/>
    <w:rsid w:val="003C57B9"/>
    <w:rsid w:val="003C590C"/>
    <w:rsid w:val="003C59FD"/>
    <w:rsid w:val="003C5CB6"/>
    <w:rsid w:val="003C678B"/>
    <w:rsid w:val="003C6DC0"/>
    <w:rsid w:val="003C6F8F"/>
    <w:rsid w:val="003C7040"/>
    <w:rsid w:val="003C705F"/>
    <w:rsid w:val="003C70D0"/>
    <w:rsid w:val="003C7404"/>
    <w:rsid w:val="003C75BA"/>
    <w:rsid w:val="003C7EFB"/>
    <w:rsid w:val="003D0065"/>
    <w:rsid w:val="003D0141"/>
    <w:rsid w:val="003D04AA"/>
    <w:rsid w:val="003D06DC"/>
    <w:rsid w:val="003D0DE5"/>
    <w:rsid w:val="003D1368"/>
    <w:rsid w:val="003D18AA"/>
    <w:rsid w:val="003D1E7A"/>
    <w:rsid w:val="003D1F26"/>
    <w:rsid w:val="003D2011"/>
    <w:rsid w:val="003D29C1"/>
    <w:rsid w:val="003D2A36"/>
    <w:rsid w:val="003D2ABB"/>
    <w:rsid w:val="003D2B7C"/>
    <w:rsid w:val="003D3021"/>
    <w:rsid w:val="003D3118"/>
    <w:rsid w:val="003D3544"/>
    <w:rsid w:val="003D3552"/>
    <w:rsid w:val="003D3985"/>
    <w:rsid w:val="003D3D37"/>
    <w:rsid w:val="003D3FB8"/>
    <w:rsid w:val="003D4911"/>
    <w:rsid w:val="003D4912"/>
    <w:rsid w:val="003D4A84"/>
    <w:rsid w:val="003D4BCC"/>
    <w:rsid w:val="003D51C0"/>
    <w:rsid w:val="003D583F"/>
    <w:rsid w:val="003D5F68"/>
    <w:rsid w:val="003D6D09"/>
    <w:rsid w:val="003D7461"/>
    <w:rsid w:val="003D748D"/>
    <w:rsid w:val="003D7778"/>
    <w:rsid w:val="003D790E"/>
    <w:rsid w:val="003D7B9E"/>
    <w:rsid w:val="003D7D69"/>
    <w:rsid w:val="003E0026"/>
    <w:rsid w:val="003E0613"/>
    <w:rsid w:val="003E07B7"/>
    <w:rsid w:val="003E0BD9"/>
    <w:rsid w:val="003E0E7B"/>
    <w:rsid w:val="003E10D3"/>
    <w:rsid w:val="003E1313"/>
    <w:rsid w:val="003E16B6"/>
    <w:rsid w:val="003E17C6"/>
    <w:rsid w:val="003E1874"/>
    <w:rsid w:val="003E1B1C"/>
    <w:rsid w:val="003E1E2F"/>
    <w:rsid w:val="003E1F9E"/>
    <w:rsid w:val="003E20A6"/>
    <w:rsid w:val="003E2966"/>
    <w:rsid w:val="003E316D"/>
    <w:rsid w:val="003E3214"/>
    <w:rsid w:val="003E322E"/>
    <w:rsid w:val="003E37BD"/>
    <w:rsid w:val="003E3FAC"/>
    <w:rsid w:val="003E425A"/>
    <w:rsid w:val="003E48FE"/>
    <w:rsid w:val="003E4CAC"/>
    <w:rsid w:val="003E54CA"/>
    <w:rsid w:val="003E5717"/>
    <w:rsid w:val="003E5A44"/>
    <w:rsid w:val="003E5DB7"/>
    <w:rsid w:val="003E6B7F"/>
    <w:rsid w:val="003E6EDA"/>
    <w:rsid w:val="003E6EE1"/>
    <w:rsid w:val="003E6FF9"/>
    <w:rsid w:val="003E7134"/>
    <w:rsid w:val="003E723E"/>
    <w:rsid w:val="003E7674"/>
    <w:rsid w:val="003E7685"/>
    <w:rsid w:val="003E7902"/>
    <w:rsid w:val="003E7A7C"/>
    <w:rsid w:val="003E7AB5"/>
    <w:rsid w:val="003E7B37"/>
    <w:rsid w:val="003F08AC"/>
    <w:rsid w:val="003F08EC"/>
    <w:rsid w:val="003F0A30"/>
    <w:rsid w:val="003F0F94"/>
    <w:rsid w:val="003F12BC"/>
    <w:rsid w:val="003F12E1"/>
    <w:rsid w:val="003F135E"/>
    <w:rsid w:val="003F1659"/>
    <w:rsid w:val="003F17A9"/>
    <w:rsid w:val="003F1A63"/>
    <w:rsid w:val="003F1B20"/>
    <w:rsid w:val="003F1B3F"/>
    <w:rsid w:val="003F1C58"/>
    <w:rsid w:val="003F23B1"/>
    <w:rsid w:val="003F23EF"/>
    <w:rsid w:val="003F23FD"/>
    <w:rsid w:val="003F2824"/>
    <w:rsid w:val="003F2A65"/>
    <w:rsid w:val="003F2DD2"/>
    <w:rsid w:val="003F2DE4"/>
    <w:rsid w:val="003F2E1F"/>
    <w:rsid w:val="003F31CB"/>
    <w:rsid w:val="003F3635"/>
    <w:rsid w:val="003F3DDA"/>
    <w:rsid w:val="003F40F5"/>
    <w:rsid w:val="003F4118"/>
    <w:rsid w:val="003F412D"/>
    <w:rsid w:val="003F44A6"/>
    <w:rsid w:val="003F46F5"/>
    <w:rsid w:val="003F4920"/>
    <w:rsid w:val="003F4A3F"/>
    <w:rsid w:val="003F54E6"/>
    <w:rsid w:val="003F5EC9"/>
    <w:rsid w:val="003F61B2"/>
    <w:rsid w:val="003F62E7"/>
    <w:rsid w:val="003F63F4"/>
    <w:rsid w:val="003F6423"/>
    <w:rsid w:val="003F6926"/>
    <w:rsid w:val="003F69D2"/>
    <w:rsid w:val="003F6D06"/>
    <w:rsid w:val="003F6FDF"/>
    <w:rsid w:val="003F7264"/>
    <w:rsid w:val="003F730E"/>
    <w:rsid w:val="003F734D"/>
    <w:rsid w:val="003F7852"/>
    <w:rsid w:val="003F79D9"/>
    <w:rsid w:val="003F7EF4"/>
    <w:rsid w:val="004003A8"/>
    <w:rsid w:val="004003D5"/>
    <w:rsid w:val="00400464"/>
    <w:rsid w:val="00400475"/>
    <w:rsid w:val="0040185B"/>
    <w:rsid w:val="00401EAF"/>
    <w:rsid w:val="004021F8"/>
    <w:rsid w:val="00402212"/>
    <w:rsid w:val="00402270"/>
    <w:rsid w:val="004023F7"/>
    <w:rsid w:val="0040256B"/>
    <w:rsid w:val="00402917"/>
    <w:rsid w:val="00402DEC"/>
    <w:rsid w:val="00402F89"/>
    <w:rsid w:val="0040316C"/>
    <w:rsid w:val="0040322B"/>
    <w:rsid w:val="0040360A"/>
    <w:rsid w:val="00403899"/>
    <w:rsid w:val="00403AB3"/>
    <w:rsid w:val="00403C11"/>
    <w:rsid w:val="00403C92"/>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B3A"/>
    <w:rsid w:val="00406E87"/>
    <w:rsid w:val="00406F74"/>
    <w:rsid w:val="004075DB"/>
    <w:rsid w:val="004077C5"/>
    <w:rsid w:val="00407B31"/>
    <w:rsid w:val="00407B96"/>
    <w:rsid w:val="00407D0D"/>
    <w:rsid w:val="00407DC7"/>
    <w:rsid w:val="004104E0"/>
    <w:rsid w:val="004112CA"/>
    <w:rsid w:val="004119D4"/>
    <w:rsid w:val="004119DC"/>
    <w:rsid w:val="00411A6F"/>
    <w:rsid w:val="00411AFD"/>
    <w:rsid w:val="00411B70"/>
    <w:rsid w:val="004123D5"/>
    <w:rsid w:val="004124D2"/>
    <w:rsid w:val="004129AD"/>
    <w:rsid w:val="00412A60"/>
    <w:rsid w:val="00412AF7"/>
    <w:rsid w:val="00412BB5"/>
    <w:rsid w:val="00412CCB"/>
    <w:rsid w:val="00412F59"/>
    <w:rsid w:val="00412FEC"/>
    <w:rsid w:val="00413F80"/>
    <w:rsid w:val="004141B4"/>
    <w:rsid w:val="004143A2"/>
    <w:rsid w:val="00414FAF"/>
    <w:rsid w:val="00415487"/>
    <w:rsid w:val="00415573"/>
    <w:rsid w:val="004155A2"/>
    <w:rsid w:val="00415B1F"/>
    <w:rsid w:val="00416045"/>
    <w:rsid w:val="0041657F"/>
    <w:rsid w:val="00417097"/>
    <w:rsid w:val="004172D8"/>
    <w:rsid w:val="00417893"/>
    <w:rsid w:val="004178C8"/>
    <w:rsid w:val="004179CD"/>
    <w:rsid w:val="00417EFB"/>
    <w:rsid w:val="00420137"/>
    <w:rsid w:val="00420286"/>
    <w:rsid w:val="004207CD"/>
    <w:rsid w:val="00420891"/>
    <w:rsid w:val="00420C54"/>
    <w:rsid w:val="0042141D"/>
    <w:rsid w:val="00421476"/>
    <w:rsid w:val="0042149E"/>
    <w:rsid w:val="004216B4"/>
    <w:rsid w:val="00421F2E"/>
    <w:rsid w:val="00422B52"/>
    <w:rsid w:val="00422B61"/>
    <w:rsid w:val="004230C2"/>
    <w:rsid w:val="00423178"/>
    <w:rsid w:val="004233FA"/>
    <w:rsid w:val="00423409"/>
    <w:rsid w:val="004234B6"/>
    <w:rsid w:val="00423619"/>
    <w:rsid w:val="00423A89"/>
    <w:rsid w:val="00423D2C"/>
    <w:rsid w:val="00423E82"/>
    <w:rsid w:val="00425001"/>
    <w:rsid w:val="00425022"/>
    <w:rsid w:val="00425474"/>
    <w:rsid w:val="0042560A"/>
    <w:rsid w:val="004256C1"/>
    <w:rsid w:val="004259CD"/>
    <w:rsid w:val="00425A30"/>
    <w:rsid w:val="00425BEF"/>
    <w:rsid w:val="00425BF3"/>
    <w:rsid w:val="00425E81"/>
    <w:rsid w:val="004260E4"/>
    <w:rsid w:val="004260FA"/>
    <w:rsid w:val="0042680B"/>
    <w:rsid w:val="00426BD0"/>
    <w:rsid w:val="00427393"/>
    <w:rsid w:val="00427778"/>
    <w:rsid w:val="00430015"/>
    <w:rsid w:val="00430D53"/>
    <w:rsid w:val="00430DC7"/>
    <w:rsid w:val="00431409"/>
    <w:rsid w:val="00431767"/>
    <w:rsid w:val="004318A7"/>
    <w:rsid w:val="00431B8C"/>
    <w:rsid w:val="00431CB4"/>
    <w:rsid w:val="00431F34"/>
    <w:rsid w:val="004322D9"/>
    <w:rsid w:val="00432801"/>
    <w:rsid w:val="004329D5"/>
    <w:rsid w:val="004329D9"/>
    <w:rsid w:val="00432C61"/>
    <w:rsid w:val="00432EA6"/>
    <w:rsid w:val="00433344"/>
    <w:rsid w:val="004337B5"/>
    <w:rsid w:val="0043399F"/>
    <w:rsid w:val="00433BAC"/>
    <w:rsid w:val="00433DB9"/>
    <w:rsid w:val="00433FF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F49"/>
    <w:rsid w:val="004371F9"/>
    <w:rsid w:val="004374F8"/>
    <w:rsid w:val="00437792"/>
    <w:rsid w:val="004378A8"/>
    <w:rsid w:val="00437CB6"/>
    <w:rsid w:val="00437EEB"/>
    <w:rsid w:val="00440AAA"/>
    <w:rsid w:val="00440D18"/>
    <w:rsid w:val="00440FEE"/>
    <w:rsid w:val="00441147"/>
    <w:rsid w:val="0044128F"/>
    <w:rsid w:val="004414F5"/>
    <w:rsid w:val="004415B7"/>
    <w:rsid w:val="0044194B"/>
    <w:rsid w:val="004421F5"/>
    <w:rsid w:val="00442726"/>
    <w:rsid w:val="0044295C"/>
    <w:rsid w:val="00442A21"/>
    <w:rsid w:val="00442A60"/>
    <w:rsid w:val="00442BDB"/>
    <w:rsid w:val="00442D64"/>
    <w:rsid w:val="00443FF8"/>
    <w:rsid w:val="00444191"/>
    <w:rsid w:val="00444314"/>
    <w:rsid w:val="00444396"/>
    <w:rsid w:val="00444DD7"/>
    <w:rsid w:val="00444E9A"/>
    <w:rsid w:val="00445461"/>
    <w:rsid w:val="0044572A"/>
    <w:rsid w:val="0044593B"/>
    <w:rsid w:val="00445BC6"/>
    <w:rsid w:val="00445FCE"/>
    <w:rsid w:val="00446549"/>
    <w:rsid w:val="00446603"/>
    <w:rsid w:val="004468E0"/>
    <w:rsid w:val="00446AD2"/>
    <w:rsid w:val="00446B31"/>
    <w:rsid w:val="00446B37"/>
    <w:rsid w:val="00446BCF"/>
    <w:rsid w:val="00446DF4"/>
    <w:rsid w:val="00447A80"/>
    <w:rsid w:val="004501DD"/>
    <w:rsid w:val="004504FC"/>
    <w:rsid w:val="0045050D"/>
    <w:rsid w:val="00450924"/>
    <w:rsid w:val="00450F20"/>
    <w:rsid w:val="0045115C"/>
    <w:rsid w:val="0045123D"/>
    <w:rsid w:val="004516AB"/>
    <w:rsid w:val="004518D3"/>
    <w:rsid w:val="00451F77"/>
    <w:rsid w:val="004522D6"/>
    <w:rsid w:val="0045268C"/>
    <w:rsid w:val="00452EE0"/>
    <w:rsid w:val="00452FE6"/>
    <w:rsid w:val="00453014"/>
    <w:rsid w:val="00453485"/>
    <w:rsid w:val="00453C30"/>
    <w:rsid w:val="00453CC8"/>
    <w:rsid w:val="00454085"/>
    <w:rsid w:val="00454519"/>
    <w:rsid w:val="00454788"/>
    <w:rsid w:val="0045481A"/>
    <w:rsid w:val="00454B7B"/>
    <w:rsid w:val="004552ED"/>
    <w:rsid w:val="004554DB"/>
    <w:rsid w:val="004557FF"/>
    <w:rsid w:val="00455EB3"/>
    <w:rsid w:val="00456B8D"/>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158D"/>
    <w:rsid w:val="004617E1"/>
    <w:rsid w:val="00461BFD"/>
    <w:rsid w:val="00461CF7"/>
    <w:rsid w:val="00461DAB"/>
    <w:rsid w:val="00462050"/>
    <w:rsid w:val="004628FE"/>
    <w:rsid w:val="00462A50"/>
    <w:rsid w:val="0046310C"/>
    <w:rsid w:val="00463614"/>
    <w:rsid w:val="00464614"/>
    <w:rsid w:val="00464A8C"/>
    <w:rsid w:val="0046566A"/>
    <w:rsid w:val="00465728"/>
    <w:rsid w:val="00465DFB"/>
    <w:rsid w:val="00466112"/>
    <w:rsid w:val="00466837"/>
    <w:rsid w:val="004668C6"/>
    <w:rsid w:val="00466EED"/>
    <w:rsid w:val="00466FB4"/>
    <w:rsid w:val="0046742A"/>
    <w:rsid w:val="0046788E"/>
    <w:rsid w:val="00467A4E"/>
    <w:rsid w:val="00467BC8"/>
    <w:rsid w:val="00467CBD"/>
    <w:rsid w:val="00467D94"/>
    <w:rsid w:val="00467F16"/>
    <w:rsid w:val="004701EF"/>
    <w:rsid w:val="004704C3"/>
    <w:rsid w:val="00470630"/>
    <w:rsid w:val="00470704"/>
    <w:rsid w:val="0047074E"/>
    <w:rsid w:val="00470AB3"/>
    <w:rsid w:val="00470CE9"/>
    <w:rsid w:val="00470D9C"/>
    <w:rsid w:val="00470F52"/>
    <w:rsid w:val="0047107A"/>
    <w:rsid w:val="00471348"/>
    <w:rsid w:val="0047135E"/>
    <w:rsid w:val="004714E1"/>
    <w:rsid w:val="00471DA8"/>
    <w:rsid w:val="00472105"/>
    <w:rsid w:val="00472165"/>
    <w:rsid w:val="004721D0"/>
    <w:rsid w:val="00472247"/>
    <w:rsid w:val="00472352"/>
    <w:rsid w:val="0047244C"/>
    <w:rsid w:val="00472BB1"/>
    <w:rsid w:val="00472C4F"/>
    <w:rsid w:val="00472DE3"/>
    <w:rsid w:val="00472F4E"/>
    <w:rsid w:val="0047353C"/>
    <w:rsid w:val="004736CA"/>
    <w:rsid w:val="00473752"/>
    <w:rsid w:val="00473841"/>
    <w:rsid w:val="00473C7E"/>
    <w:rsid w:val="00473D20"/>
    <w:rsid w:val="00473DF1"/>
    <w:rsid w:val="00474160"/>
    <w:rsid w:val="00474195"/>
    <w:rsid w:val="0047438D"/>
    <w:rsid w:val="004743CC"/>
    <w:rsid w:val="004744FF"/>
    <w:rsid w:val="0047478C"/>
    <w:rsid w:val="00474ABC"/>
    <w:rsid w:val="00475124"/>
    <w:rsid w:val="0047513E"/>
    <w:rsid w:val="0047560D"/>
    <w:rsid w:val="0047606C"/>
    <w:rsid w:val="0047663A"/>
    <w:rsid w:val="00476E8B"/>
    <w:rsid w:val="00477688"/>
    <w:rsid w:val="00477900"/>
    <w:rsid w:val="00477C6C"/>
    <w:rsid w:val="00480137"/>
    <w:rsid w:val="0048040C"/>
    <w:rsid w:val="004804DC"/>
    <w:rsid w:val="0048081E"/>
    <w:rsid w:val="00480B6E"/>
    <w:rsid w:val="00480D73"/>
    <w:rsid w:val="00480D9D"/>
    <w:rsid w:val="0048169F"/>
    <w:rsid w:val="00481791"/>
    <w:rsid w:val="004818A6"/>
    <w:rsid w:val="00481ABC"/>
    <w:rsid w:val="00481D45"/>
    <w:rsid w:val="00481EF3"/>
    <w:rsid w:val="0048271D"/>
    <w:rsid w:val="00482CF2"/>
    <w:rsid w:val="0048308B"/>
    <w:rsid w:val="00483100"/>
    <w:rsid w:val="00483153"/>
    <w:rsid w:val="004838DE"/>
    <w:rsid w:val="00483A8B"/>
    <w:rsid w:val="00483DC3"/>
    <w:rsid w:val="0048408C"/>
    <w:rsid w:val="004840AB"/>
    <w:rsid w:val="004842B1"/>
    <w:rsid w:val="004842F0"/>
    <w:rsid w:val="00484308"/>
    <w:rsid w:val="00484F68"/>
    <w:rsid w:val="00485207"/>
    <w:rsid w:val="004852FB"/>
    <w:rsid w:val="00485402"/>
    <w:rsid w:val="004859B4"/>
    <w:rsid w:val="00485BE5"/>
    <w:rsid w:val="00485C9E"/>
    <w:rsid w:val="00485CA4"/>
    <w:rsid w:val="00486899"/>
    <w:rsid w:val="00486C40"/>
    <w:rsid w:val="00486F30"/>
    <w:rsid w:val="0048729D"/>
    <w:rsid w:val="00487374"/>
    <w:rsid w:val="00487A70"/>
    <w:rsid w:val="00487BEF"/>
    <w:rsid w:val="00487D8E"/>
    <w:rsid w:val="00487E76"/>
    <w:rsid w:val="00487F95"/>
    <w:rsid w:val="00487F97"/>
    <w:rsid w:val="00487FFC"/>
    <w:rsid w:val="00490024"/>
    <w:rsid w:val="00490126"/>
    <w:rsid w:val="004904F8"/>
    <w:rsid w:val="00490662"/>
    <w:rsid w:val="0049081E"/>
    <w:rsid w:val="0049091C"/>
    <w:rsid w:val="00490A6B"/>
    <w:rsid w:val="00490B91"/>
    <w:rsid w:val="00490D0D"/>
    <w:rsid w:val="00491166"/>
    <w:rsid w:val="00491450"/>
    <w:rsid w:val="0049149F"/>
    <w:rsid w:val="00491B42"/>
    <w:rsid w:val="00492A92"/>
    <w:rsid w:val="00492BB6"/>
    <w:rsid w:val="00492F22"/>
    <w:rsid w:val="00492F62"/>
    <w:rsid w:val="004931A4"/>
    <w:rsid w:val="00493379"/>
    <w:rsid w:val="00493498"/>
    <w:rsid w:val="004934EE"/>
    <w:rsid w:val="0049379E"/>
    <w:rsid w:val="004945E4"/>
    <w:rsid w:val="0049465C"/>
    <w:rsid w:val="00494862"/>
    <w:rsid w:val="0049493B"/>
    <w:rsid w:val="00494A5A"/>
    <w:rsid w:val="00494BFD"/>
    <w:rsid w:val="00494DB0"/>
    <w:rsid w:val="004950EF"/>
    <w:rsid w:val="0049524F"/>
    <w:rsid w:val="004954B8"/>
    <w:rsid w:val="00495815"/>
    <w:rsid w:val="00495A47"/>
    <w:rsid w:val="004964F8"/>
    <w:rsid w:val="00496698"/>
    <w:rsid w:val="00496738"/>
    <w:rsid w:val="00496868"/>
    <w:rsid w:val="00496A15"/>
    <w:rsid w:val="00496BF9"/>
    <w:rsid w:val="00496DF0"/>
    <w:rsid w:val="00497042"/>
    <w:rsid w:val="00497094"/>
    <w:rsid w:val="00497338"/>
    <w:rsid w:val="00497385"/>
    <w:rsid w:val="00497F61"/>
    <w:rsid w:val="00497FA7"/>
    <w:rsid w:val="004A0022"/>
    <w:rsid w:val="004A0648"/>
    <w:rsid w:val="004A0659"/>
    <w:rsid w:val="004A07F7"/>
    <w:rsid w:val="004A0D31"/>
    <w:rsid w:val="004A0E95"/>
    <w:rsid w:val="004A14D3"/>
    <w:rsid w:val="004A1534"/>
    <w:rsid w:val="004A16CF"/>
    <w:rsid w:val="004A1CF9"/>
    <w:rsid w:val="004A2069"/>
    <w:rsid w:val="004A23F0"/>
    <w:rsid w:val="004A26E2"/>
    <w:rsid w:val="004A2DD7"/>
    <w:rsid w:val="004A2E2D"/>
    <w:rsid w:val="004A2FAB"/>
    <w:rsid w:val="004A3126"/>
    <w:rsid w:val="004A3698"/>
    <w:rsid w:val="004A41E4"/>
    <w:rsid w:val="004A42EC"/>
    <w:rsid w:val="004A4CFF"/>
    <w:rsid w:val="004A4F1E"/>
    <w:rsid w:val="004A51FE"/>
    <w:rsid w:val="004A5AA0"/>
    <w:rsid w:val="004A5D48"/>
    <w:rsid w:val="004A61B9"/>
    <w:rsid w:val="004A6761"/>
    <w:rsid w:val="004A6C1B"/>
    <w:rsid w:val="004A6C50"/>
    <w:rsid w:val="004A7081"/>
    <w:rsid w:val="004A7734"/>
    <w:rsid w:val="004A7821"/>
    <w:rsid w:val="004A7BFC"/>
    <w:rsid w:val="004A7CE9"/>
    <w:rsid w:val="004B0129"/>
    <w:rsid w:val="004B0290"/>
    <w:rsid w:val="004B0579"/>
    <w:rsid w:val="004B05A3"/>
    <w:rsid w:val="004B06F4"/>
    <w:rsid w:val="004B0742"/>
    <w:rsid w:val="004B0825"/>
    <w:rsid w:val="004B0A28"/>
    <w:rsid w:val="004B0A48"/>
    <w:rsid w:val="004B0BE0"/>
    <w:rsid w:val="004B0E69"/>
    <w:rsid w:val="004B16E8"/>
    <w:rsid w:val="004B1881"/>
    <w:rsid w:val="004B1A38"/>
    <w:rsid w:val="004B1CEA"/>
    <w:rsid w:val="004B1D19"/>
    <w:rsid w:val="004B1DCA"/>
    <w:rsid w:val="004B20EC"/>
    <w:rsid w:val="004B21EE"/>
    <w:rsid w:val="004B2240"/>
    <w:rsid w:val="004B22E4"/>
    <w:rsid w:val="004B2777"/>
    <w:rsid w:val="004B2ACD"/>
    <w:rsid w:val="004B3128"/>
    <w:rsid w:val="004B331E"/>
    <w:rsid w:val="004B37A8"/>
    <w:rsid w:val="004B3A9C"/>
    <w:rsid w:val="004B3B65"/>
    <w:rsid w:val="004B3D65"/>
    <w:rsid w:val="004B463D"/>
    <w:rsid w:val="004B4D93"/>
    <w:rsid w:val="004B506E"/>
    <w:rsid w:val="004B519B"/>
    <w:rsid w:val="004B5204"/>
    <w:rsid w:val="004B531E"/>
    <w:rsid w:val="004B5570"/>
    <w:rsid w:val="004B5AB1"/>
    <w:rsid w:val="004B626C"/>
    <w:rsid w:val="004B6480"/>
    <w:rsid w:val="004B693C"/>
    <w:rsid w:val="004B6B88"/>
    <w:rsid w:val="004B711E"/>
    <w:rsid w:val="004B71E9"/>
    <w:rsid w:val="004B727C"/>
    <w:rsid w:val="004B73FB"/>
    <w:rsid w:val="004B7641"/>
    <w:rsid w:val="004B7668"/>
    <w:rsid w:val="004B7A02"/>
    <w:rsid w:val="004B7BF1"/>
    <w:rsid w:val="004C0413"/>
    <w:rsid w:val="004C051A"/>
    <w:rsid w:val="004C07C1"/>
    <w:rsid w:val="004C0C90"/>
    <w:rsid w:val="004C0E6C"/>
    <w:rsid w:val="004C157F"/>
    <w:rsid w:val="004C1809"/>
    <w:rsid w:val="004C1999"/>
    <w:rsid w:val="004C1E4B"/>
    <w:rsid w:val="004C1EE4"/>
    <w:rsid w:val="004C20C0"/>
    <w:rsid w:val="004C215D"/>
    <w:rsid w:val="004C2277"/>
    <w:rsid w:val="004C2534"/>
    <w:rsid w:val="004C2EF7"/>
    <w:rsid w:val="004C2F55"/>
    <w:rsid w:val="004C323D"/>
    <w:rsid w:val="004C33AE"/>
    <w:rsid w:val="004C3D42"/>
    <w:rsid w:val="004C40B0"/>
    <w:rsid w:val="004C453D"/>
    <w:rsid w:val="004C4A68"/>
    <w:rsid w:val="004C566D"/>
    <w:rsid w:val="004C589D"/>
    <w:rsid w:val="004C5DBB"/>
    <w:rsid w:val="004C6184"/>
    <w:rsid w:val="004C61D9"/>
    <w:rsid w:val="004C6325"/>
    <w:rsid w:val="004C63BF"/>
    <w:rsid w:val="004C6495"/>
    <w:rsid w:val="004C64A1"/>
    <w:rsid w:val="004C6933"/>
    <w:rsid w:val="004C6A00"/>
    <w:rsid w:val="004C78CF"/>
    <w:rsid w:val="004C7A99"/>
    <w:rsid w:val="004D02FF"/>
    <w:rsid w:val="004D07A8"/>
    <w:rsid w:val="004D097D"/>
    <w:rsid w:val="004D102D"/>
    <w:rsid w:val="004D1103"/>
    <w:rsid w:val="004D1B8C"/>
    <w:rsid w:val="004D1BFB"/>
    <w:rsid w:val="004D255A"/>
    <w:rsid w:val="004D267F"/>
    <w:rsid w:val="004D2854"/>
    <w:rsid w:val="004D28FC"/>
    <w:rsid w:val="004D2CDD"/>
    <w:rsid w:val="004D2E7A"/>
    <w:rsid w:val="004D3B02"/>
    <w:rsid w:val="004D4096"/>
    <w:rsid w:val="004D414D"/>
    <w:rsid w:val="004D4CBF"/>
    <w:rsid w:val="004D508A"/>
    <w:rsid w:val="004D52F4"/>
    <w:rsid w:val="004D5676"/>
    <w:rsid w:val="004D6A08"/>
    <w:rsid w:val="004D6E39"/>
    <w:rsid w:val="004D6FA5"/>
    <w:rsid w:val="004D7363"/>
    <w:rsid w:val="004D73E3"/>
    <w:rsid w:val="004D7973"/>
    <w:rsid w:val="004D7EFC"/>
    <w:rsid w:val="004E01B6"/>
    <w:rsid w:val="004E0244"/>
    <w:rsid w:val="004E03AB"/>
    <w:rsid w:val="004E077D"/>
    <w:rsid w:val="004E07A8"/>
    <w:rsid w:val="004E09EF"/>
    <w:rsid w:val="004E11F3"/>
    <w:rsid w:val="004E135C"/>
    <w:rsid w:val="004E13B4"/>
    <w:rsid w:val="004E1437"/>
    <w:rsid w:val="004E1D7E"/>
    <w:rsid w:val="004E243F"/>
    <w:rsid w:val="004E2A81"/>
    <w:rsid w:val="004E2A8F"/>
    <w:rsid w:val="004E2B47"/>
    <w:rsid w:val="004E3031"/>
    <w:rsid w:val="004E30D4"/>
    <w:rsid w:val="004E32DE"/>
    <w:rsid w:val="004E3F17"/>
    <w:rsid w:val="004E402E"/>
    <w:rsid w:val="004E407A"/>
    <w:rsid w:val="004E4AEB"/>
    <w:rsid w:val="004E4DDB"/>
    <w:rsid w:val="004E5A5C"/>
    <w:rsid w:val="004E5E83"/>
    <w:rsid w:val="004E626E"/>
    <w:rsid w:val="004E6415"/>
    <w:rsid w:val="004E6500"/>
    <w:rsid w:val="004E68EF"/>
    <w:rsid w:val="004E6A0F"/>
    <w:rsid w:val="004E6BBD"/>
    <w:rsid w:val="004E73C1"/>
    <w:rsid w:val="004E7669"/>
    <w:rsid w:val="004E78D4"/>
    <w:rsid w:val="004E7AB5"/>
    <w:rsid w:val="004E7BE1"/>
    <w:rsid w:val="004E7C5C"/>
    <w:rsid w:val="004E7DA4"/>
    <w:rsid w:val="004E7E2A"/>
    <w:rsid w:val="004E7EF9"/>
    <w:rsid w:val="004F01C3"/>
    <w:rsid w:val="004F0848"/>
    <w:rsid w:val="004F0B1F"/>
    <w:rsid w:val="004F0D31"/>
    <w:rsid w:val="004F0E03"/>
    <w:rsid w:val="004F0FEC"/>
    <w:rsid w:val="004F11C2"/>
    <w:rsid w:val="004F137B"/>
    <w:rsid w:val="004F13C5"/>
    <w:rsid w:val="004F14A9"/>
    <w:rsid w:val="004F169A"/>
    <w:rsid w:val="004F1F7F"/>
    <w:rsid w:val="004F20CF"/>
    <w:rsid w:val="004F2165"/>
    <w:rsid w:val="004F2242"/>
    <w:rsid w:val="004F2499"/>
    <w:rsid w:val="004F24FB"/>
    <w:rsid w:val="004F283D"/>
    <w:rsid w:val="004F2CD0"/>
    <w:rsid w:val="004F2D39"/>
    <w:rsid w:val="004F2EC0"/>
    <w:rsid w:val="004F35E5"/>
    <w:rsid w:val="004F3886"/>
    <w:rsid w:val="004F3F9A"/>
    <w:rsid w:val="004F4E38"/>
    <w:rsid w:val="004F544B"/>
    <w:rsid w:val="004F55A6"/>
    <w:rsid w:val="004F57FF"/>
    <w:rsid w:val="004F5B5B"/>
    <w:rsid w:val="004F5CEA"/>
    <w:rsid w:val="004F5DE7"/>
    <w:rsid w:val="004F5F74"/>
    <w:rsid w:val="004F63BC"/>
    <w:rsid w:val="004F6729"/>
    <w:rsid w:val="004F6A08"/>
    <w:rsid w:val="004F6A1E"/>
    <w:rsid w:val="004F6C67"/>
    <w:rsid w:val="004F755C"/>
    <w:rsid w:val="004F7F39"/>
    <w:rsid w:val="00500310"/>
    <w:rsid w:val="005003E5"/>
    <w:rsid w:val="00500909"/>
    <w:rsid w:val="0050095C"/>
    <w:rsid w:val="00500D1A"/>
    <w:rsid w:val="00500DC0"/>
    <w:rsid w:val="00500F9D"/>
    <w:rsid w:val="005013E6"/>
    <w:rsid w:val="005018D5"/>
    <w:rsid w:val="00501BA6"/>
    <w:rsid w:val="00501CD6"/>
    <w:rsid w:val="00502196"/>
    <w:rsid w:val="005024D9"/>
    <w:rsid w:val="00502564"/>
    <w:rsid w:val="0050261F"/>
    <w:rsid w:val="00502760"/>
    <w:rsid w:val="00502A24"/>
    <w:rsid w:val="00502B44"/>
    <w:rsid w:val="00502BBC"/>
    <w:rsid w:val="00502D5A"/>
    <w:rsid w:val="005031DD"/>
    <w:rsid w:val="00503323"/>
    <w:rsid w:val="00503720"/>
    <w:rsid w:val="00503824"/>
    <w:rsid w:val="00503AAD"/>
    <w:rsid w:val="00503C54"/>
    <w:rsid w:val="00503CF4"/>
    <w:rsid w:val="00503DA0"/>
    <w:rsid w:val="00504108"/>
    <w:rsid w:val="0050410B"/>
    <w:rsid w:val="005047F1"/>
    <w:rsid w:val="0050483C"/>
    <w:rsid w:val="0050490F"/>
    <w:rsid w:val="00504AF9"/>
    <w:rsid w:val="005051E3"/>
    <w:rsid w:val="00505231"/>
    <w:rsid w:val="0050537B"/>
    <w:rsid w:val="00505AD9"/>
    <w:rsid w:val="00506002"/>
    <w:rsid w:val="005061F1"/>
    <w:rsid w:val="005062AF"/>
    <w:rsid w:val="005062FA"/>
    <w:rsid w:val="00506351"/>
    <w:rsid w:val="005063EF"/>
    <w:rsid w:val="00506690"/>
    <w:rsid w:val="0050690B"/>
    <w:rsid w:val="00506BC3"/>
    <w:rsid w:val="00506E7D"/>
    <w:rsid w:val="00507051"/>
    <w:rsid w:val="005071CD"/>
    <w:rsid w:val="0050781D"/>
    <w:rsid w:val="00510228"/>
    <w:rsid w:val="005103BA"/>
    <w:rsid w:val="00510400"/>
    <w:rsid w:val="005105D6"/>
    <w:rsid w:val="0051089E"/>
    <w:rsid w:val="00510ADE"/>
    <w:rsid w:val="00510BBD"/>
    <w:rsid w:val="00510ED2"/>
    <w:rsid w:val="0051105D"/>
    <w:rsid w:val="0051164E"/>
    <w:rsid w:val="00511B26"/>
    <w:rsid w:val="00511D5B"/>
    <w:rsid w:val="00511D8A"/>
    <w:rsid w:val="0051269A"/>
    <w:rsid w:val="005128B9"/>
    <w:rsid w:val="00512E9F"/>
    <w:rsid w:val="00512FB1"/>
    <w:rsid w:val="0051300A"/>
    <w:rsid w:val="00513030"/>
    <w:rsid w:val="00513465"/>
    <w:rsid w:val="00513827"/>
    <w:rsid w:val="005139C6"/>
    <w:rsid w:val="00513BDD"/>
    <w:rsid w:val="00513CB6"/>
    <w:rsid w:val="00513ED2"/>
    <w:rsid w:val="0051401A"/>
    <w:rsid w:val="00514157"/>
    <w:rsid w:val="0051465B"/>
    <w:rsid w:val="00514780"/>
    <w:rsid w:val="00514792"/>
    <w:rsid w:val="005157B1"/>
    <w:rsid w:val="00515B83"/>
    <w:rsid w:val="00516547"/>
    <w:rsid w:val="0051667C"/>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AD7"/>
    <w:rsid w:val="00521D10"/>
    <w:rsid w:val="00522605"/>
    <w:rsid w:val="00522674"/>
    <w:rsid w:val="005229C0"/>
    <w:rsid w:val="00522A0A"/>
    <w:rsid w:val="00522B26"/>
    <w:rsid w:val="00522E0D"/>
    <w:rsid w:val="005232A7"/>
    <w:rsid w:val="0052333A"/>
    <w:rsid w:val="005234C3"/>
    <w:rsid w:val="005234F2"/>
    <w:rsid w:val="005243D6"/>
    <w:rsid w:val="005243DB"/>
    <w:rsid w:val="0052449F"/>
    <w:rsid w:val="00524855"/>
    <w:rsid w:val="00524BE4"/>
    <w:rsid w:val="00524D7B"/>
    <w:rsid w:val="00525279"/>
    <w:rsid w:val="00525367"/>
    <w:rsid w:val="005256A6"/>
    <w:rsid w:val="00525814"/>
    <w:rsid w:val="005259EB"/>
    <w:rsid w:val="00525A3C"/>
    <w:rsid w:val="00525BDD"/>
    <w:rsid w:val="00525C18"/>
    <w:rsid w:val="00525D0C"/>
    <w:rsid w:val="00525DB0"/>
    <w:rsid w:val="00525FC4"/>
    <w:rsid w:val="00526A52"/>
    <w:rsid w:val="00526E78"/>
    <w:rsid w:val="00526FEA"/>
    <w:rsid w:val="005271CF"/>
    <w:rsid w:val="0052762E"/>
    <w:rsid w:val="0053026D"/>
    <w:rsid w:val="005302E8"/>
    <w:rsid w:val="0053078B"/>
    <w:rsid w:val="00530795"/>
    <w:rsid w:val="005308F4"/>
    <w:rsid w:val="00530906"/>
    <w:rsid w:val="005309E4"/>
    <w:rsid w:val="00530ADC"/>
    <w:rsid w:val="00530C35"/>
    <w:rsid w:val="00530D74"/>
    <w:rsid w:val="00530D80"/>
    <w:rsid w:val="00530E4E"/>
    <w:rsid w:val="0053123E"/>
    <w:rsid w:val="005312D6"/>
    <w:rsid w:val="00531E4B"/>
    <w:rsid w:val="00531E59"/>
    <w:rsid w:val="00531EB6"/>
    <w:rsid w:val="00531ECB"/>
    <w:rsid w:val="0053214B"/>
    <w:rsid w:val="00532422"/>
    <w:rsid w:val="005331D5"/>
    <w:rsid w:val="00533556"/>
    <w:rsid w:val="005335A5"/>
    <w:rsid w:val="005335BE"/>
    <w:rsid w:val="00533A2F"/>
    <w:rsid w:val="00533C4D"/>
    <w:rsid w:val="00533CE3"/>
    <w:rsid w:val="0053433E"/>
    <w:rsid w:val="00534343"/>
    <w:rsid w:val="00534543"/>
    <w:rsid w:val="005345BB"/>
    <w:rsid w:val="00534688"/>
    <w:rsid w:val="0053476B"/>
    <w:rsid w:val="0053580F"/>
    <w:rsid w:val="00535AC7"/>
    <w:rsid w:val="00536BC0"/>
    <w:rsid w:val="00536F97"/>
    <w:rsid w:val="00536FCC"/>
    <w:rsid w:val="005373C3"/>
    <w:rsid w:val="00537C8D"/>
    <w:rsid w:val="00537DE9"/>
    <w:rsid w:val="00537FB8"/>
    <w:rsid w:val="00540191"/>
    <w:rsid w:val="00540430"/>
    <w:rsid w:val="00540718"/>
    <w:rsid w:val="00540AD1"/>
    <w:rsid w:val="00540E2D"/>
    <w:rsid w:val="00541674"/>
    <w:rsid w:val="00541D89"/>
    <w:rsid w:val="00542071"/>
    <w:rsid w:val="005422E9"/>
    <w:rsid w:val="005427D5"/>
    <w:rsid w:val="00542C64"/>
    <w:rsid w:val="00542DF1"/>
    <w:rsid w:val="00542E10"/>
    <w:rsid w:val="0054320F"/>
    <w:rsid w:val="00543C21"/>
    <w:rsid w:val="00543F90"/>
    <w:rsid w:val="0054401E"/>
    <w:rsid w:val="005440E7"/>
    <w:rsid w:val="0054411F"/>
    <w:rsid w:val="00544823"/>
    <w:rsid w:val="0054485D"/>
    <w:rsid w:val="00544C53"/>
    <w:rsid w:val="00544C6D"/>
    <w:rsid w:val="0054523A"/>
    <w:rsid w:val="00545355"/>
    <w:rsid w:val="005454A2"/>
    <w:rsid w:val="0054557C"/>
    <w:rsid w:val="00545602"/>
    <w:rsid w:val="00545C51"/>
    <w:rsid w:val="00545CE9"/>
    <w:rsid w:val="005463D3"/>
    <w:rsid w:val="00546425"/>
    <w:rsid w:val="0054654F"/>
    <w:rsid w:val="00546616"/>
    <w:rsid w:val="005469CA"/>
    <w:rsid w:val="0054703F"/>
    <w:rsid w:val="00547555"/>
    <w:rsid w:val="00547653"/>
    <w:rsid w:val="00550081"/>
    <w:rsid w:val="0055012F"/>
    <w:rsid w:val="005503CE"/>
    <w:rsid w:val="005504E8"/>
    <w:rsid w:val="005504EF"/>
    <w:rsid w:val="00550561"/>
    <w:rsid w:val="00550655"/>
    <w:rsid w:val="0055070A"/>
    <w:rsid w:val="00550786"/>
    <w:rsid w:val="005509BF"/>
    <w:rsid w:val="00550C3B"/>
    <w:rsid w:val="005510FF"/>
    <w:rsid w:val="005511DD"/>
    <w:rsid w:val="0055175B"/>
    <w:rsid w:val="00551E94"/>
    <w:rsid w:val="00551F87"/>
    <w:rsid w:val="00552491"/>
    <w:rsid w:val="00552496"/>
    <w:rsid w:val="00552CF7"/>
    <w:rsid w:val="00552D65"/>
    <w:rsid w:val="005534FE"/>
    <w:rsid w:val="005534FF"/>
    <w:rsid w:val="0055370D"/>
    <w:rsid w:val="00553887"/>
    <w:rsid w:val="005539F9"/>
    <w:rsid w:val="00553DF3"/>
    <w:rsid w:val="00553F5D"/>
    <w:rsid w:val="0055421A"/>
    <w:rsid w:val="00554509"/>
    <w:rsid w:val="00554748"/>
    <w:rsid w:val="0055480C"/>
    <w:rsid w:val="00554A7F"/>
    <w:rsid w:val="00554AA1"/>
    <w:rsid w:val="00554B3D"/>
    <w:rsid w:val="00554B51"/>
    <w:rsid w:val="00554EB3"/>
    <w:rsid w:val="00554F4D"/>
    <w:rsid w:val="00554F89"/>
    <w:rsid w:val="005557A7"/>
    <w:rsid w:val="00555A57"/>
    <w:rsid w:val="00555BF8"/>
    <w:rsid w:val="00556148"/>
    <w:rsid w:val="00556309"/>
    <w:rsid w:val="0055646E"/>
    <w:rsid w:val="00556B2D"/>
    <w:rsid w:val="00556B67"/>
    <w:rsid w:val="00557210"/>
    <w:rsid w:val="0055738A"/>
    <w:rsid w:val="00557573"/>
    <w:rsid w:val="00557590"/>
    <w:rsid w:val="0055769F"/>
    <w:rsid w:val="005577BE"/>
    <w:rsid w:val="005578A4"/>
    <w:rsid w:val="005579FD"/>
    <w:rsid w:val="00557C36"/>
    <w:rsid w:val="00557CAA"/>
    <w:rsid w:val="00560260"/>
    <w:rsid w:val="005604F3"/>
    <w:rsid w:val="00560788"/>
    <w:rsid w:val="00560DF0"/>
    <w:rsid w:val="00561062"/>
    <w:rsid w:val="0056110A"/>
    <w:rsid w:val="00561338"/>
    <w:rsid w:val="00561395"/>
    <w:rsid w:val="005614E9"/>
    <w:rsid w:val="00561D5F"/>
    <w:rsid w:val="00562219"/>
    <w:rsid w:val="005623FF"/>
    <w:rsid w:val="00562528"/>
    <w:rsid w:val="00562AC2"/>
    <w:rsid w:val="00562D16"/>
    <w:rsid w:val="00562E6F"/>
    <w:rsid w:val="0056339A"/>
    <w:rsid w:val="00563647"/>
    <w:rsid w:val="00563767"/>
    <w:rsid w:val="005638E8"/>
    <w:rsid w:val="0056406C"/>
    <w:rsid w:val="00564135"/>
    <w:rsid w:val="005644E4"/>
    <w:rsid w:val="0056497B"/>
    <w:rsid w:val="00564A4A"/>
    <w:rsid w:val="00564DC3"/>
    <w:rsid w:val="00565042"/>
    <w:rsid w:val="005651D3"/>
    <w:rsid w:val="00565201"/>
    <w:rsid w:val="00565330"/>
    <w:rsid w:val="005655A8"/>
    <w:rsid w:val="00565680"/>
    <w:rsid w:val="00565AAB"/>
    <w:rsid w:val="00565EE6"/>
    <w:rsid w:val="005663C7"/>
    <w:rsid w:val="005666B1"/>
    <w:rsid w:val="00566796"/>
    <w:rsid w:val="00566895"/>
    <w:rsid w:val="00566E48"/>
    <w:rsid w:val="00566F4B"/>
    <w:rsid w:val="005670B5"/>
    <w:rsid w:val="0056771E"/>
    <w:rsid w:val="0056782A"/>
    <w:rsid w:val="00567AD6"/>
    <w:rsid w:val="00567D8E"/>
    <w:rsid w:val="00570715"/>
    <w:rsid w:val="00570851"/>
    <w:rsid w:val="00570D88"/>
    <w:rsid w:val="00570E89"/>
    <w:rsid w:val="00570ED9"/>
    <w:rsid w:val="005711A8"/>
    <w:rsid w:val="005714DB"/>
    <w:rsid w:val="005714F6"/>
    <w:rsid w:val="005715C5"/>
    <w:rsid w:val="0057161D"/>
    <w:rsid w:val="00571896"/>
    <w:rsid w:val="00571B6D"/>
    <w:rsid w:val="00571C57"/>
    <w:rsid w:val="0057234B"/>
    <w:rsid w:val="00572A8C"/>
    <w:rsid w:val="00572E8E"/>
    <w:rsid w:val="00572E92"/>
    <w:rsid w:val="00572FCE"/>
    <w:rsid w:val="00573725"/>
    <w:rsid w:val="00573A0F"/>
    <w:rsid w:val="00573A56"/>
    <w:rsid w:val="00573D4A"/>
    <w:rsid w:val="00574395"/>
    <w:rsid w:val="00574453"/>
    <w:rsid w:val="005749D3"/>
    <w:rsid w:val="005749D9"/>
    <w:rsid w:val="00574BA5"/>
    <w:rsid w:val="00576022"/>
    <w:rsid w:val="005763BF"/>
    <w:rsid w:val="00576742"/>
    <w:rsid w:val="00576AFC"/>
    <w:rsid w:val="00576E10"/>
    <w:rsid w:val="00576EB9"/>
    <w:rsid w:val="00576EE8"/>
    <w:rsid w:val="00577B2C"/>
    <w:rsid w:val="00580314"/>
    <w:rsid w:val="00580378"/>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CB"/>
    <w:rsid w:val="00583283"/>
    <w:rsid w:val="005833F4"/>
    <w:rsid w:val="005835A1"/>
    <w:rsid w:val="0058364B"/>
    <w:rsid w:val="00583BAB"/>
    <w:rsid w:val="00583EE1"/>
    <w:rsid w:val="0058406B"/>
    <w:rsid w:val="005848A3"/>
    <w:rsid w:val="0058491C"/>
    <w:rsid w:val="005849A6"/>
    <w:rsid w:val="00584A41"/>
    <w:rsid w:val="00584CE5"/>
    <w:rsid w:val="00585316"/>
    <w:rsid w:val="00585685"/>
    <w:rsid w:val="00585732"/>
    <w:rsid w:val="00585780"/>
    <w:rsid w:val="00585948"/>
    <w:rsid w:val="00585B0D"/>
    <w:rsid w:val="00585FB9"/>
    <w:rsid w:val="00585FDB"/>
    <w:rsid w:val="0058628C"/>
    <w:rsid w:val="005862E6"/>
    <w:rsid w:val="00586460"/>
    <w:rsid w:val="00586619"/>
    <w:rsid w:val="00586771"/>
    <w:rsid w:val="00586880"/>
    <w:rsid w:val="00586BA9"/>
    <w:rsid w:val="00586EC9"/>
    <w:rsid w:val="00587215"/>
    <w:rsid w:val="005874BF"/>
    <w:rsid w:val="0058753A"/>
    <w:rsid w:val="00587A41"/>
    <w:rsid w:val="00587AF1"/>
    <w:rsid w:val="00587D9D"/>
    <w:rsid w:val="0059001F"/>
    <w:rsid w:val="00590468"/>
    <w:rsid w:val="005904C1"/>
    <w:rsid w:val="00590756"/>
    <w:rsid w:val="00590803"/>
    <w:rsid w:val="005909B7"/>
    <w:rsid w:val="00590B51"/>
    <w:rsid w:val="00590C6A"/>
    <w:rsid w:val="00590E76"/>
    <w:rsid w:val="00590F46"/>
    <w:rsid w:val="00590FB6"/>
    <w:rsid w:val="00591422"/>
    <w:rsid w:val="00591B21"/>
    <w:rsid w:val="00591F44"/>
    <w:rsid w:val="005925D0"/>
    <w:rsid w:val="00592652"/>
    <w:rsid w:val="00592CCB"/>
    <w:rsid w:val="00592D35"/>
    <w:rsid w:val="00593227"/>
    <w:rsid w:val="005934A2"/>
    <w:rsid w:val="0059375F"/>
    <w:rsid w:val="00593B0B"/>
    <w:rsid w:val="00594A7A"/>
    <w:rsid w:val="00594C79"/>
    <w:rsid w:val="00594E0C"/>
    <w:rsid w:val="00594E21"/>
    <w:rsid w:val="0059546D"/>
    <w:rsid w:val="00595702"/>
    <w:rsid w:val="00595C0E"/>
    <w:rsid w:val="00595D31"/>
    <w:rsid w:val="0059611D"/>
    <w:rsid w:val="00596449"/>
    <w:rsid w:val="0059657C"/>
    <w:rsid w:val="00596843"/>
    <w:rsid w:val="00596AE4"/>
    <w:rsid w:val="0059705A"/>
    <w:rsid w:val="0059769A"/>
    <w:rsid w:val="00597A27"/>
    <w:rsid w:val="00597C33"/>
    <w:rsid w:val="005A0212"/>
    <w:rsid w:val="005A046B"/>
    <w:rsid w:val="005A057E"/>
    <w:rsid w:val="005A07D3"/>
    <w:rsid w:val="005A0C47"/>
    <w:rsid w:val="005A0CE0"/>
    <w:rsid w:val="005A0D24"/>
    <w:rsid w:val="005A0FA0"/>
    <w:rsid w:val="005A1B6A"/>
    <w:rsid w:val="005A230B"/>
    <w:rsid w:val="005A2727"/>
    <w:rsid w:val="005A2A6B"/>
    <w:rsid w:val="005A2A99"/>
    <w:rsid w:val="005A2E9C"/>
    <w:rsid w:val="005A3345"/>
    <w:rsid w:val="005A33FE"/>
    <w:rsid w:val="005A3EDA"/>
    <w:rsid w:val="005A438B"/>
    <w:rsid w:val="005A45DB"/>
    <w:rsid w:val="005A486E"/>
    <w:rsid w:val="005A4D0F"/>
    <w:rsid w:val="005A4E1C"/>
    <w:rsid w:val="005A4E48"/>
    <w:rsid w:val="005A4FDD"/>
    <w:rsid w:val="005A56FB"/>
    <w:rsid w:val="005A5888"/>
    <w:rsid w:val="005A593C"/>
    <w:rsid w:val="005A5D09"/>
    <w:rsid w:val="005A5D77"/>
    <w:rsid w:val="005A6093"/>
    <w:rsid w:val="005A67D6"/>
    <w:rsid w:val="005A68D5"/>
    <w:rsid w:val="005A69F2"/>
    <w:rsid w:val="005A6F0D"/>
    <w:rsid w:val="005A6FA8"/>
    <w:rsid w:val="005A706A"/>
    <w:rsid w:val="005A71F0"/>
    <w:rsid w:val="005A72BA"/>
    <w:rsid w:val="005A7426"/>
    <w:rsid w:val="005A78FA"/>
    <w:rsid w:val="005A7F94"/>
    <w:rsid w:val="005B02B1"/>
    <w:rsid w:val="005B02C8"/>
    <w:rsid w:val="005B0606"/>
    <w:rsid w:val="005B0886"/>
    <w:rsid w:val="005B0ADB"/>
    <w:rsid w:val="005B0C4A"/>
    <w:rsid w:val="005B0CB1"/>
    <w:rsid w:val="005B0E0D"/>
    <w:rsid w:val="005B12C7"/>
    <w:rsid w:val="005B16F7"/>
    <w:rsid w:val="005B17E8"/>
    <w:rsid w:val="005B181A"/>
    <w:rsid w:val="005B1886"/>
    <w:rsid w:val="005B1A2F"/>
    <w:rsid w:val="005B1B6B"/>
    <w:rsid w:val="005B2103"/>
    <w:rsid w:val="005B21A2"/>
    <w:rsid w:val="005B23E0"/>
    <w:rsid w:val="005B23F4"/>
    <w:rsid w:val="005B2671"/>
    <w:rsid w:val="005B2845"/>
    <w:rsid w:val="005B2CA0"/>
    <w:rsid w:val="005B3728"/>
    <w:rsid w:val="005B37B8"/>
    <w:rsid w:val="005B3A94"/>
    <w:rsid w:val="005B3D19"/>
    <w:rsid w:val="005B3D2A"/>
    <w:rsid w:val="005B3D4C"/>
    <w:rsid w:val="005B3DFF"/>
    <w:rsid w:val="005B41CF"/>
    <w:rsid w:val="005B47CA"/>
    <w:rsid w:val="005B49F0"/>
    <w:rsid w:val="005B4BBB"/>
    <w:rsid w:val="005B4C59"/>
    <w:rsid w:val="005B4D3E"/>
    <w:rsid w:val="005B55E4"/>
    <w:rsid w:val="005B5EA5"/>
    <w:rsid w:val="005B6BF1"/>
    <w:rsid w:val="005B6F4C"/>
    <w:rsid w:val="005B70EE"/>
    <w:rsid w:val="005B7828"/>
    <w:rsid w:val="005B79B9"/>
    <w:rsid w:val="005B7BA1"/>
    <w:rsid w:val="005B7F94"/>
    <w:rsid w:val="005C012C"/>
    <w:rsid w:val="005C0240"/>
    <w:rsid w:val="005C066B"/>
    <w:rsid w:val="005C0816"/>
    <w:rsid w:val="005C0864"/>
    <w:rsid w:val="005C091C"/>
    <w:rsid w:val="005C0FF9"/>
    <w:rsid w:val="005C136C"/>
    <w:rsid w:val="005C156F"/>
    <w:rsid w:val="005C172E"/>
    <w:rsid w:val="005C1A95"/>
    <w:rsid w:val="005C2655"/>
    <w:rsid w:val="005C26AF"/>
    <w:rsid w:val="005C2878"/>
    <w:rsid w:val="005C29C1"/>
    <w:rsid w:val="005C2BC6"/>
    <w:rsid w:val="005C2F42"/>
    <w:rsid w:val="005C3B2B"/>
    <w:rsid w:val="005C3C33"/>
    <w:rsid w:val="005C3EA8"/>
    <w:rsid w:val="005C3F6F"/>
    <w:rsid w:val="005C4874"/>
    <w:rsid w:val="005C4A69"/>
    <w:rsid w:val="005C4DB5"/>
    <w:rsid w:val="005C521F"/>
    <w:rsid w:val="005C56C4"/>
    <w:rsid w:val="005C5ABC"/>
    <w:rsid w:val="005C5D12"/>
    <w:rsid w:val="005C6131"/>
    <w:rsid w:val="005C62CD"/>
    <w:rsid w:val="005C6603"/>
    <w:rsid w:val="005C6654"/>
    <w:rsid w:val="005C6AC7"/>
    <w:rsid w:val="005C7414"/>
    <w:rsid w:val="005C7546"/>
    <w:rsid w:val="005C7859"/>
    <w:rsid w:val="005C7938"/>
    <w:rsid w:val="005C79B8"/>
    <w:rsid w:val="005C7CDE"/>
    <w:rsid w:val="005C7E5A"/>
    <w:rsid w:val="005D0105"/>
    <w:rsid w:val="005D023F"/>
    <w:rsid w:val="005D0E8B"/>
    <w:rsid w:val="005D10AE"/>
    <w:rsid w:val="005D1136"/>
    <w:rsid w:val="005D174A"/>
    <w:rsid w:val="005D188B"/>
    <w:rsid w:val="005D1E08"/>
    <w:rsid w:val="005D1E4C"/>
    <w:rsid w:val="005D20DC"/>
    <w:rsid w:val="005D22AD"/>
    <w:rsid w:val="005D25AF"/>
    <w:rsid w:val="005D283A"/>
    <w:rsid w:val="005D28C9"/>
    <w:rsid w:val="005D2957"/>
    <w:rsid w:val="005D2AF3"/>
    <w:rsid w:val="005D2CC6"/>
    <w:rsid w:val="005D303A"/>
    <w:rsid w:val="005D31D2"/>
    <w:rsid w:val="005D32CE"/>
    <w:rsid w:val="005D349E"/>
    <w:rsid w:val="005D349F"/>
    <w:rsid w:val="005D34BB"/>
    <w:rsid w:val="005D351D"/>
    <w:rsid w:val="005D3B06"/>
    <w:rsid w:val="005D3E1A"/>
    <w:rsid w:val="005D3F16"/>
    <w:rsid w:val="005D413A"/>
    <w:rsid w:val="005D48E9"/>
    <w:rsid w:val="005D4F00"/>
    <w:rsid w:val="005D4F5E"/>
    <w:rsid w:val="005D514F"/>
    <w:rsid w:val="005D54B1"/>
    <w:rsid w:val="005D54DD"/>
    <w:rsid w:val="005D5641"/>
    <w:rsid w:val="005D5E64"/>
    <w:rsid w:val="005D5F65"/>
    <w:rsid w:val="005D6244"/>
    <w:rsid w:val="005D6308"/>
    <w:rsid w:val="005D6647"/>
    <w:rsid w:val="005D6B61"/>
    <w:rsid w:val="005D7506"/>
    <w:rsid w:val="005D752E"/>
    <w:rsid w:val="005D762E"/>
    <w:rsid w:val="005D7756"/>
    <w:rsid w:val="005D7D64"/>
    <w:rsid w:val="005D7D68"/>
    <w:rsid w:val="005D7D98"/>
    <w:rsid w:val="005E00FA"/>
    <w:rsid w:val="005E0607"/>
    <w:rsid w:val="005E093A"/>
    <w:rsid w:val="005E0945"/>
    <w:rsid w:val="005E1136"/>
    <w:rsid w:val="005E113B"/>
    <w:rsid w:val="005E12FF"/>
    <w:rsid w:val="005E135B"/>
    <w:rsid w:val="005E1374"/>
    <w:rsid w:val="005E1B63"/>
    <w:rsid w:val="005E20AF"/>
    <w:rsid w:val="005E2159"/>
    <w:rsid w:val="005E2547"/>
    <w:rsid w:val="005E26A5"/>
    <w:rsid w:val="005E29FC"/>
    <w:rsid w:val="005E2B16"/>
    <w:rsid w:val="005E2B33"/>
    <w:rsid w:val="005E2F9C"/>
    <w:rsid w:val="005E30A9"/>
    <w:rsid w:val="005E413D"/>
    <w:rsid w:val="005E424D"/>
    <w:rsid w:val="005E4649"/>
    <w:rsid w:val="005E47F2"/>
    <w:rsid w:val="005E4E67"/>
    <w:rsid w:val="005E5227"/>
    <w:rsid w:val="005E522A"/>
    <w:rsid w:val="005E54B8"/>
    <w:rsid w:val="005E5AAA"/>
    <w:rsid w:val="005E5AB0"/>
    <w:rsid w:val="005E6075"/>
    <w:rsid w:val="005E659E"/>
    <w:rsid w:val="005E6737"/>
    <w:rsid w:val="005E6B1E"/>
    <w:rsid w:val="005E6CAE"/>
    <w:rsid w:val="005E6E80"/>
    <w:rsid w:val="005E7895"/>
    <w:rsid w:val="005E7A22"/>
    <w:rsid w:val="005E7BB5"/>
    <w:rsid w:val="005F0077"/>
    <w:rsid w:val="005F0351"/>
    <w:rsid w:val="005F077C"/>
    <w:rsid w:val="005F07B3"/>
    <w:rsid w:val="005F10BD"/>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5299"/>
    <w:rsid w:val="005F52C2"/>
    <w:rsid w:val="005F5344"/>
    <w:rsid w:val="005F5397"/>
    <w:rsid w:val="005F53B3"/>
    <w:rsid w:val="005F57D7"/>
    <w:rsid w:val="005F58B1"/>
    <w:rsid w:val="005F5DA5"/>
    <w:rsid w:val="005F5F5D"/>
    <w:rsid w:val="005F60F6"/>
    <w:rsid w:val="005F635E"/>
    <w:rsid w:val="005F63CD"/>
    <w:rsid w:val="005F651A"/>
    <w:rsid w:val="005F651F"/>
    <w:rsid w:val="005F7381"/>
    <w:rsid w:val="005F75D0"/>
    <w:rsid w:val="005F7C5C"/>
    <w:rsid w:val="005F7D61"/>
    <w:rsid w:val="005F7F56"/>
    <w:rsid w:val="006005E8"/>
    <w:rsid w:val="00600857"/>
    <w:rsid w:val="00600A6D"/>
    <w:rsid w:val="00600ECA"/>
    <w:rsid w:val="006010FA"/>
    <w:rsid w:val="006012BC"/>
    <w:rsid w:val="00601425"/>
    <w:rsid w:val="006015C5"/>
    <w:rsid w:val="006016A9"/>
    <w:rsid w:val="0060203B"/>
    <w:rsid w:val="0060257E"/>
    <w:rsid w:val="00602A61"/>
    <w:rsid w:val="0060314C"/>
    <w:rsid w:val="006031AC"/>
    <w:rsid w:val="00603349"/>
    <w:rsid w:val="00603501"/>
    <w:rsid w:val="00603669"/>
    <w:rsid w:val="00603868"/>
    <w:rsid w:val="00603B29"/>
    <w:rsid w:val="00603C58"/>
    <w:rsid w:val="0060415E"/>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83"/>
    <w:rsid w:val="00606BCF"/>
    <w:rsid w:val="00606DD6"/>
    <w:rsid w:val="00606E9D"/>
    <w:rsid w:val="00607175"/>
    <w:rsid w:val="00607191"/>
    <w:rsid w:val="00607371"/>
    <w:rsid w:val="0060766F"/>
    <w:rsid w:val="0060784C"/>
    <w:rsid w:val="00607B2C"/>
    <w:rsid w:val="00607C8C"/>
    <w:rsid w:val="00607EBA"/>
    <w:rsid w:val="006102B2"/>
    <w:rsid w:val="00610443"/>
    <w:rsid w:val="00610501"/>
    <w:rsid w:val="0061091B"/>
    <w:rsid w:val="00610A02"/>
    <w:rsid w:val="00610F0D"/>
    <w:rsid w:val="00610FBE"/>
    <w:rsid w:val="006112A4"/>
    <w:rsid w:val="00611425"/>
    <w:rsid w:val="006114F2"/>
    <w:rsid w:val="00611815"/>
    <w:rsid w:val="00611B9B"/>
    <w:rsid w:val="00611C02"/>
    <w:rsid w:val="00611C49"/>
    <w:rsid w:val="00611F89"/>
    <w:rsid w:val="00612207"/>
    <w:rsid w:val="00612344"/>
    <w:rsid w:val="0061281D"/>
    <w:rsid w:val="00612891"/>
    <w:rsid w:val="00612982"/>
    <w:rsid w:val="00612C42"/>
    <w:rsid w:val="00612E0B"/>
    <w:rsid w:val="00612E20"/>
    <w:rsid w:val="00612E8C"/>
    <w:rsid w:val="00612F50"/>
    <w:rsid w:val="006130DE"/>
    <w:rsid w:val="0061353A"/>
    <w:rsid w:val="006135C0"/>
    <w:rsid w:val="0061380F"/>
    <w:rsid w:val="00613A18"/>
    <w:rsid w:val="0061430E"/>
    <w:rsid w:val="006144BC"/>
    <w:rsid w:val="0061456B"/>
    <w:rsid w:val="0061481E"/>
    <w:rsid w:val="00614B13"/>
    <w:rsid w:val="00614C91"/>
    <w:rsid w:val="00614EFB"/>
    <w:rsid w:val="0061643A"/>
    <w:rsid w:val="00616656"/>
    <w:rsid w:val="0061665C"/>
    <w:rsid w:val="00616C58"/>
    <w:rsid w:val="00616FE0"/>
    <w:rsid w:val="00617699"/>
    <w:rsid w:val="00617995"/>
    <w:rsid w:val="00617B18"/>
    <w:rsid w:val="00617B92"/>
    <w:rsid w:val="00620625"/>
    <w:rsid w:val="00620C7C"/>
    <w:rsid w:val="00621029"/>
    <w:rsid w:val="00621B0C"/>
    <w:rsid w:val="00622658"/>
    <w:rsid w:val="00622738"/>
    <w:rsid w:val="00622A03"/>
    <w:rsid w:val="00622A95"/>
    <w:rsid w:val="0062305F"/>
    <w:rsid w:val="006230E0"/>
    <w:rsid w:val="006231EA"/>
    <w:rsid w:val="00623216"/>
    <w:rsid w:val="006236D4"/>
    <w:rsid w:val="0062396D"/>
    <w:rsid w:val="0062398C"/>
    <w:rsid w:val="00623D16"/>
    <w:rsid w:val="00623E74"/>
    <w:rsid w:val="0062432E"/>
    <w:rsid w:val="006243C9"/>
    <w:rsid w:val="00624582"/>
    <w:rsid w:val="00624661"/>
    <w:rsid w:val="00624887"/>
    <w:rsid w:val="00624CDE"/>
    <w:rsid w:val="00624E04"/>
    <w:rsid w:val="00624F2F"/>
    <w:rsid w:val="006251FC"/>
    <w:rsid w:val="0062521F"/>
    <w:rsid w:val="006256AE"/>
    <w:rsid w:val="00625AE3"/>
    <w:rsid w:val="00625B2E"/>
    <w:rsid w:val="00625FFA"/>
    <w:rsid w:val="0062607F"/>
    <w:rsid w:val="00626299"/>
    <w:rsid w:val="00626AE6"/>
    <w:rsid w:val="00626C3B"/>
    <w:rsid w:val="00626C3F"/>
    <w:rsid w:val="00626E42"/>
    <w:rsid w:val="00626EDB"/>
    <w:rsid w:val="00626F50"/>
    <w:rsid w:val="006270A5"/>
    <w:rsid w:val="00627448"/>
    <w:rsid w:val="00627655"/>
    <w:rsid w:val="00627D9A"/>
    <w:rsid w:val="00627FD1"/>
    <w:rsid w:val="00630033"/>
    <w:rsid w:val="00630136"/>
    <w:rsid w:val="006301E8"/>
    <w:rsid w:val="006302EC"/>
    <w:rsid w:val="006304D1"/>
    <w:rsid w:val="00630534"/>
    <w:rsid w:val="006306F5"/>
    <w:rsid w:val="006307BC"/>
    <w:rsid w:val="00630BE2"/>
    <w:rsid w:val="00630D51"/>
    <w:rsid w:val="00631359"/>
    <w:rsid w:val="006315DA"/>
    <w:rsid w:val="0063174D"/>
    <w:rsid w:val="00631CB5"/>
    <w:rsid w:val="00631D04"/>
    <w:rsid w:val="00631D95"/>
    <w:rsid w:val="00632643"/>
    <w:rsid w:val="006327D8"/>
    <w:rsid w:val="00632886"/>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8C8"/>
    <w:rsid w:val="00635A4C"/>
    <w:rsid w:val="00635FA9"/>
    <w:rsid w:val="00635FB1"/>
    <w:rsid w:val="0063606C"/>
    <w:rsid w:val="006364DC"/>
    <w:rsid w:val="006368ED"/>
    <w:rsid w:val="006369A6"/>
    <w:rsid w:val="00636C88"/>
    <w:rsid w:val="00637784"/>
    <w:rsid w:val="00637814"/>
    <w:rsid w:val="0063796C"/>
    <w:rsid w:val="00637983"/>
    <w:rsid w:val="006379E9"/>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C26"/>
    <w:rsid w:val="00642F08"/>
    <w:rsid w:val="00643179"/>
    <w:rsid w:val="00643219"/>
    <w:rsid w:val="006437D7"/>
    <w:rsid w:val="006438A9"/>
    <w:rsid w:val="00643918"/>
    <w:rsid w:val="00643DEE"/>
    <w:rsid w:val="00643E74"/>
    <w:rsid w:val="00643FD4"/>
    <w:rsid w:val="00644E60"/>
    <w:rsid w:val="006450A9"/>
    <w:rsid w:val="00645151"/>
    <w:rsid w:val="006454A4"/>
    <w:rsid w:val="00645BA5"/>
    <w:rsid w:val="00646594"/>
    <w:rsid w:val="0064664F"/>
    <w:rsid w:val="00646BBC"/>
    <w:rsid w:val="00646E73"/>
    <w:rsid w:val="006472D0"/>
    <w:rsid w:val="006477D4"/>
    <w:rsid w:val="006478DF"/>
    <w:rsid w:val="006478F6"/>
    <w:rsid w:val="00647A9E"/>
    <w:rsid w:val="00647B76"/>
    <w:rsid w:val="00647C46"/>
    <w:rsid w:val="00650893"/>
    <w:rsid w:val="00650E40"/>
    <w:rsid w:val="00650F20"/>
    <w:rsid w:val="00651095"/>
    <w:rsid w:val="006510B5"/>
    <w:rsid w:val="006510C3"/>
    <w:rsid w:val="006512D6"/>
    <w:rsid w:val="0065180A"/>
    <w:rsid w:val="00651ADC"/>
    <w:rsid w:val="00651D7C"/>
    <w:rsid w:val="00651E9C"/>
    <w:rsid w:val="00651EFE"/>
    <w:rsid w:val="006529F3"/>
    <w:rsid w:val="00652A67"/>
    <w:rsid w:val="00652DFB"/>
    <w:rsid w:val="00653191"/>
    <w:rsid w:val="0065335C"/>
    <w:rsid w:val="00654101"/>
    <w:rsid w:val="0065417D"/>
    <w:rsid w:val="0065451F"/>
    <w:rsid w:val="00654A71"/>
    <w:rsid w:val="00655073"/>
    <w:rsid w:val="00655274"/>
    <w:rsid w:val="006553C2"/>
    <w:rsid w:val="00655424"/>
    <w:rsid w:val="00655ADB"/>
    <w:rsid w:val="00656233"/>
    <w:rsid w:val="0065656C"/>
    <w:rsid w:val="0065656D"/>
    <w:rsid w:val="0065661C"/>
    <w:rsid w:val="006566A2"/>
    <w:rsid w:val="006569AA"/>
    <w:rsid w:val="00656B41"/>
    <w:rsid w:val="00656DB2"/>
    <w:rsid w:val="00657291"/>
    <w:rsid w:val="00657630"/>
    <w:rsid w:val="00657981"/>
    <w:rsid w:val="00657CB6"/>
    <w:rsid w:val="00657E8E"/>
    <w:rsid w:val="00657EBA"/>
    <w:rsid w:val="0066002F"/>
    <w:rsid w:val="00660680"/>
    <w:rsid w:val="006607C4"/>
    <w:rsid w:val="00660962"/>
    <w:rsid w:val="00660988"/>
    <w:rsid w:val="00660B90"/>
    <w:rsid w:val="00660BB7"/>
    <w:rsid w:val="00660FD5"/>
    <w:rsid w:val="00661065"/>
    <w:rsid w:val="00661226"/>
    <w:rsid w:val="0066288B"/>
    <w:rsid w:val="00662E74"/>
    <w:rsid w:val="00663217"/>
    <w:rsid w:val="006633E9"/>
    <w:rsid w:val="0066350B"/>
    <w:rsid w:val="00663605"/>
    <w:rsid w:val="00663696"/>
    <w:rsid w:val="006639A3"/>
    <w:rsid w:val="00663CE6"/>
    <w:rsid w:val="00663FD9"/>
    <w:rsid w:val="00664520"/>
    <w:rsid w:val="00664541"/>
    <w:rsid w:val="0066530C"/>
    <w:rsid w:val="006655A9"/>
    <w:rsid w:val="00665B3B"/>
    <w:rsid w:val="00665D8A"/>
    <w:rsid w:val="00665E77"/>
    <w:rsid w:val="0066628E"/>
    <w:rsid w:val="0066678E"/>
    <w:rsid w:val="00666AE4"/>
    <w:rsid w:val="00666B0B"/>
    <w:rsid w:val="006672B7"/>
    <w:rsid w:val="006674F2"/>
    <w:rsid w:val="00667926"/>
    <w:rsid w:val="00667B00"/>
    <w:rsid w:val="00667FC0"/>
    <w:rsid w:val="00670842"/>
    <w:rsid w:val="00670A47"/>
    <w:rsid w:val="0067101B"/>
    <w:rsid w:val="0067103C"/>
    <w:rsid w:val="00671598"/>
    <w:rsid w:val="006717B9"/>
    <w:rsid w:val="00672631"/>
    <w:rsid w:val="006726E6"/>
    <w:rsid w:val="00672982"/>
    <w:rsid w:val="006729D9"/>
    <w:rsid w:val="00672BB4"/>
    <w:rsid w:val="00672D88"/>
    <w:rsid w:val="00673009"/>
    <w:rsid w:val="006734C4"/>
    <w:rsid w:val="00673657"/>
    <w:rsid w:val="00673E55"/>
    <w:rsid w:val="00673F69"/>
    <w:rsid w:val="006747CF"/>
    <w:rsid w:val="0067482B"/>
    <w:rsid w:val="006748C3"/>
    <w:rsid w:val="00674DDB"/>
    <w:rsid w:val="00674F1C"/>
    <w:rsid w:val="00674F32"/>
    <w:rsid w:val="006753F0"/>
    <w:rsid w:val="006759DF"/>
    <w:rsid w:val="00675A55"/>
    <w:rsid w:val="00675D65"/>
    <w:rsid w:val="006760AD"/>
    <w:rsid w:val="0067616A"/>
    <w:rsid w:val="00676403"/>
    <w:rsid w:val="00676636"/>
    <w:rsid w:val="006766B9"/>
    <w:rsid w:val="006767A4"/>
    <w:rsid w:val="0067684C"/>
    <w:rsid w:val="00676BEF"/>
    <w:rsid w:val="00676CF9"/>
    <w:rsid w:val="00676D50"/>
    <w:rsid w:val="00676D69"/>
    <w:rsid w:val="006771B0"/>
    <w:rsid w:val="00677290"/>
    <w:rsid w:val="00677691"/>
    <w:rsid w:val="006801B8"/>
    <w:rsid w:val="006803C0"/>
    <w:rsid w:val="00680B04"/>
    <w:rsid w:val="00680CD6"/>
    <w:rsid w:val="00680EB3"/>
    <w:rsid w:val="006810E1"/>
    <w:rsid w:val="0068146E"/>
    <w:rsid w:val="006816D7"/>
    <w:rsid w:val="00681B0B"/>
    <w:rsid w:val="00681BDD"/>
    <w:rsid w:val="006824BC"/>
    <w:rsid w:val="00682BC0"/>
    <w:rsid w:val="00682DC8"/>
    <w:rsid w:val="00682E2F"/>
    <w:rsid w:val="00682F2E"/>
    <w:rsid w:val="00683600"/>
    <w:rsid w:val="00683997"/>
    <w:rsid w:val="0068399F"/>
    <w:rsid w:val="00683AB6"/>
    <w:rsid w:val="00683EA6"/>
    <w:rsid w:val="00683F0C"/>
    <w:rsid w:val="00683F5C"/>
    <w:rsid w:val="006844F8"/>
    <w:rsid w:val="00684544"/>
    <w:rsid w:val="006854BA"/>
    <w:rsid w:val="00686644"/>
    <w:rsid w:val="0068687C"/>
    <w:rsid w:val="006869CE"/>
    <w:rsid w:val="00686AB2"/>
    <w:rsid w:val="00686B8D"/>
    <w:rsid w:val="00686E35"/>
    <w:rsid w:val="0068733F"/>
    <w:rsid w:val="00687473"/>
    <w:rsid w:val="00687585"/>
    <w:rsid w:val="0068788F"/>
    <w:rsid w:val="006908EF"/>
    <w:rsid w:val="006908F3"/>
    <w:rsid w:val="00690AF9"/>
    <w:rsid w:val="00690B6D"/>
    <w:rsid w:val="006910EE"/>
    <w:rsid w:val="006912BA"/>
    <w:rsid w:val="00692149"/>
    <w:rsid w:val="00692ADA"/>
    <w:rsid w:val="00693366"/>
    <w:rsid w:val="006936A0"/>
    <w:rsid w:val="00693832"/>
    <w:rsid w:val="00693A06"/>
    <w:rsid w:val="00693D73"/>
    <w:rsid w:val="00693E10"/>
    <w:rsid w:val="0069410D"/>
    <w:rsid w:val="006945EF"/>
    <w:rsid w:val="00694795"/>
    <w:rsid w:val="006947DA"/>
    <w:rsid w:val="00694890"/>
    <w:rsid w:val="006948A2"/>
    <w:rsid w:val="00694930"/>
    <w:rsid w:val="00694BA6"/>
    <w:rsid w:val="0069558C"/>
    <w:rsid w:val="0069560B"/>
    <w:rsid w:val="00695616"/>
    <w:rsid w:val="0069578D"/>
    <w:rsid w:val="00695AE9"/>
    <w:rsid w:val="00695C58"/>
    <w:rsid w:val="00695CA6"/>
    <w:rsid w:val="00696565"/>
    <w:rsid w:val="006966A5"/>
    <w:rsid w:val="00696949"/>
    <w:rsid w:val="00696B5E"/>
    <w:rsid w:val="00696B7B"/>
    <w:rsid w:val="006970CD"/>
    <w:rsid w:val="006971E0"/>
    <w:rsid w:val="00697461"/>
    <w:rsid w:val="00697F93"/>
    <w:rsid w:val="00697FD1"/>
    <w:rsid w:val="006A0147"/>
    <w:rsid w:val="006A01F7"/>
    <w:rsid w:val="006A06A8"/>
    <w:rsid w:val="006A0747"/>
    <w:rsid w:val="006A0748"/>
    <w:rsid w:val="006A0755"/>
    <w:rsid w:val="006A07C4"/>
    <w:rsid w:val="006A09CB"/>
    <w:rsid w:val="006A0DD3"/>
    <w:rsid w:val="006A0F4E"/>
    <w:rsid w:val="006A155F"/>
    <w:rsid w:val="006A158A"/>
    <w:rsid w:val="006A1915"/>
    <w:rsid w:val="006A1B12"/>
    <w:rsid w:val="006A1B8C"/>
    <w:rsid w:val="006A1BAA"/>
    <w:rsid w:val="006A1E58"/>
    <w:rsid w:val="006A1F22"/>
    <w:rsid w:val="006A22A4"/>
    <w:rsid w:val="006A22AE"/>
    <w:rsid w:val="006A27BD"/>
    <w:rsid w:val="006A27C8"/>
    <w:rsid w:val="006A2A18"/>
    <w:rsid w:val="006A2EEC"/>
    <w:rsid w:val="006A300B"/>
    <w:rsid w:val="006A3038"/>
    <w:rsid w:val="006A366F"/>
    <w:rsid w:val="006A3849"/>
    <w:rsid w:val="006A3973"/>
    <w:rsid w:val="006A3CE2"/>
    <w:rsid w:val="006A3D9F"/>
    <w:rsid w:val="006A42A0"/>
    <w:rsid w:val="006A4BD9"/>
    <w:rsid w:val="006A52D0"/>
    <w:rsid w:val="006A5E03"/>
    <w:rsid w:val="006A644E"/>
    <w:rsid w:val="006A6469"/>
    <w:rsid w:val="006A68C3"/>
    <w:rsid w:val="006A6DC0"/>
    <w:rsid w:val="006A6E27"/>
    <w:rsid w:val="006A71A2"/>
    <w:rsid w:val="006A791A"/>
    <w:rsid w:val="006A7DA1"/>
    <w:rsid w:val="006A7F8A"/>
    <w:rsid w:val="006B03DB"/>
    <w:rsid w:val="006B0984"/>
    <w:rsid w:val="006B0D83"/>
    <w:rsid w:val="006B1495"/>
    <w:rsid w:val="006B18B8"/>
    <w:rsid w:val="006B1964"/>
    <w:rsid w:val="006B1E51"/>
    <w:rsid w:val="006B2144"/>
    <w:rsid w:val="006B262A"/>
    <w:rsid w:val="006B2652"/>
    <w:rsid w:val="006B279D"/>
    <w:rsid w:val="006B28A2"/>
    <w:rsid w:val="006B28B6"/>
    <w:rsid w:val="006B29C7"/>
    <w:rsid w:val="006B2D09"/>
    <w:rsid w:val="006B2E55"/>
    <w:rsid w:val="006B34CE"/>
    <w:rsid w:val="006B3545"/>
    <w:rsid w:val="006B35FC"/>
    <w:rsid w:val="006B3639"/>
    <w:rsid w:val="006B363E"/>
    <w:rsid w:val="006B3B53"/>
    <w:rsid w:val="006B3D6D"/>
    <w:rsid w:val="006B41EF"/>
    <w:rsid w:val="006B4205"/>
    <w:rsid w:val="006B4228"/>
    <w:rsid w:val="006B46BB"/>
    <w:rsid w:val="006B4A97"/>
    <w:rsid w:val="006B4B2C"/>
    <w:rsid w:val="006B501E"/>
    <w:rsid w:val="006B5270"/>
    <w:rsid w:val="006B5A5E"/>
    <w:rsid w:val="006B5DBB"/>
    <w:rsid w:val="006B6023"/>
    <w:rsid w:val="006B6498"/>
    <w:rsid w:val="006B7112"/>
    <w:rsid w:val="006B7353"/>
    <w:rsid w:val="006B7365"/>
    <w:rsid w:val="006B7376"/>
    <w:rsid w:val="006B775B"/>
    <w:rsid w:val="006B7F8B"/>
    <w:rsid w:val="006C00D3"/>
    <w:rsid w:val="006C074C"/>
    <w:rsid w:val="006C0D20"/>
    <w:rsid w:val="006C10E8"/>
    <w:rsid w:val="006C16B5"/>
    <w:rsid w:val="006C184B"/>
    <w:rsid w:val="006C292A"/>
    <w:rsid w:val="006C2F17"/>
    <w:rsid w:val="006C336B"/>
    <w:rsid w:val="006C33C8"/>
    <w:rsid w:val="006C3A71"/>
    <w:rsid w:val="006C3B53"/>
    <w:rsid w:val="006C3C02"/>
    <w:rsid w:val="006C4740"/>
    <w:rsid w:val="006C4975"/>
    <w:rsid w:val="006C49FD"/>
    <w:rsid w:val="006C4EC9"/>
    <w:rsid w:val="006C4EF7"/>
    <w:rsid w:val="006C507F"/>
    <w:rsid w:val="006C512A"/>
    <w:rsid w:val="006C5574"/>
    <w:rsid w:val="006C5741"/>
    <w:rsid w:val="006C5751"/>
    <w:rsid w:val="006C5D76"/>
    <w:rsid w:val="006C5F95"/>
    <w:rsid w:val="006C61FE"/>
    <w:rsid w:val="006C6474"/>
    <w:rsid w:val="006C6A23"/>
    <w:rsid w:val="006C6A60"/>
    <w:rsid w:val="006C7101"/>
    <w:rsid w:val="006C7987"/>
    <w:rsid w:val="006D0366"/>
    <w:rsid w:val="006D0BEC"/>
    <w:rsid w:val="006D0E64"/>
    <w:rsid w:val="006D0EF6"/>
    <w:rsid w:val="006D10F2"/>
    <w:rsid w:val="006D1626"/>
    <w:rsid w:val="006D1908"/>
    <w:rsid w:val="006D1996"/>
    <w:rsid w:val="006D19F2"/>
    <w:rsid w:val="006D1A80"/>
    <w:rsid w:val="006D224C"/>
    <w:rsid w:val="006D2379"/>
    <w:rsid w:val="006D2405"/>
    <w:rsid w:val="006D2406"/>
    <w:rsid w:val="006D2603"/>
    <w:rsid w:val="006D2929"/>
    <w:rsid w:val="006D2A93"/>
    <w:rsid w:val="006D2DE8"/>
    <w:rsid w:val="006D2E6E"/>
    <w:rsid w:val="006D303E"/>
    <w:rsid w:val="006D30F8"/>
    <w:rsid w:val="006D3141"/>
    <w:rsid w:val="006D398F"/>
    <w:rsid w:val="006D3EAC"/>
    <w:rsid w:val="006D40DD"/>
    <w:rsid w:val="006D4255"/>
    <w:rsid w:val="006D4443"/>
    <w:rsid w:val="006D444C"/>
    <w:rsid w:val="006D4589"/>
    <w:rsid w:val="006D466C"/>
    <w:rsid w:val="006D47E9"/>
    <w:rsid w:val="006D49FB"/>
    <w:rsid w:val="006D4BC4"/>
    <w:rsid w:val="006D4C48"/>
    <w:rsid w:val="006D4E15"/>
    <w:rsid w:val="006D5220"/>
    <w:rsid w:val="006D59DF"/>
    <w:rsid w:val="006D5D72"/>
    <w:rsid w:val="006D5EDF"/>
    <w:rsid w:val="006D5FE7"/>
    <w:rsid w:val="006D6333"/>
    <w:rsid w:val="006D6C20"/>
    <w:rsid w:val="006D6F8B"/>
    <w:rsid w:val="006D73BF"/>
    <w:rsid w:val="006D7506"/>
    <w:rsid w:val="006D76C8"/>
    <w:rsid w:val="006D7936"/>
    <w:rsid w:val="006E0025"/>
    <w:rsid w:val="006E003C"/>
    <w:rsid w:val="006E00A2"/>
    <w:rsid w:val="006E00DD"/>
    <w:rsid w:val="006E014E"/>
    <w:rsid w:val="006E02F5"/>
    <w:rsid w:val="006E048D"/>
    <w:rsid w:val="006E09D3"/>
    <w:rsid w:val="006E0A92"/>
    <w:rsid w:val="006E0DF3"/>
    <w:rsid w:val="006E1678"/>
    <w:rsid w:val="006E18E9"/>
    <w:rsid w:val="006E1BB1"/>
    <w:rsid w:val="006E1C9D"/>
    <w:rsid w:val="006E1FEE"/>
    <w:rsid w:val="006E209F"/>
    <w:rsid w:val="006E2299"/>
    <w:rsid w:val="006E276F"/>
    <w:rsid w:val="006E27DA"/>
    <w:rsid w:val="006E29A0"/>
    <w:rsid w:val="006E2EB7"/>
    <w:rsid w:val="006E3081"/>
    <w:rsid w:val="006E37AA"/>
    <w:rsid w:val="006E47B1"/>
    <w:rsid w:val="006E4ACB"/>
    <w:rsid w:val="006E4B17"/>
    <w:rsid w:val="006E508F"/>
    <w:rsid w:val="006E5352"/>
    <w:rsid w:val="006E5994"/>
    <w:rsid w:val="006E5B63"/>
    <w:rsid w:val="006E6419"/>
    <w:rsid w:val="006E66AB"/>
    <w:rsid w:val="006E68B6"/>
    <w:rsid w:val="006E6D53"/>
    <w:rsid w:val="006E6DE9"/>
    <w:rsid w:val="006E6F0C"/>
    <w:rsid w:val="006E75B8"/>
    <w:rsid w:val="006E76CB"/>
    <w:rsid w:val="006E77B9"/>
    <w:rsid w:val="006E77C7"/>
    <w:rsid w:val="006E787A"/>
    <w:rsid w:val="006E7A6D"/>
    <w:rsid w:val="006E7AF8"/>
    <w:rsid w:val="006F016B"/>
    <w:rsid w:val="006F02A7"/>
    <w:rsid w:val="006F059E"/>
    <w:rsid w:val="006F0978"/>
    <w:rsid w:val="006F0D25"/>
    <w:rsid w:val="006F0E07"/>
    <w:rsid w:val="006F1792"/>
    <w:rsid w:val="006F17B3"/>
    <w:rsid w:val="006F17DE"/>
    <w:rsid w:val="006F19DC"/>
    <w:rsid w:val="006F1E24"/>
    <w:rsid w:val="006F25AC"/>
    <w:rsid w:val="006F2A75"/>
    <w:rsid w:val="006F2E7B"/>
    <w:rsid w:val="006F3051"/>
    <w:rsid w:val="006F32D8"/>
    <w:rsid w:val="006F344C"/>
    <w:rsid w:val="006F36F8"/>
    <w:rsid w:val="006F3AF2"/>
    <w:rsid w:val="006F406D"/>
    <w:rsid w:val="006F4076"/>
    <w:rsid w:val="006F42C2"/>
    <w:rsid w:val="006F4AA9"/>
    <w:rsid w:val="006F51E9"/>
    <w:rsid w:val="006F51ED"/>
    <w:rsid w:val="006F5570"/>
    <w:rsid w:val="006F5577"/>
    <w:rsid w:val="006F59D2"/>
    <w:rsid w:val="006F5A68"/>
    <w:rsid w:val="006F5B78"/>
    <w:rsid w:val="006F5C3B"/>
    <w:rsid w:val="006F5FB7"/>
    <w:rsid w:val="006F6276"/>
    <w:rsid w:val="006F6415"/>
    <w:rsid w:val="006F66AA"/>
    <w:rsid w:val="006F6AD0"/>
    <w:rsid w:val="006F7036"/>
    <w:rsid w:val="006F7799"/>
    <w:rsid w:val="006F7B46"/>
    <w:rsid w:val="00700060"/>
    <w:rsid w:val="0070055D"/>
    <w:rsid w:val="007010B5"/>
    <w:rsid w:val="0070162B"/>
    <w:rsid w:val="007019F7"/>
    <w:rsid w:val="00701DEC"/>
    <w:rsid w:val="0070233A"/>
    <w:rsid w:val="00702844"/>
    <w:rsid w:val="00702C84"/>
    <w:rsid w:val="00703176"/>
    <w:rsid w:val="0070336B"/>
    <w:rsid w:val="00704388"/>
    <w:rsid w:val="00704460"/>
    <w:rsid w:val="00704921"/>
    <w:rsid w:val="00705176"/>
    <w:rsid w:val="00705330"/>
    <w:rsid w:val="0070576B"/>
    <w:rsid w:val="00705785"/>
    <w:rsid w:val="00705917"/>
    <w:rsid w:val="00705B62"/>
    <w:rsid w:val="00705D3A"/>
    <w:rsid w:val="00705E27"/>
    <w:rsid w:val="007060C7"/>
    <w:rsid w:val="00706536"/>
    <w:rsid w:val="0070699F"/>
    <w:rsid w:val="007074E3"/>
    <w:rsid w:val="00707597"/>
    <w:rsid w:val="007077F8"/>
    <w:rsid w:val="00707AEF"/>
    <w:rsid w:val="0071004F"/>
    <w:rsid w:val="007103C7"/>
    <w:rsid w:val="00710409"/>
    <w:rsid w:val="00710D8E"/>
    <w:rsid w:val="00711025"/>
    <w:rsid w:val="0071135A"/>
    <w:rsid w:val="007116C7"/>
    <w:rsid w:val="0071171C"/>
    <w:rsid w:val="00711B5E"/>
    <w:rsid w:val="00711BC8"/>
    <w:rsid w:val="00712505"/>
    <w:rsid w:val="00712552"/>
    <w:rsid w:val="007127C4"/>
    <w:rsid w:val="007128A6"/>
    <w:rsid w:val="0071291E"/>
    <w:rsid w:val="007129D6"/>
    <w:rsid w:val="00712B67"/>
    <w:rsid w:val="0071328B"/>
    <w:rsid w:val="007136E8"/>
    <w:rsid w:val="00713DBD"/>
    <w:rsid w:val="00713E1E"/>
    <w:rsid w:val="00713F8C"/>
    <w:rsid w:val="00713FE5"/>
    <w:rsid w:val="007140EE"/>
    <w:rsid w:val="00714188"/>
    <w:rsid w:val="007145E0"/>
    <w:rsid w:val="00714695"/>
    <w:rsid w:val="007147D5"/>
    <w:rsid w:val="00714A3A"/>
    <w:rsid w:val="00715218"/>
    <w:rsid w:val="0071544C"/>
    <w:rsid w:val="007155EC"/>
    <w:rsid w:val="00715A78"/>
    <w:rsid w:val="00715C7A"/>
    <w:rsid w:val="00715F47"/>
    <w:rsid w:val="007160C4"/>
    <w:rsid w:val="00716244"/>
    <w:rsid w:val="00716680"/>
    <w:rsid w:val="00716AC5"/>
    <w:rsid w:val="00716B22"/>
    <w:rsid w:val="00717894"/>
    <w:rsid w:val="00717D09"/>
    <w:rsid w:val="00720986"/>
    <w:rsid w:val="007209DD"/>
    <w:rsid w:val="00720C2A"/>
    <w:rsid w:val="00720DCC"/>
    <w:rsid w:val="00720E0F"/>
    <w:rsid w:val="00720E20"/>
    <w:rsid w:val="00720E3B"/>
    <w:rsid w:val="00721078"/>
    <w:rsid w:val="007218AA"/>
    <w:rsid w:val="00721C33"/>
    <w:rsid w:val="00721CBF"/>
    <w:rsid w:val="00721EA8"/>
    <w:rsid w:val="00721FCB"/>
    <w:rsid w:val="007220E4"/>
    <w:rsid w:val="0072230D"/>
    <w:rsid w:val="0072288E"/>
    <w:rsid w:val="00722B85"/>
    <w:rsid w:val="00722D7A"/>
    <w:rsid w:val="00722ED1"/>
    <w:rsid w:val="00723325"/>
    <w:rsid w:val="007234B3"/>
    <w:rsid w:val="00723670"/>
    <w:rsid w:val="0072377A"/>
    <w:rsid w:val="00723822"/>
    <w:rsid w:val="007238E7"/>
    <w:rsid w:val="00723B94"/>
    <w:rsid w:val="00723C0A"/>
    <w:rsid w:val="00723EE0"/>
    <w:rsid w:val="00723F62"/>
    <w:rsid w:val="00724065"/>
    <w:rsid w:val="0072447F"/>
    <w:rsid w:val="00724ADA"/>
    <w:rsid w:val="00724E0B"/>
    <w:rsid w:val="00724ED3"/>
    <w:rsid w:val="007253D6"/>
    <w:rsid w:val="00725632"/>
    <w:rsid w:val="007256C1"/>
    <w:rsid w:val="0072583B"/>
    <w:rsid w:val="00725992"/>
    <w:rsid w:val="00726002"/>
    <w:rsid w:val="007261F4"/>
    <w:rsid w:val="00726262"/>
    <w:rsid w:val="007263E1"/>
    <w:rsid w:val="0072648D"/>
    <w:rsid w:val="00726510"/>
    <w:rsid w:val="00726CBB"/>
    <w:rsid w:val="00726F5D"/>
    <w:rsid w:val="007273CC"/>
    <w:rsid w:val="007279BE"/>
    <w:rsid w:val="00727D44"/>
    <w:rsid w:val="00727DF4"/>
    <w:rsid w:val="00727EE0"/>
    <w:rsid w:val="007300A8"/>
    <w:rsid w:val="00730C09"/>
    <w:rsid w:val="00730D21"/>
    <w:rsid w:val="0073113F"/>
    <w:rsid w:val="00731427"/>
    <w:rsid w:val="0073184C"/>
    <w:rsid w:val="00731B6E"/>
    <w:rsid w:val="007320CB"/>
    <w:rsid w:val="00732108"/>
    <w:rsid w:val="00732180"/>
    <w:rsid w:val="007324AD"/>
    <w:rsid w:val="007326A0"/>
    <w:rsid w:val="0073301B"/>
    <w:rsid w:val="00733778"/>
    <w:rsid w:val="00733AEA"/>
    <w:rsid w:val="00733CAB"/>
    <w:rsid w:val="00733D6E"/>
    <w:rsid w:val="00734175"/>
    <w:rsid w:val="00734860"/>
    <w:rsid w:val="007348F7"/>
    <w:rsid w:val="00734D4A"/>
    <w:rsid w:val="00734F05"/>
    <w:rsid w:val="00735095"/>
    <w:rsid w:val="00735398"/>
    <w:rsid w:val="00735747"/>
    <w:rsid w:val="00735855"/>
    <w:rsid w:val="00735C16"/>
    <w:rsid w:val="00735F23"/>
    <w:rsid w:val="00736940"/>
    <w:rsid w:val="00736978"/>
    <w:rsid w:val="007369EA"/>
    <w:rsid w:val="00736F0D"/>
    <w:rsid w:val="0073747E"/>
    <w:rsid w:val="007377AA"/>
    <w:rsid w:val="007377B5"/>
    <w:rsid w:val="00737BFB"/>
    <w:rsid w:val="00737D9B"/>
    <w:rsid w:val="00737DE1"/>
    <w:rsid w:val="007402F1"/>
    <w:rsid w:val="007403CC"/>
    <w:rsid w:val="00740746"/>
    <w:rsid w:val="00740794"/>
    <w:rsid w:val="0074095B"/>
    <w:rsid w:val="0074096A"/>
    <w:rsid w:val="00740B8D"/>
    <w:rsid w:val="0074148B"/>
    <w:rsid w:val="0074154D"/>
    <w:rsid w:val="007415DA"/>
    <w:rsid w:val="00741A5F"/>
    <w:rsid w:val="00741C23"/>
    <w:rsid w:val="00742055"/>
    <w:rsid w:val="007425FF"/>
    <w:rsid w:val="007427AA"/>
    <w:rsid w:val="00742D5A"/>
    <w:rsid w:val="0074315A"/>
    <w:rsid w:val="0074369F"/>
    <w:rsid w:val="00743AF2"/>
    <w:rsid w:val="007442A3"/>
    <w:rsid w:val="007442C9"/>
    <w:rsid w:val="007444B0"/>
    <w:rsid w:val="00744805"/>
    <w:rsid w:val="00744DC5"/>
    <w:rsid w:val="00744F53"/>
    <w:rsid w:val="00745044"/>
    <w:rsid w:val="00745FB4"/>
    <w:rsid w:val="007461EF"/>
    <w:rsid w:val="007464A6"/>
    <w:rsid w:val="00746946"/>
    <w:rsid w:val="007469BC"/>
    <w:rsid w:val="007469F2"/>
    <w:rsid w:val="00746DE9"/>
    <w:rsid w:val="0074720A"/>
    <w:rsid w:val="007474D1"/>
    <w:rsid w:val="007474F8"/>
    <w:rsid w:val="00747531"/>
    <w:rsid w:val="0074769F"/>
    <w:rsid w:val="007478F6"/>
    <w:rsid w:val="0075058C"/>
    <w:rsid w:val="007506FE"/>
    <w:rsid w:val="0075078D"/>
    <w:rsid w:val="00750A22"/>
    <w:rsid w:val="00750CDB"/>
    <w:rsid w:val="00750F64"/>
    <w:rsid w:val="007513AD"/>
    <w:rsid w:val="007513D5"/>
    <w:rsid w:val="0075147B"/>
    <w:rsid w:val="00751CA2"/>
    <w:rsid w:val="00751E8F"/>
    <w:rsid w:val="00751F84"/>
    <w:rsid w:val="0075219F"/>
    <w:rsid w:val="00752461"/>
    <w:rsid w:val="007527FF"/>
    <w:rsid w:val="00752A6C"/>
    <w:rsid w:val="007530CF"/>
    <w:rsid w:val="007530F7"/>
    <w:rsid w:val="0075343B"/>
    <w:rsid w:val="007534F4"/>
    <w:rsid w:val="007535D5"/>
    <w:rsid w:val="00754324"/>
    <w:rsid w:val="00754475"/>
    <w:rsid w:val="00754530"/>
    <w:rsid w:val="007546C9"/>
    <w:rsid w:val="00754DC0"/>
    <w:rsid w:val="0075503A"/>
    <w:rsid w:val="00755242"/>
    <w:rsid w:val="007554F3"/>
    <w:rsid w:val="00755523"/>
    <w:rsid w:val="007555DD"/>
    <w:rsid w:val="007556E9"/>
    <w:rsid w:val="0075591B"/>
    <w:rsid w:val="00755DC4"/>
    <w:rsid w:val="00755DD7"/>
    <w:rsid w:val="00755E4A"/>
    <w:rsid w:val="00755EA6"/>
    <w:rsid w:val="00756314"/>
    <w:rsid w:val="007563D2"/>
    <w:rsid w:val="00756CA2"/>
    <w:rsid w:val="007570F3"/>
    <w:rsid w:val="007572E6"/>
    <w:rsid w:val="00757648"/>
    <w:rsid w:val="00757BBA"/>
    <w:rsid w:val="00760464"/>
    <w:rsid w:val="007604CD"/>
    <w:rsid w:val="00760552"/>
    <w:rsid w:val="007607F5"/>
    <w:rsid w:val="007608F0"/>
    <w:rsid w:val="00760961"/>
    <w:rsid w:val="00760990"/>
    <w:rsid w:val="00760C1B"/>
    <w:rsid w:val="00760C32"/>
    <w:rsid w:val="00760C96"/>
    <w:rsid w:val="0076111E"/>
    <w:rsid w:val="007613B6"/>
    <w:rsid w:val="00761680"/>
    <w:rsid w:val="007619C6"/>
    <w:rsid w:val="00761DC3"/>
    <w:rsid w:val="00761EFC"/>
    <w:rsid w:val="00761F3E"/>
    <w:rsid w:val="0076283F"/>
    <w:rsid w:val="00763055"/>
    <w:rsid w:val="00763133"/>
    <w:rsid w:val="0076378B"/>
    <w:rsid w:val="007643E5"/>
    <w:rsid w:val="007649AF"/>
    <w:rsid w:val="00764A9F"/>
    <w:rsid w:val="00765177"/>
    <w:rsid w:val="00765419"/>
    <w:rsid w:val="00765556"/>
    <w:rsid w:val="0076574A"/>
    <w:rsid w:val="00765A4F"/>
    <w:rsid w:val="00765DE2"/>
    <w:rsid w:val="00766260"/>
    <w:rsid w:val="00766995"/>
    <w:rsid w:val="00766A60"/>
    <w:rsid w:val="00767051"/>
    <w:rsid w:val="0076770B"/>
    <w:rsid w:val="00767986"/>
    <w:rsid w:val="00770053"/>
    <w:rsid w:val="007702AE"/>
    <w:rsid w:val="00770409"/>
    <w:rsid w:val="007704E6"/>
    <w:rsid w:val="007707AC"/>
    <w:rsid w:val="007707E6"/>
    <w:rsid w:val="00770913"/>
    <w:rsid w:val="00770DBD"/>
    <w:rsid w:val="00770EB4"/>
    <w:rsid w:val="00771013"/>
    <w:rsid w:val="007711FC"/>
    <w:rsid w:val="007712DA"/>
    <w:rsid w:val="00771468"/>
    <w:rsid w:val="0077162D"/>
    <w:rsid w:val="00772159"/>
    <w:rsid w:val="00772248"/>
    <w:rsid w:val="00772382"/>
    <w:rsid w:val="007725B2"/>
    <w:rsid w:val="00772730"/>
    <w:rsid w:val="0077297E"/>
    <w:rsid w:val="00772B5E"/>
    <w:rsid w:val="00772E09"/>
    <w:rsid w:val="00773035"/>
    <w:rsid w:val="00773337"/>
    <w:rsid w:val="007733CE"/>
    <w:rsid w:val="0077348F"/>
    <w:rsid w:val="007735AB"/>
    <w:rsid w:val="0077388D"/>
    <w:rsid w:val="00773AB3"/>
    <w:rsid w:val="00773FCC"/>
    <w:rsid w:val="0077424C"/>
    <w:rsid w:val="007742C5"/>
    <w:rsid w:val="00774C87"/>
    <w:rsid w:val="00774D04"/>
    <w:rsid w:val="00774E1E"/>
    <w:rsid w:val="00774F87"/>
    <w:rsid w:val="00775300"/>
    <w:rsid w:val="00775530"/>
    <w:rsid w:val="007755AC"/>
    <w:rsid w:val="0077581E"/>
    <w:rsid w:val="007758AE"/>
    <w:rsid w:val="00775BB8"/>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FD5"/>
    <w:rsid w:val="00780E6A"/>
    <w:rsid w:val="00780F4C"/>
    <w:rsid w:val="00781131"/>
    <w:rsid w:val="00781552"/>
    <w:rsid w:val="00781835"/>
    <w:rsid w:val="00781D73"/>
    <w:rsid w:val="00781FA0"/>
    <w:rsid w:val="0078246C"/>
    <w:rsid w:val="0078297A"/>
    <w:rsid w:val="00783209"/>
    <w:rsid w:val="00783218"/>
    <w:rsid w:val="00783699"/>
    <w:rsid w:val="0078415C"/>
    <w:rsid w:val="007843BF"/>
    <w:rsid w:val="0078473C"/>
    <w:rsid w:val="007848DF"/>
    <w:rsid w:val="00784CB2"/>
    <w:rsid w:val="00784D6F"/>
    <w:rsid w:val="0078504B"/>
    <w:rsid w:val="0078528C"/>
    <w:rsid w:val="00785291"/>
    <w:rsid w:val="0078594B"/>
    <w:rsid w:val="00785D9A"/>
    <w:rsid w:val="00786150"/>
    <w:rsid w:val="0078659A"/>
    <w:rsid w:val="00786B0F"/>
    <w:rsid w:val="00786C83"/>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F"/>
    <w:rsid w:val="00792DA8"/>
    <w:rsid w:val="007935FD"/>
    <w:rsid w:val="00793670"/>
    <w:rsid w:val="00793C6F"/>
    <w:rsid w:val="00793D8C"/>
    <w:rsid w:val="00793E16"/>
    <w:rsid w:val="00794043"/>
    <w:rsid w:val="00794100"/>
    <w:rsid w:val="007941A5"/>
    <w:rsid w:val="007945F2"/>
    <w:rsid w:val="007947A5"/>
    <w:rsid w:val="00794AFB"/>
    <w:rsid w:val="00794B47"/>
    <w:rsid w:val="00794BF7"/>
    <w:rsid w:val="007952EA"/>
    <w:rsid w:val="007954D1"/>
    <w:rsid w:val="00796163"/>
    <w:rsid w:val="00796225"/>
    <w:rsid w:val="00796385"/>
    <w:rsid w:val="00796514"/>
    <w:rsid w:val="007970BD"/>
    <w:rsid w:val="00797CF3"/>
    <w:rsid w:val="00797EA8"/>
    <w:rsid w:val="007A0276"/>
    <w:rsid w:val="007A02FB"/>
    <w:rsid w:val="007A15BC"/>
    <w:rsid w:val="007A15FF"/>
    <w:rsid w:val="007A1897"/>
    <w:rsid w:val="007A191A"/>
    <w:rsid w:val="007A19C8"/>
    <w:rsid w:val="007A1B5A"/>
    <w:rsid w:val="007A2480"/>
    <w:rsid w:val="007A2DA1"/>
    <w:rsid w:val="007A2EE1"/>
    <w:rsid w:val="007A31E4"/>
    <w:rsid w:val="007A3B62"/>
    <w:rsid w:val="007A3C44"/>
    <w:rsid w:val="007A3DAC"/>
    <w:rsid w:val="007A4103"/>
    <w:rsid w:val="007A425F"/>
    <w:rsid w:val="007A4E33"/>
    <w:rsid w:val="007A50BF"/>
    <w:rsid w:val="007A5133"/>
    <w:rsid w:val="007A5180"/>
    <w:rsid w:val="007A5BA4"/>
    <w:rsid w:val="007A61DB"/>
    <w:rsid w:val="007A622F"/>
    <w:rsid w:val="007A636E"/>
    <w:rsid w:val="007A668E"/>
    <w:rsid w:val="007A67AD"/>
    <w:rsid w:val="007A68BB"/>
    <w:rsid w:val="007A6C01"/>
    <w:rsid w:val="007A6DC2"/>
    <w:rsid w:val="007A75CC"/>
    <w:rsid w:val="007A7CD9"/>
    <w:rsid w:val="007B00E7"/>
    <w:rsid w:val="007B0270"/>
    <w:rsid w:val="007B06DA"/>
    <w:rsid w:val="007B0734"/>
    <w:rsid w:val="007B09C8"/>
    <w:rsid w:val="007B0DCB"/>
    <w:rsid w:val="007B0E15"/>
    <w:rsid w:val="007B1B55"/>
    <w:rsid w:val="007B1DFC"/>
    <w:rsid w:val="007B25E2"/>
    <w:rsid w:val="007B25E6"/>
    <w:rsid w:val="007B2647"/>
    <w:rsid w:val="007B26D9"/>
    <w:rsid w:val="007B2C9B"/>
    <w:rsid w:val="007B2F0C"/>
    <w:rsid w:val="007B3343"/>
    <w:rsid w:val="007B362E"/>
    <w:rsid w:val="007B39B9"/>
    <w:rsid w:val="007B42C9"/>
    <w:rsid w:val="007B44EA"/>
    <w:rsid w:val="007B4B57"/>
    <w:rsid w:val="007B4C31"/>
    <w:rsid w:val="007B4CC3"/>
    <w:rsid w:val="007B5217"/>
    <w:rsid w:val="007B5332"/>
    <w:rsid w:val="007B5FC7"/>
    <w:rsid w:val="007B6120"/>
    <w:rsid w:val="007B6128"/>
    <w:rsid w:val="007B62B9"/>
    <w:rsid w:val="007B64EB"/>
    <w:rsid w:val="007B6C0D"/>
    <w:rsid w:val="007B6DFF"/>
    <w:rsid w:val="007B6E36"/>
    <w:rsid w:val="007B7249"/>
    <w:rsid w:val="007B7808"/>
    <w:rsid w:val="007B79C1"/>
    <w:rsid w:val="007C0647"/>
    <w:rsid w:val="007C07C5"/>
    <w:rsid w:val="007C08B8"/>
    <w:rsid w:val="007C08FE"/>
    <w:rsid w:val="007C0BCA"/>
    <w:rsid w:val="007C0C17"/>
    <w:rsid w:val="007C0C6B"/>
    <w:rsid w:val="007C22FE"/>
    <w:rsid w:val="007C24C8"/>
    <w:rsid w:val="007C2792"/>
    <w:rsid w:val="007C2A0A"/>
    <w:rsid w:val="007C2CA8"/>
    <w:rsid w:val="007C2F64"/>
    <w:rsid w:val="007C2F6F"/>
    <w:rsid w:val="007C3D03"/>
    <w:rsid w:val="007C4028"/>
    <w:rsid w:val="007C4098"/>
    <w:rsid w:val="007C42BB"/>
    <w:rsid w:val="007C45E3"/>
    <w:rsid w:val="007C46DE"/>
    <w:rsid w:val="007C4C9B"/>
    <w:rsid w:val="007C4EA4"/>
    <w:rsid w:val="007C4EFF"/>
    <w:rsid w:val="007C51C7"/>
    <w:rsid w:val="007C55D9"/>
    <w:rsid w:val="007C5A13"/>
    <w:rsid w:val="007C5C5C"/>
    <w:rsid w:val="007C5D5C"/>
    <w:rsid w:val="007C5E8C"/>
    <w:rsid w:val="007C6477"/>
    <w:rsid w:val="007C6481"/>
    <w:rsid w:val="007C67DF"/>
    <w:rsid w:val="007C6BDD"/>
    <w:rsid w:val="007C6C34"/>
    <w:rsid w:val="007C6C51"/>
    <w:rsid w:val="007C6DC7"/>
    <w:rsid w:val="007C718F"/>
    <w:rsid w:val="007C7532"/>
    <w:rsid w:val="007C798C"/>
    <w:rsid w:val="007C7DEE"/>
    <w:rsid w:val="007D0074"/>
    <w:rsid w:val="007D0E02"/>
    <w:rsid w:val="007D0F16"/>
    <w:rsid w:val="007D127D"/>
    <w:rsid w:val="007D13EC"/>
    <w:rsid w:val="007D1446"/>
    <w:rsid w:val="007D1509"/>
    <w:rsid w:val="007D2648"/>
    <w:rsid w:val="007D29FA"/>
    <w:rsid w:val="007D30B3"/>
    <w:rsid w:val="007D34BB"/>
    <w:rsid w:val="007D3743"/>
    <w:rsid w:val="007D3949"/>
    <w:rsid w:val="007D3C7F"/>
    <w:rsid w:val="007D3D72"/>
    <w:rsid w:val="007D4D8F"/>
    <w:rsid w:val="007D529B"/>
    <w:rsid w:val="007D5386"/>
    <w:rsid w:val="007D540C"/>
    <w:rsid w:val="007D571A"/>
    <w:rsid w:val="007D5EB3"/>
    <w:rsid w:val="007D5F98"/>
    <w:rsid w:val="007D61BD"/>
    <w:rsid w:val="007D66D5"/>
    <w:rsid w:val="007D6B22"/>
    <w:rsid w:val="007D6D7D"/>
    <w:rsid w:val="007D70AC"/>
    <w:rsid w:val="007D70EE"/>
    <w:rsid w:val="007D726D"/>
    <w:rsid w:val="007D72A3"/>
    <w:rsid w:val="007D7AC5"/>
    <w:rsid w:val="007D7F08"/>
    <w:rsid w:val="007E022E"/>
    <w:rsid w:val="007E0A55"/>
    <w:rsid w:val="007E0BE2"/>
    <w:rsid w:val="007E10D9"/>
    <w:rsid w:val="007E14AD"/>
    <w:rsid w:val="007E1878"/>
    <w:rsid w:val="007E1D9A"/>
    <w:rsid w:val="007E22A2"/>
    <w:rsid w:val="007E2816"/>
    <w:rsid w:val="007E28AE"/>
    <w:rsid w:val="007E2B5C"/>
    <w:rsid w:val="007E3038"/>
    <w:rsid w:val="007E30CA"/>
    <w:rsid w:val="007E332C"/>
    <w:rsid w:val="007E37DF"/>
    <w:rsid w:val="007E394F"/>
    <w:rsid w:val="007E3DA8"/>
    <w:rsid w:val="007E3E00"/>
    <w:rsid w:val="007E3F21"/>
    <w:rsid w:val="007E40E4"/>
    <w:rsid w:val="007E44E4"/>
    <w:rsid w:val="007E4921"/>
    <w:rsid w:val="007E51C7"/>
    <w:rsid w:val="007E5584"/>
    <w:rsid w:val="007E574B"/>
    <w:rsid w:val="007E5932"/>
    <w:rsid w:val="007E5989"/>
    <w:rsid w:val="007E5A30"/>
    <w:rsid w:val="007E5ED4"/>
    <w:rsid w:val="007E61A9"/>
    <w:rsid w:val="007E62B8"/>
    <w:rsid w:val="007E6DBB"/>
    <w:rsid w:val="007E74E2"/>
    <w:rsid w:val="007F010C"/>
    <w:rsid w:val="007F042E"/>
    <w:rsid w:val="007F043D"/>
    <w:rsid w:val="007F045C"/>
    <w:rsid w:val="007F0CBE"/>
    <w:rsid w:val="007F0D66"/>
    <w:rsid w:val="007F0D6D"/>
    <w:rsid w:val="007F0F8B"/>
    <w:rsid w:val="007F1E37"/>
    <w:rsid w:val="007F1E75"/>
    <w:rsid w:val="007F295A"/>
    <w:rsid w:val="007F2B8A"/>
    <w:rsid w:val="007F30DB"/>
    <w:rsid w:val="007F353F"/>
    <w:rsid w:val="007F3BFD"/>
    <w:rsid w:val="007F3CE3"/>
    <w:rsid w:val="007F43EE"/>
    <w:rsid w:val="007F44E0"/>
    <w:rsid w:val="007F51C0"/>
    <w:rsid w:val="007F54F6"/>
    <w:rsid w:val="007F5611"/>
    <w:rsid w:val="007F5820"/>
    <w:rsid w:val="007F5E07"/>
    <w:rsid w:val="007F63D0"/>
    <w:rsid w:val="007F6556"/>
    <w:rsid w:val="007F68BE"/>
    <w:rsid w:val="007F6AD9"/>
    <w:rsid w:val="007F6C2A"/>
    <w:rsid w:val="007F6D8A"/>
    <w:rsid w:val="007F6F84"/>
    <w:rsid w:val="007F799B"/>
    <w:rsid w:val="007F79E5"/>
    <w:rsid w:val="0080002F"/>
    <w:rsid w:val="00800450"/>
    <w:rsid w:val="008004BC"/>
    <w:rsid w:val="008004E4"/>
    <w:rsid w:val="0080071E"/>
    <w:rsid w:val="0080095E"/>
    <w:rsid w:val="008010C1"/>
    <w:rsid w:val="008012AB"/>
    <w:rsid w:val="00801658"/>
    <w:rsid w:val="00801A7D"/>
    <w:rsid w:val="00801F66"/>
    <w:rsid w:val="00802AFE"/>
    <w:rsid w:val="00802C32"/>
    <w:rsid w:val="00803A1B"/>
    <w:rsid w:val="00803BF6"/>
    <w:rsid w:val="008041DE"/>
    <w:rsid w:val="008042C5"/>
    <w:rsid w:val="0080436C"/>
    <w:rsid w:val="0080478C"/>
    <w:rsid w:val="00804B8C"/>
    <w:rsid w:val="00804CBD"/>
    <w:rsid w:val="00804D39"/>
    <w:rsid w:val="00804DEE"/>
    <w:rsid w:val="00804E03"/>
    <w:rsid w:val="008050BD"/>
    <w:rsid w:val="00805266"/>
    <w:rsid w:val="008054EC"/>
    <w:rsid w:val="00805CE9"/>
    <w:rsid w:val="00805E38"/>
    <w:rsid w:val="00805E59"/>
    <w:rsid w:val="00805E95"/>
    <w:rsid w:val="008060E6"/>
    <w:rsid w:val="008061AA"/>
    <w:rsid w:val="0080639C"/>
    <w:rsid w:val="00806DD8"/>
    <w:rsid w:val="00807534"/>
    <w:rsid w:val="0080782D"/>
    <w:rsid w:val="00807973"/>
    <w:rsid w:val="00807D16"/>
    <w:rsid w:val="00807E6B"/>
    <w:rsid w:val="00810295"/>
    <w:rsid w:val="00810519"/>
    <w:rsid w:val="00810B86"/>
    <w:rsid w:val="00810D4C"/>
    <w:rsid w:val="00811292"/>
    <w:rsid w:val="00811656"/>
    <w:rsid w:val="008119FE"/>
    <w:rsid w:val="00811BEF"/>
    <w:rsid w:val="00811D44"/>
    <w:rsid w:val="00812140"/>
    <w:rsid w:val="008123CE"/>
    <w:rsid w:val="008126CE"/>
    <w:rsid w:val="00812857"/>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EF6"/>
    <w:rsid w:val="008153D6"/>
    <w:rsid w:val="0081556A"/>
    <w:rsid w:val="008155F1"/>
    <w:rsid w:val="0081578A"/>
    <w:rsid w:val="00815D69"/>
    <w:rsid w:val="00815DF5"/>
    <w:rsid w:val="0081688C"/>
    <w:rsid w:val="00816E5E"/>
    <w:rsid w:val="00817181"/>
    <w:rsid w:val="00817322"/>
    <w:rsid w:val="00817933"/>
    <w:rsid w:val="008179D7"/>
    <w:rsid w:val="00817A00"/>
    <w:rsid w:val="00817B7C"/>
    <w:rsid w:val="00817C66"/>
    <w:rsid w:val="008201A0"/>
    <w:rsid w:val="008204F0"/>
    <w:rsid w:val="00820B59"/>
    <w:rsid w:val="00821197"/>
    <w:rsid w:val="008215E6"/>
    <w:rsid w:val="00821958"/>
    <w:rsid w:val="008219F0"/>
    <w:rsid w:val="00821BEE"/>
    <w:rsid w:val="00821D46"/>
    <w:rsid w:val="00822456"/>
    <w:rsid w:val="0082250F"/>
    <w:rsid w:val="0082259D"/>
    <w:rsid w:val="0082262B"/>
    <w:rsid w:val="00822937"/>
    <w:rsid w:val="00822E6D"/>
    <w:rsid w:val="00822F30"/>
    <w:rsid w:val="0082307B"/>
    <w:rsid w:val="00823D3B"/>
    <w:rsid w:val="0082402C"/>
    <w:rsid w:val="00824035"/>
    <w:rsid w:val="0082431B"/>
    <w:rsid w:val="00824564"/>
    <w:rsid w:val="00824B99"/>
    <w:rsid w:val="00824DC6"/>
    <w:rsid w:val="0082545F"/>
    <w:rsid w:val="00825A32"/>
    <w:rsid w:val="00825CD1"/>
    <w:rsid w:val="00825D67"/>
    <w:rsid w:val="0082628B"/>
    <w:rsid w:val="0082700D"/>
    <w:rsid w:val="0082710C"/>
    <w:rsid w:val="00827565"/>
    <w:rsid w:val="00827A71"/>
    <w:rsid w:val="00827E54"/>
    <w:rsid w:val="00827E88"/>
    <w:rsid w:val="00827F03"/>
    <w:rsid w:val="00830069"/>
    <w:rsid w:val="0083017E"/>
    <w:rsid w:val="008306B4"/>
    <w:rsid w:val="0083084E"/>
    <w:rsid w:val="00830A16"/>
    <w:rsid w:val="00831691"/>
    <w:rsid w:val="008317BF"/>
    <w:rsid w:val="008319AD"/>
    <w:rsid w:val="00831C15"/>
    <w:rsid w:val="00831F49"/>
    <w:rsid w:val="00832A94"/>
    <w:rsid w:val="00832B29"/>
    <w:rsid w:val="00832CF2"/>
    <w:rsid w:val="00832DD9"/>
    <w:rsid w:val="00832FD7"/>
    <w:rsid w:val="00833320"/>
    <w:rsid w:val="008339E1"/>
    <w:rsid w:val="00834065"/>
    <w:rsid w:val="008343DC"/>
    <w:rsid w:val="008346EB"/>
    <w:rsid w:val="00834702"/>
    <w:rsid w:val="00834854"/>
    <w:rsid w:val="00834A64"/>
    <w:rsid w:val="00834B71"/>
    <w:rsid w:val="00834C4C"/>
    <w:rsid w:val="008358E8"/>
    <w:rsid w:val="00835937"/>
    <w:rsid w:val="00835A83"/>
    <w:rsid w:val="00836095"/>
    <w:rsid w:val="00836293"/>
    <w:rsid w:val="00836B91"/>
    <w:rsid w:val="0083730C"/>
    <w:rsid w:val="00837490"/>
    <w:rsid w:val="008377CE"/>
    <w:rsid w:val="008379A7"/>
    <w:rsid w:val="00837B5F"/>
    <w:rsid w:val="00837D46"/>
    <w:rsid w:val="00837F3D"/>
    <w:rsid w:val="00837F9D"/>
    <w:rsid w:val="00837FC4"/>
    <w:rsid w:val="0084020F"/>
    <w:rsid w:val="0084047A"/>
    <w:rsid w:val="008408F0"/>
    <w:rsid w:val="00840C92"/>
    <w:rsid w:val="00840DA6"/>
    <w:rsid w:val="00841295"/>
    <w:rsid w:val="008414A2"/>
    <w:rsid w:val="0084183D"/>
    <w:rsid w:val="00841CCB"/>
    <w:rsid w:val="00841FB1"/>
    <w:rsid w:val="0084251A"/>
    <w:rsid w:val="0084258B"/>
    <w:rsid w:val="00842B7C"/>
    <w:rsid w:val="00842CE8"/>
    <w:rsid w:val="00843261"/>
    <w:rsid w:val="00843CC6"/>
    <w:rsid w:val="008440F6"/>
    <w:rsid w:val="00844119"/>
    <w:rsid w:val="0084442D"/>
    <w:rsid w:val="008444A5"/>
    <w:rsid w:val="008448EE"/>
    <w:rsid w:val="008452E0"/>
    <w:rsid w:val="00845355"/>
    <w:rsid w:val="00845486"/>
    <w:rsid w:val="00845E08"/>
    <w:rsid w:val="00845FE0"/>
    <w:rsid w:val="008464F5"/>
    <w:rsid w:val="00846C83"/>
    <w:rsid w:val="00847477"/>
    <w:rsid w:val="00847656"/>
    <w:rsid w:val="0084782F"/>
    <w:rsid w:val="0085007E"/>
    <w:rsid w:val="00850148"/>
    <w:rsid w:val="008501B6"/>
    <w:rsid w:val="0085051E"/>
    <w:rsid w:val="008506BD"/>
    <w:rsid w:val="00850BC1"/>
    <w:rsid w:val="00850C56"/>
    <w:rsid w:val="00850E94"/>
    <w:rsid w:val="00850FAC"/>
    <w:rsid w:val="008510A1"/>
    <w:rsid w:val="008510A9"/>
    <w:rsid w:val="00851462"/>
    <w:rsid w:val="0085152E"/>
    <w:rsid w:val="008515A3"/>
    <w:rsid w:val="00851CB2"/>
    <w:rsid w:val="00851F82"/>
    <w:rsid w:val="00852241"/>
    <w:rsid w:val="008522A1"/>
    <w:rsid w:val="00852BB3"/>
    <w:rsid w:val="00853204"/>
    <w:rsid w:val="00853503"/>
    <w:rsid w:val="008536C5"/>
    <w:rsid w:val="008540F0"/>
    <w:rsid w:val="008544AB"/>
    <w:rsid w:val="00854B0C"/>
    <w:rsid w:val="00854D01"/>
    <w:rsid w:val="00854F5A"/>
    <w:rsid w:val="00854FFF"/>
    <w:rsid w:val="00855536"/>
    <w:rsid w:val="008555E1"/>
    <w:rsid w:val="00855672"/>
    <w:rsid w:val="00855ADE"/>
    <w:rsid w:val="00855BBE"/>
    <w:rsid w:val="00855E65"/>
    <w:rsid w:val="00855F46"/>
    <w:rsid w:val="00856148"/>
    <w:rsid w:val="00856573"/>
    <w:rsid w:val="00856574"/>
    <w:rsid w:val="00856C77"/>
    <w:rsid w:val="00856FF6"/>
    <w:rsid w:val="0085775E"/>
    <w:rsid w:val="00857C8D"/>
    <w:rsid w:val="00860577"/>
    <w:rsid w:val="00860D87"/>
    <w:rsid w:val="00860E65"/>
    <w:rsid w:val="008611C4"/>
    <w:rsid w:val="00861829"/>
    <w:rsid w:val="0086184A"/>
    <w:rsid w:val="00861C2A"/>
    <w:rsid w:val="00861F59"/>
    <w:rsid w:val="008621A5"/>
    <w:rsid w:val="00862A07"/>
    <w:rsid w:val="00862A4B"/>
    <w:rsid w:val="0086341E"/>
    <w:rsid w:val="00863EB0"/>
    <w:rsid w:val="00864587"/>
    <w:rsid w:val="008645B1"/>
    <w:rsid w:val="00864614"/>
    <w:rsid w:val="00864AFA"/>
    <w:rsid w:val="0086541A"/>
    <w:rsid w:val="0086544F"/>
    <w:rsid w:val="00865519"/>
    <w:rsid w:val="008656C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7CE"/>
    <w:rsid w:val="00871A12"/>
    <w:rsid w:val="00872391"/>
    <w:rsid w:val="008729E7"/>
    <w:rsid w:val="00872A5B"/>
    <w:rsid w:val="00872AC3"/>
    <w:rsid w:val="00872E70"/>
    <w:rsid w:val="00872FB9"/>
    <w:rsid w:val="00873648"/>
    <w:rsid w:val="00873D80"/>
    <w:rsid w:val="008745AC"/>
    <w:rsid w:val="00874A39"/>
    <w:rsid w:val="00874D3A"/>
    <w:rsid w:val="00874E17"/>
    <w:rsid w:val="0087536F"/>
    <w:rsid w:val="0087537E"/>
    <w:rsid w:val="0087559A"/>
    <w:rsid w:val="00875B46"/>
    <w:rsid w:val="00875E0A"/>
    <w:rsid w:val="00876296"/>
    <w:rsid w:val="008762B4"/>
    <w:rsid w:val="008762E7"/>
    <w:rsid w:val="00876B7A"/>
    <w:rsid w:val="00876B80"/>
    <w:rsid w:val="00876D9E"/>
    <w:rsid w:val="00876E5C"/>
    <w:rsid w:val="008770E8"/>
    <w:rsid w:val="008772D8"/>
    <w:rsid w:val="00877A05"/>
    <w:rsid w:val="00877A20"/>
    <w:rsid w:val="00877EBC"/>
    <w:rsid w:val="00877F05"/>
    <w:rsid w:val="0088006B"/>
    <w:rsid w:val="00880343"/>
    <w:rsid w:val="00880400"/>
    <w:rsid w:val="00880962"/>
    <w:rsid w:val="00880BD7"/>
    <w:rsid w:val="008810CF"/>
    <w:rsid w:val="00881300"/>
    <w:rsid w:val="0088143E"/>
    <w:rsid w:val="00881548"/>
    <w:rsid w:val="00882186"/>
    <w:rsid w:val="00882250"/>
    <w:rsid w:val="00882370"/>
    <w:rsid w:val="008824C9"/>
    <w:rsid w:val="00882506"/>
    <w:rsid w:val="0088294D"/>
    <w:rsid w:val="0088302C"/>
    <w:rsid w:val="008830D6"/>
    <w:rsid w:val="00883200"/>
    <w:rsid w:val="0088369B"/>
    <w:rsid w:val="0088372A"/>
    <w:rsid w:val="00883762"/>
    <w:rsid w:val="00883A5F"/>
    <w:rsid w:val="00883AE7"/>
    <w:rsid w:val="00883D78"/>
    <w:rsid w:val="008841CE"/>
    <w:rsid w:val="0088484F"/>
    <w:rsid w:val="00884903"/>
    <w:rsid w:val="00885781"/>
    <w:rsid w:val="008857A0"/>
    <w:rsid w:val="00885CBF"/>
    <w:rsid w:val="00885F00"/>
    <w:rsid w:val="00886416"/>
    <w:rsid w:val="00886B74"/>
    <w:rsid w:val="00886BD4"/>
    <w:rsid w:val="00886C8F"/>
    <w:rsid w:val="00886C9A"/>
    <w:rsid w:val="00886F29"/>
    <w:rsid w:val="00887246"/>
    <w:rsid w:val="00887B15"/>
    <w:rsid w:val="00887C74"/>
    <w:rsid w:val="00887CF9"/>
    <w:rsid w:val="008902A1"/>
    <w:rsid w:val="008907F3"/>
    <w:rsid w:val="00890EE2"/>
    <w:rsid w:val="00891518"/>
    <w:rsid w:val="00891CEF"/>
    <w:rsid w:val="00891DE9"/>
    <w:rsid w:val="0089224B"/>
    <w:rsid w:val="00892C4A"/>
    <w:rsid w:val="00892CEF"/>
    <w:rsid w:val="00892E4C"/>
    <w:rsid w:val="0089323C"/>
    <w:rsid w:val="00893241"/>
    <w:rsid w:val="008933C8"/>
    <w:rsid w:val="008935EF"/>
    <w:rsid w:val="008936FC"/>
    <w:rsid w:val="008940A9"/>
    <w:rsid w:val="00894898"/>
    <w:rsid w:val="00894B33"/>
    <w:rsid w:val="00894C3F"/>
    <w:rsid w:val="00894D5A"/>
    <w:rsid w:val="00894D76"/>
    <w:rsid w:val="00894D7E"/>
    <w:rsid w:val="00895092"/>
    <w:rsid w:val="0089526D"/>
    <w:rsid w:val="00895B93"/>
    <w:rsid w:val="00896993"/>
    <w:rsid w:val="00896ACF"/>
    <w:rsid w:val="00896C12"/>
    <w:rsid w:val="00897044"/>
    <w:rsid w:val="008978B0"/>
    <w:rsid w:val="00897B99"/>
    <w:rsid w:val="00897E78"/>
    <w:rsid w:val="008A06C7"/>
    <w:rsid w:val="008A087E"/>
    <w:rsid w:val="008A08E7"/>
    <w:rsid w:val="008A0CA2"/>
    <w:rsid w:val="008A0F05"/>
    <w:rsid w:val="008A1771"/>
    <w:rsid w:val="008A23B3"/>
    <w:rsid w:val="008A25FD"/>
    <w:rsid w:val="008A2A33"/>
    <w:rsid w:val="008A3361"/>
    <w:rsid w:val="008A3857"/>
    <w:rsid w:val="008A3ABD"/>
    <w:rsid w:val="008A3E31"/>
    <w:rsid w:val="008A3F86"/>
    <w:rsid w:val="008A41E8"/>
    <w:rsid w:val="008A44E1"/>
    <w:rsid w:val="008A4615"/>
    <w:rsid w:val="008A47D6"/>
    <w:rsid w:val="008A4984"/>
    <w:rsid w:val="008A4EBD"/>
    <w:rsid w:val="008A4F3D"/>
    <w:rsid w:val="008A5B37"/>
    <w:rsid w:val="008A5D43"/>
    <w:rsid w:val="008A607F"/>
    <w:rsid w:val="008A69AE"/>
    <w:rsid w:val="008A69F2"/>
    <w:rsid w:val="008A726C"/>
    <w:rsid w:val="008A742A"/>
    <w:rsid w:val="008A74FE"/>
    <w:rsid w:val="008A76E0"/>
    <w:rsid w:val="008A7910"/>
    <w:rsid w:val="008A7F70"/>
    <w:rsid w:val="008A7F82"/>
    <w:rsid w:val="008A7FAF"/>
    <w:rsid w:val="008B0588"/>
    <w:rsid w:val="008B0B00"/>
    <w:rsid w:val="008B0C05"/>
    <w:rsid w:val="008B0FE8"/>
    <w:rsid w:val="008B1513"/>
    <w:rsid w:val="008B16E6"/>
    <w:rsid w:val="008B19AF"/>
    <w:rsid w:val="008B1D08"/>
    <w:rsid w:val="008B2B07"/>
    <w:rsid w:val="008B2C32"/>
    <w:rsid w:val="008B3226"/>
    <w:rsid w:val="008B32F5"/>
    <w:rsid w:val="008B36F2"/>
    <w:rsid w:val="008B3CBC"/>
    <w:rsid w:val="008B3D8F"/>
    <w:rsid w:val="008B464A"/>
    <w:rsid w:val="008B477A"/>
    <w:rsid w:val="008B4894"/>
    <w:rsid w:val="008B4A04"/>
    <w:rsid w:val="008B5028"/>
    <w:rsid w:val="008B5049"/>
    <w:rsid w:val="008B5496"/>
    <w:rsid w:val="008B5552"/>
    <w:rsid w:val="008B56EE"/>
    <w:rsid w:val="008B5D63"/>
    <w:rsid w:val="008B5F04"/>
    <w:rsid w:val="008B5F82"/>
    <w:rsid w:val="008B6575"/>
    <w:rsid w:val="008B67F0"/>
    <w:rsid w:val="008B689F"/>
    <w:rsid w:val="008B6B93"/>
    <w:rsid w:val="008B6CF5"/>
    <w:rsid w:val="008B6E9A"/>
    <w:rsid w:val="008B72FB"/>
    <w:rsid w:val="008B7302"/>
    <w:rsid w:val="008B736A"/>
    <w:rsid w:val="008B7452"/>
    <w:rsid w:val="008B7526"/>
    <w:rsid w:val="008B7A09"/>
    <w:rsid w:val="008B7BFF"/>
    <w:rsid w:val="008B7D4A"/>
    <w:rsid w:val="008C0208"/>
    <w:rsid w:val="008C0263"/>
    <w:rsid w:val="008C040D"/>
    <w:rsid w:val="008C05FF"/>
    <w:rsid w:val="008C0628"/>
    <w:rsid w:val="008C093D"/>
    <w:rsid w:val="008C10F7"/>
    <w:rsid w:val="008C14FA"/>
    <w:rsid w:val="008C172A"/>
    <w:rsid w:val="008C2138"/>
    <w:rsid w:val="008C2260"/>
    <w:rsid w:val="008C2914"/>
    <w:rsid w:val="008C2AAA"/>
    <w:rsid w:val="008C2BA6"/>
    <w:rsid w:val="008C30C6"/>
    <w:rsid w:val="008C3BF4"/>
    <w:rsid w:val="008C3CB2"/>
    <w:rsid w:val="008C3DB2"/>
    <w:rsid w:val="008C42CE"/>
    <w:rsid w:val="008C43AA"/>
    <w:rsid w:val="008C4D0F"/>
    <w:rsid w:val="008C4ED7"/>
    <w:rsid w:val="008C5146"/>
    <w:rsid w:val="008C547F"/>
    <w:rsid w:val="008C5547"/>
    <w:rsid w:val="008C5627"/>
    <w:rsid w:val="008C5FB9"/>
    <w:rsid w:val="008C6386"/>
    <w:rsid w:val="008C648C"/>
    <w:rsid w:val="008C66D1"/>
    <w:rsid w:val="008C67D0"/>
    <w:rsid w:val="008C6AAF"/>
    <w:rsid w:val="008C7273"/>
    <w:rsid w:val="008C7313"/>
    <w:rsid w:val="008C7603"/>
    <w:rsid w:val="008C7B58"/>
    <w:rsid w:val="008C7CC1"/>
    <w:rsid w:val="008C7CF2"/>
    <w:rsid w:val="008D0216"/>
    <w:rsid w:val="008D074D"/>
    <w:rsid w:val="008D0825"/>
    <w:rsid w:val="008D0A70"/>
    <w:rsid w:val="008D0E30"/>
    <w:rsid w:val="008D0E9E"/>
    <w:rsid w:val="008D16DD"/>
    <w:rsid w:val="008D1755"/>
    <w:rsid w:val="008D1911"/>
    <w:rsid w:val="008D1E83"/>
    <w:rsid w:val="008D2378"/>
    <w:rsid w:val="008D2618"/>
    <w:rsid w:val="008D26F9"/>
    <w:rsid w:val="008D2AB5"/>
    <w:rsid w:val="008D2BB8"/>
    <w:rsid w:val="008D2C81"/>
    <w:rsid w:val="008D3709"/>
    <w:rsid w:val="008D3935"/>
    <w:rsid w:val="008D408A"/>
    <w:rsid w:val="008D4383"/>
    <w:rsid w:val="008D4446"/>
    <w:rsid w:val="008D47BD"/>
    <w:rsid w:val="008D4A65"/>
    <w:rsid w:val="008D4E5E"/>
    <w:rsid w:val="008D4FC6"/>
    <w:rsid w:val="008D4FDB"/>
    <w:rsid w:val="008D51EE"/>
    <w:rsid w:val="008D5577"/>
    <w:rsid w:val="008D5740"/>
    <w:rsid w:val="008D57AB"/>
    <w:rsid w:val="008D57D5"/>
    <w:rsid w:val="008D60A7"/>
    <w:rsid w:val="008D6396"/>
    <w:rsid w:val="008D67B4"/>
    <w:rsid w:val="008D695F"/>
    <w:rsid w:val="008D6EC7"/>
    <w:rsid w:val="008D7150"/>
    <w:rsid w:val="008D71C0"/>
    <w:rsid w:val="008E0168"/>
    <w:rsid w:val="008E0218"/>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EC3"/>
    <w:rsid w:val="008E2F66"/>
    <w:rsid w:val="008E30D5"/>
    <w:rsid w:val="008E32EA"/>
    <w:rsid w:val="008E3876"/>
    <w:rsid w:val="008E3D86"/>
    <w:rsid w:val="008E3EF6"/>
    <w:rsid w:val="008E46D8"/>
    <w:rsid w:val="008E4F7E"/>
    <w:rsid w:val="008E557E"/>
    <w:rsid w:val="008E559D"/>
    <w:rsid w:val="008E5AB2"/>
    <w:rsid w:val="008E5C2C"/>
    <w:rsid w:val="008E5CF3"/>
    <w:rsid w:val="008E612C"/>
    <w:rsid w:val="008E65D9"/>
    <w:rsid w:val="008E6864"/>
    <w:rsid w:val="008E6BD0"/>
    <w:rsid w:val="008E6CB5"/>
    <w:rsid w:val="008E6E91"/>
    <w:rsid w:val="008E6F2A"/>
    <w:rsid w:val="008E7798"/>
    <w:rsid w:val="008E7964"/>
    <w:rsid w:val="008E7AB5"/>
    <w:rsid w:val="008E7BAE"/>
    <w:rsid w:val="008E7F6E"/>
    <w:rsid w:val="008E7FA9"/>
    <w:rsid w:val="008E7FCE"/>
    <w:rsid w:val="008F0447"/>
    <w:rsid w:val="008F088E"/>
    <w:rsid w:val="008F0892"/>
    <w:rsid w:val="008F0B65"/>
    <w:rsid w:val="008F10F0"/>
    <w:rsid w:val="008F13D7"/>
    <w:rsid w:val="008F1462"/>
    <w:rsid w:val="008F16A5"/>
    <w:rsid w:val="008F176E"/>
    <w:rsid w:val="008F1874"/>
    <w:rsid w:val="008F1C07"/>
    <w:rsid w:val="008F1E98"/>
    <w:rsid w:val="008F1F16"/>
    <w:rsid w:val="008F1FF8"/>
    <w:rsid w:val="008F258D"/>
    <w:rsid w:val="008F2A94"/>
    <w:rsid w:val="008F3243"/>
    <w:rsid w:val="008F362C"/>
    <w:rsid w:val="008F39DD"/>
    <w:rsid w:val="008F3E38"/>
    <w:rsid w:val="008F41F8"/>
    <w:rsid w:val="008F4297"/>
    <w:rsid w:val="008F43D9"/>
    <w:rsid w:val="008F4730"/>
    <w:rsid w:val="008F478C"/>
    <w:rsid w:val="008F47AC"/>
    <w:rsid w:val="008F4836"/>
    <w:rsid w:val="008F4E6E"/>
    <w:rsid w:val="008F5014"/>
    <w:rsid w:val="008F5054"/>
    <w:rsid w:val="008F5176"/>
    <w:rsid w:val="008F535D"/>
    <w:rsid w:val="008F5CB9"/>
    <w:rsid w:val="008F5E22"/>
    <w:rsid w:val="008F5EEC"/>
    <w:rsid w:val="008F6173"/>
    <w:rsid w:val="008F631A"/>
    <w:rsid w:val="008F66F1"/>
    <w:rsid w:val="008F6BE3"/>
    <w:rsid w:val="008F6DCD"/>
    <w:rsid w:val="008F7A64"/>
    <w:rsid w:val="008F7D35"/>
    <w:rsid w:val="00900ECD"/>
    <w:rsid w:val="00901324"/>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F50"/>
    <w:rsid w:val="0090716B"/>
    <w:rsid w:val="009075B5"/>
    <w:rsid w:val="00907665"/>
    <w:rsid w:val="00907979"/>
    <w:rsid w:val="00907EE0"/>
    <w:rsid w:val="00910163"/>
    <w:rsid w:val="00910180"/>
    <w:rsid w:val="009101AE"/>
    <w:rsid w:val="00910737"/>
    <w:rsid w:val="0091125C"/>
    <w:rsid w:val="0091138B"/>
    <w:rsid w:val="00911430"/>
    <w:rsid w:val="00911777"/>
    <w:rsid w:val="00911A40"/>
    <w:rsid w:val="00911D4D"/>
    <w:rsid w:val="0091289A"/>
    <w:rsid w:val="00912B86"/>
    <w:rsid w:val="00913774"/>
    <w:rsid w:val="00913AD1"/>
    <w:rsid w:val="00913DFC"/>
    <w:rsid w:val="00913E4C"/>
    <w:rsid w:val="00913F53"/>
    <w:rsid w:val="0091409E"/>
    <w:rsid w:val="009144CC"/>
    <w:rsid w:val="009145F2"/>
    <w:rsid w:val="00914705"/>
    <w:rsid w:val="009149B9"/>
    <w:rsid w:val="00915013"/>
    <w:rsid w:val="00915072"/>
    <w:rsid w:val="009151DE"/>
    <w:rsid w:val="009153FA"/>
    <w:rsid w:val="009156A8"/>
    <w:rsid w:val="00915B36"/>
    <w:rsid w:val="00915BDF"/>
    <w:rsid w:val="00915C41"/>
    <w:rsid w:val="00915C98"/>
    <w:rsid w:val="009161F5"/>
    <w:rsid w:val="009163B9"/>
    <w:rsid w:val="00916510"/>
    <w:rsid w:val="0091668F"/>
    <w:rsid w:val="0091677C"/>
    <w:rsid w:val="00916812"/>
    <w:rsid w:val="0091691E"/>
    <w:rsid w:val="00916AA3"/>
    <w:rsid w:val="00917042"/>
    <w:rsid w:val="00917159"/>
    <w:rsid w:val="00917572"/>
    <w:rsid w:val="00917D32"/>
    <w:rsid w:val="00920169"/>
    <w:rsid w:val="009207D6"/>
    <w:rsid w:val="00920892"/>
    <w:rsid w:val="00921303"/>
    <w:rsid w:val="00921375"/>
    <w:rsid w:val="00921740"/>
    <w:rsid w:val="00921EB3"/>
    <w:rsid w:val="00921F29"/>
    <w:rsid w:val="00922407"/>
    <w:rsid w:val="009228DA"/>
    <w:rsid w:val="00922AD6"/>
    <w:rsid w:val="009230A6"/>
    <w:rsid w:val="00923321"/>
    <w:rsid w:val="009233ED"/>
    <w:rsid w:val="0092374F"/>
    <w:rsid w:val="00923B13"/>
    <w:rsid w:val="00923C96"/>
    <w:rsid w:val="00923EB1"/>
    <w:rsid w:val="00923EE7"/>
    <w:rsid w:val="009243FA"/>
    <w:rsid w:val="0092440C"/>
    <w:rsid w:val="00924791"/>
    <w:rsid w:val="00924795"/>
    <w:rsid w:val="00924ADB"/>
    <w:rsid w:val="00924D7F"/>
    <w:rsid w:val="00924E21"/>
    <w:rsid w:val="00924F73"/>
    <w:rsid w:val="00924FB7"/>
    <w:rsid w:val="00925512"/>
    <w:rsid w:val="009255CB"/>
    <w:rsid w:val="0092585C"/>
    <w:rsid w:val="00925B34"/>
    <w:rsid w:val="0092625C"/>
    <w:rsid w:val="00926A48"/>
    <w:rsid w:val="00926B88"/>
    <w:rsid w:val="00926BFE"/>
    <w:rsid w:val="00927416"/>
    <w:rsid w:val="0092743A"/>
    <w:rsid w:val="00927CCB"/>
    <w:rsid w:val="00927D19"/>
    <w:rsid w:val="00930111"/>
    <w:rsid w:val="0093012F"/>
    <w:rsid w:val="00930471"/>
    <w:rsid w:val="0093049D"/>
    <w:rsid w:val="009304E7"/>
    <w:rsid w:val="0093060A"/>
    <w:rsid w:val="00930F9B"/>
    <w:rsid w:val="00931509"/>
    <w:rsid w:val="0093151B"/>
    <w:rsid w:val="0093156A"/>
    <w:rsid w:val="009316F1"/>
    <w:rsid w:val="00931A1F"/>
    <w:rsid w:val="00931B7E"/>
    <w:rsid w:val="009322C7"/>
    <w:rsid w:val="00932843"/>
    <w:rsid w:val="00932A44"/>
    <w:rsid w:val="00932B43"/>
    <w:rsid w:val="00932C23"/>
    <w:rsid w:val="00932DB8"/>
    <w:rsid w:val="009330B1"/>
    <w:rsid w:val="00933273"/>
    <w:rsid w:val="00933786"/>
    <w:rsid w:val="00933BE2"/>
    <w:rsid w:val="009340D9"/>
    <w:rsid w:val="009347BC"/>
    <w:rsid w:val="00934D16"/>
    <w:rsid w:val="00934F99"/>
    <w:rsid w:val="00935317"/>
    <w:rsid w:val="00935499"/>
    <w:rsid w:val="00935541"/>
    <w:rsid w:val="00935577"/>
    <w:rsid w:val="00935607"/>
    <w:rsid w:val="00935758"/>
    <w:rsid w:val="00935785"/>
    <w:rsid w:val="00935969"/>
    <w:rsid w:val="00935CAD"/>
    <w:rsid w:val="00935CEC"/>
    <w:rsid w:val="00935F3D"/>
    <w:rsid w:val="00935FA9"/>
    <w:rsid w:val="00936354"/>
    <w:rsid w:val="009364A3"/>
    <w:rsid w:val="009369E7"/>
    <w:rsid w:val="00936AEA"/>
    <w:rsid w:val="00936B9C"/>
    <w:rsid w:val="00936E7C"/>
    <w:rsid w:val="009373E2"/>
    <w:rsid w:val="00937587"/>
    <w:rsid w:val="00937D51"/>
    <w:rsid w:val="009404B3"/>
    <w:rsid w:val="009405E3"/>
    <w:rsid w:val="009407C4"/>
    <w:rsid w:val="009407CA"/>
    <w:rsid w:val="00940F8C"/>
    <w:rsid w:val="0094108E"/>
    <w:rsid w:val="009410B4"/>
    <w:rsid w:val="00942112"/>
    <w:rsid w:val="009425EA"/>
    <w:rsid w:val="00942771"/>
    <w:rsid w:val="00942E61"/>
    <w:rsid w:val="00943078"/>
    <w:rsid w:val="009430E2"/>
    <w:rsid w:val="009433CE"/>
    <w:rsid w:val="00943719"/>
    <w:rsid w:val="009443D5"/>
    <w:rsid w:val="00944BA8"/>
    <w:rsid w:val="00944E82"/>
    <w:rsid w:val="00945A54"/>
    <w:rsid w:val="00945A80"/>
    <w:rsid w:val="009461B7"/>
    <w:rsid w:val="009464DC"/>
    <w:rsid w:val="00946AED"/>
    <w:rsid w:val="00946DB6"/>
    <w:rsid w:val="00946E86"/>
    <w:rsid w:val="00947092"/>
    <w:rsid w:val="0094781A"/>
    <w:rsid w:val="00947DE3"/>
    <w:rsid w:val="00947FC6"/>
    <w:rsid w:val="00950426"/>
    <w:rsid w:val="0095079A"/>
    <w:rsid w:val="009507B1"/>
    <w:rsid w:val="00950861"/>
    <w:rsid w:val="0095086C"/>
    <w:rsid w:val="00950CF3"/>
    <w:rsid w:val="00950ED0"/>
    <w:rsid w:val="009511C4"/>
    <w:rsid w:val="009513E5"/>
    <w:rsid w:val="00951428"/>
    <w:rsid w:val="009516EE"/>
    <w:rsid w:val="00951856"/>
    <w:rsid w:val="00952068"/>
    <w:rsid w:val="009528DA"/>
    <w:rsid w:val="0095297A"/>
    <w:rsid w:val="009529B3"/>
    <w:rsid w:val="00952D48"/>
    <w:rsid w:val="00953373"/>
    <w:rsid w:val="009535BD"/>
    <w:rsid w:val="009536D8"/>
    <w:rsid w:val="00953A87"/>
    <w:rsid w:val="00953E39"/>
    <w:rsid w:val="0095420F"/>
    <w:rsid w:val="00954DDC"/>
    <w:rsid w:val="0095520C"/>
    <w:rsid w:val="009552F5"/>
    <w:rsid w:val="00955878"/>
    <w:rsid w:val="00955881"/>
    <w:rsid w:val="009559D4"/>
    <w:rsid w:val="00956567"/>
    <w:rsid w:val="00956649"/>
    <w:rsid w:val="009568AC"/>
    <w:rsid w:val="00956997"/>
    <w:rsid w:val="00956F35"/>
    <w:rsid w:val="00956FD9"/>
    <w:rsid w:val="009571EC"/>
    <w:rsid w:val="00957440"/>
    <w:rsid w:val="0095744C"/>
    <w:rsid w:val="009578B5"/>
    <w:rsid w:val="00957ACD"/>
    <w:rsid w:val="00957C18"/>
    <w:rsid w:val="00957ECD"/>
    <w:rsid w:val="00957F1E"/>
    <w:rsid w:val="009600FF"/>
    <w:rsid w:val="0096031C"/>
    <w:rsid w:val="00960322"/>
    <w:rsid w:val="009604B7"/>
    <w:rsid w:val="0096088B"/>
    <w:rsid w:val="00960A46"/>
    <w:rsid w:val="0096150A"/>
    <w:rsid w:val="0096180C"/>
    <w:rsid w:val="00961B88"/>
    <w:rsid w:val="009624D0"/>
    <w:rsid w:val="0096269E"/>
    <w:rsid w:val="00962B36"/>
    <w:rsid w:val="00962B7F"/>
    <w:rsid w:val="00962CE3"/>
    <w:rsid w:val="00962DED"/>
    <w:rsid w:val="0096341F"/>
    <w:rsid w:val="00963430"/>
    <w:rsid w:val="00963497"/>
    <w:rsid w:val="00963A70"/>
    <w:rsid w:val="00963E69"/>
    <w:rsid w:val="009642A8"/>
    <w:rsid w:val="00964503"/>
    <w:rsid w:val="009648B6"/>
    <w:rsid w:val="00964948"/>
    <w:rsid w:val="00965214"/>
    <w:rsid w:val="009653E3"/>
    <w:rsid w:val="0096555E"/>
    <w:rsid w:val="009656E0"/>
    <w:rsid w:val="00965909"/>
    <w:rsid w:val="009662B4"/>
    <w:rsid w:val="00966823"/>
    <w:rsid w:val="00966FF0"/>
    <w:rsid w:val="00967321"/>
    <w:rsid w:val="0096740C"/>
    <w:rsid w:val="00967A39"/>
    <w:rsid w:val="00967B4A"/>
    <w:rsid w:val="00967DF8"/>
    <w:rsid w:val="00967ECD"/>
    <w:rsid w:val="009705EC"/>
    <w:rsid w:val="0097061A"/>
    <w:rsid w:val="00970944"/>
    <w:rsid w:val="009709D4"/>
    <w:rsid w:val="00970A29"/>
    <w:rsid w:val="00970C64"/>
    <w:rsid w:val="00970D41"/>
    <w:rsid w:val="0097106D"/>
    <w:rsid w:val="009713DF"/>
    <w:rsid w:val="0097155F"/>
    <w:rsid w:val="00971618"/>
    <w:rsid w:val="00971831"/>
    <w:rsid w:val="00971A0E"/>
    <w:rsid w:val="00971A44"/>
    <w:rsid w:val="00971B64"/>
    <w:rsid w:val="00972280"/>
    <w:rsid w:val="00972874"/>
    <w:rsid w:val="00973111"/>
    <w:rsid w:val="00973134"/>
    <w:rsid w:val="00973396"/>
    <w:rsid w:val="00973977"/>
    <w:rsid w:val="00973EC2"/>
    <w:rsid w:val="0097436A"/>
    <w:rsid w:val="009746BA"/>
    <w:rsid w:val="009747A9"/>
    <w:rsid w:val="00974AD4"/>
    <w:rsid w:val="00975D36"/>
    <w:rsid w:val="0097611D"/>
    <w:rsid w:val="00976605"/>
    <w:rsid w:val="00976692"/>
    <w:rsid w:val="00976975"/>
    <w:rsid w:val="00976E19"/>
    <w:rsid w:val="009773D7"/>
    <w:rsid w:val="00977573"/>
    <w:rsid w:val="0097760C"/>
    <w:rsid w:val="00977828"/>
    <w:rsid w:val="00977CDB"/>
    <w:rsid w:val="00980196"/>
    <w:rsid w:val="00980275"/>
    <w:rsid w:val="00980522"/>
    <w:rsid w:val="00980DE8"/>
    <w:rsid w:val="00981082"/>
    <w:rsid w:val="0098122A"/>
    <w:rsid w:val="00981561"/>
    <w:rsid w:val="009815BF"/>
    <w:rsid w:val="009816D1"/>
    <w:rsid w:val="0098221C"/>
    <w:rsid w:val="00982392"/>
    <w:rsid w:val="00982975"/>
    <w:rsid w:val="00982D80"/>
    <w:rsid w:val="00982E9C"/>
    <w:rsid w:val="0098322D"/>
    <w:rsid w:val="00983481"/>
    <w:rsid w:val="00983944"/>
    <w:rsid w:val="00984081"/>
    <w:rsid w:val="00984B78"/>
    <w:rsid w:val="00984C6C"/>
    <w:rsid w:val="00984D36"/>
    <w:rsid w:val="00984E2A"/>
    <w:rsid w:val="009851F6"/>
    <w:rsid w:val="009852A3"/>
    <w:rsid w:val="009854DC"/>
    <w:rsid w:val="00985771"/>
    <w:rsid w:val="009858B8"/>
    <w:rsid w:val="00985A59"/>
    <w:rsid w:val="00985A6A"/>
    <w:rsid w:val="00985A6B"/>
    <w:rsid w:val="00985ECD"/>
    <w:rsid w:val="0098600E"/>
    <w:rsid w:val="00986A1C"/>
    <w:rsid w:val="00986EE7"/>
    <w:rsid w:val="009870A1"/>
    <w:rsid w:val="009870AA"/>
    <w:rsid w:val="00987746"/>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2EDD"/>
    <w:rsid w:val="00993000"/>
    <w:rsid w:val="009930F1"/>
    <w:rsid w:val="009939BF"/>
    <w:rsid w:val="00993A5A"/>
    <w:rsid w:val="00993CA0"/>
    <w:rsid w:val="00994116"/>
    <w:rsid w:val="009942B4"/>
    <w:rsid w:val="00994766"/>
    <w:rsid w:val="00994A73"/>
    <w:rsid w:val="00994B9B"/>
    <w:rsid w:val="00994BE2"/>
    <w:rsid w:val="00994D61"/>
    <w:rsid w:val="0099510C"/>
    <w:rsid w:val="0099515C"/>
    <w:rsid w:val="009951BA"/>
    <w:rsid w:val="009952CD"/>
    <w:rsid w:val="00995C84"/>
    <w:rsid w:val="009961F3"/>
    <w:rsid w:val="00996995"/>
    <w:rsid w:val="00996CB9"/>
    <w:rsid w:val="00997363"/>
    <w:rsid w:val="0099758C"/>
    <w:rsid w:val="009976BE"/>
    <w:rsid w:val="00997711"/>
    <w:rsid w:val="00997C96"/>
    <w:rsid w:val="009A0037"/>
    <w:rsid w:val="009A0073"/>
    <w:rsid w:val="009A0536"/>
    <w:rsid w:val="009A07C2"/>
    <w:rsid w:val="009A0830"/>
    <w:rsid w:val="009A0FCE"/>
    <w:rsid w:val="009A1184"/>
    <w:rsid w:val="009A1548"/>
    <w:rsid w:val="009A171F"/>
    <w:rsid w:val="009A208A"/>
    <w:rsid w:val="009A2271"/>
    <w:rsid w:val="009A22E3"/>
    <w:rsid w:val="009A2955"/>
    <w:rsid w:val="009A2C42"/>
    <w:rsid w:val="009A2C7A"/>
    <w:rsid w:val="009A2C9A"/>
    <w:rsid w:val="009A2D89"/>
    <w:rsid w:val="009A311B"/>
    <w:rsid w:val="009A3274"/>
    <w:rsid w:val="009A3506"/>
    <w:rsid w:val="009A35BE"/>
    <w:rsid w:val="009A3609"/>
    <w:rsid w:val="009A39CC"/>
    <w:rsid w:val="009A3CAA"/>
    <w:rsid w:val="009A4583"/>
    <w:rsid w:val="009A4DFD"/>
    <w:rsid w:val="009A5371"/>
    <w:rsid w:val="009A53FF"/>
    <w:rsid w:val="009A54E8"/>
    <w:rsid w:val="009A5739"/>
    <w:rsid w:val="009A5845"/>
    <w:rsid w:val="009A584B"/>
    <w:rsid w:val="009A5931"/>
    <w:rsid w:val="009A5B45"/>
    <w:rsid w:val="009A5B7A"/>
    <w:rsid w:val="009A5DDB"/>
    <w:rsid w:val="009A6340"/>
    <w:rsid w:val="009A6BCC"/>
    <w:rsid w:val="009A7408"/>
    <w:rsid w:val="009A7B13"/>
    <w:rsid w:val="009A7CFF"/>
    <w:rsid w:val="009A7E19"/>
    <w:rsid w:val="009B06DB"/>
    <w:rsid w:val="009B0916"/>
    <w:rsid w:val="009B0DC7"/>
    <w:rsid w:val="009B0EE1"/>
    <w:rsid w:val="009B1D26"/>
    <w:rsid w:val="009B227D"/>
    <w:rsid w:val="009B2869"/>
    <w:rsid w:val="009B2A7E"/>
    <w:rsid w:val="009B2CD9"/>
    <w:rsid w:val="009B2FB6"/>
    <w:rsid w:val="009B3010"/>
    <w:rsid w:val="009B314F"/>
    <w:rsid w:val="009B34C8"/>
    <w:rsid w:val="009B3518"/>
    <w:rsid w:val="009B366B"/>
    <w:rsid w:val="009B39BF"/>
    <w:rsid w:val="009B3CFC"/>
    <w:rsid w:val="009B3F81"/>
    <w:rsid w:val="009B41D1"/>
    <w:rsid w:val="009B4219"/>
    <w:rsid w:val="009B4354"/>
    <w:rsid w:val="009B5426"/>
    <w:rsid w:val="009B54C7"/>
    <w:rsid w:val="009B55BB"/>
    <w:rsid w:val="009B55CA"/>
    <w:rsid w:val="009B5706"/>
    <w:rsid w:val="009B6081"/>
    <w:rsid w:val="009B734C"/>
    <w:rsid w:val="009B734F"/>
    <w:rsid w:val="009B7813"/>
    <w:rsid w:val="009B790E"/>
    <w:rsid w:val="009C009F"/>
    <w:rsid w:val="009C0553"/>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D2"/>
    <w:rsid w:val="009C29FF"/>
    <w:rsid w:val="009C2A51"/>
    <w:rsid w:val="009C2D21"/>
    <w:rsid w:val="009C2FC1"/>
    <w:rsid w:val="009C3538"/>
    <w:rsid w:val="009C369A"/>
    <w:rsid w:val="009C3C20"/>
    <w:rsid w:val="009C48F7"/>
    <w:rsid w:val="009C4A94"/>
    <w:rsid w:val="009C4ED9"/>
    <w:rsid w:val="009C5266"/>
    <w:rsid w:val="009C54AF"/>
    <w:rsid w:val="009C5633"/>
    <w:rsid w:val="009C5701"/>
    <w:rsid w:val="009C5A95"/>
    <w:rsid w:val="009C5C4B"/>
    <w:rsid w:val="009C5E04"/>
    <w:rsid w:val="009C5F25"/>
    <w:rsid w:val="009C62C3"/>
    <w:rsid w:val="009C6411"/>
    <w:rsid w:val="009C65B9"/>
    <w:rsid w:val="009C6A88"/>
    <w:rsid w:val="009C6FD5"/>
    <w:rsid w:val="009C73F0"/>
    <w:rsid w:val="009C78BC"/>
    <w:rsid w:val="009C7CC2"/>
    <w:rsid w:val="009D0194"/>
    <w:rsid w:val="009D042F"/>
    <w:rsid w:val="009D05DF"/>
    <w:rsid w:val="009D079B"/>
    <w:rsid w:val="009D08C2"/>
    <w:rsid w:val="009D0BB1"/>
    <w:rsid w:val="009D1099"/>
    <w:rsid w:val="009D196D"/>
    <w:rsid w:val="009D24D1"/>
    <w:rsid w:val="009D2A48"/>
    <w:rsid w:val="009D2CE4"/>
    <w:rsid w:val="009D2D29"/>
    <w:rsid w:val="009D2FDD"/>
    <w:rsid w:val="009D34E4"/>
    <w:rsid w:val="009D3C85"/>
    <w:rsid w:val="009D3CCD"/>
    <w:rsid w:val="009D3EA0"/>
    <w:rsid w:val="009D434C"/>
    <w:rsid w:val="009D440F"/>
    <w:rsid w:val="009D46E0"/>
    <w:rsid w:val="009D4E07"/>
    <w:rsid w:val="009D5487"/>
    <w:rsid w:val="009D54D4"/>
    <w:rsid w:val="009D55E6"/>
    <w:rsid w:val="009D57B1"/>
    <w:rsid w:val="009D5B0A"/>
    <w:rsid w:val="009D614D"/>
    <w:rsid w:val="009D633A"/>
    <w:rsid w:val="009D63E1"/>
    <w:rsid w:val="009D6469"/>
    <w:rsid w:val="009D649A"/>
    <w:rsid w:val="009D659C"/>
    <w:rsid w:val="009D6937"/>
    <w:rsid w:val="009D6B6E"/>
    <w:rsid w:val="009D6BC5"/>
    <w:rsid w:val="009D7021"/>
    <w:rsid w:val="009D71E0"/>
    <w:rsid w:val="009D7618"/>
    <w:rsid w:val="009D7A2D"/>
    <w:rsid w:val="009D7FC9"/>
    <w:rsid w:val="009E02A4"/>
    <w:rsid w:val="009E06D4"/>
    <w:rsid w:val="009E0BC3"/>
    <w:rsid w:val="009E0BE7"/>
    <w:rsid w:val="009E0D91"/>
    <w:rsid w:val="009E0DC1"/>
    <w:rsid w:val="009E14C3"/>
    <w:rsid w:val="009E1602"/>
    <w:rsid w:val="009E17D1"/>
    <w:rsid w:val="009E191D"/>
    <w:rsid w:val="009E1CCD"/>
    <w:rsid w:val="009E1E98"/>
    <w:rsid w:val="009E1F73"/>
    <w:rsid w:val="009E2666"/>
    <w:rsid w:val="009E2A4F"/>
    <w:rsid w:val="009E2A79"/>
    <w:rsid w:val="009E2D04"/>
    <w:rsid w:val="009E2F86"/>
    <w:rsid w:val="009E327C"/>
    <w:rsid w:val="009E3418"/>
    <w:rsid w:val="009E3773"/>
    <w:rsid w:val="009E3A74"/>
    <w:rsid w:val="009E3F40"/>
    <w:rsid w:val="009E454D"/>
    <w:rsid w:val="009E4762"/>
    <w:rsid w:val="009E482C"/>
    <w:rsid w:val="009E514F"/>
    <w:rsid w:val="009E515C"/>
    <w:rsid w:val="009E518A"/>
    <w:rsid w:val="009E55B6"/>
    <w:rsid w:val="009E570F"/>
    <w:rsid w:val="009E5DE7"/>
    <w:rsid w:val="009E6936"/>
    <w:rsid w:val="009E71E9"/>
    <w:rsid w:val="009E74DA"/>
    <w:rsid w:val="009E7875"/>
    <w:rsid w:val="009E7A3A"/>
    <w:rsid w:val="009E7B20"/>
    <w:rsid w:val="009E7B39"/>
    <w:rsid w:val="009F03AD"/>
    <w:rsid w:val="009F055F"/>
    <w:rsid w:val="009F0984"/>
    <w:rsid w:val="009F0A17"/>
    <w:rsid w:val="009F0A27"/>
    <w:rsid w:val="009F0B92"/>
    <w:rsid w:val="009F1226"/>
    <w:rsid w:val="009F1565"/>
    <w:rsid w:val="009F184E"/>
    <w:rsid w:val="009F19D5"/>
    <w:rsid w:val="009F2457"/>
    <w:rsid w:val="009F28C3"/>
    <w:rsid w:val="009F29BD"/>
    <w:rsid w:val="009F3974"/>
    <w:rsid w:val="009F4238"/>
    <w:rsid w:val="009F446E"/>
    <w:rsid w:val="009F4654"/>
    <w:rsid w:val="009F48B7"/>
    <w:rsid w:val="009F4A56"/>
    <w:rsid w:val="009F4AEC"/>
    <w:rsid w:val="009F4BE6"/>
    <w:rsid w:val="009F505C"/>
    <w:rsid w:val="009F5249"/>
    <w:rsid w:val="009F52CE"/>
    <w:rsid w:val="009F5423"/>
    <w:rsid w:val="009F5D43"/>
    <w:rsid w:val="009F608E"/>
    <w:rsid w:val="009F6504"/>
    <w:rsid w:val="009F6548"/>
    <w:rsid w:val="009F6EC4"/>
    <w:rsid w:val="009F70D6"/>
    <w:rsid w:val="009F70E1"/>
    <w:rsid w:val="009F783C"/>
    <w:rsid w:val="009F7933"/>
    <w:rsid w:val="009F79C1"/>
    <w:rsid w:val="009F7E29"/>
    <w:rsid w:val="009F7FA4"/>
    <w:rsid w:val="00A0019D"/>
    <w:rsid w:val="00A00474"/>
    <w:rsid w:val="00A00522"/>
    <w:rsid w:val="00A00B66"/>
    <w:rsid w:val="00A0107C"/>
    <w:rsid w:val="00A012C4"/>
    <w:rsid w:val="00A01490"/>
    <w:rsid w:val="00A014A9"/>
    <w:rsid w:val="00A014C8"/>
    <w:rsid w:val="00A0194E"/>
    <w:rsid w:val="00A01B66"/>
    <w:rsid w:val="00A020DD"/>
    <w:rsid w:val="00A022A0"/>
    <w:rsid w:val="00A0239A"/>
    <w:rsid w:val="00A027FD"/>
    <w:rsid w:val="00A02AA4"/>
    <w:rsid w:val="00A02B5A"/>
    <w:rsid w:val="00A02BDF"/>
    <w:rsid w:val="00A02F37"/>
    <w:rsid w:val="00A02F4C"/>
    <w:rsid w:val="00A0333D"/>
    <w:rsid w:val="00A034A7"/>
    <w:rsid w:val="00A03686"/>
    <w:rsid w:val="00A03792"/>
    <w:rsid w:val="00A03CE8"/>
    <w:rsid w:val="00A0424A"/>
    <w:rsid w:val="00A04551"/>
    <w:rsid w:val="00A04581"/>
    <w:rsid w:val="00A0463B"/>
    <w:rsid w:val="00A048B6"/>
    <w:rsid w:val="00A04B95"/>
    <w:rsid w:val="00A04CAD"/>
    <w:rsid w:val="00A054A0"/>
    <w:rsid w:val="00A054CA"/>
    <w:rsid w:val="00A056EF"/>
    <w:rsid w:val="00A05B47"/>
    <w:rsid w:val="00A061F1"/>
    <w:rsid w:val="00A062F2"/>
    <w:rsid w:val="00A064DE"/>
    <w:rsid w:val="00A06711"/>
    <w:rsid w:val="00A06914"/>
    <w:rsid w:val="00A06E2F"/>
    <w:rsid w:val="00A07297"/>
    <w:rsid w:val="00A072DA"/>
    <w:rsid w:val="00A07432"/>
    <w:rsid w:val="00A076E4"/>
    <w:rsid w:val="00A07859"/>
    <w:rsid w:val="00A07C5F"/>
    <w:rsid w:val="00A07D3B"/>
    <w:rsid w:val="00A07D68"/>
    <w:rsid w:val="00A07DF8"/>
    <w:rsid w:val="00A07F83"/>
    <w:rsid w:val="00A1055C"/>
    <w:rsid w:val="00A108B4"/>
    <w:rsid w:val="00A108C9"/>
    <w:rsid w:val="00A10B99"/>
    <w:rsid w:val="00A10FA4"/>
    <w:rsid w:val="00A10FB7"/>
    <w:rsid w:val="00A1122B"/>
    <w:rsid w:val="00A116D1"/>
    <w:rsid w:val="00A11D44"/>
    <w:rsid w:val="00A12562"/>
    <w:rsid w:val="00A1268B"/>
    <w:rsid w:val="00A12918"/>
    <w:rsid w:val="00A1307F"/>
    <w:rsid w:val="00A133FD"/>
    <w:rsid w:val="00A13AF7"/>
    <w:rsid w:val="00A13B9A"/>
    <w:rsid w:val="00A13D4D"/>
    <w:rsid w:val="00A13F7B"/>
    <w:rsid w:val="00A13FC9"/>
    <w:rsid w:val="00A140BC"/>
    <w:rsid w:val="00A14297"/>
    <w:rsid w:val="00A14AC1"/>
    <w:rsid w:val="00A14E37"/>
    <w:rsid w:val="00A14E4D"/>
    <w:rsid w:val="00A14F26"/>
    <w:rsid w:val="00A15453"/>
    <w:rsid w:val="00A1571A"/>
    <w:rsid w:val="00A1577C"/>
    <w:rsid w:val="00A1588D"/>
    <w:rsid w:val="00A15EE2"/>
    <w:rsid w:val="00A1603D"/>
    <w:rsid w:val="00A160A4"/>
    <w:rsid w:val="00A1657B"/>
    <w:rsid w:val="00A169B9"/>
    <w:rsid w:val="00A169D6"/>
    <w:rsid w:val="00A16C61"/>
    <w:rsid w:val="00A17BAC"/>
    <w:rsid w:val="00A17E8D"/>
    <w:rsid w:val="00A2010D"/>
    <w:rsid w:val="00A20B58"/>
    <w:rsid w:val="00A20D33"/>
    <w:rsid w:val="00A20E11"/>
    <w:rsid w:val="00A21477"/>
    <w:rsid w:val="00A21763"/>
    <w:rsid w:val="00A22458"/>
    <w:rsid w:val="00A2275E"/>
    <w:rsid w:val="00A22CEA"/>
    <w:rsid w:val="00A22E24"/>
    <w:rsid w:val="00A22EF6"/>
    <w:rsid w:val="00A22F75"/>
    <w:rsid w:val="00A2322B"/>
    <w:rsid w:val="00A23304"/>
    <w:rsid w:val="00A2368B"/>
    <w:rsid w:val="00A23794"/>
    <w:rsid w:val="00A23D1F"/>
    <w:rsid w:val="00A23D42"/>
    <w:rsid w:val="00A23D71"/>
    <w:rsid w:val="00A23ECA"/>
    <w:rsid w:val="00A2459D"/>
    <w:rsid w:val="00A2462E"/>
    <w:rsid w:val="00A24AD1"/>
    <w:rsid w:val="00A24C49"/>
    <w:rsid w:val="00A24C9E"/>
    <w:rsid w:val="00A251BD"/>
    <w:rsid w:val="00A252F6"/>
    <w:rsid w:val="00A2544F"/>
    <w:rsid w:val="00A255F3"/>
    <w:rsid w:val="00A258C9"/>
    <w:rsid w:val="00A25A83"/>
    <w:rsid w:val="00A25B02"/>
    <w:rsid w:val="00A25C92"/>
    <w:rsid w:val="00A25E97"/>
    <w:rsid w:val="00A25F11"/>
    <w:rsid w:val="00A25FE3"/>
    <w:rsid w:val="00A26133"/>
    <w:rsid w:val="00A261D8"/>
    <w:rsid w:val="00A2653E"/>
    <w:rsid w:val="00A26C2C"/>
    <w:rsid w:val="00A27148"/>
    <w:rsid w:val="00A27B1E"/>
    <w:rsid w:val="00A27C43"/>
    <w:rsid w:val="00A30315"/>
    <w:rsid w:val="00A305A9"/>
    <w:rsid w:val="00A306F1"/>
    <w:rsid w:val="00A30AB4"/>
    <w:rsid w:val="00A30DF9"/>
    <w:rsid w:val="00A30FCE"/>
    <w:rsid w:val="00A31632"/>
    <w:rsid w:val="00A318EA"/>
    <w:rsid w:val="00A31D03"/>
    <w:rsid w:val="00A31F7B"/>
    <w:rsid w:val="00A32315"/>
    <w:rsid w:val="00A32B2B"/>
    <w:rsid w:val="00A32C35"/>
    <w:rsid w:val="00A32C86"/>
    <w:rsid w:val="00A32D87"/>
    <w:rsid w:val="00A32DEB"/>
    <w:rsid w:val="00A332C2"/>
    <w:rsid w:val="00A336E9"/>
    <w:rsid w:val="00A33BE1"/>
    <w:rsid w:val="00A33E2B"/>
    <w:rsid w:val="00A343D8"/>
    <w:rsid w:val="00A34477"/>
    <w:rsid w:val="00A348C4"/>
    <w:rsid w:val="00A35119"/>
    <w:rsid w:val="00A3519E"/>
    <w:rsid w:val="00A3531A"/>
    <w:rsid w:val="00A35556"/>
    <w:rsid w:val="00A35B0B"/>
    <w:rsid w:val="00A3612B"/>
    <w:rsid w:val="00A36504"/>
    <w:rsid w:val="00A36531"/>
    <w:rsid w:val="00A36585"/>
    <w:rsid w:val="00A36E82"/>
    <w:rsid w:val="00A37043"/>
    <w:rsid w:val="00A37266"/>
    <w:rsid w:val="00A372F2"/>
    <w:rsid w:val="00A3740F"/>
    <w:rsid w:val="00A374B4"/>
    <w:rsid w:val="00A37666"/>
    <w:rsid w:val="00A378AF"/>
    <w:rsid w:val="00A378C4"/>
    <w:rsid w:val="00A37A80"/>
    <w:rsid w:val="00A404CA"/>
    <w:rsid w:val="00A40A40"/>
    <w:rsid w:val="00A40B1B"/>
    <w:rsid w:val="00A41014"/>
    <w:rsid w:val="00A41A97"/>
    <w:rsid w:val="00A42064"/>
    <w:rsid w:val="00A420BD"/>
    <w:rsid w:val="00A421BA"/>
    <w:rsid w:val="00A42412"/>
    <w:rsid w:val="00A4246D"/>
    <w:rsid w:val="00A4249E"/>
    <w:rsid w:val="00A4275C"/>
    <w:rsid w:val="00A42962"/>
    <w:rsid w:val="00A42A06"/>
    <w:rsid w:val="00A43033"/>
    <w:rsid w:val="00A43352"/>
    <w:rsid w:val="00A4368D"/>
    <w:rsid w:val="00A43815"/>
    <w:rsid w:val="00A43C3A"/>
    <w:rsid w:val="00A43CAF"/>
    <w:rsid w:val="00A43EE4"/>
    <w:rsid w:val="00A441A6"/>
    <w:rsid w:val="00A444E6"/>
    <w:rsid w:val="00A4456F"/>
    <w:rsid w:val="00A448E6"/>
    <w:rsid w:val="00A44B87"/>
    <w:rsid w:val="00A44EF6"/>
    <w:rsid w:val="00A4556F"/>
    <w:rsid w:val="00A455DD"/>
    <w:rsid w:val="00A45657"/>
    <w:rsid w:val="00A45680"/>
    <w:rsid w:val="00A457BC"/>
    <w:rsid w:val="00A45B0A"/>
    <w:rsid w:val="00A45B84"/>
    <w:rsid w:val="00A46403"/>
    <w:rsid w:val="00A46AD3"/>
    <w:rsid w:val="00A46B13"/>
    <w:rsid w:val="00A46C77"/>
    <w:rsid w:val="00A4769E"/>
    <w:rsid w:val="00A47C91"/>
    <w:rsid w:val="00A47DF9"/>
    <w:rsid w:val="00A47EC0"/>
    <w:rsid w:val="00A47F3C"/>
    <w:rsid w:val="00A50B77"/>
    <w:rsid w:val="00A50DA7"/>
    <w:rsid w:val="00A50E73"/>
    <w:rsid w:val="00A510DC"/>
    <w:rsid w:val="00A51251"/>
    <w:rsid w:val="00A51504"/>
    <w:rsid w:val="00A51619"/>
    <w:rsid w:val="00A51A15"/>
    <w:rsid w:val="00A51C69"/>
    <w:rsid w:val="00A51DB4"/>
    <w:rsid w:val="00A52144"/>
    <w:rsid w:val="00A5240C"/>
    <w:rsid w:val="00A524D9"/>
    <w:rsid w:val="00A52846"/>
    <w:rsid w:val="00A52AA7"/>
    <w:rsid w:val="00A52AE9"/>
    <w:rsid w:val="00A52C29"/>
    <w:rsid w:val="00A530F0"/>
    <w:rsid w:val="00A537E2"/>
    <w:rsid w:val="00A54180"/>
    <w:rsid w:val="00A541FC"/>
    <w:rsid w:val="00A543AF"/>
    <w:rsid w:val="00A54698"/>
    <w:rsid w:val="00A54C65"/>
    <w:rsid w:val="00A54CB0"/>
    <w:rsid w:val="00A54EB4"/>
    <w:rsid w:val="00A550C0"/>
    <w:rsid w:val="00A5519B"/>
    <w:rsid w:val="00A552D8"/>
    <w:rsid w:val="00A558B2"/>
    <w:rsid w:val="00A55C99"/>
    <w:rsid w:val="00A56789"/>
    <w:rsid w:val="00A568A1"/>
    <w:rsid w:val="00A569E5"/>
    <w:rsid w:val="00A56B84"/>
    <w:rsid w:val="00A56BE0"/>
    <w:rsid w:val="00A570DA"/>
    <w:rsid w:val="00A5721A"/>
    <w:rsid w:val="00A57550"/>
    <w:rsid w:val="00A57687"/>
    <w:rsid w:val="00A57D8B"/>
    <w:rsid w:val="00A57DF8"/>
    <w:rsid w:val="00A57F1A"/>
    <w:rsid w:val="00A600DD"/>
    <w:rsid w:val="00A6026E"/>
    <w:rsid w:val="00A605F4"/>
    <w:rsid w:val="00A60B5B"/>
    <w:rsid w:val="00A60FC5"/>
    <w:rsid w:val="00A612AB"/>
    <w:rsid w:val="00A61383"/>
    <w:rsid w:val="00A61935"/>
    <w:rsid w:val="00A619A0"/>
    <w:rsid w:val="00A61CFA"/>
    <w:rsid w:val="00A61EBD"/>
    <w:rsid w:val="00A62AB4"/>
    <w:rsid w:val="00A62C7B"/>
    <w:rsid w:val="00A62D63"/>
    <w:rsid w:val="00A6338F"/>
    <w:rsid w:val="00A636A1"/>
    <w:rsid w:val="00A637EC"/>
    <w:rsid w:val="00A64091"/>
    <w:rsid w:val="00A645E7"/>
    <w:rsid w:val="00A647A5"/>
    <w:rsid w:val="00A64912"/>
    <w:rsid w:val="00A64DCB"/>
    <w:rsid w:val="00A64EC1"/>
    <w:rsid w:val="00A64FC3"/>
    <w:rsid w:val="00A65137"/>
    <w:rsid w:val="00A6513D"/>
    <w:rsid w:val="00A65206"/>
    <w:rsid w:val="00A655A4"/>
    <w:rsid w:val="00A6571D"/>
    <w:rsid w:val="00A65DE5"/>
    <w:rsid w:val="00A6631E"/>
    <w:rsid w:val="00A6633B"/>
    <w:rsid w:val="00A663EE"/>
    <w:rsid w:val="00A66B64"/>
    <w:rsid w:val="00A66D4B"/>
    <w:rsid w:val="00A66E9B"/>
    <w:rsid w:val="00A66EFF"/>
    <w:rsid w:val="00A67245"/>
    <w:rsid w:val="00A674CF"/>
    <w:rsid w:val="00A67545"/>
    <w:rsid w:val="00A675F4"/>
    <w:rsid w:val="00A676F1"/>
    <w:rsid w:val="00A67EC9"/>
    <w:rsid w:val="00A67FBC"/>
    <w:rsid w:val="00A700C5"/>
    <w:rsid w:val="00A70584"/>
    <w:rsid w:val="00A70897"/>
    <w:rsid w:val="00A70BCB"/>
    <w:rsid w:val="00A70BFA"/>
    <w:rsid w:val="00A70D5A"/>
    <w:rsid w:val="00A7164B"/>
    <w:rsid w:val="00A7178D"/>
    <w:rsid w:val="00A71C25"/>
    <w:rsid w:val="00A71DA9"/>
    <w:rsid w:val="00A722BE"/>
    <w:rsid w:val="00A72485"/>
    <w:rsid w:val="00A72684"/>
    <w:rsid w:val="00A726E6"/>
    <w:rsid w:val="00A728B1"/>
    <w:rsid w:val="00A72B1D"/>
    <w:rsid w:val="00A72B1F"/>
    <w:rsid w:val="00A72B74"/>
    <w:rsid w:val="00A72BEE"/>
    <w:rsid w:val="00A72BEF"/>
    <w:rsid w:val="00A72C8F"/>
    <w:rsid w:val="00A72D37"/>
    <w:rsid w:val="00A7329B"/>
    <w:rsid w:val="00A7346D"/>
    <w:rsid w:val="00A73A3C"/>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6107"/>
    <w:rsid w:val="00A761DB"/>
    <w:rsid w:val="00A76ACD"/>
    <w:rsid w:val="00A76B8A"/>
    <w:rsid w:val="00A76BD3"/>
    <w:rsid w:val="00A76CD2"/>
    <w:rsid w:val="00A76CF4"/>
    <w:rsid w:val="00A76FA6"/>
    <w:rsid w:val="00A76FEA"/>
    <w:rsid w:val="00A77247"/>
    <w:rsid w:val="00A77728"/>
    <w:rsid w:val="00A77C30"/>
    <w:rsid w:val="00A80845"/>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3027"/>
    <w:rsid w:val="00A83153"/>
    <w:rsid w:val="00A8347F"/>
    <w:rsid w:val="00A834EB"/>
    <w:rsid w:val="00A835F8"/>
    <w:rsid w:val="00A83604"/>
    <w:rsid w:val="00A83A35"/>
    <w:rsid w:val="00A83B12"/>
    <w:rsid w:val="00A83E18"/>
    <w:rsid w:val="00A83F08"/>
    <w:rsid w:val="00A83F9B"/>
    <w:rsid w:val="00A8405E"/>
    <w:rsid w:val="00A84250"/>
    <w:rsid w:val="00A8443B"/>
    <w:rsid w:val="00A845C7"/>
    <w:rsid w:val="00A85446"/>
    <w:rsid w:val="00A8569F"/>
    <w:rsid w:val="00A856D0"/>
    <w:rsid w:val="00A858AC"/>
    <w:rsid w:val="00A85FB5"/>
    <w:rsid w:val="00A8615C"/>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7F7"/>
    <w:rsid w:val="00A91AB4"/>
    <w:rsid w:val="00A91B49"/>
    <w:rsid w:val="00A91BD9"/>
    <w:rsid w:val="00A924B8"/>
    <w:rsid w:val="00A92976"/>
    <w:rsid w:val="00A92AF4"/>
    <w:rsid w:val="00A92BEA"/>
    <w:rsid w:val="00A92D8D"/>
    <w:rsid w:val="00A9305B"/>
    <w:rsid w:val="00A9305C"/>
    <w:rsid w:val="00A9306D"/>
    <w:rsid w:val="00A93959"/>
    <w:rsid w:val="00A93A74"/>
    <w:rsid w:val="00A93BEE"/>
    <w:rsid w:val="00A93D46"/>
    <w:rsid w:val="00A9415C"/>
    <w:rsid w:val="00A94364"/>
    <w:rsid w:val="00A94415"/>
    <w:rsid w:val="00A9448E"/>
    <w:rsid w:val="00A9463A"/>
    <w:rsid w:val="00A949AD"/>
    <w:rsid w:val="00A94AB6"/>
    <w:rsid w:val="00A95004"/>
    <w:rsid w:val="00A9511F"/>
    <w:rsid w:val="00A954AD"/>
    <w:rsid w:val="00A96042"/>
    <w:rsid w:val="00A9646E"/>
    <w:rsid w:val="00A965A0"/>
    <w:rsid w:val="00A966DD"/>
    <w:rsid w:val="00A96C31"/>
    <w:rsid w:val="00A96DDA"/>
    <w:rsid w:val="00A97522"/>
    <w:rsid w:val="00A97B9D"/>
    <w:rsid w:val="00A97BA7"/>
    <w:rsid w:val="00A97C56"/>
    <w:rsid w:val="00A97C86"/>
    <w:rsid w:val="00A97CA8"/>
    <w:rsid w:val="00AA00DB"/>
    <w:rsid w:val="00AA019F"/>
    <w:rsid w:val="00AA0389"/>
    <w:rsid w:val="00AA07B1"/>
    <w:rsid w:val="00AA0E71"/>
    <w:rsid w:val="00AA1036"/>
    <w:rsid w:val="00AA1407"/>
    <w:rsid w:val="00AA1601"/>
    <w:rsid w:val="00AA1735"/>
    <w:rsid w:val="00AA1748"/>
    <w:rsid w:val="00AA1770"/>
    <w:rsid w:val="00AA1C4F"/>
    <w:rsid w:val="00AA1CEA"/>
    <w:rsid w:val="00AA1D6F"/>
    <w:rsid w:val="00AA217D"/>
    <w:rsid w:val="00AA2462"/>
    <w:rsid w:val="00AA2EB8"/>
    <w:rsid w:val="00AA3F53"/>
    <w:rsid w:val="00AA4318"/>
    <w:rsid w:val="00AA4351"/>
    <w:rsid w:val="00AA461E"/>
    <w:rsid w:val="00AA4637"/>
    <w:rsid w:val="00AA4A17"/>
    <w:rsid w:val="00AA51A3"/>
    <w:rsid w:val="00AA5B02"/>
    <w:rsid w:val="00AA61A3"/>
    <w:rsid w:val="00AA6251"/>
    <w:rsid w:val="00AA653F"/>
    <w:rsid w:val="00AA65B9"/>
    <w:rsid w:val="00AA6BE8"/>
    <w:rsid w:val="00AA6FC8"/>
    <w:rsid w:val="00AA7439"/>
    <w:rsid w:val="00AA74CD"/>
    <w:rsid w:val="00AA7678"/>
    <w:rsid w:val="00AA7994"/>
    <w:rsid w:val="00AA7D6E"/>
    <w:rsid w:val="00AB01C7"/>
    <w:rsid w:val="00AB0230"/>
    <w:rsid w:val="00AB0841"/>
    <w:rsid w:val="00AB0D09"/>
    <w:rsid w:val="00AB16D3"/>
    <w:rsid w:val="00AB1EFA"/>
    <w:rsid w:val="00AB2161"/>
    <w:rsid w:val="00AB22F3"/>
    <w:rsid w:val="00AB23FE"/>
    <w:rsid w:val="00AB2457"/>
    <w:rsid w:val="00AB250E"/>
    <w:rsid w:val="00AB262E"/>
    <w:rsid w:val="00AB2636"/>
    <w:rsid w:val="00AB2662"/>
    <w:rsid w:val="00AB2883"/>
    <w:rsid w:val="00AB28C6"/>
    <w:rsid w:val="00AB298D"/>
    <w:rsid w:val="00AB29FC"/>
    <w:rsid w:val="00AB2AC2"/>
    <w:rsid w:val="00AB312F"/>
    <w:rsid w:val="00AB3172"/>
    <w:rsid w:val="00AB3226"/>
    <w:rsid w:val="00AB3A48"/>
    <w:rsid w:val="00AB3B6C"/>
    <w:rsid w:val="00AB4DF7"/>
    <w:rsid w:val="00AB5114"/>
    <w:rsid w:val="00AB514D"/>
    <w:rsid w:val="00AB52D1"/>
    <w:rsid w:val="00AB55EA"/>
    <w:rsid w:val="00AB57BB"/>
    <w:rsid w:val="00AB5854"/>
    <w:rsid w:val="00AB5C02"/>
    <w:rsid w:val="00AB6033"/>
    <w:rsid w:val="00AB6902"/>
    <w:rsid w:val="00AB6959"/>
    <w:rsid w:val="00AB6ACE"/>
    <w:rsid w:val="00AB76E9"/>
    <w:rsid w:val="00AB77A4"/>
    <w:rsid w:val="00AB7DFD"/>
    <w:rsid w:val="00AC0084"/>
    <w:rsid w:val="00AC045C"/>
    <w:rsid w:val="00AC06A8"/>
    <w:rsid w:val="00AC0AEF"/>
    <w:rsid w:val="00AC0C25"/>
    <w:rsid w:val="00AC1242"/>
    <w:rsid w:val="00AC1362"/>
    <w:rsid w:val="00AC137D"/>
    <w:rsid w:val="00AC1403"/>
    <w:rsid w:val="00AC16B3"/>
    <w:rsid w:val="00AC1A53"/>
    <w:rsid w:val="00AC1ABD"/>
    <w:rsid w:val="00AC1FD6"/>
    <w:rsid w:val="00AC246C"/>
    <w:rsid w:val="00AC2485"/>
    <w:rsid w:val="00AC2A39"/>
    <w:rsid w:val="00AC30F1"/>
    <w:rsid w:val="00AC33DB"/>
    <w:rsid w:val="00AC3442"/>
    <w:rsid w:val="00AC35A7"/>
    <w:rsid w:val="00AC3C84"/>
    <w:rsid w:val="00AC3E90"/>
    <w:rsid w:val="00AC3F37"/>
    <w:rsid w:val="00AC3FE6"/>
    <w:rsid w:val="00AC40B4"/>
    <w:rsid w:val="00AC4159"/>
    <w:rsid w:val="00AC4A3A"/>
    <w:rsid w:val="00AC4A94"/>
    <w:rsid w:val="00AC4FC8"/>
    <w:rsid w:val="00AC505D"/>
    <w:rsid w:val="00AC53EE"/>
    <w:rsid w:val="00AC5433"/>
    <w:rsid w:val="00AC597F"/>
    <w:rsid w:val="00AC6348"/>
    <w:rsid w:val="00AC63A2"/>
    <w:rsid w:val="00AC64BA"/>
    <w:rsid w:val="00AC6544"/>
    <w:rsid w:val="00AC68B7"/>
    <w:rsid w:val="00AC6A9B"/>
    <w:rsid w:val="00AC6D8D"/>
    <w:rsid w:val="00AC6F97"/>
    <w:rsid w:val="00AC701D"/>
    <w:rsid w:val="00AC7266"/>
    <w:rsid w:val="00AC7587"/>
    <w:rsid w:val="00AC7643"/>
    <w:rsid w:val="00AC7AF8"/>
    <w:rsid w:val="00AC7ECC"/>
    <w:rsid w:val="00AD0222"/>
    <w:rsid w:val="00AD02DD"/>
    <w:rsid w:val="00AD088A"/>
    <w:rsid w:val="00AD1101"/>
    <w:rsid w:val="00AD1240"/>
    <w:rsid w:val="00AD18E9"/>
    <w:rsid w:val="00AD19D0"/>
    <w:rsid w:val="00AD1B63"/>
    <w:rsid w:val="00AD1C42"/>
    <w:rsid w:val="00AD1DB0"/>
    <w:rsid w:val="00AD1F1C"/>
    <w:rsid w:val="00AD2205"/>
    <w:rsid w:val="00AD24FD"/>
    <w:rsid w:val="00AD259C"/>
    <w:rsid w:val="00AD279B"/>
    <w:rsid w:val="00AD2BCD"/>
    <w:rsid w:val="00AD2DB1"/>
    <w:rsid w:val="00AD2F2B"/>
    <w:rsid w:val="00AD3022"/>
    <w:rsid w:val="00AD302D"/>
    <w:rsid w:val="00AD35CB"/>
    <w:rsid w:val="00AD376D"/>
    <w:rsid w:val="00AD392A"/>
    <w:rsid w:val="00AD3BAD"/>
    <w:rsid w:val="00AD3E75"/>
    <w:rsid w:val="00AD401F"/>
    <w:rsid w:val="00AD40ED"/>
    <w:rsid w:val="00AD42CB"/>
    <w:rsid w:val="00AD4408"/>
    <w:rsid w:val="00AD4B42"/>
    <w:rsid w:val="00AD4D5F"/>
    <w:rsid w:val="00AD4E62"/>
    <w:rsid w:val="00AD5076"/>
    <w:rsid w:val="00AD53EA"/>
    <w:rsid w:val="00AD55CE"/>
    <w:rsid w:val="00AD5AF0"/>
    <w:rsid w:val="00AD5EBB"/>
    <w:rsid w:val="00AD6F8B"/>
    <w:rsid w:val="00AD6F9E"/>
    <w:rsid w:val="00AD70A6"/>
    <w:rsid w:val="00AE015E"/>
    <w:rsid w:val="00AE02C6"/>
    <w:rsid w:val="00AE0C51"/>
    <w:rsid w:val="00AE17A3"/>
    <w:rsid w:val="00AE17C9"/>
    <w:rsid w:val="00AE1A31"/>
    <w:rsid w:val="00AE1B12"/>
    <w:rsid w:val="00AE1C6D"/>
    <w:rsid w:val="00AE1D35"/>
    <w:rsid w:val="00AE1E19"/>
    <w:rsid w:val="00AE2275"/>
    <w:rsid w:val="00AE22B3"/>
    <w:rsid w:val="00AE2360"/>
    <w:rsid w:val="00AE246E"/>
    <w:rsid w:val="00AE2493"/>
    <w:rsid w:val="00AE28D2"/>
    <w:rsid w:val="00AE2D6D"/>
    <w:rsid w:val="00AE3024"/>
    <w:rsid w:val="00AE337E"/>
    <w:rsid w:val="00AE34FA"/>
    <w:rsid w:val="00AE3833"/>
    <w:rsid w:val="00AE3B03"/>
    <w:rsid w:val="00AE3C9E"/>
    <w:rsid w:val="00AE42E1"/>
    <w:rsid w:val="00AE47A6"/>
    <w:rsid w:val="00AE4E76"/>
    <w:rsid w:val="00AE56DF"/>
    <w:rsid w:val="00AE57D9"/>
    <w:rsid w:val="00AE601D"/>
    <w:rsid w:val="00AE6095"/>
    <w:rsid w:val="00AE626B"/>
    <w:rsid w:val="00AE70FF"/>
    <w:rsid w:val="00AE735D"/>
    <w:rsid w:val="00AE78A8"/>
    <w:rsid w:val="00AE790C"/>
    <w:rsid w:val="00AE7B5C"/>
    <w:rsid w:val="00AE7C44"/>
    <w:rsid w:val="00AE7CC4"/>
    <w:rsid w:val="00AE7EFB"/>
    <w:rsid w:val="00AF0120"/>
    <w:rsid w:val="00AF055A"/>
    <w:rsid w:val="00AF0782"/>
    <w:rsid w:val="00AF0866"/>
    <w:rsid w:val="00AF0A08"/>
    <w:rsid w:val="00AF0B81"/>
    <w:rsid w:val="00AF0C1F"/>
    <w:rsid w:val="00AF0C38"/>
    <w:rsid w:val="00AF0E8D"/>
    <w:rsid w:val="00AF0F66"/>
    <w:rsid w:val="00AF0FCC"/>
    <w:rsid w:val="00AF10CB"/>
    <w:rsid w:val="00AF1177"/>
    <w:rsid w:val="00AF1206"/>
    <w:rsid w:val="00AF1E10"/>
    <w:rsid w:val="00AF202F"/>
    <w:rsid w:val="00AF28E4"/>
    <w:rsid w:val="00AF2B7D"/>
    <w:rsid w:val="00AF3677"/>
    <w:rsid w:val="00AF36C9"/>
    <w:rsid w:val="00AF3BF5"/>
    <w:rsid w:val="00AF3E31"/>
    <w:rsid w:val="00AF409B"/>
    <w:rsid w:val="00AF42EC"/>
    <w:rsid w:val="00AF43C6"/>
    <w:rsid w:val="00AF4923"/>
    <w:rsid w:val="00AF5077"/>
    <w:rsid w:val="00AF559B"/>
    <w:rsid w:val="00AF56E1"/>
    <w:rsid w:val="00AF60A5"/>
    <w:rsid w:val="00AF6251"/>
    <w:rsid w:val="00AF642B"/>
    <w:rsid w:val="00AF64B3"/>
    <w:rsid w:val="00AF6566"/>
    <w:rsid w:val="00AF6568"/>
    <w:rsid w:val="00AF66FA"/>
    <w:rsid w:val="00AF6712"/>
    <w:rsid w:val="00AF700A"/>
    <w:rsid w:val="00AF7077"/>
    <w:rsid w:val="00AF7330"/>
    <w:rsid w:val="00AF7A6E"/>
    <w:rsid w:val="00B0000D"/>
    <w:rsid w:val="00B007A4"/>
    <w:rsid w:val="00B00D1F"/>
    <w:rsid w:val="00B01885"/>
    <w:rsid w:val="00B01F82"/>
    <w:rsid w:val="00B020A7"/>
    <w:rsid w:val="00B02359"/>
    <w:rsid w:val="00B024E7"/>
    <w:rsid w:val="00B0282A"/>
    <w:rsid w:val="00B02A5F"/>
    <w:rsid w:val="00B02CCE"/>
    <w:rsid w:val="00B02CF1"/>
    <w:rsid w:val="00B02ED8"/>
    <w:rsid w:val="00B02F81"/>
    <w:rsid w:val="00B03410"/>
    <w:rsid w:val="00B036CE"/>
    <w:rsid w:val="00B037D3"/>
    <w:rsid w:val="00B03925"/>
    <w:rsid w:val="00B03ADB"/>
    <w:rsid w:val="00B03B24"/>
    <w:rsid w:val="00B03BF2"/>
    <w:rsid w:val="00B041A9"/>
    <w:rsid w:val="00B044BD"/>
    <w:rsid w:val="00B048A1"/>
    <w:rsid w:val="00B04961"/>
    <w:rsid w:val="00B04972"/>
    <w:rsid w:val="00B04FCD"/>
    <w:rsid w:val="00B057BD"/>
    <w:rsid w:val="00B057CA"/>
    <w:rsid w:val="00B05AEF"/>
    <w:rsid w:val="00B05E7A"/>
    <w:rsid w:val="00B05E91"/>
    <w:rsid w:val="00B0635F"/>
    <w:rsid w:val="00B066EF"/>
    <w:rsid w:val="00B06BED"/>
    <w:rsid w:val="00B0750B"/>
    <w:rsid w:val="00B07652"/>
    <w:rsid w:val="00B0778B"/>
    <w:rsid w:val="00B079DA"/>
    <w:rsid w:val="00B07A83"/>
    <w:rsid w:val="00B07D04"/>
    <w:rsid w:val="00B07DA0"/>
    <w:rsid w:val="00B07EFB"/>
    <w:rsid w:val="00B100DB"/>
    <w:rsid w:val="00B1016C"/>
    <w:rsid w:val="00B1029B"/>
    <w:rsid w:val="00B10466"/>
    <w:rsid w:val="00B10950"/>
    <w:rsid w:val="00B10A6F"/>
    <w:rsid w:val="00B10D33"/>
    <w:rsid w:val="00B10F4A"/>
    <w:rsid w:val="00B116A3"/>
    <w:rsid w:val="00B11800"/>
    <w:rsid w:val="00B1192F"/>
    <w:rsid w:val="00B119FE"/>
    <w:rsid w:val="00B11E53"/>
    <w:rsid w:val="00B11FD4"/>
    <w:rsid w:val="00B12B15"/>
    <w:rsid w:val="00B12BE0"/>
    <w:rsid w:val="00B12BE4"/>
    <w:rsid w:val="00B132CD"/>
    <w:rsid w:val="00B13687"/>
    <w:rsid w:val="00B13A10"/>
    <w:rsid w:val="00B13BFB"/>
    <w:rsid w:val="00B13C63"/>
    <w:rsid w:val="00B13D32"/>
    <w:rsid w:val="00B13F33"/>
    <w:rsid w:val="00B146EA"/>
    <w:rsid w:val="00B154F7"/>
    <w:rsid w:val="00B15600"/>
    <w:rsid w:val="00B15D05"/>
    <w:rsid w:val="00B1605D"/>
    <w:rsid w:val="00B160EF"/>
    <w:rsid w:val="00B1614E"/>
    <w:rsid w:val="00B16335"/>
    <w:rsid w:val="00B16579"/>
    <w:rsid w:val="00B166D3"/>
    <w:rsid w:val="00B16C1D"/>
    <w:rsid w:val="00B17087"/>
    <w:rsid w:val="00B17171"/>
    <w:rsid w:val="00B17286"/>
    <w:rsid w:val="00B1731F"/>
    <w:rsid w:val="00B17BF1"/>
    <w:rsid w:val="00B215BA"/>
    <w:rsid w:val="00B21C70"/>
    <w:rsid w:val="00B21CF7"/>
    <w:rsid w:val="00B221D2"/>
    <w:rsid w:val="00B221ED"/>
    <w:rsid w:val="00B225EE"/>
    <w:rsid w:val="00B227CD"/>
    <w:rsid w:val="00B22941"/>
    <w:rsid w:val="00B22D6E"/>
    <w:rsid w:val="00B232DF"/>
    <w:rsid w:val="00B23308"/>
    <w:rsid w:val="00B235B5"/>
    <w:rsid w:val="00B238B5"/>
    <w:rsid w:val="00B23C20"/>
    <w:rsid w:val="00B23E76"/>
    <w:rsid w:val="00B241F2"/>
    <w:rsid w:val="00B2497A"/>
    <w:rsid w:val="00B24BB3"/>
    <w:rsid w:val="00B251B4"/>
    <w:rsid w:val="00B2532F"/>
    <w:rsid w:val="00B25663"/>
    <w:rsid w:val="00B259A6"/>
    <w:rsid w:val="00B25D9E"/>
    <w:rsid w:val="00B26110"/>
    <w:rsid w:val="00B261D4"/>
    <w:rsid w:val="00B262A8"/>
    <w:rsid w:val="00B2638C"/>
    <w:rsid w:val="00B26582"/>
    <w:rsid w:val="00B26A21"/>
    <w:rsid w:val="00B26CBA"/>
    <w:rsid w:val="00B26D2A"/>
    <w:rsid w:val="00B26D65"/>
    <w:rsid w:val="00B272FF"/>
    <w:rsid w:val="00B2747B"/>
    <w:rsid w:val="00B27493"/>
    <w:rsid w:val="00B278AE"/>
    <w:rsid w:val="00B27E0D"/>
    <w:rsid w:val="00B27FB8"/>
    <w:rsid w:val="00B3043A"/>
    <w:rsid w:val="00B307FA"/>
    <w:rsid w:val="00B30B2B"/>
    <w:rsid w:val="00B30D03"/>
    <w:rsid w:val="00B30D9E"/>
    <w:rsid w:val="00B31297"/>
    <w:rsid w:val="00B3141A"/>
    <w:rsid w:val="00B31573"/>
    <w:rsid w:val="00B319C5"/>
    <w:rsid w:val="00B31C8B"/>
    <w:rsid w:val="00B31F93"/>
    <w:rsid w:val="00B3208C"/>
    <w:rsid w:val="00B32CB9"/>
    <w:rsid w:val="00B32DF0"/>
    <w:rsid w:val="00B33826"/>
    <w:rsid w:val="00B33B91"/>
    <w:rsid w:val="00B34350"/>
    <w:rsid w:val="00B3449B"/>
    <w:rsid w:val="00B34583"/>
    <w:rsid w:val="00B34860"/>
    <w:rsid w:val="00B349FC"/>
    <w:rsid w:val="00B34D25"/>
    <w:rsid w:val="00B34D56"/>
    <w:rsid w:val="00B35220"/>
    <w:rsid w:val="00B3522B"/>
    <w:rsid w:val="00B35AC3"/>
    <w:rsid w:val="00B35F37"/>
    <w:rsid w:val="00B36472"/>
    <w:rsid w:val="00B365AB"/>
    <w:rsid w:val="00B36A5F"/>
    <w:rsid w:val="00B36BEC"/>
    <w:rsid w:val="00B373BA"/>
    <w:rsid w:val="00B37844"/>
    <w:rsid w:val="00B37981"/>
    <w:rsid w:val="00B37E4F"/>
    <w:rsid w:val="00B40087"/>
    <w:rsid w:val="00B40277"/>
    <w:rsid w:val="00B4099D"/>
    <w:rsid w:val="00B40B7F"/>
    <w:rsid w:val="00B40D0F"/>
    <w:rsid w:val="00B40D3A"/>
    <w:rsid w:val="00B40D63"/>
    <w:rsid w:val="00B410F8"/>
    <w:rsid w:val="00B41433"/>
    <w:rsid w:val="00B41803"/>
    <w:rsid w:val="00B41BC0"/>
    <w:rsid w:val="00B41DB9"/>
    <w:rsid w:val="00B41F24"/>
    <w:rsid w:val="00B42C7B"/>
    <w:rsid w:val="00B42CED"/>
    <w:rsid w:val="00B42D00"/>
    <w:rsid w:val="00B42E3F"/>
    <w:rsid w:val="00B4302B"/>
    <w:rsid w:val="00B430E3"/>
    <w:rsid w:val="00B43121"/>
    <w:rsid w:val="00B432DD"/>
    <w:rsid w:val="00B436B9"/>
    <w:rsid w:val="00B4381C"/>
    <w:rsid w:val="00B43876"/>
    <w:rsid w:val="00B438F0"/>
    <w:rsid w:val="00B440F1"/>
    <w:rsid w:val="00B44195"/>
    <w:rsid w:val="00B444A5"/>
    <w:rsid w:val="00B44851"/>
    <w:rsid w:val="00B44ACE"/>
    <w:rsid w:val="00B44BC9"/>
    <w:rsid w:val="00B453E7"/>
    <w:rsid w:val="00B453EE"/>
    <w:rsid w:val="00B455C7"/>
    <w:rsid w:val="00B45716"/>
    <w:rsid w:val="00B45901"/>
    <w:rsid w:val="00B460DF"/>
    <w:rsid w:val="00B46733"/>
    <w:rsid w:val="00B46A50"/>
    <w:rsid w:val="00B46B1E"/>
    <w:rsid w:val="00B46FDF"/>
    <w:rsid w:val="00B47032"/>
    <w:rsid w:val="00B470FF"/>
    <w:rsid w:val="00B47215"/>
    <w:rsid w:val="00B47332"/>
    <w:rsid w:val="00B4745B"/>
    <w:rsid w:val="00B47B4A"/>
    <w:rsid w:val="00B47C7C"/>
    <w:rsid w:val="00B47E94"/>
    <w:rsid w:val="00B47F9C"/>
    <w:rsid w:val="00B502E2"/>
    <w:rsid w:val="00B502FE"/>
    <w:rsid w:val="00B5072E"/>
    <w:rsid w:val="00B5075C"/>
    <w:rsid w:val="00B5095C"/>
    <w:rsid w:val="00B50A3E"/>
    <w:rsid w:val="00B510C4"/>
    <w:rsid w:val="00B5113A"/>
    <w:rsid w:val="00B511C3"/>
    <w:rsid w:val="00B514FF"/>
    <w:rsid w:val="00B516E3"/>
    <w:rsid w:val="00B51D51"/>
    <w:rsid w:val="00B5283A"/>
    <w:rsid w:val="00B528A7"/>
    <w:rsid w:val="00B53486"/>
    <w:rsid w:val="00B538FE"/>
    <w:rsid w:val="00B5391D"/>
    <w:rsid w:val="00B5411B"/>
    <w:rsid w:val="00B5421B"/>
    <w:rsid w:val="00B54372"/>
    <w:rsid w:val="00B54D23"/>
    <w:rsid w:val="00B54E41"/>
    <w:rsid w:val="00B54F81"/>
    <w:rsid w:val="00B55754"/>
    <w:rsid w:val="00B55A54"/>
    <w:rsid w:val="00B55D66"/>
    <w:rsid w:val="00B55DFB"/>
    <w:rsid w:val="00B55F0F"/>
    <w:rsid w:val="00B560AE"/>
    <w:rsid w:val="00B564C1"/>
    <w:rsid w:val="00B567B2"/>
    <w:rsid w:val="00B56824"/>
    <w:rsid w:val="00B569EB"/>
    <w:rsid w:val="00B56A3E"/>
    <w:rsid w:val="00B56BE0"/>
    <w:rsid w:val="00B56D07"/>
    <w:rsid w:val="00B56D29"/>
    <w:rsid w:val="00B5745E"/>
    <w:rsid w:val="00B57511"/>
    <w:rsid w:val="00B575E3"/>
    <w:rsid w:val="00B57F49"/>
    <w:rsid w:val="00B6064C"/>
    <w:rsid w:val="00B606E2"/>
    <w:rsid w:val="00B60737"/>
    <w:rsid w:val="00B607AD"/>
    <w:rsid w:val="00B608DA"/>
    <w:rsid w:val="00B60B42"/>
    <w:rsid w:val="00B60D97"/>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A95"/>
    <w:rsid w:val="00B64D88"/>
    <w:rsid w:val="00B6507F"/>
    <w:rsid w:val="00B6522D"/>
    <w:rsid w:val="00B65373"/>
    <w:rsid w:val="00B658AB"/>
    <w:rsid w:val="00B659FF"/>
    <w:rsid w:val="00B65C76"/>
    <w:rsid w:val="00B65D25"/>
    <w:rsid w:val="00B6617A"/>
    <w:rsid w:val="00B662D6"/>
    <w:rsid w:val="00B664E1"/>
    <w:rsid w:val="00B667AC"/>
    <w:rsid w:val="00B667B0"/>
    <w:rsid w:val="00B669E3"/>
    <w:rsid w:val="00B66DF6"/>
    <w:rsid w:val="00B67071"/>
    <w:rsid w:val="00B673A5"/>
    <w:rsid w:val="00B67470"/>
    <w:rsid w:val="00B6763B"/>
    <w:rsid w:val="00B67734"/>
    <w:rsid w:val="00B67750"/>
    <w:rsid w:val="00B67A75"/>
    <w:rsid w:val="00B67AC8"/>
    <w:rsid w:val="00B67D1E"/>
    <w:rsid w:val="00B70FA2"/>
    <w:rsid w:val="00B7111F"/>
    <w:rsid w:val="00B712AB"/>
    <w:rsid w:val="00B7143F"/>
    <w:rsid w:val="00B71611"/>
    <w:rsid w:val="00B716D9"/>
    <w:rsid w:val="00B719DA"/>
    <w:rsid w:val="00B71A2F"/>
    <w:rsid w:val="00B71DA0"/>
    <w:rsid w:val="00B723A9"/>
    <w:rsid w:val="00B72446"/>
    <w:rsid w:val="00B72479"/>
    <w:rsid w:val="00B72495"/>
    <w:rsid w:val="00B726A9"/>
    <w:rsid w:val="00B726AA"/>
    <w:rsid w:val="00B727F8"/>
    <w:rsid w:val="00B72886"/>
    <w:rsid w:val="00B72DC8"/>
    <w:rsid w:val="00B72FB0"/>
    <w:rsid w:val="00B73DC0"/>
    <w:rsid w:val="00B74819"/>
    <w:rsid w:val="00B749DB"/>
    <w:rsid w:val="00B75119"/>
    <w:rsid w:val="00B752DC"/>
    <w:rsid w:val="00B75333"/>
    <w:rsid w:val="00B75604"/>
    <w:rsid w:val="00B7562E"/>
    <w:rsid w:val="00B7578F"/>
    <w:rsid w:val="00B75D4A"/>
    <w:rsid w:val="00B7670E"/>
    <w:rsid w:val="00B768A5"/>
    <w:rsid w:val="00B77326"/>
    <w:rsid w:val="00B7762D"/>
    <w:rsid w:val="00B777D0"/>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EC5"/>
    <w:rsid w:val="00B8519D"/>
    <w:rsid w:val="00B85452"/>
    <w:rsid w:val="00B85842"/>
    <w:rsid w:val="00B85C6A"/>
    <w:rsid w:val="00B85FAB"/>
    <w:rsid w:val="00B86C24"/>
    <w:rsid w:val="00B871D7"/>
    <w:rsid w:val="00B872A4"/>
    <w:rsid w:val="00B873F7"/>
    <w:rsid w:val="00B87513"/>
    <w:rsid w:val="00B87693"/>
    <w:rsid w:val="00B877D4"/>
    <w:rsid w:val="00B878FA"/>
    <w:rsid w:val="00B87A74"/>
    <w:rsid w:val="00B87B5A"/>
    <w:rsid w:val="00B87F0E"/>
    <w:rsid w:val="00B90417"/>
    <w:rsid w:val="00B90676"/>
    <w:rsid w:val="00B9091B"/>
    <w:rsid w:val="00B91234"/>
    <w:rsid w:val="00B917BF"/>
    <w:rsid w:val="00B91833"/>
    <w:rsid w:val="00B91D99"/>
    <w:rsid w:val="00B9205B"/>
    <w:rsid w:val="00B921C1"/>
    <w:rsid w:val="00B923AF"/>
    <w:rsid w:val="00B92531"/>
    <w:rsid w:val="00B925AA"/>
    <w:rsid w:val="00B92621"/>
    <w:rsid w:val="00B92739"/>
    <w:rsid w:val="00B9293E"/>
    <w:rsid w:val="00B929D2"/>
    <w:rsid w:val="00B93417"/>
    <w:rsid w:val="00B93891"/>
    <w:rsid w:val="00B93DA0"/>
    <w:rsid w:val="00B93DBE"/>
    <w:rsid w:val="00B93E7D"/>
    <w:rsid w:val="00B93FEE"/>
    <w:rsid w:val="00B94329"/>
    <w:rsid w:val="00B943B8"/>
    <w:rsid w:val="00B9484D"/>
    <w:rsid w:val="00B9516A"/>
    <w:rsid w:val="00B95258"/>
    <w:rsid w:val="00B959B9"/>
    <w:rsid w:val="00B95A87"/>
    <w:rsid w:val="00B962D4"/>
    <w:rsid w:val="00B9633E"/>
    <w:rsid w:val="00B96736"/>
    <w:rsid w:val="00B96F3B"/>
    <w:rsid w:val="00B9775D"/>
    <w:rsid w:val="00B9776A"/>
    <w:rsid w:val="00B97783"/>
    <w:rsid w:val="00B97AE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263C"/>
    <w:rsid w:val="00BA2808"/>
    <w:rsid w:val="00BA2B17"/>
    <w:rsid w:val="00BA2C58"/>
    <w:rsid w:val="00BA2F92"/>
    <w:rsid w:val="00BA2FFF"/>
    <w:rsid w:val="00BA3067"/>
    <w:rsid w:val="00BA3148"/>
    <w:rsid w:val="00BA340A"/>
    <w:rsid w:val="00BA37C4"/>
    <w:rsid w:val="00BA381D"/>
    <w:rsid w:val="00BA3885"/>
    <w:rsid w:val="00BA3B2C"/>
    <w:rsid w:val="00BA3CE8"/>
    <w:rsid w:val="00BA3D04"/>
    <w:rsid w:val="00BA3D42"/>
    <w:rsid w:val="00BA4398"/>
    <w:rsid w:val="00BA4591"/>
    <w:rsid w:val="00BA4860"/>
    <w:rsid w:val="00BA4BAA"/>
    <w:rsid w:val="00BA4EB7"/>
    <w:rsid w:val="00BA4F4C"/>
    <w:rsid w:val="00BA515E"/>
    <w:rsid w:val="00BA535F"/>
    <w:rsid w:val="00BA55ED"/>
    <w:rsid w:val="00BA574F"/>
    <w:rsid w:val="00BA6520"/>
    <w:rsid w:val="00BA689D"/>
    <w:rsid w:val="00BA6B20"/>
    <w:rsid w:val="00BA6D43"/>
    <w:rsid w:val="00BA70B2"/>
    <w:rsid w:val="00BA762C"/>
    <w:rsid w:val="00BA76A9"/>
    <w:rsid w:val="00BA7C19"/>
    <w:rsid w:val="00BA7E80"/>
    <w:rsid w:val="00BA7FC7"/>
    <w:rsid w:val="00BB0157"/>
    <w:rsid w:val="00BB029F"/>
    <w:rsid w:val="00BB03BE"/>
    <w:rsid w:val="00BB040F"/>
    <w:rsid w:val="00BB0A1F"/>
    <w:rsid w:val="00BB0CD0"/>
    <w:rsid w:val="00BB0D36"/>
    <w:rsid w:val="00BB1130"/>
    <w:rsid w:val="00BB17B8"/>
    <w:rsid w:val="00BB1972"/>
    <w:rsid w:val="00BB1B89"/>
    <w:rsid w:val="00BB22CA"/>
    <w:rsid w:val="00BB2397"/>
    <w:rsid w:val="00BB2736"/>
    <w:rsid w:val="00BB29A0"/>
    <w:rsid w:val="00BB29D1"/>
    <w:rsid w:val="00BB2CEF"/>
    <w:rsid w:val="00BB3285"/>
    <w:rsid w:val="00BB352A"/>
    <w:rsid w:val="00BB3799"/>
    <w:rsid w:val="00BB39DF"/>
    <w:rsid w:val="00BB3CF2"/>
    <w:rsid w:val="00BB463A"/>
    <w:rsid w:val="00BB46BA"/>
    <w:rsid w:val="00BB4B41"/>
    <w:rsid w:val="00BB4DC6"/>
    <w:rsid w:val="00BB4FDC"/>
    <w:rsid w:val="00BB53CF"/>
    <w:rsid w:val="00BB54A9"/>
    <w:rsid w:val="00BB59E0"/>
    <w:rsid w:val="00BB6246"/>
    <w:rsid w:val="00BB6247"/>
    <w:rsid w:val="00BB63F5"/>
    <w:rsid w:val="00BB6406"/>
    <w:rsid w:val="00BB64BE"/>
    <w:rsid w:val="00BB695C"/>
    <w:rsid w:val="00BB6C4F"/>
    <w:rsid w:val="00BB6D48"/>
    <w:rsid w:val="00BB7019"/>
    <w:rsid w:val="00BB74F4"/>
    <w:rsid w:val="00BB77A2"/>
    <w:rsid w:val="00BB7A04"/>
    <w:rsid w:val="00BB7A1B"/>
    <w:rsid w:val="00BB7A7F"/>
    <w:rsid w:val="00BB7C8D"/>
    <w:rsid w:val="00BB7CE6"/>
    <w:rsid w:val="00BC043D"/>
    <w:rsid w:val="00BC06BB"/>
    <w:rsid w:val="00BC0B12"/>
    <w:rsid w:val="00BC0F75"/>
    <w:rsid w:val="00BC1043"/>
    <w:rsid w:val="00BC1B5F"/>
    <w:rsid w:val="00BC24A8"/>
    <w:rsid w:val="00BC27CD"/>
    <w:rsid w:val="00BC2859"/>
    <w:rsid w:val="00BC2B20"/>
    <w:rsid w:val="00BC2CBA"/>
    <w:rsid w:val="00BC3476"/>
    <w:rsid w:val="00BC3526"/>
    <w:rsid w:val="00BC388C"/>
    <w:rsid w:val="00BC3F46"/>
    <w:rsid w:val="00BC4E01"/>
    <w:rsid w:val="00BC514B"/>
    <w:rsid w:val="00BC5742"/>
    <w:rsid w:val="00BC6406"/>
    <w:rsid w:val="00BC6509"/>
    <w:rsid w:val="00BC6533"/>
    <w:rsid w:val="00BC6D53"/>
    <w:rsid w:val="00BC6D5B"/>
    <w:rsid w:val="00BC6EFE"/>
    <w:rsid w:val="00BC71BC"/>
    <w:rsid w:val="00BC73AB"/>
    <w:rsid w:val="00BC74E3"/>
    <w:rsid w:val="00BC782A"/>
    <w:rsid w:val="00BC7980"/>
    <w:rsid w:val="00BC7EFF"/>
    <w:rsid w:val="00BD00C5"/>
    <w:rsid w:val="00BD02F9"/>
    <w:rsid w:val="00BD0726"/>
    <w:rsid w:val="00BD1041"/>
    <w:rsid w:val="00BD1484"/>
    <w:rsid w:val="00BD1532"/>
    <w:rsid w:val="00BD1680"/>
    <w:rsid w:val="00BD17D6"/>
    <w:rsid w:val="00BD1DEF"/>
    <w:rsid w:val="00BD1F34"/>
    <w:rsid w:val="00BD236E"/>
    <w:rsid w:val="00BD2771"/>
    <w:rsid w:val="00BD2BC0"/>
    <w:rsid w:val="00BD2D36"/>
    <w:rsid w:val="00BD2FB4"/>
    <w:rsid w:val="00BD2FC8"/>
    <w:rsid w:val="00BD318B"/>
    <w:rsid w:val="00BD332A"/>
    <w:rsid w:val="00BD3475"/>
    <w:rsid w:val="00BD358F"/>
    <w:rsid w:val="00BD3881"/>
    <w:rsid w:val="00BD3A88"/>
    <w:rsid w:val="00BD3FE4"/>
    <w:rsid w:val="00BD413D"/>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683D"/>
    <w:rsid w:val="00BD6C7B"/>
    <w:rsid w:val="00BD6DB4"/>
    <w:rsid w:val="00BD7173"/>
    <w:rsid w:val="00BD72EF"/>
    <w:rsid w:val="00BD736B"/>
    <w:rsid w:val="00BD7439"/>
    <w:rsid w:val="00BD75E0"/>
    <w:rsid w:val="00BD7C6B"/>
    <w:rsid w:val="00BD7D8B"/>
    <w:rsid w:val="00BE06B4"/>
    <w:rsid w:val="00BE0F6A"/>
    <w:rsid w:val="00BE1061"/>
    <w:rsid w:val="00BE1C9C"/>
    <w:rsid w:val="00BE1D26"/>
    <w:rsid w:val="00BE1D43"/>
    <w:rsid w:val="00BE2097"/>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60DC"/>
    <w:rsid w:val="00BE622D"/>
    <w:rsid w:val="00BE62B7"/>
    <w:rsid w:val="00BE6309"/>
    <w:rsid w:val="00BE63EB"/>
    <w:rsid w:val="00BE6687"/>
    <w:rsid w:val="00BE69E6"/>
    <w:rsid w:val="00BE6C91"/>
    <w:rsid w:val="00BE6CCC"/>
    <w:rsid w:val="00BE711C"/>
    <w:rsid w:val="00BE739D"/>
    <w:rsid w:val="00BE75CE"/>
    <w:rsid w:val="00BF0265"/>
    <w:rsid w:val="00BF06DC"/>
    <w:rsid w:val="00BF06E6"/>
    <w:rsid w:val="00BF0761"/>
    <w:rsid w:val="00BF09BF"/>
    <w:rsid w:val="00BF1006"/>
    <w:rsid w:val="00BF1059"/>
    <w:rsid w:val="00BF1665"/>
    <w:rsid w:val="00BF17EA"/>
    <w:rsid w:val="00BF1B2D"/>
    <w:rsid w:val="00BF1DCE"/>
    <w:rsid w:val="00BF22D3"/>
    <w:rsid w:val="00BF2541"/>
    <w:rsid w:val="00BF2938"/>
    <w:rsid w:val="00BF29D6"/>
    <w:rsid w:val="00BF2A12"/>
    <w:rsid w:val="00BF2C0F"/>
    <w:rsid w:val="00BF2C45"/>
    <w:rsid w:val="00BF3158"/>
    <w:rsid w:val="00BF3B58"/>
    <w:rsid w:val="00BF3CCC"/>
    <w:rsid w:val="00BF3D49"/>
    <w:rsid w:val="00BF3D7B"/>
    <w:rsid w:val="00BF3DCD"/>
    <w:rsid w:val="00BF3F0C"/>
    <w:rsid w:val="00BF3F20"/>
    <w:rsid w:val="00BF4220"/>
    <w:rsid w:val="00BF478D"/>
    <w:rsid w:val="00BF48FF"/>
    <w:rsid w:val="00BF4D68"/>
    <w:rsid w:val="00BF55C7"/>
    <w:rsid w:val="00BF565F"/>
    <w:rsid w:val="00BF588A"/>
    <w:rsid w:val="00BF58E9"/>
    <w:rsid w:val="00BF5AA3"/>
    <w:rsid w:val="00BF5AF6"/>
    <w:rsid w:val="00BF5DB9"/>
    <w:rsid w:val="00BF6121"/>
    <w:rsid w:val="00BF64BA"/>
    <w:rsid w:val="00BF6A4F"/>
    <w:rsid w:val="00BF6DCF"/>
    <w:rsid w:val="00BF6FF5"/>
    <w:rsid w:val="00BF72D1"/>
    <w:rsid w:val="00BF7553"/>
    <w:rsid w:val="00BF75FB"/>
    <w:rsid w:val="00BF79DA"/>
    <w:rsid w:val="00BF7F9D"/>
    <w:rsid w:val="00C0040B"/>
    <w:rsid w:val="00C006DF"/>
    <w:rsid w:val="00C007F3"/>
    <w:rsid w:val="00C00F87"/>
    <w:rsid w:val="00C01081"/>
    <w:rsid w:val="00C011B9"/>
    <w:rsid w:val="00C0132D"/>
    <w:rsid w:val="00C017EC"/>
    <w:rsid w:val="00C01CEA"/>
    <w:rsid w:val="00C02272"/>
    <w:rsid w:val="00C02C36"/>
    <w:rsid w:val="00C03482"/>
    <w:rsid w:val="00C034A8"/>
    <w:rsid w:val="00C034CA"/>
    <w:rsid w:val="00C03F25"/>
    <w:rsid w:val="00C04004"/>
    <w:rsid w:val="00C041FB"/>
    <w:rsid w:val="00C0442B"/>
    <w:rsid w:val="00C04D0C"/>
    <w:rsid w:val="00C04F43"/>
    <w:rsid w:val="00C04FB0"/>
    <w:rsid w:val="00C04FC6"/>
    <w:rsid w:val="00C05992"/>
    <w:rsid w:val="00C05D9B"/>
    <w:rsid w:val="00C060C5"/>
    <w:rsid w:val="00C0621A"/>
    <w:rsid w:val="00C0650F"/>
    <w:rsid w:val="00C06A30"/>
    <w:rsid w:val="00C0713D"/>
    <w:rsid w:val="00C07AF7"/>
    <w:rsid w:val="00C07DBC"/>
    <w:rsid w:val="00C1003B"/>
    <w:rsid w:val="00C101DF"/>
    <w:rsid w:val="00C10821"/>
    <w:rsid w:val="00C10868"/>
    <w:rsid w:val="00C108BF"/>
    <w:rsid w:val="00C10E71"/>
    <w:rsid w:val="00C10FEB"/>
    <w:rsid w:val="00C11105"/>
    <w:rsid w:val="00C11351"/>
    <w:rsid w:val="00C114B3"/>
    <w:rsid w:val="00C118F8"/>
    <w:rsid w:val="00C11A03"/>
    <w:rsid w:val="00C11F46"/>
    <w:rsid w:val="00C12003"/>
    <w:rsid w:val="00C12434"/>
    <w:rsid w:val="00C124AB"/>
    <w:rsid w:val="00C12897"/>
    <w:rsid w:val="00C12948"/>
    <w:rsid w:val="00C12E44"/>
    <w:rsid w:val="00C13439"/>
    <w:rsid w:val="00C136AF"/>
    <w:rsid w:val="00C1393A"/>
    <w:rsid w:val="00C13DF2"/>
    <w:rsid w:val="00C14088"/>
    <w:rsid w:val="00C14109"/>
    <w:rsid w:val="00C14A80"/>
    <w:rsid w:val="00C14CE0"/>
    <w:rsid w:val="00C14ED6"/>
    <w:rsid w:val="00C14F11"/>
    <w:rsid w:val="00C14F57"/>
    <w:rsid w:val="00C150B4"/>
    <w:rsid w:val="00C153F5"/>
    <w:rsid w:val="00C1579E"/>
    <w:rsid w:val="00C158CF"/>
    <w:rsid w:val="00C15D78"/>
    <w:rsid w:val="00C15EF9"/>
    <w:rsid w:val="00C15F84"/>
    <w:rsid w:val="00C16664"/>
    <w:rsid w:val="00C16F3E"/>
    <w:rsid w:val="00C172FE"/>
    <w:rsid w:val="00C17BAE"/>
    <w:rsid w:val="00C204C3"/>
    <w:rsid w:val="00C205E9"/>
    <w:rsid w:val="00C20818"/>
    <w:rsid w:val="00C20AE6"/>
    <w:rsid w:val="00C21640"/>
    <w:rsid w:val="00C2195D"/>
    <w:rsid w:val="00C21F90"/>
    <w:rsid w:val="00C22051"/>
    <w:rsid w:val="00C22682"/>
    <w:rsid w:val="00C226F6"/>
    <w:rsid w:val="00C237B7"/>
    <w:rsid w:val="00C23CED"/>
    <w:rsid w:val="00C24EBA"/>
    <w:rsid w:val="00C258D4"/>
    <w:rsid w:val="00C25EF8"/>
    <w:rsid w:val="00C25FB8"/>
    <w:rsid w:val="00C26420"/>
    <w:rsid w:val="00C26D27"/>
    <w:rsid w:val="00C26E94"/>
    <w:rsid w:val="00C27020"/>
    <w:rsid w:val="00C27039"/>
    <w:rsid w:val="00C2713D"/>
    <w:rsid w:val="00C27749"/>
    <w:rsid w:val="00C27851"/>
    <w:rsid w:val="00C278BF"/>
    <w:rsid w:val="00C27C4A"/>
    <w:rsid w:val="00C27CB8"/>
    <w:rsid w:val="00C3000E"/>
    <w:rsid w:val="00C303AE"/>
    <w:rsid w:val="00C30571"/>
    <w:rsid w:val="00C305AB"/>
    <w:rsid w:val="00C31E22"/>
    <w:rsid w:val="00C31FC8"/>
    <w:rsid w:val="00C3233D"/>
    <w:rsid w:val="00C329A8"/>
    <w:rsid w:val="00C32CF1"/>
    <w:rsid w:val="00C33447"/>
    <w:rsid w:val="00C337A8"/>
    <w:rsid w:val="00C33AAE"/>
    <w:rsid w:val="00C3448A"/>
    <w:rsid w:val="00C346B7"/>
    <w:rsid w:val="00C34C59"/>
    <w:rsid w:val="00C353F5"/>
    <w:rsid w:val="00C354A0"/>
    <w:rsid w:val="00C35747"/>
    <w:rsid w:val="00C35C58"/>
    <w:rsid w:val="00C35E60"/>
    <w:rsid w:val="00C35FB9"/>
    <w:rsid w:val="00C3602D"/>
    <w:rsid w:val="00C36243"/>
    <w:rsid w:val="00C3651D"/>
    <w:rsid w:val="00C36621"/>
    <w:rsid w:val="00C36677"/>
    <w:rsid w:val="00C369C9"/>
    <w:rsid w:val="00C36B42"/>
    <w:rsid w:val="00C36D2B"/>
    <w:rsid w:val="00C36FD3"/>
    <w:rsid w:val="00C372BE"/>
    <w:rsid w:val="00C3730B"/>
    <w:rsid w:val="00C373D8"/>
    <w:rsid w:val="00C373E0"/>
    <w:rsid w:val="00C37458"/>
    <w:rsid w:val="00C3780D"/>
    <w:rsid w:val="00C378C2"/>
    <w:rsid w:val="00C379CE"/>
    <w:rsid w:val="00C37B73"/>
    <w:rsid w:val="00C40100"/>
    <w:rsid w:val="00C405E7"/>
    <w:rsid w:val="00C4069D"/>
    <w:rsid w:val="00C40824"/>
    <w:rsid w:val="00C40BB1"/>
    <w:rsid w:val="00C411B7"/>
    <w:rsid w:val="00C4145B"/>
    <w:rsid w:val="00C414F4"/>
    <w:rsid w:val="00C415F6"/>
    <w:rsid w:val="00C41616"/>
    <w:rsid w:val="00C419A3"/>
    <w:rsid w:val="00C41ADF"/>
    <w:rsid w:val="00C41CFB"/>
    <w:rsid w:val="00C421EE"/>
    <w:rsid w:val="00C4250C"/>
    <w:rsid w:val="00C42516"/>
    <w:rsid w:val="00C42569"/>
    <w:rsid w:val="00C42855"/>
    <w:rsid w:val="00C43739"/>
    <w:rsid w:val="00C43EA3"/>
    <w:rsid w:val="00C44541"/>
    <w:rsid w:val="00C445EC"/>
    <w:rsid w:val="00C44CDF"/>
    <w:rsid w:val="00C45625"/>
    <w:rsid w:val="00C45779"/>
    <w:rsid w:val="00C46963"/>
    <w:rsid w:val="00C46A6B"/>
    <w:rsid w:val="00C4753D"/>
    <w:rsid w:val="00C4772B"/>
    <w:rsid w:val="00C47A3E"/>
    <w:rsid w:val="00C47FF9"/>
    <w:rsid w:val="00C50007"/>
    <w:rsid w:val="00C500BD"/>
    <w:rsid w:val="00C50736"/>
    <w:rsid w:val="00C50AB3"/>
    <w:rsid w:val="00C511D6"/>
    <w:rsid w:val="00C5163C"/>
    <w:rsid w:val="00C5192B"/>
    <w:rsid w:val="00C51AD5"/>
    <w:rsid w:val="00C51BA4"/>
    <w:rsid w:val="00C51BEC"/>
    <w:rsid w:val="00C51D1F"/>
    <w:rsid w:val="00C51F1F"/>
    <w:rsid w:val="00C521CB"/>
    <w:rsid w:val="00C5243F"/>
    <w:rsid w:val="00C52713"/>
    <w:rsid w:val="00C5281C"/>
    <w:rsid w:val="00C52D27"/>
    <w:rsid w:val="00C52E27"/>
    <w:rsid w:val="00C52F22"/>
    <w:rsid w:val="00C5364C"/>
    <w:rsid w:val="00C53AE6"/>
    <w:rsid w:val="00C53D3A"/>
    <w:rsid w:val="00C53E4E"/>
    <w:rsid w:val="00C5415E"/>
    <w:rsid w:val="00C545DA"/>
    <w:rsid w:val="00C54970"/>
    <w:rsid w:val="00C551D1"/>
    <w:rsid w:val="00C557E0"/>
    <w:rsid w:val="00C5588C"/>
    <w:rsid w:val="00C55AF8"/>
    <w:rsid w:val="00C55C85"/>
    <w:rsid w:val="00C55E44"/>
    <w:rsid w:val="00C55ED1"/>
    <w:rsid w:val="00C55EE2"/>
    <w:rsid w:val="00C56182"/>
    <w:rsid w:val="00C561DB"/>
    <w:rsid w:val="00C56E21"/>
    <w:rsid w:val="00C56E71"/>
    <w:rsid w:val="00C57919"/>
    <w:rsid w:val="00C57998"/>
    <w:rsid w:val="00C579A5"/>
    <w:rsid w:val="00C579BD"/>
    <w:rsid w:val="00C6059C"/>
    <w:rsid w:val="00C60675"/>
    <w:rsid w:val="00C60699"/>
    <w:rsid w:val="00C6085D"/>
    <w:rsid w:val="00C6091D"/>
    <w:rsid w:val="00C60989"/>
    <w:rsid w:val="00C60AFB"/>
    <w:rsid w:val="00C61065"/>
    <w:rsid w:val="00C61151"/>
    <w:rsid w:val="00C61155"/>
    <w:rsid w:val="00C61491"/>
    <w:rsid w:val="00C6152A"/>
    <w:rsid w:val="00C6156F"/>
    <w:rsid w:val="00C61668"/>
    <w:rsid w:val="00C61AC3"/>
    <w:rsid w:val="00C61ACD"/>
    <w:rsid w:val="00C620E0"/>
    <w:rsid w:val="00C623EE"/>
    <w:rsid w:val="00C6292E"/>
    <w:rsid w:val="00C62E65"/>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46E"/>
    <w:rsid w:val="00C65579"/>
    <w:rsid w:val="00C65BF5"/>
    <w:rsid w:val="00C65C30"/>
    <w:rsid w:val="00C6604C"/>
    <w:rsid w:val="00C661FC"/>
    <w:rsid w:val="00C6640B"/>
    <w:rsid w:val="00C664E8"/>
    <w:rsid w:val="00C66721"/>
    <w:rsid w:val="00C66B92"/>
    <w:rsid w:val="00C66E97"/>
    <w:rsid w:val="00C670E6"/>
    <w:rsid w:val="00C671DE"/>
    <w:rsid w:val="00C67213"/>
    <w:rsid w:val="00C67A2A"/>
    <w:rsid w:val="00C67C1F"/>
    <w:rsid w:val="00C70161"/>
    <w:rsid w:val="00C702A1"/>
    <w:rsid w:val="00C70A5B"/>
    <w:rsid w:val="00C70A65"/>
    <w:rsid w:val="00C70B1F"/>
    <w:rsid w:val="00C71C04"/>
    <w:rsid w:val="00C71D4F"/>
    <w:rsid w:val="00C71F5F"/>
    <w:rsid w:val="00C7224A"/>
    <w:rsid w:val="00C72A02"/>
    <w:rsid w:val="00C72BB4"/>
    <w:rsid w:val="00C72C70"/>
    <w:rsid w:val="00C73038"/>
    <w:rsid w:val="00C730EF"/>
    <w:rsid w:val="00C7330A"/>
    <w:rsid w:val="00C73762"/>
    <w:rsid w:val="00C73B56"/>
    <w:rsid w:val="00C73E4D"/>
    <w:rsid w:val="00C73E5F"/>
    <w:rsid w:val="00C73EEC"/>
    <w:rsid w:val="00C7417F"/>
    <w:rsid w:val="00C741DC"/>
    <w:rsid w:val="00C74389"/>
    <w:rsid w:val="00C74427"/>
    <w:rsid w:val="00C746F9"/>
    <w:rsid w:val="00C74DA0"/>
    <w:rsid w:val="00C74E9A"/>
    <w:rsid w:val="00C74EB0"/>
    <w:rsid w:val="00C74EDA"/>
    <w:rsid w:val="00C755FE"/>
    <w:rsid w:val="00C75C18"/>
    <w:rsid w:val="00C76A23"/>
    <w:rsid w:val="00C76A28"/>
    <w:rsid w:val="00C76E8C"/>
    <w:rsid w:val="00C77163"/>
    <w:rsid w:val="00C772A8"/>
    <w:rsid w:val="00C775F8"/>
    <w:rsid w:val="00C77702"/>
    <w:rsid w:val="00C777B7"/>
    <w:rsid w:val="00C778AF"/>
    <w:rsid w:val="00C77A3F"/>
    <w:rsid w:val="00C77E06"/>
    <w:rsid w:val="00C8085B"/>
    <w:rsid w:val="00C80E79"/>
    <w:rsid w:val="00C81688"/>
    <w:rsid w:val="00C81B8C"/>
    <w:rsid w:val="00C81C68"/>
    <w:rsid w:val="00C81F60"/>
    <w:rsid w:val="00C82482"/>
    <w:rsid w:val="00C826F8"/>
    <w:rsid w:val="00C82C11"/>
    <w:rsid w:val="00C83011"/>
    <w:rsid w:val="00C8337A"/>
    <w:rsid w:val="00C839CB"/>
    <w:rsid w:val="00C839CC"/>
    <w:rsid w:val="00C83CAD"/>
    <w:rsid w:val="00C8436A"/>
    <w:rsid w:val="00C84E0B"/>
    <w:rsid w:val="00C85339"/>
    <w:rsid w:val="00C8561D"/>
    <w:rsid w:val="00C85BD2"/>
    <w:rsid w:val="00C863DE"/>
    <w:rsid w:val="00C865D7"/>
    <w:rsid w:val="00C86F8E"/>
    <w:rsid w:val="00C871AC"/>
    <w:rsid w:val="00C874E8"/>
    <w:rsid w:val="00C87590"/>
    <w:rsid w:val="00C87DDE"/>
    <w:rsid w:val="00C9020E"/>
    <w:rsid w:val="00C90B03"/>
    <w:rsid w:val="00C90D19"/>
    <w:rsid w:val="00C90D9B"/>
    <w:rsid w:val="00C9190B"/>
    <w:rsid w:val="00C922E3"/>
    <w:rsid w:val="00C9253D"/>
    <w:rsid w:val="00C925CE"/>
    <w:rsid w:val="00C92650"/>
    <w:rsid w:val="00C928E0"/>
    <w:rsid w:val="00C929AA"/>
    <w:rsid w:val="00C92C05"/>
    <w:rsid w:val="00C92CA0"/>
    <w:rsid w:val="00C92EB4"/>
    <w:rsid w:val="00C930FD"/>
    <w:rsid w:val="00C933FD"/>
    <w:rsid w:val="00C939B5"/>
    <w:rsid w:val="00C93A68"/>
    <w:rsid w:val="00C93EEC"/>
    <w:rsid w:val="00C94785"/>
    <w:rsid w:val="00C94CD1"/>
    <w:rsid w:val="00C95133"/>
    <w:rsid w:val="00C9517D"/>
    <w:rsid w:val="00C952EF"/>
    <w:rsid w:val="00C9558E"/>
    <w:rsid w:val="00C95590"/>
    <w:rsid w:val="00C95957"/>
    <w:rsid w:val="00C959AE"/>
    <w:rsid w:val="00C95CAE"/>
    <w:rsid w:val="00C962AA"/>
    <w:rsid w:val="00C962C3"/>
    <w:rsid w:val="00C96707"/>
    <w:rsid w:val="00C968B2"/>
    <w:rsid w:val="00C969E3"/>
    <w:rsid w:val="00C96BC4"/>
    <w:rsid w:val="00C96FDA"/>
    <w:rsid w:val="00C97192"/>
    <w:rsid w:val="00C972D0"/>
    <w:rsid w:val="00C97656"/>
    <w:rsid w:val="00C97713"/>
    <w:rsid w:val="00C97E31"/>
    <w:rsid w:val="00C97EEB"/>
    <w:rsid w:val="00CA03CF"/>
    <w:rsid w:val="00CA03F6"/>
    <w:rsid w:val="00CA0B1F"/>
    <w:rsid w:val="00CA0B76"/>
    <w:rsid w:val="00CA0D25"/>
    <w:rsid w:val="00CA0EC4"/>
    <w:rsid w:val="00CA11A9"/>
    <w:rsid w:val="00CA1873"/>
    <w:rsid w:val="00CA187D"/>
    <w:rsid w:val="00CA1AE2"/>
    <w:rsid w:val="00CA1C84"/>
    <w:rsid w:val="00CA1CA6"/>
    <w:rsid w:val="00CA1CFF"/>
    <w:rsid w:val="00CA1D15"/>
    <w:rsid w:val="00CA1D70"/>
    <w:rsid w:val="00CA25C7"/>
    <w:rsid w:val="00CA2BA7"/>
    <w:rsid w:val="00CA2DBF"/>
    <w:rsid w:val="00CA34A0"/>
    <w:rsid w:val="00CA3681"/>
    <w:rsid w:val="00CA36C8"/>
    <w:rsid w:val="00CA384D"/>
    <w:rsid w:val="00CA396E"/>
    <w:rsid w:val="00CA3F3D"/>
    <w:rsid w:val="00CA3F79"/>
    <w:rsid w:val="00CA4602"/>
    <w:rsid w:val="00CA474A"/>
    <w:rsid w:val="00CA4B7C"/>
    <w:rsid w:val="00CA545E"/>
    <w:rsid w:val="00CA56A5"/>
    <w:rsid w:val="00CA56BE"/>
    <w:rsid w:val="00CA574A"/>
    <w:rsid w:val="00CA598C"/>
    <w:rsid w:val="00CA5ADF"/>
    <w:rsid w:val="00CA5B00"/>
    <w:rsid w:val="00CA6393"/>
    <w:rsid w:val="00CA6444"/>
    <w:rsid w:val="00CA6944"/>
    <w:rsid w:val="00CA69BD"/>
    <w:rsid w:val="00CA6A39"/>
    <w:rsid w:val="00CA6C7B"/>
    <w:rsid w:val="00CA71BA"/>
    <w:rsid w:val="00CA7681"/>
    <w:rsid w:val="00CA78C2"/>
    <w:rsid w:val="00CA7A07"/>
    <w:rsid w:val="00CA7A7C"/>
    <w:rsid w:val="00CB049D"/>
    <w:rsid w:val="00CB0759"/>
    <w:rsid w:val="00CB0836"/>
    <w:rsid w:val="00CB0880"/>
    <w:rsid w:val="00CB0A21"/>
    <w:rsid w:val="00CB0D61"/>
    <w:rsid w:val="00CB0EB8"/>
    <w:rsid w:val="00CB0F0C"/>
    <w:rsid w:val="00CB143A"/>
    <w:rsid w:val="00CB18B6"/>
    <w:rsid w:val="00CB1F70"/>
    <w:rsid w:val="00CB2656"/>
    <w:rsid w:val="00CB2ED0"/>
    <w:rsid w:val="00CB3081"/>
    <w:rsid w:val="00CB3155"/>
    <w:rsid w:val="00CB3214"/>
    <w:rsid w:val="00CB3752"/>
    <w:rsid w:val="00CB3888"/>
    <w:rsid w:val="00CB3983"/>
    <w:rsid w:val="00CB432B"/>
    <w:rsid w:val="00CB4765"/>
    <w:rsid w:val="00CB491A"/>
    <w:rsid w:val="00CB4CD1"/>
    <w:rsid w:val="00CB54F8"/>
    <w:rsid w:val="00CB5760"/>
    <w:rsid w:val="00CB5918"/>
    <w:rsid w:val="00CB5C32"/>
    <w:rsid w:val="00CB66FD"/>
    <w:rsid w:val="00CB6B38"/>
    <w:rsid w:val="00CB6B58"/>
    <w:rsid w:val="00CB6DC3"/>
    <w:rsid w:val="00CB6E58"/>
    <w:rsid w:val="00CB70B1"/>
    <w:rsid w:val="00CB7986"/>
    <w:rsid w:val="00CB7C73"/>
    <w:rsid w:val="00CB7EEA"/>
    <w:rsid w:val="00CC0782"/>
    <w:rsid w:val="00CC0AB1"/>
    <w:rsid w:val="00CC0AD5"/>
    <w:rsid w:val="00CC0BDC"/>
    <w:rsid w:val="00CC0C40"/>
    <w:rsid w:val="00CC0CF3"/>
    <w:rsid w:val="00CC0D2C"/>
    <w:rsid w:val="00CC0F5A"/>
    <w:rsid w:val="00CC107F"/>
    <w:rsid w:val="00CC1FFE"/>
    <w:rsid w:val="00CC217A"/>
    <w:rsid w:val="00CC2349"/>
    <w:rsid w:val="00CC244C"/>
    <w:rsid w:val="00CC3261"/>
    <w:rsid w:val="00CC3281"/>
    <w:rsid w:val="00CC32B1"/>
    <w:rsid w:val="00CC3317"/>
    <w:rsid w:val="00CC3335"/>
    <w:rsid w:val="00CC3629"/>
    <w:rsid w:val="00CC370C"/>
    <w:rsid w:val="00CC3ABC"/>
    <w:rsid w:val="00CC4814"/>
    <w:rsid w:val="00CC486A"/>
    <w:rsid w:val="00CC4DDA"/>
    <w:rsid w:val="00CC4FCA"/>
    <w:rsid w:val="00CC51A7"/>
    <w:rsid w:val="00CC55F4"/>
    <w:rsid w:val="00CC5DD3"/>
    <w:rsid w:val="00CC5F2C"/>
    <w:rsid w:val="00CC64FD"/>
    <w:rsid w:val="00CC65C4"/>
    <w:rsid w:val="00CC69EA"/>
    <w:rsid w:val="00CC6BE6"/>
    <w:rsid w:val="00CC7D0E"/>
    <w:rsid w:val="00CC7E06"/>
    <w:rsid w:val="00CD09CD"/>
    <w:rsid w:val="00CD0A32"/>
    <w:rsid w:val="00CD0BDE"/>
    <w:rsid w:val="00CD0F1A"/>
    <w:rsid w:val="00CD1473"/>
    <w:rsid w:val="00CD178D"/>
    <w:rsid w:val="00CD1A69"/>
    <w:rsid w:val="00CD1CD9"/>
    <w:rsid w:val="00CD2035"/>
    <w:rsid w:val="00CD249A"/>
    <w:rsid w:val="00CD2A67"/>
    <w:rsid w:val="00CD351B"/>
    <w:rsid w:val="00CD3943"/>
    <w:rsid w:val="00CD3A1A"/>
    <w:rsid w:val="00CD3A3E"/>
    <w:rsid w:val="00CD3AD7"/>
    <w:rsid w:val="00CD3C08"/>
    <w:rsid w:val="00CD3D60"/>
    <w:rsid w:val="00CD3E1A"/>
    <w:rsid w:val="00CD497A"/>
    <w:rsid w:val="00CD4B92"/>
    <w:rsid w:val="00CD4D70"/>
    <w:rsid w:val="00CD5120"/>
    <w:rsid w:val="00CD54E7"/>
    <w:rsid w:val="00CD575F"/>
    <w:rsid w:val="00CD5A45"/>
    <w:rsid w:val="00CD6461"/>
    <w:rsid w:val="00CD6653"/>
    <w:rsid w:val="00CD6C71"/>
    <w:rsid w:val="00CD7211"/>
    <w:rsid w:val="00CD74AE"/>
    <w:rsid w:val="00CD7AA4"/>
    <w:rsid w:val="00CE0099"/>
    <w:rsid w:val="00CE064A"/>
    <w:rsid w:val="00CE07C3"/>
    <w:rsid w:val="00CE0899"/>
    <w:rsid w:val="00CE09F3"/>
    <w:rsid w:val="00CE1044"/>
    <w:rsid w:val="00CE109C"/>
    <w:rsid w:val="00CE253B"/>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501"/>
    <w:rsid w:val="00CE5547"/>
    <w:rsid w:val="00CE5B83"/>
    <w:rsid w:val="00CE5CAE"/>
    <w:rsid w:val="00CE61DE"/>
    <w:rsid w:val="00CE65CE"/>
    <w:rsid w:val="00CE67A5"/>
    <w:rsid w:val="00CE6D52"/>
    <w:rsid w:val="00CE7118"/>
    <w:rsid w:val="00CE781A"/>
    <w:rsid w:val="00CE7DBE"/>
    <w:rsid w:val="00CE7F0F"/>
    <w:rsid w:val="00CF027E"/>
    <w:rsid w:val="00CF02E1"/>
    <w:rsid w:val="00CF02EC"/>
    <w:rsid w:val="00CF0586"/>
    <w:rsid w:val="00CF058D"/>
    <w:rsid w:val="00CF0A9D"/>
    <w:rsid w:val="00CF0D14"/>
    <w:rsid w:val="00CF0D78"/>
    <w:rsid w:val="00CF0DC1"/>
    <w:rsid w:val="00CF1145"/>
    <w:rsid w:val="00CF14EB"/>
    <w:rsid w:val="00CF1A0E"/>
    <w:rsid w:val="00CF1B42"/>
    <w:rsid w:val="00CF1CB2"/>
    <w:rsid w:val="00CF1DA5"/>
    <w:rsid w:val="00CF2094"/>
    <w:rsid w:val="00CF2331"/>
    <w:rsid w:val="00CF2585"/>
    <w:rsid w:val="00CF29FF"/>
    <w:rsid w:val="00CF2C68"/>
    <w:rsid w:val="00CF2E52"/>
    <w:rsid w:val="00CF2F2A"/>
    <w:rsid w:val="00CF3943"/>
    <w:rsid w:val="00CF3C5C"/>
    <w:rsid w:val="00CF3E81"/>
    <w:rsid w:val="00CF3F1C"/>
    <w:rsid w:val="00CF4120"/>
    <w:rsid w:val="00CF4525"/>
    <w:rsid w:val="00CF46E4"/>
    <w:rsid w:val="00CF50D1"/>
    <w:rsid w:val="00CF52CB"/>
    <w:rsid w:val="00CF5302"/>
    <w:rsid w:val="00CF5623"/>
    <w:rsid w:val="00CF573C"/>
    <w:rsid w:val="00CF5C87"/>
    <w:rsid w:val="00CF5C8F"/>
    <w:rsid w:val="00CF5CDB"/>
    <w:rsid w:val="00CF5D1E"/>
    <w:rsid w:val="00CF644A"/>
    <w:rsid w:val="00CF6BB6"/>
    <w:rsid w:val="00CF701C"/>
    <w:rsid w:val="00CF7A67"/>
    <w:rsid w:val="00D00061"/>
    <w:rsid w:val="00D0033F"/>
    <w:rsid w:val="00D003CC"/>
    <w:rsid w:val="00D00BD0"/>
    <w:rsid w:val="00D010AF"/>
    <w:rsid w:val="00D0133A"/>
    <w:rsid w:val="00D0159D"/>
    <w:rsid w:val="00D01686"/>
    <w:rsid w:val="00D01CBF"/>
    <w:rsid w:val="00D01D47"/>
    <w:rsid w:val="00D0263D"/>
    <w:rsid w:val="00D027F8"/>
    <w:rsid w:val="00D02953"/>
    <w:rsid w:val="00D02D40"/>
    <w:rsid w:val="00D02DC0"/>
    <w:rsid w:val="00D035FE"/>
    <w:rsid w:val="00D03665"/>
    <w:rsid w:val="00D0398E"/>
    <w:rsid w:val="00D0399E"/>
    <w:rsid w:val="00D03A31"/>
    <w:rsid w:val="00D03C80"/>
    <w:rsid w:val="00D0428B"/>
    <w:rsid w:val="00D04297"/>
    <w:rsid w:val="00D046FF"/>
    <w:rsid w:val="00D0483F"/>
    <w:rsid w:val="00D049EE"/>
    <w:rsid w:val="00D04AC8"/>
    <w:rsid w:val="00D04D6F"/>
    <w:rsid w:val="00D04F05"/>
    <w:rsid w:val="00D05848"/>
    <w:rsid w:val="00D05B2E"/>
    <w:rsid w:val="00D06597"/>
    <w:rsid w:val="00D067CC"/>
    <w:rsid w:val="00D0783C"/>
    <w:rsid w:val="00D07900"/>
    <w:rsid w:val="00D07A2B"/>
    <w:rsid w:val="00D07C33"/>
    <w:rsid w:val="00D07DD1"/>
    <w:rsid w:val="00D07FDD"/>
    <w:rsid w:val="00D103F6"/>
    <w:rsid w:val="00D10ADF"/>
    <w:rsid w:val="00D10CBA"/>
    <w:rsid w:val="00D110CF"/>
    <w:rsid w:val="00D111E1"/>
    <w:rsid w:val="00D11317"/>
    <w:rsid w:val="00D11376"/>
    <w:rsid w:val="00D1152A"/>
    <w:rsid w:val="00D11748"/>
    <w:rsid w:val="00D119C0"/>
    <w:rsid w:val="00D122CF"/>
    <w:rsid w:val="00D126AA"/>
    <w:rsid w:val="00D12943"/>
    <w:rsid w:val="00D1296D"/>
    <w:rsid w:val="00D12AB3"/>
    <w:rsid w:val="00D12BEC"/>
    <w:rsid w:val="00D13042"/>
    <w:rsid w:val="00D13EA5"/>
    <w:rsid w:val="00D14197"/>
    <w:rsid w:val="00D146B6"/>
    <w:rsid w:val="00D14B1A"/>
    <w:rsid w:val="00D14CAF"/>
    <w:rsid w:val="00D14CC8"/>
    <w:rsid w:val="00D14D22"/>
    <w:rsid w:val="00D15927"/>
    <w:rsid w:val="00D15EEA"/>
    <w:rsid w:val="00D1602E"/>
    <w:rsid w:val="00D16155"/>
    <w:rsid w:val="00D164A1"/>
    <w:rsid w:val="00D168E9"/>
    <w:rsid w:val="00D16ADC"/>
    <w:rsid w:val="00D16B3E"/>
    <w:rsid w:val="00D16D3A"/>
    <w:rsid w:val="00D171CC"/>
    <w:rsid w:val="00D17769"/>
    <w:rsid w:val="00D17785"/>
    <w:rsid w:val="00D17A2E"/>
    <w:rsid w:val="00D17CB2"/>
    <w:rsid w:val="00D17EF8"/>
    <w:rsid w:val="00D20E77"/>
    <w:rsid w:val="00D2101C"/>
    <w:rsid w:val="00D21100"/>
    <w:rsid w:val="00D2159E"/>
    <w:rsid w:val="00D215F1"/>
    <w:rsid w:val="00D2163C"/>
    <w:rsid w:val="00D21AC0"/>
    <w:rsid w:val="00D21F47"/>
    <w:rsid w:val="00D2206A"/>
    <w:rsid w:val="00D22EFE"/>
    <w:rsid w:val="00D230AF"/>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FD1"/>
    <w:rsid w:val="00D251FE"/>
    <w:rsid w:val="00D25920"/>
    <w:rsid w:val="00D25CCD"/>
    <w:rsid w:val="00D25D73"/>
    <w:rsid w:val="00D268EC"/>
    <w:rsid w:val="00D26F12"/>
    <w:rsid w:val="00D272F3"/>
    <w:rsid w:val="00D27719"/>
    <w:rsid w:val="00D27D85"/>
    <w:rsid w:val="00D27FB7"/>
    <w:rsid w:val="00D30113"/>
    <w:rsid w:val="00D303B6"/>
    <w:rsid w:val="00D304E1"/>
    <w:rsid w:val="00D30548"/>
    <w:rsid w:val="00D30654"/>
    <w:rsid w:val="00D30776"/>
    <w:rsid w:val="00D312D4"/>
    <w:rsid w:val="00D314EF"/>
    <w:rsid w:val="00D31841"/>
    <w:rsid w:val="00D31A3D"/>
    <w:rsid w:val="00D31BCC"/>
    <w:rsid w:val="00D31EC0"/>
    <w:rsid w:val="00D32257"/>
    <w:rsid w:val="00D324AE"/>
    <w:rsid w:val="00D3278C"/>
    <w:rsid w:val="00D32B20"/>
    <w:rsid w:val="00D32D07"/>
    <w:rsid w:val="00D3309B"/>
    <w:rsid w:val="00D33321"/>
    <w:rsid w:val="00D333B9"/>
    <w:rsid w:val="00D33526"/>
    <w:rsid w:val="00D33A54"/>
    <w:rsid w:val="00D33AC4"/>
    <w:rsid w:val="00D33CAB"/>
    <w:rsid w:val="00D33D43"/>
    <w:rsid w:val="00D34567"/>
    <w:rsid w:val="00D346D4"/>
    <w:rsid w:val="00D34733"/>
    <w:rsid w:val="00D348FE"/>
    <w:rsid w:val="00D34934"/>
    <w:rsid w:val="00D34F5B"/>
    <w:rsid w:val="00D3554C"/>
    <w:rsid w:val="00D35EC2"/>
    <w:rsid w:val="00D36258"/>
    <w:rsid w:val="00D367D9"/>
    <w:rsid w:val="00D36DE3"/>
    <w:rsid w:val="00D36FEB"/>
    <w:rsid w:val="00D37169"/>
    <w:rsid w:val="00D371D8"/>
    <w:rsid w:val="00D372EF"/>
    <w:rsid w:val="00D374EF"/>
    <w:rsid w:val="00D378DE"/>
    <w:rsid w:val="00D37CD6"/>
    <w:rsid w:val="00D37D1C"/>
    <w:rsid w:val="00D37EAA"/>
    <w:rsid w:val="00D37FEB"/>
    <w:rsid w:val="00D400A1"/>
    <w:rsid w:val="00D406EC"/>
    <w:rsid w:val="00D40824"/>
    <w:rsid w:val="00D4090C"/>
    <w:rsid w:val="00D40D7D"/>
    <w:rsid w:val="00D40FC7"/>
    <w:rsid w:val="00D41757"/>
    <w:rsid w:val="00D41812"/>
    <w:rsid w:val="00D41912"/>
    <w:rsid w:val="00D41C2A"/>
    <w:rsid w:val="00D42B91"/>
    <w:rsid w:val="00D42F20"/>
    <w:rsid w:val="00D43194"/>
    <w:rsid w:val="00D43301"/>
    <w:rsid w:val="00D4353E"/>
    <w:rsid w:val="00D43612"/>
    <w:rsid w:val="00D43B01"/>
    <w:rsid w:val="00D43BE3"/>
    <w:rsid w:val="00D43C81"/>
    <w:rsid w:val="00D43D5F"/>
    <w:rsid w:val="00D43DC0"/>
    <w:rsid w:val="00D43FA3"/>
    <w:rsid w:val="00D440FE"/>
    <w:rsid w:val="00D44265"/>
    <w:rsid w:val="00D44853"/>
    <w:rsid w:val="00D44A05"/>
    <w:rsid w:val="00D44B11"/>
    <w:rsid w:val="00D44F20"/>
    <w:rsid w:val="00D45085"/>
    <w:rsid w:val="00D457A6"/>
    <w:rsid w:val="00D45806"/>
    <w:rsid w:val="00D4594E"/>
    <w:rsid w:val="00D45B2C"/>
    <w:rsid w:val="00D4629D"/>
    <w:rsid w:val="00D4645F"/>
    <w:rsid w:val="00D464BB"/>
    <w:rsid w:val="00D4660B"/>
    <w:rsid w:val="00D467AE"/>
    <w:rsid w:val="00D467FD"/>
    <w:rsid w:val="00D468C9"/>
    <w:rsid w:val="00D469AD"/>
    <w:rsid w:val="00D46C3E"/>
    <w:rsid w:val="00D4707B"/>
    <w:rsid w:val="00D47254"/>
    <w:rsid w:val="00D47409"/>
    <w:rsid w:val="00D47D0C"/>
    <w:rsid w:val="00D501B6"/>
    <w:rsid w:val="00D506B9"/>
    <w:rsid w:val="00D5083F"/>
    <w:rsid w:val="00D50EF4"/>
    <w:rsid w:val="00D50F16"/>
    <w:rsid w:val="00D51233"/>
    <w:rsid w:val="00D51921"/>
    <w:rsid w:val="00D52375"/>
    <w:rsid w:val="00D528E9"/>
    <w:rsid w:val="00D536AD"/>
    <w:rsid w:val="00D53937"/>
    <w:rsid w:val="00D53B5C"/>
    <w:rsid w:val="00D54735"/>
    <w:rsid w:val="00D5474B"/>
    <w:rsid w:val="00D54786"/>
    <w:rsid w:val="00D54C0B"/>
    <w:rsid w:val="00D54DC6"/>
    <w:rsid w:val="00D55266"/>
    <w:rsid w:val="00D553FB"/>
    <w:rsid w:val="00D55905"/>
    <w:rsid w:val="00D5601E"/>
    <w:rsid w:val="00D56134"/>
    <w:rsid w:val="00D566A3"/>
    <w:rsid w:val="00D56931"/>
    <w:rsid w:val="00D56A75"/>
    <w:rsid w:val="00D56AFE"/>
    <w:rsid w:val="00D56B94"/>
    <w:rsid w:val="00D57545"/>
    <w:rsid w:val="00D57592"/>
    <w:rsid w:val="00D57874"/>
    <w:rsid w:val="00D60CBA"/>
    <w:rsid w:val="00D61363"/>
    <w:rsid w:val="00D613EA"/>
    <w:rsid w:val="00D61DCD"/>
    <w:rsid w:val="00D61E57"/>
    <w:rsid w:val="00D6226C"/>
    <w:rsid w:val="00D62454"/>
    <w:rsid w:val="00D6249C"/>
    <w:rsid w:val="00D6299D"/>
    <w:rsid w:val="00D62A26"/>
    <w:rsid w:val="00D62C3A"/>
    <w:rsid w:val="00D62FF9"/>
    <w:rsid w:val="00D630AC"/>
    <w:rsid w:val="00D6347F"/>
    <w:rsid w:val="00D63730"/>
    <w:rsid w:val="00D639C6"/>
    <w:rsid w:val="00D63CCB"/>
    <w:rsid w:val="00D64254"/>
    <w:rsid w:val="00D6453B"/>
    <w:rsid w:val="00D64565"/>
    <w:rsid w:val="00D64608"/>
    <w:rsid w:val="00D6461D"/>
    <w:rsid w:val="00D6652A"/>
    <w:rsid w:val="00D666B2"/>
    <w:rsid w:val="00D66775"/>
    <w:rsid w:val="00D66BBB"/>
    <w:rsid w:val="00D66F4A"/>
    <w:rsid w:val="00D67CFC"/>
    <w:rsid w:val="00D67D03"/>
    <w:rsid w:val="00D67E03"/>
    <w:rsid w:val="00D70264"/>
    <w:rsid w:val="00D70AEE"/>
    <w:rsid w:val="00D70CA2"/>
    <w:rsid w:val="00D70E93"/>
    <w:rsid w:val="00D71272"/>
    <w:rsid w:val="00D715A3"/>
    <w:rsid w:val="00D71CF2"/>
    <w:rsid w:val="00D71CFE"/>
    <w:rsid w:val="00D71EE2"/>
    <w:rsid w:val="00D72637"/>
    <w:rsid w:val="00D7277C"/>
    <w:rsid w:val="00D728AD"/>
    <w:rsid w:val="00D7290A"/>
    <w:rsid w:val="00D72CB6"/>
    <w:rsid w:val="00D72DAA"/>
    <w:rsid w:val="00D72ED5"/>
    <w:rsid w:val="00D72F1F"/>
    <w:rsid w:val="00D73078"/>
    <w:rsid w:val="00D733A1"/>
    <w:rsid w:val="00D7354D"/>
    <w:rsid w:val="00D736F9"/>
    <w:rsid w:val="00D736FD"/>
    <w:rsid w:val="00D73CD6"/>
    <w:rsid w:val="00D73EA0"/>
    <w:rsid w:val="00D7498A"/>
    <w:rsid w:val="00D74EB3"/>
    <w:rsid w:val="00D74ED3"/>
    <w:rsid w:val="00D755FC"/>
    <w:rsid w:val="00D7584D"/>
    <w:rsid w:val="00D7585D"/>
    <w:rsid w:val="00D75B32"/>
    <w:rsid w:val="00D75C66"/>
    <w:rsid w:val="00D75D63"/>
    <w:rsid w:val="00D75E3B"/>
    <w:rsid w:val="00D761EA"/>
    <w:rsid w:val="00D763F2"/>
    <w:rsid w:val="00D76421"/>
    <w:rsid w:val="00D769B4"/>
    <w:rsid w:val="00D772D0"/>
    <w:rsid w:val="00D7737B"/>
    <w:rsid w:val="00D7752E"/>
    <w:rsid w:val="00D7754F"/>
    <w:rsid w:val="00D77639"/>
    <w:rsid w:val="00D77BBE"/>
    <w:rsid w:val="00D77C63"/>
    <w:rsid w:val="00D80193"/>
    <w:rsid w:val="00D80618"/>
    <w:rsid w:val="00D80782"/>
    <w:rsid w:val="00D80E23"/>
    <w:rsid w:val="00D80EC3"/>
    <w:rsid w:val="00D8144F"/>
    <w:rsid w:val="00D815D6"/>
    <w:rsid w:val="00D81EF1"/>
    <w:rsid w:val="00D82361"/>
    <w:rsid w:val="00D82403"/>
    <w:rsid w:val="00D82A33"/>
    <w:rsid w:val="00D82B81"/>
    <w:rsid w:val="00D82C82"/>
    <w:rsid w:val="00D82D8A"/>
    <w:rsid w:val="00D82EC8"/>
    <w:rsid w:val="00D82EE6"/>
    <w:rsid w:val="00D82F33"/>
    <w:rsid w:val="00D83550"/>
    <w:rsid w:val="00D835A3"/>
    <w:rsid w:val="00D83717"/>
    <w:rsid w:val="00D849D7"/>
    <w:rsid w:val="00D84B2B"/>
    <w:rsid w:val="00D84BA3"/>
    <w:rsid w:val="00D84D10"/>
    <w:rsid w:val="00D85089"/>
    <w:rsid w:val="00D85F9B"/>
    <w:rsid w:val="00D86386"/>
    <w:rsid w:val="00D8652F"/>
    <w:rsid w:val="00D866A6"/>
    <w:rsid w:val="00D86777"/>
    <w:rsid w:val="00D86788"/>
    <w:rsid w:val="00D86B75"/>
    <w:rsid w:val="00D86CFE"/>
    <w:rsid w:val="00D879BC"/>
    <w:rsid w:val="00D87AA6"/>
    <w:rsid w:val="00D902EC"/>
    <w:rsid w:val="00D90346"/>
    <w:rsid w:val="00D90851"/>
    <w:rsid w:val="00D90D32"/>
    <w:rsid w:val="00D90E19"/>
    <w:rsid w:val="00D913F3"/>
    <w:rsid w:val="00D917F0"/>
    <w:rsid w:val="00D91B21"/>
    <w:rsid w:val="00D91D01"/>
    <w:rsid w:val="00D92152"/>
    <w:rsid w:val="00D92B5A"/>
    <w:rsid w:val="00D92FA6"/>
    <w:rsid w:val="00D92FE8"/>
    <w:rsid w:val="00D933B3"/>
    <w:rsid w:val="00D93572"/>
    <w:rsid w:val="00D93594"/>
    <w:rsid w:val="00D93601"/>
    <w:rsid w:val="00D936A5"/>
    <w:rsid w:val="00D937B4"/>
    <w:rsid w:val="00D93804"/>
    <w:rsid w:val="00D9399E"/>
    <w:rsid w:val="00D93D3E"/>
    <w:rsid w:val="00D94183"/>
    <w:rsid w:val="00D942B5"/>
    <w:rsid w:val="00D945B1"/>
    <w:rsid w:val="00D94847"/>
    <w:rsid w:val="00D94D61"/>
    <w:rsid w:val="00D94EDF"/>
    <w:rsid w:val="00D9505B"/>
    <w:rsid w:val="00D957B3"/>
    <w:rsid w:val="00D96078"/>
    <w:rsid w:val="00D9623F"/>
    <w:rsid w:val="00D962DC"/>
    <w:rsid w:val="00D96E13"/>
    <w:rsid w:val="00D97634"/>
    <w:rsid w:val="00D9785E"/>
    <w:rsid w:val="00D9786C"/>
    <w:rsid w:val="00D97C4E"/>
    <w:rsid w:val="00D97C57"/>
    <w:rsid w:val="00D97D8B"/>
    <w:rsid w:val="00D97EA3"/>
    <w:rsid w:val="00D97F51"/>
    <w:rsid w:val="00DA0245"/>
    <w:rsid w:val="00DA02B2"/>
    <w:rsid w:val="00DA05A0"/>
    <w:rsid w:val="00DA0700"/>
    <w:rsid w:val="00DA0705"/>
    <w:rsid w:val="00DA0C6E"/>
    <w:rsid w:val="00DA0EBA"/>
    <w:rsid w:val="00DA0F4D"/>
    <w:rsid w:val="00DA1052"/>
    <w:rsid w:val="00DA14BC"/>
    <w:rsid w:val="00DA152C"/>
    <w:rsid w:val="00DA18B3"/>
    <w:rsid w:val="00DA1E57"/>
    <w:rsid w:val="00DA22AF"/>
    <w:rsid w:val="00DA2466"/>
    <w:rsid w:val="00DA25E8"/>
    <w:rsid w:val="00DA2C75"/>
    <w:rsid w:val="00DA2E89"/>
    <w:rsid w:val="00DA36EE"/>
    <w:rsid w:val="00DA3C83"/>
    <w:rsid w:val="00DA3EEC"/>
    <w:rsid w:val="00DA3F77"/>
    <w:rsid w:val="00DA42E9"/>
    <w:rsid w:val="00DA4424"/>
    <w:rsid w:val="00DA4450"/>
    <w:rsid w:val="00DA5279"/>
    <w:rsid w:val="00DA56EC"/>
    <w:rsid w:val="00DA5A66"/>
    <w:rsid w:val="00DA5B58"/>
    <w:rsid w:val="00DA5EF3"/>
    <w:rsid w:val="00DA6756"/>
    <w:rsid w:val="00DA6BA0"/>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1896"/>
    <w:rsid w:val="00DB1AC1"/>
    <w:rsid w:val="00DB1EAD"/>
    <w:rsid w:val="00DB1F81"/>
    <w:rsid w:val="00DB20E3"/>
    <w:rsid w:val="00DB25E3"/>
    <w:rsid w:val="00DB2716"/>
    <w:rsid w:val="00DB2B1C"/>
    <w:rsid w:val="00DB2B72"/>
    <w:rsid w:val="00DB2D14"/>
    <w:rsid w:val="00DB31C8"/>
    <w:rsid w:val="00DB32BE"/>
    <w:rsid w:val="00DB35D9"/>
    <w:rsid w:val="00DB3A46"/>
    <w:rsid w:val="00DB3E03"/>
    <w:rsid w:val="00DB3FB9"/>
    <w:rsid w:val="00DB45BE"/>
    <w:rsid w:val="00DB4B9C"/>
    <w:rsid w:val="00DB4D52"/>
    <w:rsid w:val="00DB4E19"/>
    <w:rsid w:val="00DB4FE3"/>
    <w:rsid w:val="00DB5226"/>
    <w:rsid w:val="00DB5A06"/>
    <w:rsid w:val="00DB5D18"/>
    <w:rsid w:val="00DB6008"/>
    <w:rsid w:val="00DB6315"/>
    <w:rsid w:val="00DB68A9"/>
    <w:rsid w:val="00DB7040"/>
    <w:rsid w:val="00DB73C9"/>
    <w:rsid w:val="00DB74E4"/>
    <w:rsid w:val="00DB7551"/>
    <w:rsid w:val="00DB78EB"/>
    <w:rsid w:val="00DB7D72"/>
    <w:rsid w:val="00DC004A"/>
    <w:rsid w:val="00DC0BEA"/>
    <w:rsid w:val="00DC0CC4"/>
    <w:rsid w:val="00DC0E9B"/>
    <w:rsid w:val="00DC0F05"/>
    <w:rsid w:val="00DC0F42"/>
    <w:rsid w:val="00DC10D8"/>
    <w:rsid w:val="00DC1348"/>
    <w:rsid w:val="00DC1356"/>
    <w:rsid w:val="00DC1359"/>
    <w:rsid w:val="00DC259D"/>
    <w:rsid w:val="00DC2EB7"/>
    <w:rsid w:val="00DC2EC5"/>
    <w:rsid w:val="00DC2F77"/>
    <w:rsid w:val="00DC33C7"/>
    <w:rsid w:val="00DC3478"/>
    <w:rsid w:val="00DC37CE"/>
    <w:rsid w:val="00DC3A4A"/>
    <w:rsid w:val="00DC3DC5"/>
    <w:rsid w:val="00DC4C3C"/>
    <w:rsid w:val="00DC4E4E"/>
    <w:rsid w:val="00DC574B"/>
    <w:rsid w:val="00DC5AD0"/>
    <w:rsid w:val="00DC5CED"/>
    <w:rsid w:val="00DC5DEE"/>
    <w:rsid w:val="00DC5F00"/>
    <w:rsid w:val="00DC624E"/>
    <w:rsid w:val="00DC663A"/>
    <w:rsid w:val="00DC694C"/>
    <w:rsid w:val="00DC69B9"/>
    <w:rsid w:val="00DC6A4B"/>
    <w:rsid w:val="00DC6EE1"/>
    <w:rsid w:val="00DC70FC"/>
    <w:rsid w:val="00DC7116"/>
    <w:rsid w:val="00DC712C"/>
    <w:rsid w:val="00DC75BA"/>
    <w:rsid w:val="00DC7B82"/>
    <w:rsid w:val="00DC7CCC"/>
    <w:rsid w:val="00DD00B1"/>
    <w:rsid w:val="00DD013E"/>
    <w:rsid w:val="00DD0159"/>
    <w:rsid w:val="00DD01A5"/>
    <w:rsid w:val="00DD055A"/>
    <w:rsid w:val="00DD0808"/>
    <w:rsid w:val="00DD09E1"/>
    <w:rsid w:val="00DD0EF7"/>
    <w:rsid w:val="00DD1012"/>
    <w:rsid w:val="00DD1259"/>
    <w:rsid w:val="00DD1CD2"/>
    <w:rsid w:val="00DD1D4B"/>
    <w:rsid w:val="00DD1E7E"/>
    <w:rsid w:val="00DD203C"/>
    <w:rsid w:val="00DD22FC"/>
    <w:rsid w:val="00DD28C9"/>
    <w:rsid w:val="00DD2B51"/>
    <w:rsid w:val="00DD2D5E"/>
    <w:rsid w:val="00DD323D"/>
    <w:rsid w:val="00DD32E9"/>
    <w:rsid w:val="00DD3B0A"/>
    <w:rsid w:val="00DD3B34"/>
    <w:rsid w:val="00DD3E23"/>
    <w:rsid w:val="00DD41F0"/>
    <w:rsid w:val="00DD4609"/>
    <w:rsid w:val="00DD4DDE"/>
    <w:rsid w:val="00DD5DFA"/>
    <w:rsid w:val="00DD5E6F"/>
    <w:rsid w:val="00DD609D"/>
    <w:rsid w:val="00DD6CC8"/>
    <w:rsid w:val="00DD6D12"/>
    <w:rsid w:val="00DD6E3D"/>
    <w:rsid w:val="00DD6FF7"/>
    <w:rsid w:val="00DD7503"/>
    <w:rsid w:val="00DD762A"/>
    <w:rsid w:val="00DD7B1F"/>
    <w:rsid w:val="00DD7DB1"/>
    <w:rsid w:val="00DE0524"/>
    <w:rsid w:val="00DE0C66"/>
    <w:rsid w:val="00DE0F38"/>
    <w:rsid w:val="00DE10EE"/>
    <w:rsid w:val="00DE1188"/>
    <w:rsid w:val="00DE1395"/>
    <w:rsid w:val="00DE1B36"/>
    <w:rsid w:val="00DE261D"/>
    <w:rsid w:val="00DE31B6"/>
    <w:rsid w:val="00DE35C8"/>
    <w:rsid w:val="00DE3925"/>
    <w:rsid w:val="00DE3BD1"/>
    <w:rsid w:val="00DE3C3E"/>
    <w:rsid w:val="00DE3DC8"/>
    <w:rsid w:val="00DE4064"/>
    <w:rsid w:val="00DE430A"/>
    <w:rsid w:val="00DE4A7B"/>
    <w:rsid w:val="00DE4C9D"/>
    <w:rsid w:val="00DE53AA"/>
    <w:rsid w:val="00DE557E"/>
    <w:rsid w:val="00DE5942"/>
    <w:rsid w:val="00DE5D4F"/>
    <w:rsid w:val="00DE5F50"/>
    <w:rsid w:val="00DE61CB"/>
    <w:rsid w:val="00DE6449"/>
    <w:rsid w:val="00DE653A"/>
    <w:rsid w:val="00DE662F"/>
    <w:rsid w:val="00DE70DE"/>
    <w:rsid w:val="00DE7538"/>
    <w:rsid w:val="00DE7936"/>
    <w:rsid w:val="00DE7A29"/>
    <w:rsid w:val="00DE7DB8"/>
    <w:rsid w:val="00DE7E6C"/>
    <w:rsid w:val="00DE7FAD"/>
    <w:rsid w:val="00DF0710"/>
    <w:rsid w:val="00DF08B0"/>
    <w:rsid w:val="00DF0B43"/>
    <w:rsid w:val="00DF0D88"/>
    <w:rsid w:val="00DF1080"/>
    <w:rsid w:val="00DF1339"/>
    <w:rsid w:val="00DF1B5D"/>
    <w:rsid w:val="00DF1C0E"/>
    <w:rsid w:val="00DF225B"/>
    <w:rsid w:val="00DF2537"/>
    <w:rsid w:val="00DF26D9"/>
    <w:rsid w:val="00DF326B"/>
    <w:rsid w:val="00DF39CD"/>
    <w:rsid w:val="00DF408B"/>
    <w:rsid w:val="00DF4524"/>
    <w:rsid w:val="00DF4716"/>
    <w:rsid w:val="00DF47E6"/>
    <w:rsid w:val="00DF49E4"/>
    <w:rsid w:val="00DF4FE4"/>
    <w:rsid w:val="00DF5318"/>
    <w:rsid w:val="00DF57E5"/>
    <w:rsid w:val="00DF5B91"/>
    <w:rsid w:val="00DF5E77"/>
    <w:rsid w:val="00DF5F20"/>
    <w:rsid w:val="00DF6114"/>
    <w:rsid w:val="00DF64D2"/>
    <w:rsid w:val="00DF6A10"/>
    <w:rsid w:val="00DF6D57"/>
    <w:rsid w:val="00DF6F85"/>
    <w:rsid w:val="00DF70BE"/>
    <w:rsid w:val="00DF713F"/>
    <w:rsid w:val="00DF73FF"/>
    <w:rsid w:val="00DF74EB"/>
    <w:rsid w:val="00DF78A9"/>
    <w:rsid w:val="00E0044B"/>
    <w:rsid w:val="00E0082C"/>
    <w:rsid w:val="00E00859"/>
    <w:rsid w:val="00E00E12"/>
    <w:rsid w:val="00E01047"/>
    <w:rsid w:val="00E010BC"/>
    <w:rsid w:val="00E011F9"/>
    <w:rsid w:val="00E01217"/>
    <w:rsid w:val="00E01278"/>
    <w:rsid w:val="00E019C5"/>
    <w:rsid w:val="00E01EF0"/>
    <w:rsid w:val="00E02100"/>
    <w:rsid w:val="00E021D6"/>
    <w:rsid w:val="00E0265D"/>
    <w:rsid w:val="00E0292E"/>
    <w:rsid w:val="00E035B5"/>
    <w:rsid w:val="00E03A79"/>
    <w:rsid w:val="00E0401D"/>
    <w:rsid w:val="00E040A2"/>
    <w:rsid w:val="00E0426E"/>
    <w:rsid w:val="00E0478D"/>
    <w:rsid w:val="00E047EF"/>
    <w:rsid w:val="00E04DD0"/>
    <w:rsid w:val="00E05061"/>
    <w:rsid w:val="00E05471"/>
    <w:rsid w:val="00E05B44"/>
    <w:rsid w:val="00E05D9C"/>
    <w:rsid w:val="00E05EAF"/>
    <w:rsid w:val="00E060D5"/>
    <w:rsid w:val="00E06121"/>
    <w:rsid w:val="00E06168"/>
    <w:rsid w:val="00E0626F"/>
    <w:rsid w:val="00E06602"/>
    <w:rsid w:val="00E06A7A"/>
    <w:rsid w:val="00E06ABE"/>
    <w:rsid w:val="00E06B85"/>
    <w:rsid w:val="00E06CF9"/>
    <w:rsid w:val="00E06DF8"/>
    <w:rsid w:val="00E06FDE"/>
    <w:rsid w:val="00E07282"/>
    <w:rsid w:val="00E07313"/>
    <w:rsid w:val="00E07AAD"/>
    <w:rsid w:val="00E07B58"/>
    <w:rsid w:val="00E07E84"/>
    <w:rsid w:val="00E07EDE"/>
    <w:rsid w:val="00E102B0"/>
    <w:rsid w:val="00E1048B"/>
    <w:rsid w:val="00E10A31"/>
    <w:rsid w:val="00E10CC6"/>
    <w:rsid w:val="00E111DA"/>
    <w:rsid w:val="00E1132D"/>
    <w:rsid w:val="00E118B3"/>
    <w:rsid w:val="00E11C4C"/>
    <w:rsid w:val="00E11E0E"/>
    <w:rsid w:val="00E120EB"/>
    <w:rsid w:val="00E127C9"/>
    <w:rsid w:val="00E1297C"/>
    <w:rsid w:val="00E12BC4"/>
    <w:rsid w:val="00E12CB3"/>
    <w:rsid w:val="00E12F02"/>
    <w:rsid w:val="00E12FA1"/>
    <w:rsid w:val="00E1322A"/>
    <w:rsid w:val="00E132BA"/>
    <w:rsid w:val="00E13447"/>
    <w:rsid w:val="00E136B2"/>
    <w:rsid w:val="00E1381C"/>
    <w:rsid w:val="00E13A8E"/>
    <w:rsid w:val="00E13EED"/>
    <w:rsid w:val="00E140EA"/>
    <w:rsid w:val="00E14211"/>
    <w:rsid w:val="00E14758"/>
    <w:rsid w:val="00E14D42"/>
    <w:rsid w:val="00E150D0"/>
    <w:rsid w:val="00E151AE"/>
    <w:rsid w:val="00E15D5B"/>
    <w:rsid w:val="00E15E79"/>
    <w:rsid w:val="00E164FC"/>
    <w:rsid w:val="00E17CE3"/>
    <w:rsid w:val="00E17D42"/>
    <w:rsid w:val="00E17DC5"/>
    <w:rsid w:val="00E17F59"/>
    <w:rsid w:val="00E2007B"/>
    <w:rsid w:val="00E20289"/>
    <w:rsid w:val="00E202EC"/>
    <w:rsid w:val="00E20581"/>
    <w:rsid w:val="00E206DA"/>
    <w:rsid w:val="00E207D2"/>
    <w:rsid w:val="00E20970"/>
    <w:rsid w:val="00E20B49"/>
    <w:rsid w:val="00E2132F"/>
    <w:rsid w:val="00E2135D"/>
    <w:rsid w:val="00E216CC"/>
    <w:rsid w:val="00E2173C"/>
    <w:rsid w:val="00E22A74"/>
    <w:rsid w:val="00E22B53"/>
    <w:rsid w:val="00E23946"/>
    <w:rsid w:val="00E239D3"/>
    <w:rsid w:val="00E244CA"/>
    <w:rsid w:val="00E244DB"/>
    <w:rsid w:val="00E2451D"/>
    <w:rsid w:val="00E245C8"/>
    <w:rsid w:val="00E24843"/>
    <w:rsid w:val="00E24AED"/>
    <w:rsid w:val="00E24E76"/>
    <w:rsid w:val="00E24EDB"/>
    <w:rsid w:val="00E255A4"/>
    <w:rsid w:val="00E258D9"/>
    <w:rsid w:val="00E2592D"/>
    <w:rsid w:val="00E25BC1"/>
    <w:rsid w:val="00E25D97"/>
    <w:rsid w:val="00E25DBC"/>
    <w:rsid w:val="00E26882"/>
    <w:rsid w:val="00E26945"/>
    <w:rsid w:val="00E26A89"/>
    <w:rsid w:val="00E27475"/>
    <w:rsid w:val="00E27686"/>
    <w:rsid w:val="00E278FC"/>
    <w:rsid w:val="00E27942"/>
    <w:rsid w:val="00E27A45"/>
    <w:rsid w:val="00E27CEE"/>
    <w:rsid w:val="00E3010F"/>
    <w:rsid w:val="00E302EA"/>
    <w:rsid w:val="00E308A0"/>
    <w:rsid w:val="00E30A40"/>
    <w:rsid w:val="00E3120B"/>
    <w:rsid w:val="00E313D5"/>
    <w:rsid w:val="00E313E5"/>
    <w:rsid w:val="00E315B5"/>
    <w:rsid w:val="00E31D67"/>
    <w:rsid w:val="00E33054"/>
    <w:rsid w:val="00E3316C"/>
    <w:rsid w:val="00E3354F"/>
    <w:rsid w:val="00E33584"/>
    <w:rsid w:val="00E33B4D"/>
    <w:rsid w:val="00E33EE8"/>
    <w:rsid w:val="00E33F4B"/>
    <w:rsid w:val="00E349E2"/>
    <w:rsid w:val="00E34C93"/>
    <w:rsid w:val="00E34CD6"/>
    <w:rsid w:val="00E351A2"/>
    <w:rsid w:val="00E35211"/>
    <w:rsid w:val="00E35974"/>
    <w:rsid w:val="00E35AC8"/>
    <w:rsid w:val="00E35D0E"/>
    <w:rsid w:val="00E3600D"/>
    <w:rsid w:val="00E3617A"/>
    <w:rsid w:val="00E364D6"/>
    <w:rsid w:val="00E366D9"/>
    <w:rsid w:val="00E3697D"/>
    <w:rsid w:val="00E36CD6"/>
    <w:rsid w:val="00E3710F"/>
    <w:rsid w:val="00E37159"/>
    <w:rsid w:val="00E378B6"/>
    <w:rsid w:val="00E378FB"/>
    <w:rsid w:val="00E37F0C"/>
    <w:rsid w:val="00E40495"/>
    <w:rsid w:val="00E4081F"/>
    <w:rsid w:val="00E410C5"/>
    <w:rsid w:val="00E411BD"/>
    <w:rsid w:val="00E417A8"/>
    <w:rsid w:val="00E41D2F"/>
    <w:rsid w:val="00E4208A"/>
    <w:rsid w:val="00E42F28"/>
    <w:rsid w:val="00E4325D"/>
    <w:rsid w:val="00E434C4"/>
    <w:rsid w:val="00E43920"/>
    <w:rsid w:val="00E43A0E"/>
    <w:rsid w:val="00E43A9E"/>
    <w:rsid w:val="00E43CE4"/>
    <w:rsid w:val="00E43F2C"/>
    <w:rsid w:val="00E44394"/>
    <w:rsid w:val="00E444BA"/>
    <w:rsid w:val="00E44B85"/>
    <w:rsid w:val="00E44BBF"/>
    <w:rsid w:val="00E451CE"/>
    <w:rsid w:val="00E455D4"/>
    <w:rsid w:val="00E455E8"/>
    <w:rsid w:val="00E45889"/>
    <w:rsid w:val="00E45C6A"/>
    <w:rsid w:val="00E45E65"/>
    <w:rsid w:val="00E467B1"/>
    <w:rsid w:val="00E46A5C"/>
    <w:rsid w:val="00E46AC0"/>
    <w:rsid w:val="00E46C16"/>
    <w:rsid w:val="00E46D35"/>
    <w:rsid w:val="00E472B1"/>
    <w:rsid w:val="00E47577"/>
    <w:rsid w:val="00E47C05"/>
    <w:rsid w:val="00E47E6C"/>
    <w:rsid w:val="00E50A86"/>
    <w:rsid w:val="00E50C04"/>
    <w:rsid w:val="00E50E62"/>
    <w:rsid w:val="00E50EAF"/>
    <w:rsid w:val="00E51432"/>
    <w:rsid w:val="00E51A29"/>
    <w:rsid w:val="00E51AB0"/>
    <w:rsid w:val="00E51D23"/>
    <w:rsid w:val="00E51E74"/>
    <w:rsid w:val="00E5244D"/>
    <w:rsid w:val="00E525DE"/>
    <w:rsid w:val="00E52616"/>
    <w:rsid w:val="00E52855"/>
    <w:rsid w:val="00E53896"/>
    <w:rsid w:val="00E544A3"/>
    <w:rsid w:val="00E549A2"/>
    <w:rsid w:val="00E54A75"/>
    <w:rsid w:val="00E54D90"/>
    <w:rsid w:val="00E54DD3"/>
    <w:rsid w:val="00E552D0"/>
    <w:rsid w:val="00E5535A"/>
    <w:rsid w:val="00E5554E"/>
    <w:rsid w:val="00E56026"/>
    <w:rsid w:val="00E56898"/>
    <w:rsid w:val="00E56BA5"/>
    <w:rsid w:val="00E56C9D"/>
    <w:rsid w:val="00E571D6"/>
    <w:rsid w:val="00E5794C"/>
    <w:rsid w:val="00E57A5A"/>
    <w:rsid w:val="00E57BD1"/>
    <w:rsid w:val="00E6073D"/>
    <w:rsid w:val="00E60750"/>
    <w:rsid w:val="00E60836"/>
    <w:rsid w:val="00E60D25"/>
    <w:rsid w:val="00E614E9"/>
    <w:rsid w:val="00E61719"/>
    <w:rsid w:val="00E61A11"/>
    <w:rsid w:val="00E61A67"/>
    <w:rsid w:val="00E61B8E"/>
    <w:rsid w:val="00E61BD0"/>
    <w:rsid w:val="00E61FED"/>
    <w:rsid w:val="00E62249"/>
    <w:rsid w:val="00E629C7"/>
    <w:rsid w:val="00E63265"/>
    <w:rsid w:val="00E634C8"/>
    <w:rsid w:val="00E63B1F"/>
    <w:rsid w:val="00E63E8E"/>
    <w:rsid w:val="00E63F1B"/>
    <w:rsid w:val="00E641A5"/>
    <w:rsid w:val="00E64255"/>
    <w:rsid w:val="00E64276"/>
    <w:rsid w:val="00E646D6"/>
    <w:rsid w:val="00E64751"/>
    <w:rsid w:val="00E648D8"/>
    <w:rsid w:val="00E64B81"/>
    <w:rsid w:val="00E6510A"/>
    <w:rsid w:val="00E6560D"/>
    <w:rsid w:val="00E656DD"/>
    <w:rsid w:val="00E65ABF"/>
    <w:rsid w:val="00E65C2A"/>
    <w:rsid w:val="00E664E2"/>
    <w:rsid w:val="00E66B9D"/>
    <w:rsid w:val="00E67473"/>
    <w:rsid w:val="00E6770C"/>
    <w:rsid w:val="00E679F5"/>
    <w:rsid w:val="00E67BE7"/>
    <w:rsid w:val="00E67CF6"/>
    <w:rsid w:val="00E701B5"/>
    <w:rsid w:val="00E7022E"/>
    <w:rsid w:val="00E70273"/>
    <w:rsid w:val="00E70327"/>
    <w:rsid w:val="00E70570"/>
    <w:rsid w:val="00E71209"/>
    <w:rsid w:val="00E7147F"/>
    <w:rsid w:val="00E71909"/>
    <w:rsid w:val="00E71CB5"/>
    <w:rsid w:val="00E72489"/>
    <w:rsid w:val="00E724CB"/>
    <w:rsid w:val="00E7256F"/>
    <w:rsid w:val="00E7267D"/>
    <w:rsid w:val="00E72C7C"/>
    <w:rsid w:val="00E72E8B"/>
    <w:rsid w:val="00E7308D"/>
    <w:rsid w:val="00E73196"/>
    <w:rsid w:val="00E7320E"/>
    <w:rsid w:val="00E73468"/>
    <w:rsid w:val="00E73643"/>
    <w:rsid w:val="00E74405"/>
    <w:rsid w:val="00E745A2"/>
    <w:rsid w:val="00E745A6"/>
    <w:rsid w:val="00E74D3F"/>
    <w:rsid w:val="00E74FE6"/>
    <w:rsid w:val="00E75495"/>
    <w:rsid w:val="00E756BB"/>
    <w:rsid w:val="00E7592E"/>
    <w:rsid w:val="00E75E09"/>
    <w:rsid w:val="00E76840"/>
    <w:rsid w:val="00E76C92"/>
    <w:rsid w:val="00E76EA4"/>
    <w:rsid w:val="00E77051"/>
    <w:rsid w:val="00E77847"/>
    <w:rsid w:val="00E77B20"/>
    <w:rsid w:val="00E77D08"/>
    <w:rsid w:val="00E77DEA"/>
    <w:rsid w:val="00E804B2"/>
    <w:rsid w:val="00E80719"/>
    <w:rsid w:val="00E80739"/>
    <w:rsid w:val="00E81164"/>
    <w:rsid w:val="00E8150E"/>
    <w:rsid w:val="00E82078"/>
    <w:rsid w:val="00E822A1"/>
    <w:rsid w:val="00E8246E"/>
    <w:rsid w:val="00E82622"/>
    <w:rsid w:val="00E828C4"/>
    <w:rsid w:val="00E82CDC"/>
    <w:rsid w:val="00E82DCA"/>
    <w:rsid w:val="00E83066"/>
    <w:rsid w:val="00E8328B"/>
    <w:rsid w:val="00E8328D"/>
    <w:rsid w:val="00E835DD"/>
    <w:rsid w:val="00E83654"/>
    <w:rsid w:val="00E8373D"/>
    <w:rsid w:val="00E839F9"/>
    <w:rsid w:val="00E84054"/>
    <w:rsid w:val="00E841F9"/>
    <w:rsid w:val="00E842E1"/>
    <w:rsid w:val="00E84895"/>
    <w:rsid w:val="00E84964"/>
    <w:rsid w:val="00E84B6F"/>
    <w:rsid w:val="00E84D2E"/>
    <w:rsid w:val="00E85231"/>
    <w:rsid w:val="00E8525D"/>
    <w:rsid w:val="00E85596"/>
    <w:rsid w:val="00E85812"/>
    <w:rsid w:val="00E85897"/>
    <w:rsid w:val="00E85B88"/>
    <w:rsid w:val="00E861B5"/>
    <w:rsid w:val="00E8637B"/>
    <w:rsid w:val="00E8689E"/>
    <w:rsid w:val="00E86D44"/>
    <w:rsid w:val="00E86FBF"/>
    <w:rsid w:val="00E875D8"/>
    <w:rsid w:val="00E877DC"/>
    <w:rsid w:val="00E87A24"/>
    <w:rsid w:val="00E87F11"/>
    <w:rsid w:val="00E906B0"/>
    <w:rsid w:val="00E912C1"/>
    <w:rsid w:val="00E915A8"/>
    <w:rsid w:val="00E91D5E"/>
    <w:rsid w:val="00E91FFD"/>
    <w:rsid w:val="00E92119"/>
    <w:rsid w:val="00E92581"/>
    <w:rsid w:val="00E92640"/>
    <w:rsid w:val="00E926DE"/>
    <w:rsid w:val="00E927E6"/>
    <w:rsid w:val="00E92859"/>
    <w:rsid w:val="00E929EE"/>
    <w:rsid w:val="00E92BAC"/>
    <w:rsid w:val="00E92C00"/>
    <w:rsid w:val="00E92CFF"/>
    <w:rsid w:val="00E93164"/>
    <w:rsid w:val="00E93772"/>
    <w:rsid w:val="00E93977"/>
    <w:rsid w:val="00E94411"/>
    <w:rsid w:val="00E94468"/>
    <w:rsid w:val="00E946C2"/>
    <w:rsid w:val="00E94A30"/>
    <w:rsid w:val="00E94D6F"/>
    <w:rsid w:val="00E94EAD"/>
    <w:rsid w:val="00E94FDD"/>
    <w:rsid w:val="00E95085"/>
    <w:rsid w:val="00E95E85"/>
    <w:rsid w:val="00E95E94"/>
    <w:rsid w:val="00E96314"/>
    <w:rsid w:val="00E9659B"/>
    <w:rsid w:val="00E968FD"/>
    <w:rsid w:val="00E96E5B"/>
    <w:rsid w:val="00E971FC"/>
    <w:rsid w:val="00E9722D"/>
    <w:rsid w:val="00E9739F"/>
    <w:rsid w:val="00E973EE"/>
    <w:rsid w:val="00E9795B"/>
    <w:rsid w:val="00E97970"/>
    <w:rsid w:val="00E97D08"/>
    <w:rsid w:val="00E97F9D"/>
    <w:rsid w:val="00EA0121"/>
    <w:rsid w:val="00EA02CD"/>
    <w:rsid w:val="00EA0BFF"/>
    <w:rsid w:val="00EA0E6B"/>
    <w:rsid w:val="00EA185E"/>
    <w:rsid w:val="00EA18A1"/>
    <w:rsid w:val="00EA19F1"/>
    <w:rsid w:val="00EA1C78"/>
    <w:rsid w:val="00EA1DEA"/>
    <w:rsid w:val="00EA1F0A"/>
    <w:rsid w:val="00EA2149"/>
    <w:rsid w:val="00EA2188"/>
    <w:rsid w:val="00EA224B"/>
    <w:rsid w:val="00EA2388"/>
    <w:rsid w:val="00EA2B04"/>
    <w:rsid w:val="00EA2CCD"/>
    <w:rsid w:val="00EA2D4A"/>
    <w:rsid w:val="00EA2D61"/>
    <w:rsid w:val="00EA2E18"/>
    <w:rsid w:val="00EA3004"/>
    <w:rsid w:val="00EA3327"/>
    <w:rsid w:val="00EA33EB"/>
    <w:rsid w:val="00EA35CA"/>
    <w:rsid w:val="00EA3753"/>
    <w:rsid w:val="00EA3832"/>
    <w:rsid w:val="00EA41CD"/>
    <w:rsid w:val="00EA4435"/>
    <w:rsid w:val="00EA4F00"/>
    <w:rsid w:val="00EA52BD"/>
    <w:rsid w:val="00EA557C"/>
    <w:rsid w:val="00EA5AB6"/>
    <w:rsid w:val="00EA5BB6"/>
    <w:rsid w:val="00EA5E99"/>
    <w:rsid w:val="00EA6139"/>
    <w:rsid w:val="00EA636E"/>
    <w:rsid w:val="00EA6430"/>
    <w:rsid w:val="00EA69C3"/>
    <w:rsid w:val="00EA6B06"/>
    <w:rsid w:val="00EA6D40"/>
    <w:rsid w:val="00EA6F18"/>
    <w:rsid w:val="00EA6FA3"/>
    <w:rsid w:val="00EA71C7"/>
    <w:rsid w:val="00EA76B3"/>
    <w:rsid w:val="00EA7B4B"/>
    <w:rsid w:val="00EA7D55"/>
    <w:rsid w:val="00EA7D89"/>
    <w:rsid w:val="00EB0023"/>
    <w:rsid w:val="00EB023D"/>
    <w:rsid w:val="00EB0458"/>
    <w:rsid w:val="00EB0594"/>
    <w:rsid w:val="00EB05AA"/>
    <w:rsid w:val="00EB05B9"/>
    <w:rsid w:val="00EB0A0D"/>
    <w:rsid w:val="00EB0C51"/>
    <w:rsid w:val="00EB1118"/>
    <w:rsid w:val="00EB116D"/>
    <w:rsid w:val="00EB2D7A"/>
    <w:rsid w:val="00EB3348"/>
    <w:rsid w:val="00EB3756"/>
    <w:rsid w:val="00EB3803"/>
    <w:rsid w:val="00EB3B0E"/>
    <w:rsid w:val="00EB428F"/>
    <w:rsid w:val="00EB43E8"/>
    <w:rsid w:val="00EB447A"/>
    <w:rsid w:val="00EB4562"/>
    <w:rsid w:val="00EB4646"/>
    <w:rsid w:val="00EB46A9"/>
    <w:rsid w:val="00EB480A"/>
    <w:rsid w:val="00EB485A"/>
    <w:rsid w:val="00EB4A1D"/>
    <w:rsid w:val="00EB4C48"/>
    <w:rsid w:val="00EB4D99"/>
    <w:rsid w:val="00EB4EEF"/>
    <w:rsid w:val="00EB501B"/>
    <w:rsid w:val="00EB538F"/>
    <w:rsid w:val="00EB586F"/>
    <w:rsid w:val="00EB5B54"/>
    <w:rsid w:val="00EB5EB4"/>
    <w:rsid w:val="00EB6266"/>
    <w:rsid w:val="00EB6497"/>
    <w:rsid w:val="00EB6823"/>
    <w:rsid w:val="00EB683A"/>
    <w:rsid w:val="00EB6F85"/>
    <w:rsid w:val="00EB75E4"/>
    <w:rsid w:val="00EB7604"/>
    <w:rsid w:val="00EB778D"/>
    <w:rsid w:val="00EB7BA1"/>
    <w:rsid w:val="00EC0128"/>
    <w:rsid w:val="00EC05AF"/>
    <w:rsid w:val="00EC069E"/>
    <w:rsid w:val="00EC0A9C"/>
    <w:rsid w:val="00EC0E04"/>
    <w:rsid w:val="00EC12A0"/>
    <w:rsid w:val="00EC1418"/>
    <w:rsid w:val="00EC16BE"/>
    <w:rsid w:val="00EC1807"/>
    <w:rsid w:val="00EC204A"/>
    <w:rsid w:val="00EC2401"/>
    <w:rsid w:val="00EC2488"/>
    <w:rsid w:val="00EC28A9"/>
    <w:rsid w:val="00EC2C4E"/>
    <w:rsid w:val="00EC3106"/>
    <w:rsid w:val="00EC3BD3"/>
    <w:rsid w:val="00EC3F53"/>
    <w:rsid w:val="00EC48B8"/>
    <w:rsid w:val="00EC4A94"/>
    <w:rsid w:val="00EC4F1C"/>
    <w:rsid w:val="00EC51D2"/>
    <w:rsid w:val="00EC51DB"/>
    <w:rsid w:val="00EC572F"/>
    <w:rsid w:val="00EC5771"/>
    <w:rsid w:val="00EC5958"/>
    <w:rsid w:val="00EC5972"/>
    <w:rsid w:val="00EC59B9"/>
    <w:rsid w:val="00EC5E2A"/>
    <w:rsid w:val="00EC5F6F"/>
    <w:rsid w:val="00EC64B9"/>
    <w:rsid w:val="00EC688D"/>
    <w:rsid w:val="00EC6956"/>
    <w:rsid w:val="00EC6A58"/>
    <w:rsid w:val="00EC7173"/>
    <w:rsid w:val="00EC7260"/>
    <w:rsid w:val="00EC777A"/>
    <w:rsid w:val="00EC78F8"/>
    <w:rsid w:val="00EC7C2A"/>
    <w:rsid w:val="00EC7D16"/>
    <w:rsid w:val="00EC7DB0"/>
    <w:rsid w:val="00EC7EC7"/>
    <w:rsid w:val="00EC7F1A"/>
    <w:rsid w:val="00ED0211"/>
    <w:rsid w:val="00ED047E"/>
    <w:rsid w:val="00ED0754"/>
    <w:rsid w:val="00ED07A2"/>
    <w:rsid w:val="00ED1518"/>
    <w:rsid w:val="00ED198B"/>
    <w:rsid w:val="00ED19E4"/>
    <w:rsid w:val="00ED288D"/>
    <w:rsid w:val="00ED29A0"/>
    <w:rsid w:val="00ED2AFC"/>
    <w:rsid w:val="00ED2C2F"/>
    <w:rsid w:val="00ED2D23"/>
    <w:rsid w:val="00ED34F9"/>
    <w:rsid w:val="00ED351B"/>
    <w:rsid w:val="00ED3841"/>
    <w:rsid w:val="00ED3A72"/>
    <w:rsid w:val="00ED3E43"/>
    <w:rsid w:val="00ED4058"/>
    <w:rsid w:val="00ED44A5"/>
    <w:rsid w:val="00ED5020"/>
    <w:rsid w:val="00ED543D"/>
    <w:rsid w:val="00ED54FD"/>
    <w:rsid w:val="00ED551B"/>
    <w:rsid w:val="00ED555B"/>
    <w:rsid w:val="00ED5601"/>
    <w:rsid w:val="00ED5B6D"/>
    <w:rsid w:val="00ED5D02"/>
    <w:rsid w:val="00ED68D4"/>
    <w:rsid w:val="00ED6925"/>
    <w:rsid w:val="00ED6E3D"/>
    <w:rsid w:val="00ED6F22"/>
    <w:rsid w:val="00ED70F8"/>
    <w:rsid w:val="00ED79B0"/>
    <w:rsid w:val="00ED7BC5"/>
    <w:rsid w:val="00EE037B"/>
    <w:rsid w:val="00EE03CB"/>
    <w:rsid w:val="00EE06A5"/>
    <w:rsid w:val="00EE140C"/>
    <w:rsid w:val="00EE192D"/>
    <w:rsid w:val="00EE1BC3"/>
    <w:rsid w:val="00EE1CC3"/>
    <w:rsid w:val="00EE1E1D"/>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CE1"/>
    <w:rsid w:val="00EE4D86"/>
    <w:rsid w:val="00EE4FE9"/>
    <w:rsid w:val="00EE56D0"/>
    <w:rsid w:val="00EE5A32"/>
    <w:rsid w:val="00EE5AAB"/>
    <w:rsid w:val="00EE5B36"/>
    <w:rsid w:val="00EE5C2C"/>
    <w:rsid w:val="00EE66E5"/>
    <w:rsid w:val="00EE6723"/>
    <w:rsid w:val="00EE6815"/>
    <w:rsid w:val="00EE6945"/>
    <w:rsid w:val="00EE696A"/>
    <w:rsid w:val="00EE6B99"/>
    <w:rsid w:val="00EE6E7F"/>
    <w:rsid w:val="00EE70E2"/>
    <w:rsid w:val="00EE71CA"/>
    <w:rsid w:val="00EE73DE"/>
    <w:rsid w:val="00EE7610"/>
    <w:rsid w:val="00EE78FA"/>
    <w:rsid w:val="00EE797F"/>
    <w:rsid w:val="00EF0610"/>
    <w:rsid w:val="00EF0F9B"/>
    <w:rsid w:val="00EF0FF2"/>
    <w:rsid w:val="00EF117C"/>
    <w:rsid w:val="00EF1648"/>
    <w:rsid w:val="00EF18CA"/>
    <w:rsid w:val="00EF2337"/>
    <w:rsid w:val="00EF2581"/>
    <w:rsid w:val="00EF25AF"/>
    <w:rsid w:val="00EF2D1B"/>
    <w:rsid w:val="00EF3096"/>
    <w:rsid w:val="00EF30C9"/>
    <w:rsid w:val="00EF3F50"/>
    <w:rsid w:val="00EF4496"/>
    <w:rsid w:val="00EF47E5"/>
    <w:rsid w:val="00EF47F3"/>
    <w:rsid w:val="00EF49FB"/>
    <w:rsid w:val="00EF49FF"/>
    <w:rsid w:val="00EF4A17"/>
    <w:rsid w:val="00EF50E8"/>
    <w:rsid w:val="00EF5132"/>
    <w:rsid w:val="00EF59D0"/>
    <w:rsid w:val="00EF62CE"/>
    <w:rsid w:val="00EF6DF0"/>
    <w:rsid w:val="00EF7B72"/>
    <w:rsid w:val="00EF7EEA"/>
    <w:rsid w:val="00F0011E"/>
    <w:rsid w:val="00F0018C"/>
    <w:rsid w:val="00F005B8"/>
    <w:rsid w:val="00F006A0"/>
    <w:rsid w:val="00F0082B"/>
    <w:rsid w:val="00F00877"/>
    <w:rsid w:val="00F0098B"/>
    <w:rsid w:val="00F00D1D"/>
    <w:rsid w:val="00F00EA7"/>
    <w:rsid w:val="00F00F2E"/>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A2"/>
    <w:rsid w:val="00F02EE4"/>
    <w:rsid w:val="00F02EFA"/>
    <w:rsid w:val="00F033F9"/>
    <w:rsid w:val="00F03702"/>
    <w:rsid w:val="00F0370D"/>
    <w:rsid w:val="00F03B0D"/>
    <w:rsid w:val="00F03C06"/>
    <w:rsid w:val="00F03C6B"/>
    <w:rsid w:val="00F0458A"/>
    <w:rsid w:val="00F047AA"/>
    <w:rsid w:val="00F0485F"/>
    <w:rsid w:val="00F04889"/>
    <w:rsid w:val="00F04CC7"/>
    <w:rsid w:val="00F04DC7"/>
    <w:rsid w:val="00F04FD6"/>
    <w:rsid w:val="00F050BC"/>
    <w:rsid w:val="00F05247"/>
    <w:rsid w:val="00F05A11"/>
    <w:rsid w:val="00F05E5A"/>
    <w:rsid w:val="00F05F20"/>
    <w:rsid w:val="00F05F4F"/>
    <w:rsid w:val="00F060E9"/>
    <w:rsid w:val="00F064EA"/>
    <w:rsid w:val="00F066C7"/>
    <w:rsid w:val="00F06764"/>
    <w:rsid w:val="00F06911"/>
    <w:rsid w:val="00F06AE0"/>
    <w:rsid w:val="00F06E59"/>
    <w:rsid w:val="00F07951"/>
    <w:rsid w:val="00F07BEA"/>
    <w:rsid w:val="00F07D93"/>
    <w:rsid w:val="00F10273"/>
    <w:rsid w:val="00F10F1B"/>
    <w:rsid w:val="00F11202"/>
    <w:rsid w:val="00F1125D"/>
    <w:rsid w:val="00F113DB"/>
    <w:rsid w:val="00F114A5"/>
    <w:rsid w:val="00F118AF"/>
    <w:rsid w:val="00F11BCE"/>
    <w:rsid w:val="00F12521"/>
    <w:rsid w:val="00F1282A"/>
    <w:rsid w:val="00F12DD1"/>
    <w:rsid w:val="00F12F1F"/>
    <w:rsid w:val="00F131DF"/>
    <w:rsid w:val="00F134ED"/>
    <w:rsid w:val="00F135E5"/>
    <w:rsid w:val="00F13995"/>
    <w:rsid w:val="00F13AFA"/>
    <w:rsid w:val="00F13C53"/>
    <w:rsid w:val="00F14682"/>
    <w:rsid w:val="00F14BC1"/>
    <w:rsid w:val="00F14C67"/>
    <w:rsid w:val="00F14DE1"/>
    <w:rsid w:val="00F14FBF"/>
    <w:rsid w:val="00F14FE9"/>
    <w:rsid w:val="00F15187"/>
    <w:rsid w:val="00F151CE"/>
    <w:rsid w:val="00F1532A"/>
    <w:rsid w:val="00F15951"/>
    <w:rsid w:val="00F159CB"/>
    <w:rsid w:val="00F16288"/>
    <w:rsid w:val="00F16B9E"/>
    <w:rsid w:val="00F16ED6"/>
    <w:rsid w:val="00F16FA1"/>
    <w:rsid w:val="00F1745C"/>
    <w:rsid w:val="00F1766E"/>
    <w:rsid w:val="00F17850"/>
    <w:rsid w:val="00F1791B"/>
    <w:rsid w:val="00F17CCE"/>
    <w:rsid w:val="00F20458"/>
    <w:rsid w:val="00F20F59"/>
    <w:rsid w:val="00F2160D"/>
    <w:rsid w:val="00F2201F"/>
    <w:rsid w:val="00F2207E"/>
    <w:rsid w:val="00F2295F"/>
    <w:rsid w:val="00F22C87"/>
    <w:rsid w:val="00F22E37"/>
    <w:rsid w:val="00F22F48"/>
    <w:rsid w:val="00F232A1"/>
    <w:rsid w:val="00F232E6"/>
    <w:rsid w:val="00F234EF"/>
    <w:rsid w:val="00F23742"/>
    <w:rsid w:val="00F237D2"/>
    <w:rsid w:val="00F23FE9"/>
    <w:rsid w:val="00F24072"/>
    <w:rsid w:val="00F241D2"/>
    <w:rsid w:val="00F244AB"/>
    <w:rsid w:val="00F24540"/>
    <w:rsid w:val="00F247A8"/>
    <w:rsid w:val="00F24ABE"/>
    <w:rsid w:val="00F24F60"/>
    <w:rsid w:val="00F25193"/>
    <w:rsid w:val="00F25842"/>
    <w:rsid w:val="00F25AFA"/>
    <w:rsid w:val="00F25AFF"/>
    <w:rsid w:val="00F25B3C"/>
    <w:rsid w:val="00F25BC2"/>
    <w:rsid w:val="00F25C7B"/>
    <w:rsid w:val="00F26069"/>
    <w:rsid w:val="00F2610D"/>
    <w:rsid w:val="00F262AA"/>
    <w:rsid w:val="00F2635A"/>
    <w:rsid w:val="00F26AA7"/>
    <w:rsid w:val="00F26B17"/>
    <w:rsid w:val="00F26D01"/>
    <w:rsid w:val="00F27693"/>
    <w:rsid w:val="00F279F8"/>
    <w:rsid w:val="00F27F6D"/>
    <w:rsid w:val="00F30E08"/>
    <w:rsid w:val="00F31053"/>
    <w:rsid w:val="00F3147F"/>
    <w:rsid w:val="00F316CE"/>
    <w:rsid w:val="00F31879"/>
    <w:rsid w:val="00F31A95"/>
    <w:rsid w:val="00F323E4"/>
    <w:rsid w:val="00F325AC"/>
    <w:rsid w:val="00F327F6"/>
    <w:rsid w:val="00F32C23"/>
    <w:rsid w:val="00F331FF"/>
    <w:rsid w:val="00F335E1"/>
    <w:rsid w:val="00F3387C"/>
    <w:rsid w:val="00F33AF3"/>
    <w:rsid w:val="00F33CC0"/>
    <w:rsid w:val="00F33FB2"/>
    <w:rsid w:val="00F34131"/>
    <w:rsid w:val="00F34314"/>
    <w:rsid w:val="00F34AE1"/>
    <w:rsid w:val="00F34D09"/>
    <w:rsid w:val="00F35009"/>
    <w:rsid w:val="00F350C0"/>
    <w:rsid w:val="00F35313"/>
    <w:rsid w:val="00F356F8"/>
    <w:rsid w:val="00F35799"/>
    <w:rsid w:val="00F36B17"/>
    <w:rsid w:val="00F36D01"/>
    <w:rsid w:val="00F36DF7"/>
    <w:rsid w:val="00F37074"/>
    <w:rsid w:val="00F37597"/>
    <w:rsid w:val="00F37C74"/>
    <w:rsid w:val="00F4021C"/>
    <w:rsid w:val="00F4058E"/>
    <w:rsid w:val="00F40931"/>
    <w:rsid w:val="00F4095B"/>
    <w:rsid w:val="00F40F64"/>
    <w:rsid w:val="00F41245"/>
    <w:rsid w:val="00F416B1"/>
    <w:rsid w:val="00F41718"/>
    <w:rsid w:val="00F41DA2"/>
    <w:rsid w:val="00F425B0"/>
    <w:rsid w:val="00F425D1"/>
    <w:rsid w:val="00F4277F"/>
    <w:rsid w:val="00F42859"/>
    <w:rsid w:val="00F42EEF"/>
    <w:rsid w:val="00F43524"/>
    <w:rsid w:val="00F43A0A"/>
    <w:rsid w:val="00F43A6B"/>
    <w:rsid w:val="00F43DDE"/>
    <w:rsid w:val="00F44B40"/>
    <w:rsid w:val="00F44BBC"/>
    <w:rsid w:val="00F44E41"/>
    <w:rsid w:val="00F4501C"/>
    <w:rsid w:val="00F4558C"/>
    <w:rsid w:val="00F458F8"/>
    <w:rsid w:val="00F45A91"/>
    <w:rsid w:val="00F45C76"/>
    <w:rsid w:val="00F45F49"/>
    <w:rsid w:val="00F460A7"/>
    <w:rsid w:val="00F4620D"/>
    <w:rsid w:val="00F4635C"/>
    <w:rsid w:val="00F4652F"/>
    <w:rsid w:val="00F46A65"/>
    <w:rsid w:val="00F46A78"/>
    <w:rsid w:val="00F46B78"/>
    <w:rsid w:val="00F46F65"/>
    <w:rsid w:val="00F474C5"/>
    <w:rsid w:val="00F47BD0"/>
    <w:rsid w:val="00F47C7E"/>
    <w:rsid w:val="00F47F00"/>
    <w:rsid w:val="00F47F8A"/>
    <w:rsid w:val="00F501D9"/>
    <w:rsid w:val="00F501EF"/>
    <w:rsid w:val="00F508F7"/>
    <w:rsid w:val="00F50C35"/>
    <w:rsid w:val="00F50F39"/>
    <w:rsid w:val="00F50FBB"/>
    <w:rsid w:val="00F51079"/>
    <w:rsid w:val="00F514A6"/>
    <w:rsid w:val="00F5152D"/>
    <w:rsid w:val="00F515B3"/>
    <w:rsid w:val="00F51B77"/>
    <w:rsid w:val="00F5294E"/>
    <w:rsid w:val="00F52B32"/>
    <w:rsid w:val="00F52B72"/>
    <w:rsid w:val="00F52E0B"/>
    <w:rsid w:val="00F5302D"/>
    <w:rsid w:val="00F53305"/>
    <w:rsid w:val="00F53B05"/>
    <w:rsid w:val="00F53C8F"/>
    <w:rsid w:val="00F53F96"/>
    <w:rsid w:val="00F53F9C"/>
    <w:rsid w:val="00F54B01"/>
    <w:rsid w:val="00F553EA"/>
    <w:rsid w:val="00F559BE"/>
    <w:rsid w:val="00F55D9E"/>
    <w:rsid w:val="00F56120"/>
    <w:rsid w:val="00F567A6"/>
    <w:rsid w:val="00F570FB"/>
    <w:rsid w:val="00F57157"/>
    <w:rsid w:val="00F57E69"/>
    <w:rsid w:val="00F60412"/>
    <w:rsid w:val="00F604F7"/>
    <w:rsid w:val="00F60C13"/>
    <w:rsid w:val="00F6103B"/>
    <w:rsid w:val="00F61127"/>
    <w:rsid w:val="00F613B3"/>
    <w:rsid w:val="00F61457"/>
    <w:rsid w:val="00F614CC"/>
    <w:rsid w:val="00F6156C"/>
    <w:rsid w:val="00F615ED"/>
    <w:rsid w:val="00F61B21"/>
    <w:rsid w:val="00F61F35"/>
    <w:rsid w:val="00F630DF"/>
    <w:rsid w:val="00F6322B"/>
    <w:rsid w:val="00F63D30"/>
    <w:rsid w:val="00F63DE7"/>
    <w:rsid w:val="00F63DFB"/>
    <w:rsid w:val="00F641E1"/>
    <w:rsid w:val="00F64516"/>
    <w:rsid w:val="00F646E4"/>
    <w:rsid w:val="00F64819"/>
    <w:rsid w:val="00F64871"/>
    <w:rsid w:val="00F64DD6"/>
    <w:rsid w:val="00F65142"/>
    <w:rsid w:val="00F65144"/>
    <w:rsid w:val="00F653A5"/>
    <w:rsid w:val="00F65659"/>
    <w:rsid w:val="00F659DE"/>
    <w:rsid w:val="00F65BB9"/>
    <w:rsid w:val="00F65FF6"/>
    <w:rsid w:val="00F66343"/>
    <w:rsid w:val="00F66490"/>
    <w:rsid w:val="00F665FD"/>
    <w:rsid w:val="00F6676F"/>
    <w:rsid w:val="00F667A0"/>
    <w:rsid w:val="00F66BBD"/>
    <w:rsid w:val="00F670EE"/>
    <w:rsid w:val="00F6732C"/>
    <w:rsid w:val="00F677D2"/>
    <w:rsid w:val="00F67826"/>
    <w:rsid w:val="00F67A50"/>
    <w:rsid w:val="00F67AC7"/>
    <w:rsid w:val="00F7025F"/>
    <w:rsid w:val="00F703D2"/>
    <w:rsid w:val="00F70747"/>
    <w:rsid w:val="00F7092A"/>
    <w:rsid w:val="00F70F13"/>
    <w:rsid w:val="00F7102D"/>
    <w:rsid w:val="00F714F3"/>
    <w:rsid w:val="00F717DC"/>
    <w:rsid w:val="00F7196B"/>
    <w:rsid w:val="00F71C74"/>
    <w:rsid w:val="00F722C8"/>
    <w:rsid w:val="00F72371"/>
    <w:rsid w:val="00F724E1"/>
    <w:rsid w:val="00F72841"/>
    <w:rsid w:val="00F72BAE"/>
    <w:rsid w:val="00F72E99"/>
    <w:rsid w:val="00F72F73"/>
    <w:rsid w:val="00F730A0"/>
    <w:rsid w:val="00F73587"/>
    <w:rsid w:val="00F735CD"/>
    <w:rsid w:val="00F73A36"/>
    <w:rsid w:val="00F73B07"/>
    <w:rsid w:val="00F73D68"/>
    <w:rsid w:val="00F73F12"/>
    <w:rsid w:val="00F743DC"/>
    <w:rsid w:val="00F74645"/>
    <w:rsid w:val="00F74AD9"/>
    <w:rsid w:val="00F74B50"/>
    <w:rsid w:val="00F74EC5"/>
    <w:rsid w:val="00F75079"/>
    <w:rsid w:val="00F75450"/>
    <w:rsid w:val="00F75505"/>
    <w:rsid w:val="00F75551"/>
    <w:rsid w:val="00F759A2"/>
    <w:rsid w:val="00F75B24"/>
    <w:rsid w:val="00F75B39"/>
    <w:rsid w:val="00F75D45"/>
    <w:rsid w:val="00F76C94"/>
    <w:rsid w:val="00F76FA4"/>
    <w:rsid w:val="00F7737B"/>
    <w:rsid w:val="00F7757D"/>
    <w:rsid w:val="00F77747"/>
    <w:rsid w:val="00F806E4"/>
    <w:rsid w:val="00F808DB"/>
    <w:rsid w:val="00F816C2"/>
    <w:rsid w:val="00F81C13"/>
    <w:rsid w:val="00F81F3F"/>
    <w:rsid w:val="00F81F94"/>
    <w:rsid w:val="00F821D9"/>
    <w:rsid w:val="00F8220E"/>
    <w:rsid w:val="00F82420"/>
    <w:rsid w:val="00F82558"/>
    <w:rsid w:val="00F82913"/>
    <w:rsid w:val="00F82921"/>
    <w:rsid w:val="00F82BF2"/>
    <w:rsid w:val="00F82E75"/>
    <w:rsid w:val="00F8328A"/>
    <w:rsid w:val="00F835D1"/>
    <w:rsid w:val="00F83660"/>
    <w:rsid w:val="00F83B57"/>
    <w:rsid w:val="00F83BF6"/>
    <w:rsid w:val="00F8499C"/>
    <w:rsid w:val="00F85072"/>
    <w:rsid w:val="00F85360"/>
    <w:rsid w:val="00F85AD5"/>
    <w:rsid w:val="00F85E64"/>
    <w:rsid w:val="00F87030"/>
    <w:rsid w:val="00F87174"/>
    <w:rsid w:val="00F876EA"/>
    <w:rsid w:val="00F8774A"/>
    <w:rsid w:val="00F87778"/>
    <w:rsid w:val="00F8779F"/>
    <w:rsid w:val="00F90105"/>
    <w:rsid w:val="00F901D8"/>
    <w:rsid w:val="00F905D5"/>
    <w:rsid w:val="00F906C7"/>
    <w:rsid w:val="00F91C89"/>
    <w:rsid w:val="00F91D40"/>
    <w:rsid w:val="00F91D78"/>
    <w:rsid w:val="00F91D90"/>
    <w:rsid w:val="00F91F70"/>
    <w:rsid w:val="00F925F2"/>
    <w:rsid w:val="00F9264A"/>
    <w:rsid w:val="00F92D36"/>
    <w:rsid w:val="00F92DD0"/>
    <w:rsid w:val="00F931FE"/>
    <w:rsid w:val="00F937D4"/>
    <w:rsid w:val="00F93C80"/>
    <w:rsid w:val="00F93D88"/>
    <w:rsid w:val="00F93DDF"/>
    <w:rsid w:val="00F94032"/>
    <w:rsid w:val="00F9408D"/>
    <w:rsid w:val="00F940FF"/>
    <w:rsid w:val="00F9439F"/>
    <w:rsid w:val="00F943E2"/>
    <w:rsid w:val="00F945EC"/>
    <w:rsid w:val="00F94698"/>
    <w:rsid w:val="00F94DB3"/>
    <w:rsid w:val="00F94DCF"/>
    <w:rsid w:val="00F951F2"/>
    <w:rsid w:val="00F95C54"/>
    <w:rsid w:val="00F95C5C"/>
    <w:rsid w:val="00F95FBF"/>
    <w:rsid w:val="00F967BC"/>
    <w:rsid w:val="00F9691C"/>
    <w:rsid w:val="00F96D1C"/>
    <w:rsid w:val="00F96EFD"/>
    <w:rsid w:val="00F97235"/>
    <w:rsid w:val="00F976AD"/>
    <w:rsid w:val="00F97C5F"/>
    <w:rsid w:val="00F97D61"/>
    <w:rsid w:val="00F97D70"/>
    <w:rsid w:val="00FA0CB1"/>
    <w:rsid w:val="00FA10BC"/>
    <w:rsid w:val="00FA19D3"/>
    <w:rsid w:val="00FA238D"/>
    <w:rsid w:val="00FA2576"/>
    <w:rsid w:val="00FA275C"/>
    <w:rsid w:val="00FA27F4"/>
    <w:rsid w:val="00FA2B34"/>
    <w:rsid w:val="00FA2D45"/>
    <w:rsid w:val="00FA3118"/>
    <w:rsid w:val="00FA3145"/>
    <w:rsid w:val="00FA31E4"/>
    <w:rsid w:val="00FA350E"/>
    <w:rsid w:val="00FA362B"/>
    <w:rsid w:val="00FA3EF0"/>
    <w:rsid w:val="00FA3EFC"/>
    <w:rsid w:val="00FA40C4"/>
    <w:rsid w:val="00FA40C7"/>
    <w:rsid w:val="00FA43B5"/>
    <w:rsid w:val="00FA4467"/>
    <w:rsid w:val="00FA44FF"/>
    <w:rsid w:val="00FA46F0"/>
    <w:rsid w:val="00FA4D35"/>
    <w:rsid w:val="00FA53E0"/>
    <w:rsid w:val="00FA553C"/>
    <w:rsid w:val="00FA56E1"/>
    <w:rsid w:val="00FA57E8"/>
    <w:rsid w:val="00FA57FB"/>
    <w:rsid w:val="00FA5B0D"/>
    <w:rsid w:val="00FA62E9"/>
    <w:rsid w:val="00FA6497"/>
    <w:rsid w:val="00FA6F8F"/>
    <w:rsid w:val="00FA6FB6"/>
    <w:rsid w:val="00FB008B"/>
    <w:rsid w:val="00FB00B4"/>
    <w:rsid w:val="00FB00D9"/>
    <w:rsid w:val="00FB097F"/>
    <w:rsid w:val="00FB0A48"/>
    <w:rsid w:val="00FB0AD7"/>
    <w:rsid w:val="00FB0DE6"/>
    <w:rsid w:val="00FB1086"/>
    <w:rsid w:val="00FB10A6"/>
    <w:rsid w:val="00FB1BD5"/>
    <w:rsid w:val="00FB1E1E"/>
    <w:rsid w:val="00FB2090"/>
    <w:rsid w:val="00FB2222"/>
    <w:rsid w:val="00FB247B"/>
    <w:rsid w:val="00FB2595"/>
    <w:rsid w:val="00FB259A"/>
    <w:rsid w:val="00FB353F"/>
    <w:rsid w:val="00FB354F"/>
    <w:rsid w:val="00FB35EB"/>
    <w:rsid w:val="00FB375C"/>
    <w:rsid w:val="00FB38C3"/>
    <w:rsid w:val="00FB3BD7"/>
    <w:rsid w:val="00FB3D92"/>
    <w:rsid w:val="00FB3F38"/>
    <w:rsid w:val="00FB4280"/>
    <w:rsid w:val="00FB44CD"/>
    <w:rsid w:val="00FB4993"/>
    <w:rsid w:val="00FB4A67"/>
    <w:rsid w:val="00FB4B40"/>
    <w:rsid w:val="00FB4D7D"/>
    <w:rsid w:val="00FB5107"/>
    <w:rsid w:val="00FB5116"/>
    <w:rsid w:val="00FB5636"/>
    <w:rsid w:val="00FB5CC8"/>
    <w:rsid w:val="00FB6045"/>
    <w:rsid w:val="00FB6989"/>
    <w:rsid w:val="00FB69C0"/>
    <w:rsid w:val="00FB6AF6"/>
    <w:rsid w:val="00FB6B90"/>
    <w:rsid w:val="00FB6C9B"/>
    <w:rsid w:val="00FB6E4B"/>
    <w:rsid w:val="00FB6FA6"/>
    <w:rsid w:val="00FB7039"/>
    <w:rsid w:val="00FB77E4"/>
    <w:rsid w:val="00FB78AD"/>
    <w:rsid w:val="00FB79A0"/>
    <w:rsid w:val="00FB7A0A"/>
    <w:rsid w:val="00FC0137"/>
    <w:rsid w:val="00FC073E"/>
    <w:rsid w:val="00FC0A2D"/>
    <w:rsid w:val="00FC1075"/>
    <w:rsid w:val="00FC1328"/>
    <w:rsid w:val="00FC1426"/>
    <w:rsid w:val="00FC19BF"/>
    <w:rsid w:val="00FC1B4F"/>
    <w:rsid w:val="00FC1DB3"/>
    <w:rsid w:val="00FC210F"/>
    <w:rsid w:val="00FC247E"/>
    <w:rsid w:val="00FC2C95"/>
    <w:rsid w:val="00FC2F66"/>
    <w:rsid w:val="00FC36E6"/>
    <w:rsid w:val="00FC382C"/>
    <w:rsid w:val="00FC4010"/>
    <w:rsid w:val="00FC41E7"/>
    <w:rsid w:val="00FC420B"/>
    <w:rsid w:val="00FC4F00"/>
    <w:rsid w:val="00FC5077"/>
    <w:rsid w:val="00FC5148"/>
    <w:rsid w:val="00FC545E"/>
    <w:rsid w:val="00FC54E0"/>
    <w:rsid w:val="00FC5F49"/>
    <w:rsid w:val="00FC6098"/>
    <w:rsid w:val="00FC60E1"/>
    <w:rsid w:val="00FC6103"/>
    <w:rsid w:val="00FC627B"/>
    <w:rsid w:val="00FC6295"/>
    <w:rsid w:val="00FC634F"/>
    <w:rsid w:val="00FC6567"/>
    <w:rsid w:val="00FC65D5"/>
    <w:rsid w:val="00FC6BFB"/>
    <w:rsid w:val="00FC727C"/>
    <w:rsid w:val="00FC72C4"/>
    <w:rsid w:val="00FC74C8"/>
    <w:rsid w:val="00FC755F"/>
    <w:rsid w:val="00FC7833"/>
    <w:rsid w:val="00FC783C"/>
    <w:rsid w:val="00FC79DA"/>
    <w:rsid w:val="00FC7A38"/>
    <w:rsid w:val="00FC7A3D"/>
    <w:rsid w:val="00FC7E92"/>
    <w:rsid w:val="00FC7FF3"/>
    <w:rsid w:val="00FD005D"/>
    <w:rsid w:val="00FD0106"/>
    <w:rsid w:val="00FD02D1"/>
    <w:rsid w:val="00FD0985"/>
    <w:rsid w:val="00FD0A98"/>
    <w:rsid w:val="00FD0B1A"/>
    <w:rsid w:val="00FD1315"/>
    <w:rsid w:val="00FD1578"/>
    <w:rsid w:val="00FD15C9"/>
    <w:rsid w:val="00FD1613"/>
    <w:rsid w:val="00FD16F9"/>
    <w:rsid w:val="00FD1724"/>
    <w:rsid w:val="00FD174A"/>
    <w:rsid w:val="00FD1B71"/>
    <w:rsid w:val="00FD1C32"/>
    <w:rsid w:val="00FD1C76"/>
    <w:rsid w:val="00FD1E8F"/>
    <w:rsid w:val="00FD252D"/>
    <w:rsid w:val="00FD25C7"/>
    <w:rsid w:val="00FD283F"/>
    <w:rsid w:val="00FD29BF"/>
    <w:rsid w:val="00FD2D3C"/>
    <w:rsid w:val="00FD2DA8"/>
    <w:rsid w:val="00FD2E59"/>
    <w:rsid w:val="00FD3221"/>
    <w:rsid w:val="00FD359B"/>
    <w:rsid w:val="00FD35F4"/>
    <w:rsid w:val="00FD3731"/>
    <w:rsid w:val="00FD3C3F"/>
    <w:rsid w:val="00FD3CA6"/>
    <w:rsid w:val="00FD3DE7"/>
    <w:rsid w:val="00FD3EE5"/>
    <w:rsid w:val="00FD3F23"/>
    <w:rsid w:val="00FD3F55"/>
    <w:rsid w:val="00FD4BF4"/>
    <w:rsid w:val="00FD4FCB"/>
    <w:rsid w:val="00FD5004"/>
    <w:rsid w:val="00FD55C6"/>
    <w:rsid w:val="00FD6180"/>
    <w:rsid w:val="00FD66A8"/>
    <w:rsid w:val="00FD6860"/>
    <w:rsid w:val="00FD6978"/>
    <w:rsid w:val="00FD7612"/>
    <w:rsid w:val="00FD7D16"/>
    <w:rsid w:val="00FE0207"/>
    <w:rsid w:val="00FE045C"/>
    <w:rsid w:val="00FE04B1"/>
    <w:rsid w:val="00FE06A9"/>
    <w:rsid w:val="00FE06D4"/>
    <w:rsid w:val="00FE0CF2"/>
    <w:rsid w:val="00FE12D8"/>
    <w:rsid w:val="00FE1630"/>
    <w:rsid w:val="00FE19E9"/>
    <w:rsid w:val="00FE1EC3"/>
    <w:rsid w:val="00FE226C"/>
    <w:rsid w:val="00FE242A"/>
    <w:rsid w:val="00FE29C2"/>
    <w:rsid w:val="00FE2B09"/>
    <w:rsid w:val="00FE2C0F"/>
    <w:rsid w:val="00FE2D27"/>
    <w:rsid w:val="00FE2D2F"/>
    <w:rsid w:val="00FE3B90"/>
    <w:rsid w:val="00FE3CB5"/>
    <w:rsid w:val="00FE3E93"/>
    <w:rsid w:val="00FE3FAC"/>
    <w:rsid w:val="00FE43A6"/>
    <w:rsid w:val="00FE4A0A"/>
    <w:rsid w:val="00FE539D"/>
    <w:rsid w:val="00FE5630"/>
    <w:rsid w:val="00FE566C"/>
    <w:rsid w:val="00FE5703"/>
    <w:rsid w:val="00FE5936"/>
    <w:rsid w:val="00FE5AE9"/>
    <w:rsid w:val="00FE5C7C"/>
    <w:rsid w:val="00FE60A2"/>
    <w:rsid w:val="00FE6212"/>
    <w:rsid w:val="00FE63B1"/>
    <w:rsid w:val="00FE67DC"/>
    <w:rsid w:val="00FE68D2"/>
    <w:rsid w:val="00FE6A01"/>
    <w:rsid w:val="00FE6D97"/>
    <w:rsid w:val="00FE71EA"/>
    <w:rsid w:val="00FE722C"/>
    <w:rsid w:val="00FE7380"/>
    <w:rsid w:val="00FE76B0"/>
    <w:rsid w:val="00FE7785"/>
    <w:rsid w:val="00FE7C1E"/>
    <w:rsid w:val="00FE7D64"/>
    <w:rsid w:val="00FF013E"/>
    <w:rsid w:val="00FF01C8"/>
    <w:rsid w:val="00FF02A6"/>
    <w:rsid w:val="00FF0789"/>
    <w:rsid w:val="00FF0EC0"/>
    <w:rsid w:val="00FF115D"/>
    <w:rsid w:val="00FF146E"/>
    <w:rsid w:val="00FF17D8"/>
    <w:rsid w:val="00FF1891"/>
    <w:rsid w:val="00FF2852"/>
    <w:rsid w:val="00FF28C5"/>
    <w:rsid w:val="00FF31A9"/>
    <w:rsid w:val="00FF474A"/>
    <w:rsid w:val="00FF4826"/>
    <w:rsid w:val="00FF5609"/>
    <w:rsid w:val="00FF5A19"/>
    <w:rsid w:val="00FF6501"/>
    <w:rsid w:val="00FF67C9"/>
    <w:rsid w:val="00FF68B2"/>
    <w:rsid w:val="00FF6950"/>
    <w:rsid w:val="00FF6E25"/>
    <w:rsid w:val="00FF6E50"/>
    <w:rsid w:val="00FF7083"/>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574A"/>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574A"/>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1509325914">
              <w:marLeft w:val="0"/>
              <w:marRight w:val="0"/>
              <w:marTop w:val="150"/>
              <w:marBottom w:val="0"/>
              <w:divBdr>
                <w:top w:val="none" w:sz="0" w:space="0" w:color="auto"/>
                <w:left w:val="none" w:sz="0" w:space="0" w:color="auto"/>
                <w:bottom w:val="none" w:sz="0" w:space="0" w:color="auto"/>
                <w:right w:val="none" w:sz="0" w:space="0" w:color="auto"/>
              </w:divBdr>
            </w:div>
            <w:div w:id="871452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1930582412">
              <w:marLeft w:val="0"/>
              <w:marRight w:val="0"/>
              <w:marTop w:val="0"/>
              <w:marBottom w:val="0"/>
              <w:divBdr>
                <w:top w:val="none" w:sz="0" w:space="0" w:color="auto"/>
                <w:left w:val="none" w:sz="0" w:space="0" w:color="auto"/>
                <w:bottom w:val="none" w:sz="0" w:space="0" w:color="auto"/>
                <w:right w:val="none" w:sz="0" w:space="0" w:color="auto"/>
              </w:divBdr>
            </w:div>
            <w:div w:id="775565792">
              <w:marLeft w:val="0"/>
              <w:marRight w:val="0"/>
              <w:marTop w:val="0"/>
              <w:marBottom w:val="0"/>
              <w:divBdr>
                <w:top w:val="none" w:sz="0" w:space="0" w:color="auto"/>
                <w:left w:val="none" w:sz="0" w:space="0" w:color="auto"/>
                <w:bottom w:val="none" w:sz="0" w:space="0" w:color="auto"/>
                <w:right w:val="none" w:sz="0" w:space="0" w:color="auto"/>
              </w:divBdr>
              <w:divsChild>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840265379">
                          <w:marLeft w:val="0"/>
                          <w:marRight w:val="0"/>
                          <w:marTop w:val="0"/>
                          <w:marBottom w:val="0"/>
                          <w:divBdr>
                            <w:top w:val="none" w:sz="0" w:space="0" w:color="auto"/>
                            <w:left w:val="none" w:sz="0" w:space="0" w:color="auto"/>
                            <w:bottom w:val="none" w:sz="0" w:space="0" w:color="auto"/>
                            <w:right w:val="none" w:sz="0" w:space="0" w:color="auto"/>
                          </w:divBdr>
                        </w:div>
                        <w:div w:id="12439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1712800850">
                          <w:marLeft w:val="0"/>
                          <w:marRight w:val="0"/>
                          <w:marTop w:val="0"/>
                          <w:marBottom w:val="0"/>
                          <w:divBdr>
                            <w:top w:val="none" w:sz="0" w:space="0" w:color="auto"/>
                            <w:left w:val="none" w:sz="0" w:space="0" w:color="auto"/>
                            <w:bottom w:val="none" w:sz="0" w:space="0" w:color="auto"/>
                            <w:right w:val="none" w:sz="0" w:space="0" w:color="auto"/>
                          </w:divBdr>
                        </w:div>
                        <w:div w:id="4688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1143353929">
                          <w:marLeft w:val="0"/>
                          <w:marRight w:val="0"/>
                          <w:marTop w:val="0"/>
                          <w:marBottom w:val="0"/>
                          <w:divBdr>
                            <w:top w:val="none" w:sz="0" w:space="0" w:color="auto"/>
                            <w:left w:val="none" w:sz="0" w:space="0" w:color="auto"/>
                            <w:bottom w:val="none" w:sz="0" w:space="0" w:color="auto"/>
                            <w:right w:val="none" w:sz="0" w:space="0" w:color="auto"/>
                          </w:divBdr>
                        </w:div>
                        <w:div w:id="334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716051411">
                          <w:marLeft w:val="0"/>
                          <w:marRight w:val="0"/>
                          <w:marTop w:val="0"/>
                          <w:marBottom w:val="0"/>
                          <w:divBdr>
                            <w:top w:val="none" w:sz="0" w:space="0" w:color="auto"/>
                            <w:left w:val="none" w:sz="0" w:space="0" w:color="auto"/>
                            <w:bottom w:val="none" w:sz="0" w:space="0" w:color="auto"/>
                            <w:right w:val="none" w:sz="0" w:space="0" w:color="auto"/>
                          </w:divBdr>
                        </w:div>
                        <w:div w:id="2651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2010013514">
                          <w:marLeft w:val="0"/>
                          <w:marRight w:val="0"/>
                          <w:marTop w:val="0"/>
                          <w:marBottom w:val="0"/>
                          <w:divBdr>
                            <w:top w:val="none" w:sz="0" w:space="0" w:color="auto"/>
                            <w:left w:val="none" w:sz="0" w:space="0" w:color="auto"/>
                            <w:bottom w:val="none" w:sz="0" w:space="0" w:color="auto"/>
                            <w:right w:val="none" w:sz="0" w:space="0" w:color="auto"/>
                          </w:divBdr>
                        </w:div>
                        <w:div w:id="8916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366052964">
                          <w:marLeft w:val="0"/>
                          <w:marRight w:val="0"/>
                          <w:marTop w:val="0"/>
                          <w:marBottom w:val="0"/>
                          <w:divBdr>
                            <w:top w:val="none" w:sz="0" w:space="0" w:color="auto"/>
                            <w:left w:val="none" w:sz="0" w:space="0" w:color="auto"/>
                            <w:bottom w:val="none" w:sz="0" w:space="0" w:color="auto"/>
                            <w:right w:val="none" w:sz="0" w:space="0" w:color="auto"/>
                          </w:divBdr>
                        </w:div>
                        <w:div w:id="11750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2066640827">
                      <w:marLeft w:val="0"/>
                      <w:marRight w:val="0"/>
                      <w:marTop w:val="0"/>
                      <w:marBottom w:val="0"/>
                      <w:divBdr>
                        <w:top w:val="none" w:sz="0" w:space="0" w:color="auto"/>
                        <w:left w:val="none" w:sz="0" w:space="0" w:color="auto"/>
                        <w:bottom w:val="none" w:sz="0" w:space="0" w:color="auto"/>
                        <w:right w:val="none" w:sz="0" w:space="0" w:color="auto"/>
                      </w:divBdr>
                    </w:div>
                    <w:div w:id="99059818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92534121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1012952586">
              <w:marLeft w:val="0"/>
              <w:marRight w:val="0"/>
              <w:marTop w:val="150"/>
              <w:marBottom w:val="0"/>
              <w:divBdr>
                <w:top w:val="none" w:sz="0" w:space="0" w:color="auto"/>
                <w:left w:val="none" w:sz="0" w:space="0" w:color="auto"/>
                <w:bottom w:val="none" w:sz="0" w:space="0" w:color="auto"/>
                <w:right w:val="none" w:sz="0" w:space="0" w:color="auto"/>
              </w:divBdr>
            </w:div>
            <w:div w:id="684020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755442514">
              <w:marLeft w:val="0"/>
              <w:marRight w:val="0"/>
              <w:marTop w:val="150"/>
              <w:marBottom w:val="0"/>
              <w:divBdr>
                <w:top w:val="none" w:sz="0" w:space="0" w:color="auto"/>
                <w:left w:val="none" w:sz="0" w:space="0" w:color="auto"/>
                <w:bottom w:val="none" w:sz="0" w:space="0" w:color="auto"/>
                <w:right w:val="none" w:sz="0" w:space="0" w:color="auto"/>
              </w:divBdr>
            </w:div>
            <w:div w:id="551382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110903882">
              <w:marLeft w:val="0"/>
              <w:marRight w:val="0"/>
              <w:marTop w:val="150"/>
              <w:marBottom w:val="0"/>
              <w:divBdr>
                <w:top w:val="none" w:sz="0" w:space="0" w:color="auto"/>
                <w:left w:val="none" w:sz="0" w:space="0" w:color="auto"/>
                <w:bottom w:val="none" w:sz="0" w:space="0" w:color="auto"/>
                <w:right w:val="none" w:sz="0" w:space="0" w:color="auto"/>
              </w:divBdr>
            </w:div>
            <w:div w:id="170221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1273322853">
          <w:marLeft w:val="0"/>
          <w:marRight w:val="0"/>
          <w:marTop w:val="0"/>
          <w:marBottom w:val="0"/>
          <w:divBdr>
            <w:top w:val="none" w:sz="0" w:space="0" w:color="auto"/>
            <w:left w:val="none" w:sz="0" w:space="0" w:color="auto"/>
            <w:bottom w:val="none" w:sz="0" w:space="0" w:color="auto"/>
            <w:right w:val="none" w:sz="0" w:space="0" w:color="auto"/>
          </w:divBdr>
        </w:div>
        <w:div w:id="352463861">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717365724">
              <w:marLeft w:val="0"/>
              <w:marRight w:val="0"/>
              <w:marTop w:val="0"/>
              <w:marBottom w:val="0"/>
              <w:divBdr>
                <w:top w:val="none" w:sz="0" w:space="0" w:color="auto"/>
                <w:left w:val="none" w:sz="0" w:space="0" w:color="auto"/>
                <w:bottom w:val="none" w:sz="0" w:space="0" w:color="auto"/>
                <w:right w:val="none" w:sz="0" w:space="0" w:color="auto"/>
              </w:divBdr>
            </w:div>
            <w:div w:id="410585439">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558315389">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28786345">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686402878">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154493802">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1084764550">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 w:id="36707391">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1301502223">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432748921">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2003384883">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3504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safetyandquality.gov.au" TargetMode="External"/><Relationship Id="rId18" Type="http://schemas.openxmlformats.org/officeDocument/2006/relationships/hyperlink" Target="http://www.kingsfund.org.uk/publications/articles/managing-health-services-devolved-governance-victoria-australia" TargetMode="External"/><Relationship Id="rId26" Type="http://schemas.openxmlformats.org/officeDocument/2006/relationships/hyperlink" Target="http://www.nice.org.uk" TargetMode="External"/><Relationship Id="rId3" Type="http://schemas.openxmlformats.org/officeDocument/2006/relationships/styles" Target="styles.xml"/><Relationship Id="rId21" Type="http://schemas.openxmlformats.org/officeDocument/2006/relationships/hyperlink" Target="http://dx.doi.org/10.1002/14651858.CD004985.pub5" TargetMode="Externa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image" Target="media/image2.emf"/><Relationship Id="rId25" Type="http://schemas.openxmlformats.org/officeDocument/2006/relationships/hyperlink" Target="http://qualitysafety.bmj.com/content/early/recen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fetyandquality.gov.au/atlas" TargetMode="External"/><Relationship Id="rId20" Type="http://schemas.openxmlformats.org/officeDocument/2006/relationships/hyperlink" Target="http://www.safetyandquality.gov.au/national-priorities/amr-and-au-surveillance-project/" TargetMode="External"/><Relationship Id="rId29" Type="http://schemas.openxmlformats.org/officeDocument/2006/relationships/hyperlink" Target="http://bhi.nsw.gov.au/ev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tyandquality.gov.au/" TargetMode="External"/><Relationship Id="rId24" Type="http://schemas.openxmlformats.org/officeDocument/2006/relationships/hyperlink" Target="http://journals.lww.com/jhqonline/toc/2015/1100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hyperlink" Target="http://www.publish.csiro.au/nid/262/issue/7505.htm" TargetMode="External"/><Relationship Id="rId28" Type="http://schemas.openxmlformats.org/officeDocument/2006/relationships/hyperlink" Target="http://www.nice.org.uk/guidance/ng26" TargetMode="External"/><Relationship Id="rId10" Type="http://schemas.openxmlformats.org/officeDocument/2006/relationships/hyperlink" Target="http://www.safetyandquality.gov.au/publications-resources/on-the-radar/" TargetMode="External"/><Relationship Id="rId19" Type="http://schemas.openxmlformats.org/officeDocument/2006/relationships/hyperlink" Target="http://dx.doi.org/10.1111/imj.12902"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fetyandquality.gov.au" TargetMode="External"/><Relationship Id="rId22" Type="http://schemas.openxmlformats.org/officeDocument/2006/relationships/hyperlink" Target="http://www.safetyandquality.gov.au/our-work/healthcare-associated-infection/" TargetMode="External"/><Relationship Id="rId27" Type="http://schemas.openxmlformats.org/officeDocument/2006/relationships/hyperlink" Target="https://www.nice.org.uk/guidance/ng25"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0BB84-82ED-4A2E-A5B8-F188A898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2555</Words>
  <Characters>14568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17089</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15</cp:revision>
  <cp:lastPrinted>2013-06-06T03:47:00Z</cp:lastPrinted>
  <dcterms:created xsi:type="dcterms:W3CDTF">2015-11-22T20:27:00Z</dcterms:created>
  <dcterms:modified xsi:type="dcterms:W3CDTF">2015-11-29T07:25:00Z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