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0C03B8">
        <w:rPr>
          <w:color w:val="000000"/>
          <w:lang w:val="en-AU"/>
        </w:rPr>
        <w:t>74</w:t>
      </w:r>
    </w:p>
    <w:p w:rsidR="00755242" w:rsidRPr="002302EF" w:rsidRDefault="000C03B8" w:rsidP="00B160EF">
      <w:pPr>
        <w:rPr>
          <w:lang w:val="en-AU"/>
        </w:rPr>
      </w:pPr>
      <w:r>
        <w:rPr>
          <w:lang w:val="en-AU"/>
        </w:rPr>
        <w:t>23</w:t>
      </w:r>
      <w:r w:rsidR="00CE7C9C">
        <w:rPr>
          <w:lang w:val="en-AU"/>
        </w:rPr>
        <w:t xml:space="preserve"> May</w:t>
      </w:r>
      <w:r w:rsidR="008E594E">
        <w:rPr>
          <w:lang w:val="en-AU"/>
        </w:rPr>
        <w:t xml:space="preserv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r w:rsidR="00224D4F">
        <w:rPr>
          <w:bCs/>
          <w:lang w:val="en-AU"/>
        </w:rPr>
        <w:t>, Alice Bhasale</w:t>
      </w:r>
    </w:p>
    <w:p w:rsidR="00061F1E" w:rsidRDefault="00061F1E" w:rsidP="00B75320">
      <w:pPr>
        <w:autoSpaceDE w:val="0"/>
        <w:autoSpaceDN w:val="0"/>
        <w:adjustRightInd w:val="0"/>
        <w:rPr>
          <w:b/>
          <w:lang w:val="en-AU"/>
        </w:rPr>
      </w:pPr>
    </w:p>
    <w:p w:rsidR="00D5410F" w:rsidRDefault="00D5410F" w:rsidP="00B75320">
      <w:pPr>
        <w:autoSpaceDE w:val="0"/>
        <w:autoSpaceDN w:val="0"/>
        <w:adjustRightInd w:val="0"/>
        <w:rPr>
          <w:b/>
          <w:lang w:val="en-AU"/>
        </w:rPr>
      </w:pPr>
    </w:p>
    <w:p w:rsidR="00183491" w:rsidRDefault="00183491" w:rsidP="004F47AC">
      <w:pPr>
        <w:keepNext/>
        <w:keepLines/>
        <w:autoSpaceDE w:val="0"/>
        <w:autoSpaceDN w:val="0"/>
        <w:adjustRightInd w:val="0"/>
        <w:rPr>
          <w:b/>
          <w:lang w:val="en-AU"/>
        </w:rPr>
      </w:pPr>
      <w:r>
        <w:rPr>
          <w:b/>
          <w:lang w:val="en-AU"/>
        </w:rPr>
        <w:t>Reports</w:t>
      </w:r>
    </w:p>
    <w:p w:rsidR="00AB0A31" w:rsidRDefault="00AB0A31" w:rsidP="00183491">
      <w:pPr>
        <w:keepNext/>
        <w:keepLines/>
        <w:autoSpaceDE w:val="0"/>
        <w:autoSpaceDN w:val="0"/>
        <w:adjustRightInd w:val="0"/>
        <w:rPr>
          <w:lang w:val="en-AU"/>
        </w:rPr>
      </w:pPr>
    </w:p>
    <w:p w:rsidR="00AB0A31" w:rsidRPr="00AB0A31" w:rsidRDefault="00AB0A31" w:rsidP="00AB0A31">
      <w:pPr>
        <w:keepNext/>
        <w:keepLines/>
        <w:autoSpaceDE w:val="0"/>
        <w:autoSpaceDN w:val="0"/>
        <w:adjustRightInd w:val="0"/>
        <w:rPr>
          <w:i/>
          <w:lang w:val="en-AU"/>
        </w:rPr>
      </w:pPr>
      <w:r w:rsidRPr="00AB0A31">
        <w:rPr>
          <w:i/>
          <w:lang w:val="en-AU"/>
        </w:rPr>
        <w:t>Tackling drug-resistant infections globally: Final report and recommendations</w:t>
      </w:r>
    </w:p>
    <w:p w:rsidR="00AB0A31" w:rsidRDefault="00AB0A31" w:rsidP="00183491">
      <w:pPr>
        <w:keepNext/>
        <w:keepLines/>
        <w:autoSpaceDE w:val="0"/>
        <w:autoSpaceDN w:val="0"/>
        <w:adjustRightInd w:val="0"/>
        <w:rPr>
          <w:lang w:val="en-AU"/>
        </w:rPr>
      </w:pPr>
      <w:r w:rsidRPr="00AB0A31">
        <w:rPr>
          <w:lang w:val="en-AU"/>
        </w:rPr>
        <w:t>Review on Antimicrobial Resistance</w:t>
      </w:r>
    </w:p>
    <w:p w:rsidR="005E07B4" w:rsidRPr="005B6694" w:rsidRDefault="00AB0A31" w:rsidP="00183491">
      <w:pPr>
        <w:keepNext/>
        <w:keepLines/>
        <w:autoSpaceDE w:val="0"/>
        <w:autoSpaceDN w:val="0"/>
        <w:adjustRightInd w:val="0"/>
        <w:rPr>
          <w:lang w:val="en-AU"/>
        </w:rPr>
      </w:pPr>
      <w:r w:rsidRPr="00AB0A31">
        <w:rPr>
          <w:lang w:val="en-AU"/>
        </w:rPr>
        <w:t>London: Review on Antimicrobial Resistance; 2016. p. 84.</w:t>
      </w:r>
    </w:p>
    <w:tbl>
      <w:tblPr>
        <w:tblStyle w:val="TableGrid"/>
        <w:tblW w:w="0" w:type="auto"/>
        <w:tblInd w:w="288" w:type="dxa"/>
        <w:tblLayout w:type="fixed"/>
        <w:tblLook w:val="01E0" w:firstRow="1" w:lastRow="1" w:firstColumn="1" w:lastColumn="1" w:noHBand="0" w:noVBand="0"/>
      </w:tblPr>
      <w:tblGrid>
        <w:gridCol w:w="1080"/>
        <w:gridCol w:w="8280"/>
      </w:tblGrid>
      <w:tr w:rsidR="00183491" w:rsidRPr="00255EF8" w:rsidTr="00E626AA">
        <w:tc>
          <w:tcPr>
            <w:tcW w:w="1080" w:type="dxa"/>
            <w:tcBorders>
              <w:top w:val="single" w:sz="4" w:space="0" w:color="auto"/>
              <w:left w:val="single" w:sz="4" w:space="0" w:color="auto"/>
              <w:bottom w:val="single" w:sz="4" w:space="0" w:color="auto"/>
              <w:right w:val="single" w:sz="4" w:space="0" w:color="auto"/>
            </w:tcBorders>
            <w:vAlign w:val="center"/>
          </w:tcPr>
          <w:p w:rsidR="00183491" w:rsidRPr="005B6694" w:rsidRDefault="00183491" w:rsidP="00E626AA">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83491" w:rsidRPr="004B7AA3" w:rsidRDefault="00AB0A31" w:rsidP="00AB0A31">
            <w:pPr>
              <w:shd w:val="clear" w:color="auto" w:fill="FFFFFF"/>
              <w:rPr>
                <w:rStyle w:val="Hyperlink"/>
                <w:color w:val="auto"/>
                <w:u w:val="none"/>
              </w:rPr>
            </w:pPr>
            <w:hyperlink r:id="rId16" w:history="1">
              <w:r w:rsidRPr="005B62CF">
                <w:rPr>
                  <w:rStyle w:val="Hyperlink"/>
                </w:rPr>
                <w:t>http://amr-review.org/</w:t>
              </w:r>
            </w:hyperlink>
          </w:p>
        </w:tc>
      </w:tr>
      <w:tr w:rsidR="00AB0A31" w:rsidRPr="00255EF8" w:rsidTr="00E626AA">
        <w:tc>
          <w:tcPr>
            <w:tcW w:w="1080" w:type="dxa"/>
            <w:tcBorders>
              <w:top w:val="single" w:sz="4" w:space="0" w:color="auto"/>
              <w:left w:val="single" w:sz="4" w:space="0" w:color="auto"/>
              <w:bottom w:val="single" w:sz="4" w:space="0" w:color="auto"/>
              <w:right w:val="single" w:sz="4" w:space="0" w:color="auto"/>
            </w:tcBorders>
            <w:vAlign w:val="center"/>
          </w:tcPr>
          <w:p w:rsidR="00AB0A31" w:rsidRDefault="00AB0A31" w:rsidP="00E626AA">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AB0A31" w:rsidRDefault="00AB0A31" w:rsidP="00AB0A31">
            <w:pPr>
              <w:shd w:val="clear" w:color="auto" w:fill="FFFFFF"/>
              <w:rPr>
                <w:rStyle w:val="Hyperlink"/>
                <w:color w:val="auto"/>
                <w:u w:val="none"/>
              </w:rPr>
            </w:pPr>
            <w:r w:rsidRPr="00AB0A31">
              <w:rPr>
                <w:rStyle w:val="Hyperlink"/>
                <w:color w:val="auto"/>
                <w:u w:val="none"/>
              </w:rPr>
              <w:t>D16-17376</w:t>
            </w:r>
          </w:p>
        </w:tc>
      </w:tr>
      <w:tr w:rsidR="00183491" w:rsidRPr="004147BB" w:rsidTr="00E626AA">
        <w:tc>
          <w:tcPr>
            <w:tcW w:w="1080" w:type="dxa"/>
            <w:tcBorders>
              <w:top w:val="single" w:sz="4" w:space="0" w:color="auto"/>
              <w:left w:val="single" w:sz="4" w:space="0" w:color="auto"/>
              <w:bottom w:val="single" w:sz="4" w:space="0" w:color="auto"/>
              <w:right w:val="single" w:sz="4" w:space="0" w:color="auto"/>
            </w:tcBorders>
            <w:vAlign w:val="center"/>
          </w:tcPr>
          <w:p w:rsidR="00183491" w:rsidRPr="00255EF8" w:rsidRDefault="00183491" w:rsidP="00E626A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B0A31" w:rsidRDefault="00AB0A31" w:rsidP="00AB0A31">
            <w:pPr>
              <w:keepNext/>
              <w:keepLines/>
              <w:autoSpaceDE w:val="0"/>
              <w:autoSpaceDN w:val="0"/>
              <w:adjustRightInd w:val="0"/>
              <w:rPr>
                <w:noProof/>
                <w:lang w:val="en-AU" w:eastAsia="en-AU"/>
              </w:rPr>
            </w:pPr>
            <w:r>
              <w:rPr>
                <w:lang w:val="en-AU" w:eastAsia="en-AU"/>
              </w:rPr>
              <w:t xml:space="preserve">Over the last couple of years the reports from the UK </w:t>
            </w:r>
            <w:r w:rsidRPr="00AB0A31">
              <w:rPr>
                <w:lang w:val="en-AU"/>
              </w:rPr>
              <w:t>Review on Antimicrobial Resistance</w:t>
            </w:r>
            <w:r>
              <w:rPr>
                <w:lang w:val="en-AU"/>
              </w:rPr>
              <w:t xml:space="preserve"> have been covered in </w:t>
            </w:r>
            <w:r w:rsidRPr="00AB0A31">
              <w:rPr>
                <w:i/>
                <w:lang w:val="en-AU"/>
              </w:rPr>
              <w:t>On the Radar</w:t>
            </w:r>
            <w:r>
              <w:rPr>
                <w:lang w:val="en-AU"/>
              </w:rPr>
              <w:t xml:space="preserve">. The </w:t>
            </w:r>
            <w:r w:rsidR="003F32C8">
              <w:rPr>
                <w:lang w:val="en-AU"/>
              </w:rPr>
              <w:t xml:space="preserve">Review’s </w:t>
            </w:r>
            <w:r>
              <w:rPr>
                <w:lang w:val="en-AU"/>
              </w:rPr>
              <w:t xml:space="preserve">final report has now been released and has been accompanied with a high level of media coverage globally. This report rehearses </w:t>
            </w:r>
            <w:r w:rsidRPr="00AB0A31">
              <w:rPr>
                <w:lang w:val="en-AU"/>
              </w:rPr>
              <w:t xml:space="preserve">the </w:t>
            </w:r>
            <w:r>
              <w:rPr>
                <w:lang w:val="en-AU"/>
              </w:rPr>
              <w:t xml:space="preserve">growing </w:t>
            </w:r>
            <w:r w:rsidRPr="00AB0A31">
              <w:rPr>
                <w:lang w:val="en-AU"/>
              </w:rPr>
              <w:t>problem of resistance and why action is needed</w:t>
            </w:r>
            <w:r>
              <w:rPr>
                <w:lang w:val="en-AU"/>
              </w:rPr>
              <w:t xml:space="preserve">, </w:t>
            </w:r>
            <w:r w:rsidRPr="00AB0A31">
              <w:rPr>
                <w:lang w:val="en-AU"/>
              </w:rPr>
              <w:t xml:space="preserve">provides an overview of the solutions that the Review </w:t>
            </w:r>
            <w:r>
              <w:rPr>
                <w:lang w:val="en-AU"/>
              </w:rPr>
              <w:t xml:space="preserve">team </w:t>
            </w:r>
            <w:r w:rsidRPr="00AB0A31">
              <w:rPr>
                <w:lang w:val="en-AU"/>
              </w:rPr>
              <w:t xml:space="preserve">thinks should be implemented to curtail unnecessary use and increase the supply of new antimicrobials. </w:t>
            </w:r>
            <w:r>
              <w:rPr>
                <w:lang w:val="en-AU"/>
              </w:rPr>
              <w:t xml:space="preserve">The report also discusses </w:t>
            </w:r>
            <w:r w:rsidRPr="00AB0A31">
              <w:rPr>
                <w:lang w:val="en-AU"/>
              </w:rPr>
              <w:t xml:space="preserve">public awareness campaigns, the need to improve sanitation and hygiene, reduce pollution from agriculture and the environment, improve global surveillance, introduce rapid diagnostics and vaccines, the need to increase the number of people in this area, and use of market entry rewards and an innovation fund to generate more drugs. </w:t>
            </w:r>
            <w:r>
              <w:rPr>
                <w:lang w:val="en-AU"/>
              </w:rPr>
              <w:t xml:space="preserve">The </w:t>
            </w:r>
            <w:r w:rsidRPr="00AB0A31">
              <w:rPr>
                <w:lang w:val="en-AU"/>
              </w:rPr>
              <w:t xml:space="preserve">paper </w:t>
            </w:r>
            <w:r>
              <w:rPr>
                <w:lang w:val="en-AU"/>
              </w:rPr>
              <w:t xml:space="preserve">also </w:t>
            </w:r>
            <w:r w:rsidRPr="00AB0A31">
              <w:rPr>
                <w:lang w:val="en-AU"/>
              </w:rPr>
              <w:t xml:space="preserve">examines how these solutions </w:t>
            </w:r>
            <w:r>
              <w:rPr>
                <w:lang w:val="en-AU"/>
              </w:rPr>
              <w:t xml:space="preserve">may </w:t>
            </w:r>
            <w:r w:rsidRPr="00AB0A31">
              <w:rPr>
                <w:lang w:val="en-AU"/>
              </w:rPr>
              <w:t>be funded and looks at ways to build political consensus around them.</w:t>
            </w:r>
          </w:p>
          <w:p w:rsidR="00AB0A31" w:rsidRPr="00AB0A31" w:rsidRDefault="008365D9" w:rsidP="00AB0A31">
            <w:pPr>
              <w:keepNext/>
              <w:keepLines/>
              <w:autoSpaceDE w:val="0"/>
              <w:autoSpaceDN w:val="0"/>
              <w:adjustRightInd w:val="0"/>
              <w:rPr>
                <w:lang w:val="en-AU" w:eastAsia="en-AU"/>
              </w:rPr>
            </w:pPr>
            <w:r>
              <w:rPr>
                <w:noProof/>
                <w:lang w:val="en-AU" w:eastAsia="en-AU"/>
              </w:rPr>
              <w:lastRenderedPageBreak/>
              <w:drawing>
                <wp:inline distT="0" distB="0" distL="0" distR="0" wp14:anchorId="0679A969" wp14:editId="0464E21C">
                  <wp:extent cx="5130800" cy="74748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33055" cy="7478107"/>
                          </a:xfrm>
                          <a:prstGeom prst="rect">
                            <a:avLst/>
                          </a:prstGeom>
                        </pic:spPr>
                      </pic:pic>
                    </a:graphicData>
                  </a:graphic>
                </wp:inline>
              </w:drawing>
            </w:r>
          </w:p>
        </w:tc>
      </w:tr>
    </w:tbl>
    <w:p w:rsidR="00183491" w:rsidRDefault="00183491" w:rsidP="00183491">
      <w:pPr>
        <w:rPr>
          <w:lang w:val="en-AU"/>
        </w:rPr>
      </w:pPr>
    </w:p>
    <w:p w:rsidR="006615C5" w:rsidRDefault="006615C5" w:rsidP="006615C5">
      <w:pPr>
        <w:rPr>
          <w:lang w:val="en-AU"/>
        </w:rPr>
      </w:pPr>
      <w:r>
        <w:rPr>
          <w:lang w:val="en-AU"/>
        </w:rPr>
        <w:t xml:space="preserve">For information on the Commission’s work on the </w:t>
      </w:r>
      <w:r w:rsidRPr="004B30B2">
        <w:rPr>
          <w:lang w:val="en-AU"/>
        </w:rPr>
        <w:t>Antimicrobial Use and Resistance in Australia Project</w:t>
      </w:r>
      <w:r>
        <w:rPr>
          <w:lang w:val="en-AU"/>
        </w:rPr>
        <w:t xml:space="preserve">, see </w:t>
      </w:r>
      <w:hyperlink r:id="rId18" w:history="1">
        <w:r w:rsidRPr="001B3E3A">
          <w:rPr>
            <w:rStyle w:val="Hyperlink"/>
            <w:lang w:val="en-AU"/>
          </w:rPr>
          <w:t>http://www.safetyandquality.gov.au/national-priorities/amr-and-au-surveillance-project/</w:t>
        </w:r>
      </w:hyperlink>
    </w:p>
    <w:p w:rsidR="005E07B4" w:rsidRDefault="005E07B4" w:rsidP="00183491">
      <w:pPr>
        <w:rPr>
          <w:lang w:val="en-AU"/>
        </w:rPr>
      </w:pPr>
    </w:p>
    <w:p w:rsidR="00BF1006" w:rsidRPr="002302EF" w:rsidRDefault="005F52C2" w:rsidP="004F47AC">
      <w:pPr>
        <w:keepNext/>
        <w:keepLines/>
        <w:autoSpaceDE w:val="0"/>
        <w:autoSpaceDN w:val="0"/>
        <w:adjustRightInd w:val="0"/>
        <w:rPr>
          <w:b/>
          <w:lang w:val="en-AU"/>
        </w:rPr>
      </w:pPr>
      <w:r w:rsidRPr="002302EF">
        <w:rPr>
          <w:b/>
          <w:lang w:val="en-AU"/>
        </w:rPr>
        <w:lastRenderedPageBreak/>
        <w:t>Journal articles</w:t>
      </w:r>
    </w:p>
    <w:p w:rsidR="00224D4F" w:rsidRDefault="00224D4F" w:rsidP="00224D4F">
      <w:pPr>
        <w:keepNext/>
        <w:keepLines/>
        <w:autoSpaceDE w:val="0"/>
        <w:autoSpaceDN w:val="0"/>
        <w:adjustRightInd w:val="0"/>
        <w:rPr>
          <w:lang w:val="en-AU"/>
        </w:rPr>
      </w:pPr>
    </w:p>
    <w:p w:rsidR="00CD7E8F" w:rsidRPr="00553B15" w:rsidRDefault="00CD7E8F" w:rsidP="00CD7E8F">
      <w:pPr>
        <w:keepNext/>
        <w:keepLines/>
        <w:autoSpaceDE w:val="0"/>
        <w:autoSpaceDN w:val="0"/>
        <w:adjustRightInd w:val="0"/>
        <w:rPr>
          <w:i/>
          <w:lang w:val="en-AU"/>
        </w:rPr>
      </w:pPr>
      <w:r w:rsidRPr="00553B15">
        <w:rPr>
          <w:i/>
          <w:lang w:val="en-AU"/>
        </w:rPr>
        <w:t>Choosing Wisely Canada seeks system change</w:t>
      </w:r>
    </w:p>
    <w:p w:rsidR="00CD7E8F" w:rsidRDefault="00CD7E8F" w:rsidP="00CD7E8F">
      <w:pPr>
        <w:keepNext/>
        <w:keepLines/>
        <w:autoSpaceDE w:val="0"/>
        <w:autoSpaceDN w:val="0"/>
        <w:adjustRightInd w:val="0"/>
        <w:rPr>
          <w:lang w:val="en-AU"/>
        </w:rPr>
      </w:pPr>
      <w:r w:rsidRPr="00553B15">
        <w:rPr>
          <w:lang w:val="en-AU"/>
        </w:rPr>
        <w:t>Vogel L</w:t>
      </w:r>
    </w:p>
    <w:p w:rsidR="00CD7E8F" w:rsidRDefault="00CD7E8F" w:rsidP="00CD7E8F">
      <w:pPr>
        <w:keepNext/>
        <w:keepLines/>
        <w:autoSpaceDE w:val="0"/>
        <w:autoSpaceDN w:val="0"/>
        <w:adjustRightInd w:val="0"/>
        <w:rPr>
          <w:lang w:val="en-AU"/>
        </w:rPr>
      </w:pPr>
      <w:r w:rsidRPr="00553B15">
        <w:rPr>
          <w:lang w:val="en-AU"/>
        </w:rPr>
        <w:t>Canadian Medical Association Journal. 2016;188(8):E135-E6.</w:t>
      </w:r>
    </w:p>
    <w:tbl>
      <w:tblPr>
        <w:tblStyle w:val="TableGrid"/>
        <w:tblW w:w="0" w:type="auto"/>
        <w:tblInd w:w="288" w:type="dxa"/>
        <w:tblLayout w:type="fixed"/>
        <w:tblLook w:val="01E0" w:firstRow="1" w:lastRow="1" w:firstColumn="1" w:lastColumn="1" w:noHBand="0" w:noVBand="0"/>
      </w:tblPr>
      <w:tblGrid>
        <w:gridCol w:w="1080"/>
        <w:gridCol w:w="8280"/>
      </w:tblGrid>
      <w:tr w:rsidR="00CD7E8F" w:rsidRPr="00255EF8" w:rsidTr="003128D5">
        <w:tc>
          <w:tcPr>
            <w:tcW w:w="1080" w:type="dxa"/>
            <w:tcBorders>
              <w:top w:val="single" w:sz="4" w:space="0" w:color="auto"/>
              <w:left w:val="single" w:sz="4" w:space="0" w:color="auto"/>
              <w:bottom w:val="single" w:sz="4" w:space="0" w:color="auto"/>
              <w:right w:val="single" w:sz="4" w:space="0" w:color="auto"/>
            </w:tcBorders>
            <w:vAlign w:val="center"/>
          </w:tcPr>
          <w:p w:rsidR="00CD7E8F" w:rsidRPr="005B6694" w:rsidRDefault="00CD7E8F" w:rsidP="003128D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D7E8F" w:rsidRPr="004B7AA3" w:rsidRDefault="00CA1018" w:rsidP="003128D5">
            <w:pPr>
              <w:shd w:val="clear" w:color="auto" w:fill="FFFFFF"/>
              <w:rPr>
                <w:rStyle w:val="Hyperlink"/>
                <w:color w:val="auto"/>
                <w:u w:val="none"/>
              </w:rPr>
            </w:pPr>
            <w:hyperlink r:id="rId19" w:history="1">
              <w:r w:rsidR="00CD7E8F" w:rsidRPr="007B6FC9">
                <w:rPr>
                  <w:rStyle w:val="Hyperlink"/>
                </w:rPr>
                <w:t>http://dx.doi.org/10.1503/cmaj.109-5262</w:t>
              </w:r>
            </w:hyperlink>
          </w:p>
        </w:tc>
      </w:tr>
      <w:tr w:rsidR="00CD7E8F" w:rsidRPr="004147BB" w:rsidTr="003128D5">
        <w:tc>
          <w:tcPr>
            <w:tcW w:w="1080" w:type="dxa"/>
            <w:tcBorders>
              <w:top w:val="single" w:sz="4" w:space="0" w:color="auto"/>
              <w:left w:val="single" w:sz="4" w:space="0" w:color="auto"/>
              <w:bottom w:val="single" w:sz="4" w:space="0" w:color="auto"/>
              <w:right w:val="single" w:sz="4" w:space="0" w:color="auto"/>
            </w:tcBorders>
            <w:vAlign w:val="center"/>
          </w:tcPr>
          <w:p w:rsidR="00CD7E8F" w:rsidRPr="00255EF8" w:rsidRDefault="00CD7E8F" w:rsidP="003128D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D7E8F" w:rsidRDefault="00CD7E8F" w:rsidP="003128D5">
            <w:pPr>
              <w:rPr>
                <w:lang w:val="en-AU" w:eastAsia="en-AU"/>
              </w:rPr>
            </w:pPr>
            <w:r>
              <w:rPr>
                <w:lang w:val="en-AU" w:eastAsia="en-AU"/>
              </w:rPr>
              <w:t xml:space="preserve">This item in the </w:t>
            </w:r>
            <w:r w:rsidRPr="00E22F5C">
              <w:rPr>
                <w:i/>
                <w:lang w:val="en-AU" w:eastAsia="en-AU"/>
              </w:rPr>
              <w:t>Canadian Medical Association Journal</w:t>
            </w:r>
            <w:r>
              <w:rPr>
                <w:lang w:val="en-AU" w:eastAsia="en-AU"/>
              </w:rPr>
              <w:t xml:space="preserve"> reported on the </w:t>
            </w:r>
            <w:r w:rsidRPr="00E22F5C">
              <w:rPr>
                <w:lang w:val="en-AU" w:eastAsia="en-AU"/>
              </w:rPr>
              <w:t>inaugural Choosing Wisely Canada meeting</w:t>
            </w:r>
            <w:r>
              <w:rPr>
                <w:lang w:val="en-AU" w:eastAsia="en-AU"/>
              </w:rPr>
              <w:t xml:space="preserve"> and stated that “</w:t>
            </w:r>
            <w:r w:rsidRPr="00E22F5C">
              <w:rPr>
                <w:lang w:val="en-AU" w:eastAsia="en-AU"/>
              </w:rPr>
              <w:t>Now heading into its third year, the campaign is shifting gears from raising awareness of potentially unnecessary tests and treatments to helping health care workers change systems and habits that promote waste.” As part of this shift is the development of toolkits “to help health workers jumpstart projects in their organizations. The toolkits are based on initiatives that have successfully reduced unnecessary procedures, and include templates for revising existing processes to support the campaign’s recommendations.”</w:t>
            </w:r>
          </w:p>
          <w:p w:rsidR="00CD7E8F" w:rsidRDefault="00CD7E8F" w:rsidP="003128D5">
            <w:pPr>
              <w:rPr>
                <w:lang w:val="en-AU" w:eastAsia="en-AU"/>
              </w:rPr>
            </w:pPr>
            <w:r>
              <w:rPr>
                <w:lang w:val="en-AU" w:eastAsia="en-AU"/>
              </w:rPr>
              <w:t>The first five toolkits cover:</w:t>
            </w:r>
          </w:p>
          <w:p w:rsidR="00CD7E8F" w:rsidRDefault="00CD7E8F" w:rsidP="00B13FBF">
            <w:pPr>
              <w:pStyle w:val="ListParagraph"/>
              <w:numPr>
                <w:ilvl w:val="0"/>
                <w:numId w:val="16"/>
              </w:numPr>
              <w:rPr>
                <w:lang w:val="en-AU" w:eastAsia="en-AU"/>
              </w:rPr>
            </w:pPr>
            <w:r>
              <w:rPr>
                <w:lang w:val="en-AU" w:eastAsia="en-AU"/>
              </w:rPr>
              <w:t xml:space="preserve">Appropriate use of </w:t>
            </w:r>
            <w:r w:rsidRPr="00E22F5C">
              <w:rPr>
                <w:b/>
                <w:lang w:val="en-AU" w:eastAsia="en-AU"/>
              </w:rPr>
              <w:t>urinary catheters</w:t>
            </w:r>
            <w:r>
              <w:rPr>
                <w:lang w:val="en-AU" w:eastAsia="en-AU"/>
              </w:rPr>
              <w:t xml:space="preserve"> in hospital</w:t>
            </w:r>
          </w:p>
          <w:p w:rsidR="00CD7E8F" w:rsidRDefault="00CD7E8F" w:rsidP="00B13FBF">
            <w:pPr>
              <w:pStyle w:val="ListParagraph"/>
              <w:numPr>
                <w:ilvl w:val="0"/>
                <w:numId w:val="16"/>
              </w:numPr>
              <w:rPr>
                <w:lang w:val="en-AU" w:eastAsia="en-AU"/>
              </w:rPr>
            </w:pPr>
            <w:r>
              <w:rPr>
                <w:lang w:val="en-AU" w:eastAsia="en-AU"/>
              </w:rPr>
              <w:t xml:space="preserve">Deprescribing </w:t>
            </w:r>
            <w:r w:rsidRPr="00E22F5C">
              <w:rPr>
                <w:b/>
                <w:lang w:val="en-AU" w:eastAsia="en-AU"/>
              </w:rPr>
              <w:t>proton pump inhibitors</w:t>
            </w:r>
            <w:r>
              <w:rPr>
                <w:lang w:val="en-AU" w:eastAsia="en-AU"/>
              </w:rPr>
              <w:t xml:space="preserve"> in primary care</w:t>
            </w:r>
          </w:p>
          <w:p w:rsidR="00CD7E8F" w:rsidRDefault="00CD7E8F" w:rsidP="00B13FBF">
            <w:pPr>
              <w:pStyle w:val="ListParagraph"/>
              <w:numPr>
                <w:ilvl w:val="0"/>
                <w:numId w:val="16"/>
              </w:numPr>
              <w:rPr>
                <w:lang w:val="en-AU" w:eastAsia="en-AU"/>
              </w:rPr>
            </w:pPr>
            <w:r>
              <w:rPr>
                <w:lang w:val="en-AU" w:eastAsia="en-AU"/>
              </w:rPr>
              <w:t xml:space="preserve">Reducing </w:t>
            </w:r>
            <w:r w:rsidRPr="00E22F5C">
              <w:rPr>
                <w:b/>
                <w:lang w:val="en-AU" w:eastAsia="en-AU"/>
              </w:rPr>
              <w:t>unnecessary red blood cell transfusions</w:t>
            </w:r>
            <w:r>
              <w:rPr>
                <w:lang w:val="en-AU" w:eastAsia="en-AU"/>
              </w:rPr>
              <w:t xml:space="preserve"> in hospital</w:t>
            </w:r>
          </w:p>
          <w:p w:rsidR="00CD7E8F" w:rsidRDefault="00CD7E8F" w:rsidP="00B13FBF">
            <w:pPr>
              <w:pStyle w:val="ListParagraph"/>
              <w:numPr>
                <w:ilvl w:val="0"/>
                <w:numId w:val="16"/>
              </w:numPr>
              <w:rPr>
                <w:lang w:val="en-AU" w:eastAsia="en-AU"/>
              </w:rPr>
            </w:pPr>
            <w:r>
              <w:rPr>
                <w:lang w:val="en-AU" w:eastAsia="en-AU"/>
              </w:rPr>
              <w:t xml:space="preserve">Reducing </w:t>
            </w:r>
            <w:r w:rsidRPr="00E22F5C">
              <w:rPr>
                <w:b/>
                <w:lang w:val="en-AU" w:eastAsia="en-AU"/>
              </w:rPr>
              <w:t>unnecessary visits and investigations in pre-operative clinics</w:t>
            </w:r>
          </w:p>
          <w:p w:rsidR="00CD7E8F" w:rsidRPr="00E22F5C" w:rsidRDefault="00CD7E8F" w:rsidP="00B13FBF">
            <w:pPr>
              <w:pStyle w:val="ListParagraph"/>
              <w:numPr>
                <w:ilvl w:val="0"/>
                <w:numId w:val="16"/>
              </w:numPr>
              <w:rPr>
                <w:lang w:val="en-AU" w:eastAsia="en-AU"/>
              </w:rPr>
            </w:pPr>
            <w:r>
              <w:rPr>
                <w:lang w:val="en-AU" w:eastAsia="en-AU"/>
              </w:rPr>
              <w:t xml:space="preserve">Reducing </w:t>
            </w:r>
            <w:r w:rsidRPr="00E22F5C">
              <w:rPr>
                <w:b/>
                <w:lang w:val="en-AU" w:eastAsia="en-AU"/>
              </w:rPr>
              <w:t xml:space="preserve">inappropriate use of benzodiazepines and sedative-hypnotics </w:t>
            </w:r>
            <w:r>
              <w:rPr>
                <w:lang w:val="en-AU" w:eastAsia="en-AU"/>
              </w:rPr>
              <w:t>among older adults in hospitals.</w:t>
            </w:r>
          </w:p>
          <w:p w:rsidR="00CD7E8F" w:rsidRPr="00CE7C9C" w:rsidRDefault="00CD7E8F" w:rsidP="003128D5">
            <w:pPr>
              <w:rPr>
                <w:lang w:val="en-AU" w:eastAsia="en-AU"/>
              </w:rPr>
            </w:pPr>
            <w:r>
              <w:rPr>
                <w:lang w:val="en-AU" w:eastAsia="en-AU"/>
              </w:rPr>
              <w:t xml:space="preserve">The toolkits are available at </w:t>
            </w:r>
            <w:hyperlink r:id="rId20" w:history="1">
              <w:r w:rsidRPr="007B6FC9">
                <w:rPr>
                  <w:rStyle w:val="Hyperlink"/>
                  <w:lang w:val="en-AU" w:eastAsia="en-AU"/>
                </w:rPr>
                <w:t>http://www.choosingwiselycanada.org/in-action/toolkits/</w:t>
              </w:r>
            </w:hyperlink>
          </w:p>
        </w:tc>
      </w:tr>
    </w:tbl>
    <w:p w:rsidR="00CD7E8F" w:rsidRDefault="00CD7E8F" w:rsidP="00CD7E8F">
      <w:pPr>
        <w:rPr>
          <w:lang w:val="en-AU"/>
        </w:rPr>
      </w:pPr>
    </w:p>
    <w:p w:rsidR="00CD7E8F" w:rsidRPr="00D6558C" w:rsidRDefault="00CD7E8F" w:rsidP="00CD7E8F">
      <w:pPr>
        <w:keepNext/>
        <w:keepLines/>
        <w:autoSpaceDE w:val="0"/>
        <w:autoSpaceDN w:val="0"/>
        <w:adjustRightInd w:val="0"/>
        <w:rPr>
          <w:i/>
          <w:lang w:val="en-AU"/>
        </w:rPr>
      </w:pPr>
      <w:r w:rsidRPr="00D6558C">
        <w:rPr>
          <w:i/>
          <w:lang w:val="en-AU"/>
        </w:rPr>
        <w:t>Higher mortality rates amongst emergency patients admitted to hospital at weekends reflect a lower probability of admission</w:t>
      </w:r>
    </w:p>
    <w:p w:rsidR="00CD7E8F" w:rsidRDefault="00CD7E8F" w:rsidP="00CD7E8F">
      <w:pPr>
        <w:keepNext/>
        <w:keepLines/>
        <w:autoSpaceDE w:val="0"/>
        <w:autoSpaceDN w:val="0"/>
        <w:adjustRightInd w:val="0"/>
        <w:rPr>
          <w:lang w:val="en-AU"/>
        </w:rPr>
      </w:pPr>
      <w:r w:rsidRPr="00D6558C">
        <w:rPr>
          <w:lang w:val="en-AU"/>
        </w:rPr>
        <w:t>Meacock R, Anselmi L, Kristensen SR, Doran T, Sutton M</w:t>
      </w:r>
    </w:p>
    <w:p w:rsidR="00CD7E8F" w:rsidRDefault="00CD7E8F" w:rsidP="00CD7E8F">
      <w:pPr>
        <w:keepNext/>
        <w:keepLines/>
        <w:autoSpaceDE w:val="0"/>
        <w:autoSpaceDN w:val="0"/>
        <w:adjustRightInd w:val="0"/>
        <w:rPr>
          <w:lang w:val="en-AU"/>
        </w:rPr>
      </w:pPr>
      <w:r w:rsidRPr="00D6558C">
        <w:rPr>
          <w:lang w:val="en-AU"/>
        </w:rPr>
        <w:t>Journal of Health Services Research &amp; Policy. 2016</w:t>
      </w:r>
      <w:r>
        <w:rPr>
          <w:lang w:val="en-AU"/>
        </w:rPr>
        <w:t xml:space="preserve"> [epub]</w:t>
      </w:r>
      <w:r w:rsidRPr="00D6558C">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D7E8F" w:rsidRPr="00255EF8" w:rsidTr="003128D5">
        <w:tc>
          <w:tcPr>
            <w:tcW w:w="1080" w:type="dxa"/>
            <w:tcBorders>
              <w:top w:val="single" w:sz="4" w:space="0" w:color="auto"/>
              <w:left w:val="single" w:sz="4" w:space="0" w:color="auto"/>
              <w:bottom w:val="single" w:sz="4" w:space="0" w:color="auto"/>
              <w:right w:val="single" w:sz="4" w:space="0" w:color="auto"/>
            </w:tcBorders>
            <w:vAlign w:val="center"/>
          </w:tcPr>
          <w:p w:rsidR="00CD7E8F" w:rsidRPr="005B6694" w:rsidRDefault="00CD7E8F" w:rsidP="003128D5">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D7E8F" w:rsidRPr="004B7AA3" w:rsidRDefault="00CA1018" w:rsidP="003128D5">
            <w:pPr>
              <w:shd w:val="clear" w:color="auto" w:fill="FFFFFF"/>
              <w:rPr>
                <w:rStyle w:val="Hyperlink"/>
                <w:color w:val="auto"/>
                <w:u w:val="none"/>
              </w:rPr>
            </w:pPr>
            <w:hyperlink r:id="rId21" w:history="1">
              <w:r w:rsidR="00CD7E8F" w:rsidRPr="00B6118E">
                <w:rPr>
                  <w:rStyle w:val="Hyperlink"/>
                </w:rPr>
                <w:t>http://dx.doi.org/10.1177/1355819616649630</w:t>
              </w:r>
            </w:hyperlink>
          </w:p>
        </w:tc>
      </w:tr>
      <w:tr w:rsidR="00CD7E8F" w:rsidRPr="004147BB" w:rsidTr="003128D5">
        <w:tc>
          <w:tcPr>
            <w:tcW w:w="1080" w:type="dxa"/>
            <w:tcBorders>
              <w:top w:val="single" w:sz="4" w:space="0" w:color="auto"/>
              <w:left w:val="single" w:sz="4" w:space="0" w:color="auto"/>
              <w:bottom w:val="single" w:sz="4" w:space="0" w:color="auto"/>
              <w:right w:val="single" w:sz="4" w:space="0" w:color="auto"/>
            </w:tcBorders>
            <w:vAlign w:val="center"/>
          </w:tcPr>
          <w:p w:rsidR="00CD7E8F" w:rsidRPr="00255EF8" w:rsidRDefault="00CD7E8F" w:rsidP="003128D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D7E8F" w:rsidRDefault="00CD7E8F" w:rsidP="003128D5">
            <w:pPr>
              <w:rPr>
                <w:lang w:val="en-AU" w:eastAsia="en-AU"/>
              </w:rPr>
            </w:pPr>
            <w:r>
              <w:rPr>
                <w:lang w:val="en-AU" w:eastAsia="en-AU"/>
              </w:rPr>
              <w:t>This contribution to the debate on the ‘weekend effect’ problematizes what has in some instances become a simplistic and heated debate. This study was a r</w:t>
            </w:r>
            <w:r w:rsidRPr="00D6558C">
              <w:rPr>
                <w:lang w:val="en-AU" w:eastAsia="en-AU"/>
              </w:rPr>
              <w:t xml:space="preserve">etrospective observational study of all 140 non-specialist acute hospital Trusts in England </w:t>
            </w:r>
            <w:r>
              <w:rPr>
                <w:lang w:val="en-AU" w:eastAsia="en-AU"/>
              </w:rPr>
              <w:t xml:space="preserve">covering </w:t>
            </w:r>
            <w:r w:rsidRPr="00D6558C">
              <w:rPr>
                <w:lang w:val="en-AU" w:eastAsia="en-AU"/>
              </w:rPr>
              <w:t>12,670,788 Accident and Emergency attendances and 4,656,586 emergency admissions (940,859 direct admissions from primary care and 3,715,727 admissions through Accident and Emergency) between April 2013 and February 2014.</w:t>
            </w:r>
            <w:r>
              <w:rPr>
                <w:lang w:val="en-AU" w:eastAsia="en-AU"/>
              </w:rPr>
              <w:t xml:space="preserve"> The e</w:t>
            </w:r>
            <w:r w:rsidRPr="00D6558C">
              <w:rPr>
                <w:lang w:val="en-AU" w:eastAsia="en-AU"/>
              </w:rPr>
              <w:t>mergency attendances and admissions to hospital and deaths in any hospital within 30 days of attendance or admission were compared for weekdays and weekends.</w:t>
            </w:r>
          </w:p>
          <w:p w:rsidR="00CD7E8F" w:rsidRPr="00CE7C9C" w:rsidRDefault="00CD7E8F" w:rsidP="00890B0F">
            <w:pPr>
              <w:rPr>
                <w:lang w:val="en-AU" w:eastAsia="en-AU"/>
              </w:rPr>
            </w:pPr>
            <w:r>
              <w:rPr>
                <w:lang w:val="en-AU" w:eastAsia="en-AU"/>
              </w:rPr>
              <w:t xml:space="preserve">A </w:t>
            </w:r>
            <w:r w:rsidRPr="00D6558C">
              <w:rPr>
                <w:i/>
                <w:lang w:val="en-AU" w:eastAsia="en-AU"/>
              </w:rPr>
              <w:t>British Medical Journal</w:t>
            </w:r>
            <w:r>
              <w:rPr>
                <w:lang w:val="en-AU" w:eastAsia="en-AU"/>
              </w:rPr>
              <w:t xml:space="preserve"> </w:t>
            </w:r>
            <w:r w:rsidR="003F32C8">
              <w:rPr>
                <w:lang w:val="en-AU" w:eastAsia="en-AU"/>
              </w:rPr>
              <w:t xml:space="preserve">(BMJ) </w:t>
            </w:r>
            <w:r>
              <w:rPr>
                <w:lang w:val="en-AU" w:eastAsia="en-AU"/>
              </w:rPr>
              <w:t>item referring to this paper (</w:t>
            </w:r>
            <w:hyperlink r:id="rId22" w:history="1">
              <w:r w:rsidRPr="00B6118E">
                <w:rPr>
                  <w:rStyle w:val="Hyperlink"/>
                  <w:lang w:val="en-AU" w:eastAsia="en-AU"/>
                </w:rPr>
                <w:t>http://dx.doi.org/10.1136/bmj.i2667</w:t>
              </w:r>
            </w:hyperlink>
            <w:r>
              <w:rPr>
                <w:lang w:val="en-AU" w:eastAsia="en-AU"/>
              </w:rPr>
              <w:t>) noted that it “</w:t>
            </w:r>
            <w:r w:rsidRPr="00D6558C">
              <w:rPr>
                <w:lang w:val="en-AU" w:eastAsia="en-AU"/>
              </w:rPr>
              <w:t xml:space="preserve">concluded that the </w:t>
            </w:r>
            <w:r w:rsidRPr="003F32C8">
              <w:rPr>
                <w:b/>
                <w:lang w:val="en-AU" w:eastAsia="en-AU"/>
              </w:rPr>
              <w:t>death rate after admission to hospital at the weekend was a statistical artefact and was higher only because the number of patients admitted at the weekend was lower and these patients tended to be sicker than those admitted during the week</w:t>
            </w:r>
            <w:r w:rsidRPr="00D6558C">
              <w:rPr>
                <w:lang w:val="en-AU" w:eastAsia="en-AU"/>
              </w:rPr>
              <w:t>. It said that previous studies did not include patients attending emergency departments who were not admitted.</w:t>
            </w:r>
            <w:r>
              <w:rPr>
                <w:lang w:val="en-AU" w:eastAsia="en-AU"/>
              </w:rPr>
              <w:t>”</w:t>
            </w:r>
            <w:r w:rsidR="00890B0F">
              <w:rPr>
                <w:lang w:val="en-AU" w:eastAsia="en-AU"/>
              </w:rPr>
              <w:t xml:space="preserve"> Martin McKee also has an editorial on the subject in the </w:t>
            </w:r>
            <w:r w:rsidR="00890B0F" w:rsidRPr="00890B0F">
              <w:rPr>
                <w:i/>
                <w:lang w:val="en-AU" w:eastAsia="en-AU"/>
              </w:rPr>
              <w:t>BMJ</w:t>
            </w:r>
            <w:r w:rsidR="00890B0F">
              <w:rPr>
                <w:lang w:val="en-AU" w:eastAsia="en-AU"/>
              </w:rPr>
              <w:t xml:space="preserve"> titled ‘</w:t>
            </w:r>
            <w:r w:rsidR="00890B0F" w:rsidRPr="00890B0F">
              <w:rPr>
                <w:lang w:val="en-AU" w:eastAsia="en-AU"/>
              </w:rPr>
              <w:t>The weekend effect: now you see it, now you don’t</w:t>
            </w:r>
            <w:r w:rsidR="00890B0F">
              <w:rPr>
                <w:lang w:val="en-AU" w:eastAsia="en-AU"/>
              </w:rPr>
              <w:t>’ (</w:t>
            </w:r>
            <w:hyperlink r:id="rId23" w:history="1">
              <w:r w:rsidR="00890B0F" w:rsidRPr="009963BD">
                <w:rPr>
                  <w:rStyle w:val="Hyperlink"/>
                  <w:lang w:val="en-AU" w:eastAsia="en-AU"/>
                </w:rPr>
                <w:t>http://dx.doi.org/10.1136/bmj.i2750</w:t>
              </w:r>
            </w:hyperlink>
            <w:r w:rsidR="00890B0F">
              <w:rPr>
                <w:lang w:val="en-AU" w:eastAsia="en-AU"/>
              </w:rPr>
              <w:t>)</w:t>
            </w:r>
          </w:p>
        </w:tc>
      </w:tr>
    </w:tbl>
    <w:p w:rsidR="00CD7E8F" w:rsidRDefault="00CD7E8F" w:rsidP="00CD7E8F">
      <w:pPr>
        <w:rPr>
          <w:lang w:val="en-AU"/>
        </w:rPr>
      </w:pPr>
    </w:p>
    <w:p w:rsidR="00224D4F" w:rsidRPr="00224D4F" w:rsidRDefault="00224D4F" w:rsidP="00224D4F">
      <w:pPr>
        <w:keepNext/>
        <w:keepLines/>
        <w:autoSpaceDE w:val="0"/>
        <w:autoSpaceDN w:val="0"/>
        <w:adjustRightInd w:val="0"/>
        <w:rPr>
          <w:i/>
          <w:lang w:val="en-AU"/>
        </w:rPr>
      </w:pPr>
      <w:r w:rsidRPr="00224D4F">
        <w:rPr>
          <w:i/>
          <w:lang w:val="en-AU"/>
        </w:rPr>
        <w:lastRenderedPageBreak/>
        <w:t>How can we ensure that people with lung cancer living in rural and remote areas are treated surgically when appropriate?</w:t>
      </w:r>
    </w:p>
    <w:p w:rsidR="00224D4F" w:rsidRDefault="00224D4F" w:rsidP="00224D4F">
      <w:pPr>
        <w:keepNext/>
        <w:keepLines/>
        <w:autoSpaceDE w:val="0"/>
        <w:autoSpaceDN w:val="0"/>
        <w:adjustRightInd w:val="0"/>
        <w:rPr>
          <w:lang w:val="en-AU"/>
        </w:rPr>
      </w:pPr>
      <w:r w:rsidRPr="00224D4F">
        <w:rPr>
          <w:lang w:val="en-AU"/>
        </w:rPr>
        <w:t>Tracey ET, McCaughan BC, Young JM, Armstrong BK</w:t>
      </w:r>
    </w:p>
    <w:p w:rsidR="00224D4F" w:rsidRDefault="00224D4F" w:rsidP="00224D4F">
      <w:pPr>
        <w:keepNext/>
        <w:keepLines/>
        <w:autoSpaceDE w:val="0"/>
        <w:autoSpaceDN w:val="0"/>
        <w:adjustRightInd w:val="0"/>
        <w:rPr>
          <w:lang w:val="en-AU"/>
        </w:rPr>
      </w:pPr>
      <w:r w:rsidRPr="00224D4F">
        <w:rPr>
          <w:lang w:val="en-AU"/>
        </w:rPr>
        <w:t>Medical Journal of Australia. 2016;204(9):330.</w:t>
      </w:r>
    </w:p>
    <w:tbl>
      <w:tblPr>
        <w:tblStyle w:val="TableGrid"/>
        <w:tblW w:w="0" w:type="auto"/>
        <w:tblInd w:w="288" w:type="dxa"/>
        <w:tblLayout w:type="fixed"/>
        <w:tblLook w:val="01E0" w:firstRow="1" w:lastRow="1" w:firstColumn="1" w:lastColumn="1" w:noHBand="0" w:noVBand="0"/>
      </w:tblPr>
      <w:tblGrid>
        <w:gridCol w:w="1080"/>
        <w:gridCol w:w="8280"/>
      </w:tblGrid>
      <w:tr w:rsidR="00224D4F" w:rsidRPr="00255EF8" w:rsidTr="00450607">
        <w:tc>
          <w:tcPr>
            <w:tcW w:w="1080" w:type="dxa"/>
            <w:tcBorders>
              <w:top w:val="single" w:sz="4" w:space="0" w:color="auto"/>
              <w:left w:val="single" w:sz="4" w:space="0" w:color="auto"/>
              <w:bottom w:val="single" w:sz="4" w:space="0" w:color="auto"/>
              <w:right w:val="single" w:sz="4" w:space="0" w:color="auto"/>
            </w:tcBorders>
            <w:vAlign w:val="center"/>
          </w:tcPr>
          <w:p w:rsidR="00224D4F" w:rsidRPr="005B6694" w:rsidRDefault="00224D4F" w:rsidP="00450607">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24D4F" w:rsidRPr="004B7AA3" w:rsidRDefault="00CA1018" w:rsidP="00450607">
            <w:pPr>
              <w:shd w:val="clear" w:color="auto" w:fill="FFFFFF"/>
              <w:rPr>
                <w:rStyle w:val="Hyperlink"/>
                <w:color w:val="auto"/>
                <w:u w:val="none"/>
              </w:rPr>
            </w:pPr>
            <w:hyperlink r:id="rId24" w:history="1">
              <w:r w:rsidR="00224D4F" w:rsidRPr="00B6118E">
                <w:rPr>
                  <w:rStyle w:val="Hyperlink"/>
                </w:rPr>
                <w:t>http://dx.doi.org/10.5694/mja15.01366</w:t>
              </w:r>
            </w:hyperlink>
          </w:p>
        </w:tc>
      </w:tr>
      <w:tr w:rsidR="00224D4F" w:rsidRPr="004147BB" w:rsidTr="00450607">
        <w:tc>
          <w:tcPr>
            <w:tcW w:w="1080" w:type="dxa"/>
            <w:tcBorders>
              <w:top w:val="single" w:sz="4" w:space="0" w:color="auto"/>
              <w:left w:val="single" w:sz="4" w:space="0" w:color="auto"/>
              <w:bottom w:val="single" w:sz="4" w:space="0" w:color="auto"/>
              <w:right w:val="single" w:sz="4" w:space="0" w:color="auto"/>
            </w:tcBorders>
            <w:vAlign w:val="center"/>
          </w:tcPr>
          <w:p w:rsidR="00224D4F" w:rsidRPr="00255EF8" w:rsidRDefault="00224D4F" w:rsidP="00450607">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2C0F" w:rsidRPr="00CE7C9C" w:rsidRDefault="002E028E" w:rsidP="0010164B">
            <w:pPr>
              <w:rPr>
                <w:lang w:val="en-AU" w:eastAsia="en-AU"/>
              </w:rPr>
            </w:pPr>
            <w:r>
              <w:rPr>
                <w:lang w:val="en-AU" w:eastAsia="en-AU"/>
              </w:rPr>
              <w:t xml:space="preserve">Using linked data from the NSW cancer registry, admitted patient data and death records, the authors found that </w:t>
            </w:r>
            <w:r w:rsidR="00B72C0F" w:rsidRPr="00B72C0F">
              <w:rPr>
                <w:lang w:val="en-AU" w:eastAsia="en-AU"/>
              </w:rPr>
              <w:t xml:space="preserve">patients with potentially curable non-small-cell lung cancer (NSCLC) who lived farthest from the nearest accessible hospital with a thoracic surgical service were the most likely to be admitted to a general rather than to a specialist hospital, and that </w:t>
            </w:r>
            <w:r w:rsidR="00B72C0F">
              <w:rPr>
                <w:lang w:val="en-AU" w:eastAsia="en-AU"/>
              </w:rPr>
              <w:t>a</w:t>
            </w:r>
            <w:r w:rsidR="00B72C0F" w:rsidRPr="00B72C0F">
              <w:rPr>
                <w:lang w:val="en-AU" w:eastAsia="en-AU"/>
              </w:rPr>
              <w:t xml:space="preserve"> lack of surgical treatment was related to a lower rate of survival from lung cancer. They describe the need for well-organised rapid referral mechanisms to support current policy.</w:t>
            </w:r>
          </w:p>
        </w:tc>
      </w:tr>
    </w:tbl>
    <w:p w:rsidR="0040773F" w:rsidRDefault="0040773F" w:rsidP="007C4252">
      <w:pPr>
        <w:keepNext/>
        <w:keepLines/>
        <w:autoSpaceDE w:val="0"/>
        <w:autoSpaceDN w:val="0"/>
        <w:adjustRightInd w:val="0"/>
        <w:rPr>
          <w:lang w:val="en-AU"/>
        </w:rPr>
      </w:pPr>
    </w:p>
    <w:p w:rsidR="00931E6D" w:rsidRPr="00224D4F" w:rsidRDefault="00931E6D" w:rsidP="00931E6D">
      <w:pPr>
        <w:keepNext/>
        <w:keepLines/>
        <w:autoSpaceDE w:val="0"/>
        <w:autoSpaceDN w:val="0"/>
        <w:adjustRightInd w:val="0"/>
        <w:rPr>
          <w:i/>
          <w:lang w:val="en-AU"/>
        </w:rPr>
      </w:pPr>
      <w:r w:rsidRPr="00224D4F">
        <w:rPr>
          <w:i/>
          <w:lang w:val="en-AU"/>
        </w:rPr>
        <w:t>The unfulfilled promise of the antidepressant medications</w:t>
      </w:r>
    </w:p>
    <w:p w:rsidR="00931E6D" w:rsidRDefault="00931E6D" w:rsidP="00931E6D">
      <w:pPr>
        <w:keepNext/>
        <w:keepLines/>
        <w:autoSpaceDE w:val="0"/>
        <w:autoSpaceDN w:val="0"/>
        <w:adjustRightInd w:val="0"/>
        <w:rPr>
          <w:lang w:val="en-AU"/>
        </w:rPr>
      </w:pPr>
      <w:r w:rsidRPr="00224D4F">
        <w:rPr>
          <w:lang w:val="en-AU"/>
        </w:rPr>
        <w:t>Davey CG, Chanen AM</w:t>
      </w:r>
    </w:p>
    <w:p w:rsidR="00931E6D" w:rsidRDefault="00931E6D" w:rsidP="00931E6D">
      <w:pPr>
        <w:keepNext/>
        <w:keepLines/>
        <w:autoSpaceDE w:val="0"/>
        <w:autoSpaceDN w:val="0"/>
        <w:adjustRightInd w:val="0"/>
        <w:rPr>
          <w:lang w:val="en-AU"/>
        </w:rPr>
      </w:pPr>
      <w:r w:rsidRPr="00224D4F">
        <w:rPr>
          <w:lang w:val="en-AU"/>
        </w:rPr>
        <w:t>Medical Journal of Australia. 2016;204(9):348-50.</w:t>
      </w:r>
    </w:p>
    <w:tbl>
      <w:tblPr>
        <w:tblStyle w:val="TableGrid"/>
        <w:tblW w:w="0" w:type="auto"/>
        <w:tblInd w:w="288" w:type="dxa"/>
        <w:tblLayout w:type="fixed"/>
        <w:tblLook w:val="01E0" w:firstRow="1" w:lastRow="1" w:firstColumn="1" w:lastColumn="1" w:noHBand="0" w:noVBand="0"/>
      </w:tblPr>
      <w:tblGrid>
        <w:gridCol w:w="1080"/>
        <w:gridCol w:w="8280"/>
      </w:tblGrid>
      <w:tr w:rsidR="00931E6D" w:rsidRPr="00255EF8" w:rsidTr="00BD457B">
        <w:tc>
          <w:tcPr>
            <w:tcW w:w="1080" w:type="dxa"/>
            <w:tcBorders>
              <w:top w:val="single" w:sz="4" w:space="0" w:color="auto"/>
              <w:left w:val="single" w:sz="4" w:space="0" w:color="auto"/>
              <w:bottom w:val="single" w:sz="4" w:space="0" w:color="auto"/>
              <w:right w:val="single" w:sz="4" w:space="0" w:color="auto"/>
            </w:tcBorders>
            <w:vAlign w:val="center"/>
          </w:tcPr>
          <w:p w:rsidR="00931E6D" w:rsidRPr="005B6694" w:rsidRDefault="00931E6D" w:rsidP="00BD457B">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31E6D" w:rsidRPr="004B7AA3" w:rsidRDefault="00CA1018" w:rsidP="00BD457B">
            <w:pPr>
              <w:shd w:val="clear" w:color="auto" w:fill="FFFFFF"/>
              <w:rPr>
                <w:rStyle w:val="Hyperlink"/>
                <w:color w:val="auto"/>
                <w:u w:val="none"/>
              </w:rPr>
            </w:pPr>
            <w:hyperlink r:id="rId25" w:history="1">
              <w:r w:rsidR="00931E6D" w:rsidRPr="00B6118E">
                <w:rPr>
                  <w:rStyle w:val="Hyperlink"/>
                </w:rPr>
                <w:t>http://dx.doi.org/10.5694/mja16.00194</w:t>
              </w:r>
            </w:hyperlink>
          </w:p>
        </w:tc>
      </w:tr>
      <w:tr w:rsidR="00931E6D" w:rsidRPr="004147BB" w:rsidTr="00BD457B">
        <w:tc>
          <w:tcPr>
            <w:tcW w:w="1080" w:type="dxa"/>
            <w:tcBorders>
              <w:top w:val="single" w:sz="4" w:space="0" w:color="auto"/>
              <w:left w:val="single" w:sz="4" w:space="0" w:color="auto"/>
              <w:bottom w:val="single" w:sz="4" w:space="0" w:color="auto"/>
              <w:right w:val="single" w:sz="4" w:space="0" w:color="auto"/>
            </w:tcBorders>
            <w:vAlign w:val="center"/>
          </w:tcPr>
          <w:p w:rsidR="00931E6D" w:rsidRPr="00255EF8" w:rsidRDefault="00931E6D" w:rsidP="00BD457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1E6D" w:rsidRDefault="00931E6D" w:rsidP="00931E6D">
            <w:pPr>
              <w:rPr>
                <w:lang w:val="en-AU" w:eastAsia="en-AU"/>
              </w:rPr>
            </w:pPr>
            <w:r>
              <w:rPr>
                <w:lang w:val="en-AU" w:eastAsia="en-AU"/>
              </w:rPr>
              <w:t>Reflecting on the current state of therapeutic options for depression, the authors note that “</w:t>
            </w:r>
            <w:r w:rsidRPr="00931E6D">
              <w:rPr>
                <w:lang w:val="en-AU" w:eastAsia="en-AU"/>
              </w:rPr>
              <w:t>An unfortunate nexus has developed between the diagnosis of depression of any severity and the reflexive prescription of medications as monotherapy, for which the medical profession must accept some responsibility.</w:t>
            </w:r>
            <w:r>
              <w:rPr>
                <w:lang w:val="en-AU" w:eastAsia="en-AU"/>
              </w:rPr>
              <w:t>”</w:t>
            </w:r>
          </w:p>
          <w:p w:rsidR="000877CA" w:rsidRPr="000877CA" w:rsidRDefault="00931E6D" w:rsidP="000877CA">
            <w:pPr>
              <w:rPr>
                <w:lang w:val="en-AU" w:eastAsia="en-AU"/>
              </w:rPr>
            </w:pPr>
            <w:r>
              <w:rPr>
                <w:lang w:val="en-AU" w:eastAsia="en-AU"/>
              </w:rPr>
              <w:t>While the best evidence for antidepressant efficacy</w:t>
            </w:r>
            <w:r w:rsidR="000877CA">
              <w:rPr>
                <w:lang w:val="en-AU" w:eastAsia="en-AU"/>
              </w:rPr>
              <w:t xml:space="preserve"> is in more severe depression, there are clearly weaknesses in the evidence base for both medicines (an increasing placebo response rate; publication bias) and psychological therapies (lack of trials and uncertainties). The authors recommend that increased use of psychotherapeutic options is warranted, despite the </w:t>
            </w:r>
            <w:r w:rsidR="00B654B7">
              <w:rPr>
                <w:lang w:val="en-AU" w:eastAsia="en-AU"/>
              </w:rPr>
              <w:t>complexities of accessing effective treatment.</w:t>
            </w:r>
            <w:r w:rsidR="0010164B">
              <w:rPr>
                <w:lang w:val="en-AU" w:eastAsia="en-AU"/>
              </w:rPr>
              <w:t xml:space="preserve"> </w:t>
            </w:r>
            <w:r w:rsidR="000877CA">
              <w:rPr>
                <w:lang w:val="en-AU" w:eastAsia="en-AU"/>
              </w:rPr>
              <w:t>“</w:t>
            </w:r>
            <w:r w:rsidR="000877CA" w:rsidRPr="000877CA">
              <w:rPr>
                <w:lang w:val="en-AU" w:eastAsia="en-AU"/>
              </w:rPr>
              <w:t>All patients should be offered psychotherapy where it is available, and medication should be considered if</w:t>
            </w:r>
          </w:p>
          <w:p w:rsidR="000877CA" w:rsidRPr="0010164B" w:rsidRDefault="000877CA" w:rsidP="0010164B">
            <w:pPr>
              <w:pStyle w:val="ListParagraph"/>
              <w:numPr>
                <w:ilvl w:val="0"/>
                <w:numId w:val="20"/>
              </w:numPr>
              <w:rPr>
                <w:lang w:val="en-AU" w:eastAsia="en-AU"/>
              </w:rPr>
            </w:pPr>
            <w:r w:rsidRPr="0010164B">
              <w:rPr>
                <w:lang w:val="en-AU" w:eastAsia="en-AU"/>
              </w:rPr>
              <w:t>the depression is of at least moderate severity;</w:t>
            </w:r>
          </w:p>
          <w:p w:rsidR="000877CA" w:rsidRPr="0010164B" w:rsidRDefault="000877CA" w:rsidP="0010164B">
            <w:pPr>
              <w:pStyle w:val="ListParagraph"/>
              <w:numPr>
                <w:ilvl w:val="0"/>
                <w:numId w:val="20"/>
              </w:numPr>
              <w:rPr>
                <w:lang w:val="en-AU" w:eastAsia="en-AU"/>
              </w:rPr>
            </w:pPr>
            <w:r w:rsidRPr="0010164B">
              <w:rPr>
                <w:lang w:val="en-AU" w:eastAsia="en-AU"/>
              </w:rPr>
              <w:t>psychotherapy is refused; or</w:t>
            </w:r>
          </w:p>
          <w:p w:rsidR="000877CA" w:rsidRDefault="000877CA" w:rsidP="0010164B">
            <w:pPr>
              <w:pStyle w:val="ListParagraph"/>
              <w:numPr>
                <w:ilvl w:val="0"/>
                <w:numId w:val="20"/>
              </w:numPr>
              <w:rPr>
                <w:lang w:val="en-AU" w:eastAsia="en-AU"/>
              </w:rPr>
            </w:pPr>
            <w:r w:rsidRPr="0010164B">
              <w:rPr>
                <w:lang w:val="en-AU" w:eastAsia="en-AU"/>
              </w:rPr>
              <w:t>psychotherapy has not been effective.”</w:t>
            </w:r>
          </w:p>
          <w:p w:rsidR="006A7CB3" w:rsidRPr="006A7CB3" w:rsidRDefault="006A7CB3" w:rsidP="006A7CB3">
            <w:pPr>
              <w:rPr>
                <w:lang w:val="en-AU" w:eastAsia="en-AU"/>
              </w:rPr>
            </w:pPr>
            <w:r>
              <w:rPr>
                <w:lang w:val="en-AU" w:eastAsia="en-AU"/>
              </w:rPr>
              <w:t xml:space="preserve">The </w:t>
            </w:r>
            <w:r w:rsidRPr="006A7CB3">
              <w:rPr>
                <w:i/>
                <w:lang w:val="en-AU" w:eastAsia="en-AU"/>
              </w:rPr>
              <w:t>Australian Atlas of Healthcare Variation</w:t>
            </w:r>
            <w:r>
              <w:rPr>
                <w:lang w:val="en-AU" w:eastAsia="en-AU"/>
              </w:rPr>
              <w:t xml:space="preserve"> (</w:t>
            </w:r>
            <w:hyperlink r:id="rId26" w:history="1">
              <w:r w:rsidRPr="005B62CF">
                <w:rPr>
                  <w:rStyle w:val="Hyperlink"/>
                  <w:lang w:val="en-AU" w:eastAsia="en-AU"/>
                </w:rPr>
                <w:t>http://safetyandquality.gov.au/atlas</w:t>
              </w:r>
            </w:hyperlink>
            <w:r>
              <w:rPr>
                <w:lang w:val="en-AU" w:eastAsia="en-AU"/>
              </w:rPr>
              <w:t>) included discussion of the volume of and variation in antidepressant medication dispensing.</w:t>
            </w:r>
          </w:p>
        </w:tc>
      </w:tr>
    </w:tbl>
    <w:p w:rsidR="00931E6D" w:rsidRDefault="00931E6D" w:rsidP="00931E6D">
      <w:pPr>
        <w:rPr>
          <w:lang w:val="en-AU"/>
        </w:rPr>
      </w:pPr>
    </w:p>
    <w:p w:rsidR="006615C5" w:rsidRPr="00224D4F" w:rsidRDefault="006615C5" w:rsidP="006615C5">
      <w:pPr>
        <w:keepNext/>
        <w:keepLines/>
        <w:autoSpaceDE w:val="0"/>
        <w:autoSpaceDN w:val="0"/>
        <w:adjustRightInd w:val="0"/>
        <w:rPr>
          <w:i/>
          <w:lang w:val="en-AU"/>
        </w:rPr>
      </w:pPr>
      <w:r w:rsidRPr="00224D4F">
        <w:rPr>
          <w:i/>
          <w:lang w:val="en-AU"/>
        </w:rPr>
        <w:t>The National Emergency Access Target (NEAT) and the 4-hour rule: time to review the target</w:t>
      </w:r>
    </w:p>
    <w:p w:rsidR="006615C5" w:rsidRDefault="006615C5" w:rsidP="006615C5">
      <w:pPr>
        <w:keepNext/>
        <w:keepLines/>
        <w:autoSpaceDE w:val="0"/>
        <w:autoSpaceDN w:val="0"/>
        <w:adjustRightInd w:val="0"/>
        <w:rPr>
          <w:lang w:val="en-AU"/>
        </w:rPr>
      </w:pPr>
      <w:r w:rsidRPr="00224D4F">
        <w:rPr>
          <w:lang w:val="en-AU"/>
        </w:rPr>
        <w:t>Sullivan C, Staib A, Khanna S, Good NM, Boyle J, Cattell R, et al.</w:t>
      </w:r>
    </w:p>
    <w:p w:rsidR="006615C5" w:rsidRDefault="006615C5" w:rsidP="006615C5">
      <w:pPr>
        <w:keepNext/>
        <w:keepLines/>
        <w:autoSpaceDE w:val="0"/>
        <w:autoSpaceDN w:val="0"/>
        <w:adjustRightInd w:val="0"/>
        <w:rPr>
          <w:lang w:val="en-AU"/>
        </w:rPr>
      </w:pPr>
      <w:r w:rsidRPr="00224D4F">
        <w:rPr>
          <w:lang w:val="en-AU"/>
        </w:rPr>
        <w:t>Medical Journal of Australia. 2016;204(9):354.</w:t>
      </w:r>
    </w:p>
    <w:tbl>
      <w:tblPr>
        <w:tblStyle w:val="TableGrid"/>
        <w:tblW w:w="0" w:type="auto"/>
        <w:tblInd w:w="288" w:type="dxa"/>
        <w:tblLayout w:type="fixed"/>
        <w:tblLook w:val="01E0" w:firstRow="1" w:lastRow="1" w:firstColumn="1" w:lastColumn="1" w:noHBand="0" w:noVBand="0"/>
      </w:tblPr>
      <w:tblGrid>
        <w:gridCol w:w="1080"/>
        <w:gridCol w:w="8280"/>
      </w:tblGrid>
      <w:tr w:rsidR="006615C5" w:rsidRPr="00255EF8" w:rsidTr="00674276">
        <w:tc>
          <w:tcPr>
            <w:tcW w:w="1080" w:type="dxa"/>
            <w:tcBorders>
              <w:top w:val="single" w:sz="4" w:space="0" w:color="auto"/>
              <w:left w:val="single" w:sz="4" w:space="0" w:color="auto"/>
              <w:bottom w:val="single" w:sz="4" w:space="0" w:color="auto"/>
              <w:right w:val="single" w:sz="4" w:space="0" w:color="auto"/>
            </w:tcBorders>
            <w:vAlign w:val="center"/>
          </w:tcPr>
          <w:p w:rsidR="006615C5" w:rsidRPr="005B6694" w:rsidRDefault="006615C5" w:rsidP="00674276">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615C5" w:rsidRPr="004B7AA3" w:rsidRDefault="006615C5" w:rsidP="00674276">
            <w:pPr>
              <w:shd w:val="clear" w:color="auto" w:fill="FFFFFF"/>
              <w:rPr>
                <w:rStyle w:val="Hyperlink"/>
                <w:color w:val="auto"/>
                <w:u w:val="none"/>
              </w:rPr>
            </w:pPr>
            <w:hyperlink r:id="rId27" w:history="1">
              <w:r w:rsidRPr="00B6118E">
                <w:rPr>
                  <w:rStyle w:val="Hyperlink"/>
                </w:rPr>
                <w:t>http://dx.doi.org/10.5694/mja15.01177</w:t>
              </w:r>
            </w:hyperlink>
          </w:p>
        </w:tc>
      </w:tr>
      <w:tr w:rsidR="006615C5" w:rsidRPr="004147BB" w:rsidTr="00674276">
        <w:tc>
          <w:tcPr>
            <w:tcW w:w="1080" w:type="dxa"/>
            <w:tcBorders>
              <w:top w:val="single" w:sz="4" w:space="0" w:color="auto"/>
              <w:left w:val="single" w:sz="4" w:space="0" w:color="auto"/>
              <w:bottom w:val="single" w:sz="4" w:space="0" w:color="auto"/>
              <w:right w:val="single" w:sz="4" w:space="0" w:color="auto"/>
            </w:tcBorders>
            <w:vAlign w:val="center"/>
          </w:tcPr>
          <w:p w:rsidR="006615C5" w:rsidRPr="00255EF8" w:rsidRDefault="006615C5" w:rsidP="00674276">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615C5" w:rsidRPr="00CE7C9C" w:rsidRDefault="006615C5" w:rsidP="00674276">
            <w:pPr>
              <w:rPr>
                <w:lang w:val="en-AU" w:eastAsia="en-AU"/>
              </w:rPr>
            </w:pPr>
            <w:r>
              <w:rPr>
                <w:lang w:val="en-AU" w:eastAsia="en-AU"/>
              </w:rPr>
              <w:t>The authors investigated the relationship between mortality (using emergency hospital standardised mortality ratios) and emergency department compliance with NEAT targets (</w:t>
            </w:r>
            <w:r w:rsidRPr="009C0297">
              <w:rPr>
                <w:lang w:val="en-AU" w:eastAsia="en-AU"/>
              </w:rPr>
              <w:t>National Emergency Access Target (NEAT), defined as the proportion of patients admitted or discharged from emergency departments within 4 hours of presentation). The analysis in 59 hospitals, suggested that mortality declined as NEAT compliance increased. The authors note the limitations in their data which are from a small number of hospitals and are vu</w:t>
            </w:r>
            <w:r>
              <w:rPr>
                <w:lang w:val="en-AU" w:eastAsia="en-AU"/>
              </w:rPr>
              <w:t>ln</w:t>
            </w:r>
            <w:r w:rsidRPr="009C0297">
              <w:rPr>
                <w:lang w:val="en-AU" w:eastAsia="en-AU"/>
              </w:rPr>
              <w:t>erable to differences and changes in coding practices and admission policies.</w:t>
            </w:r>
          </w:p>
        </w:tc>
      </w:tr>
    </w:tbl>
    <w:p w:rsidR="006615C5" w:rsidRDefault="006615C5" w:rsidP="006615C5">
      <w:pPr>
        <w:rPr>
          <w:lang w:val="en-AU"/>
        </w:rPr>
      </w:pPr>
    </w:p>
    <w:p w:rsidR="00224D4F" w:rsidRPr="00224D4F" w:rsidRDefault="00224D4F" w:rsidP="00224D4F">
      <w:pPr>
        <w:keepNext/>
        <w:keepLines/>
        <w:autoSpaceDE w:val="0"/>
        <w:autoSpaceDN w:val="0"/>
        <w:adjustRightInd w:val="0"/>
        <w:rPr>
          <w:i/>
          <w:lang w:val="en-AU"/>
        </w:rPr>
      </w:pPr>
      <w:r w:rsidRPr="00224D4F">
        <w:rPr>
          <w:i/>
          <w:lang w:val="en-AU"/>
        </w:rPr>
        <w:lastRenderedPageBreak/>
        <w:t>Better Access and equitable access to clinical psychology services: what do we need to know?</w:t>
      </w:r>
    </w:p>
    <w:p w:rsidR="00224D4F" w:rsidRDefault="00224D4F" w:rsidP="007C4252">
      <w:pPr>
        <w:keepNext/>
        <w:keepLines/>
        <w:autoSpaceDE w:val="0"/>
        <w:autoSpaceDN w:val="0"/>
        <w:adjustRightInd w:val="0"/>
        <w:rPr>
          <w:lang w:val="en-AU"/>
        </w:rPr>
      </w:pPr>
      <w:r w:rsidRPr="00224D4F">
        <w:rPr>
          <w:lang w:val="en-AU"/>
        </w:rPr>
        <w:t>Crome E, Baillie AJ</w:t>
      </w:r>
    </w:p>
    <w:p w:rsidR="000A36CA" w:rsidRDefault="00224D4F" w:rsidP="007C4252">
      <w:pPr>
        <w:keepNext/>
        <w:keepLines/>
        <w:autoSpaceDE w:val="0"/>
        <w:autoSpaceDN w:val="0"/>
        <w:adjustRightInd w:val="0"/>
        <w:rPr>
          <w:lang w:val="en-AU"/>
        </w:rPr>
      </w:pPr>
      <w:r w:rsidRPr="00224D4F">
        <w:rPr>
          <w:lang w:val="en-AU"/>
        </w:rPr>
        <w:t>Medical Journal of Australia. 2016;204(9):341-3.</w:t>
      </w:r>
    </w:p>
    <w:tbl>
      <w:tblPr>
        <w:tblStyle w:val="TableGrid"/>
        <w:tblW w:w="0" w:type="auto"/>
        <w:tblInd w:w="288" w:type="dxa"/>
        <w:tblLayout w:type="fixed"/>
        <w:tblLook w:val="01E0" w:firstRow="1" w:lastRow="1" w:firstColumn="1" w:lastColumn="1" w:noHBand="0" w:noVBand="0"/>
      </w:tblPr>
      <w:tblGrid>
        <w:gridCol w:w="1080"/>
        <w:gridCol w:w="8280"/>
      </w:tblGrid>
      <w:tr w:rsidR="000A36CA" w:rsidRPr="00255EF8" w:rsidTr="00E626AA">
        <w:tc>
          <w:tcPr>
            <w:tcW w:w="1080" w:type="dxa"/>
            <w:tcBorders>
              <w:top w:val="single" w:sz="4" w:space="0" w:color="auto"/>
              <w:left w:val="single" w:sz="4" w:space="0" w:color="auto"/>
              <w:bottom w:val="single" w:sz="4" w:space="0" w:color="auto"/>
              <w:right w:val="single" w:sz="4" w:space="0" w:color="auto"/>
            </w:tcBorders>
            <w:vAlign w:val="center"/>
          </w:tcPr>
          <w:p w:rsidR="000A36CA" w:rsidRPr="005B6694" w:rsidRDefault="000A36CA" w:rsidP="00E626A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A36CA" w:rsidRPr="004B7AA3" w:rsidRDefault="00CA1018" w:rsidP="00E626AA">
            <w:pPr>
              <w:shd w:val="clear" w:color="auto" w:fill="FFFFFF"/>
              <w:rPr>
                <w:rStyle w:val="Hyperlink"/>
                <w:color w:val="auto"/>
                <w:u w:val="none"/>
              </w:rPr>
            </w:pPr>
            <w:hyperlink r:id="rId28" w:history="1">
              <w:r w:rsidR="00224D4F" w:rsidRPr="00B6118E">
                <w:rPr>
                  <w:rStyle w:val="Hyperlink"/>
                </w:rPr>
                <w:t>http://dx.doi.org/10.5694/mja15.01393</w:t>
              </w:r>
            </w:hyperlink>
          </w:p>
        </w:tc>
      </w:tr>
      <w:tr w:rsidR="000A36CA" w:rsidRPr="004147BB" w:rsidTr="00E626AA">
        <w:tc>
          <w:tcPr>
            <w:tcW w:w="1080" w:type="dxa"/>
            <w:tcBorders>
              <w:top w:val="single" w:sz="4" w:space="0" w:color="auto"/>
              <w:left w:val="single" w:sz="4" w:space="0" w:color="auto"/>
              <w:bottom w:val="single" w:sz="4" w:space="0" w:color="auto"/>
              <w:right w:val="single" w:sz="4" w:space="0" w:color="auto"/>
            </w:tcBorders>
            <w:vAlign w:val="center"/>
          </w:tcPr>
          <w:p w:rsidR="000A36CA" w:rsidRPr="00255EF8" w:rsidRDefault="000A36CA" w:rsidP="00E626A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36CA" w:rsidRPr="00CE7C9C" w:rsidRDefault="00B654B7" w:rsidP="003F32C8">
            <w:pPr>
              <w:rPr>
                <w:lang w:val="en-AU" w:eastAsia="en-AU"/>
              </w:rPr>
            </w:pPr>
            <w:r>
              <w:rPr>
                <w:lang w:val="en-AU" w:eastAsia="en-AU"/>
              </w:rPr>
              <w:t>While the Better Access initiatives have increased access to psychological treatment (see Davey, MJA 2016 discussed above), a truly effective</w:t>
            </w:r>
            <w:r w:rsidR="00977B8B">
              <w:rPr>
                <w:lang w:val="en-AU" w:eastAsia="en-AU"/>
              </w:rPr>
              <w:t xml:space="preserve"> and equitable</w:t>
            </w:r>
            <w:r>
              <w:rPr>
                <w:lang w:val="en-AU" w:eastAsia="en-AU"/>
              </w:rPr>
              <w:t xml:space="preserve"> system remains out of reach.</w:t>
            </w:r>
            <w:r w:rsidR="003F32C8">
              <w:rPr>
                <w:lang w:val="en-AU" w:eastAsia="en-AU"/>
              </w:rPr>
              <w:t xml:space="preserve"> </w:t>
            </w:r>
            <w:r w:rsidR="00977B8B">
              <w:rPr>
                <w:lang w:val="en-AU" w:eastAsia="en-AU"/>
              </w:rPr>
              <w:t>The reasons for variation in access are uncertain, but 2.5 times the volume of psychological services are provided in affluent areas as</w:t>
            </w:r>
            <w:r w:rsidR="002E028E">
              <w:rPr>
                <w:lang w:val="en-AU" w:eastAsia="en-AU"/>
              </w:rPr>
              <w:t xml:space="preserve"> </w:t>
            </w:r>
            <w:r w:rsidR="00977B8B">
              <w:rPr>
                <w:lang w:val="en-AU" w:eastAsia="en-AU"/>
              </w:rPr>
              <w:t xml:space="preserve">in least affluent areas. </w:t>
            </w:r>
            <w:r>
              <w:rPr>
                <w:lang w:val="en-AU" w:eastAsia="en-AU"/>
              </w:rPr>
              <w:t>The importance of measuring the outcomes of major health policy initiatives for chronic conditions such as this are discussed</w:t>
            </w:r>
            <w:r w:rsidR="002E028E">
              <w:rPr>
                <w:lang w:val="en-AU" w:eastAsia="en-AU"/>
              </w:rPr>
              <w:t>, in order to avoid a situation where “</w:t>
            </w:r>
            <w:r w:rsidR="00977B8B" w:rsidRPr="002E028E">
              <w:rPr>
                <w:lang w:val="en-AU" w:eastAsia="en-AU"/>
              </w:rPr>
              <w:t>short-term cost-saving measures may have longer-term financial consequences. For example, capping Better Access sessions may contain costs in the short term but may also result in ineffective treatment, increasing rates of drop-out, relapse or reluctance to engage in treatment. This may then result in increased costs such as welfare payments, lost productivity and increased use of other health care services.</w:t>
            </w:r>
            <w:r w:rsidR="002E028E" w:rsidRPr="002E028E">
              <w:rPr>
                <w:lang w:val="en-AU" w:eastAsia="en-AU"/>
              </w:rPr>
              <w:t>”</w:t>
            </w:r>
          </w:p>
        </w:tc>
      </w:tr>
    </w:tbl>
    <w:p w:rsidR="00986A37" w:rsidRDefault="00986A37" w:rsidP="000A36CA">
      <w:pPr>
        <w:rPr>
          <w:lang w:val="en-AU"/>
        </w:rPr>
      </w:pPr>
    </w:p>
    <w:p w:rsidR="00426278" w:rsidRPr="00426278" w:rsidRDefault="00426278" w:rsidP="00426278">
      <w:pPr>
        <w:keepNext/>
        <w:keepLines/>
        <w:autoSpaceDE w:val="0"/>
        <w:autoSpaceDN w:val="0"/>
        <w:adjustRightInd w:val="0"/>
        <w:rPr>
          <w:i/>
          <w:lang w:val="en-AU"/>
        </w:rPr>
      </w:pPr>
      <w:r w:rsidRPr="00426278">
        <w:rPr>
          <w:i/>
          <w:lang w:val="en-AU"/>
        </w:rPr>
        <w:t>Outpatient services and primary care: scoping review, substudies and international comparisons</w:t>
      </w:r>
    </w:p>
    <w:p w:rsidR="00426278" w:rsidRDefault="00426278" w:rsidP="000C03B8">
      <w:pPr>
        <w:keepNext/>
        <w:keepLines/>
        <w:autoSpaceDE w:val="0"/>
        <w:autoSpaceDN w:val="0"/>
        <w:adjustRightInd w:val="0"/>
        <w:rPr>
          <w:lang w:val="en-AU"/>
        </w:rPr>
      </w:pPr>
      <w:r w:rsidRPr="00426278">
        <w:rPr>
          <w:lang w:val="en-AU"/>
        </w:rPr>
        <w:t xml:space="preserve">Winpenny E, Miani C, Pitchforth E, </w:t>
      </w:r>
      <w:r>
        <w:rPr>
          <w:lang w:val="en-AU"/>
        </w:rPr>
        <w:t>Ball S, Nolte E, King S, et al</w:t>
      </w:r>
    </w:p>
    <w:p w:rsidR="000C03B8" w:rsidRDefault="00426278" w:rsidP="000C03B8">
      <w:pPr>
        <w:keepNext/>
        <w:keepLines/>
        <w:autoSpaceDE w:val="0"/>
        <w:autoSpaceDN w:val="0"/>
        <w:adjustRightInd w:val="0"/>
        <w:rPr>
          <w:lang w:val="en-AU"/>
        </w:rPr>
      </w:pPr>
      <w:r w:rsidRPr="00426278">
        <w:rPr>
          <w:lang w:val="en-AU"/>
        </w:rPr>
        <w:t>Health Services and Delivery Research 2016 May 2016;4(15).</w:t>
      </w:r>
    </w:p>
    <w:tbl>
      <w:tblPr>
        <w:tblStyle w:val="TableGrid"/>
        <w:tblW w:w="0" w:type="auto"/>
        <w:tblInd w:w="288" w:type="dxa"/>
        <w:tblLayout w:type="fixed"/>
        <w:tblLook w:val="01E0" w:firstRow="1" w:lastRow="1" w:firstColumn="1" w:lastColumn="1" w:noHBand="0" w:noVBand="0"/>
      </w:tblPr>
      <w:tblGrid>
        <w:gridCol w:w="1080"/>
        <w:gridCol w:w="8280"/>
      </w:tblGrid>
      <w:tr w:rsidR="000C03B8" w:rsidRPr="00255EF8" w:rsidTr="00450607">
        <w:tc>
          <w:tcPr>
            <w:tcW w:w="1080" w:type="dxa"/>
            <w:tcBorders>
              <w:top w:val="single" w:sz="4" w:space="0" w:color="auto"/>
              <w:left w:val="single" w:sz="4" w:space="0" w:color="auto"/>
              <w:bottom w:val="single" w:sz="4" w:space="0" w:color="auto"/>
              <w:right w:val="single" w:sz="4" w:space="0" w:color="auto"/>
            </w:tcBorders>
            <w:vAlign w:val="center"/>
          </w:tcPr>
          <w:p w:rsidR="000C03B8" w:rsidRPr="005B6694" w:rsidRDefault="000C03B8" w:rsidP="00450607">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03B8" w:rsidRPr="004B7AA3" w:rsidRDefault="00CA1018" w:rsidP="00450607">
            <w:pPr>
              <w:shd w:val="clear" w:color="auto" w:fill="FFFFFF"/>
              <w:rPr>
                <w:rStyle w:val="Hyperlink"/>
                <w:color w:val="auto"/>
                <w:u w:val="none"/>
              </w:rPr>
            </w:pPr>
            <w:hyperlink r:id="rId29" w:history="1">
              <w:r w:rsidR="00426278" w:rsidRPr="007B6FC9">
                <w:rPr>
                  <w:rStyle w:val="Hyperlink"/>
                </w:rPr>
                <w:t>http://dx.doi.org/10.3310/hsdr04150</w:t>
              </w:r>
            </w:hyperlink>
          </w:p>
        </w:tc>
      </w:tr>
      <w:tr w:rsidR="000C03B8" w:rsidRPr="004147BB" w:rsidTr="00450607">
        <w:tc>
          <w:tcPr>
            <w:tcW w:w="1080" w:type="dxa"/>
            <w:tcBorders>
              <w:top w:val="single" w:sz="4" w:space="0" w:color="auto"/>
              <w:left w:val="single" w:sz="4" w:space="0" w:color="auto"/>
              <w:bottom w:val="single" w:sz="4" w:space="0" w:color="auto"/>
              <w:right w:val="single" w:sz="4" w:space="0" w:color="auto"/>
            </w:tcBorders>
            <w:vAlign w:val="center"/>
          </w:tcPr>
          <w:p w:rsidR="000C03B8" w:rsidRPr="00255EF8" w:rsidRDefault="000C03B8" w:rsidP="00450607">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03B8" w:rsidRDefault="00426278" w:rsidP="00426278">
            <w:pPr>
              <w:rPr>
                <w:lang w:val="en-AU" w:eastAsia="en-AU"/>
              </w:rPr>
            </w:pPr>
            <w:r>
              <w:rPr>
                <w:lang w:val="en-AU" w:eastAsia="en-AU"/>
              </w:rPr>
              <w:t xml:space="preserve">This report (the full report is 322 pages) is an update on a 2006 examination of </w:t>
            </w:r>
            <w:r w:rsidRPr="00426278">
              <w:rPr>
                <w:lang w:val="en-AU" w:eastAsia="en-AU"/>
              </w:rPr>
              <w:t>ways of improving the effectiveness and efficiency of hospital outpatient services</w:t>
            </w:r>
            <w:r>
              <w:rPr>
                <w:lang w:val="en-AU" w:eastAsia="en-AU"/>
              </w:rPr>
              <w:t xml:space="preserve">. This review </w:t>
            </w:r>
            <w:r w:rsidRPr="00426278">
              <w:rPr>
                <w:lang w:val="en-AU" w:eastAsia="en-AU"/>
              </w:rPr>
              <w:t>found that</w:t>
            </w:r>
            <w:r>
              <w:rPr>
                <w:lang w:val="en-AU" w:eastAsia="en-AU"/>
              </w:rPr>
              <w:t xml:space="preserve"> it is possible for </w:t>
            </w:r>
            <w:r w:rsidRPr="00426278">
              <w:rPr>
                <w:lang w:val="en-AU" w:eastAsia="en-AU"/>
              </w:rPr>
              <w:t xml:space="preserve">substantial areas of care traditionally given in hospitals </w:t>
            </w:r>
            <w:r>
              <w:rPr>
                <w:lang w:val="en-AU" w:eastAsia="en-AU"/>
              </w:rPr>
              <w:t xml:space="preserve">to </w:t>
            </w:r>
            <w:r w:rsidRPr="00426278">
              <w:rPr>
                <w:lang w:val="en-AU" w:eastAsia="en-AU"/>
              </w:rPr>
              <w:t>be transferred to primary care.</w:t>
            </w:r>
            <w:r>
              <w:rPr>
                <w:lang w:val="en-AU" w:eastAsia="en-AU"/>
              </w:rPr>
              <w:t xml:space="preserve"> The study authors concluded:</w:t>
            </w:r>
          </w:p>
          <w:p w:rsidR="00426278" w:rsidRPr="00426278" w:rsidRDefault="00426278" w:rsidP="00B13FBF">
            <w:pPr>
              <w:pStyle w:val="ListParagraph"/>
              <w:numPr>
                <w:ilvl w:val="0"/>
                <w:numId w:val="18"/>
              </w:numPr>
              <w:rPr>
                <w:lang w:val="en-AU" w:eastAsia="en-AU"/>
              </w:rPr>
            </w:pPr>
            <w:r w:rsidRPr="00426278">
              <w:rPr>
                <w:lang w:val="en-AU" w:eastAsia="en-AU"/>
              </w:rPr>
              <w:t>High-quality care in the community can be provided for many conditions and is popular with patients.</w:t>
            </w:r>
          </w:p>
          <w:p w:rsidR="00426278" w:rsidRPr="00426278" w:rsidRDefault="00426278" w:rsidP="00B13FBF">
            <w:pPr>
              <w:pStyle w:val="ListParagraph"/>
              <w:numPr>
                <w:ilvl w:val="0"/>
                <w:numId w:val="18"/>
              </w:numPr>
              <w:rPr>
                <w:lang w:val="en-AU" w:eastAsia="en-AU"/>
              </w:rPr>
            </w:pPr>
            <w:r w:rsidRPr="00426278">
              <w:rPr>
                <w:lang w:val="en-AU" w:eastAsia="en-AU"/>
              </w:rPr>
              <w:t>It may not be cheaper to move care into the community, and more evidence is required on cost-effectiveness.</w:t>
            </w:r>
          </w:p>
          <w:p w:rsidR="00426278" w:rsidRPr="00426278" w:rsidRDefault="00426278" w:rsidP="00B13FBF">
            <w:pPr>
              <w:pStyle w:val="ListParagraph"/>
              <w:numPr>
                <w:ilvl w:val="0"/>
                <w:numId w:val="18"/>
              </w:numPr>
              <w:rPr>
                <w:lang w:val="en-AU" w:eastAsia="en-AU"/>
              </w:rPr>
            </w:pPr>
            <w:r w:rsidRPr="00426278">
              <w:rPr>
                <w:lang w:val="en-AU" w:eastAsia="en-AU"/>
              </w:rPr>
              <w:t>Moves towards care in the community can be justified if high value is given to patient convenience in relation to NHS costs or if community care can be provided in a way that reduces overall health-care costs.</w:t>
            </w:r>
          </w:p>
        </w:tc>
      </w:tr>
    </w:tbl>
    <w:p w:rsidR="000C03B8" w:rsidRDefault="000C03B8" w:rsidP="000C03B8">
      <w:pPr>
        <w:rPr>
          <w:lang w:val="en-AU"/>
        </w:rPr>
      </w:pPr>
    </w:p>
    <w:p w:rsidR="00F344E0" w:rsidRPr="00F344E0" w:rsidRDefault="00F344E0" w:rsidP="00F344E0">
      <w:pPr>
        <w:keepNext/>
        <w:keepLines/>
        <w:autoSpaceDE w:val="0"/>
        <w:autoSpaceDN w:val="0"/>
        <w:adjustRightInd w:val="0"/>
        <w:rPr>
          <w:i/>
          <w:lang w:val="en-AU"/>
        </w:rPr>
      </w:pPr>
      <w:r w:rsidRPr="00F344E0">
        <w:rPr>
          <w:i/>
          <w:lang w:val="en-AU"/>
        </w:rPr>
        <w:t>A Systematic Review of Patient Safety Measures in Adult Primary Care</w:t>
      </w:r>
    </w:p>
    <w:p w:rsidR="00F344E0" w:rsidRDefault="00F344E0" w:rsidP="00F344E0">
      <w:pPr>
        <w:keepNext/>
        <w:keepLines/>
        <w:autoSpaceDE w:val="0"/>
        <w:autoSpaceDN w:val="0"/>
        <w:adjustRightInd w:val="0"/>
        <w:rPr>
          <w:lang w:val="en-AU"/>
        </w:rPr>
      </w:pPr>
      <w:r w:rsidRPr="00F344E0">
        <w:rPr>
          <w:lang w:val="en-AU"/>
        </w:rPr>
        <w:t>Hatoun J, Chan JA, Yaksic E, Greenan MA, Borzecki AM, Shwartz M, et al</w:t>
      </w:r>
    </w:p>
    <w:p w:rsidR="00F344E0" w:rsidRDefault="00F344E0" w:rsidP="00F344E0">
      <w:pPr>
        <w:keepNext/>
        <w:keepLines/>
        <w:autoSpaceDE w:val="0"/>
        <w:autoSpaceDN w:val="0"/>
        <w:adjustRightInd w:val="0"/>
        <w:rPr>
          <w:lang w:val="en-AU"/>
        </w:rPr>
      </w:pPr>
      <w:r w:rsidRPr="00F344E0">
        <w:rPr>
          <w:lang w:val="en-AU"/>
        </w:rPr>
        <w:t>American Journal of Medical Quality. 2016.</w:t>
      </w:r>
    </w:p>
    <w:tbl>
      <w:tblPr>
        <w:tblStyle w:val="TableGrid"/>
        <w:tblW w:w="0" w:type="auto"/>
        <w:tblInd w:w="288" w:type="dxa"/>
        <w:tblLayout w:type="fixed"/>
        <w:tblLook w:val="01E0" w:firstRow="1" w:lastRow="1" w:firstColumn="1" w:lastColumn="1" w:noHBand="0" w:noVBand="0"/>
      </w:tblPr>
      <w:tblGrid>
        <w:gridCol w:w="1080"/>
        <w:gridCol w:w="8280"/>
      </w:tblGrid>
      <w:tr w:rsidR="00F344E0" w:rsidRPr="00255EF8" w:rsidTr="00674276">
        <w:tc>
          <w:tcPr>
            <w:tcW w:w="1080" w:type="dxa"/>
            <w:tcBorders>
              <w:top w:val="single" w:sz="4" w:space="0" w:color="auto"/>
              <w:left w:val="single" w:sz="4" w:space="0" w:color="auto"/>
              <w:bottom w:val="single" w:sz="4" w:space="0" w:color="auto"/>
              <w:right w:val="single" w:sz="4" w:space="0" w:color="auto"/>
            </w:tcBorders>
            <w:vAlign w:val="center"/>
          </w:tcPr>
          <w:p w:rsidR="00F344E0" w:rsidRPr="005B6694" w:rsidRDefault="00F344E0" w:rsidP="00674276">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344E0" w:rsidRPr="004B7AA3" w:rsidRDefault="00F344E0" w:rsidP="00674276">
            <w:pPr>
              <w:shd w:val="clear" w:color="auto" w:fill="FFFFFF"/>
              <w:rPr>
                <w:rStyle w:val="Hyperlink"/>
                <w:color w:val="auto"/>
                <w:u w:val="none"/>
              </w:rPr>
            </w:pPr>
            <w:hyperlink r:id="rId30" w:history="1">
              <w:r w:rsidRPr="005B62CF">
                <w:rPr>
                  <w:rStyle w:val="Hyperlink"/>
                </w:rPr>
                <w:t>http://dx.doi.org/10.1177/1062860616644328</w:t>
              </w:r>
            </w:hyperlink>
          </w:p>
        </w:tc>
      </w:tr>
      <w:tr w:rsidR="00F344E0" w:rsidRPr="004147BB" w:rsidTr="00674276">
        <w:tc>
          <w:tcPr>
            <w:tcW w:w="1080" w:type="dxa"/>
            <w:tcBorders>
              <w:top w:val="single" w:sz="4" w:space="0" w:color="auto"/>
              <w:left w:val="single" w:sz="4" w:space="0" w:color="auto"/>
              <w:bottom w:val="single" w:sz="4" w:space="0" w:color="auto"/>
              <w:right w:val="single" w:sz="4" w:space="0" w:color="auto"/>
            </w:tcBorders>
            <w:vAlign w:val="center"/>
          </w:tcPr>
          <w:p w:rsidR="00F344E0" w:rsidRPr="00255EF8" w:rsidRDefault="00F344E0" w:rsidP="00674276">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344E0" w:rsidRPr="00CE7C9C" w:rsidRDefault="00F344E0" w:rsidP="00F344E0">
            <w:pPr>
              <w:rPr>
                <w:lang w:val="en-AU" w:eastAsia="en-AU"/>
              </w:rPr>
            </w:pPr>
            <w:r>
              <w:rPr>
                <w:lang w:val="en-AU" w:eastAsia="en-AU"/>
              </w:rPr>
              <w:t>This paper reports on a systematic review o</w:t>
            </w:r>
            <w:r w:rsidRPr="00F344E0">
              <w:rPr>
                <w:lang w:val="en-AU" w:eastAsia="en-AU"/>
              </w:rPr>
              <w:t>f the literature to identify safety measures applicable to adult primary care</w:t>
            </w:r>
            <w:r>
              <w:rPr>
                <w:lang w:val="en-AU" w:eastAsia="en-AU"/>
              </w:rPr>
              <w:t xml:space="preserve">. The review found 21 article discussing </w:t>
            </w:r>
            <w:r w:rsidRPr="00F344E0">
              <w:rPr>
                <w:lang w:val="en-AU" w:eastAsia="en-AU"/>
              </w:rPr>
              <w:t xml:space="preserve">182 safety measures. </w:t>
            </w:r>
            <w:r>
              <w:rPr>
                <w:lang w:val="en-AU" w:eastAsia="en-AU"/>
              </w:rPr>
              <w:t xml:space="preserve">The </w:t>
            </w:r>
            <w:r w:rsidRPr="00F344E0">
              <w:rPr>
                <w:lang w:val="en-AU" w:eastAsia="en-AU"/>
              </w:rPr>
              <w:t>measure</w:t>
            </w:r>
            <w:r w:rsidR="003F32C8">
              <w:rPr>
                <w:lang w:val="en-AU" w:eastAsia="en-AU"/>
              </w:rPr>
              <w:t>s</w:t>
            </w:r>
            <w:r w:rsidRPr="00F344E0">
              <w:rPr>
                <w:lang w:val="en-AU" w:eastAsia="en-AU"/>
              </w:rPr>
              <w:t xml:space="preserve"> </w:t>
            </w:r>
            <w:r>
              <w:rPr>
                <w:lang w:val="en-AU" w:eastAsia="en-AU"/>
              </w:rPr>
              <w:t xml:space="preserve">were then </w:t>
            </w:r>
            <w:r w:rsidRPr="00F344E0">
              <w:rPr>
                <w:lang w:val="en-AU" w:eastAsia="en-AU"/>
              </w:rPr>
              <w:t>classified into one of 6 outpatient safety dimensions: medication management, sentinel events, care coordination, procedures and treatment, laboratory testing and monitoring, and facility structures/resources.</w:t>
            </w:r>
            <w:r>
              <w:rPr>
                <w:lang w:val="en-AU" w:eastAsia="en-AU"/>
              </w:rPr>
              <w:t xml:space="preserve"> A number of limitations were discussed, including that </w:t>
            </w:r>
            <w:r w:rsidRPr="00F344E0">
              <w:rPr>
                <w:lang w:val="en-AU" w:eastAsia="en-AU"/>
              </w:rPr>
              <w:t xml:space="preserve">most </w:t>
            </w:r>
            <w:r>
              <w:rPr>
                <w:lang w:val="en-AU" w:eastAsia="en-AU"/>
              </w:rPr>
              <w:t xml:space="preserve">measures </w:t>
            </w:r>
            <w:r w:rsidRPr="00F344E0">
              <w:rPr>
                <w:lang w:val="en-AU" w:eastAsia="en-AU"/>
              </w:rPr>
              <w:t>had not been validated, and there were no published measures identified for diagnostic error</w:t>
            </w:r>
            <w:r>
              <w:rPr>
                <w:lang w:val="en-AU" w:eastAsia="en-AU"/>
              </w:rPr>
              <w:t>.</w:t>
            </w:r>
          </w:p>
        </w:tc>
      </w:tr>
    </w:tbl>
    <w:p w:rsidR="006615C5" w:rsidRDefault="006615C5" w:rsidP="0010164B">
      <w:pPr>
        <w:keepNext/>
        <w:rPr>
          <w:i/>
          <w:lang w:val="en-AU"/>
        </w:rPr>
      </w:pPr>
    </w:p>
    <w:p w:rsidR="006615C5" w:rsidRDefault="006615C5" w:rsidP="006615C5">
      <w:pPr>
        <w:rPr>
          <w:lang w:val="en-AU"/>
        </w:rPr>
      </w:pPr>
      <w:r>
        <w:rPr>
          <w:lang w:val="en-AU"/>
        </w:rPr>
        <w:br w:type="page"/>
      </w:r>
    </w:p>
    <w:p w:rsidR="0010164B" w:rsidRPr="0091691E" w:rsidRDefault="0010164B" w:rsidP="0010164B">
      <w:pPr>
        <w:keepNext/>
        <w:rPr>
          <w:i/>
          <w:lang w:val="en-AU"/>
        </w:rPr>
      </w:pPr>
      <w:r w:rsidRPr="0091691E">
        <w:rPr>
          <w:i/>
          <w:lang w:val="en-AU"/>
        </w:rPr>
        <w:lastRenderedPageBreak/>
        <w:t>BMJ Quality and Safety</w:t>
      </w:r>
    </w:p>
    <w:p w:rsidR="0010164B" w:rsidRPr="0091691E" w:rsidRDefault="0010164B" w:rsidP="0010164B">
      <w:pPr>
        <w:keepNext/>
        <w:rPr>
          <w:lang w:val="en-AU"/>
        </w:rPr>
      </w:pPr>
      <w:r>
        <w:rPr>
          <w:lang w:val="en-AU"/>
        </w:rPr>
        <w:t>June</w:t>
      </w:r>
      <w:r>
        <w:rPr>
          <w:lang w:val="en-AU"/>
        </w:rPr>
        <w:t xml:space="preserve"> 2016, Vol. 25, Issue </w:t>
      </w:r>
      <w:r>
        <w:rPr>
          <w:lang w:val="en-AU"/>
        </w:rPr>
        <w:t>6</w:t>
      </w:r>
    </w:p>
    <w:tbl>
      <w:tblPr>
        <w:tblStyle w:val="TableGrid"/>
        <w:tblW w:w="9360" w:type="dxa"/>
        <w:tblInd w:w="288" w:type="dxa"/>
        <w:tblLayout w:type="fixed"/>
        <w:tblLook w:val="04A0" w:firstRow="1" w:lastRow="0" w:firstColumn="1" w:lastColumn="0" w:noHBand="0" w:noVBand="1"/>
      </w:tblPr>
      <w:tblGrid>
        <w:gridCol w:w="1080"/>
        <w:gridCol w:w="8280"/>
      </w:tblGrid>
      <w:tr w:rsidR="0010164B" w:rsidRPr="0091691E" w:rsidTr="00674276">
        <w:tc>
          <w:tcPr>
            <w:tcW w:w="1080" w:type="dxa"/>
          </w:tcPr>
          <w:p w:rsidR="0010164B" w:rsidRPr="0091691E" w:rsidRDefault="0010164B" w:rsidP="00674276">
            <w:pPr>
              <w:rPr>
                <w:lang w:val="en-AU"/>
              </w:rPr>
            </w:pPr>
            <w:r w:rsidRPr="0091691E">
              <w:rPr>
                <w:lang w:val="en-AU"/>
              </w:rPr>
              <w:t>URL</w:t>
            </w:r>
          </w:p>
        </w:tc>
        <w:tc>
          <w:tcPr>
            <w:tcW w:w="8280" w:type="dxa"/>
          </w:tcPr>
          <w:p w:rsidR="0010164B" w:rsidRPr="0091691E" w:rsidRDefault="0010164B" w:rsidP="0010164B">
            <w:pPr>
              <w:keepNext/>
              <w:rPr>
                <w:lang w:val="en-AU"/>
              </w:rPr>
            </w:pPr>
            <w:hyperlink r:id="rId31" w:history="1">
              <w:r w:rsidRPr="005B62CF">
                <w:rPr>
                  <w:rStyle w:val="Hyperlink"/>
                  <w:lang w:val="en-AU"/>
                </w:rPr>
                <w:t>http://qualitysafety.bmj.com/content/25/6</w:t>
              </w:r>
            </w:hyperlink>
          </w:p>
        </w:tc>
      </w:tr>
      <w:tr w:rsidR="0010164B" w:rsidRPr="0091691E" w:rsidTr="00674276">
        <w:tblPrEx>
          <w:tblLook w:val="01E0" w:firstRow="1" w:lastRow="1" w:firstColumn="1" w:lastColumn="1" w:noHBand="0" w:noVBand="0"/>
        </w:tblPrEx>
        <w:tc>
          <w:tcPr>
            <w:tcW w:w="1080" w:type="dxa"/>
            <w:vAlign w:val="center"/>
          </w:tcPr>
          <w:p w:rsidR="0010164B" w:rsidRPr="0091691E" w:rsidRDefault="0010164B" w:rsidP="00674276">
            <w:pPr>
              <w:rPr>
                <w:lang w:val="en-AU"/>
              </w:rPr>
            </w:pPr>
            <w:r w:rsidRPr="0091691E">
              <w:rPr>
                <w:lang w:val="en-AU"/>
              </w:rPr>
              <w:t>Notes</w:t>
            </w:r>
          </w:p>
        </w:tc>
        <w:tc>
          <w:tcPr>
            <w:tcW w:w="8280" w:type="dxa"/>
            <w:vAlign w:val="center"/>
          </w:tcPr>
          <w:p w:rsidR="0010164B" w:rsidRPr="0091691E" w:rsidRDefault="0010164B" w:rsidP="00674276">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10164B" w:rsidRPr="0010164B" w:rsidRDefault="0010164B" w:rsidP="0010164B">
            <w:pPr>
              <w:numPr>
                <w:ilvl w:val="0"/>
                <w:numId w:val="19"/>
              </w:numPr>
              <w:rPr>
                <w:lang w:val="en-AU"/>
              </w:rPr>
            </w:pPr>
            <w:r w:rsidRPr="0010164B">
              <w:rPr>
                <w:lang w:val="en-AU"/>
              </w:rPr>
              <w:t xml:space="preserve">Editorial: </w:t>
            </w:r>
            <w:r w:rsidRPr="0010164B">
              <w:rPr>
                <w:b/>
                <w:lang w:val="en-AU"/>
              </w:rPr>
              <w:t>Social media and healthcare quality improvement</w:t>
            </w:r>
            <w:r w:rsidRPr="0010164B">
              <w:rPr>
                <w:lang w:val="en-AU"/>
              </w:rPr>
              <w:t xml:space="preserve">: a nascent field </w:t>
            </w:r>
            <w:r w:rsidRPr="0010164B">
              <w:rPr>
                <w:lang w:val="en-AU"/>
              </w:rPr>
              <w:t>(</w:t>
            </w:r>
            <w:r>
              <w:rPr>
                <w:lang w:val="en-AU"/>
              </w:rPr>
              <w:t>Megan L Ranney, Nicholas Genes)</w:t>
            </w:r>
          </w:p>
          <w:p w:rsidR="0010164B" w:rsidRPr="0010164B" w:rsidRDefault="0010164B" w:rsidP="0010164B">
            <w:pPr>
              <w:numPr>
                <w:ilvl w:val="0"/>
                <w:numId w:val="19"/>
              </w:numPr>
              <w:rPr>
                <w:lang w:val="en-AU"/>
              </w:rPr>
            </w:pPr>
            <w:r w:rsidRPr="0010164B">
              <w:rPr>
                <w:lang w:val="en-AU"/>
              </w:rPr>
              <w:t xml:space="preserve">Obstacles to research on the effects of </w:t>
            </w:r>
            <w:r w:rsidRPr="0010164B">
              <w:rPr>
                <w:b/>
                <w:lang w:val="en-AU"/>
              </w:rPr>
              <w:t>interruptions in healthcare</w:t>
            </w:r>
            <w:r w:rsidRPr="0010164B">
              <w:rPr>
                <w:lang w:val="en-AU"/>
              </w:rPr>
              <w:t xml:space="preserve"> </w:t>
            </w:r>
            <w:r w:rsidRPr="0010164B">
              <w:rPr>
                <w:lang w:val="en-AU"/>
              </w:rPr>
              <w:t>(</w:t>
            </w:r>
            <w:r w:rsidRPr="0010164B">
              <w:rPr>
                <w:lang w:val="en-AU"/>
              </w:rPr>
              <w:t xml:space="preserve">Tobias Grundgeiger, Sidney Dekker, Penelope Sanderson, Birgit Brecknell, David Liu, Leanne M Aitken </w:t>
            </w:r>
            <w:r>
              <w:rPr>
                <w:lang w:val="en-AU"/>
              </w:rPr>
              <w:t>)</w:t>
            </w:r>
          </w:p>
          <w:p w:rsidR="0010164B" w:rsidRPr="0010164B" w:rsidRDefault="0010164B" w:rsidP="0010164B">
            <w:pPr>
              <w:numPr>
                <w:ilvl w:val="0"/>
                <w:numId w:val="19"/>
              </w:numPr>
              <w:rPr>
                <w:lang w:val="en-AU"/>
              </w:rPr>
            </w:pPr>
            <w:r w:rsidRPr="0010164B">
              <w:rPr>
                <w:lang w:val="en-AU"/>
              </w:rPr>
              <w:t xml:space="preserve">Fifteen years after To Err is Human: </w:t>
            </w:r>
            <w:r w:rsidRPr="0010164B">
              <w:rPr>
                <w:b/>
                <w:lang w:val="en-AU"/>
              </w:rPr>
              <w:t>a success story to learn from</w:t>
            </w:r>
            <w:r w:rsidRPr="0010164B">
              <w:rPr>
                <w:lang w:val="en-AU"/>
              </w:rPr>
              <w:t xml:space="preserve"> </w:t>
            </w:r>
            <w:r w:rsidRPr="0010164B">
              <w:rPr>
                <w:lang w:val="en-AU"/>
              </w:rPr>
              <w:t>(</w:t>
            </w:r>
            <w:r w:rsidRPr="0010164B">
              <w:rPr>
                <w:lang w:val="en-AU"/>
              </w:rPr>
              <w:t xml:space="preserve">Peter J Pronovost, James I Cleeman, </w:t>
            </w:r>
            <w:r>
              <w:rPr>
                <w:lang w:val="en-AU"/>
              </w:rPr>
              <w:t>Donald Wright, Arjun Srinivasan)</w:t>
            </w:r>
          </w:p>
          <w:p w:rsidR="0010164B" w:rsidRPr="0010164B" w:rsidRDefault="0010164B" w:rsidP="0010164B">
            <w:pPr>
              <w:numPr>
                <w:ilvl w:val="0"/>
                <w:numId w:val="19"/>
              </w:numPr>
              <w:rPr>
                <w:lang w:val="en-AU"/>
              </w:rPr>
            </w:pPr>
            <w:r w:rsidRPr="007A70ED">
              <w:rPr>
                <w:b/>
                <w:lang w:val="en-AU"/>
              </w:rPr>
              <w:t>Getting the improvement habit</w:t>
            </w:r>
            <w:r w:rsidRPr="0010164B">
              <w:rPr>
                <w:lang w:val="en-AU"/>
              </w:rPr>
              <w:t xml:space="preserve"> </w:t>
            </w:r>
            <w:r w:rsidRPr="0010164B">
              <w:rPr>
                <w:lang w:val="en-AU"/>
              </w:rPr>
              <w:t>(</w:t>
            </w:r>
            <w:r>
              <w:rPr>
                <w:lang w:val="en-AU"/>
              </w:rPr>
              <w:t>Bill Lucas)</w:t>
            </w:r>
          </w:p>
          <w:p w:rsidR="0010164B" w:rsidRPr="0010164B" w:rsidRDefault="0010164B" w:rsidP="0010164B">
            <w:pPr>
              <w:numPr>
                <w:ilvl w:val="0"/>
                <w:numId w:val="19"/>
              </w:numPr>
              <w:rPr>
                <w:lang w:val="en-AU"/>
              </w:rPr>
            </w:pPr>
            <w:r w:rsidRPr="0010164B">
              <w:rPr>
                <w:b/>
                <w:lang w:val="en-AU"/>
              </w:rPr>
              <w:t>Measuring patient-perceived quality of care</w:t>
            </w:r>
            <w:r w:rsidRPr="0010164B">
              <w:rPr>
                <w:lang w:val="en-AU"/>
              </w:rPr>
              <w:t xml:space="preserve"> in US hospitals using Twitter (</w:t>
            </w:r>
            <w:r w:rsidRPr="0010164B">
              <w:rPr>
                <w:lang w:val="en-AU"/>
              </w:rPr>
              <w:t>Jared B Hawkins, John S Brownstein, Gaurav Tuli, Tessa Runels, Katherine Broecker, Elaine O Nsoesie, David J McIver, Ronen Rozenblum, Adam Wright, Flor</w:t>
            </w:r>
            <w:r>
              <w:rPr>
                <w:lang w:val="en-AU"/>
              </w:rPr>
              <w:t>ence T Bourgeois, Felix Greaves)</w:t>
            </w:r>
          </w:p>
          <w:p w:rsidR="0010164B" w:rsidRPr="0010164B" w:rsidRDefault="0010164B" w:rsidP="0010164B">
            <w:pPr>
              <w:numPr>
                <w:ilvl w:val="0"/>
                <w:numId w:val="19"/>
              </w:numPr>
              <w:rPr>
                <w:lang w:val="en-AU"/>
              </w:rPr>
            </w:pPr>
            <w:r w:rsidRPr="0010164B">
              <w:rPr>
                <w:lang w:val="en-AU"/>
              </w:rPr>
              <w:t xml:space="preserve">Linking </w:t>
            </w:r>
            <w:r w:rsidRPr="0010164B">
              <w:rPr>
                <w:b/>
                <w:lang w:val="en-AU"/>
              </w:rPr>
              <w:t>social media and medical record data</w:t>
            </w:r>
            <w:r w:rsidRPr="0010164B">
              <w:rPr>
                <w:lang w:val="en-AU"/>
              </w:rPr>
              <w:t xml:space="preserve">: a study of adults presenting to an academic, urban emergency department </w:t>
            </w:r>
            <w:r w:rsidRPr="0010164B">
              <w:rPr>
                <w:lang w:val="en-AU"/>
              </w:rPr>
              <w:t>(</w:t>
            </w:r>
            <w:r w:rsidRPr="0010164B">
              <w:rPr>
                <w:lang w:val="en-AU"/>
              </w:rPr>
              <w:t>Kevin A Padrez, Lyle Ungar, Hansen Andrew Schwartz, Robert J Smith, Shawndra Hill, Tadas Antanavicius, D M Brown, P Crutchley,</w:t>
            </w:r>
            <w:r>
              <w:rPr>
                <w:lang w:val="en-AU"/>
              </w:rPr>
              <w:t xml:space="preserve"> D A Asch, R M Merchant)</w:t>
            </w:r>
          </w:p>
          <w:p w:rsidR="0010164B" w:rsidRPr="0010164B" w:rsidRDefault="0010164B" w:rsidP="0010164B">
            <w:pPr>
              <w:numPr>
                <w:ilvl w:val="0"/>
                <w:numId w:val="19"/>
              </w:numPr>
              <w:rPr>
                <w:lang w:val="en-AU"/>
              </w:rPr>
            </w:pPr>
            <w:r w:rsidRPr="0010164B">
              <w:rPr>
                <w:b/>
                <w:lang w:val="en-AU"/>
              </w:rPr>
              <w:t>Safety culture in long-term care</w:t>
            </w:r>
            <w:r w:rsidRPr="0010164B">
              <w:rPr>
                <w:lang w:val="en-AU"/>
              </w:rPr>
              <w:t xml:space="preserve">: a cross-sectional analysis of the Safety Attitudes Questionnaire in nursing and residential homes in the Netherlands </w:t>
            </w:r>
            <w:r w:rsidRPr="0010164B">
              <w:rPr>
                <w:lang w:val="en-AU"/>
              </w:rPr>
              <w:t>(</w:t>
            </w:r>
            <w:r w:rsidRPr="0010164B">
              <w:rPr>
                <w:lang w:val="en-AU"/>
              </w:rPr>
              <w:t>Martina Buljac-Samardzic, Jeroen DH van Wijngaa</w:t>
            </w:r>
            <w:r>
              <w:rPr>
                <w:lang w:val="en-AU"/>
              </w:rPr>
              <w:t>rden, Connie M Dekker–van Doorn)</w:t>
            </w:r>
          </w:p>
          <w:p w:rsidR="0010164B" w:rsidRPr="0010164B" w:rsidRDefault="0010164B" w:rsidP="0010164B">
            <w:pPr>
              <w:numPr>
                <w:ilvl w:val="0"/>
                <w:numId w:val="19"/>
              </w:numPr>
              <w:rPr>
                <w:lang w:val="en-AU"/>
              </w:rPr>
            </w:pPr>
            <w:r w:rsidRPr="0010164B">
              <w:rPr>
                <w:b/>
                <w:lang w:val="en-AU"/>
              </w:rPr>
              <w:t>Access to primary care and the route of emergency admission to hospital</w:t>
            </w:r>
            <w:r w:rsidRPr="0010164B">
              <w:rPr>
                <w:lang w:val="en-AU"/>
              </w:rPr>
              <w:t>: retrospective analysis of nationa</w:t>
            </w:r>
            <w:r w:rsidRPr="0010164B">
              <w:rPr>
                <w:lang w:val="en-AU"/>
              </w:rPr>
              <w:t>l hospital administrative data (</w:t>
            </w:r>
            <w:r w:rsidRPr="0010164B">
              <w:rPr>
                <w:lang w:val="en-AU"/>
              </w:rPr>
              <w:t>Thomas E Cowling, Matthew Harris, Hilary Watt, Michael Soljak, Emma Richards, Elinor Gunning, Alex Bott</w:t>
            </w:r>
            <w:r>
              <w:rPr>
                <w:lang w:val="en-AU"/>
              </w:rPr>
              <w:t>le, James Macinko, Azeem Majeed)</w:t>
            </w:r>
          </w:p>
          <w:p w:rsidR="0010164B" w:rsidRPr="0010164B" w:rsidRDefault="0010164B" w:rsidP="0010164B">
            <w:pPr>
              <w:numPr>
                <w:ilvl w:val="0"/>
                <w:numId w:val="19"/>
              </w:numPr>
              <w:rPr>
                <w:lang w:val="en-AU"/>
              </w:rPr>
            </w:pPr>
            <w:r w:rsidRPr="0010164B">
              <w:rPr>
                <w:lang w:val="en-AU"/>
              </w:rPr>
              <w:t xml:space="preserve">Physician and other healthcare personnel responses to </w:t>
            </w:r>
            <w:r w:rsidRPr="0010164B">
              <w:rPr>
                <w:b/>
                <w:lang w:val="en-AU"/>
              </w:rPr>
              <w:t>hospital stroke quality of care performance feedback</w:t>
            </w:r>
            <w:r w:rsidRPr="0010164B">
              <w:rPr>
                <w:lang w:val="en-AU"/>
              </w:rPr>
              <w:t xml:space="preserve">: a qualitative study </w:t>
            </w:r>
            <w:r w:rsidRPr="0010164B">
              <w:rPr>
                <w:lang w:val="en-AU"/>
              </w:rPr>
              <w:t>(</w:t>
            </w:r>
            <w:r w:rsidRPr="0010164B">
              <w:rPr>
                <w:lang w:val="en-AU"/>
              </w:rPr>
              <w:t>Joseph S Ross, Linda Williams, Teresa M Damush, Mari</w:t>
            </w:r>
            <w:r>
              <w:rPr>
                <w:lang w:val="en-AU"/>
              </w:rPr>
              <w:t>anne Matthias)</w:t>
            </w:r>
          </w:p>
          <w:p w:rsidR="0010164B" w:rsidRPr="0010164B" w:rsidRDefault="0010164B" w:rsidP="0010164B">
            <w:pPr>
              <w:numPr>
                <w:ilvl w:val="0"/>
                <w:numId w:val="19"/>
              </w:numPr>
              <w:rPr>
                <w:lang w:val="en-AU"/>
              </w:rPr>
            </w:pPr>
            <w:r w:rsidRPr="0010164B">
              <w:rPr>
                <w:lang w:val="en-AU"/>
              </w:rPr>
              <w:t xml:space="preserve">Strengthening the afferent limb of </w:t>
            </w:r>
            <w:r w:rsidRPr="0010164B">
              <w:rPr>
                <w:b/>
                <w:lang w:val="en-AU"/>
              </w:rPr>
              <w:t>rapid response systems</w:t>
            </w:r>
            <w:r w:rsidRPr="0010164B">
              <w:rPr>
                <w:lang w:val="en-AU"/>
              </w:rPr>
              <w:t xml:space="preserve">: an educational intervention using web-based learning for early recognition and responding to deteriorating patients </w:t>
            </w:r>
            <w:r w:rsidRPr="0010164B">
              <w:rPr>
                <w:lang w:val="en-AU"/>
              </w:rPr>
              <w:t>(</w:t>
            </w:r>
            <w:r w:rsidRPr="0010164B">
              <w:rPr>
                <w:lang w:val="en-AU"/>
              </w:rPr>
              <w:t>Sok Ying Liaw, Lai Fun Wong, Sophia Bee Leng Ang, Jasmine Tze Yin Ho,</w:t>
            </w:r>
            <w:r>
              <w:rPr>
                <w:lang w:val="en-AU"/>
              </w:rPr>
              <w:t xml:space="preserve"> Chiang Siau, Emily Neo Kim Ang)</w:t>
            </w:r>
          </w:p>
          <w:p w:rsidR="0010164B" w:rsidRPr="0010164B" w:rsidRDefault="0010164B" w:rsidP="0010164B">
            <w:pPr>
              <w:numPr>
                <w:ilvl w:val="0"/>
                <w:numId w:val="19"/>
              </w:numPr>
              <w:rPr>
                <w:lang w:val="en-AU"/>
              </w:rPr>
            </w:pPr>
            <w:r w:rsidRPr="0010164B">
              <w:rPr>
                <w:lang w:val="en-AU"/>
              </w:rPr>
              <w:t xml:space="preserve">The impact of </w:t>
            </w:r>
            <w:r w:rsidRPr="0010164B">
              <w:rPr>
                <w:b/>
                <w:lang w:val="en-AU"/>
              </w:rPr>
              <w:t xml:space="preserve">interruptions </w:t>
            </w:r>
            <w:r w:rsidRPr="0010164B">
              <w:rPr>
                <w:lang w:val="en-AU"/>
              </w:rPr>
              <w:t>on the duration of</w:t>
            </w:r>
            <w:r w:rsidRPr="0010164B">
              <w:rPr>
                <w:b/>
                <w:lang w:val="en-AU"/>
              </w:rPr>
              <w:t xml:space="preserve"> nursing interventions</w:t>
            </w:r>
            <w:r w:rsidRPr="0010164B">
              <w:rPr>
                <w:lang w:val="en-AU"/>
              </w:rPr>
              <w:t xml:space="preserve">: a direct observation study in an academic emergency department </w:t>
            </w:r>
            <w:r w:rsidRPr="0010164B">
              <w:rPr>
                <w:lang w:val="en-AU"/>
              </w:rPr>
              <w:t>(</w:t>
            </w:r>
            <w:r w:rsidRPr="0010164B">
              <w:rPr>
                <w:lang w:val="en-AU"/>
              </w:rPr>
              <w:t>Gai Cole, Dicky Stefanus, Heather Gardne</w:t>
            </w:r>
            <w:r>
              <w:rPr>
                <w:lang w:val="en-AU"/>
              </w:rPr>
              <w:t>r, Matthew J Levy, Eili Y Klein)</w:t>
            </w:r>
          </w:p>
          <w:p w:rsidR="0010164B" w:rsidRPr="0091691E" w:rsidRDefault="0010164B" w:rsidP="0010164B">
            <w:pPr>
              <w:numPr>
                <w:ilvl w:val="0"/>
                <w:numId w:val="19"/>
              </w:numPr>
              <w:rPr>
                <w:lang w:val="en-AU"/>
              </w:rPr>
            </w:pPr>
            <w:r w:rsidRPr="0010164B">
              <w:rPr>
                <w:lang w:val="en-AU"/>
              </w:rPr>
              <w:t xml:space="preserve">Reducing the number and impact of outbreaks of </w:t>
            </w:r>
            <w:r w:rsidRPr="0010164B">
              <w:rPr>
                <w:b/>
                <w:lang w:val="en-AU"/>
              </w:rPr>
              <w:t>nosocomial viral gastroenteritis</w:t>
            </w:r>
            <w:r w:rsidRPr="0010164B">
              <w:rPr>
                <w:lang w:val="en-AU"/>
              </w:rPr>
              <w:t xml:space="preserve">: time-series analysis of a multidimensional quality improvement initiative </w:t>
            </w:r>
            <w:r w:rsidRPr="0010164B">
              <w:rPr>
                <w:lang w:val="en-AU"/>
              </w:rPr>
              <w:t>(</w:t>
            </w:r>
            <w:r w:rsidRPr="0010164B">
              <w:rPr>
                <w:lang w:val="en-AU"/>
              </w:rPr>
              <w:t>Caroline Mitchell, Paul Meredith, Matthew Richardson, Peter Greengross, Gary B Smith</w:t>
            </w:r>
            <w:r>
              <w:rPr>
                <w:lang w:val="en-AU"/>
              </w:rPr>
              <w:t>)</w:t>
            </w:r>
          </w:p>
        </w:tc>
      </w:tr>
    </w:tbl>
    <w:p w:rsidR="0010164B" w:rsidRDefault="0010164B" w:rsidP="000A36CA">
      <w:pPr>
        <w:keepNext/>
        <w:keepLines/>
        <w:autoSpaceDE w:val="0"/>
        <w:autoSpaceDN w:val="0"/>
        <w:adjustRightInd w:val="0"/>
        <w:rPr>
          <w:lang w:val="en-AU"/>
        </w:rPr>
      </w:pPr>
    </w:p>
    <w:p w:rsidR="006615C5" w:rsidRDefault="006615C5">
      <w:pPr>
        <w:rPr>
          <w:i/>
          <w:lang w:val="en-AU"/>
        </w:rPr>
      </w:pPr>
      <w:r>
        <w:rPr>
          <w:i/>
          <w:lang w:val="en-AU"/>
        </w:rPr>
        <w:br w:type="page"/>
      </w:r>
    </w:p>
    <w:p w:rsidR="00553B15" w:rsidRPr="00B45FCB" w:rsidRDefault="00553B15" w:rsidP="00553B15">
      <w:pPr>
        <w:keepLines/>
        <w:autoSpaceDE w:val="0"/>
        <w:autoSpaceDN w:val="0"/>
        <w:adjustRightInd w:val="0"/>
        <w:rPr>
          <w:i/>
          <w:lang w:val="en-AU"/>
        </w:rPr>
      </w:pPr>
      <w:r w:rsidRPr="00B45FCB">
        <w:rPr>
          <w:i/>
          <w:lang w:val="en-AU"/>
        </w:rPr>
        <w:lastRenderedPageBreak/>
        <w:t>Healthcare Policy</w:t>
      </w:r>
    </w:p>
    <w:p w:rsidR="00553B15" w:rsidRPr="00B45FCB" w:rsidRDefault="00553B15" w:rsidP="00553B15">
      <w:pPr>
        <w:keepLines/>
        <w:autoSpaceDE w:val="0"/>
        <w:autoSpaceDN w:val="0"/>
        <w:adjustRightInd w:val="0"/>
        <w:rPr>
          <w:lang w:val="en-AU"/>
        </w:rPr>
      </w:pPr>
      <w:r w:rsidRPr="00B45FCB">
        <w:rPr>
          <w:lang w:val="en-AU"/>
        </w:rPr>
        <w:t xml:space="preserve">Vol. 11 No. </w:t>
      </w:r>
      <w:r>
        <w:rPr>
          <w:lang w:val="en-AU"/>
        </w:rPr>
        <w:t>4</w:t>
      </w:r>
      <w:r w:rsidRPr="00B45FCB">
        <w:rPr>
          <w:lang w:val="en-AU"/>
        </w:rPr>
        <w:t>, 2016</w:t>
      </w:r>
    </w:p>
    <w:tbl>
      <w:tblPr>
        <w:tblStyle w:val="TableGrid"/>
        <w:tblW w:w="0" w:type="auto"/>
        <w:tblInd w:w="288" w:type="dxa"/>
        <w:tblLayout w:type="fixed"/>
        <w:tblLook w:val="01E0" w:firstRow="1" w:lastRow="1" w:firstColumn="1" w:lastColumn="1" w:noHBand="0" w:noVBand="0"/>
      </w:tblPr>
      <w:tblGrid>
        <w:gridCol w:w="1080"/>
        <w:gridCol w:w="8280"/>
      </w:tblGrid>
      <w:tr w:rsidR="00553B15" w:rsidRPr="00255EF8" w:rsidTr="003128D5">
        <w:tc>
          <w:tcPr>
            <w:tcW w:w="1080" w:type="dxa"/>
            <w:tcBorders>
              <w:top w:val="single" w:sz="4" w:space="0" w:color="auto"/>
              <w:left w:val="single" w:sz="4" w:space="0" w:color="auto"/>
              <w:bottom w:val="single" w:sz="4" w:space="0" w:color="auto"/>
              <w:right w:val="single" w:sz="4" w:space="0" w:color="auto"/>
            </w:tcBorders>
            <w:vAlign w:val="center"/>
          </w:tcPr>
          <w:p w:rsidR="00553B15" w:rsidRPr="00255EF8" w:rsidRDefault="00553B15" w:rsidP="003128D5">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53B15" w:rsidRPr="00255EF8" w:rsidRDefault="00CA1018" w:rsidP="00553B15">
            <w:pPr>
              <w:rPr>
                <w:lang w:val="en-AU"/>
              </w:rPr>
            </w:pPr>
            <w:hyperlink r:id="rId32" w:history="1">
              <w:r w:rsidR="00553B15" w:rsidRPr="007B6FC9">
                <w:rPr>
                  <w:rStyle w:val="Hyperlink"/>
                  <w:lang w:val="en-AU"/>
                </w:rPr>
                <w:t>http://www.longwoods.com/publications/healthcare-policy/24592</w:t>
              </w:r>
            </w:hyperlink>
          </w:p>
        </w:tc>
      </w:tr>
      <w:tr w:rsidR="00553B15" w:rsidRPr="004147BB" w:rsidTr="003128D5">
        <w:tc>
          <w:tcPr>
            <w:tcW w:w="1080" w:type="dxa"/>
            <w:tcBorders>
              <w:top w:val="single" w:sz="4" w:space="0" w:color="auto"/>
              <w:left w:val="single" w:sz="4" w:space="0" w:color="auto"/>
              <w:bottom w:val="single" w:sz="4" w:space="0" w:color="auto"/>
              <w:right w:val="single" w:sz="4" w:space="0" w:color="auto"/>
            </w:tcBorders>
            <w:vAlign w:val="center"/>
          </w:tcPr>
          <w:p w:rsidR="00553B15" w:rsidRPr="00255EF8" w:rsidRDefault="00553B15" w:rsidP="003128D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3B15" w:rsidRPr="00EC1B1B" w:rsidRDefault="00553B15" w:rsidP="00553B15">
            <w:pPr>
              <w:rPr>
                <w:lang w:val="en-AU" w:eastAsia="en-AU"/>
              </w:rPr>
            </w:pPr>
            <w:r>
              <w:rPr>
                <w:lang w:val="en-AU" w:eastAsia="en-AU"/>
              </w:rPr>
              <w:t xml:space="preserve">A new issue of </w:t>
            </w:r>
            <w:r w:rsidRPr="00B45FCB">
              <w:rPr>
                <w:i/>
                <w:lang w:val="en-AU"/>
              </w:rPr>
              <w:t>Healthcare Policy</w:t>
            </w:r>
            <w:r w:rsidRPr="00EC1B1B">
              <w:rPr>
                <w:i/>
                <w:lang w:val="en-AU" w:eastAsia="en-AU"/>
              </w:rPr>
              <w:t xml:space="preserve"> </w:t>
            </w:r>
            <w:r>
              <w:rPr>
                <w:lang w:val="en-AU" w:eastAsia="en-AU"/>
              </w:rPr>
              <w:t xml:space="preserve">has been published. Articles in this issue of </w:t>
            </w:r>
            <w:r w:rsidRPr="00B45FCB">
              <w:rPr>
                <w:i/>
                <w:lang w:val="en-AU"/>
              </w:rPr>
              <w:t>Healthcare Policy</w:t>
            </w:r>
            <w:r>
              <w:rPr>
                <w:lang w:val="en-AU" w:eastAsia="en-AU"/>
              </w:rPr>
              <w:t xml:space="preserve"> include:</w:t>
            </w:r>
          </w:p>
          <w:p w:rsidR="00553B15" w:rsidRPr="00553B15" w:rsidRDefault="00553B15" w:rsidP="00B13FBF">
            <w:pPr>
              <w:pStyle w:val="ListParagraph"/>
              <w:numPr>
                <w:ilvl w:val="0"/>
                <w:numId w:val="15"/>
              </w:numPr>
              <w:rPr>
                <w:lang w:val="en-AU" w:eastAsia="en-AU"/>
              </w:rPr>
            </w:pPr>
            <w:r w:rsidRPr="00553B15">
              <w:rPr>
                <w:b/>
                <w:lang w:val="en-AU" w:eastAsia="en-AU"/>
              </w:rPr>
              <w:t>Accountability for Community Benefit</w:t>
            </w:r>
            <w:r w:rsidRPr="00553B15">
              <w:rPr>
                <w:lang w:val="en-AU" w:eastAsia="en-AU"/>
              </w:rPr>
              <w:t>: A Reasonable Expectation for Canadian Hospitals (J. Ross Graham</w:t>
            </w:r>
            <w:r>
              <w:rPr>
                <w:lang w:val="en-AU" w:eastAsia="en-AU"/>
              </w:rPr>
              <w:t>)</w:t>
            </w:r>
          </w:p>
          <w:p w:rsidR="00553B15" w:rsidRPr="004A617E" w:rsidRDefault="00553B15" w:rsidP="00B13FBF">
            <w:pPr>
              <w:pStyle w:val="ListParagraph"/>
              <w:numPr>
                <w:ilvl w:val="0"/>
                <w:numId w:val="15"/>
              </w:numPr>
              <w:rPr>
                <w:lang w:val="en-AU" w:eastAsia="en-AU"/>
              </w:rPr>
            </w:pPr>
            <w:r w:rsidRPr="00553B15">
              <w:rPr>
                <w:b/>
                <w:lang w:val="en-AU" w:eastAsia="en-AU"/>
              </w:rPr>
              <w:t>Effectiveness of Reablement</w:t>
            </w:r>
            <w:r w:rsidRPr="00553B15">
              <w:rPr>
                <w:lang w:val="en-AU" w:eastAsia="en-AU"/>
              </w:rPr>
              <w:t>: A Systematic Review (Annie Tessier, Marie-</w:t>
            </w:r>
            <w:r w:rsidRPr="004A617E">
              <w:rPr>
                <w:lang w:val="en-AU" w:eastAsia="en-AU"/>
              </w:rPr>
              <w:t>Dominique Beaulieu, Carrie Anna Mcginn and Renée Latulippe)</w:t>
            </w:r>
          </w:p>
          <w:p w:rsidR="00553B15" w:rsidRPr="00553B15" w:rsidRDefault="00553B15" w:rsidP="00B13FBF">
            <w:pPr>
              <w:pStyle w:val="ListParagraph"/>
              <w:numPr>
                <w:ilvl w:val="0"/>
                <w:numId w:val="15"/>
              </w:numPr>
              <w:rPr>
                <w:lang w:val="en-AU" w:eastAsia="en-AU"/>
              </w:rPr>
            </w:pPr>
            <w:r w:rsidRPr="00553B15">
              <w:rPr>
                <w:lang w:val="en-AU" w:eastAsia="en-AU"/>
              </w:rPr>
              <w:t xml:space="preserve">The Search is on for </w:t>
            </w:r>
            <w:r w:rsidRPr="00553B15">
              <w:rPr>
                <w:b/>
                <w:lang w:val="en-AU" w:eastAsia="en-AU"/>
              </w:rPr>
              <w:t>Coherent Performance Measurement</w:t>
            </w:r>
            <w:r w:rsidRPr="00553B15">
              <w:rPr>
                <w:lang w:val="en-AU" w:eastAsia="en-AU"/>
              </w:rPr>
              <w:t xml:space="preserve"> in Healthcare Organizations. Has Quebec Reached a Crossroads? (Philippe Fache, Claude Sicotte and Étienne Minvielle</w:t>
            </w:r>
            <w:r>
              <w:rPr>
                <w:lang w:val="en-AU" w:eastAsia="en-AU"/>
              </w:rPr>
              <w:t>)</w:t>
            </w:r>
          </w:p>
          <w:p w:rsidR="00553B15" w:rsidRPr="00EC1B1B" w:rsidRDefault="00553B15" w:rsidP="00B13FBF">
            <w:pPr>
              <w:pStyle w:val="ListParagraph"/>
              <w:numPr>
                <w:ilvl w:val="0"/>
                <w:numId w:val="15"/>
              </w:numPr>
              <w:rPr>
                <w:lang w:val="en-AU" w:eastAsia="en-AU"/>
              </w:rPr>
            </w:pPr>
            <w:r w:rsidRPr="00553B15">
              <w:rPr>
                <w:lang w:val="en-AU" w:eastAsia="en-AU"/>
              </w:rPr>
              <w:t xml:space="preserve">A Decade Lost: </w:t>
            </w:r>
            <w:r w:rsidRPr="00553B15">
              <w:rPr>
                <w:b/>
                <w:lang w:val="en-AU" w:eastAsia="en-AU"/>
              </w:rPr>
              <w:t>Primary Healthcare Performance Reporting</w:t>
            </w:r>
            <w:r w:rsidRPr="00553B15">
              <w:rPr>
                <w:lang w:val="en-AU" w:eastAsia="en-AU"/>
              </w:rPr>
              <w:t xml:space="preserve"> across Canada under the Action Plan for Health System Renewal</w:t>
            </w:r>
            <w:r>
              <w:rPr>
                <w:lang w:val="en-AU" w:eastAsia="en-AU"/>
              </w:rPr>
              <w:t xml:space="preserve"> (</w:t>
            </w:r>
            <w:r w:rsidRPr="00553B15">
              <w:rPr>
                <w:lang w:val="en-AU" w:eastAsia="en-AU"/>
              </w:rPr>
              <w:t>Sharon Johnston and Matthew Hogel</w:t>
            </w:r>
            <w:r>
              <w:rPr>
                <w:lang w:val="en-AU" w:eastAsia="en-AU"/>
              </w:rPr>
              <w:t>)</w:t>
            </w:r>
          </w:p>
        </w:tc>
      </w:tr>
    </w:tbl>
    <w:p w:rsidR="00553B15" w:rsidRDefault="00553B15" w:rsidP="000A36CA">
      <w:pPr>
        <w:keepNext/>
        <w:keepLines/>
        <w:autoSpaceDE w:val="0"/>
        <w:autoSpaceDN w:val="0"/>
        <w:adjustRightInd w:val="0"/>
        <w:rPr>
          <w:lang w:val="en-AU"/>
        </w:rPr>
      </w:pPr>
    </w:p>
    <w:p w:rsidR="00CD7E8F" w:rsidRPr="00CD7E8F" w:rsidRDefault="00CD7E8F" w:rsidP="00CD7E8F">
      <w:pPr>
        <w:keepNext/>
        <w:keepLines/>
        <w:autoSpaceDE w:val="0"/>
        <w:autoSpaceDN w:val="0"/>
        <w:adjustRightInd w:val="0"/>
        <w:rPr>
          <w:i/>
          <w:lang w:val="en-AU"/>
        </w:rPr>
      </w:pPr>
      <w:r w:rsidRPr="00CD7E8F">
        <w:rPr>
          <w:i/>
          <w:lang w:val="en-AU"/>
        </w:rPr>
        <w:t>Pediatric Clinics of North America</w:t>
      </w:r>
    </w:p>
    <w:p w:rsidR="00CD7E8F" w:rsidRDefault="00CD7E8F" w:rsidP="00CD7E8F">
      <w:pPr>
        <w:keepNext/>
        <w:keepLines/>
        <w:autoSpaceDE w:val="0"/>
        <w:autoSpaceDN w:val="0"/>
        <w:adjustRightInd w:val="0"/>
        <w:rPr>
          <w:lang w:val="en-AU"/>
        </w:rPr>
      </w:pPr>
      <w:r w:rsidRPr="00CD7E8F">
        <w:rPr>
          <w:lang w:val="en-AU"/>
        </w:rPr>
        <w:t>Volume 63, Issue 2, Pages 221-388 (April 2016)</w:t>
      </w:r>
    </w:p>
    <w:tbl>
      <w:tblPr>
        <w:tblStyle w:val="TableGrid"/>
        <w:tblW w:w="0" w:type="auto"/>
        <w:tblInd w:w="288" w:type="dxa"/>
        <w:tblLayout w:type="fixed"/>
        <w:tblLook w:val="01E0" w:firstRow="1" w:lastRow="1" w:firstColumn="1" w:lastColumn="1" w:noHBand="0" w:noVBand="0"/>
      </w:tblPr>
      <w:tblGrid>
        <w:gridCol w:w="1080"/>
        <w:gridCol w:w="8280"/>
      </w:tblGrid>
      <w:tr w:rsidR="00CD7E8F" w:rsidRPr="00255EF8" w:rsidTr="003128D5">
        <w:tc>
          <w:tcPr>
            <w:tcW w:w="1080" w:type="dxa"/>
            <w:tcBorders>
              <w:top w:val="single" w:sz="4" w:space="0" w:color="auto"/>
              <w:left w:val="single" w:sz="4" w:space="0" w:color="auto"/>
              <w:bottom w:val="single" w:sz="4" w:space="0" w:color="auto"/>
              <w:right w:val="single" w:sz="4" w:space="0" w:color="auto"/>
            </w:tcBorders>
            <w:vAlign w:val="center"/>
          </w:tcPr>
          <w:p w:rsidR="00CD7E8F" w:rsidRPr="005B6694" w:rsidRDefault="00CD7E8F" w:rsidP="003128D5">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D7E8F" w:rsidRPr="004B7AA3" w:rsidRDefault="00CA1018" w:rsidP="003128D5">
            <w:pPr>
              <w:shd w:val="clear" w:color="auto" w:fill="FFFFFF"/>
              <w:rPr>
                <w:rStyle w:val="Hyperlink"/>
                <w:color w:val="auto"/>
                <w:u w:val="none"/>
              </w:rPr>
            </w:pPr>
            <w:hyperlink r:id="rId33" w:history="1">
              <w:r w:rsidR="00CD7E8F" w:rsidRPr="007B6FC9">
                <w:rPr>
                  <w:rStyle w:val="Hyperlink"/>
                </w:rPr>
                <w:t>http://www.sciencedirect.com/science/journal/00313955/63/2</w:t>
              </w:r>
            </w:hyperlink>
          </w:p>
        </w:tc>
      </w:tr>
      <w:tr w:rsidR="00CD7E8F" w:rsidRPr="004147BB" w:rsidTr="003128D5">
        <w:tc>
          <w:tcPr>
            <w:tcW w:w="1080" w:type="dxa"/>
            <w:tcBorders>
              <w:top w:val="single" w:sz="4" w:space="0" w:color="auto"/>
              <w:left w:val="single" w:sz="4" w:space="0" w:color="auto"/>
              <w:bottom w:val="single" w:sz="4" w:space="0" w:color="auto"/>
              <w:right w:val="single" w:sz="4" w:space="0" w:color="auto"/>
            </w:tcBorders>
            <w:vAlign w:val="center"/>
          </w:tcPr>
          <w:p w:rsidR="00CD7E8F" w:rsidRPr="00255EF8" w:rsidRDefault="00CD7E8F" w:rsidP="003128D5">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D7E8F" w:rsidRDefault="00CD7E8F" w:rsidP="00CD7E8F">
            <w:pPr>
              <w:rPr>
                <w:lang w:val="en-AU" w:eastAsia="en-AU"/>
              </w:rPr>
            </w:pPr>
            <w:r w:rsidRPr="00CD7E8F">
              <w:rPr>
                <w:lang w:val="en-AU" w:eastAsia="en-AU"/>
              </w:rPr>
              <w:t xml:space="preserve">A new issue of </w:t>
            </w:r>
            <w:r w:rsidRPr="00CD7E8F">
              <w:rPr>
                <w:i/>
                <w:lang w:val="en-AU"/>
              </w:rPr>
              <w:t>Pediatric Clinics of North America</w:t>
            </w:r>
            <w:r w:rsidRPr="00CD7E8F">
              <w:rPr>
                <w:lang w:val="en-AU" w:eastAsia="en-AU"/>
              </w:rPr>
              <w:t xml:space="preserve"> has been published</w:t>
            </w:r>
            <w:r>
              <w:rPr>
                <w:lang w:val="en-AU" w:eastAsia="en-AU"/>
              </w:rPr>
              <w:t xml:space="preserve"> with the theme </w:t>
            </w:r>
            <w:r w:rsidRPr="00CD7E8F">
              <w:rPr>
                <w:b/>
                <w:lang w:val="en-AU" w:eastAsia="en-AU"/>
              </w:rPr>
              <w:t>Quality of Care and Information Technology</w:t>
            </w:r>
            <w:r w:rsidRPr="00CD7E8F">
              <w:rPr>
                <w:lang w:val="en-AU" w:eastAsia="en-AU"/>
              </w:rPr>
              <w:t xml:space="preserve">. Articles in this issue of </w:t>
            </w:r>
            <w:r w:rsidRPr="00CD7E8F">
              <w:rPr>
                <w:i/>
                <w:lang w:val="en-AU"/>
              </w:rPr>
              <w:t>Pediatric Clinics of North America</w:t>
            </w:r>
            <w:r w:rsidRPr="00CD7E8F">
              <w:rPr>
                <w:lang w:val="en-AU" w:eastAsia="en-AU"/>
              </w:rPr>
              <w:t xml:space="preserve"> include</w:t>
            </w:r>
            <w:r>
              <w:rPr>
                <w:lang w:val="en-AU" w:eastAsia="en-AU"/>
              </w:rPr>
              <w:t>:</w:t>
            </w:r>
          </w:p>
          <w:p w:rsidR="00CD7E8F" w:rsidRPr="00CD7E8F" w:rsidRDefault="00CD7E8F" w:rsidP="00B13FBF">
            <w:pPr>
              <w:pStyle w:val="ListParagraph"/>
              <w:numPr>
                <w:ilvl w:val="0"/>
                <w:numId w:val="17"/>
              </w:numPr>
              <w:rPr>
                <w:lang w:val="en-AU" w:eastAsia="en-AU"/>
              </w:rPr>
            </w:pPr>
            <w:r w:rsidRPr="00CD7E8F">
              <w:rPr>
                <w:b/>
                <w:lang w:val="en-AU" w:eastAsia="en-AU"/>
              </w:rPr>
              <w:t>Pediatric Safety, Quality, and Informatic</w:t>
            </w:r>
            <w:r w:rsidRPr="00CD7E8F">
              <w:rPr>
                <w:lang w:val="en-AU" w:eastAsia="en-AU"/>
              </w:rPr>
              <w:t>s (</w:t>
            </w:r>
            <w:r>
              <w:rPr>
                <w:lang w:val="en-AU" w:eastAsia="en-AU"/>
              </w:rPr>
              <w:t>Bonita F</w:t>
            </w:r>
            <w:r w:rsidRPr="00CD7E8F">
              <w:rPr>
                <w:lang w:val="en-AU" w:eastAsia="en-AU"/>
              </w:rPr>
              <w:t xml:space="preserve"> Stanton</w:t>
            </w:r>
            <w:r>
              <w:rPr>
                <w:lang w:val="en-AU" w:eastAsia="en-AU"/>
              </w:rPr>
              <w:t>)</w:t>
            </w:r>
          </w:p>
          <w:p w:rsidR="00CD7E8F" w:rsidRPr="00CD7E8F" w:rsidRDefault="00CD7E8F" w:rsidP="00B13FBF">
            <w:pPr>
              <w:pStyle w:val="ListParagraph"/>
              <w:numPr>
                <w:ilvl w:val="0"/>
                <w:numId w:val="17"/>
              </w:numPr>
              <w:rPr>
                <w:lang w:val="en-AU" w:eastAsia="en-AU"/>
              </w:rPr>
            </w:pPr>
            <w:r w:rsidRPr="00CD7E8F">
              <w:rPr>
                <w:lang w:val="en-AU" w:eastAsia="en-AU"/>
              </w:rPr>
              <w:t xml:space="preserve">The Intersection of </w:t>
            </w:r>
            <w:r w:rsidRPr="00CD7E8F">
              <w:rPr>
                <w:b/>
                <w:lang w:val="en-AU" w:eastAsia="en-AU"/>
              </w:rPr>
              <w:t>Safety, Quality, and Informatics</w:t>
            </w:r>
            <w:r w:rsidRPr="00CD7E8F">
              <w:rPr>
                <w:lang w:val="en-AU" w:eastAsia="en-AU"/>
              </w:rPr>
              <w:t>: Solving Problems in Pediatrics (Srinivasan Suresh</w:t>
            </w:r>
            <w:r>
              <w:rPr>
                <w:lang w:val="en-AU" w:eastAsia="en-AU"/>
              </w:rPr>
              <w:t>)</w:t>
            </w:r>
          </w:p>
          <w:p w:rsidR="00CD7E8F" w:rsidRPr="00CD7E8F" w:rsidRDefault="00CD7E8F" w:rsidP="00B13FBF">
            <w:pPr>
              <w:pStyle w:val="ListParagraph"/>
              <w:numPr>
                <w:ilvl w:val="0"/>
                <w:numId w:val="17"/>
              </w:numPr>
              <w:rPr>
                <w:lang w:val="en-AU" w:eastAsia="en-AU"/>
              </w:rPr>
            </w:pPr>
            <w:r w:rsidRPr="00CD7E8F">
              <w:rPr>
                <w:b/>
                <w:lang w:val="en-AU" w:eastAsia="en-AU"/>
              </w:rPr>
              <w:t>Population Health and Pediatric Informatics</w:t>
            </w:r>
            <w:r w:rsidRPr="00CD7E8F">
              <w:rPr>
                <w:lang w:val="en-AU" w:eastAsia="en-AU"/>
              </w:rPr>
              <w:t xml:space="preserve"> (</w:t>
            </w:r>
            <w:r>
              <w:rPr>
                <w:lang w:val="en-AU" w:eastAsia="en-AU"/>
              </w:rPr>
              <w:t>Emily C</w:t>
            </w:r>
            <w:r w:rsidRPr="00CD7E8F">
              <w:rPr>
                <w:lang w:val="en-AU" w:eastAsia="en-AU"/>
              </w:rPr>
              <w:t xml:space="preserve"> Webber</w:t>
            </w:r>
            <w:r>
              <w:rPr>
                <w:lang w:val="en-AU" w:eastAsia="en-AU"/>
              </w:rPr>
              <w:t>)</w:t>
            </w:r>
          </w:p>
          <w:p w:rsidR="00CD7E8F" w:rsidRPr="00CD7E8F" w:rsidRDefault="00CD7E8F" w:rsidP="00B13FBF">
            <w:pPr>
              <w:pStyle w:val="ListParagraph"/>
              <w:numPr>
                <w:ilvl w:val="0"/>
                <w:numId w:val="17"/>
              </w:numPr>
              <w:rPr>
                <w:lang w:val="en-AU" w:eastAsia="en-AU"/>
              </w:rPr>
            </w:pPr>
            <w:r w:rsidRPr="00CD7E8F">
              <w:rPr>
                <w:b/>
                <w:lang w:val="en-AU" w:eastAsia="en-AU"/>
              </w:rPr>
              <w:t>Measurement, Standards, and Peer Benchmarking</w:t>
            </w:r>
            <w:r w:rsidRPr="00CD7E8F">
              <w:rPr>
                <w:lang w:val="en-AU" w:eastAsia="en-AU"/>
              </w:rPr>
              <w:t>: One Hospital's Journey (Brian S Martin, Mark Arbore</w:t>
            </w:r>
            <w:r>
              <w:rPr>
                <w:lang w:val="en-AU" w:eastAsia="en-AU"/>
              </w:rPr>
              <w:t>)</w:t>
            </w:r>
          </w:p>
          <w:p w:rsidR="00CD7E8F" w:rsidRPr="00CD7E8F" w:rsidRDefault="00CD7E8F" w:rsidP="00B13FBF">
            <w:pPr>
              <w:pStyle w:val="ListParagraph"/>
              <w:numPr>
                <w:ilvl w:val="0"/>
                <w:numId w:val="17"/>
              </w:numPr>
              <w:rPr>
                <w:lang w:val="en-AU" w:eastAsia="en-AU"/>
              </w:rPr>
            </w:pPr>
            <w:r w:rsidRPr="00CD7E8F">
              <w:rPr>
                <w:b/>
                <w:lang w:val="en-AU" w:eastAsia="en-AU"/>
              </w:rPr>
              <w:t>Electronic Health Record–Enabled Research</w:t>
            </w:r>
            <w:r w:rsidRPr="00CD7E8F">
              <w:rPr>
                <w:lang w:val="en-AU" w:eastAsia="en-AU"/>
              </w:rPr>
              <w:t xml:space="preserve"> in Children Using the Electronic Health Record for Clinical Discovery (Scott M Sutherland, David C Kaelber, N Lance Downing, Veena V Goel, C A Longhurst</w:t>
            </w:r>
            <w:r>
              <w:rPr>
                <w:lang w:val="en-AU" w:eastAsia="en-AU"/>
              </w:rPr>
              <w:t>)</w:t>
            </w:r>
          </w:p>
          <w:p w:rsidR="00CD7E8F" w:rsidRPr="00CD7E8F" w:rsidRDefault="00CD7E8F" w:rsidP="00B13FBF">
            <w:pPr>
              <w:pStyle w:val="ListParagraph"/>
              <w:numPr>
                <w:ilvl w:val="0"/>
                <w:numId w:val="17"/>
              </w:numPr>
              <w:rPr>
                <w:lang w:val="en-AU" w:eastAsia="en-AU"/>
              </w:rPr>
            </w:pPr>
            <w:r w:rsidRPr="00CD7E8F">
              <w:rPr>
                <w:b/>
                <w:lang w:val="en-AU" w:eastAsia="en-AU"/>
              </w:rPr>
              <w:t>Quality Care and Patient Safety in the Pediatric Emergency Department</w:t>
            </w:r>
            <w:r w:rsidRPr="00CD7E8F">
              <w:rPr>
                <w:lang w:val="en-AU" w:eastAsia="en-AU"/>
              </w:rPr>
              <w:t xml:space="preserve"> (Johanna R Rosen, Srinivasan Suresh, Richard A Saladino</w:t>
            </w:r>
            <w:r>
              <w:rPr>
                <w:lang w:val="en-AU" w:eastAsia="en-AU"/>
              </w:rPr>
              <w:t>)</w:t>
            </w:r>
          </w:p>
          <w:p w:rsidR="00CD7E8F" w:rsidRPr="00CD7E8F" w:rsidRDefault="00CD7E8F" w:rsidP="00B13FBF">
            <w:pPr>
              <w:pStyle w:val="ListParagraph"/>
              <w:numPr>
                <w:ilvl w:val="0"/>
                <w:numId w:val="17"/>
              </w:numPr>
              <w:rPr>
                <w:lang w:val="en-AU" w:eastAsia="en-AU"/>
              </w:rPr>
            </w:pPr>
            <w:r w:rsidRPr="00CD7E8F">
              <w:rPr>
                <w:b/>
                <w:lang w:val="en-AU" w:eastAsia="en-AU"/>
              </w:rPr>
              <w:t>Patient Safety and Quality Metrics</w:t>
            </w:r>
            <w:r w:rsidRPr="00CD7E8F">
              <w:rPr>
                <w:lang w:val="en-AU" w:eastAsia="en-AU"/>
              </w:rPr>
              <w:t xml:space="preserve"> in Pediatric Hospital Medicine (Bhanumathy Kumar</w:t>
            </w:r>
            <w:r>
              <w:rPr>
                <w:lang w:val="en-AU" w:eastAsia="en-AU"/>
              </w:rPr>
              <w:t>)</w:t>
            </w:r>
          </w:p>
          <w:p w:rsidR="00CD7E8F" w:rsidRPr="00CD7E8F" w:rsidRDefault="00CD7E8F" w:rsidP="00B13FBF">
            <w:pPr>
              <w:pStyle w:val="ListParagraph"/>
              <w:numPr>
                <w:ilvl w:val="0"/>
                <w:numId w:val="17"/>
              </w:numPr>
              <w:rPr>
                <w:lang w:val="en-AU" w:eastAsia="en-AU"/>
              </w:rPr>
            </w:pPr>
            <w:r w:rsidRPr="00CD7E8F">
              <w:rPr>
                <w:lang w:val="en-AU" w:eastAsia="en-AU"/>
              </w:rPr>
              <w:t xml:space="preserve">Advanced Technology in </w:t>
            </w:r>
            <w:r w:rsidRPr="00CD7E8F">
              <w:rPr>
                <w:b/>
                <w:lang w:val="en-AU" w:eastAsia="en-AU"/>
              </w:rPr>
              <w:t>Pediatric Intensive Care Units</w:t>
            </w:r>
            <w:r w:rsidRPr="00CD7E8F">
              <w:rPr>
                <w:lang w:val="en-AU" w:eastAsia="en-AU"/>
              </w:rPr>
              <w:t>: Have They Improved Outcomes? (Sean A Frederick</w:t>
            </w:r>
            <w:r>
              <w:rPr>
                <w:lang w:val="en-AU" w:eastAsia="en-AU"/>
              </w:rPr>
              <w:t>)</w:t>
            </w:r>
          </w:p>
          <w:p w:rsidR="00CD7E8F" w:rsidRPr="00CD7E8F" w:rsidRDefault="00CD7E8F" w:rsidP="00B13FBF">
            <w:pPr>
              <w:pStyle w:val="ListParagraph"/>
              <w:numPr>
                <w:ilvl w:val="0"/>
                <w:numId w:val="17"/>
              </w:numPr>
              <w:rPr>
                <w:lang w:val="en-AU" w:eastAsia="en-AU"/>
              </w:rPr>
            </w:pPr>
            <w:r w:rsidRPr="00CD7E8F">
              <w:rPr>
                <w:lang w:val="en-AU" w:eastAsia="en-AU"/>
              </w:rPr>
              <w:t xml:space="preserve">ABCs of </w:t>
            </w:r>
            <w:r w:rsidRPr="007A70ED">
              <w:rPr>
                <w:b/>
                <w:lang w:val="en-AU" w:eastAsia="en-AU"/>
              </w:rPr>
              <w:t>S</w:t>
            </w:r>
            <w:r w:rsidRPr="00CD7E8F">
              <w:rPr>
                <w:b/>
                <w:lang w:val="en-AU" w:eastAsia="en-AU"/>
              </w:rPr>
              <w:t>afety and Quality for the Pediatric Resident</w:t>
            </w:r>
            <w:r w:rsidRPr="00CD7E8F">
              <w:rPr>
                <w:lang w:val="en-AU" w:eastAsia="en-AU"/>
              </w:rPr>
              <w:t xml:space="preserve"> and Fellow (Emily Mathias, Usha Sethuraman</w:t>
            </w:r>
            <w:r>
              <w:rPr>
                <w:lang w:val="en-AU" w:eastAsia="en-AU"/>
              </w:rPr>
              <w:t>)</w:t>
            </w:r>
          </w:p>
          <w:p w:rsidR="00CD7E8F" w:rsidRPr="00CD7E8F" w:rsidRDefault="00CD7E8F" w:rsidP="00B13FBF">
            <w:pPr>
              <w:pStyle w:val="ListParagraph"/>
              <w:numPr>
                <w:ilvl w:val="0"/>
                <w:numId w:val="17"/>
              </w:numPr>
              <w:rPr>
                <w:lang w:val="en-AU" w:eastAsia="en-AU"/>
              </w:rPr>
            </w:pPr>
            <w:r w:rsidRPr="00CD7E8F">
              <w:rPr>
                <w:b/>
                <w:lang w:val="en-AU" w:eastAsia="en-AU"/>
              </w:rPr>
              <w:t>Clinical Pathways</w:t>
            </w:r>
            <w:r w:rsidRPr="00CD7E8F">
              <w:rPr>
                <w:lang w:val="en-AU" w:eastAsia="en-AU"/>
              </w:rPr>
              <w:t>: Driving High-Reliability and High-Value Care (Andrew R</w:t>
            </w:r>
            <w:r>
              <w:rPr>
                <w:lang w:val="en-AU" w:eastAsia="en-AU"/>
              </w:rPr>
              <w:t xml:space="preserve"> Buchert, Gabriella A</w:t>
            </w:r>
            <w:r w:rsidRPr="00CD7E8F">
              <w:rPr>
                <w:lang w:val="en-AU" w:eastAsia="en-AU"/>
              </w:rPr>
              <w:t xml:space="preserve"> Butler</w:t>
            </w:r>
            <w:r>
              <w:rPr>
                <w:lang w:val="en-AU" w:eastAsia="en-AU"/>
              </w:rPr>
              <w:t>)</w:t>
            </w:r>
          </w:p>
          <w:p w:rsidR="00CD7E8F" w:rsidRPr="00CD7E8F" w:rsidRDefault="00CD7E8F" w:rsidP="00B13FBF">
            <w:pPr>
              <w:pStyle w:val="ListParagraph"/>
              <w:numPr>
                <w:ilvl w:val="0"/>
                <w:numId w:val="17"/>
              </w:numPr>
              <w:rPr>
                <w:lang w:val="en-AU" w:eastAsia="en-AU"/>
              </w:rPr>
            </w:pPr>
            <w:r w:rsidRPr="00CD7E8F">
              <w:rPr>
                <w:b/>
                <w:lang w:val="en-AU" w:eastAsia="en-AU"/>
              </w:rPr>
              <w:t>Pediatric Quality and Safety</w:t>
            </w:r>
            <w:r w:rsidRPr="00CD7E8F">
              <w:rPr>
                <w:lang w:val="en-AU" w:eastAsia="en-AU"/>
              </w:rPr>
              <w:t>: A Nursing Perspective (Gabriella A Butler, Diane S Hupp</w:t>
            </w:r>
            <w:r>
              <w:rPr>
                <w:lang w:val="en-AU" w:eastAsia="en-AU"/>
              </w:rPr>
              <w:t>)</w:t>
            </w:r>
          </w:p>
          <w:p w:rsidR="00CD7E8F" w:rsidRPr="00CD7E8F" w:rsidRDefault="00CD7E8F" w:rsidP="00B13FBF">
            <w:pPr>
              <w:pStyle w:val="ListParagraph"/>
              <w:numPr>
                <w:ilvl w:val="0"/>
                <w:numId w:val="17"/>
              </w:numPr>
              <w:rPr>
                <w:lang w:val="en-AU" w:eastAsia="en-AU"/>
              </w:rPr>
            </w:pPr>
            <w:r w:rsidRPr="00CD7E8F">
              <w:rPr>
                <w:b/>
                <w:lang w:val="en-AU" w:eastAsia="en-AU"/>
              </w:rPr>
              <w:t>Pediatric Quality Improvement</w:t>
            </w:r>
            <w:r w:rsidRPr="00CD7E8F">
              <w:rPr>
                <w:lang w:val="en-AU" w:eastAsia="en-AU"/>
              </w:rPr>
              <w:t>: Practical and Scholarly Considerations (</w:t>
            </w:r>
            <w:r>
              <w:rPr>
                <w:lang w:val="en-AU" w:eastAsia="en-AU"/>
              </w:rPr>
              <w:t>Matthew F</w:t>
            </w:r>
            <w:r w:rsidRPr="00CD7E8F">
              <w:rPr>
                <w:lang w:val="en-AU" w:eastAsia="en-AU"/>
              </w:rPr>
              <w:t xml:space="preserve"> Niedner</w:t>
            </w:r>
            <w:r>
              <w:rPr>
                <w:lang w:val="en-AU" w:eastAsia="en-AU"/>
              </w:rPr>
              <w:t>)</w:t>
            </w:r>
          </w:p>
          <w:p w:rsidR="00CD7E8F" w:rsidRPr="00CD7E8F" w:rsidRDefault="00CD7E8F" w:rsidP="00B13FBF">
            <w:pPr>
              <w:pStyle w:val="ListParagraph"/>
              <w:numPr>
                <w:ilvl w:val="0"/>
                <w:numId w:val="17"/>
              </w:numPr>
              <w:rPr>
                <w:lang w:val="en-AU" w:eastAsia="en-AU"/>
              </w:rPr>
            </w:pPr>
            <w:r w:rsidRPr="00CD7E8F">
              <w:rPr>
                <w:b/>
                <w:lang w:val="en-AU" w:eastAsia="en-AU"/>
              </w:rPr>
              <w:t>Big Data and Predictive Analytics</w:t>
            </w:r>
            <w:r w:rsidRPr="00CD7E8F">
              <w:rPr>
                <w:lang w:val="en-AU" w:eastAsia="en-AU"/>
              </w:rPr>
              <w:t>: Applications in the Care of Children (Srinivasan Suresh</w:t>
            </w:r>
            <w:r>
              <w:rPr>
                <w:lang w:val="en-AU" w:eastAsia="en-AU"/>
              </w:rPr>
              <w:t>)</w:t>
            </w:r>
          </w:p>
          <w:p w:rsidR="00CD7E8F" w:rsidRPr="00CD7E8F" w:rsidRDefault="00CD7E8F" w:rsidP="00B13FBF">
            <w:pPr>
              <w:pStyle w:val="ListParagraph"/>
              <w:numPr>
                <w:ilvl w:val="0"/>
                <w:numId w:val="17"/>
              </w:numPr>
              <w:rPr>
                <w:lang w:val="en-AU" w:eastAsia="en-AU"/>
              </w:rPr>
            </w:pPr>
            <w:r w:rsidRPr="00CD7E8F">
              <w:rPr>
                <w:b/>
                <w:lang w:val="en-AU" w:eastAsia="en-AU"/>
              </w:rPr>
              <w:t>Pediatric Telehealth</w:t>
            </w:r>
            <w:r w:rsidRPr="00CD7E8F">
              <w:rPr>
                <w:lang w:val="en-AU" w:eastAsia="en-AU"/>
              </w:rPr>
              <w:t>: Opportunities and Challenges</w:t>
            </w:r>
            <w:r>
              <w:rPr>
                <w:lang w:val="en-AU" w:eastAsia="en-AU"/>
              </w:rPr>
              <w:t xml:space="preserve"> (</w:t>
            </w:r>
            <w:r w:rsidRPr="00CD7E8F">
              <w:rPr>
                <w:lang w:val="en-AU" w:eastAsia="en-AU"/>
              </w:rPr>
              <w:t>Levon Utidjian, Erika Abramson</w:t>
            </w:r>
            <w:r>
              <w:rPr>
                <w:lang w:val="en-AU" w:eastAsia="en-AU"/>
              </w:rPr>
              <w:t>)</w:t>
            </w:r>
          </w:p>
        </w:tc>
      </w:tr>
    </w:tbl>
    <w:p w:rsidR="00B02F6E" w:rsidRPr="002302EF" w:rsidRDefault="00B02F6E" w:rsidP="00BE027C">
      <w:pPr>
        <w:keepNext/>
        <w:rPr>
          <w:lang w:val="en-AU"/>
        </w:rPr>
      </w:pPr>
      <w:r w:rsidRPr="002302EF">
        <w:rPr>
          <w:i/>
          <w:lang w:val="en-AU"/>
        </w:rPr>
        <w:lastRenderedPageBreak/>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CA1018" w:rsidP="00BE027C">
            <w:pPr>
              <w:keepNext/>
              <w:rPr>
                <w:lang w:val="en-AU"/>
              </w:rPr>
            </w:pPr>
            <w:hyperlink r:id="rId34"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4A617E" w:rsidRPr="004A617E" w:rsidRDefault="004A617E" w:rsidP="004A617E">
            <w:pPr>
              <w:pStyle w:val="ListParagraph"/>
              <w:numPr>
                <w:ilvl w:val="0"/>
                <w:numId w:val="14"/>
              </w:numPr>
              <w:rPr>
                <w:lang w:val="en-AU"/>
              </w:rPr>
            </w:pPr>
            <w:r w:rsidRPr="004A617E">
              <w:rPr>
                <w:b/>
                <w:lang w:val="en-AU"/>
              </w:rPr>
              <w:t>When doctors share visit notes with patients</w:t>
            </w:r>
            <w:r w:rsidRPr="004A617E">
              <w:rPr>
                <w:lang w:val="en-AU"/>
              </w:rPr>
              <w:t>: a study of patient and doctor perceptions of documentation errors, safety opportunities and the patient–doctor relationship (Sigall K Bell, Roanne Mejilla, Melissa Anselmo, Jonathan D Darer, Joann G Elmore, Suzanne Leveille, Long Ngo, James D Ralston, Tom Delbanco, Jan Walker</w:t>
            </w:r>
            <w:r>
              <w:rPr>
                <w:lang w:val="en-AU"/>
              </w:rPr>
              <w:t>)</w:t>
            </w:r>
          </w:p>
          <w:p w:rsidR="001526BB" w:rsidRPr="00D755FC" w:rsidRDefault="004A617E" w:rsidP="004A617E">
            <w:pPr>
              <w:pStyle w:val="ListParagraph"/>
              <w:numPr>
                <w:ilvl w:val="0"/>
                <w:numId w:val="14"/>
              </w:numPr>
              <w:rPr>
                <w:lang w:val="en-AU"/>
              </w:rPr>
            </w:pPr>
            <w:r w:rsidRPr="004A617E">
              <w:rPr>
                <w:lang w:val="en-AU"/>
              </w:rPr>
              <w:t xml:space="preserve">Cognitive tests predict real-world errors: the relationship between </w:t>
            </w:r>
            <w:r w:rsidRPr="004A617E">
              <w:rPr>
                <w:b/>
                <w:lang w:val="en-AU"/>
              </w:rPr>
              <w:t>drug name confusion rates</w:t>
            </w:r>
            <w:r w:rsidRPr="004A617E">
              <w:rPr>
                <w:lang w:val="en-AU"/>
              </w:rPr>
              <w:t xml:space="preserve"> in laboratory-based memory and perception tests and corresponding error rates in large pharmacy chains</w:t>
            </w:r>
            <w:r>
              <w:rPr>
                <w:lang w:val="en-AU"/>
              </w:rPr>
              <w:t xml:space="preserve"> (</w:t>
            </w:r>
            <w:r w:rsidRPr="004A617E">
              <w:rPr>
                <w:lang w:val="en-AU"/>
              </w:rPr>
              <w:t>Scott R Schroeder, Meghan M Salomon, William L Galanter, Gordon D Schiff, Allen J Vaida, Michael J Gaunt, Michelle Bryson, Christine Rash, S Falck, B L Lambert</w:t>
            </w:r>
            <w:r>
              <w:rPr>
                <w:lang w:val="en-AU"/>
              </w:rPr>
              <w:t>)</w:t>
            </w:r>
          </w:p>
        </w:tc>
      </w:tr>
    </w:tbl>
    <w:p w:rsidR="00B02F6E" w:rsidRDefault="00B02F6E" w:rsidP="00B02F6E">
      <w:pPr>
        <w:keepLines/>
        <w:autoSpaceDE w:val="0"/>
        <w:autoSpaceDN w:val="0"/>
        <w:adjustRightInd w:val="0"/>
        <w:rPr>
          <w:lang w:val="en-AU"/>
        </w:rPr>
      </w:pPr>
    </w:p>
    <w:p w:rsidR="00852CA0" w:rsidRPr="002302EF" w:rsidRDefault="00852CA0" w:rsidP="00852CA0">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CA1018" w:rsidP="00E626AA">
            <w:pPr>
              <w:rPr>
                <w:lang w:val="en-AU"/>
              </w:rPr>
            </w:pPr>
            <w:hyperlink r:id="rId35" w:history="1">
              <w:r w:rsidR="00852CA0" w:rsidRPr="002302EF">
                <w:rPr>
                  <w:rStyle w:val="Hyperlink"/>
                  <w:lang w:val="en-AU"/>
                </w:rPr>
                <w:t>http://intqhc.oxfordjournals.org/content/early/recent?papetoc</w:t>
              </w:r>
            </w:hyperlink>
          </w:p>
        </w:tc>
      </w:tr>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852CA0" w:rsidRPr="002302EF" w:rsidRDefault="004A617E" w:rsidP="004A617E">
            <w:pPr>
              <w:pStyle w:val="ListParagraph"/>
              <w:numPr>
                <w:ilvl w:val="0"/>
                <w:numId w:val="14"/>
              </w:numPr>
              <w:rPr>
                <w:lang w:val="en-AU"/>
              </w:rPr>
            </w:pPr>
            <w:r w:rsidRPr="004A617E">
              <w:rPr>
                <w:lang w:val="en-AU"/>
              </w:rPr>
              <w:t xml:space="preserve">New approaches to </w:t>
            </w:r>
            <w:r w:rsidRPr="004A617E">
              <w:rPr>
                <w:b/>
                <w:lang w:val="en-AU"/>
              </w:rPr>
              <w:t>infection prevention and control</w:t>
            </w:r>
            <w:r w:rsidRPr="004A617E">
              <w:rPr>
                <w:lang w:val="en-AU"/>
              </w:rPr>
              <w:t xml:space="preserve">: implementing a risk-based model regionally </w:t>
            </w:r>
            <w:r>
              <w:rPr>
                <w:lang w:val="en-AU"/>
              </w:rPr>
              <w:t>(</w:t>
            </w:r>
            <w:r w:rsidRPr="004A617E">
              <w:rPr>
                <w:lang w:val="en-AU"/>
              </w:rPr>
              <w:t>Martin Wale, Pamela Kibsey, Lisa Young, Beverly Dobbyn, Jana Arche</w:t>
            </w:r>
            <w:r>
              <w:rPr>
                <w:lang w:val="en-AU"/>
              </w:rPr>
              <w:t>r)</w:t>
            </w:r>
          </w:p>
        </w:tc>
      </w:tr>
    </w:tbl>
    <w:p w:rsidR="00852CA0" w:rsidRPr="001C7C18" w:rsidRDefault="00852CA0" w:rsidP="00852CA0">
      <w:pPr>
        <w:keepNext/>
        <w:keepLines/>
        <w:rPr>
          <w:lang w:val="en-AU"/>
        </w:rPr>
      </w:pPr>
    </w:p>
    <w:p w:rsidR="00844F84" w:rsidRDefault="00844F84" w:rsidP="00B02F6E">
      <w:pPr>
        <w:keepLines/>
        <w:autoSpaceDE w:val="0"/>
        <w:autoSpaceDN w:val="0"/>
        <w:adjustRightInd w:val="0"/>
        <w:rPr>
          <w:lang w:val="en-AU"/>
        </w:rPr>
      </w:pPr>
    </w:p>
    <w:p w:rsidR="00B02F6E" w:rsidRPr="002302EF" w:rsidRDefault="00B02F6E" w:rsidP="00122336">
      <w:pPr>
        <w:keepNext/>
        <w:rPr>
          <w:b/>
          <w:lang w:val="en-AU"/>
        </w:rPr>
      </w:pPr>
      <w:r w:rsidRPr="002302EF">
        <w:rPr>
          <w:b/>
          <w:lang w:val="en-AU"/>
        </w:rPr>
        <w:t>Online resources</w:t>
      </w:r>
    </w:p>
    <w:p w:rsidR="0006446D" w:rsidRDefault="0006446D" w:rsidP="00122336">
      <w:pPr>
        <w:keepNext/>
        <w:rPr>
          <w:i/>
          <w:lang w:val="en-AU"/>
        </w:rPr>
      </w:pPr>
    </w:p>
    <w:p w:rsidR="00852CA0" w:rsidRPr="00BB6247" w:rsidRDefault="00852CA0" w:rsidP="00852CA0">
      <w:pPr>
        <w:keepNext/>
        <w:keepLines/>
        <w:rPr>
          <w:i/>
          <w:lang w:val="en-AU"/>
        </w:rPr>
      </w:pPr>
      <w:r w:rsidRPr="00BB6247">
        <w:rPr>
          <w:i/>
          <w:lang w:val="en-AU"/>
        </w:rPr>
        <w:t>[UK] NICE Guidelines and Quality Standards</w:t>
      </w:r>
    </w:p>
    <w:p w:rsidR="00852CA0" w:rsidRPr="00BD0F1C" w:rsidRDefault="00CA1018" w:rsidP="00852CA0">
      <w:pPr>
        <w:keepNext/>
        <w:keepLines/>
        <w:rPr>
          <w:u w:val="single"/>
          <w:lang w:val="en-AU"/>
        </w:rPr>
      </w:pPr>
      <w:hyperlink r:id="rId36"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E070BE" w:rsidRDefault="007A54FE" w:rsidP="001F638A">
      <w:pPr>
        <w:pStyle w:val="ListParagraph"/>
        <w:keepNext/>
        <w:keepLines/>
        <w:numPr>
          <w:ilvl w:val="0"/>
          <w:numId w:val="14"/>
        </w:numPr>
        <w:rPr>
          <w:lang w:val="en-AU"/>
        </w:rPr>
      </w:pPr>
      <w:r>
        <w:rPr>
          <w:lang w:val="en-AU"/>
        </w:rPr>
        <w:t xml:space="preserve">NICE </w:t>
      </w:r>
      <w:bookmarkStart w:id="1" w:name="_GoBack"/>
      <w:bookmarkEnd w:id="1"/>
      <w:r w:rsidR="001F638A">
        <w:rPr>
          <w:lang w:val="en-AU"/>
        </w:rPr>
        <w:t>Clinical G</w:t>
      </w:r>
      <w:r w:rsidRPr="007A54FE">
        <w:rPr>
          <w:lang w:val="en-AU"/>
        </w:rPr>
        <w:t>uideline</w:t>
      </w:r>
      <w:r>
        <w:rPr>
          <w:lang w:val="en-AU"/>
        </w:rPr>
        <w:t xml:space="preserve"> </w:t>
      </w:r>
      <w:r w:rsidR="001F638A" w:rsidRPr="001F638A">
        <w:rPr>
          <w:lang w:val="en-AU"/>
        </w:rPr>
        <w:t>CG152</w:t>
      </w:r>
      <w:r w:rsidR="001F638A">
        <w:rPr>
          <w:lang w:val="en-AU"/>
        </w:rPr>
        <w:t xml:space="preserve"> </w:t>
      </w:r>
      <w:r w:rsidR="001F638A" w:rsidRPr="001F638A">
        <w:rPr>
          <w:b/>
          <w:i/>
          <w:lang w:val="en-AU"/>
        </w:rPr>
        <w:t>Crohn's disease</w:t>
      </w:r>
      <w:r w:rsidR="001F638A" w:rsidRPr="001F638A">
        <w:rPr>
          <w:i/>
          <w:lang w:val="en-AU"/>
        </w:rPr>
        <w:t>: management</w:t>
      </w:r>
      <w:r w:rsidR="001F638A">
        <w:rPr>
          <w:lang w:val="en-AU"/>
        </w:rPr>
        <w:t xml:space="preserve"> </w:t>
      </w:r>
      <w:hyperlink r:id="rId37" w:history="1">
        <w:r w:rsidR="001F638A" w:rsidRPr="009963BD">
          <w:rPr>
            <w:rStyle w:val="Hyperlink"/>
            <w:lang w:val="en-AU"/>
          </w:rPr>
          <w:t>https://www.nice.org.uk/guidance/cg152</w:t>
        </w:r>
      </w:hyperlink>
    </w:p>
    <w:p w:rsidR="000C03B8" w:rsidRDefault="000C03B8" w:rsidP="000C03B8">
      <w:pPr>
        <w:keepNext/>
        <w:keepLines/>
        <w:rPr>
          <w:lang w:val="en-AU"/>
        </w:rPr>
      </w:pPr>
    </w:p>
    <w:p w:rsidR="000C03B8" w:rsidRPr="000C03B8" w:rsidRDefault="000C03B8" w:rsidP="000C03B8">
      <w:pPr>
        <w:keepNext/>
        <w:keepLines/>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C6" w:rsidRDefault="007A48C6">
      <w:r>
        <w:separator/>
      </w:r>
    </w:p>
  </w:endnote>
  <w:endnote w:type="continuationSeparator" w:id="0">
    <w:p w:rsidR="007A48C6" w:rsidRDefault="007A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A1018">
      <w:rPr>
        <w:rStyle w:val="PageNumber"/>
        <w:noProof/>
      </w:rPr>
      <w:t>8</w:t>
    </w:r>
    <w:r>
      <w:rPr>
        <w:rStyle w:val="PageNumber"/>
      </w:rPr>
      <w:fldChar w:fldCharType="end"/>
    </w:r>
  </w:p>
  <w:p w:rsidR="00B47D6E" w:rsidRDefault="00B47D6E" w:rsidP="00F1532A">
    <w:pPr>
      <w:pStyle w:val="Footer"/>
      <w:tabs>
        <w:tab w:val="clear" w:pos="8306"/>
        <w:tab w:val="right" w:pos="9540"/>
      </w:tabs>
      <w:ind w:right="360"/>
    </w:pPr>
    <w:r>
      <w:tab/>
    </w:r>
    <w:r>
      <w:tab/>
    </w:r>
    <w:r w:rsidRPr="00942E61">
      <w:rPr>
        <w:i/>
      </w:rPr>
      <w:t>On the Radar</w:t>
    </w:r>
    <w:r w:rsidR="000C03B8">
      <w:t xml:space="preserve"> Issue 274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1018">
      <w:rPr>
        <w:rStyle w:val="PageNumber"/>
        <w:noProof/>
      </w:rPr>
      <w:t>7</w:t>
    </w:r>
    <w:r>
      <w:rPr>
        <w:rStyle w:val="PageNumber"/>
      </w:rPr>
      <w:fldChar w:fldCharType="end"/>
    </w:r>
  </w:p>
  <w:p w:rsidR="00B47D6E" w:rsidRDefault="00B47D6E" w:rsidP="00AA7F1C">
    <w:pPr>
      <w:pStyle w:val="Footer"/>
      <w:tabs>
        <w:tab w:val="clear" w:pos="4153"/>
        <w:tab w:val="clear" w:pos="8306"/>
        <w:tab w:val="left" w:pos="2901"/>
      </w:tabs>
      <w:ind w:right="360"/>
    </w:pPr>
    <w:r w:rsidRPr="00942E61">
      <w:rPr>
        <w:i/>
      </w:rPr>
      <w:t>On the Radar</w:t>
    </w:r>
    <w:r>
      <w:t xml:space="preserve"> Issue 27</w:t>
    </w:r>
    <w:r w:rsidR="000C03B8">
      <w:t>4</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C6" w:rsidRDefault="007A48C6">
      <w:r>
        <w:separator/>
      </w:r>
    </w:p>
  </w:footnote>
  <w:footnote w:type="continuationSeparator" w:id="0">
    <w:p w:rsidR="007A48C6" w:rsidRDefault="007A4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43048C"/>
    <w:multiLevelType w:val="hybridMultilevel"/>
    <w:tmpl w:val="36D85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0FD2552"/>
    <w:multiLevelType w:val="hybridMultilevel"/>
    <w:tmpl w:val="C6CE7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8"/>
  </w:num>
  <w:num w:numId="16">
    <w:abstractNumId w:val="12"/>
  </w:num>
  <w:num w:numId="17">
    <w:abstractNumId w:val="15"/>
  </w:num>
  <w:num w:numId="18">
    <w:abstractNumId w:val="20"/>
  </w:num>
  <w:num w:numId="19">
    <w:abstractNumId w:val="17"/>
  </w:num>
  <w:num w:numId="20">
    <w:abstractNumId w:val="11"/>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64B"/>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28E"/>
    <w:rsid w:val="002E0398"/>
    <w:rsid w:val="002E05F7"/>
    <w:rsid w:val="002E09D7"/>
    <w:rsid w:val="002E0AFF"/>
    <w:rsid w:val="002E0DC8"/>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2C8"/>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15C5"/>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3600"/>
    <w:rsid w:val="00683997"/>
    <w:rsid w:val="0068399F"/>
    <w:rsid w:val="00683AB6"/>
    <w:rsid w:val="00683E74"/>
    <w:rsid w:val="00683EA6"/>
    <w:rsid w:val="00683F0C"/>
    <w:rsid w:val="00683F5C"/>
    <w:rsid w:val="00684495"/>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CB3"/>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0ED"/>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112"/>
    <w:rsid w:val="00807534"/>
    <w:rsid w:val="0080782D"/>
    <w:rsid w:val="00807973"/>
    <w:rsid w:val="00807D16"/>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5D9"/>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2CA0"/>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94E"/>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D54"/>
    <w:rsid w:val="00935F3D"/>
    <w:rsid w:val="00935FA9"/>
    <w:rsid w:val="00936354"/>
    <w:rsid w:val="009364A3"/>
    <w:rsid w:val="009369E7"/>
    <w:rsid w:val="00936AEA"/>
    <w:rsid w:val="00936B9C"/>
    <w:rsid w:val="00936E7C"/>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D43"/>
    <w:rsid w:val="009F5E45"/>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A3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819"/>
    <w:rsid w:val="00B749DB"/>
    <w:rsid w:val="00B75119"/>
    <w:rsid w:val="00B752DC"/>
    <w:rsid w:val="00B75320"/>
    <w:rsid w:val="00B75333"/>
    <w:rsid w:val="00B75604"/>
    <w:rsid w:val="00B7562E"/>
    <w:rsid w:val="00B7578F"/>
    <w:rsid w:val="00B75794"/>
    <w:rsid w:val="00B75D4A"/>
    <w:rsid w:val="00B7670E"/>
    <w:rsid w:val="00B768A5"/>
    <w:rsid w:val="00B77326"/>
    <w:rsid w:val="00B77579"/>
    <w:rsid w:val="00B7762D"/>
    <w:rsid w:val="00B777D0"/>
    <w:rsid w:val="00B778AF"/>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795"/>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018"/>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D56"/>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87"/>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4E0"/>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national-priorities/amr-and-au-surveillance-project/" TargetMode="External"/><Relationship Id="rId26" Type="http://schemas.openxmlformats.org/officeDocument/2006/relationships/hyperlink" Target="http://safetyandquality.gov.au/atla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x.doi.org/10.1177/1355819616649630" TargetMode="External"/><Relationship Id="rId34" Type="http://schemas.openxmlformats.org/officeDocument/2006/relationships/hyperlink" Target="http://qualitysafety.bmj.com/content/early/recent"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dx.doi.org/10.5694/mja16.00194" TargetMode="External"/><Relationship Id="rId33" Type="http://schemas.openxmlformats.org/officeDocument/2006/relationships/hyperlink" Target="http://www.sciencedirect.com/science/journal/00313955/63/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mr-review.org/" TargetMode="External"/><Relationship Id="rId20" Type="http://schemas.openxmlformats.org/officeDocument/2006/relationships/hyperlink" Target="http://www.choosingwiselycanada.org/in-action/toolkits/" TargetMode="External"/><Relationship Id="rId29" Type="http://schemas.openxmlformats.org/officeDocument/2006/relationships/hyperlink" Target="http://dx.doi.org/10.3310/hsdr0415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5694/mja15.01366" TargetMode="External"/><Relationship Id="rId32" Type="http://schemas.openxmlformats.org/officeDocument/2006/relationships/hyperlink" Target="http://www.longwoods.com/publications/healthcare-policy/24592" TargetMode="External"/><Relationship Id="rId37" Type="http://schemas.openxmlformats.org/officeDocument/2006/relationships/hyperlink" Target="https://www.nice.org.uk/guidance/cg152"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bmj.i2750" TargetMode="External"/><Relationship Id="rId28" Type="http://schemas.openxmlformats.org/officeDocument/2006/relationships/hyperlink" Target="http://dx.doi.org/10.5694/mja15.01393" TargetMode="External"/><Relationship Id="rId36" Type="http://schemas.openxmlformats.org/officeDocument/2006/relationships/hyperlink" Target="http://www.nice.org.uk"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503/cmaj.109-5262" TargetMode="External"/><Relationship Id="rId31" Type="http://schemas.openxmlformats.org/officeDocument/2006/relationships/hyperlink" Target="http://qualitysafety.bmj.com/content/25/6"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i2667" TargetMode="External"/><Relationship Id="rId27" Type="http://schemas.openxmlformats.org/officeDocument/2006/relationships/hyperlink" Target="http://dx.doi.org/10.5694/mja15.01177" TargetMode="External"/><Relationship Id="rId30" Type="http://schemas.openxmlformats.org/officeDocument/2006/relationships/hyperlink" Target="http://dx.doi.org/10.1177/1062860616644328" TargetMode="External"/><Relationship Id="rId35" Type="http://schemas.openxmlformats.org/officeDocument/2006/relationships/hyperlink" Target="http://intqhc.oxfordjournals.org/content/early/recent?pape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2775C-A6B6-48AF-98E8-02EF87C0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20500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2016-05-20T04:46:00Z</dcterms:created>
  <dcterms:modified xsi:type="dcterms:W3CDTF">2016-05-20T04:46:00Z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