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650ACA">
        <w:rPr>
          <w:color w:val="000000"/>
          <w:lang w:val="en-AU"/>
        </w:rPr>
        <w:t>84</w:t>
      </w:r>
    </w:p>
    <w:p w:rsidR="00755242" w:rsidRPr="002302EF" w:rsidRDefault="00650ACA" w:rsidP="00B160EF">
      <w:pPr>
        <w:rPr>
          <w:lang w:val="en-AU"/>
        </w:rPr>
      </w:pPr>
      <w:r>
        <w:rPr>
          <w:lang w:val="en-AU"/>
        </w:rPr>
        <w:t xml:space="preserve">1 August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r w:rsidR="004069A5">
        <w:rPr>
          <w:bCs/>
          <w:lang w:val="en-AU"/>
        </w:rPr>
        <w:t>,</w:t>
      </w:r>
      <w:r w:rsidR="00574BCE">
        <w:rPr>
          <w:bCs/>
          <w:lang w:val="en-AU"/>
        </w:rPr>
        <w:t xml:space="preserve"> Jai Gupta</w:t>
      </w:r>
    </w:p>
    <w:p w:rsidR="008544DE" w:rsidRDefault="008544DE" w:rsidP="00691DE3">
      <w:pPr>
        <w:keepLines/>
        <w:autoSpaceDE w:val="0"/>
        <w:autoSpaceDN w:val="0"/>
        <w:adjustRightInd w:val="0"/>
        <w:rPr>
          <w:lang w:val="en-AU"/>
        </w:rPr>
      </w:pPr>
    </w:p>
    <w:p w:rsidR="00D255B5" w:rsidRDefault="00D255B5" w:rsidP="00691DE3">
      <w:pPr>
        <w:keepLines/>
        <w:autoSpaceDE w:val="0"/>
        <w:autoSpaceDN w:val="0"/>
        <w:adjustRightInd w:val="0"/>
        <w:rPr>
          <w:lang w:val="en-AU"/>
        </w:rPr>
      </w:pPr>
    </w:p>
    <w:p w:rsidR="00650ACA" w:rsidRDefault="00650ACA" w:rsidP="004F47AC">
      <w:pPr>
        <w:keepNext/>
        <w:keepLines/>
        <w:autoSpaceDE w:val="0"/>
        <w:autoSpaceDN w:val="0"/>
        <w:adjustRightInd w:val="0"/>
        <w:rPr>
          <w:b/>
          <w:lang w:val="en-AU"/>
        </w:rPr>
      </w:pPr>
      <w:r>
        <w:rPr>
          <w:b/>
          <w:lang w:val="en-AU"/>
        </w:rPr>
        <w:t>Books</w:t>
      </w:r>
    </w:p>
    <w:p w:rsidR="00650ACA" w:rsidRDefault="00650ACA" w:rsidP="00650ACA">
      <w:pPr>
        <w:keepNext/>
        <w:keepLines/>
        <w:autoSpaceDE w:val="0"/>
        <w:autoSpaceDN w:val="0"/>
        <w:adjustRightInd w:val="0"/>
        <w:rPr>
          <w:lang w:val="en-AU"/>
        </w:rPr>
      </w:pPr>
    </w:p>
    <w:p w:rsidR="00A0605B" w:rsidRPr="00A0605B" w:rsidRDefault="00A0605B" w:rsidP="00A0605B">
      <w:pPr>
        <w:keepNext/>
        <w:keepLines/>
        <w:autoSpaceDE w:val="0"/>
        <w:autoSpaceDN w:val="0"/>
        <w:adjustRightInd w:val="0"/>
        <w:rPr>
          <w:i/>
          <w:lang w:val="en-AU"/>
        </w:rPr>
      </w:pPr>
      <w:r w:rsidRPr="00A0605B">
        <w:rPr>
          <w:i/>
          <w:lang w:val="en-AU"/>
        </w:rPr>
        <w:t>OECD health-care quality indicators for Australia 2015</w:t>
      </w:r>
    </w:p>
    <w:p w:rsidR="009C2091" w:rsidRDefault="009C2091" w:rsidP="009C2091">
      <w:pPr>
        <w:keepNext/>
        <w:keepLines/>
        <w:autoSpaceDE w:val="0"/>
        <w:autoSpaceDN w:val="0"/>
        <w:adjustRightInd w:val="0"/>
        <w:rPr>
          <w:lang w:val="en-AU"/>
        </w:rPr>
      </w:pPr>
      <w:r w:rsidRPr="00A0605B">
        <w:rPr>
          <w:lang w:val="en-AU"/>
        </w:rPr>
        <w:t>Cat. no. PHE 209</w:t>
      </w:r>
    </w:p>
    <w:p w:rsidR="00A0605B" w:rsidRDefault="00A0605B" w:rsidP="003E4DF0">
      <w:pPr>
        <w:keepNext/>
        <w:keepLines/>
        <w:autoSpaceDE w:val="0"/>
        <w:autoSpaceDN w:val="0"/>
        <w:adjustRightInd w:val="0"/>
        <w:rPr>
          <w:lang w:val="en-AU"/>
        </w:rPr>
      </w:pPr>
      <w:r w:rsidRPr="00A0605B">
        <w:rPr>
          <w:lang w:val="en-AU"/>
        </w:rPr>
        <w:t>Australian Institute for Health and Welfare</w:t>
      </w:r>
    </w:p>
    <w:p w:rsidR="003E4DF0" w:rsidRDefault="00A0605B" w:rsidP="003E4DF0">
      <w:pPr>
        <w:keepNext/>
        <w:keepLines/>
        <w:autoSpaceDE w:val="0"/>
        <w:autoSpaceDN w:val="0"/>
        <w:adjustRightInd w:val="0"/>
        <w:rPr>
          <w:lang w:val="en-AU"/>
        </w:rPr>
      </w:pPr>
      <w:r w:rsidRPr="00A0605B">
        <w:rPr>
          <w:lang w:val="en-AU"/>
        </w:rPr>
        <w:t>Canberra: AIHW; 2016.</w:t>
      </w:r>
    </w:p>
    <w:tbl>
      <w:tblPr>
        <w:tblStyle w:val="TableGrid"/>
        <w:tblW w:w="0" w:type="auto"/>
        <w:tblInd w:w="288" w:type="dxa"/>
        <w:tblLayout w:type="fixed"/>
        <w:tblLook w:val="01E0" w:firstRow="1" w:lastRow="1" w:firstColumn="1" w:lastColumn="1" w:noHBand="0" w:noVBand="0"/>
      </w:tblPr>
      <w:tblGrid>
        <w:gridCol w:w="1080"/>
        <w:gridCol w:w="8280"/>
      </w:tblGrid>
      <w:tr w:rsidR="003E4DF0" w:rsidRPr="00255EF8" w:rsidTr="00C7117E">
        <w:tc>
          <w:tcPr>
            <w:tcW w:w="1080" w:type="dxa"/>
            <w:tcBorders>
              <w:top w:val="single" w:sz="4" w:space="0" w:color="auto"/>
              <w:left w:val="single" w:sz="4" w:space="0" w:color="auto"/>
              <w:bottom w:val="single" w:sz="4" w:space="0" w:color="auto"/>
              <w:right w:val="single" w:sz="4" w:space="0" w:color="auto"/>
            </w:tcBorders>
            <w:vAlign w:val="center"/>
          </w:tcPr>
          <w:p w:rsidR="003E4DF0" w:rsidRPr="00255EF8" w:rsidRDefault="003E4DF0" w:rsidP="00C7117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4DF0" w:rsidRPr="00255EF8" w:rsidRDefault="00031D8D" w:rsidP="00C7117E">
            <w:pPr>
              <w:rPr>
                <w:lang w:val="en-AU"/>
              </w:rPr>
            </w:pPr>
            <w:hyperlink r:id="rId16" w:history="1">
              <w:r w:rsidR="003E4DF0" w:rsidRPr="008E7883">
                <w:rPr>
                  <w:rStyle w:val="Hyperlink"/>
                  <w:lang w:val="en-AU"/>
                </w:rPr>
                <w:t>http://www.aihw.gov.au/publication-detail/?id=60129555874</w:t>
              </w:r>
            </w:hyperlink>
          </w:p>
        </w:tc>
      </w:tr>
      <w:tr w:rsidR="003E4DF0" w:rsidRPr="004147BB" w:rsidTr="00C7117E">
        <w:tc>
          <w:tcPr>
            <w:tcW w:w="1080" w:type="dxa"/>
            <w:tcBorders>
              <w:top w:val="single" w:sz="4" w:space="0" w:color="auto"/>
              <w:left w:val="single" w:sz="4" w:space="0" w:color="auto"/>
              <w:bottom w:val="single" w:sz="4" w:space="0" w:color="auto"/>
              <w:right w:val="single" w:sz="4" w:space="0" w:color="auto"/>
            </w:tcBorders>
            <w:vAlign w:val="center"/>
          </w:tcPr>
          <w:p w:rsidR="003E4DF0" w:rsidRPr="00255EF8" w:rsidRDefault="003E4DF0" w:rsidP="00C7117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4DF0" w:rsidRDefault="0048799E" w:rsidP="002B19BB">
            <w:pPr>
              <w:rPr>
                <w:lang w:val="en-AU" w:eastAsia="en-AU"/>
              </w:rPr>
            </w:pPr>
            <w:r w:rsidRPr="0048799E">
              <w:rPr>
                <w:lang w:val="en-AU" w:eastAsia="en-AU"/>
              </w:rPr>
              <w:t xml:space="preserve">This </w:t>
            </w:r>
            <w:r>
              <w:rPr>
                <w:lang w:val="en-AU" w:eastAsia="en-AU"/>
              </w:rPr>
              <w:t xml:space="preserve">document from the Australian Institute for Health and Welfare </w:t>
            </w:r>
            <w:r w:rsidRPr="0048799E">
              <w:rPr>
                <w:lang w:val="en-AU" w:eastAsia="en-AU"/>
              </w:rPr>
              <w:t>summarises information provided to the Organisation for Economic</w:t>
            </w:r>
            <w:r>
              <w:rPr>
                <w:lang w:val="en-AU" w:eastAsia="en-AU"/>
              </w:rPr>
              <w:t xml:space="preserve"> </w:t>
            </w:r>
            <w:r w:rsidRPr="0048799E">
              <w:rPr>
                <w:lang w:val="en-AU" w:eastAsia="en-AU"/>
              </w:rPr>
              <w:t xml:space="preserve">Co-operation and Development’s (OECD’s) </w:t>
            </w:r>
            <w:r w:rsidRPr="0048799E">
              <w:rPr>
                <w:i/>
                <w:lang w:val="en-AU" w:eastAsia="en-AU"/>
              </w:rPr>
              <w:t>Health at a glance 2015</w:t>
            </w:r>
            <w:r w:rsidRPr="0048799E">
              <w:rPr>
                <w:lang w:val="en-AU" w:eastAsia="en-AU"/>
              </w:rPr>
              <w:t xml:space="preserve"> report for a common set of</w:t>
            </w:r>
            <w:r>
              <w:rPr>
                <w:lang w:val="en-AU" w:eastAsia="en-AU"/>
              </w:rPr>
              <w:t xml:space="preserve"> </w:t>
            </w:r>
            <w:r w:rsidRPr="0048799E">
              <w:rPr>
                <w:lang w:val="en-AU" w:eastAsia="en-AU"/>
              </w:rPr>
              <w:t>indicators about the quality of health care delivered across OECD member countries</w:t>
            </w:r>
            <w:r>
              <w:rPr>
                <w:lang w:val="en-AU" w:eastAsia="en-AU"/>
              </w:rPr>
              <w:t>.</w:t>
            </w:r>
            <w:r w:rsidR="002B19BB">
              <w:rPr>
                <w:lang w:val="en-AU" w:eastAsia="en-AU"/>
              </w:rPr>
              <w:t xml:space="preserve"> The indicators included cover a number of areas, including p</w:t>
            </w:r>
            <w:r w:rsidR="002B19BB" w:rsidRPr="002B19BB">
              <w:rPr>
                <w:lang w:val="en-AU" w:eastAsia="en-AU"/>
              </w:rPr>
              <w:t>rimary care</w:t>
            </w:r>
            <w:r w:rsidR="002B19BB">
              <w:rPr>
                <w:lang w:val="en-AU" w:eastAsia="en-AU"/>
              </w:rPr>
              <w:t>, acute care, c</w:t>
            </w:r>
            <w:r w:rsidR="002B19BB" w:rsidRPr="002B19BB">
              <w:rPr>
                <w:lang w:val="en-AU" w:eastAsia="en-AU"/>
              </w:rPr>
              <w:t>ancer care</w:t>
            </w:r>
            <w:r w:rsidR="002B19BB">
              <w:rPr>
                <w:lang w:val="en-AU" w:eastAsia="en-AU"/>
              </w:rPr>
              <w:t>, patient safety and patient experience.</w:t>
            </w:r>
          </w:p>
          <w:p w:rsidR="0048799E" w:rsidRPr="0048799E" w:rsidRDefault="0048799E" w:rsidP="0048799E">
            <w:pPr>
              <w:rPr>
                <w:lang w:val="en-AU" w:eastAsia="en-AU"/>
              </w:rPr>
            </w:pPr>
            <w:r w:rsidRPr="0048799E">
              <w:rPr>
                <w:lang w:val="en-AU" w:eastAsia="en-AU"/>
              </w:rPr>
              <w:t xml:space="preserve">The graphic </w:t>
            </w:r>
            <w:r>
              <w:rPr>
                <w:lang w:val="en-AU" w:eastAsia="en-AU"/>
              </w:rPr>
              <w:t xml:space="preserve">below </w:t>
            </w:r>
            <w:r w:rsidRPr="0048799E">
              <w:rPr>
                <w:lang w:val="en-AU" w:eastAsia="en-AU"/>
              </w:rPr>
              <w:t>represents Australia’s performance compared with the OECD</w:t>
            </w:r>
          </w:p>
          <w:p w:rsidR="0048799E" w:rsidRDefault="0048799E" w:rsidP="0048799E">
            <w:pPr>
              <w:rPr>
                <w:lang w:val="en-AU" w:eastAsia="en-AU"/>
              </w:rPr>
            </w:pPr>
            <w:r w:rsidRPr="0048799E">
              <w:rPr>
                <w:lang w:val="en-AU" w:eastAsia="en-AU"/>
              </w:rPr>
              <w:t>average for each indicator.</w:t>
            </w:r>
            <w:r>
              <w:rPr>
                <w:lang w:val="en-AU" w:eastAsia="en-AU"/>
              </w:rPr>
              <w:t xml:space="preserve"> </w:t>
            </w:r>
            <w:r w:rsidRPr="0048799E">
              <w:rPr>
                <w:lang w:val="en-AU" w:eastAsia="en-AU"/>
              </w:rPr>
              <w:t>Indicators for which Australia performed favourably are listed toward the top of the graphic,</w:t>
            </w:r>
            <w:r>
              <w:rPr>
                <w:lang w:val="en-AU" w:eastAsia="en-AU"/>
              </w:rPr>
              <w:t xml:space="preserve"> </w:t>
            </w:r>
            <w:r w:rsidRPr="0048799E">
              <w:rPr>
                <w:lang w:val="en-AU" w:eastAsia="en-AU"/>
              </w:rPr>
              <w:t xml:space="preserve">and indicators where Australia performed </w:t>
            </w:r>
            <w:r>
              <w:rPr>
                <w:lang w:val="en-AU" w:eastAsia="en-AU"/>
              </w:rPr>
              <w:t xml:space="preserve">less </w:t>
            </w:r>
            <w:r w:rsidRPr="0048799E">
              <w:rPr>
                <w:lang w:val="en-AU" w:eastAsia="en-AU"/>
              </w:rPr>
              <w:t>favourably are listed toward the bottom.</w:t>
            </w:r>
            <w:r>
              <w:rPr>
                <w:lang w:val="en-AU" w:eastAsia="en-AU"/>
              </w:rPr>
              <w:t xml:space="preserve"> For the </w:t>
            </w:r>
            <w:r w:rsidRPr="0048799E">
              <w:rPr>
                <w:lang w:val="en-AU" w:eastAsia="en-AU"/>
              </w:rPr>
              <w:t>indicators in the middle of the</w:t>
            </w:r>
            <w:r>
              <w:rPr>
                <w:lang w:val="en-AU" w:eastAsia="en-AU"/>
              </w:rPr>
              <w:t xml:space="preserve"> </w:t>
            </w:r>
            <w:r w:rsidRPr="0048799E">
              <w:rPr>
                <w:lang w:val="en-AU" w:eastAsia="en-AU"/>
              </w:rPr>
              <w:t>graphic</w:t>
            </w:r>
            <w:r>
              <w:rPr>
                <w:lang w:val="en-AU" w:eastAsia="en-AU"/>
              </w:rPr>
              <w:t xml:space="preserve"> </w:t>
            </w:r>
            <w:r w:rsidRPr="0048799E">
              <w:rPr>
                <w:lang w:val="en-AU" w:eastAsia="en-AU"/>
              </w:rPr>
              <w:t>Australia performed about the same as the OECD average</w:t>
            </w:r>
            <w:r>
              <w:rPr>
                <w:lang w:val="en-AU" w:eastAsia="en-AU"/>
              </w:rPr>
              <w:t>.</w:t>
            </w:r>
          </w:p>
          <w:p w:rsidR="0048799E" w:rsidRPr="00650ACA" w:rsidRDefault="0048799E" w:rsidP="0048799E">
            <w:pPr>
              <w:rPr>
                <w:lang w:val="en-AU" w:eastAsia="en-AU"/>
              </w:rPr>
            </w:pPr>
            <w:r>
              <w:rPr>
                <w:noProof/>
                <w:lang w:val="en-AU" w:eastAsia="en-AU"/>
              </w:rPr>
              <w:lastRenderedPageBreak/>
              <w:drawing>
                <wp:inline distT="0" distB="0" distL="0" distR="0" wp14:anchorId="4DEF3439" wp14:editId="6CB34C37">
                  <wp:extent cx="5143500" cy="3317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43500" cy="3317448"/>
                          </a:xfrm>
                          <a:prstGeom prst="rect">
                            <a:avLst/>
                          </a:prstGeom>
                        </pic:spPr>
                      </pic:pic>
                    </a:graphicData>
                  </a:graphic>
                </wp:inline>
              </w:drawing>
            </w:r>
          </w:p>
        </w:tc>
      </w:tr>
    </w:tbl>
    <w:p w:rsidR="003E4DF0" w:rsidRDefault="003E4DF0" w:rsidP="003E4DF0">
      <w:pPr>
        <w:keepNext/>
        <w:keepLines/>
        <w:autoSpaceDE w:val="0"/>
        <w:autoSpaceDN w:val="0"/>
        <w:adjustRightInd w:val="0"/>
        <w:rPr>
          <w:lang w:val="en-AU"/>
        </w:rPr>
      </w:pPr>
    </w:p>
    <w:p w:rsidR="00D23407" w:rsidRPr="00657D85" w:rsidRDefault="00D23407" w:rsidP="00D23407">
      <w:pPr>
        <w:keepNext/>
        <w:keepLines/>
        <w:autoSpaceDE w:val="0"/>
        <w:autoSpaceDN w:val="0"/>
        <w:adjustRightInd w:val="0"/>
        <w:rPr>
          <w:i/>
          <w:lang w:val="en-AU"/>
        </w:rPr>
      </w:pPr>
      <w:r w:rsidRPr="00657D85">
        <w:rPr>
          <w:i/>
          <w:lang w:val="en-AU"/>
        </w:rPr>
        <w:t>A clear road ahead: Creating a coherent quality strategy for the English NHS</w:t>
      </w:r>
    </w:p>
    <w:p w:rsidR="00D23407" w:rsidRDefault="00D23407" w:rsidP="00D23407">
      <w:pPr>
        <w:keepNext/>
        <w:keepLines/>
        <w:autoSpaceDE w:val="0"/>
        <w:autoSpaceDN w:val="0"/>
        <w:adjustRightInd w:val="0"/>
        <w:rPr>
          <w:lang w:val="en-AU"/>
        </w:rPr>
      </w:pPr>
      <w:r w:rsidRPr="00657D85">
        <w:rPr>
          <w:lang w:val="en-AU"/>
        </w:rPr>
        <w:t>Molloy A, Martin S, Gardner T, Leatherman S</w:t>
      </w:r>
    </w:p>
    <w:p w:rsidR="00D23407" w:rsidRPr="00574FD8" w:rsidRDefault="00D23407" w:rsidP="00D23407">
      <w:pPr>
        <w:keepNext/>
        <w:keepLines/>
        <w:autoSpaceDE w:val="0"/>
        <w:autoSpaceDN w:val="0"/>
        <w:adjustRightInd w:val="0"/>
        <w:rPr>
          <w:lang w:val="en-AU"/>
        </w:rPr>
      </w:pPr>
      <w:r w:rsidRPr="00657D85">
        <w:rPr>
          <w:lang w:val="en-AU"/>
        </w:rPr>
        <w:t>London: The Health Foundation; 2016. 108 p.</w:t>
      </w:r>
    </w:p>
    <w:tbl>
      <w:tblPr>
        <w:tblStyle w:val="TableGrid"/>
        <w:tblW w:w="0" w:type="auto"/>
        <w:tblInd w:w="288" w:type="dxa"/>
        <w:tblLayout w:type="fixed"/>
        <w:tblLook w:val="01E0" w:firstRow="1" w:lastRow="1" w:firstColumn="1" w:lastColumn="1" w:noHBand="0" w:noVBand="0"/>
      </w:tblPr>
      <w:tblGrid>
        <w:gridCol w:w="1080"/>
        <w:gridCol w:w="8280"/>
      </w:tblGrid>
      <w:tr w:rsidR="00D23407" w:rsidRPr="00255EF8" w:rsidTr="00983DEE">
        <w:tc>
          <w:tcPr>
            <w:tcW w:w="1080" w:type="dxa"/>
            <w:tcBorders>
              <w:top w:val="single" w:sz="4" w:space="0" w:color="auto"/>
              <w:left w:val="single" w:sz="4" w:space="0" w:color="auto"/>
              <w:bottom w:val="single" w:sz="4" w:space="0" w:color="auto"/>
              <w:right w:val="single" w:sz="4" w:space="0" w:color="auto"/>
            </w:tcBorders>
            <w:vAlign w:val="center"/>
          </w:tcPr>
          <w:p w:rsidR="00D23407" w:rsidRPr="00255EF8" w:rsidRDefault="00D23407" w:rsidP="00983DE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23407" w:rsidRPr="00255EF8" w:rsidRDefault="00031D8D" w:rsidP="00983DEE">
            <w:pPr>
              <w:rPr>
                <w:lang w:val="en-AU"/>
              </w:rPr>
            </w:pPr>
            <w:hyperlink r:id="rId18" w:history="1">
              <w:r w:rsidR="00D23407" w:rsidRPr="008E7883">
                <w:rPr>
                  <w:rStyle w:val="Hyperlink"/>
                  <w:lang w:val="en-AU"/>
                </w:rPr>
                <w:t>http://www.health.org.uk/publication/clear-road-ahead/</w:t>
              </w:r>
            </w:hyperlink>
          </w:p>
        </w:tc>
      </w:tr>
      <w:tr w:rsidR="00D23407" w:rsidRPr="004147BB" w:rsidTr="00983DEE">
        <w:tc>
          <w:tcPr>
            <w:tcW w:w="1080" w:type="dxa"/>
            <w:tcBorders>
              <w:top w:val="single" w:sz="4" w:space="0" w:color="auto"/>
              <w:left w:val="single" w:sz="4" w:space="0" w:color="auto"/>
              <w:bottom w:val="single" w:sz="4" w:space="0" w:color="auto"/>
              <w:right w:val="single" w:sz="4" w:space="0" w:color="auto"/>
            </w:tcBorders>
            <w:vAlign w:val="center"/>
          </w:tcPr>
          <w:p w:rsidR="00D23407" w:rsidRPr="00255EF8" w:rsidRDefault="00D23407" w:rsidP="00983DE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3407" w:rsidRPr="00B74E57" w:rsidRDefault="00D23407" w:rsidP="00983DEE">
            <w:pPr>
              <w:rPr>
                <w:lang w:val="en-AU" w:eastAsia="en-AU"/>
              </w:rPr>
            </w:pPr>
            <w:r>
              <w:rPr>
                <w:lang w:val="en-AU" w:eastAsia="en-AU"/>
              </w:rPr>
              <w:t xml:space="preserve">This report from the UK charity The Health Foundation </w:t>
            </w:r>
            <w:r w:rsidRPr="00B74E57">
              <w:rPr>
                <w:lang w:val="en-AU" w:eastAsia="en-AU"/>
              </w:rPr>
              <w:t xml:space="preserve">recommends </w:t>
            </w:r>
            <w:r>
              <w:rPr>
                <w:lang w:val="en-AU" w:eastAsia="en-AU"/>
              </w:rPr>
              <w:t xml:space="preserve">the </w:t>
            </w:r>
            <w:r w:rsidRPr="00B74E57">
              <w:rPr>
                <w:lang w:val="en-AU" w:eastAsia="en-AU"/>
              </w:rPr>
              <w:t>creation of a single, coherent and compelling quality strategy for the NHS</w:t>
            </w:r>
            <w:r>
              <w:rPr>
                <w:lang w:val="en-AU" w:eastAsia="en-AU"/>
              </w:rPr>
              <w:t xml:space="preserve"> in England</w:t>
            </w:r>
            <w:r w:rsidRPr="00B74E57">
              <w:rPr>
                <w:lang w:val="en-AU" w:eastAsia="en-AU"/>
              </w:rPr>
              <w:t>.</w:t>
            </w:r>
            <w:r>
              <w:rPr>
                <w:lang w:val="en-AU" w:eastAsia="en-AU"/>
              </w:rPr>
              <w:t xml:space="preserve"> The authors believe that this strategy should be </w:t>
            </w:r>
            <w:r w:rsidRPr="00B74E57">
              <w:rPr>
                <w:lang w:val="en-AU" w:eastAsia="en-AU"/>
              </w:rPr>
              <w:t>an iterative, living approach based on a shared understanding of a framework leading to a clear ‘road’ ahead.</w:t>
            </w:r>
          </w:p>
          <w:p w:rsidR="00D23407" w:rsidRPr="00B74E57" w:rsidRDefault="00D23407" w:rsidP="00983DEE">
            <w:pPr>
              <w:rPr>
                <w:lang w:val="en-AU" w:eastAsia="en-AU"/>
              </w:rPr>
            </w:pPr>
            <w:r>
              <w:rPr>
                <w:lang w:val="en-AU" w:eastAsia="en-AU"/>
              </w:rPr>
              <w:t xml:space="preserve">The authors suggest that </w:t>
            </w:r>
            <w:r w:rsidRPr="00B74E57">
              <w:rPr>
                <w:lang w:val="en-AU" w:eastAsia="en-AU"/>
              </w:rPr>
              <w:t xml:space="preserve">the new quality strategy could </w:t>
            </w:r>
            <w:r>
              <w:rPr>
                <w:lang w:val="en-AU" w:eastAsia="en-AU"/>
              </w:rPr>
              <w:t xml:space="preserve">initially </w:t>
            </w:r>
            <w:r w:rsidRPr="00B74E57">
              <w:rPr>
                <w:lang w:val="en-AU" w:eastAsia="en-AU"/>
              </w:rPr>
              <w:t>form the means to implement current priorities on quality. In the medium term, it could become fully embedded as a strategic framework for driving improvements in quality across the health service, in a balanced and coherent way.</w:t>
            </w:r>
          </w:p>
          <w:p w:rsidR="00D23407" w:rsidRPr="00B74E57" w:rsidRDefault="00D23407" w:rsidP="00983DEE">
            <w:pPr>
              <w:rPr>
                <w:lang w:val="en-AU" w:eastAsia="en-AU"/>
              </w:rPr>
            </w:pPr>
            <w:r>
              <w:rPr>
                <w:lang w:val="en-AU" w:eastAsia="en-AU"/>
              </w:rPr>
              <w:t xml:space="preserve">This document </w:t>
            </w:r>
            <w:r w:rsidRPr="00B74E57">
              <w:rPr>
                <w:lang w:val="en-AU" w:eastAsia="en-AU"/>
              </w:rPr>
              <w:t>sets out a practical and feasible set of actions for policymakers to safeguard and improve care within current priorities, as well as support the development of the NHS for years to come. It recommends that national bodies undertake coordinated action to:</w:t>
            </w:r>
          </w:p>
          <w:p w:rsidR="00D23407" w:rsidRPr="002A480C" w:rsidRDefault="00D23407" w:rsidP="00983DEE">
            <w:pPr>
              <w:pStyle w:val="ListParagraph"/>
              <w:numPr>
                <w:ilvl w:val="0"/>
                <w:numId w:val="50"/>
              </w:numPr>
              <w:rPr>
                <w:lang w:val="en-AU" w:eastAsia="en-AU"/>
              </w:rPr>
            </w:pPr>
            <w:r w:rsidRPr="002A480C">
              <w:rPr>
                <w:lang w:val="en-AU" w:eastAsia="en-AU"/>
              </w:rPr>
              <w:t xml:space="preserve">articulate a single set of </w:t>
            </w:r>
            <w:r w:rsidRPr="002A480C">
              <w:rPr>
                <w:b/>
                <w:lang w:val="en-AU" w:eastAsia="en-AU"/>
              </w:rPr>
              <w:t>quality goals</w:t>
            </w:r>
            <w:r w:rsidRPr="002A480C">
              <w:rPr>
                <w:lang w:val="en-AU" w:eastAsia="en-AU"/>
              </w:rPr>
              <w:t xml:space="preserve"> and </w:t>
            </w:r>
            <w:r w:rsidRPr="002A480C">
              <w:rPr>
                <w:b/>
                <w:lang w:val="en-AU" w:eastAsia="en-AU"/>
              </w:rPr>
              <w:t>common definition of quality</w:t>
            </w:r>
          </w:p>
          <w:p w:rsidR="00D23407" w:rsidRPr="002A480C" w:rsidRDefault="00D23407" w:rsidP="00983DEE">
            <w:pPr>
              <w:pStyle w:val="ListParagraph"/>
              <w:numPr>
                <w:ilvl w:val="0"/>
                <w:numId w:val="50"/>
              </w:numPr>
              <w:rPr>
                <w:lang w:val="en-AU" w:eastAsia="en-AU"/>
              </w:rPr>
            </w:pPr>
            <w:r w:rsidRPr="002A480C">
              <w:rPr>
                <w:lang w:val="en-AU" w:eastAsia="en-AU"/>
              </w:rPr>
              <w:t xml:space="preserve">provide unified </w:t>
            </w:r>
            <w:r w:rsidRPr="002A480C">
              <w:rPr>
                <w:b/>
                <w:lang w:val="en-AU" w:eastAsia="en-AU"/>
              </w:rPr>
              <w:t>national</w:t>
            </w:r>
            <w:r>
              <w:rPr>
                <w:b/>
                <w:lang w:val="en-AU" w:eastAsia="en-AU"/>
              </w:rPr>
              <w:t xml:space="preserve"> and regional </w:t>
            </w:r>
            <w:r w:rsidRPr="002A480C">
              <w:rPr>
                <w:b/>
                <w:lang w:val="en-AU" w:eastAsia="en-AU"/>
              </w:rPr>
              <w:t>leadership for quality</w:t>
            </w:r>
          </w:p>
          <w:p w:rsidR="00D23407" w:rsidRPr="002A480C" w:rsidRDefault="00D23407" w:rsidP="00983DEE">
            <w:pPr>
              <w:pStyle w:val="ListParagraph"/>
              <w:numPr>
                <w:ilvl w:val="0"/>
                <w:numId w:val="50"/>
              </w:numPr>
              <w:rPr>
                <w:lang w:val="en-AU" w:eastAsia="en-AU"/>
              </w:rPr>
            </w:pPr>
            <w:r w:rsidRPr="002A480C">
              <w:rPr>
                <w:b/>
                <w:lang w:val="en-AU" w:eastAsia="en-AU"/>
              </w:rPr>
              <w:t>build on</w:t>
            </w:r>
            <w:r w:rsidRPr="002A480C">
              <w:rPr>
                <w:lang w:val="en-AU" w:eastAsia="en-AU"/>
              </w:rPr>
              <w:t xml:space="preserve"> experience and evidence</w:t>
            </w:r>
          </w:p>
          <w:p w:rsidR="00D23407" w:rsidRPr="002A480C" w:rsidRDefault="00D23407" w:rsidP="00983DEE">
            <w:pPr>
              <w:pStyle w:val="ListParagraph"/>
              <w:numPr>
                <w:ilvl w:val="0"/>
                <w:numId w:val="50"/>
              </w:numPr>
              <w:rPr>
                <w:lang w:val="en-AU" w:eastAsia="en-AU"/>
              </w:rPr>
            </w:pPr>
            <w:r w:rsidRPr="002A480C">
              <w:rPr>
                <w:lang w:val="en-AU" w:eastAsia="en-AU"/>
              </w:rPr>
              <w:t xml:space="preserve">update a set of </w:t>
            </w:r>
            <w:r w:rsidRPr="002A480C">
              <w:rPr>
                <w:b/>
                <w:lang w:val="en-AU" w:eastAsia="en-AU"/>
              </w:rPr>
              <w:t>core quality metrics</w:t>
            </w:r>
          </w:p>
          <w:p w:rsidR="00D23407" w:rsidRPr="002A480C" w:rsidRDefault="00D23407" w:rsidP="00983DEE">
            <w:pPr>
              <w:pStyle w:val="ListParagraph"/>
              <w:numPr>
                <w:ilvl w:val="0"/>
                <w:numId w:val="50"/>
              </w:numPr>
              <w:rPr>
                <w:lang w:val="en-AU" w:eastAsia="en-AU"/>
              </w:rPr>
            </w:pPr>
            <w:r w:rsidRPr="002A480C">
              <w:rPr>
                <w:lang w:val="en-AU" w:eastAsia="en-AU"/>
              </w:rPr>
              <w:t xml:space="preserve">articulate a shared understanding of how </w:t>
            </w:r>
            <w:r w:rsidRPr="002A480C">
              <w:rPr>
                <w:b/>
                <w:lang w:val="en-AU" w:eastAsia="en-AU"/>
              </w:rPr>
              <w:t>improvements in quality and costs are linked</w:t>
            </w:r>
            <w:r w:rsidRPr="002A480C">
              <w:rPr>
                <w:lang w:val="en-AU" w:eastAsia="en-AU"/>
              </w:rPr>
              <w:t xml:space="preserve"> – and pursue both in tandem</w:t>
            </w:r>
          </w:p>
          <w:p w:rsidR="00D23407" w:rsidRPr="00650ACA" w:rsidRDefault="00D23407" w:rsidP="00983DEE">
            <w:pPr>
              <w:pStyle w:val="ListParagraph"/>
              <w:numPr>
                <w:ilvl w:val="0"/>
                <w:numId w:val="50"/>
              </w:numPr>
              <w:rPr>
                <w:lang w:val="en-AU" w:eastAsia="en-AU"/>
              </w:rPr>
            </w:pPr>
            <w:r w:rsidRPr="002A480C">
              <w:rPr>
                <w:lang w:val="en-AU" w:eastAsia="en-AU"/>
              </w:rPr>
              <w:t xml:space="preserve">inform the future </w:t>
            </w:r>
            <w:r w:rsidRPr="002A480C">
              <w:rPr>
                <w:b/>
                <w:lang w:val="en-AU" w:eastAsia="en-AU"/>
              </w:rPr>
              <w:t>quality agenda</w:t>
            </w:r>
            <w:r w:rsidRPr="002A480C">
              <w:rPr>
                <w:lang w:val="en-AU" w:eastAsia="en-AU"/>
              </w:rPr>
              <w:t>.</w:t>
            </w:r>
          </w:p>
        </w:tc>
      </w:tr>
    </w:tbl>
    <w:p w:rsidR="00D23407" w:rsidRDefault="00D23407" w:rsidP="00D23407">
      <w:pPr>
        <w:keepNext/>
        <w:keepLines/>
        <w:autoSpaceDE w:val="0"/>
        <w:autoSpaceDN w:val="0"/>
        <w:adjustRightInd w:val="0"/>
        <w:rPr>
          <w:lang w:val="en-AU"/>
        </w:rPr>
      </w:pPr>
    </w:p>
    <w:p w:rsidR="00650ACA" w:rsidRDefault="00650ACA" w:rsidP="00650ACA">
      <w:pPr>
        <w:keepNext/>
        <w:keepLines/>
        <w:autoSpaceDE w:val="0"/>
        <w:autoSpaceDN w:val="0"/>
        <w:adjustRightInd w:val="0"/>
        <w:rPr>
          <w:lang w:val="en-AU"/>
        </w:rPr>
      </w:pPr>
    </w:p>
    <w:p w:rsidR="00650ACA" w:rsidRDefault="00650ACA" w:rsidP="00650ACA">
      <w:pPr>
        <w:keepNext/>
        <w:keepLines/>
        <w:autoSpaceDE w:val="0"/>
        <w:autoSpaceDN w:val="0"/>
        <w:adjustRightInd w:val="0"/>
        <w:rPr>
          <w:lang w:val="en-AU"/>
        </w:rPr>
      </w:pPr>
    </w:p>
    <w:p w:rsidR="009F1EF7" w:rsidRDefault="009F1EF7">
      <w:pPr>
        <w:rPr>
          <w:b/>
          <w:lang w:val="en-AU"/>
        </w:rPr>
      </w:pPr>
      <w:r>
        <w:rPr>
          <w:b/>
          <w:lang w:val="en-AU"/>
        </w:rPr>
        <w:br w:type="page"/>
      </w:r>
    </w:p>
    <w:p w:rsidR="00183491" w:rsidRDefault="00183491" w:rsidP="004F47AC">
      <w:pPr>
        <w:keepNext/>
        <w:keepLines/>
        <w:autoSpaceDE w:val="0"/>
        <w:autoSpaceDN w:val="0"/>
        <w:adjustRightInd w:val="0"/>
        <w:rPr>
          <w:b/>
          <w:lang w:val="en-AU"/>
        </w:rPr>
      </w:pPr>
      <w:r>
        <w:rPr>
          <w:b/>
          <w:lang w:val="en-AU"/>
        </w:rPr>
        <w:lastRenderedPageBreak/>
        <w:t>Reports</w:t>
      </w:r>
    </w:p>
    <w:p w:rsidR="00B02395" w:rsidRDefault="00B02395" w:rsidP="00B02395">
      <w:pPr>
        <w:keepNext/>
        <w:keepLines/>
        <w:autoSpaceDE w:val="0"/>
        <w:autoSpaceDN w:val="0"/>
        <w:adjustRightInd w:val="0"/>
        <w:rPr>
          <w:lang w:val="en-AU"/>
        </w:rPr>
      </w:pPr>
    </w:p>
    <w:p w:rsidR="005C1468" w:rsidRPr="005C1468" w:rsidRDefault="005C1468" w:rsidP="005C1468">
      <w:pPr>
        <w:keepNext/>
        <w:keepLines/>
        <w:autoSpaceDE w:val="0"/>
        <w:autoSpaceDN w:val="0"/>
        <w:adjustRightInd w:val="0"/>
        <w:rPr>
          <w:i/>
          <w:lang w:val="en-AU"/>
        </w:rPr>
      </w:pPr>
      <w:r w:rsidRPr="005C1468">
        <w:rPr>
          <w:i/>
          <w:lang w:val="en-AU"/>
        </w:rPr>
        <w:t>Perils of place: identifying hotspots of health inequalities</w:t>
      </w:r>
    </w:p>
    <w:p w:rsidR="005C1468" w:rsidRDefault="005C1468" w:rsidP="00B74457">
      <w:pPr>
        <w:keepNext/>
        <w:keepLines/>
        <w:autoSpaceDE w:val="0"/>
        <w:autoSpaceDN w:val="0"/>
        <w:adjustRightInd w:val="0"/>
        <w:rPr>
          <w:lang w:val="en-AU"/>
        </w:rPr>
      </w:pPr>
      <w:r w:rsidRPr="005C1468">
        <w:rPr>
          <w:lang w:val="en-AU"/>
        </w:rPr>
        <w:t>Duckett S, Griffiths K</w:t>
      </w:r>
    </w:p>
    <w:p w:rsidR="00B74457" w:rsidRPr="00574FD8" w:rsidRDefault="005C1468" w:rsidP="00B74457">
      <w:pPr>
        <w:keepNext/>
        <w:keepLines/>
        <w:autoSpaceDE w:val="0"/>
        <w:autoSpaceDN w:val="0"/>
        <w:adjustRightInd w:val="0"/>
        <w:rPr>
          <w:lang w:val="en-AU"/>
        </w:rPr>
      </w:pPr>
      <w:r w:rsidRPr="005C1468">
        <w:rPr>
          <w:lang w:val="en-AU"/>
        </w:rPr>
        <w:t>Melbourne: Grattan Institute; 2016. 59 p.</w:t>
      </w:r>
    </w:p>
    <w:tbl>
      <w:tblPr>
        <w:tblStyle w:val="TableGrid"/>
        <w:tblW w:w="0" w:type="auto"/>
        <w:tblInd w:w="288" w:type="dxa"/>
        <w:tblLayout w:type="fixed"/>
        <w:tblLook w:val="01E0" w:firstRow="1" w:lastRow="1" w:firstColumn="1" w:lastColumn="1" w:noHBand="0" w:noVBand="0"/>
      </w:tblPr>
      <w:tblGrid>
        <w:gridCol w:w="1080"/>
        <w:gridCol w:w="8280"/>
      </w:tblGrid>
      <w:tr w:rsidR="00B74457" w:rsidRPr="00255EF8"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4457" w:rsidRPr="00255EF8" w:rsidRDefault="00031D8D" w:rsidP="00F005B7">
            <w:pPr>
              <w:rPr>
                <w:lang w:val="en-AU"/>
              </w:rPr>
            </w:pPr>
            <w:hyperlink r:id="rId19" w:history="1">
              <w:r w:rsidR="00F005B7" w:rsidRPr="00480CCF">
                <w:rPr>
                  <w:rStyle w:val="Hyperlink"/>
                  <w:lang w:val="en-AU"/>
                </w:rPr>
                <w:t>http://grattan.edu.au/report/perils-of-place-identifying-hotspots-of-health-inequality/</w:t>
              </w:r>
            </w:hyperlink>
          </w:p>
        </w:tc>
      </w:tr>
      <w:tr w:rsidR="00B74457" w:rsidRPr="004147BB" w:rsidTr="00B67F4B">
        <w:tc>
          <w:tcPr>
            <w:tcW w:w="1080" w:type="dxa"/>
            <w:tcBorders>
              <w:top w:val="single" w:sz="4" w:space="0" w:color="auto"/>
              <w:left w:val="single" w:sz="4" w:space="0" w:color="auto"/>
              <w:bottom w:val="single" w:sz="4" w:space="0" w:color="auto"/>
              <w:right w:val="single" w:sz="4" w:space="0" w:color="auto"/>
            </w:tcBorders>
            <w:vAlign w:val="center"/>
          </w:tcPr>
          <w:p w:rsidR="00B74457" w:rsidRPr="00255EF8" w:rsidRDefault="00B74457" w:rsidP="00B67F4B">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05B7" w:rsidRDefault="005C1468" w:rsidP="00F005B7">
            <w:pPr>
              <w:rPr>
                <w:lang w:val="en-AU" w:eastAsia="en-AU"/>
              </w:rPr>
            </w:pPr>
            <w:r>
              <w:rPr>
                <w:lang w:val="en-AU" w:eastAsia="en-AU"/>
              </w:rPr>
              <w:t>This latest report from the Grattan Institute looks at the issue of potentially preventable hospita</w:t>
            </w:r>
            <w:r w:rsidR="00F005B7">
              <w:rPr>
                <w:lang w:val="en-AU" w:eastAsia="en-AU"/>
              </w:rPr>
              <w:t>l</w:t>
            </w:r>
            <w:r>
              <w:rPr>
                <w:lang w:val="en-AU" w:eastAsia="en-AU"/>
              </w:rPr>
              <w:t>isations</w:t>
            </w:r>
            <w:r w:rsidR="00F005B7">
              <w:rPr>
                <w:lang w:val="en-AU" w:eastAsia="en-AU"/>
              </w:rPr>
              <w:t xml:space="preserve"> (PPH)</w:t>
            </w:r>
            <w:r>
              <w:rPr>
                <w:lang w:val="en-AU" w:eastAsia="en-AU"/>
              </w:rPr>
              <w:t xml:space="preserve">. Focussing on two states (Victoria and Queensland) </w:t>
            </w:r>
            <w:r w:rsidR="00F005B7">
              <w:rPr>
                <w:lang w:val="en-AU" w:eastAsia="en-AU"/>
              </w:rPr>
              <w:t xml:space="preserve">the report </w:t>
            </w:r>
            <w:r w:rsidR="00F005B7" w:rsidRPr="00F005B7">
              <w:rPr>
                <w:lang w:val="en-AU" w:eastAsia="en-AU"/>
              </w:rPr>
              <w:t>identifies a number of geographical areas where high rates of potentially preventable hospital admissions have persisted for a decade</w:t>
            </w:r>
            <w:r w:rsidR="00F005B7">
              <w:rPr>
                <w:lang w:val="en-AU" w:eastAsia="en-AU"/>
              </w:rPr>
              <w:t xml:space="preserve"> – </w:t>
            </w:r>
            <w:r w:rsidR="00F005B7" w:rsidRPr="00F005B7">
              <w:rPr>
                <w:lang w:val="en-AU" w:eastAsia="en-AU"/>
              </w:rPr>
              <w:t xml:space="preserve">38 places in Queensland and 25 in Victoria that have had </w:t>
            </w:r>
            <w:r w:rsidR="00F005B7">
              <w:rPr>
                <w:lang w:val="en-AU" w:eastAsia="en-AU"/>
              </w:rPr>
              <w:t xml:space="preserve">PPH </w:t>
            </w:r>
            <w:r w:rsidR="00F005B7" w:rsidRPr="00F005B7">
              <w:rPr>
                <w:lang w:val="en-AU" w:eastAsia="en-AU"/>
              </w:rPr>
              <w:t>rates at least 50% higher than the state average in every year for a decade.</w:t>
            </w:r>
          </w:p>
          <w:p w:rsidR="005C1468" w:rsidRPr="00650ACA" w:rsidRDefault="005C1468" w:rsidP="005C1468">
            <w:pPr>
              <w:rPr>
                <w:lang w:val="en-AU" w:eastAsia="en-AU"/>
              </w:rPr>
            </w:pPr>
            <w:r>
              <w:rPr>
                <w:lang w:val="en-AU" w:eastAsia="en-AU"/>
              </w:rPr>
              <w:t>Among the findings is that in each location a relatively small number of patients account for a substantial number of the readmissions. This suggests that interventions that support those particular patients and assist them in staying out of hospital could be beneficial.</w:t>
            </w:r>
          </w:p>
        </w:tc>
      </w:tr>
    </w:tbl>
    <w:p w:rsidR="00D21B25" w:rsidRDefault="00D21B25" w:rsidP="00EA36A4">
      <w:pPr>
        <w:keepNext/>
        <w:keepLines/>
        <w:autoSpaceDE w:val="0"/>
        <w:autoSpaceDN w:val="0"/>
        <w:adjustRightInd w:val="0"/>
        <w:rPr>
          <w:lang w:val="en-AU"/>
        </w:rPr>
      </w:pPr>
    </w:p>
    <w:p w:rsidR="00B65C59" w:rsidRPr="00B65C59" w:rsidRDefault="00B65C59" w:rsidP="00B65C59">
      <w:pPr>
        <w:keepNext/>
        <w:keepLines/>
        <w:autoSpaceDE w:val="0"/>
        <w:autoSpaceDN w:val="0"/>
        <w:adjustRightInd w:val="0"/>
        <w:rPr>
          <w:i/>
          <w:lang w:val="en-AU"/>
        </w:rPr>
      </w:pPr>
      <w:r w:rsidRPr="00B65C59">
        <w:rPr>
          <w:i/>
          <w:lang w:val="en-AU"/>
        </w:rPr>
        <w:t>Patient Safety Collaboratives: Making care safer for all</w:t>
      </w:r>
    </w:p>
    <w:p w:rsidR="00B65C59" w:rsidRDefault="00B65C59" w:rsidP="00B65C59">
      <w:pPr>
        <w:keepNext/>
        <w:keepLines/>
        <w:autoSpaceDE w:val="0"/>
        <w:autoSpaceDN w:val="0"/>
        <w:adjustRightInd w:val="0"/>
        <w:rPr>
          <w:lang w:val="en-AU"/>
        </w:rPr>
      </w:pPr>
      <w:r w:rsidRPr="00B65C59">
        <w:rPr>
          <w:lang w:val="en-AU"/>
        </w:rPr>
        <w:t>Patient Safety Collaboratives</w:t>
      </w:r>
    </w:p>
    <w:p w:rsidR="00B65C59" w:rsidRPr="00574FD8" w:rsidRDefault="00B65C59" w:rsidP="00B65C59">
      <w:pPr>
        <w:keepNext/>
        <w:keepLines/>
        <w:autoSpaceDE w:val="0"/>
        <w:autoSpaceDN w:val="0"/>
        <w:adjustRightInd w:val="0"/>
        <w:rPr>
          <w:lang w:val="en-AU"/>
        </w:rPr>
      </w:pPr>
      <w:r w:rsidRPr="00B65C59">
        <w:rPr>
          <w:lang w:val="en-AU"/>
        </w:rPr>
        <w:t>London: NHS Improvement; 2016. p. 16.</w:t>
      </w:r>
    </w:p>
    <w:tbl>
      <w:tblPr>
        <w:tblStyle w:val="TableGrid"/>
        <w:tblW w:w="0" w:type="auto"/>
        <w:tblInd w:w="288" w:type="dxa"/>
        <w:tblLayout w:type="fixed"/>
        <w:tblLook w:val="01E0" w:firstRow="1" w:lastRow="1" w:firstColumn="1" w:lastColumn="1" w:noHBand="0" w:noVBand="0"/>
      </w:tblPr>
      <w:tblGrid>
        <w:gridCol w:w="1080"/>
        <w:gridCol w:w="8280"/>
      </w:tblGrid>
      <w:tr w:rsidR="00B65C59" w:rsidRPr="00255EF8" w:rsidTr="00C7117E">
        <w:tc>
          <w:tcPr>
            <w:tcW w:w="1080" w:type="dxa"/>
            <w:tcBorders>
              <w:top w:val="single" w:sz="4" w:space="0" w:color="auto"/>
              <w:left w:val="single" w:sz="4" w:space="0" w:color="auto"/>
              <w:bottom w:val="single" w:sz="4" w:space="0" w:color="auto"/>
              <w:right w:val="single" w:sz="4" w:space="0" w:color="auto"/>
            </w:tcBorders>
            <w:vAlign w:val="center"/>
          </w:tcPr>
          <w:p w:rsidR="00B65C59" w:rsidRPr="00255EF8" w:rsidRDefault="00B65C59" w:rsidP="00C7117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65C59" w:rsidRPr="00255EF8" w:rsidRDefault="00031D8D" w:rsidP="00C7117E">
            <w:pPr>
              <w:rPr>
                <w:lang w:val="en-AU"/>
              </w:rPr>
            </w:pPr>
            <w:hyperlink r:id="rId20" w:history="1">
              <w:r w:rsidR="00B65C59" w:rsidRPr="008E7883">
                <w:rPr>
                  <w:rStyle w:val="Hyperlink"/>
                  <w:lang w:val="en-AU"/>
                </w:rPr>
                <w:t>https://improvement.nhs.uk/news-alerts/patient-safety-collaborative-teams-reduce-harm-patients-nationwide</w:t>
              </w:r>
            </w:hyperlink>
          </w:p>
        </w:tc>
      </w:tr>
      <w:tr w:rsidR="00B65C59" w:rsidRPr="004147BB" w:rsidTr="00C7117E">
        <w:tc>
          <w:tcPr>
            <w:tcW w:w="1080" w:type="dxa"/>
            <w:tcBorders>
              <w:top w:val="single" w:sz="4" w:space="0" w:color="auto"/>
              <w:left w:val="single" w:sz="4" w:space="0" w:color="auto"/>
              <w:bottom w:val="single" w:sz="4" w:space="0" w:color="auto"/>
              <w:right w:val="single" w:sz="4" w:space="0" w:color="auto"/>
            </w:tcBorders>
            <w:vAlign w:val="center"/>
          </w:tcPr>
          <w:p w:rsidR="00B65C59" w:rsidRPr="00255EF8" w:rsidRDefault="00B65C59" w:rsidP="00C7117E">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65C59" w:rsidRPr="00B65C59" w:rsidRDefault="00B65C59" w:rsidP="00B65C59">
            <w:pPr>
              <w:rPr>
                <w:lang w:val="en-AU" w:eastAsia="en-AU"/>
              </w:rPr>
            </w:pPr>
            <w:r>
              <w:rPr>
                <w:lang w:val="en-AU" w:eastAsia="en-AU"/>
              </w:rPr>
              <w:t xml:space="preserve">The National Health Service (NHS) created 15 </w:t>
            </w:r>
            <w:r w:rsidRPr="00B65C59">
              <w:rPr>
                <w:lang w:val="en-AU" w:eastAsia="en-AU"/>
              </w:rPr>
              <w:t xml:space="preserve">Patient Safety Collaboratives (PSCs), founded in response to </w:t>
            </w:r>
            <w:r>
              <w:rPr>
                <w:lang w:val="en-AU" w:eastAsia="en-AU"/>
              </w:rPr>
              <w:t xml:space="preserve">a report by Don Berwick. </w:t>
            </w:r>
            <w:r w:rsidRPr="00B65C59">
              <w:rPr>
                <w:lang w:val="en-AU" w:eastAsia="en-AU"/>
              </w:rPr>
              <w:t>The 15 collaboratives, funded by NHS Improvement and owned by local patients and NHS</w:t>
            </w:r>
          </w:p>
          <w:p w:rsidR="00B65C59" w:rsidRPr="00B65C59" w:rsidRDefault="00B65C59" w:rsidP="00B65C59">
            <w:pPr>
              <w:rPr>
                <w:lang w:val="en-AU" w:eastAsia="en-AU"/>
              </w:rPr>
            </w:pPr>
            <w:r w:rsidRPr="00B65C59">
              <w:rPr>
                <w:lang w:val="en-AU" w:eastAsia="en-AU"/>
              </w:rPr>
              <w:t xml:space="preserve">staff, are the largest patient initiative in the history of the NHS. </w:t>
            </w:r>
            <w:r>
              <w:rPr>
                <w:lang w:val="en-AU" w:eastAsia="en-AU"/>
              </w:rPr>
              <w:t xml:space="preserve">This short (16 page) report. </w:t>
            </w:r>
            <w:r w:rsidRPr="00B65C59">
              <w:rPr>
                <w:lang w:val="en-AU" w:eastAsia="en-AU"/>
              </w:rPr>
              <w:t xml:space="preserve">The </w:t>
            </w:r>
            <w:r>
              <w:rPr>
                <w:lang w:val="en-AU" w:eastAsia="en-AU"/>
              </w:rPr>
              <w:t xml:space="preserve">PSCs are </w:t>
            </w:r>
            <w:r w:rsidRPr="00B65C59">
              <w:rPr>
                <w:lang w:val="en-AU" w:eastAsia="en-AU"/>
              </w:rPr>
              <w:t>delivering approaches to continual learning and safety improvement</w:t>
            </w:r>
            <w:r>
              <w:rPr>
                <w:lang w:val="en-AU" w:eastAsia="en-AU"/>
              </w:rPr>
              <w:t xml:space="preserve">. </w:t>
            </w:r>
            <w:r w:rsidRPr="00B65C59">
              <w:rPr>
                <w:lang w:val="en-AU" w:eastAsia="en-AU"/>
              </w:rPr>
              <w:t>They have provided local learning and created improvement hubs, bringing together clinicians,</w:t>
            </w:r>
            <w:r>
              <w:rPr>
                <w:lang w:val="en-AU" w:eastAsia="en-AU"/>
              </w:rPr>
              <w:t xml:space="preserve"> </w:t>
            </w:r>
            <w:r w:rsidRPr="00B65C59">
              <w:rPr>
                <w:lang w:val="en-AU" w:eastAsia="en-AU"/>
              </w:rPr>
              <w:t>managers, academics and patients to develop and test solutions to meet local priority safety issues.</w:t>
            </w:r>
            <w:r>
              <w:rPr>
                <w:lang w:val="en-AU" w:eastAsia="en-AU"/>
              </w:rPr>
              <w:t xml:space="preserve"> They are</w:t>
            </w:r>
            <w:r w:rsidRPr="00B65C59">
              <w:rPr>
                <w:lang w:val="en-AU" w:eastAsia="en-AU"/>
              </w:rPr>
              <w:t xml:space="preserve"> providing a basis for the most</w:t>
            </w:r>
            <w:r>
              <w:rPr>
                <w:lang w:val="en-AU" w:eastAsia="en-AU"/>
              </w:rPr>
              <w:t xml:space="preserve"> </w:t>
            </w:r>
            <w:r w:rsidRPr="00B65C59">
              <w:rPr>
                <w:lang w:val="en-AU" w:eastAsia="en-AU"/>
              </w:rPr>
              <w:t>successful innovations to be shared on a national scale, so that proven best practice can be</w:t>
            </w:r>
            <w:r>
              <w:rPr>
                <w:lang w:val="en-AU" w:eastAsia="en-AU"/>
              </w:rPr>
              <w:t xml:space="preserve"> </w:t>
            </w:r>
            <w:r w:rsidRPr="00B65C59">
              <w:rPr>
                <w:lang w:val="en-AU" w:eastAsia="en-AU"/>
              </w:rPr>
              <w:t xml:space="preserve">adopted </w:t>
            </w:r>
            <w:r>
              <w:rPr>
                <w:lang w:val="en-AU" w:eastAsia="en-AU"/>
              </w:rPr>
              <w:t>elsewhere</w:t>
            </w:r>
            <w:r w:rsidRPr="00B65C59">
              <w:rPr>
                <w:lang w:val="en-AU" w:eastAsia="en-AU"/>
              </w:rPr>
              <w:t>.</w:t>
            </w:r>
            <w:r>
              <w:rPr>
                <w:lang w:val="en-AU" w:eastAsia="en-AU"/>
              </w:rPr>
              <w:t xml:space="preserve"> This report describes </w:t>
            </w:r>
            <w:r w:rsidRPr="00B65C59">
              <w:rPr>
                <w:lang w:val="en-AU" w:eastAsia="en-AU"/>
              </w:rPr>
              <w:t>achievements including:</w:t>
            </w:r>
          </w:p>
          <w:p w:rsidR="00B65C59" w:rsidRPr="00B65C59" w:rsidRDefault="00B65C59" w:rsidP="00B65C59">
            <w:pPr>
              <w:pStyle w:val="ListParagraph"/>
              <w:numPr>
                <w:ilvl w:val="0"/>
                <w:numId w:val="49"/>
              </w:numPr>
              <w:rPr>
                <w:lang w:val="en-AU" w:eastAsia="en-AU"/>
              </w:rPr>
            </w:pPr>
            <w:r w:rsidRPr="00B65C59">
              <w:rPr>
                <w:lang w:val="en-AU" w:eastAsia="en-AU"/>
              </w:rPr>
              <w:t xml:space="preserve">developing </w:t>
            </w:r>
            <w:r w:rsidRPr="00B65C59">
              <w:rPr>
                <w:b/>
                <w:lang w:val="en-AU" w:eastAsia="en-AU"/>
              </w:rPr>
              <w:t>care bundles that reduced mortality</w:t>
            </w:r>
            <w:r w:rsidRPr="00B65C59">
              <w:rPr>
                <w:lang w:val="en-AU" w:eastAsia="en-AU"/>
              </w:rPr>
              <w:t xml:space="preserve"> after emergency laparotomies by 42 per cent</w:t>
            </w:r>
          </w:p>
          <w:p w:rsidR="00B65C59" w:rsidRPr="00B65C59" w:rsidRDefault="00B65C59" w:rsidP="00B65C59">
            <w:pPr>
              <w:pStyle w:val="ListParagraph"/>
              <w:numPr>
                <w:ilvl w:val="0"/>
                <w:numId w:val="49"/>
              </w:numPr>
              <w:rPr>
                <w:lang w:val="en-AU" w:eastAsia="en-AU"/>
              </w:rPr>
            </w:pPr>
            <w:r w:rsidRPr="00B65C59">
              <w:rPr>
                <w:lang w:val="en-AU" w:eastAsia="en-AU"/>
              </w:rPr>
              <w:t xml:space="preserve">establishing </w:t>
            </w:r>
            <w:r w:rsidRPr="00B65C59">
              <w:rPr>
                <w:b/>
                <w:lang w:val="en-AU" w:eastAsia="en-AU"/>
              </w:rPr>
              <w:t>safety ‘huddles’</w:t>
            </w:r>
            <w:r w:rsidRPr="00B65C59">
              <w:rPr>
                <w:lang w:val="en-AU" w:eastAsia="en-AU"/>
              </w:rPr>
              <w:t xml:space="preserve"> that has </w:t>
            </w:r>
            <w:r w:rsidRPr="00B65C59">
              <w:rPr>
                <w:b/>
                <w:lang w:val="en-AU" w:eastAsia="en-AU"/>
              </w:rPr>
              <w:t>reduced inpatients falls</w:t>
            </w:r>
            <w:r w:rsidRPr="00B65C59">
              <w:rPr>
                <w:lang w:val="en-AU" w:eastAsia="en-AU"/>
              </w:rPr>
              <w:t xml:space="preserve"> by 60 per cent</w:t>
            </w:r>
          </w:p>
          <w:p w:rsidR="00B65C59" w:rsidRPr="00B65C59" w:rsidRDefault="00B65C59" w:rsidP="00B65C59">
            <w:pPr>
              <w:pStyle w:val="ListParagraph"/>
              <w:numPr>
                <w:ilvl w:val="0"/>
                <w:numId w:val="49"/>
              </w:numPr>
              <w:rPr>
                <w:lang w:val="en-AU" w:eastAsia="en-AU"/>
              </w:rPr>
            </w:pPr>
            <w:r w:rsidRPr="00B65C59">
              <w:rPr>
                <w:lang w:val="en-AU" w:eastAsia="en-AU"/>
              </w:rPr>
              <w:t xml:space="preserve">achieving a 50 per cent increase in </w:t>
            </w:r>
            <w:r w:rsidRPr="00B65C59">
              <w:rPr>
                <w:b/>
                <w:lang w:val="en-AU" w:eastAsia="en-AU"/>
              </w:rPr>
              <w:t>patients returning to mental health wards on time</w:t>
            </w:r>
          </w:p>
          <w:p w:rsidR="00B65C59" w:rsidRPr="00B65C59" w:rsidRDefault="00B65C59" w:rsidP="00B65C59">
            <w:pPr>
              <w:pStyle w:val="ListParagraph"/>
              <w:numPr>
                <w:ilvl w:val="0"/>
                <w:numId w:val="49"/>
              </w:numPr>
              <w:rPr>
                <w:lang w:val="en-AU" w:eastAsia="en-AU"/>
              </w:rPr>
            </w:pPr>
            <w:r w:rsidRPr="00B65C59">
              <w:rPr>
                <w:lang w:val="en-AU" w:eastAsia="en-AU"/>
              </w:rPr>
              <w:t xml:space="preserve">producing guidance that improves the </w:t>
            </w:r>
            <w:r w:rsidRPr="00B65C59">
              <w:rPr>
                <w:b/>
                <w:lang w:val="en-AU" w:eastAsia="en-AU"/>
              </w:rPr>
              <w:t>communication of information</w:t>
            </w:r>
            <w:r w:rsidRPr="00B65C59">
              <w:rPr>
                <w:lang w:val="en-AU" w:eastAsia="en-AU"/>
              </w:rPr>
              <w:t xml:space="preserve"> on acute kidney injury between healthcare teams when a patient is discharged</w:t>
            </w:r>
          </w:p>
          <w:p w:rsidR="00B65C59" w:rsidRPr="00B65C59" w:rsidRDefault="00B65C59" w:rsidP="00B65C59">
            <w:pPr>
              <w:pStyle w:val="ListParagraph"/>
              <w:numPr>
                <w:ilvl w:val="0"/>
                <w:numId w:val="49"/>
              </w:numPr>
              <w:rPr>
                <w:lang w:val="en-AU" w:eastAsia="en-AU"/>
              </w:rPr>
            </w:pPr>
            <w:r w:rsidRPr="00B65C59">
              <w:rPr>
                <w:lang w:val="en-AU" w:eastAsia="en-AU"/>
              </w:rPr>
              <w:t xml:space="preserve">reducing </w:t>
            </w:r>
            <w:r w:rsidRPr="00B65C59">
              <w:rPr>
                <w:b/>
                <w:lang w:val="en-AU" w:eastAsia="en-AU"/>
              </w:rPr>
              <w:t>inpatient medication errors</w:t>
            </w:r>
            <w:r w:rsidRPr="00B65C59">
              <w:rPr>
                <w:lang w:val="en-AU" w:eastAsia="en-AU"/>
              </w:rPr>
              <w:t>.</w:t>
            </w:r>
          </w:p>
        </w:tc>
      </w:tr>
    </w:tbl>
    <w:p w:rsidR="00650ACA" w:rsidRDefault="00650ACA" w:rsidP="00A0605B">
      <w:pPr>
        <w:autoSpaceDE w:val="0"/>
        <w:autoSpaceDN w:val="0"/>
        <w:adjustRightInd w:val="0"/>
        <w:rPr>
          <w:lang w:val="en-AU"/>
        </w:rPr>
      </w:pPr>
    </w:p>
    <w:p w:rsidR="00650ACA" w:rsidRDefault="00650ACA" w:rsidP="00A0605B">
      <w:pPr>
        <w:autoSpaceDE w:val="0"/>
        <w:autoSpaceDN w:val="0"/>
        <w:adjustRightInd w:val="0"/>
        <w:rPr>
          <w:lang w:val="en-AU"/>
        </w:rPr>
      </w:pPr>
    </w:p>
    <w:p w:rsidR="003E4DF0" w:rsidRDefault="003E4DF0" w:rsidP="00A0605B">
      <w:pPr>
        <w:autoSpaceDE w:val="0"/>
        <w:autoSpaceDN w:val="0"/>
        <w:adjustRightInd w:val="0"/>
        <w:rPr>
          <w:lang w:val="en-AU"/>
        </w:rPr>
      </w:pPr>
    </w:p>
    <w:p w:rsidR="00BF1006" w:rsidRPr="002302EF" w:rsidRDefault="005F52C2" w:rsidP="00A0605B">
      <w:pPr>
        <w:keepNext/>
        <w:keepLines/>
        <w:autoSpaceDE w:val="0"/>
        <w:autoSpaceDN w:val="0"/>
        <w:adjustRightInd w:val="0"/>
        <w:rPr>
          <w:b/>
          <w:lang w:val="en-AU"/>
        </w:rPr>
      </w:pPr>
      <w:r w:rsidRPr="002302EF">
        <w:rPr>
          <w:b/>
          <w:lang w:val="en-AU"/>
        </w:rPr>
        <w:lastRenderedPageBreak/>
        <w:t>Journal articles</w:t>
      </w:r>
    </w:p>
    <w:p w:rsidR="009B53E9" w:rsidRDefault="009B53E9" w:rsidP="00A0605B">
      <w:pPr>
        <w:keepNext/>
        <w:rPr>
          <w:lang w:val="en-AU"/>
        </w:rPr>
      </w:pPr>
    </w:p>
    <w:p w:rsidR="00574BCE" w:rsidRPr="00574BCE" w:rsidRDefault="00574BCE" w:rsidP="00A0605B">
      <w:pPr>
        <w:keepNext/>
        <w:keepLines/>
        <w:autoSpaceDE w:val="0"/>
        <w:autoSpaceDN w:val="0"/>
        <w:adjustRightInd w:val="0"/>
        <w:rPr>
          <w:i/>
          <w:lang w:val="en-AU"/>
        </w:rPr>
      </w:pPr>
      <w:r w:rsidRPr="00574BCE">
        <w:rPr>
          <w:i/>
          <w:lang w:val="en-AU"/>
        </w:rPr>
        <w:t>The impact of Public Reporting on clinical outcomes: a systematic review and meta-analysis</w:t>
      </w:r>
    </w:p>
    <w:p w:rsidR="00574BCE" w:rsidRDefault="00574BCE" w:rsidP="00486A95">
      <w:pPr>
        <w:keepNext/>
        <w:keepLines/>
        <w:autoSpaceDE w:val="0"/>
        <w:autoSpaceDN w:val="0"/>
        <w:adjustRightInd w:val="0"/>
        <w:rPr>
          <w:lang w:val="en-AU"/>
        </w:rPr>
      </w:pPr>
      <w:r w:rsidRPr="00574BCE">
        <w:rPr>
          <w:lang w:val="en-AU"/>
        </w:rPr>
        <w:t>Campanella P, Vukovic V, Parente P, Sulejmani A, Ricciardi W, Specchia ML</w:t>
      </w:r>
    </w:p>
    <w:p w:rsidR="00486A95" w:rsidRDefault="00574BCE" w:rsidP="00486A95">
      <w:pPr>
        <w:keepNext/>
        <w:keepLines/>
        <w:autoSpaceDE w:val="0"/>
        <w:autoSpaceDN w:val="0"/>
        <w:adjustRightInd w:val="0"/>
        <w:rPr>
          <w:lang w:val="en-AU"/>
        </w:rPr>
      </w:pPr>
      <w:r w:rsidRPr="00574BCE">
        <w:rPr>
          <w:lang w:val="en-AU"/>
        </w:rPr>
        <w:t>BMC Health Services Research. 2016;16(1):1-14.</w:t>
      </w:r>
    </w:p>
    <w:tbl>
      <w:tblPr>
        <w:tblStyle w:val="TableGrid"/>
        <w:tblW w:w="0" w:type="auto"/>
        <w:tblInd w:w="288" w:type="dxa"/>
        <w:tblLayout w:type="fixed"/>
        <w:tblLook w:val="01E0" w:firstRow="1" w:lastRow="1" w:firstColumn="1" w:lastColumn="1" w:noHBand="0" w:noVBand="0"/>
      </w:tblPr>
      <w:tblGrid>
        <w:gridCol w:w="1080"/>
        <w:gridCol w:w="8280"/>
      </w:tblGrid>
      <w:tr w:rsidR="00486A95" w:rsidRPr="00255EF8" w:rsidTr="006778BC">
        <w:tc>
          <w:tcPr>
            <w:tcW w:w="1080" w:type="dxa"/>
            <w:tcBorders>
              <w:top w:val="single" w:sz="4" w:space="0" w:color="auto"/>
              <w:left w:val="single" w:sz="4" w:space="0" w:color="auto"/>
              <w:bottom w:val="single" w:sz="4" w:space="0" w:color="auto"/>
              <w:right w:val="single" w:sz="4" w:space="0" w:color="auto"/>
            </w:tcBorders>
            <w:vAlign w:val="center"/>
          </w:tcPr>
          <w:p w:rsidR="00486A95" w:rsidRPr="005B6694" w:rsidRDefault="00486A95" w:rsidP="006778BC">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86A95" w:rsidRPr="004B7AA3" w:rsidRDefault="00031D8D" w:rsidP="00574BCE">
            <w:pPr>
              <w:rPr>
                <w:rStyle w:val="Hyperlink"/>
                <w:color w:val="auto"/>
                <w:u w:val="none"/>
              </w:rPr>
            </w:pPr>
            <w:hyperlink r:id="rId21" w:history="1">
              <w:r w:rsidR="00574BCE" w:rsidRPr="00480CCF">
                <w:rPr>
                  <w:rStyle w:val="Hyperlink"/>
                </w:rPr>
                <w:t>http://dx.doi.org/10.1186/s12913-016-1543-y</w:t>
              </w:r>
            </w:hyperlink>
          </w:p>
        </w:tc>
      </w:tr>
      <w:tr w:rsidR="00486A95" w:rsidRPr="004147BB" w:rsidTr="006778BC">
        <w:tc>
          <w:tcPr>
            <w:tcW w:w="1080" w:type="dxa"/>
            <w:tcBorders>
              <w:top w:val="single" w:sz="4" w:space="0" w:color="auto"/>
              <w:left w:val="single" w:sz="4" w:space="0" w:color="auto"/>
              <w:bottom w:val="single" w:sz="4" w:space="0" w:color="auto"/>
              <w:right w:val="single" w:sz="4" w:space="0" w:color="auto"/>
            </w:tcBorders>
            <w:vAlign w:val="center"/>
          </w:tcPr>
          <w:p w:rsidR="00486A95" w:rsidRPr="00255EF8" w:rsidRDefault="00486A95" w:rsidP="006778BC">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12A12" w:rsidRPr="00812A12" w:rsidRDefault="00812A12" w:rsidP="00812A12">
            <w:pPr>
              <w:rPr>
                <w:lang w:val="en-AU" w:eastAsia="en-AU"/>
              </w:rPr>
            </w:pPr>
            <w:r>
              <w:rPr>
                <w:lang w:val="en-AU" w:eastAsia="en-AU"/>
              </w:rPr>
              <w:t>The p</w:t>
            </w:r>
            <w:r w:rsidRPr="00812A12">
              <w:rPr>
                <w:lang w:val="en-AU" w:eastAsia="en-AU"/>
              </w:rPr>
              <w:t xml:space="preserve">ublic release of quality and clinical performance of the healthcare providers is becoming increasingly common among the healthcare systems worldwide. A systematic review of 27 published studies on impact of </w:t>
            </w:r>
            <w:r w:rsidRPr="00812A12">
              <w:rPr>
                <w:b/>
                <w:lang w:val="en-AU" w:eastAsia="en-AU"/>
              </w:rPr>
              <w:t>Public Reporting</w:t>
            </w:r>
            <w:r w:rsidRPr="00812A12">
              <w:rPr>
                <w:lang w:val="en-AU" w:eastAsia="en-AU"/>
              </w:rPr>
              <w:t xml:space="preserve"> (PR) at different levels of the healthcare sector shows it </w:t>
            </w:r>
            <w:r w:rsidRPr="00812A12">
              <w:rPr>
                <w:b/>
                <w:lang w:val="en-AU" w:eastAsia="en-AU"/>
              </w:rPr>
              <w:t>can stimulate providers to improve healthcare quality</w:t>
            </w:r>
            <w:r w:rsidRPr="00812A12">
              <w:rPr>
                <w:lang w:val="en-AU" w:eastAsia="en-AU"/>
              </w:rPr>
              <w:t>. Th</w:t>
            </w:r>
            <w:r>
              <w:rPr>
                <w:lang w:val="en-AU" w:eastAsia="en-AU"/>
              </w:rPr>
              <w:t>is</w:t>
            </w:r>
            <w:r w:rsidRPr="00812A12">
              <w:rPr>
                <w:lang w:val="en-AU" w:eastAsia="en-AU"/>
              </w:rPr>
              <w:t xml:space="preserve"> study found </w:t>
            </w:r>
            <w:r>
              <w:rPr>
                <w:lang w:val="en-AU" w:eastAsia="en-AU"/>
              </w:rPr>
              <w:t xml:space="preserve">a </w:t>
            </w:r>
            <w:r w:rsidRPr="00812A12">
              <w:rPr>
                <w:lang w:val="en-AU" w:eastAsia="en-AU"/>
              </w:rPr>
              <w:t>positive effect of PR on clinical outcomes. Meta-analysis regarding overall mortality included, in a context of high heterogeneity, 10 studies with a total of 1,840,401 experimental events and 3,670,446 control events and resulted in a RR of 0.85 (95 % CI, 0.79-0.92).</w:t>
            </w:r>
          </w:p>
          <w:p w:rsidR="00486A95" w:rsidRPr="00CE7C9C" w:rsidRDefault="00812A12" w:rsidP="00812A12">
            <w:pPr>
              <w:rPr>
                <w:lang w:val="en-AU" w:eastAsia="en-AU"/>
              </w:rPr>
            </w:pPr>
            <w:r w:rsidRPr="00812A12">
              <w:rPr>
                <w:lang w:val="en-AU" w:eastAsia="en-AU"/>
              </w:rPr>
              <w:t>However, authors suggest caution should be placed in interpreting the results of the quantitative synthesis made for mortality outcome because of the heterogeneity in the papers reviewed.</w:t>
            </w:r>
          </w:p>
        </w:tc>
      </w:tr>
    </w:tbl>
    <w:p w:rsidR="00486A95" w:rsidRDefault="00486A95" w:rsidP="009B53E9">
      <w:pPr>
        <w:rPr>
          <w:lang w:val="en-AU"/>
        </w:rPr>
      </w:pPr>
    </w:p>
    <w:p w:rsidR="005D43FD" w:rsidRPr="005D43FD" w:rsidRDefault="005D43FD" w:rsidP="005D43FD">
      <w:pPr>
        <w:keepNext/>
        <w:keepLines/>
        <w:autoSpaceDE w:val="0"/>
        <w:autoSpaceDN w:val="0"/>
        <w:adjustRightInd w:val="0"/>
        <w:rPr>
          <w:i/>
          <w:lang w:val="en-AU"/>
        </w:rPr>
      </w:pPr>
      <w:r w:rsidRPr="005D43FD">
        <w:rPr>
          <w:i/>
          <w:lang w:val="en-AU"/>
        </w:rPr>
        <w:t>Exercise therapy versus arthroscopic partial meniscectomy for degenerative meniscal tear in middle aged patients: randomised controlled trial with two year follow-up</w:t>
      </w:r>
    </w:p>
    <w:p w:rsidR="005D43FD" w:rsidRDefault="005D43FD" w:rsidP="00650ACA">
      <w:pPr>
        <w:keepNext/>
        <w:keepLines/>
        <w:autoSpaceDE w:val="0"/>
        <w:autoSpaceDN w:val="0"/>
        <w:adjustRightInd w:val="0"/>
        <w:rPr>
          <w:lang w:val="en-AU"/>
        </w:rPr>
      </w:pPr>
      <w:r w:rsidRPr="005D43FD">
        <w:rPr>
          <w:lang w:val="en-AU"/>
        </w:rPr>
        <w:t>Kise NJ, Risberg MA, Stensrud S, Ranstam J, Engebretsen L, Roos EM</w:t>
      </w:r>
    </w:p>
    <w:p w:rsidR="00650ACA" w:rsidRDefault="005D43FD" w:rsidP="00650ACA">
      <w:pPr>
        <w:keepNext/>
        <w:keepLines/>
        <w:autoSpaceDE w:val="0"/>
        <w:autoSpaceDN w:val="0"/>
        <w:adjustRightInd w:val="0"/>
        <w:rPr>
          <w:lang w:val="en-AU"/>
        </w:rPr>
      </w:pPr>
      <w:r w:rsidRPr="005D43FD">
        <w:rPr>
          <w:lang w:val="en-AU"/>
        </w:rPr>
        <w:t>BMJ. 2016 2016-07-20 22:25:32;354.</w:t>
      </w:r>
    </w:p>
    <w:tbl>
      <w:tblPr>
        <w:tblStyle w:val="TableGrid"/>
        <w:tblW w:w="0" w:type="auto"/>
        <w:tblInd w:w="288" w:type="dxa"/>
        <w:tblLayout w:type="fixed"/>
        <w:tblLook w:val="01E0" w:firstRow="1" w:lastRow="1" w:firstColumn="1" w:lastColumn="1" w:noHBand="0" w:noVBand="0"/>
      </w:tblPr>
      <w:tblGrid>
        <w:gridCol w:w="1080"/>
        <w:gridCol w:w="8280"/>
      </w:tblGrid>
      <w:tr w:rsidR="00650ACA" w:rsidRPr="00255EF8"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5B6694" w:rsidRDefault="00650ACA" w:rsidP="00DC162F">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4B7AA3" w:rsidRDefault="00031D8D" w:rsidP="00DC162F">
            <w:pPr>
              <w:rPr>
                <w:rStyle w:val="Hyperlink"/>
                <w:color w:val="auto"/>
                <w:u w:val="none"/>
              </w:rPr>
            </w:pPr>
            <w:hyperlink r:id="rId22" w:history="1">
              <w:r w:rsidR="00D425AE" w:rsidRPr="00480CCF">
                <w:rPr>
                  <w:rStyle w:val="Hyperlink"/>
                </w:rPr>
                <w:t>http://dx.doi.org/10.1136/bmj.i3740</w:t>
              </w:r>
            </w:hyperlink>
          </w:p>
        </w:tc>
      </w:tr>
      <w:tr w:rsidR="00650ACA" w:rsidRPr="004147BB" w:rsidTr="00DC162F">
        <w:tc>
          <w:tcPr>
            <w:tcW w:w="1080" w:type="dxa"/>
            <w:tcBorders>
              <w:top w:val="single" w:sz="4" w:space="0" w:color="auto"/>
              <w:left w:val="single" w:sz="4" w:space="0" w:color="auto"/>
              <w:bottom w:val="single" w:sz="4" w:space="0" w:color="auto"/>
              <w:right w:val="single" w:sz="4" w:space="0" w:color="auto"/>
            </w:tcBorders>
            <w:vAlign w:val="center"/>
          </w:tcPr>
          <w:p w:rsidR="00650ACA" w:rsidRPr="00255EF8" w:rsidRDefault="00650ACA" w:rsidP="00DC162F">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0ACA" w:rsidRPr="00CE7C9C" w:rsidRDefault="005D43FD" w:rsidP="00E572E2">
            <w:pPr>
              <w:rPr>
                <w:lang w:val="en-AU" w:eastAsia="en-AU"/>
              </w:rPr>
            </w:pPr>
            <w:r>
              <w:rPr>
                <w:lang w:val="en-AU" w:eastAsia="en-AU"/>
              </w:rPr>
              <w:t xml:space="preserve">This Danish and Norwegian study reports on </w:t>
            </w:r>
            <w:r w:rsidRPr="005D43FD">
              <w:rPr>
                <w:lang w:val="en-AU" w:eastAsia="en-AU"/>
              </w:rPr>
              <w:t xml:space="preserve">a randomised controlled trial to compare exercise therapy with arthroscopic surgery in middle-aged patients with degenerative meniscal tears. </w:t>
            </w:r>
            <w:r>
              <w:rPr>
                <w:lang w:val="en-AU" w:eastAsia="en-AU"/>
              </w:rPr>
              <w:t xml:space="preserve">Looking at </w:t>
            </w:r>
            <w:r w:rsidRPr="005D43FD">
              <w:rPr>
                <w:lang w:val="en-AU" w:eastAsia="en-AU"/>
              </w:rPr>
              <w:t>140 adults (with an average age of 50) with degenerative medial meniscal tears</w:t>
            </w:r>
            <w:r>
              <w:rPr>
                <w:lang w:val="en-AU" w:eastAsia="en-AU"/>
              </w:rPr>
              <w:t>, h</w:t>
            </w:r>
            <w:r w:rsidRPr="005D43FD">
              <w:rPr>
                <w:lang w:val="en-AU" w:eastAsia="en-AU"/>
              </w:rPr>
              <w:t xml:space="preserve">alf of the patients </w:t>
            </w:r>
            <w:r>
              <w:rPr>
                <w:lang w:val="en-AU" w:eastAsia="en-AU"/>
              </w:rPr>
              <w:t xml:space="preserve">completed </w:t>
            </w:r>
            <w:r w:rsidRPr="005D43FD">
              <w:rPr>
                <w:lang w:val="en-AU" w:eastAsia="en-AU"/>
              </w:rPr>
              <w:t xml:space="preserve">a supervised exercise program </w:t>
            </w:r>
            <w:r>
              <w:rPr>
                <w:lang w:val="en-AU" w:eastAsia="en-AU"/>
              </w:rPr>
              <w:t xml:space="preserve">while the other </w:t>
            </w:r>
            <w:r w:rsidRPr="005D43FD">
              <w:rPr>
                <w:lang w:val="en-AU" w:eastAsia="en-AU"/>
              </w:rPr>
              <w:t xml:space="preserve">half </w:t>
            </w:r>
            <w:r>
              <w:rPr>
                <w:lang w:val="en-AU" w:eastAsia="en-AU"/>
              </w:rPr>
              <w:t xml:space="preserve">underwent </w:t>
            </w:r>
            <w:r w:rsidRPr="005D43FD">
              <w:rPr>
                <w:lang w:val="en-AU" w:eastAsia="en-AU"/>
              </w:rPr>
              <w:t>arthroscopic surgery followed by simple daily exercises.</w:t>
            </w:r>
            <w:r>
              <w:rPr>
                <w:lang w:val="en-AU" w:eastAsia="en-AU"/>
              </w:rPr>
              <w:t xml:space="preserve"> From the </w:t>
            </w:r>
            <w:r w:rsidR="00D425AE">
              <w:rPr>
                <w:lang w:val="en-AU" w:eastAsia="en-AU"/>
              </w:rPr>
              <w:t>outcomes at 3 months and 2 years the authors concluded: “</w:t>
            </w:r>
            <w:r w:rsidR="00D425AE" w:rsidRPr="00D425AE">
              <w:rPr>
                <w:lang w:val="en-AU" w:eastAsia="en-AU"/>
              </w:rPr>
              <w:t xml:space="preserve">The </w:t>
            </w:r>
            <w:r w:rsidR="00D425AE" w:rsidRPr="00E572E2">
              <w:rPr>
                <w:b/>
                <w:lang w:val="en-AU" w:eastAsia="en-AU"/>
              </w:rPr>
              <w:t>observed difference in treatment effect was minute after two years</w:t>
            </w:r>
            <w:r w:rsidR="00D425AE" w:rsidRPr="00D425AE">
              <w:rPr>
                <w:lang w:val="en-AU" w:eastAsia="en-AU"/>
              </w:rPr>
              <w:t xml:space="preserve"> of follow-up, and the trial’s inferential uncertainty was sufficiently small to exclude clinically relevant differences. Exercise therapy showed positive effects over surgery in improving thigh muscle strength, at least in the short term. Our results should encourage clinicians and middle aged patients with degenerative meniscal tear and no definitive radiographic evidence of osteoarthritis to consider supervised exercise therapy as a treatment option.</w:t>
            </w:r>
            <w:r w:rsidR="00D425AE">
              <w:rPr>
                <w:lang w:val="en-AU" w:eastAsia="en-AU"/>
              </w:rPr>
              <w:t>”</w:t>
            </w:r>
          </w:p>
        </w:tc>
      </w:tr>
    </w:tbl>
    <w:p w:rsidR="004B6DE8" w:rsidRDefault="004B6DE8" w:rsidP="00BE027C">
      <w:pPr>
        <w:keepNext/>
        <w:rPr>
          <w:i/>
          <w:lang w:val="en-AU"/>
        </w:rPr>
      </w:pPr>
    </w:p>
    <w:p w:rsidR="00B02F6E" w:rsidRPr="002302EF" w:rsidRDefault="00B02F6E" w:rsidP="00BE027C">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E027C">
            <w:pPr>
              <w:keepNext/>
              <w:rPr>
                <w:lang w:val="en-AU"/>
              </w:rPr>
            </w:pPr>
            <w:r w:rsidRPr="002302EF">
              <w:rPr>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2302EF" w:rsidRDefault="00031D8D" w:rsidP="00BE027C">
            <w:pPr>
              <w:keepNext/>
              <w:rPr>
                <w:lang w:val="en-AU"/>
              </w:rPr>
            </w:pPr>
            <w:hyperlink r:id="rId23" w:history="1">
              <w:r w:rsidR="00B02F6E" w:rsidRPr="002302EF">
                <w:rPr>
                  <w:rStyle w:val="Hyperlink"/>
                  <w:lang w:val="en-AU"/>
                </w:rPr>
                <w:t>http://qualitysafety.bmj.com/content/early/recent</w:t>
              </w:r>
            </w:hyperlink>
          </w:p>
        </w:tc>
      </w:tr>
      <w:tr w:rsidR="00B02F6E" w:rsidRPr="002302EF"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2302EF" w:rsidRDefault="00B02F6E" w:rsidP="00B47D6E">
            <w:pPr>
              <w:rPr>
                <w:lang w:val="en-AU"/>
              </w:rPr>
            </w:pPr>
            <w:r>
              <w:br w:type="page"/>
            </w:r>
            <w:r w:rsidRPr="002302EF">
              <w:rPr>
                <w:lang w:val="en-AU"/>
              </w:rPr>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D755FC" w:rsidRDefault="00B02F6E" w:rsidP="00B47D6E">
            <w:pPr>
              <w:rPr>
                <w:lang w:val="en-AU"/>
              </w:rPr>
            </w:pPr>
            <w:r w:rsidRPr="002302EF">
              <w:rPr>
                <w:i/>
                <w:lang w:val="en-AU"/>
              </w:rPr>
              <w:t>BMJ Quality and Safety</w:t>
            </w:r>
            <w:r w:rsidRPr="002302EF">
              <w:rPr>
                <w:lang w:val="en-AU"/>
              </w:rPr>
              <w:t xml:space="preserve"> has published a number of ‘online first’ articles, including:</w:t>
            </w:r>
          </w:p>
          <w:p w:rsidR="00B25F11" w:rsidRPr="00B25F11" w:rsidRDefault="00B25F11" w:rsidP="00B25F11">
            <w:pPr>
              <w:pStyle w:val="ListParagraph"/>
              <w:numPr>
                <w:ilvl w:val="0"/>
                <w:numId w:val="14"/>
              </w:numPr>
              <w:rPr>
                <w:lang w:val="en-AU"/>
              </w:rPr>
            </w:pPr>
            <w:r w:rsidRPr="008502D7">
              <w:rPr>
                <w:b/>
                <w:lang w:val="en-AU"/>
              </w:rPr>
              <w:t>Socioeconomic status</w:t>
            </w:r>
            <w:r w:rsidRPr="00B25F11">
              <w:rPr>
                <w:lang w:val="en-AU"/>
              </w:rPr>
              <w:t xml:space="preserve"> influences the toll </w:t>
            </w:r>
            <w:r w:rsidRPr="008502D7">
              <w:rPr>
                <w:b/>
                <w:lang w:val="en-AU"/>
              </w:rPr>
              <w:t>paediatric hospitalisations</w:t>
            </w:r>
            <w:r w:rsidRPr="00B25F11">
              <w:rPr>
                <w:lang w:val="en-AU"/>
              </w:rPr>
              <w:t xml:space="preserve"> take on families: a qualitative study (Andrew Finkel Beck, Lauren G Solan, Stephanie A Brunswick, Hadley Sauers-Ford, Jeffrey M Simmons, Samir Shah, Jennifer Gold, Susan N Sherman</w:t>
            </w:r>
            <w:r w:rsidR="008502D7">
              <w:rPr>
                <w:lang w:val="en-AU"/>
              </w:rPr>
              <w:t>)</w:t>
            </w:r>
          </w:p>
          <w:p w:rsidR="003D04EA" w:rsidRDefault="00B25F11" w:rsidP="008502D7">
            <w:pPr>
              <w:pStyle w:val="ListParagraph"/>
              <w:numPr>
                <w:ilvl w:val="0"/>
                <w:numId w:val="14"/>
              </w:numPr>
              <w:rPr>
                <w:lang w:val="en-AU"/>
              </w:rPr>
            </w:pPr>
            <w:r w:rsidRPr="00B25F11">
              <w:rPr>
                <w:lang w:val="en-AU"/>
              </w:rPr>
              <w:t xml:space="preserve">Six ways not to improve </w:t>
            </w:r>
            <w:r w:rsidRPr="008502D7">
              <w:rPr>
                <w:b/>
                <w:lang w:val="en-AU"/>
              </w:rPr>
              <w:t>patient flow</w:t>
            </w:r>
            <w:r w:rsidRPr="00B25F11">
              <w:rPr>
                <w:lang w:val="en-AU"/>
              </w:rPr>
              <w:t>: a qualitative study</w:t>
            </w:r>
            <w:r w:rsidR="008502D7">
              <w:rPr>
                <w:lang w:val="en-AU"/>
              </w:rPr>
              <w:t xml:space="preserve"> (</w:t>
            </w:r>
            <w:r w:rsidRPr="00B25F11">
              <w:rPr>
                <w:lang w:val="en-AU"/>
              </w:rPr>
              <w:t>Sara Adi Kreindler</w:t>
            </w:r>
            <w:r w:rsidR="008502D7">
              <w:rPr>
                <w:lang w:val="en-AU"/>
              </w:rPr>
              <w:t>)</w:t>
            </w:r>
            <w:r w:rsidR="009C0FC3">
              <w:rPr>
                <w:lang w:val="en-AU"/>
              </w:rPr>
              <w:t>`</w:t>
            </w:r>
          </w:p>
          <w:p w:rsidR="009C0FC3" w:rsidRPr="00D755FC" w:rsidRDefault="009C0FC3" w:rsidP="009C0FC3">
            <w:pPr>
              <w:pStyle w:val="ListParagraph"/>
              <w:numPr>
                <w:ilvl w:val="0"/>
                <w:numId w:val="14"/>
              </w:numPr>
              <w:rPr>
                <w:lang w:val="en-AU"/>
              </w:rPr>
            </w:pPr>
            <w:r w:rsidRPr="009C0FC3">
              <w:rPr>
                <w:lang w:val="en-AU"/>
              </w:rPr>
              <w:t xml:space="preserve">A ‘busy day’ effect on </w:t>
            </w:r>
            <w:r w:rsidRPr="009C0FC3">
              <w:rPr>
                <w:b/>
                <w:lang w:val="en-AU"/>
              </w:rPr>
              <w:t>perinatal complications of delivery on weekends</w:t>
            </w:r>
            <w:r>
              <w:rPr>
                <w:lang w:val="en-AU"/>
              </w:rPr>
              <w:t>: a retrospective cohort study (</w:t>
            </w:r>
            <w:r w:rsidRPr="009C0FC3">
              <w:rPr>
                <w:lang w:val="en-AU"/>
              </w:rPr>
              <w:t>Jonathan M Snowden, Katy Backes Kozhimannil, Ifeoma Muoto, Aaron B Caughey, K John McConnell</w:t>
            </w:r>
            <w:r>
              <w:rPr>
                <w:lang w:val="en-AU"/>
              </w:rPr>
              <w:t>)</w:t>
            </w:r>
          </w:p>
        </w:tc>
      </w:tr>
    </w:tbl>
    <w:p w:rsidR="00B02F6E" w:rsidRDefault="00B02F6E" w:rsidP="00B02F6E">
      <w:pPr>
        <w:keepLines/>
        <w:autoSpaceDE w:val="0"/>
        <w:autoSpaceDN w:val="0"/>
        <w:adjustRightInd w:val="0"/>
        <w:rPr>
          <w:lang w:val="en-AU"/>
        </w:rPr>
      </w:pPr>
    </w:p>
    <w:p w:rsidR="00B02F6E" w:rsidRPr="002302EF" w:rsidRDefault="00B02F6E" w:rsidP="00B70DA4">
      <w:pPr>
        <w:keepNext/>
        <w:rPr>
          <w:b/>
          <w:lang w:val="en-AU"/>
        </w:rPr>
      </w:pPr>
      <w:r w:rsidRPr="002302EF">
        <w:rPr>
          <w:b/>
          <w:lang w:val="en-AU"/>
        </w:rPr>
        <w:lastRenderedPageBreak/>
        <w:t>Online resources</w:t>
      </w:r>
    </w:p>
    <w:p w:rsidR="00312D50" w:rsidRDefault="00312D50" w:rsidP="00B70DA4">
      <w:pPr>
        <w:keepNext/>
        <w:rPr>
          <w:lang w:val="en-AU"/>
        </w:rPr>
      </w:pPr>
    </w:p>
    <w:p w:rsidR="00E572E2" w:rsidRPr="00E572E2" w:rsidRDefault="00E572E2" w:rsidP="00B70DA4">
      <w:pPr>
        <w:keepNext/>
        <w:rPr>
          <w:i/>
          <w:lang w:val="en-AU"/>
        </w:rPr>
      </w:pPr>
      <w:r w:rsidRPr="00E572E2">
        <w:rPr>
          <w:i/>
          <w:lang w:val="en-AU"/>
        </w:rPr>
        <w:t>[USA] Antimicrobial Stewardship Project</w:t>
      </w:r>
    </w:p>
    <w:p w:rsidR="00E572E2" w:rsidRDefault="00031D8D" w:rsidP="00B70DA4">
      <w:pPr>
        <w:keepNext/>
        <w:rPr>
          <w:lang w:val="en-AU"/>
        </w:rPr>
      </w:pPr>
      <w:hyperlink r:id="rId24" w:history="1">
        <w:r w:rsidR="00E572E2" w:rsidRPr="008E7883">
          <w:rPr>
            <w:rStyle w:val="Hyperlink"/>
            <w:lang w:val="en-AU"/>
          </w:rPr>
          <w:t>http://www.cidrap.umn.edu/asp</w:t>
        </w:r>
      </w:hyperlink>
    </w:p>
    <w:p w:rsidR="00E572E2" w:rsidRPr="00E572E2" w:rsidRDefault="00E572E2" w:rsidP="00E572E2">
      <w:pPr>
        <w:rPr>
          <w:lang w:val="en-AU"/>
        </w:rPr>
      </w:pPr>
      <w:r>
        <w:rPr>
          <w:lang w:val="en-AU"/>
        </w:rPr>
        <w:t>The CIDRAP (</w:t>
      </w:r>
      <w:r w:rsidRPr="00E572E2">
        <w:rPr>
          <w:lang w:val="en-AU"/>
        </w:rPr>
        <w:t>Center for Infectious Disease Research and Policy</w:t>
      </w:r>
      <w:r>
        <w:rPr>
          <w:lang w:val="en-AU"/>
        </w:rPr>
        <w:t xml:space="preserve">) team at the University of Minnesota have created this website </w:t>
      </w:r>
      <w:r w:rsidRPr="00E572E2">
        <w:rPr>
          <w:lang w:val="en-AU"/>
        </w:rPr>
        <w:t>offer</w:t>
      </w:r>
      <w:r>
        <w:rPr>
          <w:lang w:val="en-AU"/>
        </w:rPr>
        <w:t>ing</w:t>
      </w:r>
      <w:r w:rsidRPr="00E572E2">
        <w:rPr>
          <w:lang w:val="en-AU"/>
        </w:rPr>
        <w:t xml:space="preserve"> freely available, high-quality information and educational resources on antimicrobial stewardship practice</w:t>
      </w:r>
      <w:r>
        <w:rPr>
          <w:lang w:val="en-AU"/>
        </w:rPr>
        <w:t xml:space="preserve"> (ASP)</w:t>
      </w:r>
      <w:r w:rsidRPr="00E572E2">
        <w:rPr>
          <w:lang w:val="en-AU"/>
        </w:rPr>
        <w:t xml:space="preserve">, research, and policy. </w:t>
      </w:r>
      <w:r>
        <w:rPr>
          <w:lang w:val="en-AU"/>
        </w:rPr>
        <w:t xml:space="preserve">The </w:t>
      </w:r>
      <w:r w:rsidRPr="00E572E2">
        <w:rPr>
          <w:lang w:val="en-AU"/>
        </w:rPr>
        <w:t>site is designed to establish a diverse, international community to help offer solutions</w:t>
      </w:r>
      <w:r>
        <w:rPr>
          <w:lang w:val="en-AU"/>
        </w:rPr>
        <w:t>. The site includes</w:t>
      </w:r>
      <w:r w:rsidRPr="00E572E2">
        <w:rPr>
          <w:lang w:val="en-AU"/>
        </w:rPr>
        <w:t>:</w:t>
      </w:r>
    </w:p>
    <w:p w:rsidR="00E572E2" w:rsidRPr="00E572E2" w:rsidRDefault="00E572E2" w:rsidP="00E572E2">
      <w:pPr>
        <w:pStyle w:val="ListParagraph"/>
        <w:numPr>
          <w:ilvl w:val="0"/>
          <w:numId w:val="14"/>
        </w:numPr>
        <w:rPr>
          <w:lang w:val="en-AU"/>
        </w:rPr>
      </w:pPr>
      <w:r w:rsidRPr="00E572E2">
        <w:rPr>
          <w:lang w:val="en-AU"/>
        </w:rPr>
        <w:t>Expert webinars and podcasts</w:t>
      </w:r>
    </w:p>
    <w:p w:rsidR="00E572E2" w:rsidRPr="00E572E2" w:rsidRDefault="00E572E2" w:rsidP="00E572E2">
      <w:pPr>
        <w:pStyle w:val="ListParagraph"/>
        <w:numPr>
          <w:ilvl w:val="0"/>
          <w:numId w:val="14"/>
        </w:numPr>
        <w:rPr>
          <w:lang w:val="en-AU"/>
        </w:rPr>
      </w:pPr>
      <w:r w:rsidRPr="00E572E2">
        <w:rPr>
          <w:lang w:val="en-AU"/>
        </w:rPr>
        <w:t>Latest ASP-related news and information</w:t>
      </w:r>
    </w:p>
    <w:p w:rsidR="00E572E2" w:rsidRPr="00E572E2" w:rsidRDefault="00E572E2" w:rsidP="00E572E2">
      <w:pPr>
        <w:pStyle w:val="ListParagraph"/>
        <w:numPr>
          <w:ilvl w:val="0"/>
          <w:numId w:val="14"/>
        </w:numPr>
        <w:rPr>
          <w:lang w:val="en-AU"/>
        </w:rPr>
      </w:pPr>
      <w:r w:rsidRPr="00E572E2">
        <w:rPr>
          <w:lang w:val="en-AU"/>
        </w:rPr>
        <w:t>Online resources available from the United States and other countries</w:t>
      </w:r>
    </w:p>
    <w:p w:rsidR="00E572E2" w:rsidRPr="00E572E2" w:rsidRDefault="00E572E2" w:rsidP="00E572E2">
      <w:pPr>
        <w:pStyle w:val="ListParagraph"/>
        <w:numPr>
          <w:ilvl w:val="0"/>
          <w:numId w:val="14"/>
        </w:numPr>
        <w:rPr>
          <w:lang w:val="en-AU"/>
        </w:rPr>
      </w:pPr>
      <w:r w:rsidRPr="00E572E2">
        <w:rPr>
          <w:lang w:val="en-AU"/>
        </w:rPr>
        <w:t>Online journal club</w:t>
      </w:r>
    </w:p>
    <w:p w:rsidR="00E572E2" w:rsidRPr="00E572E2" w:rsidRDefault="00E572E2" w:rsidP="00E572E2">
      <w:pPr>
        <w:pStyle w:val="ListParagraph"/>
        <w:numPr>
          <w:ilvl w:val="0"/>
          <w:numId w:val="14"/>
        </w:numPr>
        <w:rPr>
          <w:lang w:val="en-AU"/>
        </w:rPr>
      </w:pPr>
      <w:r w:rsidRPr="00E572E2">
        <w:rPr>
          <w:lang w:val="en-AU"/>
        </w:rPr>
        <w:t>Policy updates</w:t>
      </w:r>
    </w:p>
    <w:p w:rsidR="00E572E2" w:rsidRPr="00E572E2" w:rsidRDefault="00E572E2" w:rsidP="00E572E2">
      <w:pPr>
        <w:pStyle w:val="ListParagraph"/>
        <w:numPr>
          <w:ilvl w:val="0"/>
          <w:numId w:val="14"/>
        </w:numPr>
        <w:rPr>
          <w:lang w:val="en-AU"/>
        </w:rPr>
      </w:pPr>
      <w:r w:rsidRPr="00E572E2">
        <w:rPr>
          <w:lang w:val="en-AU"/>
        </w:rPr>
        <w:t>Comprehensive bibliographies of latest research</w:t>
      </w:r>
    </w:p>
    <w:p w:rsidR="00E572E2" w:rsidRPr="00E572E2" w:rsidRDefault="00E572E2" w:rsidP="00E572E2">
      <w:pPr>
        <w:pStyle w:val="ListParagraph"/>
        <w:numPr>
          <w:ilvl w:val="0"/>
          <w:numId w:val="14"/>
        </w:numPr>
        <w:rPr>
          <w:lang w:val="en-AU"/>
        </w:rPr>
      </w:pPr>
      <w:r w:rsidRPr="00E572E2">
        <w:rPr>
          <w:lang w:val="en-AU"/>
        </w:rPr>
        <w:t>Events calendar and conference summaries.</w:t>
      </w:r>
    </w:p>
    <w:p w:rsidR="00E572E2" w:rsidRDefault="00E572E2" w:rsidP="00B52D0D">
      <w:pPr>
        <w:rPr>
          <w:lang w:val="en-AU"/>
        </w:rPr>
      </w:pPr>
    </w:p>
    <w:p w:rsidR="00E572E2" w:rsidRDefault="00E572E2" w:rsidP="00B52D0D">
      <w:pPr>
        <w:rPr>
          <w:lang w:val="en-AU"/>
        </w:rPr>
      </w:pPr>
      <w:r>
        <w:rPr>
          <w:lang w:val="en-AU"/>
        </w:rPr>
        <w:t xml:space="preserve">For information about the Commission’s work on antimicrobial stewardship, see </w:t>
      </w:r>
      <w:hyperlink r:id="rId25" w:history="1">
        <w:r w:rsidRPr="008E7883">
          <w:rPr>
            <w:rStyle w:val="Hyperlink"/>
            <w:lang w:val="en-AU"/>
          </w:rPr>
          <w:t>http://www.safetyandquality.gov.au/our-work/healthcare-associated-infection/antimicrobial-stewardship/</w:t>
        </w:r>
      </w:hyperlink>
    </w:p>
    <w:p w:rsidR="00E572E2" w:rsidRDefault="00E572E2" w:rsidP="00B52D0D">
      <w:pPr>
        <w:rPr>
          <w:lang w:val="en-AU"/>
        </w:rPr>
      </w:pPr>
    </w:p>
    <w:p w:rsidR="00852CA0" w:rsidRPr="00BB6247" w:rsidRDefault="00852CA0" w:rsidP="00683D80">
      <w:pPr>
        <w:keepNext/>
        <w:keepLines/>
        <w:rPr>
          <w:i/>
          <w:lang w:val="en-AU"/>
        </w:rPr>
      </w:pPr>
      <w:r w:rsidRPr="00BB6247">
        <w:rPr>
          <w:i/>
          <w:lang w:val="en-AU"/>
        </w:rPr>
        <w:t>[UK] NICE Guidelines and Quality Standards</w:t>
      </w:r>
    </w:p>
    <w:p w:rsidR="00852CA0" w:rsidRPr="00BD0F1C" w:rsidRDefault="00031D8D" w:rsidP="00852CA0">
      <w:pPr>
        <w:keepNext/>
        <w:keepLines/>
        <w:rPr>
          <w:u w:val="single"/>
          <w:lang w:val="en-AU"/>
        </w:rPr>
      </w:pPr>
      <w:hyperlink r:id="rId26"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650ACA" w:rsidRDefault="00F60CD6" w:rsidP="00F60CD6">
      <w:pPr>
        <w:pStyle w:val="ListParagraph"/>
        <w:keepNext/>
        <w:keepLines/>
        <w:numPr>
          <w:ilvl w:val="0"/>
          <w:numId w:val="14"/>
        </w:numPr>
        <w:rPr>
          <w:lang w:val="en-AU"/>
        </w:rPr>
      </w:pPr>
      <w:r>
        <w:rPr>
          <w:lang w:val="en-AU"/>
        </w:rPr>
        <w:t xml:space="preserve">NICE Quality Standard QS126 </w:t>
      </w:r>
      <w:r w:rsidRPr="00F60CD6">
        <w:rPr>
          <w:b/>
          <w:i/>
          <w:lang w:val="en-AU"/>
        </w:rPr>
        <w:t>Motor neurone disease</w:t>
      </w:r>
      <w:r>
        <w:rPr>
          <w:lang w:val="en-AU"/>
        </w:rPr>
        <w:t xml:space="preserve"> </w:t>
      </w:r>
      <w:hyperlink r:id="rId27" w:history="1">
        <w:r w:rsidRPr="008E7883">
          <w:rPr>
            <w:rStyle w:val="Hyperlink"/>
            <w:lang w:val="en-AU"/>
          </w:rPr>
          <w:t>https://www.nice.org.uk/guidance/qs126</w:t>
        </w:r>
      </w:hyperlink>
    </w:p>
    <w:p w:rsidR="00F60CD6" w:rsidRDefault="00CE118C" w:rsidP="00CE118C">
      <w:pPr>
        <w:pStyle w:val="ListParagraph"/>
        <w:keepNext/>
        <w:keepLines/>
        <w:numPr>
          <w:ilvl w:val="0"/>
          <w:numId w:val="14"/>
        </w:numPr>
        <w:rPr>
          <w:lang w:val="en-AU"/>
        </w:rPr>
      </w:pPr>
      <w:r>
        <w:rPr>
          <w:lang w:val="en-AU"/>
        </w:rPr>
        <w:t xml:space="preserve">NICE Clinical Guideline CG71 </w:t>
      </w:r>
      <w:r w:rsidRPr="00CE118C">
        <w:rPr>
          <w:i/>
          <w:lang w:val="en-AU"/>
        </w:rPr>
        <w:t xml:space="preserve">Familial </w:t>
      </w:r>
      <w:r w:rsidRPr="00CE118C">
        <w:rPr>
          <w:b/>
          <w:i/>
          <w:lang w:val="en-AU"/>
        </w:rPr>
        <w:t>hypercholesterolaemia</w:t>
      </w:r>
      <w:r w:rsidRPr="00CE118C">
        <w:rPr>
          <w:i/>
          <w:lang w:val="en-AU"/>
        </w:rPr>
        <w:t>: identification and management</w:t>
      </w:r>
      <w:r>
        <w:rPr>
          <w:lang w:val="en-AU"/>
        </w:rPr>
        <w:t xml:space="preserve"> </w:t>
      </w:r>
      <w:hyperlink r:id="rId28" w:history="1">
        <w:r w:rsidRPr="009B7549">
          <w:rPr>
            <w:rStyle w:val="Hyperlink"/>
            <w:lang w:val="en-AU"/>
          </w:rPr>
          <w:t>https://www.nice.org.uk/guidance/cg71</w:t>
        </w:r>
      </w:hyperlink>
    </w:p>
    <w:p w:rsidR="000E249C" w:rsidRDefault="000E249C" w:rsidP="00B52D0D">
      <w:pPr>
        <w:rPr>
          <w:lang w:val="en-AU"/>
        </w:rPr>
      </w:pPr>
    </w:p>
    <w:p w:rsidR="00D272A0" w:rsidRPr="00B86839" w:rsidRDefault="00D272A0" w:rsidP="00D272A0">
      <w:pPr>
        <w:keepNext/>
        <w:keepLines/>
        <w:rPr>
          <w:i/>
          <w:lang w:val="en-AU"/>
        </w:rPr>
      </w:pPr>
      <w:r w:rsidRPr="00B86839">
        <w:rPr>
          <w:i/>
          <w:lang w:val="en-AU"/>
        </w:rPr>
        <w:t>[USA] Effective Health Care Program reports</w:t>
      </w:r>
    </w:p>
    <w:p w:rsidR="00D272A0" w:rsidRPr="00B86839" w:rsidRDefault="00031D8D" w:rsidP="00D272A0">
      <w:pPr>
        <w:keepNext/>
        <w:keepLines/>
        <w:rPr>
          <w:u w:val="single"/>
          <w:lang w:val="en-AU"/>
        </w:rPr>
      </w:pPr>
      <w:hyperlink r:id="rId29" w:history="1">
        <w:r w:rsidR="00D272A0" w:rsidRPr="00B86839">
          <w:rPr>
            <w:rStyle w:val="Hyperlink"/>
            <w:lang w:val="en-AU"/>
          </w:rPr>
          <w:t>http://effectivehealthcare.ahrq.gov/</w:t>
        </w:r>
      </w:hyperlink>
    </w:p>
    <w:p w:rsidR="00D272A0" w:rsidRPr="00B86839" w:rsidRDefault="00D272A0" w:rsidP="00D272A0">
      <w:pPr>
        <w:keepNext/>
        <w:keepLines/>
        <w:rPr>
          <w:lang w:val="en-AU"/>
        </w:rPr>
      </w:pPr>
      <w:r w:rsidRPr="00B86839">
        <w:rPr>
          <w:lang w:val="en-AU"/>
        </w:rPr>
        <w:t>The US Agency for Healthcare Research and Quality (AHRQ) has an Effective Health Care (EHC) Program. The EHC has released the following final reports and updates:</w:t>
      </w:r>
    </w:p>
    <w:p w:rsidR="00D272A0" w:rsidRPr="00CE118C" w:rsidRDefault="00CE118C" w:rsidP="00CE118C">
      <w:pPr>
        <w:pStyle w:val="ListParagraph"/>
        <w:numPr>
          <w:ilvl w:val="0"/>
          <w:numId w:val="23"/>
        </w:numPr>
        <w:rPr>
          <w:lang w:val="en-AU"/>
        </w:rPr>
      </w:pPr>
      <w:r w:rsidRPr="00CE118C">
        <w:rPr>
          <w:lang w:val="en-AU"/>
        </w:rPr>
        <w:t>Clinician summary of the systematic review</w:t>
      </w:r>
      <w:r>
        <w:rPr>
          <w:lang w:val="en-AU"/>
        </w:rPr>
        <w:t xml:space="preserve"> </w:t>
      </w:r>
      <w:r w:rsidRPr="00CE118C">
        <w:rPr>
          <w:i/>
          <w:lang w:val="en-AU"/>
        </w:rPr>
        <w:t>Diagnosis of Celiac Disease: Current State of the Evidence</w:t>
      </w:r>
      <w:r>
        <w:rPr>
          <w:lang w:val="en-AU"/>
        </w:rPr>
        <w:t xml:space="preserve"> </w:t>
      </w:r>
      <w:hyperlink r:id="rId30" w:history="1">
        <w:r w:rsidRPr="009B7549">
          <w:rPr>
            <w:rStyle w:val="Hyperlink"/>
            <w:lang w:val="en-AU"/>
          </w:rPr>
          <w:t>https://www.effectivehealthcare.ahrq.gov/ehc/index.cfm/search-for-guides-reviews-and-reports/?pageAction=displayProduct&amp;productID=2259</w:t>
        </w:r>
      </w:hyperlink>
    </w:p>
    <w:p w:rsidR="00650ACA" w:rsidRDefault="00650ACA" w:rsidP="00B52D0D">
      <w:pPr>
        <w:rPr>
          <w:lang w:val="en-AU"/>
        </w:rPr>
      </w:pPr>
    </w:p>
    <w:p w:rsidR="00031D8D" w:rsidRPr="000C03B8" w:rsidRDefault="00031D8D" w:rsidP="00B52D0D">
      <w:pPr>
        <w:rPr>
          <w:lang w:val="en-AU"/>
        </w:rPr>
      </w:pPr>
      <w:bookmarkStart w:id="1" w:name="_GoBack"/>
      <w:bookmarkEnd w:id="1"/>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8D" w:rsidRDefault="00A6148D">
      <w:r>
        <w:separator/>
      </w:r>
    </w:p>
  </w:endnote>
  <w:endnote w:type="continuationSeparator" w:id="0">
    <w:p w:rsidR="00A6148D" w:rsidRDefault="00A6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31D8D">
      <w:rPr>
        <w:rStyle w:val="PageNumber"/>
        <w:noProof/>
      </w:rPr>
      <w:t>4</w:t>
    </w:r>
    <w:r>
      <w:rPr>
        <w:rStyle w:val="PageNumber"/>
      </w:rPr>
      <w:fldChar w:fldCharType="end"/>
    </w:r>
  </w:p>
  <w:p w:rsidR="00B67F4B" w:rsidRDefault="00B67F4B" w:rsidP="00F1532A">
    <w:pPr>
      <w:pStyle w:val="Footer"/>
      <w:tabs>
        <w:tab w:val="clear" w:pos="8306"/>
        <w:tab w:val="right" w:pos="9540"/>
      </w:tabs>
      <w:ind w:right="360"/>
    </w:pPr>
    <w:r>
      <w:tab/>
    </w:r>
    <w:r>
      <w:tab/>
    </w:r>
    <w:r w:rsidRPr="00942E61">
      <w:rPr>
        <w:i/>
      </w:rPr>
      <w:t>On the Radar</w:t>
    </w:r>
    <w:r w:rsidR="00E85A69">
      <w:t xml:space="preserve"> Issue 28</w:t>
    </w:r>
    <w:r w:rsidR="00650ACA">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4B" w:rsidRDefault="00B67F4B"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D8D">
      <w:rPr>
        <w:rStyle w:val="PageNumber"/>
        <w:noProof/>
      </w:rPr>
      <w:t>5</w:t>
    </w:r>
    <w:r>
      <w:rPr>
        <w:rStyle w:val="PageNumber"/>
      </w:rPr>
      <w:fldChar w:fldCharType="end"/>
    </w:r>
  </w:p>
  <w:p w:rsidR="00B67F4B" w:rsidRDefault="00B67F4B" w:rsidP="00AA7F1C">
    <w:pPr>
      <w:pStyle w:val="Footer"/>
      <w:tabs>
        <w:tab w:val="clear" w:pos="4153"/>
        <w:tab w:val="clear" w:pos="8306"/>
        <w:tab w:val="left" w:pos="2901"/>
      </w:tabs>
      <w:ind w:right="360"/>
    </w:pPr>
    <w:r w:rsidRPr="00942E61">
      <w:rPr>
        <w:i/>
      </w:rPr>
      <w:t>On the Radar</w:t>
    </w:r>
    <w:r w:rsidR="00E85A69">
      <w:t xml:space="preserve"> Issue 28</w:t>
    </w:r>
    <w:r w:rsidR="00650ACA">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8D" w:rsidRDefault="00A6148D">
      <w:r>
        <w:separator/>
      </w:r>
    </w:p>
  </w:footnote>
  <w:footnote w:type="continuationSeparator" w:id="0">
    <w:p w:rsidR="00A6148D" w:rsidRDefault="00A6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34A11"/>
    <w:multiLevelType w:val="hybridMultilevel"/>
    <w:tmpl w:val="7F70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2C72F5"/>
    <w:multiLevelType w:val="hybridMultilevel"/>
    <w:tmpl w:val="03EC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2E6D3D"/>
    <w:multiLevelType w:val="hybridMultilevel"/>
    <w:tmpl w:val="2F74CC06"/>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39A640E"/>
    <w:multiLevelType w:val="hybridMultilevel"/>
    <w:tmpl w:val="91421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211F4B"/>
    <w:multiLevelType w:val="hybridMultilevel"/>
    <w:tmpl w:val="4BA6A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4074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E53F67"/>
    <w:multiLevelType w:val="hybridMultilevel"/>
    <w:tmpl w:val="301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2E4FFA"/>
    <w:multiLevelType w:val="hybridMultilevel"/>
    <w:tmpl w:val="FD2AF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097785"/>
    <w:multiLevelType w:val="hybridMultilevel"/>
    <w:tmpl w:val="F89E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DC679EB"/>
    <w:multiLevelType w:val="hybridMultilevel"/>
    <w:tmpl w:val="1CEE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2000D90"/>
    <w:multiLevelType w:val="hybridMultilevel"/>
    <w:tmpl w:val="DAE64F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A8180C"/>
    <w:multiLevelType w:val="hybridMultilevel"/>
    <w:tmpl w:val="2FD4660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3D954E1"/>
    <w:multiLevelType w:val="hybridMultilevel"/>
    <w:tmpl w:val="28964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8486258"/>
    <w:multiLevelType w:val="hybridMultilevel"/>
    <w:tmpl w:val="3FD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947999"/>
    <w:multiLevelType w:val="hybridMultilevel"/>
    <w:tmpl w:val="6BAA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B913F47"/>
    <w:multiLevelType w:val="hybridMultilevel"/>
    <w:tmpl w:val="A084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5"/>
  </w:num>
  <w:num w:numId="15">
    <w:abstractNumId w:val="38"/>
  </w:num>
  <w:num w:numId="16">
    <w:abstractNumId w:val="23"/>
  </w:num>
  <w:num w:numId="17">
    <w:abstractNumId w:val="26"/>
  </w:num>
  <w:num w:numId="18">
    <w:abstractNumId w:val="48"/>
  </w:num>
  <w:num w:numId="19">
    <w:abstractNumId w:val="40"/>
  </w:num>
  <w:num w:numId="20">
    <w:abstractNumId w:val="17"/>
  </w:num>
  <w:num w:numId="21">
    <w:abstractNumId w:val="42"/>
  </w:num>
  <w:num w:numId="22">
    <w:abstractNumId w:val="19"/>
  </w:num>
  <w:num w:numId="23">
    <w:abstractNumId w:val="28"/>
  </w:num>
  <w:num w:numId="24">
    <w:abstractNumId w:val="34"/>
  </w:num>
  <w:num w:numId="25">
    <w:abstractNumId w:val="22"/>
  </w:num>
  <w:num w:numId="26">
    <w:abstractNumId w:val="16"/>
  </w:num>
  <w:num w:numId="27">
    <w:abstractNumId w:val="43"/>
  </w:num>
  <w:num w:numId="28">
    <w:abstractNumId w:val="11"/>
  </w:num>
  <w:num w:numId="29">
    <w:abstractNumId w:val="15"/>
  </w:num>
  <w:num w:numId="30">
    <w:abstractNumId w:val="14"/>
  </w:num>
  <w:num w:numId="31">
    <w:abstractNumId w:val="45"/>
  </w:num>
  <w:num w:numId="32">
    <w:abstractNumId w:val="37"/>
  </w:num>
  <w:num w:numId="33">
    <w:abstractNumId w:val="12"/>
  </w:num>
  <w:num w:numId="34">
    <w:abstractNumId w:val="36"/>
  </w:num>
  <w:num w:numId="35">
    <w:abstractNumId w:val="41"/>
  </w:num>
  <w:num w:numId="36">
    <w:abstractNumId w:val="46"/>
  </w:num>
  <w:num w:numId="37">
    <w:abstractNumId w:val="49"/>
  </w:num>
  <w:num w:numId="38">
    <w:abstractNumId w:val="20"/>
  </w:num>
  <w:num w:numId="39">
    <w:abstractNumId w:val="33"/>
  </w:num>
  <w:num w:numId="40">
    <w:abstractNumId w:val="47"/>
  </w:num>
  <w:num w:numId="41">
    <w:abstractNumId w:val="30"/>
  </w:num>
  <w:num w:numId="42">
    <w:abstractNumId w:val="32"/>
  </w:num>
  <w:num w:numId="43">
    <w:abstractNumId w:val="29"/>
  </w:num>
  <w:num w:numId="44">
    <w:abstractNumId w:val="13"/>
  </w:num>
  <w:num w:numId="45">
    <w:abstractNumId w:val="27"/>
  </w:num>
  <w:num w:numId="46">
    <w:abstractNumId w:val="31"/>
  </w:num>
  <w:num w:numId="47">
    <w:abstractNumId w:val="21"/>
  </w:num>
  <w:num w:numId="48">
    <w:abstractNumId w:val="18"/>
  </w:num>
  <w:num w:numId="49">
    <w:abstractNumId w:val="39"/>
  </w:num>
  <w:num w:numId="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78"/>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48E"/>
    <w:rsid w:val="00030683"/>
    <w:rsid w:val="000308CE"/>
    <w:rsid w:val="00030ADC"/>
    <w:rsid w:val="00030D35"/>
    <w:rsid w:val="00030E85"/>
    <w:rsid w:val="00030EF5"/>
    <w:rsid w:val="00030F00"/>
    <w:rsid w:val="00030FA5"/>
    <w:rsid w:val="000313B2"/>
    <w:rsid w:val="00031421"/>
    <w:rsid w:val="0003155F"/>
    <w:rsid w:val="00031A4B"/>
    <w:rsid w:val="00031D8D"/>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7B5"/>
    <w:rsid w:val="000528EF"/>
    <w:rsid w:val="00052CC4"/>
    <w:rsid w:val="00053393"/>
    <w:rsid w:val="000535B1"/>
    <w:rsid w:val="000539E6"/>
    <w:rsid w:val="00053A16"/>
    <w:rsid w:val="00053D98"/>
    <w:rsid w:val="00053DA5"/>
    <w:rsid w:val="00053E77"/>
    <w:rsid w:val="00054156"/>
    <w:rsid w:val="000546A8"/>
    <w:rsid w:val="00054812"/>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AB"/>
    <w:rsid w:val="00104EC8"/>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364"/>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67CBD"/>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AA9"/>
    <w:rsid w:val="00202D71"/>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73"/>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480C"/>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9BB"/>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5C3"/>
    <w:rsid w:val="002D699D"/>
    <w:rsid w:val="002D6BAC"/>
    <w:rsid w:val="002D6BE8"/>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342F"/>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5DC"/>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795"/>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4DF0"/>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315"/>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99E"/>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6DE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7AE"/>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6022"/>
    <w:rsid w:val="0057605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B2B"/>
    <w:rsid w:val="005C3C33"/>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85"/>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8D"/>
    <w:rsid w:val="006E05F2"/>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12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8B0"/>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6B29"/>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2D7"/>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B27"/>
    <w:rsid w:val="00872E70"/>
    <w:rsid w:val="00872FB9"/>
    <w:rsid w:val="00872FCB"/>
    <w:rsid w:val="00873319"/>
    <w:rsid w:val="008734E1"/>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4D"/>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1A1"/>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0EA0"/>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28B"/>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0FC3"/>
    <w:rsid w:val="009C106C"/>
    <w:rsid w:val="009C1292"/>
    <w:rsid w:val="009C1B1D"/>
    <w:rsid w:val="009C1B51"/>
    <w:rsid w:val="009C1D8A"/>
    <w:rsid w:val="009C1FA6"/>
    <w:rsid w:val="009C2091"/>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1EF7"/>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2FD"/>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05B"/>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48D"/>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5F1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59"/>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67F4B"/>
    <w:rsid w:val="00B70DA4"/>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457"/>
    <w:rsid w:val="00B74819"/>
    <w:rsid w:val="00B749DB"/>
    <w:rsid w:val="00B74E57"/>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56"/>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2DEF"/>
    <w:rsid w:val="00C237B7"/>
    <w:rsid w:val="00C23CED"/>
    <w:rsid w:val="00C24EBA"/>
    <w:rsid w:val="00C2519F"/>
    <w:rsid w:val="00C2566D"/>
    <w:rsid w:val="00C258D4"/>
    <w:rsid w:val="00C25EF8"/>
    <w:rsid w:val="00C25FB8"/>
    <w:rsid w:val="00C26420"/>
    <w:rsid w:val="00C26D27"/>
    <w:rsid w:val="00C26E94"/>
    <w:rsid w:val="00C27020"/>
    <w:rsid w:val="00C27037"/>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5BE"/>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18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4BFB"/>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FE"/>
    <w:rsid w:val="00D230AF"/>
    <w:rsid w:val="00D2325E"/>
    <w:rsid w:val="00D23407"/>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CDB"/>
    <w:rsid w:val="00D40D7D"/>
    <w:rsid w:val="00D40EE8"/>
    <w:rsid w:val="00D40FC7"/>
    <w:rsid w:val="00D4146C"/>
    <w:rsid w:val="00D41757"/>
    <w:rsid w:val="00D41812"/>
    <w:rsid w:val="00D41912"/>
    <w:rsid w:val="00D41C2A"/>
    <w:rsid w:val="00D425AE"/>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00F"/>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DFB"/>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D5B"/>
    <w:rsid w:val="00E15E79"/>
    <w:rsid w:val="00E164FC"/>
    <w:rsid w:val="00E16946"/>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27DA9"/>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2E2"/>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43"/>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719"/>
    <w:rsid w:val="00E80739"/>
    <w:rsid w:val="00E81164"/>
    <w:rsid w:val="00E8150E"/>
    <w:rsid w:val="00E81DAD"/>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A69"/>
    <w:rsid w:val="00E85B88"/>
    <w:rsid w:val="00E861B5"/>
    <w:rsid w:val="00E8637B"/>
    <w:rsid w:val="00E8689E"/>
    <w:rsid w:val="00E86D44"/>
    <w:rsid w:val="00E86FBF"/>
    <w:rsid w:val="00E875D8"/>
    <w:rsid w:val="00E877DC"/>
    <w:rsid w:val="00E879BB"/>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A0D"/>
    <w:rsid w:val="00EB0C51"/>
    <w:rsid w:val="00EB0DD3"/>
    <w:rsid w:val="00EB1118"/>
    <w:rsid w:val="00EB116D"/>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63C"/>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1DCB"/>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0CD6"/>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32858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health.org.uk/publication/clear-road-ahead/" TargetMode="External"/><Relationship Id="rId26" Type="http://schemas.openxmlformats.org/officeDocument/2006/relationships/hyperlink" Target="http://www.nice.org.uk" TargetMode="External"/><Relationship Id="rId3" Type="http://schemas.openxmlformats.org/officeDocument/2006/relationships/styles" Target="styles.xml"/><Relationship Id="rId21" Type="http://schemas.openxmlformats.org/officeDocument/2006/relationships/hyperlink" Target="http://dx.doi.org/10.1186/s12913-016-1543-y"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www.safetyandquality.gov.au/our-work/healthcare-associated-infection/antimicrobial-stewardshi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ihw.gov.au/publication-detail/?id=60129555874" TargetMode="External"/><Relationship Id="rId20" Type="http://schemas.openxmlformats.org/officeDocument/2006/relationships/hyperlink" Target="https://improvement.nhs.uk/news-alerts/patient-safety-collaborative-teams-reduce-harm-patients-nationwide" TargetMode="External"/><Relationship Id="rId29" Type="http://schemas.openxmlformats.org/officeDocument/2006/relationships/hyperlink" Target="http://effectivehealthcare.ahrq.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cidrap.umn.edu/asp"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recent" TargetMode="External"/><Relationship Id="rId28" Type="http://schemas.openxmlformats.org/officeDocument/2006/relationships/hyperlink" Target="https://www.nice.org.uk/guidance/cg71"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grattan.edu.au/report/perils-of-place-identifying-hotspots-of-health-inequality/"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36/bmj.i3740" TargetMode="External"/><Relationship Id="rId27" Type="http://schemas.openxmlformats.org/officeDocument/2006/relationships/hyperlink" Target="https://www.nice.org.uk/guidance/qs126" TargetMode="External"/><Relationship Id="rId30" Type="http://schemas.openxmlformats.org/officeDocument/2006/relationships/hyperlink" Target="https://www.effectivehealthcare.ahrq.gov/ehc/index.cfm/search-for-guides-reviews-and-reports/?pageAction=displayProduct&amp;productID=2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B4A13-0C2E-4EFB-9700-C064520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13130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2016-04-22T04:08:00Z</cp:lastPrinted>
  <dcterms:created xsi:type="dcterms:W3CDTF">2016-07-31T01:32:00Z</dcterms:created>
  <dcterms:modified xsi:type="dcterms:W3CDTF">2016-07-31T01:32:00Z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