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597B4F">
      <w:pPr>
        <w:pStyle w:val="Heading1"/>
        <w:ind w:left="1440" w:hanging="1440"/>
        <w:jc w:val="both"/>
        <w:rPr>
          <w:rFonts w:ascii="Bookman Old Style" w:hAnsi="Bookman Old Style"/>
          <w:sz w:val="48"/>
          <w:szCs w:val="48"/>
          <w:lang w:val="en-AU"/>
        </w:rPr>
      </w:pPr>
      <w:bookmarkStart w:id="0" w:name="_GoBack"/>
      <w:bookmarkEnd w:id="0"/>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6ED5698" wp14:editId="3A1FF04B">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1D3F39">
        <w:rPr>
          <w:color w:val="000000"/>
          <w:lang w:val="en-AU"/>
        </w:rPr>
        <w:t>8</w:t>
      </w:r>
      <w:r w:rsidR="004B23F8">
        <w:rPr>
          <w:color w:val="000000"/>
          <w:lang w:val="en-AU"/>
        </w:rPr>
        <w:t>9</w:t>
      </w:r>
    </w:p>
    <w:p w:rsidR="00755242" w:rsidRPr="002302EF" w:rsidRDefault="004B23F8" w:rsidP="00B160EF">
      <w:pPr>
        <w:rPr>
          <w:lang w:val="en-AU"/>
        </w:rPr>
      </w:pPr>
      <w:r>
        <w:rPr>
          <w:lang w:val="en-AU"/>
        </w:rPr>
        <w:t>5 September</w:t>
      </w:r>
      <w:r w:rsidR="00650ACA">
        <w:rPr>
          <w:lang w:val="en-AU"/>
        </w:rPr>
        <w:t xml:space="preserve"> </w:t>
      </w:r>
      <w:r w:rsidR="00AA7F1C">
        <w:rPr>
          <w:lang w:val="en-AU"/>
        </w:rPr>
        <w:t>2016</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1"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1"/>
      <w:r w:rsidR="000173F0">
        <w:rPr>
          <w:bCs/>
          <w:lang w:val="en-AU"/>
        </w:rPr>
        <w:t>, Vannary Sar</w:t>
      </w:r>
    </w:p>
    <w:p w:rsidR="008544DE" w:rsidRDefault="008544DE" w:rsidP="00691DE3">
      <w:pPr>
        <w:keepLines/>
        <w:autoSpaceDE w:val="0"/>
        <w:autoSpaceDN w:val="0"/>
        <w:adjustRightInd w:val="0"/>
        <w:rPr>
          <w:lang w:val="en-AU"/>
        </w:rPr>
      </w:pPr>
    </w:p>
    <w:p w:rsidR="001F5D4F" w:rsidRPr="001F5D4F" w:rsidRDefault="001F5D4F" w:rsidP="001F5D4F">
      <w:pPr>
        <w:keepLines/>
        <w:autoSpaceDE w:val="0"/>
        <w:autoSpaceDN w:val="0"/>
        <w:adjustRightInd w:val="0"/>
        <w:rPr>
          <w:b/>
          <w:lang w:val="en-AU"/>
        </w:rPr>
      </w:pPr>
      <w:r w:rsidRPr="001F5D4F">
        <w:rPr>
          <w:b/>
          <w:lang w:val="en-AU"/>
        </w:rPr>
        <w:t>National Consultation on the draft National Consensus Statement: Essential Elements for Recognising and Responding to Deterioration in a Person’s Mental State</w:t>
      </w:r>
    </w:p>
    <w:p w:rsidR="001F5D4F" w:rsidRPr="001F5D4F" w:rsidRDefault="001F5D4F" w:rsidP="001F5D4F">
      <w:pPr>
        <w:keepLines/>
        <w:autoSpaceDE w:val="0"/>
        <w:autoSpaceDN w:val="0"/>
        <w:adjustRightInd w:val="0"/>
        <w:rPr>
          <w:lang w:val="en-AU"/>
        </w:rPr>
      </w:pPr>
      <w:r w:rsidRPr="001F5D4F">
        <w:rPr>
          <w:lang w:val="en-AU"/>
        </w:rPr>
        <w:t xml:space="preserve">The Australian Commission on Safety and Quality in Health Care (the Commission) is seeking comment on a draft </w:t>
      </w:r>
      <w:r w:rsidRPr="001F5D4F">
        <w:rPr>
          <w:i/>
          <w:lang w:val="en-AU"/>
        </w:rPr>
        <w:t>National Consensus Statement: Essential Elements for Recognising and Responding to Deterioration in a Person’s Mental State</w:t>
      </w:r>
      <w:r w:rsidRPr="001F5D4F">
        <w:rPr>
          <w:lang w:val="en-AU"/>
        </w:rPr>
        <w:t xml:space="preserve"> (the Consensus Statement). The Consensus Statement has been developed in order to provide people with equity of access to safe and effective treatment for mental health issues as for physical health problems.</w:t>
      </w:r>
    </w:p>
    <w:p w:rsidR="001F5D4F" w:rsidRPr="001F5D4F" w:rsidRDefault="001F5D4F" w:rsidP="001F5D4F">
      <w:pPr>
        <w:keepLines/>
        <w:autoSpaceDE w:val="0"/>
        <w:autoSpaceDN w:val="0"/>
        <w:adjustRightInd w:val="0"/>
        <w:rPr>
          <w:lang w:val="en-AU"/>
        </w:rPr>
      </w:pPr>
      <w:r w:rsidRPr="001F5D4F">
        <w:rPr>
          <w:lang w:val="en-AU"/>
        </w:rPr>
        <w:t>The purposes of the Consensus Statement are to:</w:t>
      </w:r>
    </w:p>
    <w:p w:rsidR="001F5D4F" w:rsidRPr="001F5D4F" w:rsidRDefault="001F5D4F" w:rsidP="001F5D4F">
      <w:pPr>
        <w:pStyle w:val="ListParagraph"/>
        <w:keepLines/>
        <w:numPr>
          <w:ilvl w:val="0"/>
          <w:numId w:val="18"/>
        </w:numPr>
        <w:autoSpaceDE w:val="0"/>
        <w:autoSpaceDN w:val="0"/>
        <w:adjustRightInd w:val="0"/>
        <w:rPr>
          <w:lang w:val="en-AU"/>
        </w:rPr>
      </w:pPr>
      <w:r w:rsidRPr="001F5D4F">
        <w:rPr>
          <w:lang w:val="en-AU"/>
        </w:rPr>
        <w:t>describe best practice for people who experience deterioration in their mental state</w:t>
      </w:r>
    </w:p>
    <w:p w:rsidR="001F5D4F" w:rsidRPr="001F5D4F" w:rsidRDefault="001F5D4F" w:rsidP="001F5D4F">
      <w:pPr>
        <w:pStyle w:val="ListParagraph"/>
        <w:keepLines/>
        <w:numPr>
          <w:ilvl w:val="0"/>
          <w:numId w:val="18"/>
        </w:numPr>
        <w:autoSpaceDE w:val="0"/>
        <w:autoSpaceDN w:val="0"/>
        <w:adjustRightInd w:val="0"/>
        <w:rPr>
          <w:lang w:val="en-AU"/>
        </w:rPr>
      </w:pPr>
      <w:r w:rsidRPr="001F5D4F">
        <w:rPr>
          <w:lang w:val="en-AU"/>
        </w:rPr>
        <w:t>guide health services in developing systems for recognising and responding to deterioration in a person’s mental state that are tailored to their specific populations, and the resources and personnel available, whilst complying with relevant jurisdictional and other requirements</w:t>
      </w:r>
    </w:p>
    <w:p w:rsidR="001F5D4F" w:rsidRPr="001F5D4F" w:rsidRDefault="001F5D4F" w:rsidP="001F5D4F">
      <w:pPr>
        <w:pStyle w:val="ListParagraph"/>
        <w:keepLines/>
        <w:numPr>
          <w:ilvl w:val="0"/>
          <w:numId w:val="18"/>
        </w:numPr>
        <w:autoSpaceDE w:val="0"/>
        <w:autoSpaceDN w:val="0"/>
        <w:adjustRightInd w:val="0"/>
        <w:rPr>
          <w:lang w:val="en-AU"/>
        </w:rPr>
      </w:pPr>
      <w:r w:rsidRPr="001F5D4F">
        <w:rPr>
          <w:lang w:val="en-AU"/>
        </w:rPr>
        <w:t>support health service organisations to implement actions in draft version 2 of the National Safety and Quality Health Service Standards.</w:t>
      </w:r>
    </w:p>
    <w:p w:rsidR="001F5D4F" w:rsidRDefault="001F5D4F" w:rsidP="001F5D4F">
      <w:pPr>
        <w:keepLines/>
        <w:autoSpaceDE w:val="0"/>
        <w:autoSpaceDN w:val="0"/>
        <w:adjustRightInd w:val="0"/>
        <w:rPr>
          <w:lang w:val="en-AU"/>
        </w:rPr>
      </w:pPr>
      <w:r w:rsidRPr="001F5D4F">
        <w:rPr>
          <w:lang w:val="en-AU"/>
        </w:rPr>
        <w:t>To ensure that the draft Consensus Statement accurately reflects the expected standard of care and agreed practices for responding to deterioration in a person’s mental state, comments are now being sought through a national consultation process.</w:t>
      </w:r>
    </w:p>
    <w:p w:rsidR="001F5D4F" w:rsidRDefault="001F5D4F" w:rsidP="001F5D4F">
      <w:pPr>
        <w:keepLines/>
        <w:autoSpaceDE w:val="0"/>
        <w:autoSpaceDN w:val="0"/>
        <w:adjustRightInd w:val="0"/>
        <w:rPr>
          <w:lang w:val="en-AU"/>
        </w:rPr>
      </w:pPr>
      <w:r w:rsidRPr="001F5D4F">
        <w:rPr>
          <w:lang w:val="en-AU"/>
        </w:rPr>
        <w:t>The draft Consensus Statement and consultation details are now available on the Commission’s website from</w:t>
      </w:r>
      <w:r>
        <w:rPr>
          <w:lang w:val="en-AU"/>
        </w:rPr>
        <w:t xml:space="preserve"> </w:t>
      </w:r>
      <w:hyperlink r:id="rId16" w:history="1">
        <w:r w:rsidRPr="007F4136">
          <w:rPr>
            <w:rStyle w:val="Hyperlink"/>
            <w:lang w:val="en-AU"/>
          </w:rPr>
          <w:t>http://www.safetyandquality.gov.au/our-work/mental-health/</w:t>
        </w:r>
      </w:hyperlink>
    </w:p>
    <w:p w:rsidR="001F5D4F" w:rsidRDefault="001F5D4F" w:rsidP="001F5D4F">
      <w:pPr>
        <w:keepLines/>
        <w:autoSpaceDE w:val="0"/>
        <w:autoSpaceDN w:val="0"/>
        <w:adjustRightInd w:val="0"/>
        <w:rPr>
          <w:lang w:val="en-AU"/>
        </w:rPr>
      </w:pPr>
      <w:r w:rsidRPr="001F5D4F">
        <w:rPr>
          <w:lang w:val="en-AU"/>
        </w:rPr>
        <w:t>The Commission will be accepting submi</w:t>
      </w:r>
      <w:r>
        <w:rPr>
          <w:lang w:val="en-AU"/>
        </w:rPr>
        <w:t xml:space="preserve">ssions until </w:t>
      </w:r>
      <w:r w:rsidRPr="001F5D4F">
        <w:rPr>
          <w:b/>
          <w:lang w:val="en-AU"/>
        </w:rPr>
        <w:t>6 September 2016</w:t>
      </w:r>
      <w:r>
        <w:rPr>
          <w:lang w:val="en-AU"/>
        </w:rPr>
        <w:t>.</w:t>
      </w:r>
    </w:p>
    <w:p w:rsidR="004B23F8" w:rsidRDefault="004B23F8" w:rsidP="004F47AC">
      <w:pPr>
        <w:keepNext/>
        <w:keepLines/>
        <w:autoSpaceDE w:val="0"/>
        <w:autoSpaceDN w:val="0"/>
        <w:adjustRightInd w:val="0"/>
        <w:rPr>
          <w:b/>
          <w:lang w:val="en-AU"/>
        </w:rPr>
      </w:pPr>
      <w:r>
        <w:rPr>
          <w:b/>
          <w:lang w:val="en-AU"/>
        </w:rPr>
        <w:lastRenderedPageBreak/>
        <w:t>Reports</w:t>
      </w:r>
    </w:p>
    <w:p w:rsidR="004B23F8" w:rsidRDefault="004B23F8" w:rsidP="004B23F8">
      <w:pPr>
        <w:keepNext/>
        <w:keepLines/>
        <w:autoSpaceDE w:val="0"/>
        <w:autoSpaceDN w:val="0"/>
        <w:adjustRightInd w:val="0"/>
        <w:rPr>
          <w:lang w:val="en-AU"/>
        </w:rPr>
      </w:pPr>
    </w:p>
    <w:p w:rsidR="000173F0" w:rsidRPr="00426DDD" w:rsidRDefault="000173F0" w:rsidP="000173F0">
      <w:pPr>
        <w:keepNext/>
        <w:keepLines/>
        <w:autoSpaceDE w:val="0"/>
        <w:autoSpaceDN w:val="0"/>
        <w:adjustRightInd w:val="0"/>
        <w:rPr>
          <w:i/>
          <w:lang w:val="en-AU"/>
        </w:rPr>
      </w:pPr>
      <w:r w:rsidRPr="00426DDD">
        <w:rPr>
          <w:i/>
          <w:lang w:val="en-AU"/>
        </w:rPr>
        <w:t>Safe working in general practice: One approach to controlling workload and dealing with the resulting overspill through a locality hub model</w:t>
      </w:r>
    </w:p>
    <w:p w:rsidR="000173F0" w:rsidRDefault="000173F0" w:rsidP="000173F0">
      <w:pPr>
        <w:keepNext/>
        <w:keepLines/>
        <w:autoSpaceDE w:val="0"/>
        <w:autoSpaceDN w:val="0"/>
        <w:adjustRightInd w:val="0"/>
        <w:rPr>
          <w:lang w:val="en-AU"/>
        </w:rPr>
      </w:pPr>
      <w:r w:rsidRPr="00426DDD">
        <w:rPr>
          <w:lang w:val="en-AU"/>
        </w:rPr>
        <w:t>British Medical Association</w:t>
      </w:r>
    </w:p>
    <w:p w:rsidR="000173F0" w:rsidRDefault="000173F0" w:rsidP="000173F0">
      <w:pPr>
        <w:keepNext/>
        <w:keepLines/>
        <w:autoSpaceDE w:val="0"/>
        <w:autoSpaceDN w:val="0"/>
        <w:adjustRightInd w:val="0"/>
        <w:rPr>
          <w:lang w:val="en-AU"/>
        </w:rPr>
      </w:pPr>
      <w:r w:rsidRPr="00426DDD">
        <w:rPr>
          <w:lang w:val="en-AU"/>
        </w:rPr>
        <w:t>London: British Medical Association; 2016. p. 17.</w:t>
      </w:r>
    </w:p>
    <w:tbl>
      <w:tblPr>
        <w:tblStyle w:val="TableGrid"/>
        <w:tblW w:w="0" w:type="auto"/>
        <w:tblInd w:w="288" w:type="dxa"/>
        <w:tblLayout w:type="fixed"/>
        <w:tblLook w:val="01E0" w:firstRow="1" w:lastRow="1" w:firstColumn="1" w:lastColumn="1" w:noHBand="0" w:noVBand="0"/>
      </w:tblPr>
      <w:tblGrid>
        <w:gridCol w:w="1080"/>
        <w:gridCol w:w="8280"/>
      </w:tblGrid>
      <w:tr w:rsidR="000173F0" w:rsidRPr="00255EF8" w:rsidTr="007E6765">
        <w:tc>
          <w:tcPr>
            <w:tcW w:w="1080" w:type="dxa"/>
            <w:tcBorders>
              <w:top w:val="single" w:sz="4" w:space="0" w:color="auto"/>
              <w:left w:val="single" w:sz="4" w:space="0" w:color="auto"/>
              <w:bottom w:val="single" w:sz="4" w:space="0" w:color="auto"/>
              <w:right w:val="single" w:sz="4" w:space="0" w:color="auto"/>
            </w:tcBorders>
            <w:vAlign w:val="center"/>
          </w:tcPr>
          <w:p w:rsidR="000173F0" w:rsidRPr="005B6694" w:rsidRDefault="000173F0" w:rsidP="007E6765">
            <w:pPr>
              <w:rPr>
                <w:rStyle w:val="Hyperlink"/>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173F0" w:rsidRPr="004B7AA3" w:rsidRDefault="00B23DB2" w:rsidP="007E6765">
            <w:pPr>
              <w:rPr>
                <w:rStyle w:val="Hyperlink"/>
                <w:color w:val="auto"/>
                <w:u w:val="none"/>
              </w:rPr>
            </w:pPr>
            <w:hyperlink r:id="rId17" w:history="1">
              <w:r w:rsidR="000173F0" w:rsidRPr="00A952F7">
                <w:rPr>
                  <w:rStyle w:val="Hyperlink"/>
                </w:rPr>
                <w:t>https://www.bma.org.uk/collective-voice/committees/general-practitioners-committee/gpc-current-issues/safe-working-in-general-practice</w:t>
              </w:r>
            </w:hyperlink>
            <w:r w:rsidR="000173F0">
              <w:rPr>
                <w:rStyle w:val="Hyperlink"/>
                <w:color w:val="auto"/>
                <w:u w:val="none"/>
              </w:rPr>
              <w:t xml:space="preserve"> </w:t>
            </w:r>
          </w:p>
        </w:tc>
      </w:tr>
      <w:tr w:rsidR="000173F0" w:rsidRPr="004147BB" w:rsidTr="007E6765">
        <w:tc>
          <w:tcPr>
            <w:tcW w:w="1080" w:type="dxa"/>
            <w:tcBorders>
              <w:top w:val="single" w:sz="4" w:space="0" w:color="auto"/>
              <w:left w:val="single" w:sz="4" w:space="0" w:color="auto"/>
              <w:bottom w:val="single" w:sz="4" w:space="0" w:color="auto"/>
              <w:right w:val="single" w:sz="4" w:space="0" w:color="auto"/>
            </w:tcBorders>
            <w:vAlign w:val="center"/>
          </w:tcPr>
          <w:p w:rsidR="000173F0" w:rsidRPr="00255EF8" w:rsidRDefault="000173F0" w:rsidP="007E6765">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173F0" w:rsidRPr="00CE7C9C" w:rsidRDefault="000173F0" w:rsidP="007E6765">
            <w:pPr>
              <w:rPr>
                <w:lang w:val="en-AU" w:eastAsia="en-AU"/>
              </w:rPr>
            </w:pPr>
            <w:r w:rsidRPr="00426DDD">
              <w:rPr>
                <w:lang w:val="en-AU" w:eastAsia="en-AU"/>
              </w:rPr>
              <w:t xml:space="preserve">This report </w:t>
            </w:r>
            <w:r>
              <w:rPr>
                <w:lang w:val="en-AU" w:eastAsia="en-AU"/>
              </w:rPr>
              <w:t xml:space="preserve">from the British Medical Association outlines </w:t>
            </w:r>
            <w:r w:rsidRPr="00426DDD">
              <w:rPr>
                <w:lang w:val="en-AU" w:eastAsia="en-AU"/>
              </w:rPr>
              <w:t xml:space="preserve">measures </w:t>
            </w:r>
            <w:r>
              <w:rPr>
                <w:lang w:val="en-AU" w:eastAsia="en-AU"/>
              </w:rPr>
              <w:t xml:space="preserve">that may </w:t>
            </w:r>
            <w:r w:rsidRPr="00426DDD">
              <w:rPr>
                <w:lang w:val="en-AU" w:eastAsia="en-AU"/>
              </w:rPr>
              <w:t xml:space="preserve">help to manage the rising workload of </w:t>
            </w:r>
            <w:r>
              <w:rPr>
                <w:lang w:val="en-AU" w:eastAsia="en-AU"/>
              </w:rPr>
              <w:t xml:space="preserve">British </w:t>
            </w:r>
            <w:r w:rsidRPr="00426DDD">
              <w:rPr>
                <w:lang w:val="en-AU" w:eastAsia="en-AU"/>
              </w:rPr>
              <w:t xml:space="preserve">GPs and help to calculate sustainable and safe working levels. </w:t>
            </w:r>
            <w:r>
              <w:rPr>
                <w:lang w:val="en-AU" w:eastAsia="en-AU"/>
              </w:rPr>
              <w:t xml:space="preserve">The report describes </w:t>
            </w:r>
            <w:r w:rsidRPr="00426DDD">
              <w:rPr>
                <w:lang w:val="en-AU" w:eastAsia="en-AU"/>
              </w:rPr>
              <w:t xml:space="preserve">proposals for GP appointments to be lengthened to 15 minutes and consultations to be limited to 25 </w:t>
            </w:r>
            <w:r>
              <w:rPr>
                <w:lang w:val="en-AU" w:eastAsia="en-AU"/>
              </w:rPr>
              <w:t>per</w:t>
            </w:r>
            <w:r w:rsidRPr="00426DDD">
              <w:rPr>
                <w:lang w:val="en-AU" w:eastAsia="en-AU"/>
              </w:rPr>
              <w:t xml:space="preserve"> day. </w:t>
            </w:r>
            <w:r>
              <w:rPr>
                <w:lang w:val="en-AU" w:eastAsia="en-AU"/>
              </w:rPr>
              <w:t xml:space="preserve">The report </w:t>
            </w:r>
            <w:r w:rsidRPr="00426DDD">
              <w:rPr>
                <w:lang w:val="en-AU" w:eastAsia="en-AU"/>
              </w:rPr>
              <w:t xml:space="preserve">also </w:t>
            </w:r>
            <w:r>
              <w:rPr>
                <w:lang w:val="en-AU" w:eastAsia="en-AU"/>
              </w:rPr>
              <w:t xml:space="preserve">describes the concept and possible </w:t>
            </w:r>
            <w:r w:rsidRPr="00426DDD">
              <w:rPr>
                <w:lang w:val="en-AU" w:eastAsia="en-AU"/>
              </w:rPr>
              <w:t xml:space="preserve">impact of </w:t>
            </w:r>
            <w:r>
              <w:rPr>
                <w:lang w:val="en-AU" w:eastAsia="en-AU"/>
              </w:rPr>
              <w:t>‘</w:t>
            </w:r>
            <w:r w:rsidRPr="00426DDD">
              <w:rPr>
                <w:lang w:val="en-AU" w:eastAsia="en-AU"/>
              </w:rPr>
              <w:t>locality hubs</w:t>
            </w:r>
            <w:r>
              <w:rPr>
                <w:lang w:val="en-AU" w:eastAsia="en-AU"/>
              </w:rPr>
              <w:t>’</w:t>
            </w:r>
            <w:r w:rsidRPr="00426DDD">
              <w:rPr>
                <w:lang w:val="en-AU" w:eastAsia="en-AU"/>
              </w:rPr>
              <w:t xml:space="preserve"> </w:t>
            </w:r>
            <w:r>
              <w:rPr>
                <w:lang w:val="en-AU" w:eastAsia="en-AU"/>
              </w:rPr>
              <w:t>(</w:t>
            </w:r>
            <w:r w:rsidRPr="00426DDD">
              <w:rPr>
                <w:lang w:val="en-AU" w:eastAsia="en-AU"/>
              </w:rPr>
              <w:t>central facility where demand, patient lists and safe working limits would be managed for a number of local practices</w:t>
            </w:r>
            <w:r>
              <w:rPr>
                <w:lang w:val="en-AU" w:eastAsia="en-AU"/>
              </w:rPr>
              <w:t>)</w:t>
            </w:r>
            <w:r w:rsidRPr="00426DDD">
              <w:rPr>
                <w:lang w:val="en-AU" w:eastAsia="en-AU"/>
              </w:rPr>
              <w:t xml:space="preserve"> and suggests that GPs could benefit from the integration, collaboration and flexible employment patterns </w:t>
            </w:r>
            <w:r>
              <w:rPr>
                <w:lang w:val="en-AU" w:eastAsia="en-AU"/>
              </w:rPr>
              <w:t>that may flow from such changes.</w:t>
            </w:r>
          </w:p>
        </w:tc>
      </w:tr>
    </w:tbl>
    <w:p w:rsidR="000173F0" w:rsidRDefault="000173F0" w:rsidP="000173F0">
      <w:pPr>
        <w:keepNext/>
        <w:keepLines/>
        <w:autoSpaceDE w:val="0"/>
        <w:autoSpaceDN w:val="0"/>
        <w:adjustRightInd w:val="0"/>
        <w:rPr>
          <w:lang w:val="en-AU"/>
        </w:rPr>
      </w:pPr>
    </w:p>
    <w:p w:rsidR="000173F0" w:rsidRPr="00214393" w:rsidRDefault="000173F0" w:rsidP="000173F0">
      <w:pPr>
        <w:keepNext/>
        <w:keepLines/>
        <w:autoSpaceDE w:val="0"/>
        <w:autoSpaceDN w:val="0"/>
        <w:adjustRightInd w:val="0"/>
        <w:rPr>
          <w:i/>
          <w:lang w:val="en-AU"/>
        </w:rPr>
      </w:pPr>
      <w:r w:rsidRPr="00214393">
        <w:rPr>
          <w:i/>
          <w:lang w:val="en-AU"/>
        </w:rPr>
        <w:t>Preventing hospital-associated venous thromboembolism: a guide for effective quality improvement</w:t>
      </w:r>
    </w:p>
    <w:p w:rsidR="000173F0" w:rsidRDefault="000173F0" w:rsidP="000173F0">
      <w:pPr>
        <w:keepNext/>
        <w:keepLines/>
        <w:autoSpaceDE w:val="0"/>
        <w:autoSpaceDN w:val="0"/>
        <w:adjustRightInd w:val="0"/>
        <w:rPr>
          <w:lang w:val="en-AU"/>
        </w:rPr>
      </w:pPr>
      <w:r w:rsidRPr="00214393">
        <w:rPr>
          <w:lang w:val="en-AU"/>
        </w:rPr>
        <w:t xml:space="preserve">2nd </w:t>
      </w:r>
      <w:r w:rsidR="0016370A" w:rsidRPr="00214393">
        <w:rPr>
          <w:lang w:val="en-AU"/>
        </w:rPr>
        <w:t>ed</w:t>
      </w:r>
      <w:r w:rsidR="0016370A">
        <w:rPr>
          <w:lang w:val="en-AU"/>
        </w:rPr>
        <w:t>.</w:t>
      </w:r>
      <w:r w:rsidRPr="00214393">
        <w:rPr>
          <w:lang w:val="en-AU"/>
        </w:rPr>
        <w:t xml:space="preserve"> AHRQ Publication No 16-0001-EF</w:t>
      </w:r>
    </w:p>
    <w:p w:rsidR="000173F0" w:rsidRDefault="000173F0" w:rsidP="000173F0">
      <w:pPr>
        <w:keepNext/>
        <w:keepLines/>
        <w:autoSpaceDE w:val="0"/>
        <w:autoSpaceDN w:val="0"/>
        <w:adjustRightInd w:val="0"/>
        <w:rPr>
          <w:lang w:val="en-AU"/>
        </w:rPr>
      </w:pPr>
      <w:r w:rsidRPr="00214393">
        <w:rPr>
          <w:lang w:val="en-AU"/>
        </w:rPr>
        <w:t>Maynard G</w:t>
      </w:r>
    </w:p>
    <w:p w:rsidR="000173F0" w:rsidRDefault="000173F0" w:rsidP="000173F0">
      <w:pPr>
        <w:keepNext/>
        <w:keepLines/>
        <w:autoSpaceDE w:val="0"/>
        <w:autoSpaceDN w:val="0"/>
        <w:adjustRightInd w:val="0"/>
        <w:rPr>
          <w:lang w:val="en-AU"/>
        </w:rPr>
      </w:pPr>
      <w:r w:rsidRPr="00214393">
        <w:rPr>
          <w:lang w:val="en-AU"/>
        </w:rPr>
        <w:t>Rockville, MD: Agency for Healthcare Research and Quality; 2016. p. 92.</w:t>
      </w:r>
    </w:p>
    <w:tbl>
      <w:tblPr>
        <w:tblStyle w:val="TableGrid"/>
        <w:tblW w:w="0" w:type="auto"/>
        <w:tblInd w:w="288" w:type="dxa"/>
        <w:tblLayout w:type="fixed"/>
        <w:tblLook w:val="01E0" w:firstRow="1" w:lastRow="1" w:firstColumn="1" w:lastColumn="1" w:noHBand="0" w:noVBand="0"/>
      </w:tblPr>
      <w:tblGrid>
        <w:gridCol w:w="1080"/>
        <w:gridCol w:w="8280"/>
      </w:tblGrid>
      <w:tr w:rsidR="000173F0" w:rsidRPr="00255EF8" w:rsidTr="007E6765">
        <w:tc>
          <w:tcPr>
            <w:tcW w:w="1080" w:type="dxa"/>
            <w:tcBorders>
              <w:top w:val="single" w:sz="4" w:space="0" w:color="auto"/>
              <w:left w:val="single" w:sz="4" w:space="0" w:color="auto"/>
              <w:bottom w:val="single" w:sz="4" w:space="0" w:color="auto"/>
              <w:right w:val="single" w:sz="4" w:space="0" w:color="auto"/>
            </w:tcBorders>
            <w:vAlign w:val="center"/>
          </w:tcPr>
          <w:p w:rsidR="000173F0" w:rsidRPr="005B6694" w:rsidRDefault="000173F0" w:rsidP="007E6765">
            <w:pPr>
              <w:rPr>
                <w:rStyle w:val="Hyperlink"/>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173F0" w:rsidRPr="004B7AA3" w:rsidRDefault="00B23DB2" w:rsidP="007E6765">
            <w:pPr>
              <w:rPr>
                <w:rStyle w:val="Hyperlink"/>
                <w:color w:val="auto"/>
                <w:u w:val="none"/>
              </w:rPr>
            </w:pPr>
            <w:hyperlink r:id="rId18" w:history="1">
              <w:r w:rsidR="000173F0" w:rsidRPr="00A952F7">
                <w:rPr>
                  <w:rStyle w:val="Hyperlink"/>
                </w:rPr>
                <w:t>http://www.ahrq.gov/professionals/quality-patient-safety/patient-safety-resources/resources/vtguide/index.html</w:t>
              </w:r>
            </w:hyperlink>
          </w:p>
        </w:tc>
      </w:tr>
      <w:tr w:rsidR="000173F0" w:rsidRPr="004147BB" w:rsidTr="007E6765">
        <w:tc>
          <w:tcPr>
            <w:tcW w:w="1080" w:type="dxa"/>
            <w:tcBorders>
              <w:top w:val="single" w:sz="4" w:space="0" w:color="auto"/>
              <w:left w:val="single" w:sz="4" w:space="0" w:color="auto"/>
              <w:bottom w:val="single" w:sz="4" w:space="0" w:color="auto"/>
              <w:right w:val="single" w:sz="4" w:space="0" w:color="auto"/>
            </w:tcBorders>
            <w:vAlign w:val="center"/>
          </w:tcPr>
          <w:p w:rsidR="000173F0" w:rsidRPr="00255EF8" w:rsidRDefault="000173F0" w:rsidP="007E6765">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173F0" w:rsidRPr="00CE7C9C" w:rsidRDefault="000173F0" w:rsidP="007E6765">
            <w:pPr>
              <w:rPr>
                <w:lang w:val="en-AU" w:eastAsia="en-AU"/>
              </w:rPr>
            </w:pPr>
            <w:r w:rsidRPr="00214393">
              <w:rPr>
                <w:lang w:val="en-AU" w:eastAsia="en-AU"/>
              </w:rPr>
              <w:t>The US Agency for Healthcare Research and Quality (AHRQ) has released this updated step-by-step guidance to clinicians on how to prevent venous thromboembolism (VTE). The updated guide includes new and improved metrics for tracking the adequacy of VTE prophylaxis, increased use of electronic health records, more examples of tools, and lessons learned while detailing how to start, implement, evaluate, and sustain a VTE prevention strategy.</w:t>
            </w:r>
          </w:p>
        </w:tc>
      </w:tr>
    </w:tbl>
    <w:p w:rsidR="000173F0" w:rsidRDefault="000173F0" w:rsidP="000173F0">
      <w:pPr>
        <w:keepNext/>
        <w:keepLines/>
        <w:autoSpaceDE w:val="0"/>
        <w:autoSpaceDN w:val="0"/>
        <w:adjustRightInd w:val="0"/>
        <w:rPr>
          <w:i/>
          <w:lang w:val="en-AU"/>
        </w:rPr>
      </w:pPr>
    </w:p>
    <w:p w:rsidR="000173F0" w:rsidRDefault="000173F0" w:rsidP="000173F0">
      <w:pPr>
        <w:keepNext/>
        <w:keepLines/>
        <w:autoSpaceDE w:val="0"/>
        <w:autoSpaceDN w:val="0"/>
        <w:adjustRightInd w:val="0"/>
        <w:rPr>
          <w:i/>
          <w:lang w:val="en-AU"/>
        </w:rPr>
      </w:pPr>
      <w:r w:rsidRPr="00681FF4">
        <w:rPr>
          <w:lang w:val="en-AU" w:eastAsia="en-AU"/>
        </w:rPr>
        <w:t xml:space="preserve">For information on the </w:t>
      </w:r>
      <w:r>
        <w:rPr>
          <w:lang w:val="en-AU" w:eastAsia="en-AU"/>
        </w:rPr>
        <w:t xml:space="preserve">Commission’s work on healthcare associated infections, see </w:t>
      </w:r>
      <w:hyperlink r:id="rId19" w:history="1">
        <w:r w:rsidRPr="00091F28">
          <w:rPr>
            <w:rStyle w:val="Hyperlink"/>
            <w:lang w:val="en-AU" w:eastAsia="en-AU"/>
          </w:rPr>
          <w:t>http://www.safetyandquality.gov.au/our-work/healthcare-associated-infection/</w:t>
        </w:r>
      </w:hyperlink>
    </w:p>
    <w:p w:rsidR="00D63122" w:rsidRDefault="00D63122" w:rsidP="004B23F8">
      <w:pPr>
        <w:keepNext/>
        <w:keepLines/>
        <w:autoSpaceDE w:val="0"/>
        <w:autoSpaceDN w:val="0"/>
        <w:adjustRightInd w:val="0"/>
        <w:rPr>
          <w:lang w:val="en-AU"/>
        </w:rPr>
      </w:pPr>
    </w:p>
    <w:p w:rsidR="000173F0" w:rsidRDefault="000173F0" w:rsidP="004B23F8">
      <w:pPr>
        <w:keepNext/>
        <w:keepLines/>
        <w:autoSpaceDE w:val="0"/>
        <w:autoSpaceDN w:val="0"/>
        <w:adjustRightInd w:val="0"/>
        <w:rPr>
          <w:lang w:val="en-AU"/>
        </w:rPr>
      </w:pPr>
    </w:p>
    <w:p w:rsidR="000173F0" w:rsidRDefault="000173F0" w:rsidP="000173F0">
      <w:pPr>
        <w:keepNext/>
        <w:keepLines/>
        <w:autoSpaceDE w:val="0"/>
        <w:autoSpaceDN w:val="0"/>
        <w:adjustRightInd w:val="0"/>
        <w:rPr>
          <w:i/>
          <w:lang w:val="en-AU"/>
        </w:rPr>
      </w:pPr>
      <w:r w:rsidRPr="00D63122">
        <w:rPr>
          <w:i/>
          <w:lang w:val="en-AU"/>
        </w:rPr>
        <w:t>Children's views about safety in institutions</w:t>
      </w:r>
    </w:p>
    <w:p w:rsidR="000173F0" w:rsidRDefault="000173F0" w:rsidP="000173F0">
      <w:pPr>
        <w:keepNext/>
        <w:keepLines/>
        <w:autoSpaceDE w:val="0"/>
        <w:autoSpaceDN w:val="0"/>
        <w:adjustRightInd w:val="0"/>
        <w:rPr>
          <w:lang w:val="en-AU"/>
        </w:rPr>
      </w:pPr>
      <w:r w:rsidRPr="00D63122">
        <w:rPr>
          <w:lang w:val="en-AU"/>
        </w:rPr>
        <w:t>Research to Practice Series. (</w:t>
      </w:r>
      <w:r>
        <w:rPr>
          <w:lang w:val="en-AU"/>
        </w:rPr>
        <w:t xml:space="preserve">Issue </w:t>
      </w:r>
      <w:r w:rsidRPr="00D63122">
        <w:rPr>
          <w:lang w:val="en-AU"/>
        </w:rPr>
        <w:t>12).</w:t>
      </w:r>
    </w:p>
    <w:p w:rsidR="000173F0" w:rsidRDefault="000173F0" w:rsidP="000173F0">
      <w:pPr>
        <w:keepNext/>
        <w:keepLines/>
        <w:autoSpaceDE w:val="0"/>
        <w:autoSpaceDN w:val="0"/>
        <w:adjustRightInd w:val="0"/>
        <w:rPr>
          <w:lang w:val="en-AU"/>
        </w:rPr>
      </w:pPr>
      <w:r w:rsidRPr="00D63122">
        <w:rPr>
          <w:lang w:val="en-AU"/>
        </w:rPr>
        <w:t>Moore T, McArthur M, Noble-Carr D, Barry E.</w:t>
      </w:r>
    </w:p>
    <w:p w:rsidR="000173F0" w:rsidRPr="00D63122" w:rsidRDefault="000173F0" w:rsidP="000173F0">
      <w:pPr>
        <w:keepNext/>
        <w:keepLines/>
        <w:autoSpaceDE w:val="0"/>
        <w:autoSpaceDN w:val="0"/>
        <w:adjustRightInd w:val="0"/>
        <w:rPr>
          <w:lang w:val="en-AU"/>
        </w:rPr>
      </w:pPr>
      <w:r w:rsidRPr="00D63122">
        <w:rPr>
          <w:lang w:val="en-AU"/>
        </w:rPr>
        <w:t>Canberra: Institute of Child Protection Studies, Australian Catholic University; 2016. p. 8.</w:t>
      </w:r>
    </w:p>
    <w:tbl>
      <w:tblPr>
        <w:tblStyle w:val="TableGrid"/>
        <w:tblW w:w="0" w:type="auto"/>
        <w:tblInd w:w="288" w:type="dxa"/>
        <w:tblLayout w:type="fixed"/>
        <w:tblLook w:val="01E0" w:firstRow="1" w:lastRow="1" w:firstColumn="1" w:lastColumn="1" w:noHBand="0" w:noVBand="0"/>
      </w:tblPr>
      <w:tblGrid>
        <w:gridCol w:w="1080"/>
        <w:gridCol w:w="8280"/>
      </w:tblGrid>
      <w:tr w:rsidR="000173F0" w:rsidRPr="00255EF8" w:rsidTr="007E6765">
        <w:tc>
          <w:tcPr>
            <w:tcW w:w="1080" w:type="dxa"/>
            <w:tcBorders>
              <w:top w:val="single" w:sz="4" w:space="0" w:color="auto"/>
              <w:left w:val="single" w:sz="4" w:space="0" w:color="auto"/>
              <w:bottom w:val="single" w:sz="4" w:space="0" w:color="auto"/>
              <w:right w:val="single" w:sz="4" w:space="0" w:color="auto"/>
            </w:tcBorders>
            <w:vAlign w:val="center"/>
          </w:tcPr>
          <w:p w:rsidR="000173F0" w:rsidRPr="005B6694" w:rsidRDefault="000173F0" w:rsidP="007E6765">
            <w:pPr>
              <w:rPr>
                <w:rStyle w:val="Hyperlink"/>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173F0" w:rsidRPr="004B7AA3" w:rsidRDefault="00B23DB2" w:rsidP="007E6765">
            <w:pPr>
              <w:rPr>
                <w:rStyle w:val="Hyperlink"/>
                <w:color w:val="auto"/>
                <w:u w:val="none"/>
              </w:rPr>
            </w:pPr>
            <w:hyperlink r:id="rId20" w:history="1">
              <w:r w:rsidR="000173F0" w:rsidRPr="00A952F7">
                <w:rPr>
                  <w:rStyle w:val="Hyperlink"/>
                </w:rPr>
                <w:t>http://www.acu.edu.au/about_acu/faculties,_institutes_and_centres/centres/institute_of_child_protection_studies/our_work/practice_series</w:t>
              </w:r>
            </w:hyperlink>
          </w:p>
        </w:tc>
      </w:tr>
      <w:tr w:rsidR="000173F0" w:rsidRPr="004147BB" w:rsidTr="007E6765">
        <w:tc>
          <w:tcPr>
            <w:tcW w:w="1080" w:type="dxa"/>
            <w:tcBorders>
              <w:top w:val="single" w:sz="4" w:space="0" w:color="auto"/>
              <w:left w:val="single" w:sz="4" w:space="0" w:color="auto"/>
              <w:bottom w:val="single" w:sz="4" w:space="0" w:color="auto"/>
              <w:right w:val="single" w:sz="4" w:space="0" w:color="auto"/>
            </w:tcBorders>
            <w:vAlign w:val="center"/>
          </w:tcPr>
          <w:p w:rsidR="000173F0" w:rsidRPr="00255EF8" w:rsidRDefault="000173F0" w:rsidP="007E6765">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173F0" w:rsidRDefault="000173F0" w:rsidP="007E6765">
            <w:pPr>
              <w:rPr>
                <w:lang w:val="en-AU" w:eastAsia="en-AU"/>
              </w:rPr>
            </w:pPr>
            <w:r w:rsidRPr="00E83DB2">
              <w:rPr>
                <w:lang w:val="en-AU" w:eastAsia="en-AU"/>
              </w:rPr>
              <w:t xml:space="preserve">This </w:t>
            </w:r>
            <w:r>
              <w:rPr>
                <w:lang w:val="en-AU" w:eastAsia="en-AU"/>
              </w:rPr>
              <w:t xml:space="preserve">document </w:t>
            </w:r>
            <w:r w:rsidRPr="00E83DB2">
              <w:rPr>
                <w:lang w:val="en-AU" w:eastAsia="en-AU"/>
              </w:rPr>
              <w:t>explores children and young people’s views about safety in institutions, what they believe makes an institution safe for children and young people, and what advice they would give adults about dealing with their safety needs. This study invited children and young people to consider</w:t>
            </w:r>
            <w:r>
              <w:rPr>
                <w:lang w:val="en-AU" w:eastAsia="en-AU"/>
              </w:rPr>
              <w:t xml:space="preserve"> </w:t>
            </w:r>
            <w:r w:rsidRPr="00E83DB2">
              <w:rPr>
                <w:lang w:val="en-AU" w:eastAsia="en-AU"/>
              </w:rPr>
              <w:t>safety within institutions, including school, sports</w:t>
            </w:r>
            <w:r>
              <w:rPr>
                <w:lang w:val="en-AU" w:eastAsia="en-AU"/>
              </w:rPr>
              <w:t xml:space="preserve"> </w:t>
            </w:r>
            <w:r w:rsidRPr="00E83DB2">
              <w:rPr>
                <w:lang w:val="en-AU" w:eastAsia="en-AU"/>
              </w:rPr>
              <w:t>groups, hospitals, church and youth groups, holiday</w:t>
            </w:r>
            <w:r>
              <w:rPr>
                <w:lang w:val="en-AU" w:eastAsia="en-AU"/>
              </w:rPr>
              <w:t xml:space="preserve"> </w:t>
            </w:r>
            <w:r w:rsidRPr="00E83DB2">
              <w:rPr>
                <w:lang w:val="en-AU" w:eastAsia="en-AU"/>
              </w:rPr>
              <w:t>camps, after-school care, and for a small number of</w:t>
            </w:r>
            <w:r>
              <w:rPr>
                <w:lang w:val="en-AU" w:eastAsia="en-AU"/>
              </w:rPr>
              <w:t xml:space="preserve"> </w:t>
            </w:r>
            <w:r w:rsidRPr="00E83DB2">
              <w:rPr>
                <w:lang w:val="en-AU" w:eastAsia="en-AU"/>
              </w:rPr>
              <w:t>participants, residential and out-of-home care.</w:t>
            </w:r>
          </w:p>
          <w:p w:rsidR="000173F0" w:rsidRPr="00E83DB2" w:rsidRDefault="000173F0" w:rsidP="007E6765">
            <w:pPr>
              <w:rPr>
                <w:lang w:val="en-AU" w:eastAsia="en-AU"/>
              </w:rPr>
            </w:pPr>
            <w:r w:rsidRPr="00E83DB2">
              <w:rPr>
                <w:lang w:val="en-AU" w:eastAsia="en-AU"/>
              </w:rPr>
              <w:t>Children and young people felt that institutions were safe when a number of conditions were met,</w:t>
            </w:r>
            <w:r>
              <w:rPr>
                <w:lang w:val="en-AU" w:eastAsia="en-AU"/>
              </w:rPr>
              <w:t xml:space="preserve"> </w:t>
            </w:r>
            <w:r w:rsidRPr="00E83DB2">
              <w:rPr>
                <w:lang w:val="en-AU" w:eastAsia="en-AU"/>
              </w:rPr>
              <w:t>relating to the institution’s purpose, environment, people, and t</w:t>
            </w:r>
            <w:r>
              <w:rPr>
                <w:lang w:val="en-AU" w:eastAsia="en-AU"/>
              </w:rPr>
              <w:t>he practices that were in place. These included that the institution:</w:t>
            </w:r>
          </w:p>
          <w:p w:rsidR="000173F0" w:rsidRPr="00E83DB2" w:rsidRDefault="000173F0" w:rsidP="007E6765">
            <w:pPr>
              <w:pStyle w:val="ListParagraph"/>
              <w:numPr>
                <w:ilvl w:val="0"/>
                <w:numId w:val="22"/>
              </w:numPr>
              <w:rPr>
                <w:lang w:val="en-AU" w:eastAsia="en-AU"/>
              </w:rPr>
            </w:pPr>
            <w:r w:rsidRPr="00E83DB2">
              <w:rPr>
                <w:lang w:val="en-AU" w:eastAsia="en-AU"/>
              </w:rPr>
              <w:lastRenderedPageBreak/>
              <w:t>has a focus on helping children and young people</w:t>
            </w:r>
          </w:p>
          <w:p w:rsidR="000173F0" w:rsidRPr="00E83DB2" w:rsidRDefault="000173F0" w:rsidP="007E6765">
            <w:pPr>
              <w:pStyle w:val="ListParagraph"/>
              <w:numPr>
                <w:ilvl w:val="0"/>
                <w:numId w:val="22"/>
              </w:numPr>
              <w:rPr>
                <w:lang w:val="en-AU" w:eastAsia="en-AU"/>
              </w:rPr>
            </w:pPr>
            <w:r w:rsidRPr="00E83DB2">
              <w:rPr>
                <w:lang w:val="en-AU" w:eastAsia="en-AU"/>
              </w:rPr>
              <w:t>values children and young people, their views and concerns and their participation</w:t>
            </w:r>
          </w:p>
          <w:p w:rsidR="000173F0" w:rsidRPr="00E83DB2" w:rsidRDefault="000173F0" w:rsidP="007E6765">
            <w:pPr>
              <w:pStyle w:val="ListParagraph"/>
              <w:numPr>
                <w:ilvl w:val="0"/>
                <w:numId w:val="22"/>
              </w:numPr>
              <w:rPr>
                <w:lang w:val="en-AU" w:eastAsia="en-AU"/>
              </w:rPr>
            </w:pPr>
            <w:r w:rsidRPr="00E83DB2">
              <w:rPr>
                <w:lang w:val="en-AU" w:eastAsia="en-AU"/>
              </w:rPr>
              <w:t>provides a safe environment for children and young people</w:t>
            </w:r>
          </w:p>
          <w:p w:rsidR="000173F0" w:rsidRPr="00E83DB2" w:rsidRDefault="000173F0" w:rsidP="007E6765">
            <w:pPr>
              <w:pStyle w:val="ListParagraph"/>
              <w:numPr>
                <w:ilvl w:val="0"/>
                <w:numId w:val="22"/>
              </w:numPr>
              <w:rPr>
                <w:lang w:val="en-AU" w:eastAsia="en-AU"/>
              </w:rPr>
            </w:pPr>
            <w:r w:rsidRPr="00E83DB2">
              <w:rPr>
                <w:lang w:val="en-AU" w:eastAsia="en-AU"/>
              </w:rPr>
              <w:t>proactively protects children and young people from unsafe people and experiences</w:t>
            </w:r>
          </w:p>
          <w:p w:rsidR="000173F0" w:rsidRPr="00E83DB2" w:rsidRDefault="000173F0" w:rsidP="007E6765">
            <w:pPr>
              <w:pStyle w:val="ListParagraph"/>
              <w:numPr>
                <w:ilvl w:val="0"/>
                <w:numId w:val="22"/>
              </w:numPr>
              <w:rPr>
                <w:lang w:val="en-AU" w:eastAsia="en-AU"/>
              </w:rPr>
            </w:pPr>
            <w:r w:rsidRPr="00E83DB2">
              <w:rPr>
                <w:lang w:val="en-AU" w:eastAsia="en-AU"/>
              </w:rPr>
              <w:t>employs safe and trusted adults</w:t>
            </w:r>
          </w:p>
          <w:p w:rsidR="000173F0" w:rsidRPr="00E83DB2" w:rsidRDefault="000173F0" w:rsidP="007E6765">
            <w:pPr>
              <w:pStyle w:val="ListParagraph"/>
              <w:numPr>
                <w:ilvl w:val="0"/>
                <w:numId w:val="22"/>
              </w:numPr>
              <w:rPr>
                <w:lang w:val="en-AU" w:eastAsia="en-AU"/>
              </w:rPr>
            </w:pPr>
            <w:r w:rsidRPr="00E83DB2">
              <w:rPr>
                <w:lang w:val="en-AU" w:eastAsia="en-AU"/>
              </w:rPr>
              <w:t>is open to monitoring by an external agency.</w:t>
            </w:r>
          </w:p>
        </w:tc>
      </w:tr>
    </w:tbl>
    <w:p w:rsidR="000173F0" w:rsidRDefault="000173F0" w:rsidP="000173F0">
      <w:pPr>
        <w:keepNext/>
        <w:keepLines/>
        <w:autoSpaceDE w:val="0"/>
        <w:autoSpaceDN w:val="0"/>
        <w:adjustRightInd w:val="0"/>
        <w:rPr>
          <w:lang w:val="en-AU"/>
        </w:rPr>
      </w:pPr>
    </w:p>
    <w:p w:rsidR="000173F0" w:rsidRPr="00504BA1" w:rsidRDefault="000173F0" w:rsidP="000173F0">
      <w:pPr>
        <w:keepNext/>
        <w:keepLines/>
        <w:autoSpaceDE w:val="0"/>
        <w:autoSpaceDN w:val="0"/>
        <w:adjustRightInd w:val="0"/>
        <w:rPr>
          <w:i/>
          <w:lang w:val="en-AU"/>
        </w:rPr>
      </w:pPr>
      <w:r w:rsidRPr="00504BA1">
        <w:rPr>
          <w:i/>
          <w:lang w:val="en-AU"/>
        </w:rPr>
        <w:t>High-need, high-cost patients: who are they and how do they use health care? A population-based comparison of demographics, health care use, and expenditures</w:t>
      </w:r>
    </w:p>
    <w:p w:rsidR="000173F0" w:rsidRPr="00504BA1" w:rsidRDefault="000173F0" w:rsidP="000173F0">
      <w:pPr>
        <w:keepNext/>
        <w:keepLines/>
        <w:autoSpaceDE w:val="0"/>
        <w:autoSpaceDN w:val="0"/>
        <w:adjustRightInd w:val="0"/>
        <w:rPr>
          <w:lang w:val="en-AU"/>
        </w:rPr>
      </w:pPr>
      <w:r w:rsidRPr="00504BA1">
        <w:rPr>
          <w:lang w:val="en-AU"/>
        </w:rPr>
        <w:t>Hayes SL, Salzberg CA, McCarthy  D, Radley DC, Abrams MK, Shah T, et al.</w:t>
      </w:r>
    </w:p>
    <w:p w:rsidR="000173F0" w:rsidRPr="00504BA1" w:rsidRDefault="000173F0" w:rsidP="000173F0">
      <w:pPr>
        <w:keepNext/>
        <w:keepLines/>
        <w:autoSpaceDE w:val="0"/>
        <w:autoSpaceDN w:val="0"/>
        <w:adjustRightInd w:val="0"/>
        <w:rPr>
          <w:lang w:val="en-AU"/>
        </w:rPr>
      </w:pPr>
      <w:r w:rsidRPr="00504BA1">
        <w:rPr>
          <w:lang w:val="en-AU"/>
        </w:rPr>
        <w:t>New York: Commonwealth Fund; 2016. p. 14.</w:t>
      </w:r>
    </w:p>
    <w:p w:rsidR="000173F0" w:rsidRPr="00504BA1" w:rsidRDefault="000173F0" w:rsidP="000173F0">
      <w:pPr>
        <w:keepNext/>
        <w:keepLines/>
        <w:autoSpaceDE w:val="0"/>
        <w:autoSpaceDN w:val="0"/>
        <w:adjustRightInd w:val="0"/>
        <w:rPr>
          <w:lang w:val="en-AU"/>
        </w:rPr>
      </w:pPr>
    </w:p>
    <w:p w:rsidR="000173F0" w:rsidRPr="00214393" w:rsidRDefault="000173F0" w:rsidP="000173F0">
      <w:pPr>
        <w:keepNext/>
        <w:keepLines/>
        <w:autoSpaceDE w:val="0"/>
        <w:autoSpaceDN w:val="0"/>
        <w:adjustRightInd w:val="0"/>
        <w:rPr>
          <w:i/>
          <w:lang w:val="en-AU"/>
        </w:rPr>
      </w:pPr>
      <w:r w:rsidRPr="00504BA1">
        <w:rPr>
          <w:i/>
          <w:lang w:val="en-AU"/>
        </w:rPr>
        <w:t>Health system performance for the high-need patient: a look at access to care and patient care experiences</w:t>
      </w:r>
    </w:p>
    <w:p w:rsidR="000173F0" w:rsidRDefault="000173F0" w:rsidP="000173F0">
      <w:pPr>
        <w:keepNext/>
        <w:keepLines/>
        <w:autoSpaceDE w:val="0"/>
        <w:autoSpaceDN w:val="0"/>
        <w:adjustRightInd w:val="0"/>
        <w:rPr>
          <w:lang w:val="en-AU"/>
        </w:rPr>
      </w:pPr>
      <w:r w:rsidRPr="00504BA1">
        <w:rPr>
          <w:lang w:val="en-AU"/>
        </w:rPr>
        <w:t>Salzberg CA, Hayes SL, McCarthy  D, Radley DC, Abrams MK, Shah T, et al</w:t>
      </w:r>
    </w:p>
    <w:p w:rsidR="000173F0" w:rsidRDefault="000173F0" w:rsidP="000173F0">
      <w:pPr>
        <w:keepNext/>
        <w:keepLines/>
        <w:autoSpaceDE w:val="0"/>
        <w:autoSpaceDN w:val="0"/>
        <w:adjustRightInd w:val="0"/>
        <w:rPr>
          <w:lang w:val="en-AU"/>
        </w:rPr>
      </w:pPr>
      <w:r w:rsidRPr="00504BA1">
        <w:rPr>
          <w:lang w:val="en-AU"/>
        </w:rPr>
        <w:t>New York: Commonwealth Fund; 2016. p. 12.</w:t>
      </w:r>
    </w:p>
    <w:tbl>
      <w:tblPr>
        <w:tblStyle w:val="TableGrid"/>
        <w:tblW w:w="0" w:type="auto"/>
        <w:tblInd w:w="288" w:type="dxa"/>
        <w:tblLayout w:type="fixed"/>
        <w:tblLook w:val="01E0" w:firstRow="1" w:lastRow="1" w:firstColumn="1" w:lastColumn="1" w:noHBand="0" w:noVBand="0"/>
      </w:tblPr>
      <w:tblGrid>
        <w:gridCol w:w="1080"/>
        <w:gridCol w:w="8280"/>
      </w:tblGrid>
      <w:tr w:rsidR="000173F0" w:rsidRPr="00255EF8" w:rsidTr="007E6765">
        <w:tc>
          <w:tcPr>
            <w:tcW w:w="1080" w:type="dxa"/>
            <w:tcBorders>
              <w:top w:val="single" w:sz="4" w:space="0" w:color="auto"/>
              <w:left w:val="single" w:sz="4" w:space="0" w:color="auto"/>
              <w:bottom w:val="single" w:sz="4" w:space="0" w:color="auto"/>
              <w:right w:val="single" w:sz="4" w:space="0" w:color="auto"/>
            </w:tcBorders>
            <w:vAlign w:val="center"/>
          </w:tcPr>
          <w:p w:rsidR="000173F0" w:rsidRPr="005B6694" w:rsidRDefault="000173F0" w:rsidP="007E6765">
            <w:pPr>
              <w:rPr>
                <w:rStyle w:val="Hyperlink"/>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173F0" w:rsidRDefault="00B23DB2" w:rsidP="007E6765">
            <w:pPr>
              <w:rPr>
                <w:rStyle w:val="Hyperlink"/>
                <w:color w:val="auto"/>
                <w:u w:val="none"/>
              </w:rPr>
            </w:pPr>
            <w:hyperlink r:id="rId21" w:history="1">
              <w:r w:rsidR="000173F0" w:rsidRPr="00765F66">
                <w:rPr>
                  <w:rStyle w:val="Hyperlink"/>
                </w:rPr>
                <w:t>http://www.commonwealthfund.org/publications/issue-briefs/2016/aug/high-need-high-cost-patients-meps1</w:t>
              </w:r>
            </w:hyperlink>
          </w:p>
          <w:p w:rsidR="000173F0" w:rsidRPr="004B7AA3" w:rsidRDefault="00B23DB2" w:rsidP="007E6765">
            <w:pPr>
              <w:rPr>
                <w:rStyle w:val="Hyperlink"/>
                <w:color w:val="auto"/>
                <w:u w:val="none"/>
              </w:rPr>
            </w:pPr>
            <w:hyperlink r:id="rId22" w:history="1">
              <w:r w:rsidR="000173F0" w:rsidRPr="00765F66">
                <w:rPr>
                  <w:rStyle w:val="Hyperlink"/>
                </w:rPr>
                <w:t>http://www.commonwealthfund.org/publications/issue-briefs/2016/aug/high-need-high-cost-patients-meps2</w:t>
              </w:r>
            </w:hyperlink>
          </w:p>
        </w:tc>
      </w:tr>
      <w:tr w:rsidR="000173F0" w:rsidRPr="004147BB" w:rsidTr="007E6765">
        <w:tc>
          <w:tcPr>
            <w:tcW w:w="1080" w:type="dxa"/>
            <w:tcBorders>
              <w:top w:val="single" w:sz="4" w:space="0" w:color="auto"/>
              <w:left w:val="single" w:sz="4" w:space="0" w:color="auto"/>
              <w:bottom w:val="single" w:sz="4" w:space="0" w:color="auto"/>
              <w:right w:val="single" w:sz="4" w:space="0" w:color="auto"/>
            </w:tcBorders>
            <w:vAlign w:val="center"/>
          </w:tcPr>
          <w:p w:rsidR="000173F0" w:rsidRPr="00255EF8" w:rsidRDefault="000173F0" w:rsidP="007E6765">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173F0" w:rsidRDefault="000173F0" w:rsidP="007E6765">
            <w:pPr>
              <w:rPr>
                <w:lang w:val="en-AU" w:eastAsia="en-AU"/>
              </w:rPr>
            </w:pPr>
            <w:r>
              <w:rPr>
                <w:lang w:val="en-AU" w:eastAsia="en-AU"/>
              </w:rPr>
              <w:t>A pair of Issues Briefs from the same team of authors published by (US) Commonwealth Fund that discuss the characteristics and experiences of heavy or ‘high need’ users of healthcare.</w:t>
            </w:r>
          </w:p>
          <w:p w:rsidR="000173F0" w:rsidRPr="00AE3A7D" w:rsidRDefault="000173F0" w:rsidP="007E6765">
            <w:pPr>
              <w:rPr>
                <w:lang w:val="en-AU" w:eastAsia="en-AU"/>
              </w:rPr>
            </w:pPr>
            <w:r w:rsidRPr="00AE3A7D">
              <w:rPr>
                <w:lang w:val="en-AU" w:eastAsia="en-AU"/>
              </w:rPr>
              <w:t>Th</w:t>
            </w:r>
            <w:r>
              <w:rPr>
                <w:lang w:val="en-AU" w:eastAsia="en-AU"/>
              </w:rPr>
              <w:t xml:space="preserve">e first provides </w:t>
            </w:r>
            <w:r w:rsidRPr="00AE3A7D">
              <w:rPr>
                <w:lang w:val="en-AU" w:eastAsia="en-AU"/>
              </w:rPr>
              <w:t>an analysis of the health care needs of patients in the US</w:t>
            </w:r>
            <w:r>
              <w:rPr>
                <w:lang w:val="en-AU" w:eastAsia="en-AU"/>
              </w:rPr>
              <w:t>A</w:t>
            </w:r>
            <w:r w:rsidRPr="00AE3A7D">
              <w:rPr>
                <w:lang w:val="en-AU" w:eastAsia="en-AU"/>
              </w:rPr>
              <w:t xml:space="preserve"> with long-term conditions and argues that health care improvement efforts should focus on the needs of those with multiple chronic illnesses and </w:t>
            </w:r>
            <w:r>
              <w:rPr>
                <w:lang w:val="en-AU" w:eastAsia="en-AU"/>
              </w:rPr>
              <w:t xml:space="preserve">who have </w:t>
            </w:r>
            <w:r w:rsidRPr="00AE3A7D">
              <w:rPr>
                <w:lang w:val="en-AU" w:eastAsia="en-AU"/>
              </w:rPr>
              <w:t>limited ability to care for t</w:t>
            </w:r>
            <w:r>
              <w:rPr>
                <w:lang w:val="en-AU" w:eastAsia="en-AU"/>
              </w:rPr>
              <w:t xml:space="preserve">hemselves. The high need patients have </w:t>
            </w:r>
            <w:r w:rsidRPr="000173F0">
              <w:rPr>
                <w:lang w:val="en-AU" w:eastAsia="en-AU"/>
              </w:rPr>
              <w:t xml:space="preserve">rates of hospital more than twice those for adults with multiple chronic conditions only; </w:t>
            </w:r>
            <w:r>
              <w:rPr>
                <w:lang w:val="en-AU" w:eastAsia="en-AU"/>
              </w:rPr>
              <w:t xml:space="preserve">they </w:t>
            </w:r>
            <w:r w:rsidRPr="000173F0">
              <w:rPr>
                <w:lang w:val="en-AU" w:eastAsia="en-AU"/>
              </w:rPr>
              <w:t>also visited the doctor more frequently and used more home health care.</w:t>
            </w:r>
          </w:p>
          <w:p w:rsidR="000173F0" w:rsidRPr="00CE7C9C" w:rsidRDefault="000173F0" w:rsidP="007E6765">
            <w:pPr>
              <w:rPr>
                <w:lang w:val="en-AU" w:eastAsia="en-AU"/>
              </w:rPr>
            </w:pPr>
            <w:r w:rsidRPr="00AE3A7D">
              <w:rPr>
                <w:lang w:val="en-AU" w:eastAsia="en-AU"/>
              </w:rPr>
              <w:t>Th</w:t>
            </w:r>
            <w:r>
              <w:rPr>
                <w:lang w:val="en-AU" w:eastAsia="en-AU"/>
              </w:rPr>
              <w:t>e second I</w:t>
            </w:r>
            <w:r w:rsidRPr="00AE3A7D">
              <w:rPr>
                <w:lang w:val="en-AU" w:eastAsia="en-AU"/>
              </w:rPr>
              <w:t>s</w:t>
            </w:r>
            <w:r>
              <w:rPr>
                <w:lang w:val="en-AU" w:eastAsia="en-AU"/>
              </w:rPr>
              <w:t xml:space="preserve">sue Brief </w:t>
            </w:r>
            <w:r w:rsidRPr="00AE3A7D">
              <w:rPr>
                <w:lang w:val="en-AU" w:eastAsia="en-AU"/>
              </w:rPr>
              <w:t xml:space="preserve">compared the health care experience of patients with co-morbidities and a functional limitation to those with multiple conditions but no functional limitations. </w:t>
            </w:r>
            <w:r>
              <w:rPr>
                <w:lang w:val="en-AU" w:eastAsia="en-AU"/>
              </w:rPr>
              <w:t xml:space="preserve">The authors </w:t>
            </w:r>
            <w:r w:rsidRPr="00AE3A7D">
              <w:rPr>
                <w:lang w:val="en-AU" w:eastAsia="en-AU"/>
              </w:rPr>
              <w:t>found that patients with higher levels of need were more likely to report having unmet medical needs and less likely to report experiences of good patient-provider communication. The</w:t>
            </w:r>
            <w:r>
              <w:rPr>
                <w:lang w:val="en-AU" w:eastAsia="en-AU"/>
              </w:rPr>
              <w:t>se</w:t>
            </w:r>
            <w:r w:rsidRPr="00AE3A7D">
              <w:rPr>
                <w:lang w:val="en-AU" w:eastAsia="en-AU"/>
              </w:rPr>
              <w:t xml:space="preserve"> findings </w:t>
            </w:r>
            <w:r>
              <w:rPr>
                <w:lang w:val="en-AU" w:eastAsia="en-AU"/>
              </w:rPr>
              <w:t>highlight</w:t>
            </w:r>
            <w:r w:rsidRPr="00AE3A7D">
              <w:rPr>
                <w:lang w:val="en-AU" w:eastAsia="en-AU"/>
              </w:rPr>
              <w:t xml:space="preserve"> the importance of tailoring interventions to meet the needs of the highest-need, most complex patients.</w:t>
            </w:r>
          </w:p>
        </w:tc>
      </w:tr>
    </w:tbl>
    <w:p w:rsidR="000173F0" w:rsidRDefault="000173F0" w:rsidP="000173F0">
      <w:pPr>
        <w:keepNext/>
        <w:keepLines/>
        <w:autoSpaceDE w:val="0"/>
        <w:autoSpaceDN w:val="0"/>
        <w:adjustRightInd w:val="0"/>
        <w:rPr>
          <w:i/>
          <w:lang w:val="en-AU"/>
        </w:rPr>
      </w:pPr>
    </w:p>
    <w:p w:rsidR="00BF1006" w:rsidRPr="002302EF" w:rsidRDefault="005F52C2" w:rsidP="004F47AC">
      <w:pPr>
        <w:keepNext/>
        <w:keepLines/>
        <w:autoSpaceDE w:val="0"/>
        <w:autoSpaceDN w:val="0"/>
        <w:adjustRightInd w:val="0"/>
        <w:rPr>
          <w:b/>
          <w:lang w:val="en-AU"/>
        </w:rPr>
      </w:pPr>
      <w:r w:rsidRPr="002302EF">
        <w:rPr>
          <w:b/>
          <w:lang w:val="en-AU"/>
        </w:rPr>
        <w:t>Journal articles</w:t>
      </w:r>
    </w:p>
    <w:p w:rsidR="009B53E9" w:rsidRDefault="009B53E9" w:rsidP="009B53E9">
      <w:pPr>
        <w:rPr>
          <w:lang w:val="en-AU"/>
        </w:rPr>
      </w:pPr>
    </w:p>
    <w:p w:rsidR="0016370A" w:rsidRPr="00AC2B34" w:rsidRDefault="0016370A" w:rsidP="0016370A">
      <w:pPr>
        <w:keepNext/>
        <w:keepLines/>
        <w:autoSpaceDE w:val="0"/>
        <w:autoSpaceDN w:val="0"/>
        <w:adjustRightInd w:val="0"/>
        <w:rPr>
          <w:i/>
          <w:lang w:val="en-AU"/>
        </w:rPr>
      </w:pPr>
      <w:r w:rsidRPr="00AC2B34">
        <w:rPr>
          <w:i/>
          <w:lang w:val="en-AU"/>
        </w:rPr>
        <w:t>A Meta-Analysis of the Effects of Coping Strategies on Reducing Nurse Burnout</w:t>
      </w:r>
    </w:p>
    <w:p w:rsidR="0016370A" w:rsidRDefault="0016370A" w:rsidP="0016370A">
      <w:pPr>
        <w:keepNext/>
        <w:keepLines/>
        <w:autoSpaceDE w:val="0"/>
        <w:autoSpaceDN w:val="0"/>
        <w:adjustRightInd w:val="0"/>
        <w:rPr>
          <w:lang w:val="en-AU"/>
        </w:rPr>
      </w:pPr>
      <w:r w:rsidRPr="00AC2B34">
        <w:rPr>
          <w:lang w:val="en-AU"/>
        </w:rPr>
        <w:t>Lee H-F</w:t>
      </w:r>
      <w:r>
        <w:rPr>
          <w:lang w:val="en-AU"/>
        </w:rPr>
        <w:t>, Kuo C-C, Chien T-W, Wang Y-R</w:t>
      </w:r>
    </w:p>
    <w:p w:rsidR="0016370A" w:rsidRDefault="0016370A" w:rsidP="0016370A">
      <w:pPr>
        <w:keepNext/>
        <w:keepLines/>
        <w:autoSpaceDE w:val="0"/>
        <w:autoSpaceDN w:val="0"/>
        <w:adjustRightInd w:val="0"/>
        <w:rPr>
          <w:lang w:val="en-AU"/>
        </w:rPr>
      </w:pPr>
      <w:r w:rsidRPr="00AC2B34">
        <w:rPr>
          <w:lang w:val="en-AU"/>
        </w:rPr>
        <w:t>Applied Nursing Research. 2016;31:100-10.</w:t>
      </w:r>
    </w:p>
    <w:tbl>
      <w:tblPr>
        <w:tblStyle w:val="TableGrid"/>
        <w:tblW w:w="0" w:type="auto"/>
        <w:tblInd w:w="288" w:type="dxa"/>
        <w:tblLayout w:type="fixed"/>
        <w:tblLook w:val="01E0" w:firstRow="1" w:lastRow="1" w:firstColumn="1" w:lastColumn="1" w:noHBand="0" w:noVBand="0"/>
      </w:tblPr>
      <w:tblGrid>
        <w:gridCol w:w="1080"/>
        <w:gridCol w:w="8280"/>
      </w:tblGrid>
      <w:tr w:rsidR="0016370A" w:rsidRPr="00255EF8" w:rsidTr="007E6765">
        <w:tc>
          <w:tcPr>
            <w:tcW w:w="1080" w:type="dxa"/>
            <w:tcBorders>
              <w:top w:val="single" w:sz="4" w:space="0" w:color="auto"/>
              <w:left w:val="single" w:sz="4" w:space="0" w:color="auto"/>
              <w:bottom w:val="single" w:sz="4" w:space="0" w:color="auto"/>
              <w:right w:val="single" w:sz="4" w:space="0" w:color="auto"/>
            </w:tcBorders>
            <w:vAlign w:val="center"/>
          </w:tcPr>
          <w:p w:rsidR="0016370A" w:rsidRPr="005B6694" w:rsidRDefault="0016370A" w:rsidP="007E6765">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6370A" w:rsidRPr="004B7AA3" w:rsidRDefault="00B23DB2" w:rsidP="007E6765">
            <w:pPr>
              <w:rPr>
                <w:rStyle w:val="Hyperlink"/>
                <w:color w:val="auto"/>
                <w:u w:val="none"/>
              </w:rPr>
            </w:pPr>
            <w:hyperlink r:id="rId23" w:history="1">
              <w:r w:rsidR="0016370A" w:rsidRPr="00EA1FC7">
                <w:rPr>
                  <w:rStyle w:val="Hyperlink"/>
                </w:rPr>
                <w:t>http://dx.doi.org/10.1016/j.apnr.2016.01.001</w:t>
              </w:r>
            </w:hyperlink>
          </w:p>
        </w:tc>
      </w:tr>
      <w:tr w:rsidR="0016370A" w:rsidRPr="004147BB" w:rsidTr="007E6765">
        <w:tc>
          <w:tcPr>
            <w:tcW w:w="1080" w:type="dxa"/>
            <w:tcBorders>
              <w:top w:val="single" w:sz="4" w:space="0" w:color="auto"/>
              <w:left w:val="single" w:sz="4" w:space="0" w:color="auto"/>
              <w:bottom w:val="single" w:sz="4" w:space="0" w:color="auto"/>
              <w:right w:val="single" w:sz="4" w:space="0" w:color="auto"/>
            </w:tcBorders>
            <w:vAlign w:val="center"/>
          </w:tcPr>
          <w:p w:rsidR="0016370A" w:rsidRPr="00255EF8" w:rsidRDefault="0016370A" w:rsidP="007E6765">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6370A" w:rsidRPr="00CE7C9C" w:rsidRDefault="0016370A" w:rsidP="007E6765">
            <w:pPr>
              <w:rPr>
                <w:lang w:val="en-AU" w:eastAsia="en-AU"/>
              </w:rPr>
            </w:pPr>
            <w:r>
              <w:rPr>
                <w:lang w:val="en-AU" w:eastAsia="en-AU"/>
              </w:rPr>
              <w:t xml:space="preserve">Following on from an item in the last issue of </w:t>
            </w:r>
            <w:r w:rsidRPr="00AC2B34">
              <w:rPr>
                <w:i/>
                <w:lang w:val="en-AU" w:eastAsia="en-AU"/>
              </w:rPr>
              <w:t>On the Radar</w:t>
            </w:r>
            <w:r>
              <w:rPr>
                <w:lang w:val="en-AU" w:eastAsia="en-AU"/>
              </w:rPr>
              <w:t xml:space="preserve"> is this systematic review on burnout, particularly on how coping strategies can help reduce burnout in nurses. From the seven studies the review focused upon the reviewers concluded that “</w:t>
            </w:r>
            <w:r w:rsidRPr="00AC2B34">
              <w:rPr>
                <w:lang w:val="en-AU" w:eastAsia="en-AU"/>
              </w:rPr>
              <w:t>Coping strategies can reduce nurse burnout and maintain effectiveness between 6</w:t>
            </w:r>
            <w:r>
              <w:rPr>
                <w:lang w:val="en-AU" w:eastAsia="en-AU"/>
              </w:rPr>
              <w:t xml:space="preserve"> </w:t>
            </w:r>
            <w:r w:rsidRPr="00AC2B34">
              <w:rPr>
                <w:lang w:val="en-AU" w:eastAsia="en-AU"/>
              </w:rPr>
              <w:t>months and 1</w:t>
            </w:r>
            <w:r>
              <w:rPr>
                <w:lang w:val="en-AU" w:eastAsia="en-AU"/>
              </w:rPr>
              <w:t xml:space="preserve"> </w:t>
            </w:r>
            <w:r w:rsidRPr="00AC2B34">
              <w:rPr>
                <w:lang w:val="en-AU" w:eastAsia="en-AU"/>
              </w:rPr>
              <w:t>year.</w:t>
            </w:r>
            <w:r>
              <w:rPr>
                <w:lang w:val="en-AU" w:eastAsia="en-AU"/>
              </w:rPr>
              <w:t>”</w:t>
            </w:r>
          </w:p>
        </w:tc>
      </w:tr>
    </w:tbl>
    <w:p w:rsidR="0016370A" w:rsidRPr="0016370A" w:rsidRDefault="0016370A" w:rsidP="0016370A">
      <w:pPr>
        <w:keepNext/>
        <w:keepLines/>
        <w:autoSpaceDE w:val="0"/>
        <w:autoSpaceDN w:val="0"/>
        <w:adjustRightInd w:val="0"/>
        <w:rPr>
          <w:i/>
          <w:lang w:val="en-AU"/>
        </w:rPr>
      </w:pPr>
      <w:r w:rsidRPr="0016370A">
        <w:rPr>
          <w:i/>
          <w:lang w:val="en-AU"/>
        </w:rPr>
        <w:lastRenderedPageBreak/>
        <w:t>The feasibility and effect of deprescribing in older adults on mortality and health: a systematic review and meta-analysis</w:t>
      </w:r>
    </w:p>
    <w:p w:rsidR="0016370A" w:rsidRDefault="0016370A" w:rsidP="0016370A">
      <w:pPr>
        <w:keepNext/>
        <w:keepLines/>
        <w:autoSpaceDE w:val="0"/>
        <w:autoSpaceDN w:val="0"/>
        <w:adjustRightInd w:val="0"/>
        <w:rPr>
          <w:lang w:val="en-AU"/>
        </w:rPr>
      </w:pPr>
      <w:r w:rsidRPr="0016370A">
        <w:rPr>
          <w:lang w:val="en-AU"/>
        </w:rPr>
        <w:t>Page AT, Clifford RM, Potter K, Schwartz D, Etherton-Beer CD</w:t>
      </w:r>
    </w:p>
    <w:p w:rsidR="0016370A" w:rsidRDefault="0016370A" w:rsidP="0016370A">
      <w:pPr>
        <w:keepNext/>
        <w:keepLines/>
        <w:autoSpaceDE w:val="0"/>
        <w:autoSpaceDN w:val="0"/>
        <w:adjustRightInd w:val="0"/>
        <w:rPr>
          <w:lang w:val="en-AU"/>
        </w:rPr>
      </w:pPr>
      <w:r w:rsidRPr="0016370A">
        <w:rPr>
          <w:lang w:val="en-AU"/>
        </w:rPr>
        <w:t>British Journal of Clinical Pharmacology. 2016;82(3):583-623.</w:t>
      </w:r>
    </w:p>
    <w:tbl>
      <w:tblPr>
        <w:tblStyle w:val="TableGrid"/>
        <w:tblW w:w="0" w:type="auto"/>
        <w:tblInd w:w="288" w:type="dxa"/>
        <w:tblLayout w:type="fixed"/>
        <w:tblLook w:val="01E0" w:firstRow="1" w:lastRow="1" w:firstColumn="1" w:lastColumn="1" w:noHBand="0" w:noVBand="0"/>
      </w:tblPr>
      <w:tblGrid>
        <w:gridCol w:w="1080"/>
        <w:gridCol w:w="8280"/>
      </w:tblGrid>
      <w:tr w:rsidR="0016370A" w:rsidRPr="00255EF8" w:rsidTr="007E6765">
        <w:tc>
          <w:tcPr>
            <w:tcW w:w="1080" w:type="dxa"/>
            <w:tcBorders>
              <w:top w:val="single" w:sz="4" w:space="0" w:color="auto"/>
              <w:left w:val="single" w:sz="4" w:space="0" w:color="auto"/>
              <w:bottom w:val="single" w:sz="4" w:space="0" w:color="auto"/>
              <w:right w:val="single" w:sz="4" w:space="0" w:color="auto"/>
            </w:tcBorders>
            <w:vAlign w:val="center"/>
          </w:tcPr>
          <w:p w:rsidR="0016370A" w:rsidRPr="005B6694" w:rsidRDefault="0016370A" w:rsidP="007E6765">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6370A" w:rsidRPr="004B7AA3" w:rsidRDefault="00B23DB2" w:rsidP="007E6765">
            <w:pPr>
              <w:rPr>
                <w:rStyle w:val="Hyperlink"/>
                <w:color w:val="auto"/>
                <w:u w:val="none"/>
              </w:rPr>
            </w:pPr>
            <w:hyperlink r:id="rId24" w:history="1">
              <w:r w:rsidR="0016370A" w:rsidRPr="00EA1FC7">
                <w:rPr>
                  <w:rStyle w:val="Hyperlink"/>
                </w:rPr>
                <w:t>http://dx.doi.org/10.1111/bcp.12975</w:t>
              </w:r>
            </w:hyperlink>
          </w:p>
        </w:tc>
      </w:tr>
      <w:tr w:rsidR="0016370A" w:rsidRPr="004147BB" w:rsidTr="007E6765">
        <w:tc>
          <w:tcPr>
            <w:tcW w:w="1080" w:type="dxa"/>
            <w:tcBorders>
              <w:top w:val="single" w:sz="4" w:space="0" w:color="auto"/>
              <w:left w:val="single" w:sz="4" w:space="0" w:color="auto"/>
              <w:bottom w:val="single" w:sz="4" w:space="0" w:color="auto"/>
              <w:right w:val="single" w:sz="4" w:space="0" w:color="auto"/>
            </w:tcBorders>
            <w:vAlign w:val="center"/>
          </w:tcPr>
          <w:p w:rsidR="0016370A" w:rsidRPr="00255EF8" w:rsidRDefault="0016370A" w:rsidP="007E6765">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6370A" w:rsidRPr="00CE7C9C" w:rsidRDefault="0016370A" w:rsidP="007E6765">
            <w:pPr>
              <w:rPr>
                <w:lang w:val="en-AU" w:eastAsia="en-AU"/>
              </w:rPr>
            </w:pPr>
            <w:r>
              <w:rPr>
                <w:lang w:val="en-AU" w:eastAsia="en-AU"/>
              </w:rPr>
              <w:t xml:space="preserve">Also following on from an item in the last issue of </w:t>
            </w:r>
            <w:r w:rsidRPr="0016370A">
              <w:rPr>
                <w:i/>
                <w:lang w:val="en-AU" w:eastAsia="en-AU"/>
              </w:rPr>
              <w:t>On the Radar</w:t>
            </w:r>
            <w:r>
              <w:rPr>
                <w:lang w:val="en-AU" w:eastAsia="en-AU"/>
              </w:rPr>
              <w:t xml:space="preserve"> that looked at potentially inappropriate medication use in older adults, is this </w:t>
            </w:r>
            <w:r w:rsidRPr="0016370A">
              <w:rPr>
                <w:lang w:val="en-AU" w:eastAsia="en-AU"/>
              </w:rPr>
              <w:t>systematic review and meta-analysis</w:t>
            </w:r>
            <w:r>
              <w:rPr>
                <w:lang w:val="en-AU" w:eastAsia="en-AU"/>
              </w:rPr>
              <w:t xml:space="preserve"> that sought </w:t>
            </w:r>
            <w:r w:rsidRPr="0016370A">
              <w:rPr>
                <w:lang w:val="en-AU" w:eastAsia="en-AU"/>
              </w:rPr>
              <w:t>to determine whether or not deprescribing is a safe, effective and feasible intervention to modify mortality and health outcomes in older adults.</w:t>
            </w:r>
            <w:r>
              <w:rPr>
                <w:lang w:val="en-AU" w:eastAsia="en-AU"/>
              </w:rPr>
              <w:t xml:space="preserve"> From the review of </w:t>
            </w:r>
            <w:r w:rsidRPr="0016370A">
              <w:rPr>
                <w:lang w:val="en-AU" w:eastAsia="en-AU"/>
              </w:rPr>
              <w:t xml:space="preserve">132 papers </w:t>
            </w:r>
            <w:r>
              <w:rPr>
                <w:lang w:val="en-AU" w:eastAsia="en-AU"/>
              </w:rPr>
              <w:t>covering 34,</w:t>
            </w:r>
            <w:r w:rsidRPr="0016370A">
              <w:rPr>
                <w:lang w:val="en-AU" w:eastAsia="en-AU"/>
              </w:rPr>
              <w:t>143 participants</w:t>
            </w:r>
            <w:r>
              <w:rPr>
                <w:lang w:val="en-AU" w:eastAsia="en-AU"/>
              </w:rPr>
              <w:t>, the authors conclude that “</w:t>
            </w:r>
            <w:r w:rsidRPr="0016370A">
              <w:rPr>
                <w:lang w:val="en-AU" w:eastAsia="en-AU"/>
              </w:rPr>
              <w:t xml:space="preserve">Although nonrandomized data suggested that deprescribing reduces mortality, deprescribing was not shown to alter mortality in randomized studies. </w:t>
            </w:r>
            <w:r w:rsidRPr="0016370A">
              <w:rPr>
                <w:b/>
                <w:lang w:val="en-AU" w:eastAsia="en-AU"/>
              </w:rPr>
              <w:t>Mortality was significantly reduced when applying patient-specific interventions to deprescribe</w:t>
            </w:r>
            <w:r w:rsidRPr="0016370A">
              <w:rPr>
                <w:lang w:val="en-AU" w:eastAsia="en-AU"/>
              </w:rPr>
              <w:t xml:space="preserve"> in randomized studies.</w:t>
            </w:r>
            <w:r>
              <w:rPr>
                <w:lang w:val="en-AU" w:eastAsia="en-AU"/>
              </w:rPr>
              <w:t>”</w:t>
            </w:r>
          </w:p>
        </w:tc>
      </w:tr>
    </w:tbl>
    <w:p w:rsidR="0016370A" w:rsidRDefault="0016370A" w:rsidP="0016370A">
      <w:pPr>
        <w:keepNext/>
        <w:keepLines/>
        <w:autoSpaceDE w:val="0"/>
        <w:autoSpaceDN w:val="0"/>
        <w:adjustRightInd w:val="0"/>
        <w:rPr>
          <w:i/>
          <w:lang w:val="en-AU"/>
        </w:rPr>
      </w:pPr>
    </w:p>
    <w:p w:rsidR="0016370A" w:rsidRDefault="0016370A" w:rsidP="0016370A">
      <w:pPr>
        <w:keepNext/>
        <w:keepLines/>
        <w:autoSpaceDE w:val="0"/>
        <w:autoSpaceDN w:val="0"/>
        <w:adjustRightInd w:val="0"/>
        <w:rPr>
          <w:lang w:val="en-AU" w:eastAsia="en-AU"/>
        </w:rPr>
      </w:pPr>
      <w:r w:rsidRPr="00681FF4">
        <w:rPr>
          <w:lang w:val="en-AU" w:eastAsia="en-AU"/>
        </w:rPr>
        <w:t xml:space="preserve">For information on the </w:t>
      </w:r>
      <w:r>
        <w:rPr>
          <w:lang w:val="en-AU" w:eastAsia="en-AU"/>
        </w:rPr>
        <w:t xml:space="preserve">Commission’s work on medication safety, see </w:t>
      </w:r>
      <w:hyperlink r:id="rId25" w:history="1">
        <w:r w:rsidRPr="00EA1FC7">
          <w:rPr>
            <w:rStyle w:val="Hyperlink"/>
            <w:lang w:val="en-AU" w:eastAsia="en-AU"/>
          </w:rPr>
          <w:t>http://www.safetyandquality.gov.au/our-work/medication-safety/</w:t>
        </w:r>
      </w:hyperlink>
    </w:p>
    <w:p w:rsidR="0016370A" w:rsidRDefault="0016370A" w:rsidP="0016370A">
      <w:pPr>
        <w:keepNext/>
        <w:keepLines/>
        <w:autoSpaceDE w:val="0"/>
        <w:autoSpaceDN w:val="0"/>
        <w:adjustRightInd w:val="0"/>
        <w:rPr>
          <w:i/>
          <w:lang w:val="en-AU"/>
        </w:rPr>
      </w:pPr>
    </w:p>
    <w:p w:rsidR="00A525EC" w:rsidRPr="00A525EC" w:rsidRDefault="00A525EC" w:rsidP="00A525EC">
      <w:pPr>
        <w:keepNext/>
        <w:keepLines/>
        <w:autoSpaceDE w:val="0"/>
        <w:autoSpaceDN w:val="0"/>
        <w:adjustRightInd w:val="0"/>
        <w:rPr>
          <w:i/>
          <w:lang w:val="en-AU"/>
        </w:rPr>
      </w:pPr>
      <w:r w:rsidRPr="00A525EC">
        <w:rPr>
          <w:i/>
          <w:lang w:val="en-AU"/>
        </w:rPr>
        <w:t>Operating Room-to-ICU Patient Handovers: A Multidisciplinary Human-Centered Design Approach</w:t>
      </w:r>
    </w:p>
    <w:p w:rsidR="00A525EC" w:rsidRPr="00A525EC" w:rsidRDefault="00A525EC" w:rsidP="00A525EC">
      <w:pPr>
        <w:keepNext/>
        <w:keepLines/>
        <w:autoSpaceDE w:val="0"/>
        <w:autoSpaceDN w:val="0"/>
        <w:adjustRightInd w:val="0"/>
        <w:rPr>
          <w:lang w:val="en-AU"/>
        </w:rPr>
      </w:pPr>
      <w:r w:rsidRPr="00A525EC">
        <w:rPr>
          <w:lang w:val="en-AU"/>
        </w:rPr>
        <w:t>Segall N, Bonifacio AS, Barbeito A, Schroeder RA, Perfect SR, Wright MC, et al</w:t>
      </w:r>
    </w:p>
    <w:p w:rsidR="00A525EC" w:rsidRDefault="00A525EC" w:rsidP="00A525EC">
      <w:pPr>
        <w:keepNext/>
        <w:keepLines/>
        <w:autoSpaceDE w:val="0"/>
        <w:autoSpaceDN w:val="0"/>
        <w:adjustRightInd w:val="0"/>
        <w:rPr>
          <w:lang w:val="en-AU"/>
        </w:rPr>
      </w:pPr>
      <w:r w:rsidRPr="00A525EC">
        <w:rPr>
          <w:lang w:val="en-AU"/>
        </w:rPr>
        <w:t>Joint</w:t>
      </w:r>
      <w:r w:rsidRPr="003F31B3">
        <w:rPr>
          <w:lang w:val="en-AU"/>
        </w:rPr>
        <w:t xml:space="preserve"> Commission Journal on Quality and Patient Safety. 2016;42(9):400-14.</w:t>
      </w:r>
    </w:p>
    <w:tbl>
      <w:tblPr>
        <w:tblStyle w:val="TableGrid"/>
        <w:tblW w:w="0" w:type="auto"/>
        <w:tblInd w:w="288" w:type="dxa"/>
        <w:tblLayout w:type="fixed"/>
        <w:tblLook w:val="01E0" w:firstRow="1" w:lastRow="1" w:firstColumn="1" w:lastColumn="1" w:noHBand="0" w:noVBand="0"/>
      </w:tblPr>
      <w:tblGrid>
        <w:gridCol w:w="1080"/>
        <w:gridCol w:w="8280"/>
      </w:tblGrid>
      <w:tr w:rsidR="00A525EC" w:rsidRPr="00255EF8" w:rsidTr="007E6765">
        <w:tc>
          <w:tcPr>
            <w:tcW w:w="1080" w:type="dxa"/>
            <w:tcBorders>
              <w:top w:val="single" w:sz="4" w:space="0" w:color="auto"/>
              <w:left w:val="single" w:sz="4" w:space="0" w:color="auto"/>
              <w:bottom w:val="single" w:sz="4" w:space="0" w:color="auto"/>
              <w:right w:val="single" w:sz="4" w:space="0" w:color="auto"/>
            </w:tcBorders>
            <w:vAlign w:val="center"/>
          </w:tcPr>
          <w:p w:rsidR="00A525EC" w:rsidRPr="005B6694" w:rsidRDefault="00A525EC" w:rsidP="007E6765">
            <w:pPr>
              <w:rPr>
                <w:rStyle w:val="Hyperlink"/>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525EC" w:rsidRPr="004B7AA3" w:rsidRDefault="00B23DB2" w:rsidP="007E6765">
            <w:pPr>
              <w:rPr>
                <w:rStyle w:val="Hyperlink"/>
                <w:color w:val="auto"/>
                <w:u w:val="none"/>
              </w:rPr>
            </w:pPr>
            <w:hyperlink r:id="rId26" w:history="1">
              <w:r w:rsidR="00A525EC" w:rsidRPr="00765F66">
                <w:rPr>
                  <w:rStyle w:val="Hyperlink"/>
                </w:rPr>
                <w:t>http://www.ingentaconnect.com/content/jcaho/jcjqs/2016/00000042/00000009/art00003</w:t>
              </w:r>
            </w:hyperlink>
          </w:p>
        </w:tc>
      </w:tr>
      <w:tr w:rsidR="00A525EC" w:rsidRPr="004147BB" w:rsidTr="007E6765">
        <w:tc>
          <w:tcPr>
            <w:tcW w:w="1080" w:type="dxa"/>
            <w:tcBorders>
              <w:top w:val="single" w:sz="4" w:space="0" w:color="auto"/>
              <w:left w:val="single" w:sz="4" w:space="0" w:color="auto"/>
              <w:bottom w:val="single" w:sz="4" w:space="0" w:color="auto"/>
              <w:right w:val="single" w:sz="4" w:space="0" w:color="auto"/>
            </w:tcBorders>
            <w:vAlign w:val="center"/>
          </w:tcPr>
          <w:p w:rsidR="00A525EC" w:rsidRPr="00255EF8" w:rsidRDefault="00A525EC" w:rsidP="007E6765">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525EC" w:rsidRPr="00A525EC" w:rsidRDefault="00A525EC" w:rsidP="007E6765">
            <w:pPr>
              <w:rPr>
                <w:lang w:val="en-AU" w:eastAsia="en-AU"/>
              </w:rPr>
            </w:pPr>
            <w:r w:rsidRPr="00A525EC">
              <w:rPr>
                <w:lang w:val="en-AU" w:eastAsia="en-AU"/>
              </w:rPr>
              <w:t>Patient transfers from the operating room (OR)</w:t>
            </w:r>
            <w:r>
              <w:rPr>
                <w:lang w:val="en-AU" w:eastAsia="en-AU"/>
              </w:rPr>
              <w:t xml:space="preserve"> </w:t>
            </w:r>
            <w:r w:rsidRPr="00A525EC">
              <w:rPr>
                <w:lang w:val="en-AU" w:eastAsia="en-AU"/>
              </w:rPr>
              <w:t>to</w:t>
            </w:r>
            <w:r>
              <w:rPr>
                <w:lang w:val="en-AU" w:eastAsia="en-AU"/>
              </w:rPr>
              <w:t xml:space="preserve"> the </w:t>
            </w:r>
            <w:r w:rsidRPr="00A525EC">
              <w:rPr>
                <w:lang w:val="en-AU" w:eastAsia="en-AU"/>
              </w:rPr>
              <w:t xml:space="preserve">surgical </w:t>
            </w:r>
            <w:r>
              <w:rPr>
                <w:lang w:val="en-AU" w:eastAsia="en-AU"/>
              </w:rPr>
              <w:t>intensive care unit (</w:t>
            </w:r>
            <w:r w:rsidRPr="00A525EC">
              <w:rPr>
                <w:lang w:val="en-AU" w:eastAsia="en-AU"/>
              </w:rPr>
              <w:t>ICU</w:t>
            </w:r>
            <w:r>
              <w:rPr>
                <w:lang w:val="en-AU" w:eastAsia="en-AU"/>
              </w:rPr>
              <w:t>)</w:t>
            </w:r>
            <w:r w:rsidRPr="00A525EC">
              <w:rPr>
                <w:lang w:val="en-AU" w:eastAsia="en-AU"/>
              </w:rPr>
              <w:t xml:space="preserve"> are </w:t>
            </w:r>
            <w:r>
              <w:rPr>
                <w:lang w:val="en-AU" w:eastAsia="en-AU"/>
              </w:rPr>
              <w:t xml:space="preserve">often </w:t>
            </w:r>
            <w:r w:rsidRPr="00A525EC">
              <w:rPr>
                <w:lang w:val="en-AU" w:eastAsia="en-AU"/>
              </w:rPr>
              <w:t>highly complex and can represent a high risk situation for patient safety. Clinical handovers following surgery have often been characterised by poor teamwork, unclear procedures, unstructured processes and distractions.</w:t>
            </w:r>
          </w:p>
          <w:p w:rsidR="00A525EC" w:rsidRDefault="00A525EC" w:rsidP="007E6765">
            <w:pPr>
              <w:rPr>
                <w:lang w:val="en-AU" w:eastAsia="en-AU"/>
              </w:rPr>
            </w:pPr>
            <w:r w:rsidRPr="00A525EC">
              <w:rPr>
                <w:lang w:val="en-AU" w:eastAsia="en-AU"/>
              </w:rPr>
              <w:t>This study applied a human-centred designed approach to redesign the post</w:t>
            </w:r>
            <w:r>
              <w:rPr>
                <w:lang w:val="en-AU" w:eastAsia="en-AU"/>
              </w:rPr>
              <w:t>-</w:t>
            </w:r>
            <w:r w:rsidRPr="00A525EC">
              <w:rPr>
                <w:lang w:val="en-AU" w:eastAsia="en-AU"/>
              </w:rPr>
              <w:t xml:space="preserve">operative handover process from the OR-to-surgical ICU. This involved </w:t>
            </w:r>
          </w:p>
          <w:p w:rsidR="00A525EC" w:rsidRPr="00A525EC" w:rsidRDefault="00A525EC" w:rsidP="007E6765">
            <w:pPr>
              <w:pStyle w:val="ListParagraph"/>
              <w:numPr>
                <w:ilvl w:val="0"/>
                <w:numId w:val="25"/>
              </w:numPr>
              <w:rPr>
                <w:lang w:val="en-AU" w:eastAsia="en-AU"/>
              </w:rPr>
            </w:pPr>
            <w:r w:rsidRPr="00A525EC">
              <w:rPr>
                <w:lang w:val="en-AU" w:eastAsia="en-AU"/>
              </w:rPr>
              <w:t>understanding and studying existing practices</w:t>
            </w:r>
          </w:p>
          <w:p w:rsidR="00A525EC" w:rsidRPr="00A525EC" w:rsidRDefault="00A525EC" w:rsidP="007E6765">
            <w:pPr>
              <w:pStyle w:val="ListParagraph"/>
              <w:numPr>
                <w:ilvl w:val="0"/>
                <w:numId w:val="25"/>
              </w:numPr>
              <w:rPr>
                <w:lang w:val="en-AU" w:eastAsia="en-AU"/>
              </w:rPr>
            </w:pPr>
            <w:r w:rsidRPr="00A525EC">
              <w:rPr>
                <w:lang w:val="en-AU" w:eastAsia="en-AU"/>
              </w:rPr>
              <w:t xml:space="preserve">redesigning the handover process based on multidisciplinary input and evidence in medical literature, and </w:t>
            </w:r>
          </w:p>
          <w:p w:rsidR="00A525EC" w:rsidRPr="00A525EC" w:rsidRDefault="00A525EC" w:rsidP="007E6765">
            <w:pPr>
              <w:pStyle w:val="ListParagraph"/>
              <w:numPr>
                <w:ilvl w:val="0"/>
                <w:numId w:val="25"/>
              </w:numPr>
              <w:rPr>
                <w:lang w:val="en-AU" w:eastAsia="en-AU"/>
              </w:rPr>
            </w:pPr>
            <w:r w:rsidRPr="00A525EC">
              <w:rPr>
                <w:lang w:val="en-AU" w:eastAsia="en-AU"/>
              </w:rPr>
              <w:t>studying the effects of this change on processes and communication and refining the process through iterative testing and feedback.</w:t>
            </w:r>
          </w:p>
          <w:p w:rsidR="00A525EC" w:rsidRPr="00CE7C9C" w:rsidRDefault="00A525EC" w:rsidP="007E6765">
            <w:pPr>
              <w:rPr>
                <w:lang w:val="en-AU" w:eastAsia="en-AU"/>
              </w:rPr>
            </w:pPr>
            <w:r w:rsidRPr="00A525EC">
              <w:rPr>
                <w:lang w:val="en-AU" w:eastAsia="en-AU"/>
              </w:rPr>
              <w:t>The new handover process clearly defined roles, task sequences and structured the transfer of information; taking into consideration local work flow, infrastructure, and personnel constraints. This approach led to improvements in team behaviour, staff satisfaction and reduced clinical workload without, without increasing handover duration.</w:t>
            </w:r>
          </w:p>
        </w:tc>
      </w:tr>
    </w:tbl>
    <w:p w:rsidR="00A525EC" w:rsidRDefault="00A525EC" w:rsidP="00A525EC">
      <w:pPr>
        <w:keepNext/>
        <w:keepLines/>
        <w:autoSpaceDE w:val="0"/>
        <w:autoSpaceDN w:val="0"/>
        <w:adjustRightInd w:val="0"/>
        <w:rPr>
          <w:i/>
          <w:lang w:val="en-AU"/>
        </w:rPr>
      </w:pPr>
    </w:p>
    <w:p w:rsidR="00A525EC" w:rsidRDefault="00A525EC" w:rsidP="00A525EC">
      <w:pPr>
        <w:rPr>
          <w:lang w:val="en-AU" w:eastAsia="en-AU"/>
        </w:rPr>
      </w:pPr>
      <w:r w:rsidRPr="00681FF4">
        <w:rPr>
          <w:lang w:val="en-AU" w:eastAsia="en-AU"/>
        </w:rPr>
        <w:t>For information on the Commission’s Clinical Communications program</w:t>
      </w:r>
      <w:r>
        <w:rPr>
          <w:lang w:val="en-AU" w:eastAsia="en-AU"/>
        </w:rPr>
        <w:t xml:space="preserve">, including material on clinical handover, see </w:t>
      </w:r>
      <w:hyperlink r:id="rId27" w:history="1">
        <w:r w:rsidRPr="00091F28">
          <w:rPr>
            <w:rStyle w:val="Hyperlink"/>
            <w:lang w:val="en-AU" w:eastAsia="en-AU"/>
          </w:rPr>
          <w:t>http://www.safetyandquality.gov.au/our-work/clinical-communications/</w:t>
        </w:r>
      </w:hyperlink>
    </w:p>
    <w:p w:rsidR="00A525EC" w:rsidRDefault="00A525EC" w:rsidP="00A525EC">
      <w:pPr>
        <w:keepNext/>
        <w:keepLines/>
        <w:autoSpaceDE w:val="0"/>
        <w:autoSpaceDN w:val="0"/>
        <w:adjustRightInd w:val="0"/>
        <w:rPr>
          <w:i/>
          <w:lang w:val="en-AU"/>
        </w:rPr>
      </w:pPr>
    </w:p>
    <w:p w:rsidR="00DD430B" w:rsidRPr="00DD430B" w:rsidRDefault="00DD430B" w:rsidP="00DD430B">
      <w:pPr>
        <w:keepNext/>
        <w:keepLines/>
        <w:autoSpaceDE w:val="0"/>
        <w:autoSpaceDN w:val="0"/>
        <w:adjustRightInd w:val="0"/>
        <w:rPr>
          <w:i/>
          <w:lang w:val="en-AU"/>
        </w:rPr>
      </w:pPr>
      <w:r w:rsidRPr="00DD430B">
        <w:rPr>
          <w:i/>
          <w:lang w:val="en-AU"/>
        </w:rPr>
        <w:t>Disclosure of medical error</w:t>
      </w:r>
    </w:p>
    <w:p w:rsidR="00DD430B" w:rsidRDefault="00DD430B" w:rsidP="004B23F8">
      <w:pPr>
        <w:keepNext/>
        <w:keepLines/>
        <w:autoSpaceDE w:val="0"/>
        <w:autoSpaceDN w:val="0"/>
        <w:adjustRightInd w:val="0"/>
        <w:rPr>
          <w:lang w:val="en-AU"/>
        </w:rPr>
      </w:pPr>
      <w:r w:rsidRPr="00DD430B">
        <w:rPr>
          <w:lang w:val="en-AU"/>
        </w:rPr>
        <w:t>Levinson W, Yeung J, Ginsburg S</w:t>
      </w:r>
    </w:p>
    <w:p w:rsidR="00213956" w:rsidRDefault="00DD430B" w:rsidP="004B23F8">
      <w:pPr>
        <w:keepNext/>
        <w:keepLines/>
        <w:autoSpaceDE w:val="0"/>
        <w:autoSpaceDN w:val="0"/>
        <w:adjustRightInd w:val="0"/>
        <w:rPr>
          <w:lang w:val="en-AU"/>
        </w:rPr>
      </w:pPr>
      <w:r w:rsidRPr="00DD430B">
        <w:rPr>
          <w:lang w:val="en-AU"/>
        </w:rPr>
        <w:t>Journal of the American Medical Association. 2016;316(7):764-5.</w:t>
      </w:r>
    </w:p>
    <w:tbl>
      <w:tblPr>
        <w:tblStyle w:val="TableGrid"/>
        <w:tblW w:w="0" w:type="auto"/>
        <w:tblInd w:w="288" w:type="dxa"/>
        <w:tblLayout w:type="fixed"/>
        <w:tblLook w:val="01E0" w:firstRow="1" w:lastRow="1" w:firstColumn="1" w:lastColumn="1" w:noHBand="0" w:noVBand="0"/>
      </w:tblPr>
      <w:tblGrid>
        <w:gridCol w:w="1080"/>
        <w:gridCol w:w="8280"/>
      </w:tblGrid>
      <w:tr w:rsidR="004B23F8" w:rsidRPr="00255EF8" w:rsidTr="00DC64A5">
        <w:tc>
          <w:tcPr>
            <w:tcW w:w="1080" w:type="dxa"/>
            <w:tcBorders>
              <w:top w:val="single" w:sz="4" w:space="0" w:color="auto"/>
              <w:left w:val="single" w:sz="4" w:space="0" w:color="auto"/>
              <w:bottom w:val="single" w:sz="4" w:space="0" w:color="auto"/>
              <w:right w:val="single" w:sz="4" w:space="0" w:color="auto"/>
            </w:tcBorders>
            <w:vAlign w:val="center"/>
          </w:tcPr>
          <w:p w:rsidR="004B23F8" w:rsidRPr="005B6694" w:rsidRDefault="004B23F8" w:rsidP="00DC64A5">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B23F8" w:rsidRPr="004B7AA3" w:rsidRDefault="00B23DB2" w:rsidP="00DC64A5">
            <w:pPr>
              <w:rPr>
                <w:rStyle w:val="Hyperlink"/>
                <w:color w:val="auto"/>
                <w:u w:val="none"/>
              </w:rPr>
            </w:pPr>
            <w:hyperlink r:id="rId28" w:history="1">
              <w:r w:rsidR="00DD430B" w:rsidRPr="00A952F7">
                <w:rPr>
                  <w:rStyle w:val="Hyperlink"/>
                </w:rPr>
                <w:t>http://dx.doi.org/10.1001/jama.2016.9136</w:t>
              </w:r>
            </w:hyperlink>
          </w:p>
        </w:tc>
      </w:tr>
      <w:tr w:rsidR="004B23F8" w:rsidRPr="004147BB" w:rsidTr="00DC64A5">
        <w:tc>
          <w:tcPr>
            <w:tcW w:w="1080" w:type="dxa"/>
            <w:tcBorders>
              <w:top w:val="single" w:sz="4" w:space="0" w:color="auto"/>
              <w:left w:val="single" w:sz="4" w:space="0" w:color="auto"/>
              <w:bottom w:val="single" w:sz="4" w:space="0" w:color="auto"/>
              <w:right w:val="single" w:sz="4" w:space="0" w:color="auto"/>
            </w:tcBorders>
            <w:vAlign w:val="center"/>
          </w:tcPr>
          <w:p w:rsidR="004B23F8" w:rsidRPr="00255EF8" w:rsidRDefault="004B23F8" w:rsidP="00DC64A5">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B23F8" w:rsidRDefault="00DD430B" w:rsidP="00DD430B">
            <w:pPr>
              <w:rPr>
                <w:lang w:val="en-AU" w:eastAsia="en-AU"/>
              </w:rPr>
            </w:pPr>
            <w:r>
              <w:rPr>
                <w:lang w:val="en-AU" w:eastAsia="en-AU"/>
              </w:rPr>
              <w:t xml:space="preserve">In the first of a new section or department within </w:t>
            </w:r>
            <w:r w:rsidRPr="00DD430B">
              <w:rPr>
                <w:i/>
                <w:lang w:val="en-AU" w:eastAsia="en-AU"/>
              </w:rPr>
              <w:t>JAMA</w:t>
            </w:r>
            <w:r>
              <w:rPr>
                <w:lang w:val="en-AU" w:eastAsia="en-AU"/>
              </w:rPr>
              <w:t xml:space="preserve">, </w:t>
            </w:r>
            <w:r w:rsidRPr="00DD430B">
              <w:rPr>
                <w:lang w:val="en-AU" w:eastAsia="en-AU"/>
              </w:rPr>
              <w:t>JAMA Professionalism</w:t>
            </w:r>
            <w:r>
              <w:rPr>
                <w:lang w:val="en-AU" w:eastAsia="en-AU"/>
              </w:rPr>
              <w:t xml:space="preserve">, this article looks at the topic of disclosure, particularly disclosing medical error to </w:t>
            </w:r>
            <w:r>
              <w:rPr>
                <w:lang w:val="en-AU" w:eastAsia="en-AU"/>
              </w:rPr>
              <w:lastRenderedPageBreak/>
              <w:t xml:space="preserve">patients. Each article in the JAMA Professionalism series will present a scenario, discuss </w:t>
            </w:r>
            <w:r w:rsidRPr="00DD430B">
              <w:rPr>
                <w:lang w:val="en-AU" w:eastAsia="en-AU"/>
              </w:rPr>
              <w:t>options with the relative merits of each explained</w:t>
            </w:r>
            <w:r>
              <w:rPr>
                <w:lang w:val="en-AU" w:eastAsia="en-AU"/>
              </w:rPr>
              <w:t xml:space="preserve">, have </w:t>
            </w:r>
            <w:r w:rsidRPr="00DD430B">
              <w:rPr>
                <w:lang w:val="en-AU" w:eastAsia="en-AU"/>
              </w:rPr>
              <w:t>a summary of the case res</w:t>
            </w:r>
            <w:r>
              <w:rPr>
                <w:lang w:val="en-AU" w:eastAsia="en-AU"/>
              </w:rPr>
              <w:t xml:space="preserve">olution and long-term follow-up before concluding with </w:t>
            </w:r>
            <w:r w:rsidRPr="00DD430B">
              <w:rPr>
                <w:lang w:val="en-AU" w:eastAsia="en-AU"/>
              </w:rPr>
              <w:t xml:space="preserve">a </w:t>
            </w:r>
            <w:r>
              <w:rPr>
                <w:lang w:val="en-AU" w:eastAsia="en-AU"/>
              </w:rPr>
              <w:t>‘</w:t>
            </w:r>
            <w:r w:rsidRPr="00DD430B">
              <w:rPr>
                <w:lang w:val="en-AU" w:eastAsia="en-AU"/>
              </w:rPr>
              <w:t>bottom line</w:t>
            </w:r>
            <w:r>
              <w:rPr>
                <w:lang w:val="en-AU" w:eastAsia="en-AU"/>
              </w:rPr>
              <w:t>’</w:t>
            </w:r>
            <w:r w:rsidRPr="00DD430B">
              <w:rPr>
                <w:lang w:val="en-AU" w:eastAsia="en-AU"/>
              </w:rPr>
              <w:t xml:space="preserve"> section with 2 or 3 brief take-home messages that summarize the main learning points of the article.</w:t>
            </w:r>
            <w:r>
              <w:rPr>
                <w:lang w:val="en-AU" w:eastAsia="en-AU"/>
              </w:rPr>
              <w:t xml:space="preserve"> Th</w:t>
            </w:r>
            <w:r w:rsidR="00647230">
              <w:rPr>
                <w:lang w:val="en-AU" w:eastAsia="en-AU"/>
              </w:rPr>
              <w:t>is</w:t>
            </w:r>
            <w:r>
              <w:rPr>
                <w:lang w:val="en-AU" w:eastAsia="en-AU"/>
              </w:rPr>
              <w:t xml:space="preserve"> article uses the scenario of a clinician inadvertently using</w:t>
            </w:r>
            <w:r w:rsidRPr="00DD430B">
              <w:rPr>
                <w:lang w:val="en-AU" w:eastAsia="en-AU"/>
              </w:rPr>
              <w:t xml:space="preserve"> non</w:t>
            </w:r>
            <w:r>
              <w:rPr>
                <w:lang w:val="en-AU" w:eastAsia="en-AU"/>
              </w:rPr>
              <w:t>-</w:t>
            </w:r>
            <w:r w:rsidRPr="00DD430B">
              <w:rPr>
                <w:lang w:val="en-AU" w:eastAsia="en-AU"/>
              </w:rPr>
              <w:t>sterile instruments to perform</w:t>
            </w:r>
            <w:r>
              <w:rPr>
                <w:lang w:val="en-AU" w:eastAsia="en-AU"/>
              </w:rPr>
              <w:t xml:space="preserve"> procedures on two patients </w:t>
            </w:r>
            <w:r w:rsidR="00647230">
              <w:rPr>
                <w:lang w:val="en-AU" w:eastAsia="en-AU"/>
              </w:rPr>
              <w:t xml:space="preserve">to explore some of the dimensions of </w:t>
            </w:r>
            <w:r>
              <w:rPr>
                <w:lang w:val="en-AU" w:eastAsia="en-AU"/>
              </w:rPr>
              <w:t>disclosure.</w:t>
            </w:r>
          </w:p>
          <w:p w:rsidR="00647230" w:rsidRPr="00CE7C9C" w:rsidRDefault="00647230" w:rsidP="00DD430B">
            <w:pPr>
              <w:rPr>
                <w:lang w:val="en-AU" w:eastAsia="en-AU"/>
              </w:rPr>
            </w:pPr>
            <w:r>
              <w:rPr>
                <w:lang w:val="en-AU" w:eastAsia="en-AU"/>
              </w:rPr>
              <w:t>The article “</w:t>
            </w:r>
            <w:r w:rsidRPr="00647230">
              <w:rPr>
                <w:lang w:val="en-AU" w:eastAsia="en-AU"/>
              </w:rPr>
              <w:t>Introducing JAMA Professionalism</w:t>
            </w:r>
            <w:r>
              <w:rPr>
                <w:lang w:val="en-AU" w:eastAsia="en-AU"/>
              </w:rPr>
              <w:t xml:space="preserve">” is available at </w:t>
            </w:r>
            <w:hyperlink r:id="rId29" w:history="1">
              <w:r w:rsidRPr="00A952F7">
                <w:rPr>
                  <w:rStyle w:val="Hyperlink"/>
                  <w:lang w:val="en-AU" w:eastAsia="en-AU"/>
                </w:rPr>
                <w:t>http://dx.doi.org/10.1001/jama.2016.9854</w:t>
              </w:r>
            </w:hyperlink>
          </w:p>
        </w:tc>
      </w:tr>
    </w:tbl>
    <w:p w:rsidR="004B23F8" w:rsidRDefault="004B23F8" w:rsidP="004B23F8">
      <w:pPr>
        <w:keepNext/>
        <w:keepLines/>
        <w:autoSpaceDE w:val="0"/>
        <w:autoSpaceDN w:val="0"/>
        <w:adjustRightInd w:val="0"/>
        <w:rPr>
          <w:i/>
          <w:lang w:val="en-AU"/>
        </w:rPr>
      </w:pPr>
    </w:p>
    <w:p w:rsidR="00DD430B" w:rsidRDefault="00DD430B" w:rsidP="004B23F8">
      <w:pPr>
        <w:keepNext/>
        <w:keepLines/>
        <w:autoSpaceDE w:val="0"/>
        <w:autoSpaceDN w:val="0"/>
        <w:adjustRightInd w:val="0"/>
        <w:rPr>
          <w:lang w:val="en-AU" w:eastAsia="en-AU"/>
        </w:rPr>
      </w:pPr>
      <w:r w:rsidRPr="00681FF4">
        <w:rPr>
          <w:lang w:val="en-AU" w:eastAsia="en-AU"/>
        </w:rPr>
        <w:t xml:space="preserve">For information on the </w:t>
      </w:r>
      <w:r>
        <w:rPr>
          <w:lang w:val="en-AU" w:eastAsia="en-AU"/>
        </w:rPr>
        <w:t xml:space="preserve">Commission’s work on open disclosure, including the </w:t>
      </w:r>
      <w:r w:rsidRPr="00DD430B">
        <w:rPr>
          <w:i/>
          <w:lang w:val="en-AU" w:eastAsia="en-AU"/>
        </w:rPr>
        <w:t>Australian Open Disclosure Framework</w:t>
      </w:r>
      <w:r>
        <w:rPr>
          <w:lang w:val="en-AU" w:eastAsia="en-AU"/>
        </w:rPr>
        <w:t xml:space="preserve">, see </w:t>
      </w:r>
      <w:hyperlink r:id="rId30" w:history="1">
        <w:r w:rsidRPr="00A952F7">
          <w:rPr>
            <w:rStyle w:val="Hyperlink"/>
            <w:lang w:val="en-AU" w:eastAsia="en-AU"/>
          </w:rPr>
          <w:t>http://www.safetyandquality.gov.au/our-work/open-disclosure/</w:t>
        </w:r>
      </w:hyperlink>
    </w:p>
    <w:p w:rsidR="00DD430B" w:rsidRDefault="00DD430B" w:rsidP="004B23F8">
      <w:pPr>
        <w:keepNext/>
        <w:keepLines/>
        <w:autoSpaceDE w:val="0"/>
        <w:autoSpaceDN w:val="0"/>
        <w:adjustRightInd w:val="0"/>
        <w:rPr>
          <w:i/>
          <w:lang w:val="en-AU"/>
        </w:rPr>
      </w:pPr>
    </w:p>
    <w:p w:rsidR="004B23F8" w:rsidRPr="00DF4BC1" w:rsidRDefault="004651B1" w:rsidP="004B23F8">
      <w:pPr>
        <w:keepNext/>
        <w:keepLines/>
        <w:autoSpaceDE w:val="0"/>
        <w:autoSpaceDN w:val="0"/>
        <w:adjustRightInd w:val="0"/>
        <w:rPr>
          <w:i/>
          <w:lang w:val="en-AU"/>
        </w:rPr>
      </w:pPr>
      <w:r w:rsidRPr="00DF4BC1">
        <w:rPr>
          <w:i/>
          <w:lang w:val="en-AU"/>
        </w:rPr>
        <w:t>Error disclosure in pathology and laboratory medicine: a review of the literature.</w:t>
      </w:r>
    </w:p>
    <w:p w:rsidR="00694534" w:rsidRPr="00DF4BC1" w:rsidRDefault="00694534" w:rsidP="004B23F8">
      <w:pPr>
        <w:keepNext/>
        <w:keepLines/>
        <w:autoSpaceDE w:val="0"/>
        <w:autoSpaceDN w:val="0"/>
        <w:adjustRightInd w:val="0"/>
        <w:rPr>
          <w:lang w:val="en-AU"/>
        </w:rPr>
      </w:pPr>
      <w:r w:rsidRPr="00DF4BC1">
        <w:rPr>
          <w:lang w:val="en-AU"/>
        </w:rPr>
        <w:t>Perkins IU</w:t>
      </w:r>
    </w:p>
    <w:p w:rsidR="004651B1" w:rsidRDefault="00694534" w:rsidP="004B23F8">
      <w:pPr>
        <w:keepNext/>
        <w:keepLines/>
        <w:autoSpaceDE w:val="0"/>
        <w:autoSpaceDN w:val="0"/>
        <w:adjustRightInd w:val="0"/>
        <w:rPr>
          <w:lang w:val="en-AU"/>
        </w:rPr>
      </w:pPr>
      <w:r w:rsidRPr="00DF4BC1">
        <w:rPr>
          <w:lang w:val="en-AU"/>
        </w:rPr>
        <w:t>AMA Journal</w:t>
      </w:r>
      <w:r w:rsidRPr="00694534">
        <w:rPr>
          <w:lang w:val="en-AU"/>
        </w:rPr>
        <w:t xml:space="preserve"> of Ethics. 2016;18(8):809-16.</w:t>
      </w:r>
    </w:p>
    <w:tbl>
      <w:tblPr>
        <w:tblStyle w:val="TableGrid"/>
        <w:tblW w:w="0" w:type="auto"/>
        <w:tblInd w:w="288" w:type="dxa"/>
        <w:tblLayout w:type="fixed"/>
        <w:tblLook w:val="01E0" w:firstRow="1" w:lastRow="1" w:firstColumn="1" w:lastColumn="1" w:noHBand="0" w:noVBand="0"/>
      </w:tblPr>
      <w:tblGrid>
        <w:gridCol w:w="1080"/>
        <w:gridCol w:w="8280"/>
      </w:tblGrid>
      <w:tr w:rsidR="004B23F8" w:rsidRPr="00255EF8" w:rsidTr="00DC64A5">
        <w:tc>
          <w:tcPr>
            <w:tcW w:w="1080" w:type="dxa"/>
            <w:tcBorders>
              <w:top w:val="single" w:sz="4" w:space="0" w:color="auto"/>
              <w:left w:val="single" w:sz="4" w:space="0" w:color="auto"/>
              <w:bottom w:val="single" w:sz="4" w:space="0" w:color="auto"/>
              <w:right w:val="single" w:sz="4" w:space="0" w:color="auto"/>
            </w:tcBorders>
            <w:vAlign w:val="center"/>
          </w:tcPr>
          <w:p w:rsidR="004B23F8" w:rsidRPr="005B6694" w:rsidRDefault="004B23F8" w:rsidP="00DC64A5">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E0822" w:rsidRPr="004B7AA3" w:rsidRDefault="00B23DB2" w:rsidP="008E0822">
            <w:pPr>
              <w:rPr>
                <w:rStyle w:val="Hyperlink"/>
                <w:color w:val="auto"/>
                <w:u w:val="none"/>
              </w:rPr>
            </w:pPr>
            <w:hyperlink r:id="rId31" w:history="1">
              <w:r w:rsidR="008E0822" w:rsidRPr="00765F66">
                <w:rPr>
                  <w:rStyle w:val="Hyperlink"/>
                </w:rPr>
                <w:t>http://dx.doi.org/10.1001/journalofethics.2016.18.08.nlit1-1608</w:t>
              </w:r>
            </w:hyperlink>
            <w:r w:rsidR="008E0822">
              <w:rPr>
                <w:rStyle w:val="Hyperlink"/>
                <w:color w:val="auto"/>
                <w:u w:val="none"/>
              </w:rPr>
              <w:t xml:space="preserve"> </w:t>
            </w:r>
          </w:p>
        </w:tc>
      </w:tr>
      <w:tr w:rsidR="004B23F8" w:rsidRPr="004147BB" w:rsidTr="00DC64A5">
        <w:tc>
          <w:tcPr>
            <w:tcW w:w="1080" w:type="dxa"/>
            <w:tcBorders>
              <w:top w:val="single" w:sz="4" w:space="0" w:color="auto"/>
              <w:left w:val="single" w:sz="4" w:space="0" w:color="auto"/>
              <w:bottom w:val="single" w:sz="4" w:space="0" w:color="auto"/>
              <w:right w:val="single" w:sz="4" w:space="0" w:color="auto"/>
            </w:tcBorders>
            <w:vAlign w:val="center"/>
          </w:tcPr>
          <w:p w:rsidR="004B23F8" w:rsidRPr="00255EF8" w:rsidRDefault="004B23F8" w:rsidP="00DC64A5">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B23F8" w:rsidRDefault="004651B1" w:rsidP="00DC64A5">
            <w:pPr>
              <w:rPr>
                <w:lang w:val="en-AU" w:eastAsia="en-AU"/>
              </w:rPr>
            </w:pPr>
            <w:r>
              <w:rPr>
                <w:lang w:val="en-AU" w:eastAsia="en-AU"/>
              </w:rPr>
              <w:t xml:space="preserve">Whereas some errors are quite close to the patient and disclosure is </w:t>
            </w:r>
            <w:r w:rsidR="008E0822">
              <w:rPr>
                <w:lang w:val="en-AU" w:eastAsia="en-AU"/>
              </w:rPr>
              <w:t>a clear and necessary step, errors that are at some remove from the patient can pose somewhat different issues around detection and disclosure.</w:t>
            </w:r>
            <w:r w:rsidR="00DF4BC1">
              <w:rPr>
                <w:lang w:val="en-AU" w:eastAsia="en-AU"/>
              </w:rPr>
              <w:t xml:space="preserve"> This review looked at the question of errors in the pathology and laboratory space. The author reports on a survey that found 95.2 per cent of 169 anatomic pathologists and laboratory medical directors reported having been involved with an error, only 88.8 per cent reported disclosing an error and only 16.2 per cent reported disclosing a serious error directly to the patient.</w:t>
            </w:r>
          </w:p>
          <w:p w:rsidR="00DF4BC1" w:rsidRDefault="00DF4BC1" w:rsidP="00DC64A5">
            <w:pPr>
              <w:rPr>
                <w:lang w:val="en-AU" w:eastAsia="en-AU"/>
              </w:rPr>
            </w:pPr>
            <w:r>
              <w:rPr>
                <w:lang w:val="en-AU" w:eastAsia="en-AU"/>
              </w:rPr>
              <w:t>The review also identified a number of barriers to disclosure that particularly pertain to this area. These include:</w:t>
            </w:r>
          </w:p>
          <w:p w:rsidR="00DF4BC1" w:rsidRPr="00DF4BC1" w:rsidRDefault="00DF4BC1" w:rsidP="00DF4BC1">
            <w:pPr>
              <w:pStyle w:val="ListParagraph"/>
              <w:numPr>
                <w:ilvl w:val="0"/>
                <w:numId w:val="24"/>
              </w:numPr>
              <w:rPr>
                <w:lang w:val="en-AU" w:eastAsia="en-AU"/>
              </w:rPr>
            </w:pPr>
            <w:r w:rsidRPr="00DF4BC1">
              <w:rPr>
                <w:lang w:val="en-AU" w:eastAsia="en-AU"/>
              </w:rPr>
              <w:t>Unclear definitions of “error” in pathology</w:t>
            </w:r>
          </w:p>
          <w:p w:rsidR="00DF4BC1" w:rsidRPr="00DF4BC1" w:rsidRDefault="00DF4BC1" w:rsidP="00DF4BC1">
            <w:pPr>
              <w:pStyle w:val="ListParagraph"/>
              <w:numPr>
                <w:ilvl w:val="0"/>
                <w:numId w:val="24"/>
              </w:numPr>
              <w:rPr>
                <w:lang w:val="en-AU" w:eastAsia="en-AU"/>
              </w:rPr>
            </w:pPr>
            <w:r w:rsidRPr="00DF4BC1">
              <w:rPr>
                <w:lang w:val="en-AU" w:eastAsia="en-AU"/>
              </w:rPr>
              <w:t>Belief that patient may not understand the error</w:t>
            </w:r>
          </w:p>
          <w:p w:rsidR="00DF4BC1" w:rsidRPr="00DF4BC1" w:rsidRDefault="00DF4BC1" w:rsidP="00DF4BC1">
            <w:pPr>
              <w:pStyle w:val="ListParagraph"/>
              <w:numPr>
                <w:ilvl w:val="0"/>
                <w:numId w:val="24"/>
              </w:numPr>
              <w:rPr>
                <w:lang w:val="en-AU" w:eastAsia="en-AU"/>
              </w:rPr>
            </w:pPr>
            <w:r w:rsidRPr="00DF4BC1">
              <w:rPr>
                <w:lang w:val="en-AU" w:eastAsia="en-AU"/>
              </w:rPr>
              <w:t>Pathologists worry than another clinician might not be able to adequately explain an error to a patient</w:t>
            </w:r>
          </w:p>
          <w:p w:rsidR="008E0822" w:rsidRPr="00CE7C9C" w:rsidRDefault="00DF4BC1" w:rsidP="00DF4BC1">
            <w:pPr>
              <w:pStyle w:val="ListParagraph"/>
              <w:numPr>
                <w:ilvl w:val="0"/>
                <w:numId w:val="24"/>
              </w:numPr>
              <w:rPr>
                <w:lang w:val="en-AU" w:eastAsia="en-AU"/>
              </w:rPr>
            </w:pPr>
            <w:r w:rsidRPr="00DF4BC1">
              <w:rPr>
                <w:lang w:val="en-AU" w:eastAsia="en-AU"/>
              </w:rPr>
              <w:t>Someone else’s error</w:t>
            </w:r>
            <w:r>
              <w:rPr>
                <w:lang w:val="en-AU" w:eastAsia="en-AU"/>
              </w:rPr>
              <w:t>.</w:t>
            </w:r>
          </w:p>
        </w:tc>
      </w:tr>
    </w:tbl>
    <w:p w:rsidR="0016370A" w:rsidRDefault="0016370A" w:rsidP="002571B1">
      <w:pPr>
        <w:keepNext/>
        <w:keepLines/>
        <w:autoSpaceDE w:val="0"/>
        <w:autoSpaceDN w:val="0"/>
        <w:adjustRightInd w:val="0"/>
        <w:rPr>
          <w:i/>
          <w:lang w:val="en-AU"/>
        </w:rPr>
      </w:pPr>
    </w:p>
    <w:p w:rsidR="0016370A" w:rsidRPr="00213956" w:rsidRDefault="0016370A" w:rsidP="0016370A">
      <w:pPr>
        <w:keepNext/>
        <w:keepLines/>
        <w:autoSpaceDE w:val="0"/>
        <w:autoSpaceDN w:val="0"/>
        <w:adjustRightInd w:val="0"/>
        <w:rPr>
          <w:i/>
          <w:lang w:val="en-AU"/>
        </w:rPr>
      </w:pPr>
      <w:r w:rsidRPr="00213956">
        <w:rPr>
          <w:i/>
          <w:lang w:val="en-AU"/>
        </w:rPr>
        <w:t>Improvement in quality of hospital care during accreditation: A nationwide stepped-wedge study</w:t>
      </w:r>
    </w:p>
    <w:p w:rsidR="0016370A" w:rsidRDefault="0016370A" w:rsidP="0016370A">
      <w:pPr>
        <w:keepNext/>
        <w:keepLines/>
        <w:autoSpaceDE w:val="0"/>
        <w:autoSpaceDN w:val="0"/>
        <w:adjustRightInd w:val="0"/>
        <w:rPr>
          <w:lang w:val="en-AU"/>
        </w:rPr>
      </w:pPr>
      <w:r w:rsidRPr="00213956">
        <w:rPr>
          <w:lang w:val="en-AU"/>
        </w:rPr>
        <w:t>Bogh SB, Falstie-Jensen AM, Hollnagel E, Holst R, Braithwaite J, Johnsen SP</w:t>
      </w:r>
    </w:p>
    <w:p w:rsidR="0016370A" w:rsidRDefault="0016370A" w:rsidP="0016370A">
      <w:pPr>
        <w:keepNext/>
        <w:keepLines/>
        <w:autoSpaceDE w:val="0"/>
        <w:autoSpaceDN w:val="0"/>
        <w:adjustRightInd w:val="0"/>
        <w:rPr>
          <w:lang w:val="en-AU"/>
        </w:rPr>
      </w:pPr>
      <w:r w:rsidRPr="00213956">
        <w:rPr>
          <w:lang w:val="en-AU"/>
        </w:rPr>
        <w:t>International Journal for Quality in Health Care. 2016</w:t>
      </w:r>
      <w:r>
        <w:rPr>
          <w:lang w:val="en-AU"/>
        </w:rPr>
        <w:t xml:space="preserve"> [epub]</w:t>
      </w:r>
      <w:r w:rsidRPr="00213956">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16370A" w:rsidRPr="00255EF8" w:rsidTr="007E6765">
        <w:tc>
          <w:tcPr>
            <w:tcW w:w="1080" w:type="dxa"/>
            <w:tcBorders>
              <w:top w:val="single" w:sz="4" w:space="0" w:color="auto"/>
              <w:left w:val="single" w:sz="4" w:space="0" w:color="auto"/>
              <w:bottom w:val="single" w:sz="4" w:space="0" w:color="auto"/>
              <w:right w:val="single" w:sz="4" w:space="0" w:color="auto"/>
            </w:tcBorders>
            <w:vAlign w:val="center"/>
          </w:tcPr>
          <w:p w:rsidR="0016370A" w:rsidRPr="005B6694" w:rsidRDefault="0016370A" w:rsidP="007E6765">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6370A" w:rsidRPr="004B7AA3" w:rsidRDefault="00B23DB2" w:rsidP="007E6765">
            <w:pPr>
              <w:rPr>
                <w:rStyle w:val="Hyperlink"/>
                <w:color w:val="auto"/>
                <w:u w:val="none"/>
              </w:rPr>
            </w:pPr>
            <w:hyperlink r:id="rId32" w:history="1">
              <w:r w:rsidR="0016370A" w:rsidRPr="00A952F7">
                <w:rPr>
                  <w:rStyle w:val="Hyperlink"/>
                </w:rPr>
                <w:t>http://dx.doi.org/10.1093/intqhc/mzw099</w:t>
              </w:r>
            </w:hyperlink>
          </w:p>
        </w:tc>
      </w:tr>
      <w:tr w:rsidR="0016370A" w:rsidRPr="004147BB" w:rsidTr="007E6765">
        <w:tc>
          <w:tcPr>
            <w:tcW w:w="1080" w:type="dxa"/>
            <w:tcBorders>
              <w:top w:val="single" w:sz="4" w:space="0" w:color="auto"/>
              <w:left w:val="single" w:sz="4" w:space="0" w:color="auto"/>
              <w:bottom w:val="single" w:sz="4" w:space="0" w:color="auto"/>
              <w:right w:val="single" w:sz="4" w:space="0" w:color="auto"/>
            </w:tcBorders>
            <w:vAlign w:val="center"/>
          </w:tcPr>
          <w:p w:rsidR="0016370A" w:rsidRPr="00255EF8" w:rsidRDefault="0016370A" w:rsidP="007E6765">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6370A" w:rsidRDefault="0016370A" w:rsidP="007E6765">
            <w:pPr>
              <w:rPr>
                <w:lang w:val="en-AU" w:eastAsia="en-AU"/>
              </w:rPr>
            </w:pPr>
            <w:r>
              <w:rPr>
                <w:lang w:val="en-AU" w:eastAsia="en-AU"/>
              </w:rPr>
              <w:t xml:space="preserve">The relationship between accreditation and quality of care (and improvements in the quality of care) has been somewhat disputed. This study looked at the Danish experience. This was a </w:t>
            </w:r>
            <w:r w:rsidRPr="00213956">
              <w:rPr>
                <w:lang w:val="en-AU" w:eastAsia="en-AU"/>
              </w:rPr>
              <w:t>multi-level, longitudinal, stepped-wedge, nationwide study of process performance measures to evaluate the impact of a mandatory accreditation programme in all Danish public hospitals</w:t>
            </w:r>
            <w:r>
              <w:rPr>
                <w:lang w:val="en-AU" w:eastAsia="en-AU"/>
              </w:rPr>
              <w:t xml:space="preserve"> that used p</w:t>
            </w:r>
            <w:r w:rsidRPr="00213956">
              <w:rPr>
                <w:lang w:val="en-AU" w:eastAsia="en-AU"/>
              </w:rPr>
              <w:t>atient-level data (n = 1 624 518 processes of care) on stroke, heart failure, ulcer, diabetes, breast cancer and lung cancer care obtained from national clinical quality registries.</w:t>
            </w:r>
          </w:p>
          <w:p w:rsidR="0016370A" w:rsidRPr="00CE7C9C" w:rsidRDefault="0016370A" w:rsidP="007E6765">
            <w:pPr>
              <w:rPr>
                <w:lang w:val="en-AU" w:eastAsia="en-AU"/>
              </w:rPr>
            </w:pPr>
            <w:r>
              <w:rPr>
                <w:lang w:val="en-AU" w:eastAsia="en-AU"/>
              </w:rPr>
              <w:t>The study looked for c</w:t>
            </w:r>
            <w:r w:rsidRPr="00213956">
              <w:rPr>
                <w:lang w:val="en-AU" w:eastAsia="en-AU"/>
              </w:rPr>
              <w:t>hanges in week-by-week trends of hospital care during the study period of 269 weeks prior to, during and post-accreditation.</w:t>
            </w:r>
            <w:r>
              <w:rPr>
                <w:lang w:val="en-AU" w:eastAsia="en-AU"/>
              </w:rPr>
              <w:t xml:space="preserve"> The authors report that their findings “</w:t>
            </w:r>
            <w:r w:rsidRPr="00213956">
              <w:rPr>
                <w:lang w:val="en-AU" w:eastAsia="en-AU"/>
              </w:rPr>
              <w:t xml:space="preserve">support the hypothesis that </w:t>
            </w:r>
            <w:r w:rsidRPr="00926EE8">
              <w:rPr>
                <w:b/>
                <w:lang w:val="en-AU" w:eastAsia="en-AU"/>
              </w:rPr>
              <w:t>hospital accreditation leads to improvements in patient care</w:t>
            </w:r>
            <w:r w:rsidRPr="00213956">
              <w:rPr>
                <w:lang w:val="en-AU" w:eastAsia="en-AU"/>
              </w:rPr>
              <w:t>.</w:t>
            </w:r>
            <w:r>
              <w:rPr>
                <w:lang w:val="en-AU" w:eastAsia="en-AU"/>
              </w:rPr>
              <w:t>”</w:t>
            </w:r>
          </w:p>
        </w:tc>
      </w:tr>
    </w:tbl>
    <w:p w:rsidR="0016370A" w:rsidRDefault="0016370A" w:rsidP="0016370A">
      <w:pPr>
        <w:keepNext/>
        <w:keepLines/>
        <w:autoSpaceDE w:val="0"/>
        <w:autoSpaceDN w:val="0"/>
        <w:adjustRightInd w:val="0"/>
        <w:rPr>
          <w:i/>
          <w:lang w:val="en-AU"/>
        </w:rPr>
      </w:pPr>
      <w:r w:rsidRPr="00681FF4">
        <w:rPr>
          <w:lang w:val="en-AU" w:eastAsia="en-AU"/>
        </w:rPr>
        <w:lastRenderedPageBreak/>
        <w:t xml:space="preserve">For information on the </w:t>
      </w:r>
      <w:r>
        <w:rPr>
          <w:lang w:val="en-AU" w:eastAsia="en-AU"/>
        </w:rPr>
        <w:t xml:space="preserve">Commission’s work on accreditation and the </w:t>
      </w:r>
      <w:r w:rsidRPr="00213956">
        <w:rPr>
          <w:lang w:val="en-AU" w:eastAsia="en-AU"/>
        </w:rPr>
        <w:t>National Safety and Quality Health Service (NSQHS) Standards</w:t>
      </w:r>
      <w:r>
        <w:rPr>
          <w:lang w:val="en-AU" w:eastAsia="en-AU"/>
        </w:rPr>
        <w:t xml:space="preserve">, see </w:t>
      </w:r>
      <w:hyperlink r:id="rId33" w:history="1">
        <w:r w:rsidRPr="00A952F7">
          <w:rPr>
            <w:rStyle w:val="Hyperlink"/>
            <w:lang w:val="en-AU" w:eastAsia="en-AU"/>
          </w:rPr>
          <w:t>http://www.safetyandquality.gov.au/our-work/accreditation-and-the-nsqhs-standards/</w:t>
        </w:r>
      </w:hyperlink>
    </w:p>
    <w:p w:rsidR="0016370A" w:rsidRDefault="0016370A" w:rsidP="0016370A">
      <w:pPr>
        <w:keepNext/>
        <w:keepLines/>
        <w:autoSpaceDE w:val="0"/>
        <w:autoSpaceDN w:val="0"/>
        <w:adjustRightInd w:val="0"/>
        <w:rPr>
          <w:lang w:val="en-AU"/>
        </w:rPr>
      </w:pPr>
    </w:p>
    <w:p w:rsidR="002571B1" w:rsidRPr="002571B1" w:rsidRDefault="002571B1" w:rsidP="002571B1">
      <w:pPr>
        <w:keepNext/>
        <w:keepLines/>
        <w:autoSpaceDE w:val="0"/>
        <w:autoSpaceDN w:val="0"/>
        <w:adjustRightInd w:val="0"/>
        <w:rPr>
          <w:i/>
          <w:lang w:val="en-AU"/>
        </w:rPr>
      </w:pPr>
      <w:r w:rsidRPr="002571B1">
        <w:rPr>
          <w:i/>
          <w:lang w:val="en-AU"/>
        </w:rPr>
        <w:t>Accelerating Innovation in Health IT</w:t>
      </w:r>
    </w:p>
    <w:p w:rsidR="002571B1" w:rsidRDefault="002571B1" w:rsidP="004B23F8">
      <w:pPr>
        <w:keepNext/>
        <w:keepLines/>
        <w:autoSpaceDE w:val="0"/>
        <w:autoSpaceDN w:val="0"/>
        <w:adjustRightInd w:val="0"/>
        <w:rPr>
          <w:lang w:val="en-AU"/>
        </w:rPr>
      </w:pPr>
      <w:r w:rsidRPr="002571B1">
        <w:rPr>
          <w:lang w:val="en-AU"/>
        </w:rPr>
        <w:t>Rudin RS, Bates DW, MacRae C</w:t>
      </w:r>
    </w:p>
    <w:p w:rsidR="004B23F8" w:rsidRDefault="002571B1" w:rsidP="004B23F8">
      <w:pPr>
        <w:keepNext/>
        <w:keepLines/>
        <w:autoSpaceDE w:val="0"/>
        <w:autoSpaceDN w:val="0"/>
        <w:adjustRightInd w:val="0"/>
        <w:rPr>
          <w:lang w:val="en-AU"/>
        </w:rPr>
      </w:pPr>
      <w:r w:rsidRPr="002571B1">
        <w:rPr>
          <w:lang w:val="en-AU"/>
        </w:rPr>
        <w:t>New England Journal of Medicine. 2016;375(9):815-7.</w:t>
      </w:r>
    </w:p>
    <w:tbl>
      <w:tblPr>
        <w:tblStyle w:val="TableGrid"/>
        <w:tblW w:w="0" w:type="auto"/>
        <w:tblInd w:w="288" w:type="dxa"/>
        <w:tblLayout w:type="fixed"/>
        <w:tblLook w:val="01E0" w:firstRow="1" w:lastRow="1" w:firstColumn="1" w:lastColumn="1" w:noHBand="0" w:noVBand="0"/>
      </w:tblPr>
      <w:tblGrid>
        <w:gridCol w:w="1080"/>
        <w:gridCol w:w="8280"/>
      </w:tblGrid>
      <w:tr w:rsidR="004B23F8" w:rsidRPr="00255EF8" w:rsidTr="00DC64A5">
        <w:tc>
          <w:tcPr>
            <w:tcW w:w="1080" w:type="dxa"/>
            <w:tcBorders>
              <w:top w:val="single" w:sz="4" w:space="0" w:color="auto"/>
              <w:left w:val="single" w:sz="4" w:space="0" w:color="auto"/>
              <w:bottom w:val="single" w:sz="4" w:space="0" w:color="auto"/>
              <w:right w:val="single" w:sz="4" w:space="0" w:color="auto"/>
            </w:tcBorders>
            <w:vAlign w:val="center"/>
          </w:tcPr>
          <w:p w:rsidR="004B23F8" w:rsidRPr="005B6694" w:rsidRDefault="004B23F8" w:rsidP="00DC64A5">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B23F8" w:rsidRPr="004B7AA3" w:rsidRDefault="00B23DB2" w:rsidP="00DC64A5">
            <w:pPr>
              <w:rPr>
                <w:rStyle w:val="Hyperlink"/>
                <w:color w:val="auto"/>
                <w:u w:val="none"/>
              </w:rPr>
            </w:pPr>
            <w:hyperlink r:id="rId34" w:history="1">
              <w:r w:rsidR="002571B1" w:rsidRPr="00765F66">
                <w:rPr>
                  <w:rStyle w:val="Hyperlink"/>
                </w:rPr>
                <w:t>http://dx.doi.org/10.1056/NEJMp1606884</w:t>
              </w:r>
            </w:hyperlink>
          </w:p>
        </w:tc>
      </w:tr>
      <w:tr w:rsidR="004B23F8" w:rsidRPr="004147BB" w:rsidTr="00DC64A5">
        <w:tc>
          <w:tcPr>
            <w:tcW w:w="1080" w:type="dxa"/>
            <w:tcBorders>
              <w:top w:val="single" w:sz="4" w:space="0" w:color="auto"/>
              <w:left w:val="single" w:sz="4" w:space="0" w:color="auto"/>
              <w:bottom w:val="single" w:sz="4" w:space="0" w:color="auto"/>
              <w:right w:val="single" w:sz="4" w:space="0" w:color="auto"/>
            </w:tcBorders>
            <w:vAlign w:val="center"/>
          </w:tcPr>
          <w:p w:rsidR="004B23F8" w:rsidRPr="00255EF8" w:rsidRDefault="004B23F8" w:rsidP="00DC64A5">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B23F8" w:rsidRDefault="002571B1" w:rsidP="002571B1">
            <w:pPr>
              <w:rPr>
                <w:lang w:val="en-AU" w:eastAsia="en-AU"/>
              </w:rPr>
            </w:pPr>
            <w:r>
              <w:rPr>
                <w:lang w:val="en-AU" w:eastAsia="en-AU"/>
              </w:rPr>
              <w:t>In this Perspect</w:t>
            </w:r>
            <w:r w:rsidR="0016370A">
              <w:rPr>
                <w:lang w:val="en-AU" w:eastAsia="en-AU"/>
              </w:rPr>
              <w:t>i</w:t>
            </w:r>
            <w:r>
              <w:rPr>
                <w:lang w:val="en-AU" w:eastAsia="en-AU"/>
              </w:rPr>
              <w:t>ve piece the authors bemoan the fact that “health IT success stories remain rare”. Acknowledging some of the barriers that have been identified (</w:t>
            </w:r>
            <w:r w:rsidRPr="002571B1">
              <w:rPr>
                <w:lang w:val="en-AU" w:eastAsia="en-AU"/>
              </w:rPr>
              <w:t>financial incentives that reward volume rather than quality and efficiency, regulations that restrict the flow of information ostensibly to protect patient privacy, and technical integration challenges</w:t>
            </w:r>
            <w:r>
              <w:rPr>
                <w:lang w:val="en-AU" w:eastAsia="en-AU"/>
              </w:rPr>
              <w:t>) they suggest that “sustained innovation programs” could foster innovation. They suggest that such programs need to:</w:t>
            </w:r>
          </w:p>
          <w:p w:rsidR="002571B1" w:rsidRPr="002571B1" w:rsidRDefault="002571B1" w:rsidP="002571B1">
            <w:pPr>
              <w:pStyle w:val="ListParagraph"/>
              <w:numPr>
                <w:ilvl w:val="0"/>
                <w:numId w:val="23"/>
              </w:numPr>
              <w:rPr>
                <w:lang w:val="en-AU" w:eastAsia="en-AU"/>
              </w:rPr>
            </w:pPr>
            <w:r w:rsidRPr="002571B1">
              <w:rPr>
                <w:lang w:val="en-AU" w:eastAsia="en-AU"/>
              </w:rPr>
              <w:t>Involve multidisciplinary teams</w:t>
            </w:r>
          </w:p>
          <w:p w:rsidR="002571B1" w:rsidRPr="002571B1" w:rsidRDefault="002571B1" w:rsidP="002571B1">
            <w:pPr>
              <w:pStyle w:val="ListParagraph"/>
              <w:numPr>
                <w:ilvl w:val="0"/>
                <w:numId w:val="23"/>
              </w:numPr>
              <w:rPr>
                <w:lang w:val="en-AU" w:eastAsia="en-AU"/>
              </w:rPr>
            </w:pPr>
            <w:r w:rsidRPr="002571B1">
              <w:rPr>
                <w:lang w:val="en-AU" w:eastAsia="en-AU"/>
              </w:rPr>
              <w:t>Focus on user needs</w:t>
            </w:r>
          </w:p>
          <w:p w:rsidR="002571B1" w:rsidRPr="002571B1" w:rsidRDefault="002571B1" w:rsidP="002571B1">
            <w:pPr>
              <w:pStyle w:val="ListParagraph"/>
              <w:numPr>
                <w:ilvl w:val="0"/>
                <w:numId w:val="23"/>
              </w:numPr>
              <w:rPr>
                <w:lang w:val="en-AU" w:eastAsia="en-AU"/>
              </w:rPr>
            </w:pPr>
            <w:r w:rsidRPr="002571B1">
              <w:rPr>
                <w:lang w:val="en-AU" w:eastAsia="en-AU"/>
              </w:rPr>
              <w:t>Consider re-design of care processes in parallel with IT tools</w:t>
            </w:r>
          </w:p>
          <w:p w:rsidR="002571B1" w:rsidRPr="002571B1" w:rsidRDefault="002571B1" w:rsidP="002571B1">
            <w:pPr>
              <w:pStyle w:val="ListParagraph"/>
              <w:numPr>
                <w:ilvl w:val="0"/>
                <w:numId w:val="23"/>
              </w:numPr>
              <w:rPr>
                <w:lang w:val="en-AU" w:eastAsia="en-AU"/>
              </w:rPr>
            </w:pPr>
            <w:r w:rsidRPr="002571B1">
              <w:rPr>
                <w:lang w:val="en-AU" w:eastAsia="en-AU"/>
              </w:rPr>
              <w:t>Have the freedom to experience and fail quickly.</w:t>
            </w:r>
          </w:p>
        </w:tc>
      </w:tr>
    </w:tbl>
    <w:p w:rsidR="004B23F8" w:rsidRDefault="004B23F8" w:rsidP="004B23F8">
      <w:pPr>
        <w:keepNext/>
        <w:keepLines/>
        <w:autoSpaceDE w:val="0"/>
        <w:autoSpaceDN w:val="0"/>
        <w:adjustRightInd w:val="0"/>
        <w:rPr>
          <w:i/>
          <w:lang w:val="en-AU"/>
        </w:rPr>
      </w:pPr>
    </w:p>
    <w:p w:rsidR="0011262B" w:rsidRPr="0011262B" w:rsidRDefault="0011262B" w:rsidP="0011262B">
      <w:pPr>
        <w:keepNext/>
        <w:keepLines/>
        <w:autoSpaceDE w:val="0"/>
        <w:autoSpaceDN w:val="0"/>
        <w:adjustRightInd w:val="0"/>
        <w:rPr>
          <w:i/>
          <w:lang w:val="en-AU"/>
        </w:rPr>
      </w:pPr>
      <w:r w:rsidRPr="0011262B">
        <w:rPr>
          <w:i/>
          <w:lang w:val="en-AU"/>
        </w:rPr>
        <w:t>Electronic consultation systems: worldwide prevalence and their impact on patient care— a systematic review</w:t>
      </w:r>
    </w:p>
    <w:p w:rsidR="0011262B" w:rsidRDefault="0011262B" w:rsidP="004B23F8">
      <w:pPr>
        <w:keepNext/>
        <w:keepLines/>
        <w:autoSpaceDE w:val="0"/>
        <w:autoSpaceDN w:val="0"/>
        <w:adjustRightInd w:val="0"/>
        <w:rPr>
          <w:lang w:val="en-AU"/>
        </w:rPr>
      </w:pPr>
      <w:r w:rsidRPr="0011262B">
        <w:rPr>
          <w:lang w:val="en-AU"/>
        </w:rPr>
        <w:t>Liddy C, Drosinis P, Keely E</w:t>
      </w:r>
    </w:p>
    <w:p w:rsidR="00CD011D" w:rsidRDefault="0011262B" w:rsidP="004B23F8">
      <w:pPr>
        <w:keepNext/>
        <w:keepLines/>
        <w:autoSpaceDE w:val="0"/>
        <w:autoSpaceDN w:val="0"/>
        <w:adjustRightInd w:val="0"/>
        <w:rPr>
          <w:lang w:val="en-AU"/>
        </w:rPr>
      </w:pPr>
      <w:r w:rsidRPr="0011262B">
        <w:rPr>
          <w:lang w:val="en-AU"/>
        </w:rPr>
        <w:t>Family Practice. 2016</w:t>
      </w:r>
      <w:r>
        <w:rPr>
          <w:lang w:val="en-AU"/>
        </w:rPr>
        <w:t xml:space="preserve"> [epub]</w:t>
      </w:r>
      <w:r w:rsidR="00CD011D">
        <w:rPr>
          <w:lang w:val="en-AU"/>
        </w:rPr>
        <w:t>.</w:t>
      </w:r>
    </w:p>
    <w:p w:rsidR="00CD011D" w:rsidRDefault="00CD011D" w:rsidP="004B23F8">
      <w:pPr>
        <w:keepNext/>
        <w:keepLines/>
        <w:autoSpaceDE w:val="0"/>
        <w:autoSpaceDN w:val="0"/>
        <w:adjustRightInd w:val="0"/>
        <w:rPr>
          <w:lang w:val="en-AU"/>
        </w:rPr>
      </w:pPr>
    </w:p>
    <w:p w:rsidR="00CD011D" w:rsidRPr="00CD011D" w:rsidRDefault="00CD011D" w:rsidP="00CD011D">
      <w:pPr>
        <w:keepNext/>
        <w:keepLines/>
        <w:autoSpaceDE w:val="0"/>
        <w:autoSpaceDN w:val="0"/>
        <w:adjustRightInd w:val="0"/>
        <w:rPr>
          <w:i/>
          <w:lang w:val="en-AU"/>
        </w:rPr>
      </w:pPr>
      <w:r w:rsidRPr="00CD011D">
        <w:rPr>
          <w:i/>
          <w:lang w:val="en-AU"/>
        </w:rPr>
        <w:t>State of Telehealth</w:t>
      </w:r>
    </w:p>
    <w:p w:rsidR="00CD011D" w:rsidRDefault="00CD011D" w:rsidP="004B23F8">
      <w:pPr>
        <w:keepNext/>
        <w:keepLines/>
        <w:autoSpaceDE w:val="0"/>
        <w:autoSpaceDN w:val="0"/>
        <w:adjustRightInd w:val="0"/>
        <w:rPr>
          <w:lang w:val="en-AU"/>
        </w:rPr>
      </w:pPr>
      <w:r w:rsidRPr="00CD011D">
        <w:rPr>
          <w:lang w:val="en-AU"/>
        </w:rPr>
        <w:t>Dorsey ER, Topol EJ</w:t>
      </w:r>
    </w:p>
    <w:p w:rsidR="004B23F8" w:rsidRDefault="00CD011D" w:rsidP="004B23F8">
      <w:pPr>
        <w:keepNext/>
        <w:keepLines/>
        <w:autoSpaceDE w:val="0"/>
        <w:autoSpaceDN w:val="0"/>
        <w:adjustRightInd w:val="0"/>
        <w:rPr>
          <w:lang w:val="en-AU"/>
        </w:rPr>
      </w:pPr>
      <w:r w:rsidRPr="00CD011D">
        <w:rPr>
          <w:lang w:val="en-AU"/>
        </w:rPr>
        <w:t>New England Journal of Medicine. 2016;375(2):154-61.</w:t>
      </w:r>
    </w:p>
    <w:tbl>
      <w:tblPr>
        <w:tblStyle w:val="TableGrid"/>
        <w:tblW w:w="0" w:type="auto"/>
        <w:tblInd w:w="288" w:type="dxa"/>
        <w:tblLayout w:type="fixed"/>
        <w:tblLook w:val="01E0" w:firstRow="1" w:lastRow="1" w:firstColumn="1" w:lastColumn="1" w:noHBand="0" w:noVBand="0"/>
      </w:tblPr>
      <w:tblGrid>
        <w:gridCol w:w="1080"/>
        <w:gridCol w:w="8280"/>
      </w:tblGrid>
      <w:tr w:rsidR="004B23F8" w:rsidRPr="00255EF8" w:rsidTr="00DC64A5">
        <w:tc>
          <w:tcPr>
            <w:tcW w:w="1080" w:type="dxa"/>
            <w:tcBorders>
              <w:top w:val="single" w:sz="4" w:space="0" w:color="auto"/>
              <w:left w:val="single" w:sz="4" w:space="0" w:color="auto"/>
              <w:bottom w:val="single" w:sz="4" w:space="0" w:color="auto"/>
              <w:right w:val="single" w:sz="4" w:space="0" w:color="auto"/>
            </w:tcBorders>
            <w:vAlign w:val="center"/>
          </w:tcPr>
          <w:p w:rsidR="004B23F8" w:rsidRPr="005B6694" w:rsidRDefault="004B23F8" w:rsidP="00DC64A5">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B23F8" w:rsidRDefault="0011262B" w:rsidP="00DC64A5">
            <w:pPr>
              <w:rPr>
                <w:rStyle w:val="Hyperlink"/>
                <w:color w:val="auto"/>
                <w:u w:val="none"/>
              </w:rPr>
            </w:pPr>
            <w:r>
              <w:rPr>
                <w:rStyle w:val="Hyperlink"/>
                <w:color w:val="auto"/>
                <w:u w:val="none"/>
              </w:rPr>
              <w:t xml:space="preserve">Liddy et al </w:t>
            </w:r>
            <w:hyperlink r:id="rId35" w:history="1">
              <w:r w:rsidRPr="00EA1FC7">
                <w:rPr>
                  <w:rStyle w:val="Hyperlink"/>
                </w:rPr>
                <w:t>http://dx.doi.org/10.1093/fampra/cmw024</w:t>
              </w:r>
            </w:hyperlink>
          </w:p>
          <w:p w:rsidR="0011262B" w:rsidRPr="004B7AA3" w:rsidRDefault="0011262B" w:rsidP="0011262B">
            <w:pPr>
              <w:rPr>
                <w:rStyle w:val="Hyperlink"/>
                <w:color w:val="auto"/>
                <w:u w:val="none"/>
              </w:rPr>
            </w:pPr>
            <w:r>
              <w:rPr>
                <w:rStyle w:val="Hyperlink"/>
                <w:color w:val="auto"/>
                <w:u w:val="none"/>
              </w:rPr>
              <w:t xml:space="preserve">Dorsey and Topol </w:t>
            </w:r>
            <w:hyperlink r:id="rId36" w:history="1">
              <w:r w:rsidR="00926EE8" w:rsidRPr="00EA1FC7">
                <w:rPr>
                  <w:rStyle w:val="Hyperlink"/>
                </w:rPr>
                <w:t>http://dx.doi.org/10.1056/NEJMra1601705</w:t>
              </w:r>
            </w:hyperlink>
          </w:p>
        </w:tc>
      </w:tr>
      <w:tr w:rsidR="004B23F8" w:rsidRPr="004147BB" w:rsidTr="00DC64A5">
        <w:tc>
          <w:tcPr>
            <w:tcW w:w="1080" w:type="dxa"/>
            <w:tcBorders>
              <w:top w:val="single" w:sz="4" w:space="0" w:color="auto"/>
              <w:left w:val="single" w:sz="4" w:space="0" w:color="auto"/>
              <w:bottom w:val="single" w:sz="4" w:space="0" w:color="auto"/>
              <w:right w:val="single" w:sz="4" w:space="0" w:color="auto"/>
            </w:tcBorders>
            <w:vAlign w:val="center"/>
          </w:tcPr>
          <w:p w:rsidR="004B23F8" w:rsidRPr="00255EF8" w:rsidRDefault="004B23F8" w:rsidP="00DC64A5">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1262B" w:rsidRDefault="00AC2B34" w:rsidP="00AC2B34">
            <w:pPr>
              <w:rPr>
                <w:lang w:val="en-AU" w:eastAsia="en-AU"/>
              </w:rPr>
            </w:pPr>
            <w:r>
              <w:rPr>
                <w:lang w:val="en-AU" w:eastAsia="en-AU"/>
              </w:rPr>
              <w:t xml:space="preserve">There are many potential benefits that have been suggested for ICT in healthcare, including telehealth. </w:t>
            </w:r>
            <w:r w:rsidR="0011262B">
              <w:rPr>
                <w:lang w:val="en-AU" w:eastAsia="en-AU"/>
              </w:rPr>
              <w:t>Liddy et al in their</w:t>
            </w:r>
            <w:r>
              <w:rPr>
                <w:lang w:val="en-AU" w:eastAsia="en-AU"/>
              </w:rPr>
              <w:t xml:space="preserve"> systematic review sought t</w:t>
            </w:r>
            <w:r w:rsidRPr="00AC2B34">
              <w:rPr>
                <w:lang w:val="en-AU" w:eastAsia="en-AU"/>
              </w:rPr>
              <w:t xml:space="preserve">o understand the effectiveness, population impact and costs associated with implementation of </w:t>
            </w:r>
            <w:r>
              <w:rPr>
                <w:lang w:val="en-AU" w:eastAsia="en-AU"/>
              </w:rPr>
              <w:t xml:space="preserve">electronic consultation </w:t>
            </w:r>
            <w:r w:rsidRPr="00AC2B34">
              <w:rPr>
                <w:lang w:val="en-AU" w:eastAsia="en-AU"/>
              </w:rPr>
              <w:t>services</w:t>
            </w:r>
            <w:r>
              <w:rPr>
                <w:lang w:val="en-AU" w:eastAsia="en-AU"/>
              </w:rPr>
              <w:t xml:space="preserve">, particularly in specialist services. Using a final selection of 36 studies, </w:t>
            </w:r>
            <w:r w:rsidR="0011262B">
              <w:rPr>
                <w:lang w:val="en-AU" w:eastAsia="en-AU"/>
              </w:rPr>
              <w:t xml:space="preserve">they report that patients and providers were quite positive, but </w:t>
            </w:r>
            <w:r w:rsidR="0011262B" w:rsidRPr="0011262B">
              <w:rPr>
                <w:lang w:val="en-AU" w:eastAsia="en-AU"/>
              </w:rPr>
              <w:t xml:space="preserve">clinical outcomes were </w:t>
            </w:r>
            <w:r w:rsidR="0011262B">
              <w:rPr>
                <w:lang w:val="en-AU" w:eastAsia="en-AU"/>
              </w:rPr>
              <w:t xml:space="preserve">not </w:t>
            </w:r>
            <w:r w:rsidR="0011262B" w:rsidRPr="0011262B">
              <w:rPr>
                <w:lang w:val="en-AU" w:eastAsia="en-AU"/>
              </w:rPr>
              <w:t>reported</w:t>
            </w:r>
            <w:r w:rsidR="0011262B">
              <w:rPr>
                <w:lang w:val="en-AU" w:eastAsia="en-AU"/>
              </w:rPr>
              <w:t xml:space="preserve">. </w:t>
            </w:r>
            <w:r w:rsidR="0011262B" w:rsidRPr="0011262B">
              <w:rPr>
                <w:lang w:val="en-AU" w:eastAsia="en-AU"/>
              </w:rPr>
              <w:t>Providers cited timely advice from specialists, good medical care, confirmation of diagnoses and educational benefits. Patient experience of care was generally positive, with quick specialist response times, avoided referrals and satisfaction ranging from 78% to 93%</w:t>
            </w:r>
            <w:r w:rsidR="0011262B">
              <w:rPr>
                <w:lang w:val="en-AU" w:eastAsia="en-AU"/>
              </w:rPr>
              <w:t>.</w:t>
            </w:r>
          </w:p>
          <w:p w:rsidR="0011262B" w:rsidRDefault="0011262B" w:rsidP="00AC2B34">
            <w:pPr>
              <w:rPr>
                <w:lang w:val="en-AU" w:eastAsia="en-AU"/>
              </w:rPr>
            </w:pPr>
            <w:r>
              <w:rPr>
                <w:lang w:val="en-AU" w:eastAsia="en-AU"/>
              </w:rPr>
              <w:t xml:space="preserve">In the </w:t>
            </w:r>
            <w:r w:rsidRPr="0011262B">
              <w:rPr>
                <w:i/>
                <w:lang w:val="en-AU" w:eastAsia="en-AU"/>
              </w:rPr>
              <w:t>New England Journal of Medicine</w:t>
            </w:r>
            <w:r>
              <w:rPr>
                <w:lang w:val="en-AU" w:eastAsia="en-AU"/>
              </w:rPr>
              <w:t xml:space="preserve">, Dorsey and Topol provide an overview of </w:t>
            </w:r>
            <w:r w:rsidRPr="0011262B">
              <w:rPr>
                <w:lang w:val="en-AU" w:eastAsia="en-AU"/>
              </w:rPr>
              <w:t xml:space="preserve">the trends of telehealth, </w:t>
            </w:r>
            <w:r>
              <w:rPr>
                <w:lang w:val="en-AU" w:eastAsia="en-AU"/>
              </w:rPr>
              <w:t>potential</w:t>
            </w:r>
            <w:r w:rsidRPr="0011262B">
              <w:rPr>
                <w:lang w:val="en-AU" w:eastAsia="en-AU"/>
              </w:rPr>
              <w:t>s</w:t>
            </w:r>
            <w:r>
              <w:rPr>
                <w:lang w:val="en-AU" w:eastAsia="en-AU"/>
              </w:rPr>
              <w:t>, and</w:t>
            </w:r>
            <w:r w:rsidRPr="0011262B">
              <w:rPr>
                <w:lang w:val="en-AU" w:eastAsia="en-AU"/>
              </w:rPr>
              <w:t xml:space="preserve"> </w:t>
            </w:r>
            <w:r>
              <w:rPr>
                <w:lang w:val="en-AU" w:eastAsia="en-AU"/>
              </w:rPr>
              <w:t>limitations.</w:t>
            </w:r>
            <w:r w:rsidR="00CD011D">
              <w:rPr>
                <w:lang w:val="en-AU" w:eastAsia="en-AU"/>
              </w:rPr>
              <w:t xml:space="preserve"> They suggest that “</w:t>
            </w:r>
            <w:r w:rsidR="00CD011D" w:rsidRPr="00CD011D">
              <w:rPr>
                <w:lang w:val="en-AU" w:eastAsia="en-AU"/>
              </w:rPr>
              <w:t>The growth of telehealth over the next decade and beyond will have profound implications for health care delivery and medicine</w:t>
            </w:r>
            <w:r w:rsidR="00CD011D">
              <w:rPr>
                <w:lang w:val="en-AU" w:eastAsia="en-AU"/>
              </w:rPr>
              <w:t>” as providers and patients engage in new ways. The potential for better engaged and co-ordinated care that meets patient needs more holistically exists; as does the possibility of a digital divide allowing a more uneven, less equitable health ‘system’.</w:t>
            </w:r>
          </w:p>
          <w:p w:rsidR="0011262B" w:rsidRPr="00CE7C9C" w:rsidRDefault="00CD011D" w:rsidP="00CD011D">
            <w:pPr>
              <w:rPr>
                <w:lang w:val="en-AU" w:eastAsia="en-AU"/>
              </w:rPr>
            </w:pPr>
            <w:r>
              <w:rPr>
                <w:lang w:val="en-AU" w:eastAsia="en-AU"/>
              </w:rPr>
              <w:t>Australia’s</w:t>
            </w:r>
            <w:r w:rsidR="0011262B">
              <w:rPr>
                <w:lang w:val="en-AU" w:eastAsia="en-AU"/>
              </w:rPr>
              <w:t xml:space="preserve"> CSIRO present an optimistic vision in their </w:t>
            </w:r>
            <w:r w:rsidR="0011262B" w:rsidRPr="0011262B">
              <w:rPr>
                <w:i/>
                <w:lang w:val="en-AU" w:eastAsia="en-AU"/>
              </w:rPr>
              <w:t>Home monitoring of chronic diseases</w:t>
            </w:r>
            <w:r w:rsidR="0011262B">
              <w:rPr>
                <w:lang w:val="en-AU" w:eastAsia="en-AU"/>
              </w:rPr>
              <w:t xml:space="preserve"> at </w:t>
            </w:r>
            <w:hyperlink r:id="rId37" w:history="1">
              <w:r w:rsidR="0011262B" w:rsidRPr="00EA1FC7">
                <w:rPr>
                  <w:rStyle w:val="Hyperlink"/>
                  <w:lang w:val="en-AU" w:eastAsia="en-AU"/>
                </w:rPr>
                <w:t>http://www.csiro.au/en/Research/BF/Areas/Digital-health/Improving-access/Home-monitoring</w:t>
              </w:r>
            </w:hyperlink>
          </w:p>
        </w:tc>
      </w:tr>
    </w:tbl>
    <w:p w:rsidR="004651B1" w:rsidRDefault="004651B1" w:rsidP="004651B1">
      <w:pPr>
        <w:keepNext/>
        <w:keepLines/>
        <w:autoSpaceDE w:val="0"/>
        <w:autoSpaceDN w:val="0"/>
        <w:adjustRightInd w:val="0"/>
        <w:rPr>
          <w:i/>
          <w:lang w:val="en-AU"/>
        </w:rPr>
      </w:pPr>
      <w:r w:rsidRPr="00AA019F">
        <w:rPr>
          <w:i/>
          <w:lang w:val="en-AU"/>
        </w:rPr>
        <w:lastRenderedPageBreak/>
        <w:t>American Journal of Medical Quality</w:t>
      </w:r>
    </w:p>
    <w:p w:rsidR="004651B1" w:rsidRPr="00690ACB" w:rsidRDefault="004651B1" w:rsidP="004651B1">
      <w:pPr>
        <w:keepNext/>
        <w:keepLines/>
        <w:autoSpaceDE w:val="0"/>
        <w:autoSpaceDN w:val="0"/>
        <w:adjustRightInd w:val="0"/>
        <w:rPr>
          <w:lang w:val="en-AU"/>
        </w:rPr>
      </w:pPr>
      <w:r>
        <w:rPr>
          <w:lang w:val="en-AU"/>
        </w:rPr>
        <w:t>September/October 2016; Vol. 31, No. 5</w:t>
      </w:r>
    </w:p>
    <w:tbl>
      <w:tblPr>
        <w:tblStyle w:val="TableGrid"/>
        <w:tblW w:w="0" w:type="auto"/>
        <w:tblInd w:w="288" w:type="dxa"/>
        <w:tblLayout w:type="fixed"/>
        <w:tblLook w:val="01E0" w:firstRow="1" w:lastRow="1" w:firstColumn="1" w:lastColumn="1" w:noHBand="0" w:noVBand="0"/>
      </w:tblPr>
      <w:tblGrid>
        <w:gridCol w:w="1080"/>
        <w:gridCol w:w="8280"/>
      </w:tblGrid>
      <w:tr w:rsidR="004651B1" w:rsidRPr="0095520C" w:rsidTr="00A71E45">
        <w:tc>
          <w:tcPr>
            <w:tcW w:w="1080" w:type="dxa"/>
            <w:tcBorders>
              <w:top w:val="single" w:sz="4" w:space="0" w:color="auto"/>
              <w:left w:val="single" w:sz="4" w:space="0" w:color="auto"/>
              <w:bottom w:val="single" w:sz="4" w:space="0" w:color="auto"/>
              <w:right w:val="single" w:sz="4" w:space="0" w:color="auto"/>
            </w:tcBorders>
            <w:vAlign w:val="center"/>
          </w:tcPr>
          <w:p w:rsidR="004651B1" w:rsidRPr="0095520C" w:rsidRDefault="004651B1" w:rsidP="00A71E45">
            <w:pPr>
              <w:rPr>
                <w:lang w:val="en-AU"/>
              </w:rPr>
            </w:pPr>
            <w:r w:rsidRPr="0095520C">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651B1" w:rsidRPr="0095520C" w:rsidRDefault="00B23DB2" w:rsidP="004651B1">
            <w:pPr>
              <w:rPr>
                <w:lang w:val="en-AU"/>
              </w:rPr>
            </w:pPr>
            <w:hyperlink r:id="rId38" w:history="1">
              <w:r w:rsidR="004651B1" w:rsidRPr="00765F66">
                <w:rPr>
                  <w:rStyle w:val="Hyperlink"/>
                  <w:lang w:val="en-AU"/>
                </w:rPr>
                <w:t>http://ajm.sagepub.com/content/31/5?etoc</w:t>
              </w:r>
            </w:hyperlink>
          </w:p>
        </w:tc>
      </w:tr>
      <w:tr w:rsidR="004651B1" w:rsidRPr="0095520C" w:rsidTr="00A71E45">
        <w:tc>
          <w:tcPr>
            <w:tcW w:w="1080" w:type="dxa"/>
            <w:tcBorders>
              <w:top w:val="single" w:sz="4" w:space="0" w:color="auto"/>
              <w:left w:val="single" w:sz="4" w:space="0" w:color="auto"/>
              <w:bottom w:val="single" w:sz="4" w:space="0" w:color="auto"/>
              <w:right w:val="single" w:sz="4" w:space="0" w:color="auto"/>
            </w:tcBorders>
            <w:vAlign w:val="center"/>
          </w:tcPr>
          <w:p w:rsidR="004651B1" w:rsidRPr="0095520C" w:rsidRDefault="004651B1" w:rsidP="00A71E45">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651B1" w:rsidRPr="0095520C" w:rsidRDefault="004651B1" w:rsidP="00A71E45">
            <w:pPr>
              <w:keepLines/>
              <w:autoSpaceDE w:val="0"/>
              <w:autoSpaceDN w:val="0"/>
              <w:adjustRightInd w:val="0"/>
              <w:rPr>
                <w:lang w:val="en-AU"/>
              </w:rPr>
            </w:pPr>
            <w:r>
              <w:rPr>
                <w:lang w:val="en-AU"/>
              </w:rPr>
              <w:t xml:space="preserve">A new issue of the </w:t>
            </w:r>
            <w:r w:rsidRPr="00AA019F">
              <w:rPr>
                <w:i/>
                <w:lang w:val="en-AU"/>
              </w:rPr>
              <w:t>American Journal of Medical Quality</w:t>
            </w:r>
            <w:r>
              <w:rPr>
                <w:i/>
                <w:lang w:val="en-AU"/>
              </w:rPr>
              <w:t xml:space="preserve"> </w:t>
            </w:r>
            <w:r>
              <w:rPr>
                <w:lang w:val="en-AU"/>
              </w:rPr>
              <w:t xml:space="preserve">has been published. Articles in this issue of the </w:t>
            </w:r>
            <w:r w:rsidRPr="00AA019F">
              <w:rPr>
                <w:i/>
                <w:lang w:val="en-AU"/>
              </w:rPr>
              <w:t>American Journal of Medical Quality</w:t>
            </w:r>
            <w:r>
              <w:rPr>
                <w:i/>
                <w:lang w:val="en-AU"/>
              </w:rPr>
              <w:t xml:space="preserve"> </w:t>
            </w:r>
            <w:r>
              <w:rPr>
                <w:lang w:val="en-AU"/>
              </w:rPr>
              <w:t>include:</w:t>
            </w:r>
          </w:p>
          <w:p w:rsidR="004651B1" w:rsidRPr="004651B1" w:rsidRDefault="004651B1" w:rsidP="004651B1">
            <w:pPr>
              <w:pStyle w:val="ListParagraph"/>
              <w:numPr>
                <w:ilvl w:val="0"/>
                <w:numId w:val="14"/>
              </w:numPr>
              <w:rPr>
                <w:lang w:val="en-AU"/>
              </w:rPr>
            </w:pPr>
            <w:r w:rsidRPr="004651B1">
              <w:rPr>
                <w:lang w:val="en-AU"/>
              </w:rPr>
              <w:t xml:space="preserve">Editorial: Measuring </w:t>
            </w:r>
            <w:r w:rsidRPr="004651B1">
              <w:rPr>
                <w:b/>
                <w:lang w:val="en-AU"/>
              </w:rPr>
              <w:t>Quality in Cancer Care</w:t>
            </w:r>
            <w:r w:rsidRPr="004651B1">
              <w:rPr>
                <w:lang w:val="en-AU"/>
              </w:rPr>
              <w:t>: A Critical Need for Clinician Engagement (Ted A James, Sandra L Wong, and Ned Z Carp</w:t>
            </w:r>
            <w:r>
              <w:rPr>
                <w:lang w:val="en-AU"/>
              </w:rPr>
              <w:t>)</w:t>
            </w:r>
          </w:p>
          <w:p w:rsidR="004651B1" w:rsidRPr="0029532F" w:rsidRDefault="004651B1" w:rsidP="004651B1">
            <w:pPr>
              <w:pStyle w:val="ListParagraph"/>
              <w:numPr>
                <w:ilvl w:val="0"/>
                <w:numId w:val="14"/>
              </w:numPr>
              <w:rPr>
                <w:lang w:val="en-AU"/>
              </w:rPr>
            </w:pPr>
            <w:r w:rsidRPr="0029532F">
              <w:rPr>
                <w:lang w:val="en-AU"/>
              </w:rPr>
              <w:t xml:space="preserve">Evaluating </w:t>
            </w:r>
            <w:r w:rsidRPr="0029532F">
              <w:rPr>
                <w:b/>
                <w:lang w:val="en-AU"/>
              </w:rPr>
              <w:t xml:space="preserve">Primary Care Physician </w:t>
            </w:r>
            <w:r w:rsidRPr="00926EE8">
              <w:rPr>
                <w:lang w:val="en-AU"/>
              </w:rPr>
              <w:t>Performance</w:t>
            </w:r>
            <w:r w:rsidRPr="0029532F">
              <w:rPr>
                <w:lang w:val="en-AU"/>
              </w:rPr>
              <w:t xml:space="preserve"> in </w:t>
            </w:r>
            <w:r w:rsidRPr="0029532F">
              <w:rPr>
                <w:b/>
                <w:lang w:val="en-AU"/>
              </w:rPr>
              <w:t>Diabetes Glucose Control</w:t>
            </w:r>
            <w:r w:rsidR="0029532F" w:rsidRPr="0029532F">
              <w:rPr>
                <w:lang w:val="en-AU"/>
              </w:rPr>
              <w:t xml:space="preserve"> (</w:t>
            </w:r>
            <w:r w:rsidRPr="0029532F">
              <w:rPr>
                <w:lang w:val="en-AU"/>
              </w:rPr>
              <w:t>Eric C Brown, Ari Robicsek, Liana K Billings, Barry Barrios, Chad Konchak, Ameena Madan Paramasivan, and Christopher M Masi</w:t>
            </w:r>
            <w:r w:rsidR="0029532F">
              <w:rPr>
                <w:lang w:val="en-AU"/>
              </w:rPr>
              <w:t>)</w:t>
            </w:r>
          </w:p>
          <w:p w:rsidR="004651B1" w:rsidRPr="0029532F" w:rsidRDefault="004651B1" w:rsidP="004651B1">
            <w:pPr>
              <w:pStyle w:val="ListParagraph"/>
              <w:numPr>
                <w:ilvl w:val="0"/>
                <w:numId w:val="14"/>
              </w:numPr>
              <w:rPr>
                <w:lang w:val="en-AU"/>
              </w:rPr>
            </w:pPr>
            <w:r w:rsidRPr="0029532F">
              <w:rPr>
                <w:lang w:val="en-AU"/>
              </w:rPr>
              <w:t xml:space="preserve">Decision Analysis for Metric Selection on a </w:t>
            </w:r>
            <w:r w:rsidRPr="0029532F">
              <w:rPr>
                <w:b/>
                <w:lang w:val="en-AU"/>
              </w:rPr>
              <w:t>Clinical Quality Scorecard</w:t>
            </w:r>
            <w:r w:rsidR="0029532F" w:rsidRPr="0029532F">
              <w:rPr>
                <w:lang w:val="en-AU"/>
              </w:rPr>
              <w:t xml:space="preserve"> (</w:t>
            </w:r>
            <w:r w:rsidRPr="0029532F">
              <w:rPr>
                <w:lang w:val="en-AU"/>
              </w:rPr>
              <w:t>Rebecca M Guth, Patricia E Storey, Michael Vitale, Sumita Markan-Aurora, Randolph Gordon, T Q Prevost, W C Dunagan, and K F Woeltje</w:t>
            </w:r>
            <w:r w:rsidR="0029532F">
              <w:rPr>
                <w:lang w:val="en-AU"/>
              </w:rPr>
              <w:t>)</w:t>
            </w:r>
          </w:p>
          <w:p w:rsidR="004651B1" w:rsidRPr="0029532F" w:rsidRDefault="004651B1" w:rsidP="004651B1">
            <w:pPr>
              <w:pStyle w:val="ListParagraph"/>
              <w:numPr>
                <w:ilvl w:val="0"/>
                <w:numId w:val="14"/>
              </w:numPr>
              <w:rPr>
                <w:lang w:val="en-AU"/>
              </w:rPr>
            </w:pPr>
            <w:r w:rsidRPr="0029532F">
              <w:rPr>
                <w:b/>
                <w:lang w:val="en-AU"/>
              </w:rPr>
              <w:t>TeamSTEPPS</w:t>
            </w:r>
            <w:r w:rsidRPr="0029532F">
              <w:rPr>
                <w:lang w:val="en-AU"/>
              </w:rPr>
              <w:t xml:space="preserve"> Improves Operating Room Efficiency and Patient Safety</w:t>
            </w:r>
            <w:r w:rsidR="0029532F" w:rsidRPr="0029532F">
              <w:rPr>
                <w:lang w:val="en-AU"/>
              </w:rPr>
              <w:t xml:space="preserve"> (</w:t>
            </w:r>
            <w:r w:rsidR="0029532F">
              <w:rPr>
                <w:lang w:val="en-AU"/>
              </w:rPr>
              <w:t>Lancaster R</w:t>
            </w:r>
            <w:r w:rsidRPr="0029532F">
              <w:rPr>
                <w:lang w:val="en-AU"/>
              </w:rPr>
              <w:t xml:space="preserve"> Weld, Matthew T Stringer, J S Ebertowski, T S Baumgartner, M C Kasprenski, J C Kelley, D S Cho, E A Tieva, and T E Novak</w:t>
            </w:r>
            <w:r w:rsidR="0029532F">
              <w:rPr>
                <w:lang w:val="en-AU"/>
              </w:rPr>
              <w:t>)</w:t>
            </w:r>
          </w:p>
          <w:p w:rsidR="004651B1" w:rsidRPr="0029532F" w:rsidRDefault="004651B1" w:rsidP="004651B1">
            <w:pPr>
              <w:pStyle w:val="ListParagraph"/>
              <w:numPr>
                <w:ilvl w:val="0"/>
                <w:numId w:val="14"/>
              </w:numPr>
              <w:rPr>
                <w:lang w:val="en-AU"/>
              </w:rPr>
            </w:pPr>
            <w:r w:rsidRPr="0029532F">
              <w:rPr>
                <w:b/>
                <w:lang w:val="en-AU"/>
              </w:rPr>
              <w:t xml:space="preserve">Patient Complaints </w:t>
            </w:r>
            <w:r w:rsidRPr="0029532F">
              <w:rPr>
                <w:lang w:val="en-AU"/>
              </w:rPr>
              <w:t>and</w:t>
            </w:r>
            <w:r w:rsidRPr="0029532F">
              <w:rPr>
                <w:b/>
                <w:lang w:val="en-AU"/>
              </w:rPr>
              <w:t xml:space="preserve"> Adverse Surgical Outcomes</w:t>
            </w:r>
            <w:r w:rsidR="0029532F" w:rsidRPr="0029532F">
              <w:rPr>
                <w:lang w:val="en-AU"/>
              </w:rPr>
              <w:t xml:space="preserve"> (</w:t>
            </w:r>
            <w:r w:rsidR="0029532F">
              <w:rPr>
                <w:lang w:val="en-AU"/>
              </w:rPr>
              <w:t>Thomas F</w:t>
            </w:r>
            <w:r w:rsidRPr="0029532F">
              <w:rPr>
                <w:lang w:val="en-AU"/>
              </w:rPr>
              <w:t xml:space="preserve"> Catron, Oscar D Guillamondegui, Jan Karrass, William O</w:t>
            </w:r>
            <w:r w:rsidR="0029532F">
              <w:rPr>
                <w:lang w:val="en-AU"/>
              </w:rPr>
              <w:t xml:space="preserve"> Cooper, Barbara J</w:t>
            </w:r>
            <w:r w:rsidRPr="0029532F">
              <w:rPr>
                <w:lang w:val="en-AU"/>
              </w:rPr>
              <w:t xml:space="preserve"> Martin, Roger R Dmochowski, James W Pichert, and Gerald B Hickson</w:t>
            </w:r>
            <w:r w:rsidR="0029532F">
              <w:rPr>
                <w:lang w:val="en-AU"/>
              </w:rPr>
              <w:t>)</w:t>
            </w:r>
          </w:p>
          <w:p w:rsidR="004651B1" w:rsidRPr="0029532F" w:rsidRDefault="004651B1" w:rsidP="004651B1">
            <w:pPr>
              <w:pStyle w:val="ListParagraph"/>
              <w:numPr>
                <w:ilvl w:val="0"/>
                <w:numId w:val="14"/>
              </w:numPr>
              <w:rPr>
                <w:lang w:val="en-AU"/>
              </w:rPr>
            </w:pPr>
            <w:r w:rsidRPr="0029532F">
              <w:rPr>
                <w:lang w:val="en-AU"/>
              </w:rPr>
              <w:t xml:space="preserve">Epidemiology of Hospital System </w:t>
            </w:r>
            <w:r w:rsidRPr="0029532F">
              <w:rPr>
                <w:b/>
                <w:lang w:val="en-AU"/>
              </w:rPr>
              <w:t>Patient Falls</w:t>
            </w:r>
            <w:r w:rsidRPr="0029532F">
              <w:rPr>
                <w:lang w:val="en-AU"/>
              </w:rPr>
              <w:t>: A Retrospective Analysis</w:t>
            </w:r>
            <w:r w:rsidR="0029532F" w:rsidRPr="0029532F">
              <w:rPr>
                <w:lang w:val="en-AU"/>
              </w:rPr>
              <w:t xml:space="preserve"> (</w:t>
            </w:r>
            <w:r w:rsidRPr="0029532F">
              <w:rPr>
                <w:lang w:val="en-AU"/>
              </w:rPr>
              <w:t>Diana C Anderson, Thomas S Postler, and Thuy-Tien Dam</w:t>
            </w:r>
            <w:r w:rsidR="0029532F">
              <w:rPr>
                <w:lang w:val="en-AU"/>
              </w:rPr>
              <w:t>)</w:t>
            </w:r>
          </w:p>
          <w:p w:rsidR="004651B1" w:rsidRPr="0029532F" w:rsidRDefault="004651B1" w:rsidP="004651B1">
            <w:pPr>
              <w:pStyle w:val="ListParagraph"/>
              <w:numPr>
                <w:ilvl w:val="0"/>
                <w:numId w:val="14"/>
              </w:numPr>
              <w:rPr>
                <w:lang w:val="en-AU"/>
              </w:rPr>
            </w:pPr>
            <w:r w:rsidRPr="0029532F">
              <w:rPr>
                <w:lang w:val="en-AU"/>
              </w:rPr>
              <w:t xml:space="preserve">Code R: Redesigning </w:t>
            </w:r>
            <w:r w:rsidRPr="0029532F">
              <w:rPr>
                <w:b/>
                <w:lang w:val="en-AU"/>
              </w:rPr>
              <w:t>Hospital-wide Peer Review</w:t>
            </w:r>
            <w:r w:rsidRPr="0029532F">
              <w:rPr>
                <w:lang w:val="en-AU"/>
              </w:rPr>
              <w:t xml:space="preserve"> for Academic Hospitals</w:t>
            </w:r>
            <w:r w:rsidR="0029532F" w:rsidRPr="0029532F">
              <w:rPr>
                <w:lang w:val="en-AU"/>
              </w:rPr>
              <w:t xml:space="preserve"> (</w:t>
            </w:r>
            <w:r w:rsidRPr="0029532F">
              <w:rPr>
                <w:lang w:val="en-AU"/>
              </w:rPr>
              <w:t>Daniel I Ki</w:t>
            </w:r>
            <w:r w:rsidR="0029532F">
              <w:rPr>
                <w:lang w:val="en-AU"/>
              </w:rPr>
              <w:t>m, Huy Au, Ramiz Fargo, Roger C</w:t>
            </w:r>
            <w:r w:rsidRPr="0029532F">
              <w:rPr>
                <w:lang w:val="en-AU"/>
              </w:rPr>
              <w:t xml:space="preserve"> Garrison, Gary Tho</w:t>
            </w:r>
            <w:r w:rsidR="0029532F">
              <w:rPr>
                <w:lang w:val="en-AU"/>
              </w:rPr>
              <w:t>mpson, Minho Yu, and Lawrence K</w:t>
            </w:r>
            <w:r w:rsidRPr="0029532F">
              <w:rPr>
                <w:lang w:val="en-AU"/>
              </w:rPr>
              <w:t xml:space="preserve"> Loo</w:t>
            </w:r>
            <w:r w:rsidR="0029532F">
              <w:rPr>
                <w:lang w:val="en-AU"/>
              </w:rPr>
              <w:t>)</w:t>
            </w:r>
          </w:p>
          <w:p w:rsidR="004651B1" w:rsidRPr="0029532F" w:rsidRDefault="004651B1" w:rsidP="004651B1">
            <w:pPr>
              <w:pStyle w:val="ListParagraph"/>
              <w:numPr>
                <w:ilvl w:val="0"/>
                <w:numId w:val="14"/>
              </w:numPr>
              <w:rPr>
                <w:lang w:val="en-AU"/>
              </w:rPr>
            </w:pPr>
            <w:r w:rsidRPr="0029532F">
              <w:rPr>
                <w:lang w:val="en-AU"/>
              </w:rPr>
              <w:t xml:space="preserve">Use of a Tablet-Based Risk Assessment Program to Improve </w:t>
            </w:r>
            <w:r w:rsidRPr="0029532F">
              <w:rPr>
                <w:b/>
                <w:lang w:val="en-AU"/>
              </w:rPr>
              <w:t>Health Counseling and Patient–Provider Relationships</w:t>
            </w:r>
            <w:r w:rsidRPr="0029532F">
              <w:rPr>
                <w:lang w:val="en-AU"/>
              </w:rPr>
              <w:t xml:space="preserve"> in a Federally Qualified Health Center</w:t>
            </w:r>
            <w:r w:rsidR="0029532F" w:rsidRPr="0029532F">
              <w:rPr>
                <w:lang w:val="en-AU"/>
              </w:rPr>
              <w:t xml:space="preserve"> (</w:t>
            </w:r>
            <w:r w:rsidRPr="0029532F">
              <w:rPr>
                <w:lang w:val="en-AU"/>
              </w:rPr>
              <w:t>Vanessa A Diaz, Arch G Mainous III, Jennifer K Gavin, Marty S Player, and Robert U Wright, Jr</w:t>
            </w:r>
            <w:r w:rsidR="0029532F">
              <w:rPr>
                <w:lang w:val="en-AU"/>
              </w:rPr>
              <w:t>)</w:t>
            </w:r>
          </w:p>
          <w:p w:rsidR="004651B1" w:rsidRPr="0029532F" w:rsidRDefault="004651B1" w:rsidP="004651B1">
            <w:pPr>
              <w:pStyle w:val="ListParagraph"/>
              <w:numPr>
                <w:ilvl w:val="0"/>
                <w:numId w:val="14"/>
              </w:numPr>
              <w:rPr>
                <w:lang w:val="en-AU"/>
              </w:rPr>
            </w:pPr>
            <w:r w:rsidRPr="0029532F">
              <w:rPr>
                <w:lang w:val="en-AU"/>
              </w:rPr>
              <w:t xml:space="preserve">Psychometric Evaluation of an Instrument for </w:t>
            </w:r>
            <w:r w:rsidRPr="00926EE8">
              <w:rPr>
                <w:lang w:val="en-AU"/>
              </w:rPr>
              <w:t>Measuring</w:t>
            </w:r>
            <w:r w:rsidRPr="0029532F">
              <w:rPr>
                <w:b/>
                <w:lang w:val="en-AU"/>
              </w:rPr>
              <w:t xml:space="preserve"> Organizational Climate for Quality</w:t>
            </w:r>
            <w:r w:rsidRPr="0029532F">
              <w:rPr>
                <w:lang w:val="en-AU"/>
              </w:rPr>
              <w:t>: Evidence From a National Sample of Infection Preventionists</w:t>
            </w:r>
            <w:r w:rsidR="0029532F" w:rsidRPr="0029532F">
              <w:rPr>
                <w:lang w:val="en-AU"/>
              </w:rPr>
              <w:t xml:space="preserve"> (</w:t>
            </w:r>
            <w:r w:rsidRPr="0029532F">
              <w:rPr>
                <w:lang w:val="en-AU"/>
              </w:rPr>
              <w:t>Monik</w:t>
            </w:r>
            <w:r w:rsidR="0029532F">
              <w:rPr>
                <w:lang w:val="en-AU"/>
              </w:rPr>
              <w:t>a Pogorzelska-Maziarz, Ingrid M</w:t>
            </w:r>
            <w:r w:rsidRPr="0029532F">
              <w:rPr>
                <w:lang w:val="en-AU"/>
              </w:rPr>
              <w:t xml:space="preserve"> Nembhard, Rebecca Schnall, </w:t>
            </w:r>
            <w:r w:rsidR="0029532F">
              <w:rPr>
                <w:lang w:val="en-AU"/>
              </w:rPr>
              <w:t>Shanelle Nelson, and Patricia W</w:t>
            </w:r>
            <w:r w:rsidRPr="0029532F">
              <w:rPr>
                <w:lang w:val="en-AU"/>
              </w:rPr>
              <w:t xml:space="preserve"> Stone</w:t>
            </w:r>
            <w:r w:rsidR="0029532F">
              <w:rPr>
                <w:lang w:val="en-AU"/>
              </w:rPr>
              <w:t>)</w:t>
            </w:r>
          </w:p>
          <w:p w:rsidR="004651B1" w:rsidRPr="0029532F" w:rsidRDefault="004651B1" w:rsidP="004651B1">
            <w:pPr>
              <w:pStyle w:val="ListParagraph"/>
              <w:numPr>
                <w:ilvl w:val="0"/>
                <w:numId w:val="14"/>
              </w:numPr>
              <w:rPr>
                <w:lang w:val="en-AU"/>
              </w:rPr>
            </w:pPr>
            <w:r w:rsidRPr="0029532F">
              <w:rPr>
                <w:lang w:val="en-AU"/>
              </w:rPr>
              <w:t xml:space="preserve">ICD-9 Code-Based </w:t>
            </w:r>
            <w:r w:rsidRPr="0029532F">
              <w:rPr>
                <w:b/>
                <w:lang w:val="en-AU"/>
              </w:rPr>
              <w:t>Venous Thromboembolism Performance Targets</w:t>
            </w:r>
            <w:r w:rsidRPr="0029532F">
              <w:rPr>
                <w:lang w:val="en-AU"/>
              </w:rPr>
              <w:t xml:space="preserve"> Fail to Measure Up</w:t>
            </w:r>
            <w:r w:rsidR="0029532F" w:rsidRPr="0029532F">
              <w:rPr>
                <w:lang w:val="en-AU"/>
              </w:rPr>
              <w:t xml:space="preserve"> (</w:t>
            </w:r>
            <w:r w:rsidRPr="0029532F">
              <w:rPr>
                <w:lang w:val="en-AU"/>
              </w:rPr>
              <w:t>Brandyn D Lau, Elliott R Haut, Deborah B Hobson, Peggy S Kraus, Chepkorir Maritim, J</w:t>
            </w:r>
            <w:r w:rsidR="0029532F">
              <w:rPr>
                <w:lang w:val="en-AU"/>
              </w:rPr>
              <w:t xml:space="preserve"> Matthew Austin, Kenneth M</w:t>
            </w:r>
            <w:r w:rsidRPr="0029532F">
              <w:rPr>
                <w:lang w:val="en-AU"/>
              </w:rPr>
              <w:t xml:space="preserve"> Shermock, Bhunesh Maheshwari, P X Allen, A Almario, and M B Streiff</w:t>
            </w:r>
            <w:r w:rsidR="0029532F">
              <w:rPr>
                <w:lang w:val="en-AU"/>
              </w:rPr>
              <w:t>)</w:t>
            </w:r>
          </w:p>
          <w:p w:rsidR="004651B1" w:rsidRPr="0029532F" w:rsidRDefault="004651B1" w:rsidP="004651B1">
            <w:pPr>
              <w:pStyle w:val="ListParagraph"/>
              <w:numPr>
                <w:ilvl w:val="0"/>
                <w:numId w:val="14"/>
              </w:numPr>
              <w:rPr>
                <w:lang w:val="en-AU"/>
              </w:rPr>
            </w:pPr>
            <w:r w:rsidRPr="0029532F">
              <w:rPr>
                <w:lang w:val="en-AU"/>
              </w:rPr>
              <w:t xml:space="preserve">Interventions to Improve the </w:t>
            </w:r>
            <w:r w:rsidRPr="0029532F">
              <w:rPr>
                <w:b/>
                <w:lang w:val="en-AU"/>
              </w:rPr>
              <w:t>Quality of Outpatient Specialty Referral</w:t>
            </w:r>
            <w:r w:rsidRPr="0029532F">
              <w:rPr>
                <w:lang w:val="en-AU"/>
              </w:rPr>
              <w:t xml:space="preserve"> Requests: A Systematic Review</w:t>
            </w:r>
            <w:r w:rsidR="0029532F" w:rsidRPr="0029532F">
              <w:rPr>
                <w:lang w:val="en-AU"/>
              </w:rPr>
              <w:t xml:space="preserve"> (</w:t>
            </w:r>
            <w:r w:rsidRPr="0029532F">
              <w:rPr>
                <w:lang w:val="en-AU"/>
              </w:rPr>
              <w:t>Chase D</w:t>
            </w:r>
            <w:r w:rsidR="0029532F">
              <w:rPr>
                <w:lang w:val="en-AU"/>
              </w:rPr>
              <w:t xml:space="preserve"> Hendrickson, Stacy L</w:t>
            </w:r>
            <w:r w:rsidRPr="0029532F">
              <w:rPr>
                <w:lang w:val="en-AU"/>
              </w:rPr>
              <w:t xml:space="preserve"> Lacourciere, Cole A Zanetti, Patrick C Donaldson, and Robin J Larson</w:t>
            </w:r>
            <w:r w:rsidR="0029532F">
              <w:rPr>
                <w:lang w:val="en-AU"/>
              </w:rPr>
              <w:t>)</w:t>
            </w:r>
          </w:p>
          <w:p w:rsidR="004651B1" w:rsidRPr="0029532F" w:rsidRDefault="004651B1" w:rsidP="004651B1">
            <w:pPr>
              <w:pStyle w:val="ListParagraph"/>
              <w:numPr>
                <w:ilvl w:val="0"/>
                <w:numId w:val="14"/>
              </w:numPr>
              <w:rPr>
                <w:lang w:val="en-AU"/>
              </w:rPr>
            </w:pPr>
            <w:r w:rsidRPr="0029532F">
              <w:rPr>
                <w:lang w:val="en-AU"/>
              </w:rPr>
              <w:t xml:space="preserve">Successful Implementation of an </w:t>
            </w:r>
            <w:r w:rsidRPr="0029532F">
              <w:rPr>
                <w:b/>
                <w:lang w:val="en-AU"/>
              </w:rPr>
              <w:t>Automated Sedation Vacation Process</w:t>
            </w:r>
            <w:r w:rsidRPr="0029532F">
              <w:rPr>
                <w:lang w:val="en-AU"/>
              </w:rPr>
              <w:t xml:space="preserve"> in Intensive Care Units</w:t>
            </w:r>
            <w:r w:rsidR="0029532F" w:rsidRPr="0029532F">
              <w:rPr>
                <w:lang w:val="en-AU"/>
              </w:rPr>
              <w:t xml:space="preserve"> (</w:t>
            </w:r>
            <w:r w:rsidRPr="0029532F">
              <w:rPr>
                <w:lang w:val="en-AU"/>
              </w:rPr>
              <w:t>Jason Ackrivo, Kevin J Horbowicz, Jason Mordino, Maryam El Kherba, Jennifer Ellingwood, Karin Sloan, and Jaime Murphy</w:t>
            </w:r>
            <w:r w:rsidR="0029532F">
              <w:rPr>
                <w:lang w:val="en-AU"/>
              </w:rPr>
              <w:t>)</w:t>
            </w:r>
          </w:p>
          <w:p w:rsidR="004651B1" w:rsidRPr="00EB07B8" w:rsidRDefault="004651B1" w:rsidP="004651B1">
            <w:pPr>
              <w:pStyle w:val="ListParagraph"/>
              <w:numPr>
                <w:ilvl w:val="0"/>
                <w:numId w:val="14"/>
              </w:numPr>
              <w:rPr>
                <w:lang w:val="en-AU"/>
              </w:rPr>
            </w:pPr>
            <w:r w:rsidRPr="00EB07B8">
              <w:rPr>
                <w:lang w:val="en-AU"/>
              </w:rPr>
              <w:t xml:space="preserve">A Model of Regulatory Alignment to Enhance the </w:t>
            </w:r>
            <w:r w:rsidRPr="00EB07B8">
              <w:rPr>
                <w:b/>
                <w:lang w:val="en-AU"/>
              </w:rPr>
              <w:t>Long-Term Care Survey</w:t>
            </w:r>
            <w:r w:rsidRPr="00EB07B8">
              <w:rPr>
                <w:lang w:val="en-AU"/>
              </w:rPr>
              <w:t xml:space="preserve"> Process in a Veterans Health Care Network</w:t>
            </w:r>
            <w:r w:rsidR="00EB07B8" w:rsidRPr="00EB07B8">
              <w:rPr>
                <w:lang w:val="en-AU"/>
              </w:rPr>
              <w:t xml:space="preserve"> (</w:t>
            </w:r>
            <w:r w:rsidRPr="00EB07B8">
              <w:rPr>
                <w:lang w:val="en-AU"/>
              </w:rPr>
              <w:t>James S Powers, Mark Preshong, and Pamela Smith</w:t>
            </w:r>
            <w:r w:rsidR="00EB07B8">
              <w:rPr>
                <w:lang w:val="en-AU"/>
              </w:rPr>
              <w:t>)</w:t>
            </w:r>
          </w:p>
          <w:p w:rsidR="004651B1" w:rsidRPr="00EB07B8" w:rsidRDefault="004651B1" w:rsidP="004651B1">
            <w:pPr>
              <w:pStyle w:val="ListParagraph"/>
              <w:numPr>
                <w:ilvl w:val="0"/>
                <w:numId w:val="14"/>
              </w:numPr>
              <w:rPr>
                <w:lang w:val="en-AU"/>
              </w:rPr>
            </w:pPr>
            <w:r w:rsidRPr="00EB07B8">
              <w:rPr>
                <w:b/>
                <w:lang w:val="en-AU"/>
              </w:rPr>
              <w:t>Adverse Drug Event Prevention</w:t>
            </w:r>
            <w:r w:rsidRPr="00EB07B8">
              <w:rPr>
                <w:lang w:val="en-AU"/>
              </w:rPr>
              <w:t>: 2014 Action Plan Conference</w:t>
            </w:r>
            <w:r w:rsidR="00EB07B8" w:rsidRPr="00EB07B8">
              <w:rPr>
                <w:lang w:val="en-AU"/>
              </w:rPr>
              <w:t xml:space="preserve"> (</w:t>
            </w:r>
            <w:r w:rsidR="00EB07B8">
              <w:rPr>
                <w:lang w:val="en-AU"/>
              </w:rPr>
              <w:t>Aaron R</w:t>
            </w:r>
            <w:r w:rsidRPr="00EB07B8">
              <w:rPr>
                <w:lang w:val="en-AU"/>
              </w:rPr>
              <w:t xml:space="preserve"> Ducoffe, Avi Baehr, Juliet C Peña, Briana B</w:t>
            </w:r>
            <w:r w:rsidR="00EB07B8">
              <w:rPr>
                <w:lang w:val="en-AU"/>
              </w:rPr>
              <w:t xml:space="preserve"> Rider, S Yang, and D J</w:t>
            </w:r>
            <w:r w:rsidRPr="00EB07B8">
              <w:rPr>
                <w:lang w:val="en-AU"/>
              </w:rPr>
              <w:t xml:space="preserve"> Hu</w:t>
            </w:r>
            <w:r w:rsidR="00EB07B8">
              <w:rPr>
                <w:lang w:val="en-AU"/>
              </w:rPr>
              <w:t>)</w:t>
            </w:r>
          </w:p>
          <w:p w:rsidR="004651B1" w:rsidRPr="00EB07B8" w:rsidRDefault="004651B1" w:rsidP="004651B1">
            <w:pPr>
              <w:pStyle w:val="ListParagraph"/>
              <w:numPr>
                <w:ilvl w:val="0"/>
                <w:numId w:val="14"/>
              </w:numPr>
              <w:rPr>
                <w:lang w:val="en-AU"/>
              </w:rPr>
            </w:pPr>
            <w:r w:rsidRPr="00EB07B8">
              <w:rPr>
                <w:lang w:val="en-AU"/>
              </w:rPr>
              <w:t xml:space="preserve">Using Organizational Science to Improve the </w:t>
            </w:r>
            <w:r w:rsidRPr="00EB07B8">
              <w:rPr>
                <w:b/>
                <w:lang w:val="en-AU"/>
              </w:rPr>
              <w:t>Resident Selection Process</w:t>
            </w:r>
            <w:r w:rsidRPr="00EB07B8">
              <w:rPr>
                <w:lang w:val="en-AU"/>
              </w:rPr>
              <w:t>: An Outsider’s Perspective</w:t>
            </w:r>
            <w:r w:rsidR="00EB07B8" w:rsidRPr="00EB07B8">
              <w:rPr>
                <w:lang w:val="en-AU"/>
              </w:rPr>
              <w:t xml:space="preserve"> (</w:t>
            </w:r>
            <w:r w:rsidR="00EB07B8">
              <w:rPr>
                <w:lang w:val="en-AU"/>
              </w:rPr>
              <w:t>Alan M</w:t>
            </w:r>
            <w:r w:rsidRPr="00EB07B8">
              <w:rPr>
                <w:lang w:val="en-AU"/>
              </w:rPr>
              <w:t xml:space="preserve"> Friedman</w:t>
            </w:r>
            <w:r w:rsidR="00EB07B8">
              <w:rPr>
                <w:lang w:val="en-AU"/>
              </w:rPr>
              <w:t>)</w:t>
            </w:r>
          </w:p>
          <w:p w:rsidR="004651B1" w:rsidRPr="00EB07B8" w:rsidRDefault="004651B1" w:rsidP="004651B1">
            <w:pPr>
              <w:pStyle w:val="ListParagraph"/>
              <w:numPr>
                <w:ilvl w:val="0"/>
                <w:numId w:val="14"/>
              </w:numPr>
              <w:rPr>
                <w:lang w:val="en-AU"/>
              </w:rPr>
            </w:pPr>
            <w:r w:rsidRPr="00EB07B8">
              <w:rPr>
                <w:lang w:val="en-AU"/>
              </w:rPr>
              <w:t xml:space="preserve">Geographic Localization: The Need for </w:t>
            </w:r>
            <w:r w:rsidRPr="00EB07B8">
              <w:rPr>
                <w:b/>
                <w:lang w:val="en-AU"/>
              </w:rPr>
              <w:t xml:space="preserve">Better Reporting and Outcome </w:t>
            </w:r>
            <w:r w:rsidRPr="00EB07B8">
              <w:rPr>
                <w:b/>
                <w:lang w:val="en-AU"/>
              </w:rPr>
              <w:lastRenderedPageBreak/>
              <w:t>Selection</w:t>
            </w:r>
            <w:r w:rsidR="00EB07B8" w:rsidRPr="00EB07B8">
              <w:rPr>
                <w:lang w:val="en-AU"/>
              </w:rPr>
              <w:t xml:space="preserve"> (</w:t>
            </w:r>
            <w:r w:rsidRPr="00EB07B8">
              <w:rPr>
                <w:lang w:val="en-AU"/>
              </w:rPr>
              <w:t>Krysta Johnson-Martinez, Rebecca Wheeler, Carolyn Clevenger, and Anne Tomolo</w:t>
            </w:r>
            <w:r w:rsidR="00EB07B8">
              <w:rPr>
                <w:lang w:val="en-AU"/>
              </w:rPr>
              <w:t>)</w:t>
            </w:r>
          </w:p>
          <w:p w:rsidR="004651B1" w:rsidRPr="0095520C" w:rsidRDefault="004651B1" w:rsidP="00EB07B8">
            <w:pPr>
              <w:pStyle w:val="ListParagraph"/>
              <w:numPr>
                <w:ilvl w:val="0"/>
                <w:numId w:val="14"/>
              </w:numPr>
              <w:rPr>
                <w:lang w:val="en-AU"/>
              </w:rPr>
            </w:pPr>
            <w:r w:rsidRPr="004651B1">
              <w:rPr>
                <w:lang w:val="en-AU"/>
              </w:rPr>
              <w:t xml:space="preserve">Using </w:t>
            </w:r>
            <w:r w:rsidRPr="00EB07B8">
              <w:rPr>
                <w:b/>
                <w:lang w:val="en-AU"/>
              </w:rPr>
              <w:t>Statistical Process Control</w:t>
            </w:r>
            <w:r w:rsidRPr="004651B1">
              <w:rPr>
                <w:lang w:val="en-AU"/>
              </w:rPr>
              <w:t xml:space="preserve"> to Improve </w:t>
            </w:r>
            <w:r w:rsidRPr="00EB07B8">
              <w:rPr>
                <w:b/>
                <w:lang w:val="en-AU"/>
              </w:rPr>
              <w:t>Clinical Productivity</w:t>
            </w:r>
            <w:r w:rsidR="00EB07B8">
              <w:rPr>
                <w:lang w:val="en-AU"/>
              </w:rPr>
              <w:t xml:space="preserve"> (</w:t>
            </w:r>
            <w:r w:rsidRPr="004651B1">
              <w:rPr>
                <w:lang w:val="en-AU"/>
              </w:rPr>
              <w:t>Melanie E Mayberry</w:t>
            </w:r>
            <w:r w:rsidR="00EB07B8">
              <w:rPr>
                <w:lang w:val="en-AU"/>
              </w:rPr>
              <w:t>)</w:t>
            </w:r>
          </w:p>
        </w:tc>
      </w:tr>
    </w:tbl>
    <w:p w:rsidR="004651B1" w:rsidRDefault="004651B1" w:rsidP="000E6B15">
      <w:pPr>
        <w:keepNext/>
        <w:keepLines/>
        <w:autoSpaceDE w:val="0"/>
        <w:autoSpaceDN w:val="0"/>
        <w:adjustRightInd w:val="0"/>
        <w:rPr>
          <w:lang w:val="en-AU"/>
        </w:rPr>
      </w:pPr>
    </w:p>
    <w:p w:rsidR="00B02F6E" w:rsidRPr="002302EF" w:rsidRDefault="00B02F6E" w:rsidP="00BE027C">
      <w:pPr>
        <w:keepNext/>
        <w:rPr>
          <w:lang w:val="en-AU"/>
        </w:rPr>
      </w:pPr>
      <w:r w:rsidRPr="002302EF">
        <w:rPr>
          <w:i/>
          <w:lang w:val="en-AU"/>
        </w:rPr>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02F6E" w:rsidRPr="002302EF"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2302EF" w:rsidRDefault="00B02F6E" w:rsidP="00BE027C">
            <w:pPr>
              <w:keepNext/>
              <w:rPr>
                <w:lang w:val="en-AU"/>
              </w:rPr>
            </w:pPr>
            <w:r w:rsidRPr="002302EF">
              <w:rPr>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2302EF" w:rsidRDefault="00B23DB2" w:rsidP="00BE027C">
            <w:pPr>
              <w:keepNext/>
              <w:rPr>
                <w:lang w:val="en-AU"/>
              </w:rPr>
            </w:pPr>
            <w:hyperlink r:id="rId39" w:history="1">
              <w:r w:rsidR="00B02F6E" w:rsidRPr="002302EF">
                <w:rPr>
                  <w:rStyle w:val="Hyperlink"/>
                  <w:lang w:val="en-AU"/>
                </w:rPr>
                <w:t>http://qualitysafety.bmj.com/content/early/recent</w:t>
              </w:r>
            </w:hyperlink>
          </w:p>
        </w:tc>
      </w:tr>
      <w:tr w:rsidR="00B02F6E" w:rsidRPr="002302EF"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2302EF" w:rsidRDefault="00B02F6E" w:rsidP="00B47D6E">
            <w:pPr>
              <w:rPr>
                <w:lang w:val="en-AU"/>
              </w:rPr>
            </w:pPr>
            <w:r>
              <w:br w:type="page"/>
            </w:r>
            <w:r w:rsidRPr="002302EF">
              <w:rPr>
                <w:lang w:val="en-AU"/>
              </w:rPr>
              <w:t>Notes</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D755FC" w:rsidRDefault="00B02F6E" w:rsidP="00B47D6E">
            <w:pPr>
              <w:rPr>
                <w:lang w:val="en-AU"/>
              </w:rPr>
            </w:pPr>
            <w:r w:rsidRPr="002302EF">
              <w:rPr>
                <w:i/>
                <w:lang w:val="en-AU"/>
              </w:rPr>
              <w:t>BMJ Quality and Safety</w:t>
            </w:r>
            <w:r w:rsidRPr="002302EF">
              <w:rPr>
                <w:lang w:val="en-AU"/>
              </w:rPr>
              <w:t xml:space="preserve"> has published a number of ‘online first’ articles, including:</w:t>
            </w:r>
          </w:p>
          <w:p w:rsidR="00954FB1" w:rsidRPr="00D755FC" w:rsidRDefault="00A525EC" w:rsidP="00A525EC">
            <w:pPr>
              <w:pStyle w:val="ListParagraph"/>
              <w:numPr>
                <w:ilvl w:val="0"/>
                <w:numId w:val="14"/>
              </w:numPr>
              <w:rPr>
                <w:lang w:val="en-AU"/>
              </w:rPr>
            </w:pPr>
            <w:r w:rsidRPr="00A525EC">
              <w:rPr>
                <w:b/>
                <w:lang w:val="en-AU"/>
              </w:rPr>
              <w:t>Learning from near misses in aviation</w:t>
            </w:r>
            <w:r w:rsidRPr="00A525EC">
              <w:rPr>
                <w:lang w:val="en-AU"/>
              </w:rPr>
              <w:t>: so much more to it than you thought</w:t>
            </w:r>
            <w:r>
              <w:rPr>
                <w:lang w:val="en-AU"/>
              </w:rPr>
              <w:t xml:space="preserve"> (</w:t>
            </w:r>
            <w:r w:rsidRPr="00A525EC">
              <w:rPr>
                <w:lang w:val="en-AU"/>
              </w:rPr>
              <w:t>Robert L Wears</w:t>
            </w:r>
            <w:r>
              <w:rPr>
                <w:lang w:val="en-AU"/>
              </w:rPr>
              <w:t>)</w:t>
            </w:r>
          </w:p>
        </w:tc>
      </w:tr>
    </w:tbl>
    <w:p w:rsidR="00025ED6" w:rsidRDefault="00025ED6" w:rsidP="00025ED6">
      <w:pPr>
        <w:keepLines/>
        <w:autoSpaceDE w:val="0"/>
        <w:autoSpaceDN w:val="0"/>
        <w:adjustRightInd w:val="0"/>
        <w:rPr>
          <w:lang w:val="en-AU"/>
        </w:rPr>
      </w:pPr>
    </w:p>
    <w:p w:rsidR="00025ED6" w:rsidRPr="002302EF" w:rsidRDefault="00025ED6" w:rsidP="00025ED6">
      <w:pPr>
        <w:keepNext/>
        <w:rPr>
          <w:lang w:val="en-AU"/>
        </w:rPr>
      </w:pPr>
      <w:r w:rsidRPr="002302EF">
        <w:rPr>
          <w:i/>
          <w:lang w:val="en-AU"/>
        </w:rPr>
        <w:t xml:space="preserve">International Journal for Quality in Health Care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025ED6" w:rsidRPr="002302EF" w:rsidTr="00DC64A5">
        <w:tc>
          <w:tcPr>
            <w:tcW w:w="1080" w:type="dxa"/>
            <w:tcBorders>
              <w:top w:val="single" w:sz="4" w:space="0" w:color="auto"/>
              <w:left w:val="single" w:sz="4" w:space="0" w:color="auto"/>
              <w:bottom w:val="single" w:sz="4" w:space="0" w:color="auto"/>
              <w:right w:val="single" w:sz="4" w:space="0" w:color="auto"/>
            </w:tcBorders>
            <w:vAlign w:val="center"/>
          </w:tcPr>
          <w:p w:rsidR="00025ED6" w:rsidRPr="002302EF" w:rsidRDefault="00025ED6" w:rsidP="00DC64A5">
            <w:pPr>
              <w:keepNext/>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25ED6" w:rsidRPr="002302EF" w:rsidRDefault="00B23DB2" w:rsidP="00DC64A5">
            <w:pPr>
              <w:keepNext/>
              <w:rPr>
                <w:lang w:val="en-AU"/>
              </w:rPr>
            </w:pPr>
            <w:hyperlink r:id="rId40" w:history="1">
              <w:r w:rsidR="00025ED6" w:rsidRPr="002302EF">
                <w:rPr>
                  <w:rStyle w:val="Hyperlink"/>
                  <w:lang w:val="en-AU"/>
                </w:rPr>
                <w:t>http://intqhc.oxfordjournals.org/content/early/recent?papetoc</w:t>
              </w:r>
            </w:hyperlink>
          </w:p>
        </w:tc>
      </w:tr>
      <w:tr w:rsidR="00025ED6" w:rsidRPr="002302EF" w:rsidTr="00DC64A5">
        <w:tc>
          <w:tcPr>
            <w:tcW w:w="1080" w:type="dxa"/>
            <w:tcBorders>
              <w:top w:val="single" w:sz="4" w:space="0" w:color="auto"/>
              <w:left w:val="single" w:sz="4" w:space="0" w:color="auto"/>
              <w:bottom w:val="single" w:sz="4" w:space="0" w:color="auto"/>
              <w:right w:val="single" w:sz="4" w:space="0" w:color="auto"/>
            </w:tcBorders>
            <w:vAlign w:val="center"/>
          </w:tcPr>
          <w:p w:rsidR="00025ED6" w:rsidRPr="002302EF" w:rsidRDefault="00025ED6" w:rsidP="00DC64A5">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25ED6" w:rsidRDefault="00025ED6" w:rsidP="00DC64A5">
            <w:pPr>
              <w:rPr>
                <w:lang w:val="en-AU"/>
              </w:rPr>
            </w:pPr>
            <w:r w:rsidRPr="002302EF">
              <w:rPr>
                <w:i/>
                <w:lang w:val="en-AU"/>
              </w:rPr>
              <w:t xml:space="preserve">International Journal for Quality in Health Care </w:t>
            </w:r>
            <w:r w:rsidRPr="002302EF">
              <w:rPr>
                <w:lang w:val="en-AU"/>
              </w:rPr>
              <w:t>has published a number of ‘online first’ articles, including:</w:t>
            </w:r>
          </w:p>
          <w:p w:rsidR="00025ED6" w:rsidRDefault="00025ED6" w:rsidP="00025ED6">
            <w:pPr>
              <w:pStyle w:val="ListParagraph"/>
              <w:numPr>
                <w:ilvl w:val="0"/>
                <w:numId w:val="14"/>
              </w:numPr>
              <w:rPr>
                <w:lang w:val="en-AU"/>
              </w:rPr>
            </w:pPr>
            <w:r w:rsidRPr="00025ED6">
              <w:rPr>
                <w:lang w:val="en-AU"/>
              </w:rPr>
              <w:t xml:space="preserve">Strengthening quality of care through </w:t>
            </w:r>
            <w:r w:rsidRPr="00025ED6">
              <w:rPr>
                <w:b/>
                <w:lang w:val="en-AU"/>
              </w:rPr>
              <w:t>standardized reporting</w:t>
            </w:r>
            <w:r w:rsidRPr="00025ED6">
              <w:rPr>
                <w:lang w:val="en-AU"/>
              </w:rPr>
              <w:t xml:space="preserve"> based on the World Health Organization's reference classifications </w:t>
            </w:r>
            <w:r>
              <w:rPr>
                <w:lang w:val="en-AU"/>
              </w:rPr>
              <w:t>(</w:t>
            </w:r>
            <w:r w:rsidRPr="00025ED6">
              <w:rPr>
                <w:lang w:val="en-AU"/>
              </w:rPr>
              <w:t>Delgerjargal Dorjbal, Alarcos Cieza, Hans Peter Gmünder, Anke Scheel-Sailer, Gerold Stucki, T. Bedirhan Üstün, Birgit Prodinger</w:t>
            </w:r>
            <w:r>
              <w:rPr>
                <w:lang w:val="en-AU"/>
              </w:rPr>
              <w:t>)</w:t>
            </w:r>
          </w:p>
          <w:p w:rsidR="00214393" w:rsidRPr="00214393" w:rsidRDefault="00214393" w:rsidP="00214393">
            <w:pPr>
              <w:pStyle w:val="ListParagraph"/>
              <w:numPr>
                <w:ilvl w:val="0"/>
                <w:numId w:val="14"/>
              </w:numPr>
              <w:rPr>
                <w:lang w:val="en-AU"/>
              </w:rPr>
            </w:pPr>
            <w:r w:rsidRPr="00214393">
              <w:rPr>
                <w:lang w:val="en-AU"/>
              </w:rPr>
              <w:t xml:space="preserve">Routine </w:t>
            </w:r>
            <w:r w:rsidRPr="00214393">
              <w:rPr>
                <w:b/>
                <w:lang w:val="en-AU"/>
              </w:rPr>
              <w:t>quality care assessment of schizophrenic disorders</w:t>
            </w:r>
            <w:r w:rsidRPr="00214393">
              <w:rPr>
                <w:lang w:val="en-AU"/>
              </w:rPr>
              <w:t xml:space="preserve"> using information systems (Antonio Lora, Emiliano Monzani, Bussy Ibrahim, Davide Soranna, Giovanni Corrao</w:t>
            </w:r>
            <w:r>
              <w:rPr>
                <w:lang w:val="en-AU"/>
              </w:rPr>
              <w:t>)</w:t>
            </w:r>
          </w:p>
          <w:p w:rsidR="00214393" w:rsidRPr="00214393" w:rsidRDefault="00214393" w:rsidP="00214393">
            <w:pPr>
              <w:pStyle w:val="ListParagraph"/>
              <w:numPr>
                <w:ilvl w:val="0"/>
                <w:numId w:val="14"/>
              </w:numPr>
              <w:rPr>
                <w:lang w:val="en-AU"/>
              </w:rPr>
            </w:pPr>
            <w:r w:rsidRPr="00214393">
              <w:rPr>
                <w:b/>
                <w:lang w:val="en-AU"/>
              </w:rPr>
              <w:t xml:space="preserve">Perceptions of quality and safety </w:t>
            </w:r>
            <w:r w:rsidRPr="00214393">
              <w:rPr>
                <w:lang w:val="en-AU"/>
              </w:rPr>
              <w:t>and</w:t>
            </w:r>
            <w:r w:rsidRPr="00214393">
              <w:rPr>
                <w:b/>
                <w:lang w:val="en-AU"/>
              </w:rPr>
              <w:t xml:space="preserve"> experience of adverse events</w:t>
            </w:r>
            <w:r w:rsidRPr="00214393">
              <w:rPr>
                <w:lang w:val="en-AU"/>
              </w:rPr>
              <w:t xml:space="preserve"> in 27 European Union healthcare systems, 2009–2013 (Filippos T. Filippidis, Saba S. Mian, Christopher Millett</w:t>
            </w:r>
            <w:r>
              <w:rPr>
                <w:lang w:val="en-AU"/>
              </w:rPr>
              <w:t>)</w:t>
            </w:r>
          </w:p>
          <w:p w:rsidR="00214393" w:rsidRPr="00214393" w:rsidRDefault="00214393" w:rsidP="00214393">
            <w:pPr>
              <w:pStyle w:val="ListParagraph"/>
              <w:numPr>
                <w:ilvl w:val="0"/>
                <w:numId w:val="14"/>
              </w:numPr>
              <w:rPr>
                <w:lang w:val="en-AU"/>
              </w:rPr>
            </w:pPr>
            <w:r w:rsidRPr="00214393">
              <w:rPr>
                <w:lang w:val="en-AU"/>
              </w:rPr>
              <w:t xml:space="preserve">Improvement in quality </w:t>
            </w:r>
            <w:r w:rsidRPr="00214393">
              <w:rPr>
                <w:b/>
                <w:lang w:val="en-AU"/>
              </w:rPr>
              <w:t>of hospital care during accreditation</w:t>
            </w:r>
            <w:r w:rsidRPr="00214393">
              <w:rPr>
                <w:lang w:val="en-AU"/>
              </w:rPr>
              <w:t>: A nationwide stepped-wedge study (Søren Bie Bogh, Anne Mette Falstie-Jensen, Erik Hollnagel, René Holst, Jeffrey Braithwaite, Søren Paaske Johnsen</w:t>
            </w:r>
            <w:r>
              <w:rPr>
                <w:lang w:val="en-AU"/>
              </w:rPr>
              <w:t>)</w:t>
            </w:r>
          </w:p>
          <w:p w:rsidR="00214393" w:rsidRPr="002302EF" w:rsidRDefault="00214393" w:rsidP="00214393">
            <w:pPr>
              <w:pStyle w:val="ListParagraph"/>
              <w:numPr>
                <w:ilvl w:val="0"/>
                <w:numId w:val="14"/>
              </w:numPr>
              <w:rPr>
                <w:lang w:val="en-AU"/>
              </w:rPr>
            </w:pPr>
            <w:r w:rsidRPr="00214393">
              <w:rPr>
                <w:b/>
                <w:lang w:val="en-AU"/>
              </w:rPr>
              <w:t>Patient experience</w:t>
            </w:r>
            <w:r w:rsidRPr="00214393">
              <w:rPr>
                <w:lang w:val="en-AU"/>
              </w:rPr>
              <w:t xml:space="preserve"> assessment in pediatric hospitals in Argentina You have access</w:t>
            </w:r>
            <w:r>
              <w:rPr>
                <w:lang w:val="en-AU"/>
              </w:rPr>
              <w:t xml:space="preserve"> (</w:t>
            </w:r>
            <w:r w:rsidRPr="00214393">
              <w:rPr>
                <w:lang w:val="en-AU"/>
              </w:rPr>
              <w:t>Dackiewicz Nora, Rodriguez Susana, Irazola Vilma, Barani Mariela, Marciano Beatriz, Fedrizzi Valeria, Gonzales Claudia, Elias-Costa Christian, Almada Ariel, Viola Bettina, Tonini Silvia, Zamberlin Nina, Garcia-Elorrio Ezequie</w:t>
            </w:r>
            <w:r>
              <w:rPr>
                <w:lang w:val="en-AU"/>
              </w:rPr>
              <w:t>)</w:t>
            </w:r>
          </w:p>
        </w:tc>
      </w:tr>
    </w:tbl>
    <w:p w:rsidR="00025ED6" w:rsidRDefault="00025ED6" w:rsidP="00025ED6">
      <w:pPr>
        <w:keepNext/>
        <w:rPr>
          <w:lang w:val="en-AU"/>
        </w:rPr>
      </w:pPr>
    </w:p>
    <w:p w:rsidR="008A725C" w:rsidRPr="008A725C" w:rsidRDefault="008A725C" w:rsidP="0063087B">
      <w:pPr>
        <w:rPr>
          <w:lang w:val="en-AU"/>
        </w:rPr>
      </w:pPr>
    </w:p>
    <w:p w:rsidR="00B02F6E" w:rsidRPr="002302EF" w:rsidRDefault="00B02F6E" w:rsidP="0063087B">
      <w:pPr>
        <w:keepNext/>
        <w:rPr>
          <w:b/>
          <w:lang w:val="en-AU"/>
        </w:rPr>
      </w:pPr>
      <w:r w:rsidRPr="002302EF">
        <w:rPr>
          <w:b/>
          <w:lang w:val="en-AU"/>
        </w:rPr>
        <w:t>Online resources</w:t>
      </w:r>
    </w:p>
    <w:p w:rsidR="00312D50" w:rsidRDefault="00312D50" w:rsidP="0063087B">
      <w:pPr>
        <w:keepNext/>
        <w:rPr>
          <w:lang w:val="en-AU"/>
        </w:rPr>
      </w:pPr>
    </w:p>
    <w:p w:rsidR="00852CA0" w:rsidRPr="00BB6247" w:rsidRDefault="00214393" w:rsidP="009A5D58">
      <w:pPr>
        <w:keepLines/>
        <w:rPr>
          <w:i/>
          <w:lang w:val="en-AU"/>
        </w:rPr>
      </w:pPr>
      <w:r w:rsidRPr="00BB6247">
        <w:rPr>
          <w:i/>
          <w:lang w:val="en-AU"/>
        </w:rPr>
        <w:t xml:space="preserve"> </w:t>
      </w:r>
      <w:r w:rsidR="00852CA0" w:rsidRPr="00BB6247">
        <w:rPr>
          <w:i/>
          <w:lang w:val="en-AU"/>
        </w:rPr>
        <w:t>[UK] NICE Guidelines and Quality Standards</w:t>
      </w:r>
    </w:p>
    <w:p w:rsidR="00852CA0" w:rsidRPr="00BD0F1C" w:rsidRDefault="00B23DB2" w:rsidP="009A5D58">
      <w:pPr>
        <w:keepLines/>
        <w:rPr>
          <w:u w:val="single"/>
          <w:lang w:val="en-AU"/>
        </w:rPr>
      </w:pPr>
      <w:hyperlink r:id="rId41" w:history="1">
        <w:r w:rsidR="00852CA0" w:rsidRPr="00BD0F1C">
          <w:rPr>
            <w:rStyle w:val="Hyperlink"/>
            <w:lang w:val="en-AU"/>
          </w:rPr>
          <w:t>http://www.nice.org.uk</w:t>
        </w:r>
      </w:hyperlink>
    </w:p>
    <w:p w:rsidR="00852CA0" w:rsidRPr="00BB6247" w:rsidRDefault="00852CA0" w:rsidP="009A5D58">
      <w:pPr>
        <w:keepLines/>
        <w:rPr>
          <w:lang w:val="en-AU"/>
        </w:rPr>
      </w:pPr>
      <w:r w:rsidRPr="00BB6247">
        <w:rPr>
          <w:lang w:val="en-AU"/>
        </w:rPr>
        <w:t>The UK’s National Institute for Health and Care Excellence (NICE) has published new (or updated) guidelines and quality standards. The latest updates are:</w:t>
      </w:r>
    </w:p>
    <w:p w:rsidR="004B23F8" w:rsidRDefault="0086209D" w:rsidP="00C72991">
      <w:pPr>
        <w:pStyle w:val="ListParagraph"/>
        <w:keepLines/>
        <w:numPr>
          <w:ilvl w:val="0"/>
          <w:numId w:val="14"/>
        </w:numPr>
        <w:rPr>
          <w:lang w:val="en-AU"/>
        </w:rPr>
      </w:pPr>
      <w:r w:rsidRPr="00927DA7">
        <w:rPr>
          <w:lang w:val="en-AU"/>
        </w:rPr>
        <w:t xml:space="preserve">NICE </w:t>
      </w:r>
      <w:r w:rsidR="00C72991">
        <w:rPr>
          <w:lang w:val="en-AU"/>
        </w:rPr>
        <w:t xml:space="preserve">Guideline NG53 </w:t>
      </w:r>
      <w:r w:rsidR="00C72991" w:rsidRPr="00C72991">
        <w:rPr>
          <w:i/>
          <w:lang w:val="en-AU"/>
        </w:rPr>
        <w:t>Transition between inpatient mental health settings and community or care home settings</w:t>
      </w:r>
      <w:r w:rsidR="00C72991">
        <w:rPr>
          <w:lang w:val="en-AU"/>
        </w:rPr>
        <w:t xml:space="preserve"> </w:t>
      </w:r>
      <w:hyperlink r:id="rId42" w:history="1">
        <w:r w:rsidR="00C72991" w:rsidRPr="00A952F7">
          <w:rPr>
            <w:rStyle w:val="Hyperlink"/>
            <w:lang w:val="en-AU"/>
          </w:rPr>
          <w:t>https://www.nice.org.uk/guidance/ng53</w:t>
        </w:r>
      </w:hyperlink>
    </w:p>
    <w:p w:rsidR="000E249C" w:rsidRDefault="000E249C" w:rsidP="009A5D58">
      <w:pPr>
        <w:keepLines/>
        <w:rPr>
          <w:lang w:val="en-AU"/>
        </w:rPr>
      </w:pPr>
    </w:p>
    <w:p w:rsidR="00D56F37" w:rsidRDefault="00D56F37" w:rsidP="00D56F37">
      <w:pPr>
        <w:keepNext/>
        <w:keepLines/>
        <w:rPr>
          <w:i/>
          <w:lang w:val="en-AU"/>
        </w:rPr>
      </w:pPr>
      <w:r>
        <w:rPr>
          <w:i/>
          <w:lang w:val="en-AU"/>
        </w:rPr>
        <w:lastRenderedPageBreak/>
        <w:t>[UK] National Institute for Health Research</w:t>
      </w:r>
    </w:p>
    <w:p w:rsidR="00D56F37" w:rsidRDefault="00B23DB2" w:rsidP="00D56F37">
      <w:pPr>
        <w:keepNext/>
        <w:keepLines/>
        <w:rPr>
          <w:rStyle w:val="Hyperlink"/>
          <w:lang w:val="en-AU"/>
        </w:rPr>
      </w:pPr>
      <w:hyperlink r:id="rId43" w:history="1">
        <w:r w:rsidR="00D56F37" w:rsidRPr="00F76F08">
          <w:rPr>
            <w:rStyle w:val="Hyperlink"/>
            <w:lang w:val="en-AU"/>
          </w:rPr>
          <w:t>https://discover.dc.nihr.ac.uk/portal/home</w:t>
        </w:r>
      </w:hyperlink>
    </w:p>
    <w:p w:rsidR="00D56F37" w:rsidRPr="007E464F" w:rsidRDefault="00D56F37" w:rsidP="00D56F37">
      <w:pPr>
        <w:keepNext/>
        <w:keepLines/>
        <w:rPr>
          <w:lang w:val="en-AU"/>
        </w:rPr>
      </w:pPr>
      <w:r>
        <w:rPr>
          <w:lang w:val="en-AU"/>
        </w:rPr>
        <w:t xml:space="preserve">The UK’s </w:t>
      </w:r>
      <w:r w:rsidRPr="007E464F">
        <w:rPr>
          <w:lang w:val="en-AU"/>
        </w:rPr>
        <w:t>National Institute for Health Research</w:t>
      </w:r>
      <w:r>
        <w:rPr>
          <w:lang w:val="en-AU"/>
        </w:rPr>
        <w:t xml:space="preserve"> (NIHR) Dissemination Centre has released the latest ‘Signals’ research summaries. This latest release includes:</w:t>
      </w:r>
    </w:p>
    <w:p w:rsidR="00D56F37" w:rsidRPr="00D56F37" w:rsidRDefault="00D56F37" w:rsidP="00D56F37">
      <w:pPr>
        <w:pStyle w:val="ListParagraph"/>
        <w:keepNext/>
        <w:keepLines/>
        <w:numPr>
          <w:ilvl w:val="0"/>
          <w:numId w:val="21"/>
        </w:numPr>
        <w:rPr>
          <w:lang w:val="en-AU"/>
        </w:rPr>
      </w:pPr>
      <w:r w:rsidRPr="00D56F37">
        <w:rPr>
          <w:b/>
          <w:lang w:val="en-AU"/>
        </w:rPr>
        <w:t>Weight loss surgery</w:t>
      </w:r>
      <w:r w:rsidRPr="00D56F37">
        <w:rPr>
          <w:lang w:val="en-AU"/>
        </w:rPr>
        <w:t xml:space="preserve"> is value for money in selected people with severe obesity</w:t>
      </w:r>
    </w:p>
    <w:p w:rsidR="00D56F37" w:rsidRPr="00D56F37" w:rsidRDefault="00D56F37" w:rsidP="00D56F37">
      <w:pPr>
        <w:pStyle w:val="ListParagraph"/>
        <w:keepNext/>
        <w:keepLines/>
        <w:numPr>
          <w:ilvl w:val="0"/>
          <w:numId w:val="21"/>
        </w:numPr>
        <w:rPr>
          <w:lang w:val="en-AU"/>
        </w:rPr>
      </w:pPr>
      <w:r w:rsidRPr="00D56F37">
        <w:rPr>
          <w:lang w:val="en-AU"/>
        </w:rPr>
        <w:t xml:space="preserve">Existing </w:t>
      </w:r>
      <w:r w:rsidRPr="00577078">
        <w:rPr>
          <w:lang w:val="en-AU"/>
        </w:rPr>
        <w:t>drugs for</w:t>
      </w:r>
      <w:r w:rsidRPr="00D56F37">
        <w:rPr>
          <w:b/>
          <w:lang w:val="en-AU"/>
        </w:rPr>
        <w:t xml:space="preserve"> rheumatoid arthritis</w:t>
      </w:r>
      <w:r w:rsidRPr="00D56F37">
        <w:rPr>
          <w:lang w:val="en-AU"/>
        </w:rPr>
        <w:t xml:space="preserve"> may also improve associated fatigue</w:t>
      </w:r>
    </w:p>
    <w:p w:rsidR="00D56F37" w:rsidRPr="00D56F37" w:rsidRDefault="00D56F37" w:rsidP="00D56F37">
      <w:pPr>
        <w:pStyle w:val="ListParagraph"/>
        <w:keepNext/>
        <w:keepLines/>
        <w:numPr>
          <w:ilvl w:val="0"/>
          <w:numId w:val="21"/>
        </w:numPr>
        <w:rPr>
          <w:lang w:val="en-AU"/>
        </w:rPr>
      </w:pPr>
      <w:r w:rsidRPr="00D56F37">
        <w:rPr>
          <w:lang w:val="en-AU"/>
        </w:rPr>
        <w:t xml:space="preserve">Drugs that stimulate </w:t>
      </w:r>
      <w:r w:rsidRPr="00D56F37">
        <w:rPr>
          <w:b/>
          <w:lang w:val="en-AU"/>
        </w:rPr>
        <w:t>bone marrow</w:t>
      </w:r>
      <w:r w:rsidRPr="00D56F37">
        <w:rPr>
          <w:lang w:val="en-AU"/>
        </w:rPr>
        <w:t xml:space="preserve"> might save lives in critically ill </w:t>
      </w:r>
      <w:r w:rsidRPr="00577078">
        <w:rPr>
          <w:b/>
          <w:lang w:val="en-AU"/>
        </w:rPr>
        <w:t>trauma patients</w:t>
      </w:r>
    </w:p>
    <w:p w:rsidR="00D56F37" w:rsidRPr="00D56F37" w:rsidRDefault="00D56F37" w:rsidP="00D56F37">
      <w:pPr>
        <w:pStyle w:val="ListParagraph"/>
        <w:keepNext/>
        <w:keepLines/>
        <w:numPr>
          <w:ilvl w:val="0"/>
          <w:numId w:val="21"/>
        </w:numPr>
        <w:rPr>
          <w:lang w:val="en-AU"/>
        </w:rPr>
      </w:pPr>
      <w:r w:rsidRPr="00D56F37">
        <w:rPr>
          <w:lang w:val="en-AU"/>
        </w:rPr>
        <w:t xml:space="preserve">A person’s </w:t>
      </w:r>
      <w:r w:rsidRPr="00D56F37">
        <w:rPr>
          <w:b/>
          <w:lang w:val="en-AU"/>
        </w:rPr>
        <w:t>preferred place to die</w:t>
      </w:r>
      <w:r w:rsidRPr="00D56F37">
        <w:rPr>
          <w:lang w:val="en-AU"/>
        </w:rPr>
        <w:t xml:space="preserve"> often goes unrecorded in their notes</w:t>
      </w:r>
    </w:p>
    <w:p w:rsidR="00D56F37" w:rsidRPr="00D56F37" w:rsidRDefault="00D56F37" w:rsidP="00D56F37">
      <w:pPr>
        <w:pStyle w:val="ListParagraph"/>
        <w:keepNext/>
        <w:keepLines/>
        <w:numPr>
          <w:ilvl w:val="0"/>
          <w:numId w:val="21"/>
        </w:numPr>
        <w:rPr>
          <w:lang w:val="en-AU"/>
        </w:rPr>
      </w:pPr>
      <w:r w:rsidRPr="00D56F37">
        <w:rPr>
          <w:lang w:val="en-AU"/>
        </w:rPr>
        <w:t xml:space="preserve">One type of </w:t>
      </w:r>
      <w:r w:rsidRPr="00577078">
        <w:rPr>
          <w:lang w:val="en-AU"/>
        </w:rPr>
        <w:t>drug for</w:t>
      </w:r>
      <w:r w:rsidRPr="00D56F37">
        <w:rPr>
          <w:b/>
          <w:lang w:val="en-AU"/>
        </w:rPr>
        <w:t xml:space="preserve"> depression during pregnancy</w:t>
      </w:r>
      <w:r w:rsidRPr="00D56F37">
        <w:rPr>
          <w:lang w:val="en-AU"/>
        </w:rPr>
        <w:t xml:space="preserve"> may be linked to a small increase in </w:t>
      </w:r>
      <w:r w:rsidRPr="00577078">
        <w:rPr>
          <w:lang w:val="en-AU"/>
        </w:rPr>
        <w:t>pre-term births</w:t>
      </w:r>
    </w:p>
    <w:p w:rsidR="00D56F37" w:rsidRPr="00D56F37" w:rsidRDefault="00D56F37" w:rsidP="00D56F37">
      <w:pPr>
        <w:pStyle w:val="ListParagraph"/>
        <w:keepNext/>
        <w:keepLines/>
        <w:numPr>
          <w:ilvl w:val="0"/>
          <w:numId w:val="21"/>
        </w:numPr>
        <w:rPr>
          <w:lang w:val="en-AU"/>
        </w:rPr>
      </w:pPr>
      <w:r>
        <w:rPr>
          <w:lang w:val="en-AU"/>
        </w:rPr>
        <w:t>C</w:t>
      </w:r>
      <w:r w:rsidRPr="00D56F37">
        <w:rPr>
          <w:lang w:val="en-AU"/>
        </w:rPr>
        <w:t xml:space="preserve">ommonly used surface treatment is the most suitable first-line treatment for </w:t>
      </w:r>
      <w:r w:rsidRPr="00D56F37">
        <w:rPr>
          <w:b/>
          <w:lang w:val="en-AU"/>
        </w:rPr>
        <w:t>genital warts</w:t>
      </w:r>
    </w:p>
    <w:p w:rsidR="00D56F37" w:rsidRPr="00D56F37" w:rsidRDefault="00D56F37" w:rsidP="00D56F37">
      <w:pPr>
        <w:pStyle w:val="ListParagraph"/>
        <w:keepNext/>
        <w:keepLines/>
        <w:numPr>
          <w:ilvl w:val="0"/>
          <w:numId w:val="21"/>
        </w:numPr>
        <w:rPr>
          <w:lang w:val="en-AU"/>
        </w:rPr>
      </w:pPr>
      <w:r w:rsidRPr="00D56F37">
        <w:rPr>
          <w:lang w:val="en-AU"/>
        </w:rPr>
        <w:t xml:space="preserve">Accuracy of staff who </w:t>
      </w:r>
      <w:r w:rsidRPr="00577078">
        <w:rPr>
          <w:lang w:val="en-AU"/>
        </w:rPr>
        <w:t>read</w:t>
      </w:r>
      <w:r w:rsidRPr="00D56F37">
        <w:rPr>
          <w:b/>
          <w:lang w:val="en-AU"/>
        </w:rPr>
        <w:t xml:space="preserve"> mammograms</w:t>
      </w:r>
      <w:r w:rsidRPr="00D56F37">
        <w:rPr>
          <w:lang w:val="en-AU"/>
        </w:rPr>
        <w:t xml:space="preserve"> doesn’t decline over time</w:t>
      </w:r>
    </w:p>
    <w:p w:rsidR="00D56F37" w:rsidRPr="00D56F37" w:rsidRDefault="00D56F37" w:rsidP="00D56F37">
      <w:pPr>
        <w:pStyle w:val="ListParagraph"/>
        <w:keepNext/>
        <w:keepLines/>
        <w:numPr>
          <w:ilvl w:val="0"/>
          <w:numId w:val="21"/>
        </w:numPr>
        <w:rPr>
          <w:lang w:val="en-AU"/>
        </w:rPr>
      </w:pPr>
      <w:r w:rsidRPr="00D56F37">
        <w:rPr>
          <w:b/>
          <w:lang w:val="en-AU"/>
        </w:rPr>
        <w:t>Transfusing blood</w:t>
      </w:r>
      <w:r w:rsidRPr="00D56F37">
        <w:rPr>
          <w:lang w:val="en-AU"/>
        </w:rPr>
        <w:t xml:space="preserve"> at less severe levels of </w:t>
      </w:r>
      <w:r w:rsidRPr="00D56F37">
        <w:rPr>
          <w:b/>
          <w:lang w:val="en-AU"/>
        </w:rPr>
        <w:t>anaemia</w:t>
      </w:r>
      <w:r w:rsidRPr="00D56F37">
        <w:rPr>
          <w:lang w:val="en-AU"/>
        </w:rPr>
        <w:t xml:space="preserve"> may lead to fewer heart problems</w:t>
      </w:r>
    </w:p>
    <w:p w:rsidR="00D56F37" w:rsidRPr="00667843" w:rsidRDefault="00D56F37" w:rsidP="00D56F37">
      <w:pPr>
        <w:pStyle w:val="ListParagraph"/>
        <w:keepNext/>
        <w:keepLines/>
        <w:numPr>
          <w:ilvl w:val="0"/>
          <w:numId w:val="21"/>
        </w:numPr>
        <w:rPr>
          <w:lang w:val="en-AU"/>
        </w:rPr>
      </w:pPr>
      <w:r w:rsidRPr="00D56F37">
        <w:rPr>
          <w:b/>
          <w:lang w:val="en-AU"/>
        </w:rPr>
        <w:t>Annual health checks</w:t>
      </w:r>
      <w:r w:rsidRPr="00D56F37">
        <w:rPr>
          <w:lang w:val="en-AU"/>
        </w:rPr>
        <w:t xml:space="preserve"> for people with </w:t>
      </w:r>
      <w:r w:rsidRPr="00D56F37">
        <w:rPr>
          <w:b/>
          <w:lang w:val="en-AU"/>
        </w:rPr>
        <w:t>intellectual disabilities</w:t>
      </w:r>
      <w:r w:rsidRPr="00D56F37">
        <w:rPr>
          <w:lang w:val="en-AU"/>
        </w:rPr>
        <w:t xml:space="preserve"> reduce preventable emergency admissions</w:t>
      </w:r>
    </w:p>
    <w:p w:rsidR="00D56F37" w:rsidRDefault="00D56F37" w:rsidP="009A5D58">
      <w:pPr>
        <w:keepLines/>
        <w:rPr>
          <w:lang w:val="en-AU"/>
        </w:rPr>
      </w:pPr>
    </w:p>
    <w:p w:rsidR="00FD1B9B" w:rsidRPr="000C03B8" w:rsidRDefault="00FD1B9B" w:rsidP="00B52D0D">
      <w:pPr>
        <w:rPr>
          <w:lang w:val="en-AU"/>
        </w:rPr>
      </w:pPr>
    </w:p>
    <w:p w:rsidR="00B02F6E" w:rsidRPr="002302EF" w:rsidRDefault="00B02F6E" w:rsidP="00B02F6E">
      <w:pPr>
        <w:keepNext/>
        <w:pBdr>
          <w:top w:val="single" w:sz="4" w:space="1" w:color="auto"/>
        </w:pBdr>
        <w:rPr>
          <w:b/>
          <w:lang w:val="en-AU"/>
        </w:rPr>
      </w:pPr>
      <w:r w:rsidRPr="002302EF">
        <w:rPr>
          <w:b/>
          <w:lang w:val="en-AU"/>
        </w:rPr>
        <w:t>Disclaimer</w:t>
      </w:r>
    </w:p>
    <w:p w:rsidR="00B02F6E" w:rsidRDefault="00B02F6E" w:rsidP="00B17406">
      <w:pPr>
        <w:rPr>
          <w:lang w:val="en-AU"/>
        </w:rPr>
      </w:pPr>
      <w:r w:rsidRPr="002302EF">
        <w:rPr>
          <w:i/>
          <w:lang w:val="en-AU"/>
        </w:rPr>
        <w:t>On the Radar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2302EF">
        <w:rPr>
          <w:lang w:val="en-AU"/>
        </w:rPr>
        <w:fldChar w:fldCharType="begin"/>
      </w:r>
      <w:r w:rsidRPr="002302EF">
        <w:rPr>
          <w:lang w:val="en-AU"/>
        </w:rPr>
        <w:instrText xml:space="preserve"> ADDIN </w:instrText>
      </w:r>
      <w:r w:rsidRPr="002302EF">
        <w:rPr>
          <w:lang w:val="en-AU"/>
        </w:rPr>
        <w:fldChar w:fldCharType="end"/>
      </w:r>
      <w:r>
        <w:rPr>
          <w:lang w:val="en-AU"/>
        </w:rPr>
        <w:fldChar w:fldCharType="begin"/>
      </w:r>
      <w:r>
        <w:rPr>
          <w:lang w:val="en-AU"/>
        </w:rPr>
        <w:instrText xml:space="preserve"> ADDIN </w:instrText>
      </w:r>
      <w:r>
        <w:rPr>
          <w:lang w:val="en-AU"/>
        </w:rPr>
        <w:fldChar w:fldCharType="end"/>
      </w:r>
    </w:p>
    <w:sectPr w:rsidR="00B02F6E" w:rsidSect="005C5ABC">
      <w:footerReference w:type="even" r:id="rId44"/>
      <w:footerReference w:type="default" r:id="rId45"/>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811" w:rsidRDefault="002D4811">
      <w:r>
        <w:separator/>
      </w:r>
    </w:p>
  </w:endnote>
  <w:endnote w:type="continuationSeparator" w:id="0">
    <w:p w:rsidR="002D4811" w:rsidRDefault="002D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4B" w:rsidRDefault="00B67F4B"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77078">
      <w:rPr>
        <w:rStyle w:val="PageNumber"/>
        <w:noProof/>
      </w:rPr>
      <w:t>2</w:t>
    </w:r>
    <w:r>
      <w:rPr>
        <w:rStyle w:val="PageNumber"/>
      </w:rPr>
      <w:fldChar w:fldCharType="end"/>
    </w:r>
  </w:p>
  <w:p w:rsidR="00B67F4B" w:rsidRDefault="00B67F4B" w:rsidP="00F1532A">
    <w:pPr>
      <w:pStyle w:val="Footer"/>
      <w:tabs>
        <w:tab w:val="clear" w:pos="8306"/>
        <w:tab w:val="right" w:pos="9540"/>
      </w:tabs>
      <w:ind w:right="360"/>
    </w:pPr>
    <w:r>
      <w:tab/>
    </w:r>
    <w:r>
      <w:tab/>
    </w:r>
    <w:r w:rsidRPr="00942E61">
      <w:rPr>
        <w:i/>
      </w:rPr>
      <w:t>On the Radar</w:t>
    </w:r>
    <w:r w:rsidR="00E85A69">
      <w:t xml:space="preserve"> Issue 28</w:t>
    </w:r>
    <w:r w:rsidR="004B23F8">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4B" w:rsidRDefault="00B67F4B"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3DB2">
      <w:rPr>
        <w:rStyle w:val="PageNumber"/>
        <w:noProof/>
      </w:rPr>
      <w:t>3</w:t>
    </w:r>
    <w:r>
      <w:rPr>
        <w:rStyle w:val="PageNumber"/>
      </w:rPr>
      <w:fldChar w:fldCharType="end"/>
    </w:r>
  </w:p>
  <w:p w:rsidR="00B67F4B" w:rsidRDefault="00B67F4B" w:rsidP="00AA7F1C">
    <w:pPr>
      <w:pStyle w:val="Footer"/>
      <w:tabs>
        <w:tab w:val="clear" w:pos="4153"/>
        <w:tab w:val="clear" w:pos="8306"/>
        <w:tab w:val="left" w:pos="2901"/>
      </w:tabs>
      <w:ind w:right="360"/>
    </w:pPr>
    <w:r w:rsidRPr="00942E61">
      <w:rPr>
        <w:i/>
      </w:rPr>
      <w:t>On the Radar</w:t>
    </w:r>
    <w:r w:rsidR="00E85A69">
      <w:t xml:space="preserve"> Issue 28</w:t>
    </w:r>
    <w:r w:rsidR="004B23F8">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811" w:rsidRDefault="002D4811">
      <w:r>
        <w:separator/>
      </w:r>
    </w:p>
  </w:footnote>
  <w:footnote w:type="continuationSeparator" w:id="0">
    <w:p w:rsidR="002D4811" w:rsidRDefault="002D48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0F0CD5"/>
    <w:multiLevelType w:val="hybridMultilevel"/>
    <w:tmpl w:val="E3360B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F646C04"/>
    <w:multiLevelType w:val="hybridMultilevel"/>
    <w:tmpl w:val="2862A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DEB429A"/>
    <w:multiLevelType w:val="hybridMultilevel"/>
    <w:tmpl w:val="88220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5DA22EE"/>
    <w:multiLevelType w:val="hybridMultilevel"/>
    <w:tmpl w:val="96A4A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7D92C4F"/>
    <w:multiLevelType w:val="hybridMultilevel"/>
    <w:tmpl w:val="30DE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9774226"/>
    <w:multiLevelType w:val="hybridMultilevel"/>
    <w:tmpl w:val="D1D6A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CD048F3"/>
    <w:multiLevelType w:val="hybridMultilevel"/>
    <w:tmpl w:val="8D3816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BF63F5"/>
    <w:multiLevelType w:val="hybridMultilevel"/>
    <w:tmpl w:val="7360B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0AC3FC5"/>
    <w:multiLevelType w:val="hybridMultilevel"/>
    <w:tmpl w:val="59AA5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34E3D2A"/>
    <w:multiLevelType w:val="hybridMultilevel"/>
    <w:tmpl w:val="BBE61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3DA3D12"/>
    <w:multiLevelType w:val="hybridMultilevel"/>
    <w:tmpl w:val="4C8AC5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8"/>
  </w:num>
  <w:num w:numId="15">
    <w:abstractNumId w:val="20"/>
  </w:num>
  <w:num w:numId="16">
    <w:abstractNumId w:val="14"/>
  </w:num>
  <w:num w:numId="17">
    <w:abstractNumId w:val="23"/>
  </w:num>
  <w:num w:numId="18">
    <w:abstractNumId w:val="15"/>
  </w:num>
  <w:num w:numId="19">
    <w:abstractNumId w:val="13"/>
  </w:num>
  <w:num w:numId="20">
    <w:abstractNumId w:val="10"/>
  </w:num>
  <w:num w:numId="21">
    <w:abstractNumId w:val="12"/>
  </w:num>
  <w:num w:numId="22">
    <w:abstractNumId w:val="21"/>
  </w:num>
  <w:num w:numId="23">
    <w:abstractNumId w:val="19"/>
  </w:num>
  <w:num w:numId="24">
    <w:abstractNumId w:val="11"/>
  </w:num>
  <w:num w:numId="25">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201"/>
    <w:rsid w:val="00002337"/>
    <w:rsid w:val="0000245B"/>
    <w:rsid w:val="000025DB"/>
    <w:rsid w:val="000031FB"/>
    <w:rsid w:val="00003275"/>
    <w:rsid w:val="00003289"/>
    <w:rsid w:val="00003610"/>
    <w:rsid w:val="00003680"/>
    <w:rsid w:val="00003A54"/>
    <w:rsid w:val="00003AC5"/>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C70"/>
    <w:rsid w:val="00011449"/>
    <w:rsid w:val="00011B6A"/>
    <w:rsid w:val="00011BF3"/>
    <w:rsid w:val="00012357"/>
    <w:rsid w:val="00012462"/>
    <w:rsid w:val="00012904"/>
    <w:rsid w:val="00012B48"/>
    <w:rsid w:val="00012B53"/>
    <w:rsid w:val="00012DDC"/>
    <w:rsid w:val="00012E0F"/>
    <w:rsid w:val="000132E1"/>
    <w:rsid w:val="00013751"/>
    <w:rsid w:val="00013DCD"/>
    <w:rsid w:val="0001474B"/>
    <w:rsid w:val="000147CD"/>
    <w:rsid w:val="0001489E"/>
    <w:rsid w:val="000148C3"/>
    <w:rsid w:val="0001497B"/>
    <w:rsid w:val="00014C9E"/>
    <w:rsid w:val="00014DE5"/>
    <w:rsid w:val="00014DF2"/>
    <w:rsid w:val="0001515E"/>
    <w:rsid w:val="00015538"/>
    <w:rsid w:val="000159EF"/>
    <w:rsid w:val="00016192"/>
    <w:rsid w:val="000164FD"/>
    <w:rsid w:val="0001676F"/>
    <w:rsid w:val="00016A17"/>
    <w:rsid w:val="00017028"/>
    <w:rsid w:val="000170B3"/>
    <w:rsid w:val="000172EF"/>
    <w:rsid w:val="000173F0"/>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60AA"/>
    <w:rsid w:val="000362FA"/>
    <w:rsid w:val="00036543"/>
    <w:rsid w:val="00036565"/>
    <w:rsid w:val="00036B3D"/>
    <w:rsid w:val="00036C39"/>
    <w:rsid w:val="00036D39"/>
    <w:rsid w:val="00036D97"/>
    <w:rsid w:val="00036D9D"/>
    <w:rsid w:val="00036E68"/>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6C"/>
    <w:rsid w:val="00041D6C"/>
    <w:rsid w:val="00041DCB"/>
    <w:rsid w:val="00042771"/>
    <w:rsid w:val="0004277C"/>
    <w:rsid w:val="00042E73"/>
    <w:rsid w:val="00042F4F"/>
    <w:rsid w:val="000430F1"/>
    <w:rsid w:val="000432D4"/>
    <w:rsid w:val="00043403"/>
    <w:rsid w:val="000437BB"/>
    <w:rsid w:val="00043CBB"/>
    <w:rsid w:val="00043D2A"/>
    <w:rsid w:val="00044222"/>
    <w:rsid w:val="00044D42"/>
    <w:rsid w:val="0004538C"/>
    <w:rsid w:val="00045745"/>
    <w:rsid w:val="000457EC"/>
    <w:rsid w:val="00045CA8"/>
    <w:rsid w:val="00045CE3"/>
    <w:rsid w:val="00045EBF"/>
    <w:rsid w:val="0004611F"/>
    <w:rsid w:val="0004681B"/>
    <w:rsid w:val="00046930"/>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E"/>
    <w:rsid w:val="00052696"/>
    <w:rsid w:val="000527B5"/>
    <w:rsid w:val="000528EF"/>
    <w:rsid w:val="00052CC4"/>
    <w:rsid w:val="00053393"/>
    <w:rsid w:val="000535B1"/>
    <w:rsid w:val="000539E6"/>
    <w:rsid w:val="00053A16"/>
    <w:rsid w:val="00053D98"/>
    <w:rsid w:val="00053DA5"/>
    <w:rsid w:val="00053E77"/>
    <w:rsid w:val="00054156"/>
    <w:rsid w:val="000546A8"/>
    <w:rsid w:val="00054D03"/>
    <w:rsid w:val="00054E6A"/>
    <w:rsid w:val="00054F8D"/>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39"/>
    <w:rsid w:val="000622B6"/>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67BDB"/>
    <w:rsid w:val="000701B0"/>
    <w:rsid w:val="000709AF"/>
    <w:rsid w:val="00070FDA"/>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F0"/>
    <w:rsid w:val="00075FA9"/>
    <w:rsid w:val="00076252"/>
    <w:rsid w:val="00076630"/>
    <w:rsid w:val="00076CA1"/>
    <w:rsid w:val="00076F63"/>
    <w:rsid w:val="0007700B"/>
    <w:rsid w:val="00077931"/>
    <w:rsid w:val="00077ADD"/>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6F"/>
    <w:rsid w:val="000873DC"/>
    <w:rsid w:val="00087600"/>
    <w:rsid w:val="000877CA"/>
    <w:rsid w:val="00087A5A"/>
    <w:rsid w:val="00087C83"/>
    <w:rsid w:val="000905A0"/>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AB0"/>
    <w:rsid w:val="0009411B"/>
    <w:rsid w:val="000947FE"/>
    <w:rsid w:val="00094BEC"/>
    <w:rsid w:val="00094CF1"/>
    <w:rsid w:val="00094E9A"/>
    <w:rsid w:val="000956C8"/>
    <w:rsid w:val="00096256"/>
    <w:rsid w:val="0009698D"/>
    <w:rsid w:val="00096C0F"/>
    <w:rsid w:val="00096C3A"/>
    <w:rsid w:val="00096D3F"/>
    <w:rsid w:val="00096E45"/>
    <w:rsid w:val="000977FD"/>
    <w:rsid w:val="00097A70"/>
    <w:rsid w:val="000A0137"/>
    <w:rsid w:val="000A024B"/>
    <w:rsid w:val="000A075C"/>
    <w:rsid w:val="000A084F"/>
    <w:rsid w:val="000A0CE6"/>
    <w:rsid w:val="000A1146"/>
    <w:rsid w:val="000A12DF"/>
    <w:rsid w:val="000A155F"/>
    <w:rsid w:val="000A18E5"/>
    <w:rsid w:val="000A1972"/>
    <w:rsid w:val="000A1A1A"/>
    <w:rsid w:val="000A1CE2"/>
    <w:rsid w:val="000A1D5F"/>
    <w:rsid w:val="000A203C"/>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A4"/>
    <w:rsid w:val="000A56E4"/>
    <w:rsid w:val="000A5E75"/>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77"/>
    <w:rsid w:val="000B765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9B4"/>
    <w:rsid w:val="000D3D31"/>
    <w:rsid w:val="000D414E"/>
    <w:rsid w:val="000D42D0"/>
    <w:rsid w:val="000D4677"/>
    <w:rsid w:val="000D46DE"/>
    <w:rsid w:val="000D46E8"/>
    <w:rsid w:val="000D4710"/>
    <w:rsid w:val="000D475F"/>
    <w:rsid w:val="000D4995"/>
    <w:rsid w:val="000D4BB0"/>
    <w:rsid w:val="000D4F6E"/>
    <w:rsid w:val="000D54A0"/>
    <w:rsid w:val="000D569F"/>
    <w:rsid w:val="000D5705"/>
    <w:rsid w:val="000D5961"/>
    <w:rsid w:val="000D5C93"/>
    <w:rsid w:val="000D5F0F"/>
    <w:rsid w:val="000D6A05"/>
    <w:rsid w:val="000D6C61"/>
    <w:rsid w:val="000D6DA1"/>
    <w:rsid w:val="000D734C"/>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49C"/>
    <w:rsid w:val="000E2750"/>
    <w:rsid w:val="000E2770"/>
    <w:rsid w:val="000E2BEB"/>
    <w:rsid w:val="000E2DCF"/>
    <w:rsid w:val="000E3261"/>
    <w:rsid w:val="000E333D"/>
    <w:rsid w:val="000E34DE"/>
    <w:rsid w:val="000E3648"/>
    <w:rsid w:val="000E3F2F"/>
    <w:rsid w:val="000E42FD"/>
    <w:rsid w:val="000E46F2"/>
    <w:rsid w:val="000E4702"/>
    <w:rsid w:val="000E4927"/>
    <w:rsid w:val="000E49E9"/>
    <w:rsid w:val="000E4AFD"/>
    <w:rsid w:val="000E5392"/>
    <w:rsid w:val="000E542F"/>
    <w:rsid w:val="000E5B33"/>
    <w:rsid w:val="000E6504"/>
    <w:rsid w:val="000E66C3"/>
    <w:rsid w:val="000E6807"/>
    <w:rsid w:val="000E6AE4"/>
    <w:rsid w:val="000E6AED"/>
    <w:rsid w:val="000E6B15"/>
    <w:rsid w:val="000E6B53"/>
    <w:rsid w:val="000E6CE1"/>
    <w:rsid w:val="000E6CF8"/>
    <w:rsid w:val="000E6F10"/>
    <w:rsid w:val="000E70D8"/>
    <w:rsid w:val="000E7677"/>
    <w:rsid w:val="000E7C75"/>
    <w:rsid w:val="000E7F27"/>
    <w:rsid w:val="000F0767"/>
    <w:rsid w:val="000F0829"/>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48C"/>
    <w:rsid w:val="000F4795"/>
    <w:rsid w:val="000F480F"/>
    <w:rsid w:val="000F4A2B"/>
    <w:rsid w:val="000F4AEE"/>
    <w:rsid w:val="000F548E"/>
    <w:rsid w:val="000F56AF"/>
    <w:rsid w:val="000F56F8"/>
    <w:rsid w:val="000F5AC6"/>
    <w:rsid w:val="000F5B46"/>
    <w:rsid w:val="000F5D7D"/>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741"/>
    <w:rsid w:val="001057FA"/>
    <w:rsid w:val="0010599B"/>
    <w:rsid w:val="00105BF3"/>
    <w:rsid w:val="00106291"/>
    <w:rsid w:val="00106390"/>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0D30"/>
    <w:rsid w:val="00111082"/>
    <w:rsid w:val="00111199"/>
    <w:rsid w:val="0011148C"/>
    <w:rsid w:val="001117D9"/>
    <w:rsid w:val="00111CFE"/>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ADF"/>
    <w:rsid w:val="00127D2C"/>
    <w:rsid w:val="00127E8B"/>
    <w:rsid w:val="00127FE0"/>
    <w:rsid w:val="00130CBE"/>
    <w:rsid w:val="00131221"/>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F5"/>
    <w:rsid w:val="001518A0"/>
    <w:rsid w:val="00151D2C"/>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70A"/>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8D7"/>
    <w:rsid w:val="00167A0E"/>
    <w:rsid w:val="00167BAE"/>
    <w:rsid w:val="00167CBD"/>
    <w:rsid w:val="00167E90"/>
    <w:rsid w:val="001701AB"/>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592"/>
    <w:rsid w:val="00174939"/>
    <w:rsid w:val="00174A6D"/>
    <w:rsid w:val="00175016"/>
    <w:rsid w:val="00175165"/>
    <w:rsid w:val="0017551B"/>
    <w:rsid w:val="0017579C"/>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CE1"/>
    <w:rsid w:val="00196E48"/>
    <w:rsid w:val="00196F9C"/>
    <w:rsid w:val="00196FDF"/>
    <w:rsid w:val="001970CC"/>
    <w:rsid w:val="001974AF"/>
    <w:rsid w:val="0019756A"/>
    <w:rsid w:val="001977C7"/>
    <w:rsid w:val="00197B04"/>
    <w:rsid w:val="00197CE1"/>
    <w:rsid w:val="001A060E"/>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741"/>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106"/>
    <w:rsid w:val="001A6192"/>
    <w:rsid w:val="001A66F9"/>
    <w:rsid w:val="001A684F"/>
    <w:rsid w:val="001A6FB3"/>
    <w:rsid w:val="001A7296"/>
    <w:rsid w:val="001A779D"/>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BE1"/>
    <w:rsid w:val="001B7E03"/>
    <w:rsid w:val="001B7E41"/>
    <w:rsid w:val="001C05D8"/>
    <w:rsid w:val="001C0972"/>
    <w:rsid w:val="001C0AEF"/>
    <w:rsid w:val="001C0B4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AA9"/>
    <w:rsid w:val="00202D71"/>
    <w:rsid w:val="0020303C"/>
    <w:rsid w:val="002030FF"/>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27E"/>
    <w:rsid w:val="00214393"/>
    <w:rsid w:val="00214402"/>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83"/>
    <w:rsid w:val="00230E91"/>
    <w:rsid w:val="002312DD"/>
    <w:rsid w:val="00231455"/>
    <w:rsid w:val="002315BC"/>
    <w:rsid w:val="00231632"/>
    <w:rsid w:val="00231639"/>
    <w:rsid w:val="002316FF"/>
    <w:rsid w:val="00231954"/>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788"/>
    <w:rsid w:val="002359C9"/>
    <w:rsid w:val="002362F5"/>
    <w:rsid w:val="002366BA"/>
    <w:rsid w:val="00236D5C"/>
    <w:rsid w:val="00236E06"/>
    <w:rsid w:val="002373FA"/>
    <w:rsid w:val="0023774E"/>
    <w:rsid w:val="00237877"/>
    <w:rsid w:val="0023797C"/>
    <w:rsid w:val="002410E4"/>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DEF"/>
    <w:rsid w:val="00250054"/>
    <w:rsid w:val="00250100"/>
    <w:rsid w:val="0025022E"/>
    <w:rsid w:val="002502B2"/>
    <w:rsid w:val="002502E6"/>
    <w:rsid w:val="0025059A"/>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F6A"/>
    <w:rsid w:val="00260FBC"/>
    <w:rsid w:val="00261151"/>
    <w:rsid w:val="00261330"/>
    <w:rsid w:val="0026155C"/>
    <w:rsid w:val="00261914"/>
    <w:rsid w:val="002622FC"/>
    <w:rsid w:val="002625FB"/>
    <w:rsid w:val="00262A5A"/>
    <w:rsid w:val="00262D83"/>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350"/>
    <w:rsid w:val="002703F7"/>
    <w:rsid w:val="002705D0"/>
    <w:rsid w:val="002708D1"/>
    <w:rsid w:val="00270B9B"/>
    <w:rsid w:val="002710DB"/>
    <w:rsid w:val="00271D2F"/>
    <w:rsid w:val="00271F7A"/>
    <w:rsid w:val="0027225A"/>
    <w:rsid w:val="00272420"/>
    <w:rsid w:val="002724D2"/>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725"/>
    <w:rsid w:val="00275B52"/>
    <w:rsid w:val="00275B63"/>
    <w:rsid w:val="00275C79"/>
    <w:rsid w:val="0027621A"/>
    <w:rsid w:val="00276794"/>
    <w:rsid w:val="00276837"/>
    <w:rsid w:val="002768F4"/>
    <w:rsid w:val="002769D8"/>
    <w:rsid w:val="00276CAE"/>
    <w:rsid w:val="0027701E"/>
    <w:rsid w:val="00277121"/>
    <w:rsid w:val="00277E73"/>
    <w:rsid w:val="00280065"/>
    <w:rsid w:val="002806D1"/>
    <w:rsid w:val="00280A75"/>
    <w:rsid w:val="00280E58"/>
    <w:rsid w:val="002813E5"/>
    <w:rsid w:val="00281611"/>
    <w:rsid w:val="002819C5"/>
    <w:rsid w:val="0028281C"/>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12"/>
    <w:rsid w:val="00284D79"/>
    <w:rsid w:val="00284DC2"/>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AA7"/>
    <w:rsid w:val="00295C64"/>
    <w:rsid w:val="00295CE7"/>
    <w:rsid w:val="00296186"/>
    <w:rsid w:val="00296473"/>
    <w:rsid w:val="002964FB"/>
    <w:rsid w:val="002965BF"/>
    <w:rsid w:val="002966D2"/>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907"/>
    <w:rsid w:val="002A3F69"/>
    <w:rsid w:val="002A40BF"/>
    <w:rsid w:val="002A41AF"/>
    <w:rsid w:val="002A4627"/>
    <w:rsid w:val="002A46C4"/>
    <w:rsid w:val="002A514B"/>
    <w:rsid w:val="002A52F3"/>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853"/>
    <w:rsid w:val="002B2A44"/>
    <w:rsid w:val="002B2AFC"/>
    <w:rsid w:val="002B2BD1"/>
    <w:rsid w:val="002B2C23"/>
    <w:rsid w:val="002B38B5"/>
    <w:rsid w:val="002B38D2"/>
    <w:rsid w:val="002B3C53"/>
    <w:rsid w:val="002B3CAE"/>
    <w:rsid w:val="002B4AFB"/>
    <w:rsid w:val="002B4C62"/>
    <w:rsid w:val="002B4DDE"/>
    <w:rsid w:val="002B5206"/>
    <w:rsid w:val="002B5207"/>
    <w:rsid w:val="002B5692"/>
    <w:rsid w:val="002B5799"/>
    <w:rsid w:val="002B5BC4"/>
    <w:rsid w:val="002B5D5E"/>
    <w:rsid w:val="002B5E17"/>
    <w:rsid w:val="002B5E4B"/>
    <w:rsid w:val="002B605F"/>
    <w:rsid w:val="002B64E6"/>
    <w:rsid w:val="002B65E1"/>
    <w:rsid w:val="002B694F"/>
    <w:rsid w:val="002B6C14"/>
    <w:rsid w:val="002B6D21"/>
    <w:rsid w:val="002B6DC7"/>
    <w:rsid w:val="002B713D"/>
    <w:rsid w:val="002B714E"/>
    <w:rsid w:val="002B730B"/>
    <w:rsid w:val="002B792B"/>
    <w:rsid w:val="002B7F8F"/>
    <w:rsid w:val="002C02AF"/>
    <w:rsid w:val="002C061A"/>
    <w:rsid w:val="002C1202"/>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99D"/>
    <w:rsid w:val="002D6BAC"/>
    <w:rsid w:val="002D6BE8"/>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9F3"/>
    <w:rsid w:val="002E1A87"/>
    <w:rsid w:val="002E1F03"/>
    <w:rsid w:val="002E278A"/>
    <w:rsid w:val="002E2817"/>
    <w:rsid w:val="002E2C86"/>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A6B"/>
    <w:rsid w:val="00313DF7"/>
    <w:rsid w:val="00313EBC"/>
    <w:rsid w:val="0031406B"/>
    <w:rsid w:val="003141F5"/>
    <w:rsid w:val="0031450E"/>
    <w:rsid w:val="003145C5"/>
    <w:rsid w:val="003146AC"/>
    <w:rsid w:val="003147B8"/>
    <w:rsid w:val="003148D1"/>
    <w:rsid w:val="00314D2B"/>
    <w:rsid w:val="00314E49"/>
    <w:rsid w:val="00314EC1"/>
    <w:rsid w:val="00314FB0"/>
    <w:rsid w:val="00315229"/>
    <w:rsid w:val="003155B4"/>
    <w:rsid w:val="00315B49"/>
    <w:rsid w:val="00315CFA"/>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A1"/>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E4"/>
    <w:rsid w:val="003324A6"/>
    <w:rsid w:val="003325C0"/>
    <w:rsid w:val="003332C8"/>
    <w:rsid w:val="0033381D"/>
    <w:rsid w:val="003338C1"/>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1295"/>
    <w:rsid w:val="00361347"/>
    <w:rsid w:val="00361530"/>
    <w:rsid w:val="00361C65"/>
    <w:rsid w:val="00361DFA"/>
    <w:rsid w:val="00361E67"/>
    <w:rsid w:val="00361F95"/>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C0"/>
    <w:rsid w:val="003713C8"/>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D2E"/>
    <w:rsid w:val="00393DB3"/>
    <w:rsid w:val="00393DE7"/>
    <w:rsid w:val="00394249"/>
    <w:rsid w:val="00394833"/>
    <w:rsid w:val="00394CC0"/>
    <w:rsid w:val="00394D69"/>
    <w:rsid w:val="00394DBA"/>
    <w:rsid w:val="0039501F"/>
    <w:rsid w:val="0039566A"/>
    <w:rsid w:val="00395B67"/>
    <w:rsid w:val="00395C23"/>
    <w:rsid w:val="00395FCB"/>
    <w:rsid w:val="00396014"/>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CDD"/>
    <w:rsid w:val="003A1FD3"/>
    <w:rsid w:val="003A241F"/>
    <w:rsid w:val="003A26CC"/>
    <w:rsid w:val="003A28B8"/>
    <w:rsid w:val="003A2947"/>
    <w:rsid w:val="003A2CFD"/>
    <w:rsid w:val="003A306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606"/>
    <w:rsid w:val="003B2731"/>
    <w:rsid w:val="003B363F"/>
    <w:rsid w:val="003B3788"/>
    <w:rsid w:val="003B391A"/>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DC0"/>
    <w:rsid w:val="003C6F8F"/>
    <w:rsid w:val="003C7040"/>
    <w:rsid w:val="003C705F"/>
    <w:rsid w:val="003C70D0"/>
    <w:rsid w:val="003C7404"/>
    <w:rsid w:val="003C75BA"/>
    <w:rsid w:val="003C7EFB"/>
    <w:rsid w:val="003D0065"/>
    <w:rsid w:val="003D0141"/>
    <w:rsid w:val="003D0444"/>
    <w:rsid w:val="003D04AA"/>
    <w:rsid w:val="003D04EA"/>
    <w:rsid w:val="003D06DC"/>
    <w:rsid w:val="003D0B5D"/>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172"/>
    <w:rsid w:val="003E54C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58"/>
    <w:rsid w:val="003F2141"/>
    <w:rsid w:val="003F23B1"/>
    <w:rsid w:val="003F23EF"/>
    <w:rsid w:val="003F23FD"/>
    <w:rsid w:val="003F2824"/>
    <w:rsid w:val="003F2A65"/>
    <w:rsid w:val="003F2DD2"/>
    <w:rsid w:val="003F2DE4"/>
    <w:rsid w:val="003F2E1F"/>
    <w:rsid w:val="003F31B3"/>
    <w:rsid w:val="003F31CB"/>
    <w:rsid w:val="003F3635"/>
    <w:rsid w:val="003F3DDA"/>
    <w:rsid w:val="003F40F5"/>
    <w:rsid w:val="003F4118"/>
    <w:rsid w:val="003F412D"/>
    <w:rsid w:val="003F44A6"/>
    <w:rsid w:val="003F46F5"/>
    <w:rsid w:val="003F4920"/>
    <w:rsid w:val="003F4A3F"/>
    <w:rsid w:val="003F54E6"/>
    <w:rsid w:val="003F57B2"/>
    <w:rsid w:val="003F5EC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4E0"/>
    <w:rsid w:val="0041073C"/>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278"/>
    <w:rsid w:val="0042680B"/>
    <w:rsid w:val="00426915"/>
    <w:rsid w:val="00426BD0"/>
    <w:rsid w:val="00426DDD"/>
    <w:rsid w:val="00427393"/>
    <w:rsid w:val="00427778"/>
    <w:rsid w:val="00430015"/>
    <w:rsid w:val="00430D53"/>
    <w:rsid w:val="00430DC7"/>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1A10"/>
    <w:rsid w:val="004421F5"/>
    <w:rsid w:val="00442726"/>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61"/>
    <w:rsid w:val="0044572A"/>
    <w:rsid w:val="0044593B"/>
    <w:rsid w:val="00445B31"/>
    <w:rsid w:val="00445BC6"/>
    <w:rsid w:val="00445FCE"/>
    <w:rsid w:val="00446315"/>
    <w:rsid w:val="00446549"/>
    <w:rsid w:val="00446603"/>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BFD"/>
    <w:rsid w:val="00461CF7"/>
    <w:rsid w:val="00461DAB"/>
    <w:rsid w:val="00462050"/>
    <w:rsid w:val="004628FE"/>
    <w:rsid w:val="00462A50"/>
    <w:rsid w:val="0046310C"/>
    <w:rsid w:val="00463614"/>
    <w:rsid w:val="00464123"/>
    <w:rsid w:val="00464614"/>
    <w:rsid w:val="00464A8C"/>
    <w:rsid w:val="004651B1"/>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630"/>
    <w:rsid w:val="00470704"/>
    <w:rsid w:val="0047074E"/>
    <w:rsid w:val="00470AB3"/>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F68"/>
    <w:rsid w:val="00485207"/>
    <w:rsid w:val="004852FB"/>
    <w:rsid w:val="00485402"/>
    <w:rsid w:val="004859B4"/>
    <w:rsid w:val="00485BE5"/>
    <w:rsid w:val="00485C9E"/>
    <w:rsid w:val="00485CA4"/>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CCF"/>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F9"/>
    <w:rsid w:val="004A2069"/>
    <w:rsid w:val="004A2179"/>
    <w:rsid w:val="004A23F0"/>
    <w:rsid w:val="004A26E2"/>
    <w:rsid w:val="004A2DD7"/>
    <w:rsid w:val="004A2E2D"/>
    <w:rsid w:val="004A2EA3"/>
    <w:rsid w:val="004A2FAB"/>
    <w:rsid w:val="004A3126"/>
    <w:rsid w:val="004A3698"/>
    <w:rsid w:val="004A41E4"/>
    <w:rsid w:val="004A42EC"/>
    <w:rsid w:val="004A4CFF"/>
    <w:rsid w:val="004A4F1E"/>
    <w:rsid w:val="004A51FE"/>
    <w:rsid w:val="004A5AA0"/>
    <w:rsid w:val="004A5D48"/>
    <w:rsid w:val="004A617E"/>
    <w:rsid w:val="004A61B9"/>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881"/>
    <w:rsid w:val="004B1A38"/>
    <w:rsid w:val="004B1CEA"/>
    <w:rsid w:val="004B1D19"/>
    <w:rsid w:val="004B1DCA"/>
    <w:rsid w:val="004B20EC"/>
    <w:rsid w:val="004B21EE"/>
    <w:rsid w:val="004B2240"/>
    <w:rsid w:val="004B22E4"/>
    <w:rsid w:val="004B23F8"/>
    <w:rsid w:val="004B2777"/>
    <w:rsid w:val="004B2ACD"/>
    <w:rsid w:val="004B30B2"/>
    <w:rsid w:val="004B3128"/>
    <w:rsid w:val="004B331E"/>
    <w:rsid w:val="004B37A8"/>
    <w:rsid w:val="004B3A9C"/>
    <w:rsid w:val="004B3B65"/>
    <w:rsid w:val="004B3D65"/>
    <w:rsid w:val="004B463D"/>
    <w:rsid w:val="004B4D93"/>
    <w:rsid w:val="004B506E"/>
    <w:rsid w:val="004B519B"/>
    <w:rsid w:val="004B5204"/>
    <w:rsid w:val="004B531E"/>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C0413"/>
    <w:rsid w:val="004C051A"/>
    <w:rsid w:val="004C07C1"/>
    <w:rsid w:val="004C08A1"/>
    <w:rsid w:val="004C0C90"/>
    <w:rsid w:val="004C0E6C"/>
    <w:rsid w:val="004C157F"/>
    <w:rsid w:val="004C1809"/>
    <w:rsid w:val="004C1999"/>
    <w:rsid w:val="004C1A8B"/>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0E80"/>
    <w:rsid w:val="004D102D"/>
    <w:rsid w:val="004D1103"/>
    <w:rsid w:val="004D1B8C"/>
    <w:rsid w:val="004D1BFB"/>
    <w:rsid w:val="004D255A"/>
    <w:rsid w:val="004D267F"/>
    <w:rsid w:val="004D2854"/>
    <w:rsid w:val="004D28FC"/>
    <w:rsid w:val="004D2CDD"/>
    <w:rsid w:val="004D2E7A"/>
    <w:rsid w:val="004D315D"/>
    <w:rsid w:val="004D36C7"/>
    <w:rsid w:val="004D3B02"/>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A3"/>
    <w:rsid w:val="004F01C3"/>
    <w:rsid w:val="004F0848"/>
    <w:rsid w:val="004F0B1F"/>
    <w:rsid w:val="004F0D31"/>
    <w:rsid w:val="004F0E03"/>
    <w:rsid w:val="004F0FEC"/>
    <w:rsid w:val="004F11C2"/>
    <w:rsid w:val="004F137B"/>
    <w:rsid w:val="004F13C5"/>
    <w:rsid w:val="004F14A9"/>
    <w:rsid w:val="004F169A"/>
    <w:rsid w:val="004F17AE"/>
    <w:rsid w:val="004F1F7F"/>
    <w:rsid w:val="004F20CF"/>
    <w:rsid w:val="004F2165"/>
    <w:rsid w:val="004F2242"/>
    <w:rsid w:val="004F2499"/>
    <w:rsid w:val="004F24FB"/>
    <w:rsid w:val="004F25C1"/>
    <w:rsid w:val="004F2617"/>
    <w:rsid w:val="004F283D"/>
    <w:rsid w:val="004F2CD0"/>
    <w:rsid w:val="004F2D39"/>
    <w:rsid w:val="004F2EC0"/>
    <w:rsid w:val="004F3550"/>
    <w:rsid w:val="004F35E5"/>
    <w:rsid w:val="004F3886"/>
    <w:rsid w:val="004F3C8A"/>
    <w:rsid w:val="004F3F9A"/>
    <w:rsid w:val="004F47AC"/>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2A3"/>
    <w:rsid w:val="00500310"/>
    <w:rsid w:val="005003E5"/>
    <w:rsid w:val="00500909"/>
    <w:rsid w:val="0050095C"/>
    <w:rsid w:val="00500D1A"/>
    <w:rsid w:val="00500DC0"/>
    <w:rsid w:val="00500EC0"/>
    <w:rsid w:val="00500F9D"/>
    <w:rsid w:val="005013E6"/>
    <w:rsid w:val="005017A9"/>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65B"/>
    <w:rsid w:val="00514780"/>
    <w:rsid w:val="00514792"/>
    <w:rsid w:val="00514D33"/>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3EE"/>
    <w:rsid w:val="00522605"/>
    <w:rsid w:val="00522674"/>
    <w:rsid w:val="005229C0"/>
    <w:rsid w:val="00522A0A"/>
    <w:rsid w:val="00522B26"/>
    <w:rsid w:val="00522E0D"/>
    <w:rsid w:val="005232A7"/>
    <w:rsid w:val="0052333A"/>
    <w:rsid w:val="005234C3"/>
    <w:rsid w:val="005234F2"/>
    <w:rsid w:val="00524358"/>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11E1"/>
    <w:rsid w:val="0053123E"/>
    <w:rsid w:val="005312D6"/>
    <w:rsid w:val="00531E4B"/>
    <w:rsid w:val="00531E59"/>
    <w:rsid w:val="00531EB6"/>
    <w:rsid w:val="00531ECB"/>
    <w:rsid w:val="0053214B"/>
    <w:rsid w:val="00532422"/>
    <w:rsid w:val="005324E1"/>
    <w:rsid w:val="005331D5"/>
    <w:rsid w:val="00533556"/>
    <w:rsid w:val="005335A5"/>
    <w:rsid w:val="005335BE"/>
    <w:rsid w:val="00533A2F"/>
    <w:rsid w:val="00533C4D"/>
    <w:rsid w:val="00533C66"/>
    <w:rsid w:val="00533CE3"/>
    <w:rsid w:val="0053433E"/>
    <w:rsid w:val="00534343"/>
    <w:rsid w:val="00534543"/>
    <w:rsid w:val="005345BB"/>
    <w:rsid w:val="00534688"/>
    <w:rsid w:val="0053476B"/>
    <w:rsid w:val="0053580F"/>
    <w:rsid w:val="00535AC7"/>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7D5"/>
    <w:rsid w:val="00542C64"/>
    <w:rsid w:val="00542DF1"/>
    <w:rsid w:val="00542E10"/>
    <w:rsid w:val="0054320F"/>
    <w:rsid w:val="00543263"/>
    <w:rsid w:val="00543820"/>
    <w:rsid w:val="00543C21"/>
    <w:rsid w:val="00543F90"/>
    <w:rsid w:val="0054401E"/>
    <w:rsid w:val="005440E7"/>
    <w:rsid w:val="0054411F"/>
    <w:rsid w:val="00544517"/>
    <w:rsid w:val="00544823"/>
    <w:rsid w:val="0054485D"/>
    <w:rsid w:val="00544C53"/>
    <w:rsid w:val="00544C6D"/>
    <w:rsid w:val="0054523A"/>
    <w:rsid w:val="00545355"/>
    <w:rsid w:val="00545392"/>
    <w:rsid w:val="005454A2"/>
    <w:rsid w:val="0054557C"/>
    <w:rsid w:val="00545602"/>
    <w:rsid w:val="00545C51"/>
    <w:rsid w:val="00545CE9"/>
    <w:rsid w:val="005463D3"/>
    <w:rsid w:val="0054640D"/>
    <w:rsid w:val="00546425"/>
    <w:rsid w:val="0054654F"/>
    <w:rsid w:val="00546616"/>
    <w:rsid w:val="005469CA"/>
    <w:rsid w:val="0054703F"/>
    <w:rsid w:val="00547555"/>
    <w:rsid w:val="0054765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A7F"/>
    <w:rsid w:val="00554AA1"/>
    <w:rsid w:val="00554B3D"/>
    <w:rsid w:val="00554B51"/>
    <w:rsid w:val="00554EB3"/>
    <w:rsid w:val="00554F4D"/>
    <w:rsid w:val="00554F89"/>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B1D"/>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5D0"/>
    <w:rsid w:val="00592652"/>
    <w:rsid w:val="005929E7"/>
    <w:rsid w:val="00592CCB"/>
    <w:rsid w:val="00592D35"/>
    <w:rsid w:val="00593227"/>
    <w:rsid w:val="005934A2"/>
    <w:rsid w:val="0059375F"/>
    <w:rsid w:val="00593A48"/>
    <w:rsid w:val="00593B0B"/>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EDA"/>
    <w:rsid w:val="005A438B"/>
    <w:rsid w:val="005A45DB"/>
    <w:rsid w:val="005A486E"/>
    <w:rsid w:val="005A4D0F"/>
    <w:rsid w:val="005A4E1C"/>
    <w:rsid w:val="005A4E48"/>
    <w:rsid w:val="005A4FDD"/>
    <w:rsid w:val="005A5259"/>
    <w:rsid w:val="005A56FB"/>
    <w:rsid w:val="005A5888"/>
    <w:rsid w:val="005A593C"/>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A95"/>
    <w:rsid w:val="005C2655"/>
    <w:rsid w:val="005C26AF"/>
    <w:rsid w:val="005C2878"/>
    <w:rsid w:val="005C29C1"/>
    <w:rsid w:val="005C2BC6"/>
    <w:rsid w:val="005C2F42"/>
    <w:rsid w:val="005C3B2B"/>
    <w:rsid w:val="005C3C33"/>
    <w:rsid w:val="005C3EA8"/>
    <w:rsid w:val="005C3F6F"/>
    <w:rsid w:val="005C481C"/>
    <w:rsid w:val="005C4874"/>
    <w:rsid w:val="005C4A69"/>
    <w:rsid w:val="005C4DB5"/>
    <w:rsid w:val="005C521F"/>
    <w:rsid w:val="005C56C4"/>
    <w:rsid w:val="005C5ABC"/>
    <w:rsid w:val="005C5D12"/>
    <w:rsid w:val="005C6131"/>
    <w:rsid w:val="005C62CD"/>
    <w:rsid w:val="005C62EB"/>
    <w:rsid w:val="005C6603"/>
    <w:rsid w:val="005C6654"/>
    <w:rsid w:val="005C69FD"/>
    <w:rsid w:val="005C6AC7"/>
    <w:rsid w:val="005C7414"/>
    <w:rsid w:val="005C7546"/>
    <w:rsid w:val="005C757E"/>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FD"/>
    <w:rsid w:val="005D4564"/>
    <w:rsid w:val="005D48E9"/>
    <w:rsid w:val="005D4F00"/>
    <w:rsid w:val="005D4F5E"/>
    <w:rsid w:val="005D514F"/>
    <w:rsid w:val="005D54B1"/>
    <w:rsid w:val="005D54DD"/>
    <w:rsid w:val="005D5641"/>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E8"/>
    <w:rsid w:val="00600857"/>
    <w:rsid w:val="00600A6D"/>
    <w:rsid w:val="00600ECA"/>
    <w:rsid w:val="006010FA"/>
    <w:rsid w:val="006012BC"/>
    <w:rsid w:val="00601425"/>
    <w:rsid w:val="006015C5"/>
    <w:rsid w:val="006016A9"/>
    <w:rsid w:val="00601787"/>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111"/>
    <w:rsid w:val="00612207"/>
    <w:rsid w:val="00612344"/>
    <w:rsid w:val="0061281D"/>
    <w:rsid w:val="00612891"/>
    <w:rsid w:val="00612982"/>
    <w:rsid w:val="00612C42"/>
    <w:rsid w:val="00612E0B"/>
    <w:rsid w:val="00612E20"/>
    <w:rsid w:val="00612E8C"/>
    <w:rsid w:val="00612F50"/>
    <w:rsid w:val="006130DE"/>
    <w:rsid w:val="006133DC"/>
    <w:rsid w:val="0061353A"/>
    <w:rsid w:val="006135C0"/>
    <w:rsid w:val="0061380F"/>
    <w:rsid w:val="00613A18"/>
    <w:rsid w:val="0061430E"/>
    <w:rsid w:val="006144BC"/>
    <w:rsid w:val="0061456B"/>
    <w:rsid w:val="0061481E"/>
    <w:rsid w:val="00614B13"/>
    <w:rsid w:val="00614C91"/>
    <w:rsid w:val="00614EFB"/>
    <w:rsid w:val="00615CB5"/>
    <w:rsid w:val="0061643A"/>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7B"/>
    <w:rsid w:val="00630BE2"/>
    <w:rsid w:val="00630D51"/>
    <w:rsid w:val="00631359"/>
    <w:rsid w:val="0063144F"/>
    <w:rsid w:val="006315DA"/>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51F"/>
    <w:rsid w:val="00654A71"/>
    <w:rsid w:val="00654B31"/>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CC"/>
    <w:rsid w:val="00663CE6"/>
    <w:rsid w:val="00663FD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304"/>
    <w:rsid w:val="00676403"/>
    <w:rsid w:val="00676636"/>
    <w:rsid w:val="006766B9"/>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87C"/>
    <w:rsid w:val="006869CE"/>
    <w:rsid w:val="00686AB2"/>
    <w:rsid w:val="00686B8D"/>
    <w:rsid w:val="00686E35"/>
    <w:rsid w:val="0068733F"/>
    <w:rsid w:val="00687473"/>
    <w:rsid w:val="00687585"/>
    <w:rsid w:val="00687645"/>
    <w:rsid w:val="0068788F"/>
    <w:rsid w:val="006908EF"/>
    <w:rsid w:val="006908F3"/>
    <w:rsid w:val="00690ACB"/>
    <w:rsid w:val="00690AF9"/>
    <w:rsid w:val="00690B02"/>
    <w:rsid w:val="00690B6D"/>
    <w:rsid w:val="006910EE"/>
    <w:rsid w:val="006912BA"/>
    <w:rsid w:val="00691DE3"/>
    <w:rsid w:val="00692149"/>
    <w:rsid w:val="00692ADA"/>
    <w:rsid w:val="00693366"/>
    <w:rsid w:val="006936A0"/>
    <w:rsid w:val="00693832"/>
    <w:rsid w:val="00693A06"/>
    <w:rsid w:val="00693D73"/>
    <w:rsid w:val="00693E10"/>
    <w:rsid w:val="0069410D"/>
    <w:rsid w:val="00694534"/>
    <w:rsid w:val="006945EF"/>
    <w:rsid w:val="00694795"/>
    <w:rsid w:val="006947DA"/>
    <w:rsid w:val="00694890"/>
    <w:rsid w:val="006948A2"/>
    <w:rsid w:val="00694930"/>
    <w:rsid w:val="00694BA6"/>
    <w:rsid w:val="0069558C"/>
    <w:rsid w:val="0069560B"/>
    <w:rsid w:val="00695616"/>
    <w:rsid w:val="0069578D"/>
    <w:rsid w:val="00695AE9"/>
    <w:rsid w:val="00695C58"/>
    <w:rsid w:val="00695CA6"/>
    <w:rsid w:val="0069656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501E"/>
    <w:rsid w:val="006B5270"/>
    <w:rsid w:val="006B5A5E"/>
    <w:rsid w:val="006B5DBB"/>
    <w:rsid w:val="006B6023"/>
    <w:rsid w:val="006B6498"/>
    <w:rsid w:val="006B6854"/>
    <w:rsid w:val="006B7112"/>
    <w:rsid w:val="006B7353"/>
    <w:rsid w:val="006B7365"/>
    <w:rsid w:val="006B7376"/>
    <w:rsid w:val="006B775B"/>
    <w:rsid w:val="006B7F8B"/>
    <w:rsid w:val="006C00D3"/>
    <w:rsid w:val="006C074C"/>
    <w:rsid w:val="006C0D20"/>
    <w:rsid w:val="006C10E8"/>
    <w:rsid w:val="006C16B5"/>
    <w:rsid w:val="006C184B"/>
    <w:rsid w:val="006C1C14"/>
    <w:rsid w:val="006C292A"/>
    <w:rsid w:val="006C2C00"/>
    <w:rsid w:val="006C2F17"/>
    <w:rsid w:val="006C3126"/>
    <w:rsid w:val="006C3140"/>
    <w:rsid w:val="006C336B"/>
    <w:rsid w:val="006C33C8"/>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7AF"/>
    <w:rsid w:val="006C6A23"/>
    <w:rsid w:val="006C6A60"/>
    <w:rsid w:val="006C7101"/>
    <w:rsid w:val="006C7987"/>
    <w:rsid w:val="006C7A50"/>
    <w:rsid w:val="006D0366"/>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8D"/>
    <w:rsid w:val="006E05F2"/>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EB7"/>
    <w:rsid w:val="006E3081"/>
    <w:rsid w:val="006E33C5"/>
    <w:rsid w:val="006E37AA"/>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329"/>
    <w:rsid w:val="006F1792"/>
    <w:rsid w:val="006F17B3"/>
    <w:rsid w:val="006F17DE"/>
    <w:rsid w:val="006F19DC"/>
    <w:rsid w:val="006F1E24"/>
    <w:rsid w:val="006F25AC"/>
    <w:rsid w:val="006F2A75"/>
    <w:rsid w:val="006F2E7B"/>
    <w:rsid w:val="006F3051"/>
    <w:rsid w:val="006F309D"/>
    <w:rsid w:val="006F3121"/>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921"/>
    <w:rsid w:val="00704FDC"/>
    <w:rsid w:val="00705176"/>
    <w:rsid w:val="00705330"/>
    <w:rsid w:val="00705581"/>
    <w:rsid w:val="0070576B"/>
    <w:rsid w:val="00705785"/>
    <w:rsid w:val="00705917"/>
    <w:rsid w:val="00705B62"/>
    <w:rsid w:val="00705D3A"/>
    <w:rsid w:val="00705E27"/>
    <w:rsid w:val="007060C7"/>
    <w:rsid w:val="00706536"/>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505"/>
    <w:rsid w:val="00712552"/>
    <w:rsid w:val="007127C4"/>
    <w:rsid w:val="007128A6"/>
    <w:rsid w:val="0071291E"/>
    <w:rsid w:val="007129D6"/>
    <w:rsid w:val="00712B67"/>
    <w:rsid w:val="0071328B"/>
    <w:rsid w:val="007133DA"/>
    <w:rsid w:val="007136E8"/>
    <w:rsid w:val="00713DBD"/>
    <w:rsid w:val="00713E1E"/>
    <w:rsid w:val="00713F8C"/>
    <w:rsid w:val="00713FE5"/>
    <w:rsid w:val="007140EE"/>
    <w:rsid w:val="00714188"/>
    <w:rsid w:val="007145E0"/>
    <w:rsid w:val="00714622"/>
    <w:rsid w:val="00714695"/>
    <w:rsid w:val="007147D5"/>
    <w:rsid w:val="00714A3A"/>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9AA"/>
    <w:rsid w:val="00726CBB"/>
    <w:rsid w:val="00726F5D"/>
    <w:rsid w:val="007273CC"/>
    <w:rsid w:val="007279BE"/>
    <w:rsid w:val="00727D44"/>
    <w:rsid w:val="00727DBF"/>
    <w:rsid w:val="00727DF4"/>
    <w:rsid w:val="00727EE0"/>
    <w:rsid w:val="007300A8"/>
    <w:rsid w:val="007305EA"/>
    <w:rsid w:val="00730C09"/>
    <w:rsid w:val="00730D21"/>
    <w:rsid w:val="0073113F"/>
    <w:rsid w:val="00731427"/>
    <w:rsid w:val="0073184C"/>
    <w:rsid w:val="00731B6E"/>
    <w:rsid w:val="007320CB"/>
    <w:rsid w:val="00732108"/>
    <w:rsid w:val="00732180"/>
    <w:rsid w:val="007324AD"/>
    <w:rsid w:val="007326A0"/>
    <w:rsid w:val="0073301B"/>
    <w:rsid w:val="00733555"/>
    <w:rsid w:val="00733778"/>
    <w:rsid w:val="00733AEA"/>
    <w:rsid w:val="00733CAB"/>
    <w:rsid w:val="00733D6E"/>
    <w:rsid w:val="00734175"/>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2B6"/>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995"/>
    <w:rsid w:val="00766A60"/>
    <w:rsid w:val="00766B29"/>
    <w:rsid w:val="00767051"/>
    <w:rsid w:val="0076770B"/>
    <w:rsid w:val="00767986"/>
    <w:rsid w:val="00770053"/>
    <w:rsid w:val="007702AE"/>
    <w:rsid w:val="0077040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514"/>
    <w:rsid w:val="007970BD"/>
    <w:rsid w:val="00797CF3"/>
    <w:rsid w:val="00797EA8"/>
    <w:rsid w:val="007A0276"/>
    <w:rsid w:val="007A02FB"/>
    <w:rsid w:val="007A05AE"/>
    <w:rsid w:val="007A05C9"/>
    <w:rsid w:val="007A093F"/>
    <w:rsid w:val="007A15BC"/>
    <w:rsid w:val="007A15FF"/>
    <w:rsid w:val="007A1897"/>
    <w:rsid w:val="007A191A"/>
    <w:rsid w:val="007A19C8"/>
    <w:rsid w:val="007A1B5A"/>
    <w:rsid w:val="007A2480"/>
    <w:rsid w:val="007A2DA1"/>
    <w:rsid w:val="007A2E56"/>
    <w:rsid w:val="007A2EE1"/>
    <w:rsid w:val="007A3048"/>
    <w:rsid w:val="007A31E4"/>
    <w:rsid w:val="007A3B62"/>
    <w:rsid w:val="007A3C44"/>
    <w:rsid w:val="007A3D92"/>
    <w:rsid w:val="007A3DAC"/>
    <w:rsid w:val="007A4103"/>
    <w:rsid w:val="007A425F"/>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4ED3"/>
    <w:rsid w:val="007B5217"/>
    <w:rsid w:val="007B5332"/>
    <w:rsid w:val="007B57E4"/>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C5"/>
    <w:rsid w:val="007D7F08"/>
    <w:rsid w:val="007D7F8E"/>
    <w:rsid w:val="007E022E"/>
    <w:rsid w:val="007E0A55"/>
    <w:rsid w:val="007E0BE2"/>
    <w:rsid w:val="007E10D9"/>
    <w:rsid w:val="007E14AD"/>
    <w:rsid w:val="007E1878"/>
    <w:rsid w:val="007E1D9A"/>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A0F"/>
    <w:rsid w:val="007E6DBB"/>
    <w:rsid w:val="007E7277"/>
    <w:rsid w:val="007E74E2"/>
    <w:rsid w:val="007F010C"/>
    <w:rsid w:val="007F042E"/>
    <w:rsid w:val="007F043D"/>
    <w:rsid w:val="007F045C"/>
    <w:rsid w:val="007F0CBE"/>
    <w:rsid w:val="007F0D66"/>
    <w:rsid w:val="007F0D6D"/>
    <w:rsid w:val="007F0F8B"/>
    <w:rsid w:val="007F17D1"/>
    <w:rsid w:val="007F1E37"/>
    <w:rsid w:val="007F1E75"/>
    <w:rsid w:val="007F295A"/>
    <w:rsid w:val="007F2B8A"/>
    <w:rsid w:val="007F30DB"/>
    <w:rsid w:val="007F3507"/>
    <w:rsid w:val="007F353F"/>
    <w:rsid w:val="007F3BFD"/>
    <w:rsid w:val="007F3CE3"/>
    <w:rsid w:val="007F43EE"/>
    <w:rsid w:val="007F44E0"/>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DD8"/>
    <w:rsid w:val="00807112"/>
    <w:rsid w:val="00807534"/>
    <w:rsid w:val="0080782D"/>
    <w:rsid w:val="00807973"/>
    <w:rsid w:val="00807D16"/>
    <w:rsid w:val="00807D54"/>
    <w:rsid w:val="00807DD2"/>
    <w:rsid w:val="00807E6B"/>
    <w:rsid w:val="00810295"/>
    <w:rsid w:val="00810519"/>
    <w:rsid w:val="00810B86"/>
    <w:rsid w:val="00810D4C"/>
    <w:rsid w:val="00811292"/>
    <w:rsid w:val="00811656"/>
    <w:rsid w:val="0081174D"/>
    <w:rsid w:val="008119FE"/>
    <w:rsid w:val="00811BEF"/>
    <w:rsid w:val="00811D44"/>
    <w:rsid w:val="00812140"/>
    <w:rsid w:val="008123CE"/>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0D5B"/>
    <w:rsid w:val="00821197"/>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42"/>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00E"/>
    <w:rsid w:val="00833320"/>
    <w:rsid w:val="0083361B"/>
    <w:rsid w:val="008339E1"/>
    <w:rsid w:val="00834065"/>
    <w:rsid w:val="008343DC"/>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B7C"/>
    <w:rsid w:val="00842CE8"/>
    <w:rsid w:val="00843261"/>
    <w:rsid w:val="00843CC6"/>
    <w:rsid w:val="008440F6"/>
    <w:rsid w:val="00844119"/>
    <w:rsid w:val="0084442D"/>
    <w:rsid w:val="008444A5"/>
    <w:rsid w:val="008448EE"/>
    <w:rsid w:val="00844F84"/>
    <w:rsid w:val="008452E0"/>
    <w:rsid w:val="00845355"/>
    <w:rsid w:val="00845486"/>
    <w:rsid w:val="00845E08"/>
    <w:rsid w:val="00845FE0"/>
    <w:rsid w:val="008463D2"/>
    <w:rsid w:val="008464F5"/>
    <w:rsid w:val="00846C83"/>
    <w:rsid w:val="00847477"/>
    <w:rsid w:val="00847656"/>
    <w:rsid w:val="0084782F"/>
    <w:rsid w:val="0085007E"/>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41"/>
    <w:rsid w:val="008522A1"/>
    <w:rsid w:val="00852BB3"/>
    <w:rsid w:val="00852CA0"/>
    <w:rsid w:val="00853204"/>
    <w:rsid w:val="00853503"/>
    <w:rsid w:val="008536C5"/>
    <w:rsid w:val="008540F0"/>
    <w:rsid w:val="008544AB"/>
    <w:rsid w:val="008544DE"/>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A07"/>
    <w:rsid w:val="00862A4B"/>
    <w:rsid w:val="00863381"/>
    <w:rsid w:val="0086341E"/>
    <w:rsid w:val="00863EB0"/>
    <w:rsid w:val="00864587"/>
    <w:rsid w:val="008645B1"/>
    <w:rsid w:val="00864614"/>
    <w:rsid w:val="008649C7"/>
    <w:rsid w:val="00864AFA"/>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4DB"/>
    <w:rsid w:val="008729E7"/>
    <w:rsid w:val="00872A5B"/>
    <w:rsid w:val="00872AC3"/>
    <w:rsid w:val="00872B27"/>
    <w:rsid w:val="00872E70"/>
    <w:rsid w:val="00872FB9"/>
    <w:rsid w:val="00872FCB"/>
    <w:rsid w:val="00873319"/>
    <w:rsid w:val="008734E1"/>
    <w:rsid w:val="00873648"/>
    <w:rsid w:val="0087396D"/>
    <w:rsid w:val="00873D80"/>
    <w:rsid w:val="008745AC"/>
    <w:rsid w:val="00874A39"/>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CEF"/>
    <w:rsid w:val="00891DE9"/>
    <w:rsid w:val="00892155"/>
    <w:rsid w:val="00892224"/>
    <w:rsid w:val="0089224B"/>
    <w:rsid w:val="008923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8B0"/>
    <w:rsid w:val="0089796C"/>
    <w:rsid w:val="00897B99"/>
    <w:rsid w:val="00897E78"/>
    <w:rsid w:val="008A06C7"/>
    <w:rsid w:val="008A087E"/>
    <w:rsid w:val="008A08E7"/>
    <w:rsid w:val="008A0CA2"/>
    <w:rsid w:val="008A0F05"/>
    <w:rsid w:val="008A1771"/>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F70"/>
    <w:rsid w:val="008A7F82"/>
    <w:rsid w:val="008A7FAF"/>
    <w:rsid w:val="008B0367"/>
    <w:rsid w:val="008B0588"/>
    <w:rsid w:val="008B0B00"/>
    <w:rsid w:val="008B0C05"/>
    <w:rsid w:val="008B0FE8"/>
    <w:rsid w:val="008B1313"/>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209D"/>
    <w:rsid w:val="008C2138"/>
    <w:rsid w:val="008C2260"/>
    <w:rsid w:val="008C2914"/>
    <w:rsid w:val="008C2AAA"/>
    <w:rsid w:val="008C2BA6"/>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7F1"/>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BA2"/>
    <w:rsid w:val="00907EE0"/>
    <w:rsid w:val="00910163"/>
    <w:rsid w:val="00910180"/>
    <w:rsid w:val="009101AE"/>
    <w:rsid w:val="00910737"/>
    <w:rsid w:val="00910F8D"/>
    <w:rsid w:val="0091125C"/>
    <w:rsid w:val="0091138B"/>
    <w:rsid w:val="00911430"/>
    <w:rsid w:val="00911777"/>
    <w:rsid w:val="00911A40"/>
    <w:rsid w:val="00911D4D"/>
    <w:rsid w:val="0091289A"/>
    <w:rsid w:val="00912B86"/>
    <w:rsid w:val="00913774"/>
    <w:rsid w:val="00913AD1"/>
    <w:rsid w:val="00913DFC"/>
    <w:rsid w:val="00913E4C"/>
    <w:rsid w:val="00913F53"/>
    <w:rsid w:val="0091409E"/>
    <w:rsid w:val="009144CC"/>
    <w:rsid w:val="009145F2"/>
    <w:rsid w:val="00914705"/>
    <w:rsid w:val="009149B9"/>
    <w:rsid w:val="009149F6"/>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EE8"/>
    <w:rsid w:val="00926FDA"/>
    <w:rsid w:val="009270EC"/>
    <w:rsid w:val="00927416"/>
    <w:rsid w:val="0092743A"/>
    <w:rsid w:val="00927BED"/>
    <w:rsid w:val="00927CCB"/>
    <w:rsid w:val="00927D19"/>
    <w:rsid w:val="00927D9F"/>
    <w:rsid w:val="00927DA7"/>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1E6D"/>
    <w:rsid w:val="00931F02"/>
    <w:rsid w:val="009322C7"/>
    <w:rsid w:val="009326DB"/>
    <w:rsid w:val="00932843"/>
    <w:rsid w:val="00932A44"/>
    <w:rsid w:val="00932B43"/>
    <w:rsid w:val="00932C23"/>
    <w:rsid w:val="00932DB8"/>
    <w:rsid w:val="009330B1"/>
    <w:rsid w:val="00933273"/>
    <w:rsid w:val="009336AF"/>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3D"/>
    <w:rsid w:val="00935FA9"/>
    <w:rsid w:val="00936354"/>
    <w:rsid w:val="009364A3"/>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E61"/>
    <w:rsid w:val="00943078"/>
    <w:rsid w:val="009430E2"/>
    <w:rsid w:val="0094334D"/>
    <w:rsid w:val="009433CE"/>
    <w:rsid w:val="00943719"/>
    <w:rsid w:val="009443D5"/>
    <w:rsid w:val="00944BA8"/>
    <w:rsid w:val="00944E82"/>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426"/>
    <w:rsid w:val="0095079A"/>
    <w:rsid w:val="009507B1"/>
    <w:rsid w:val="00950861"/>
    <w:rsid w:val="0095086C"/>
    <w:rsid w:val="00950CF3"/>
    <w:rsid w:val="00950ED0"/>
    <w:rsid w:val="009511C4"/>
    <w:rsid w:val="009513E5"/>
    <w:rsid w:val="00951428"/>
    <w:rsid w:val="009516EE"/>
    <w:rsid w:val="00951856"/>
    <w:rsid w:val="00952068"/>
    <w:rsid w:val="009528DA"/>
    <w:rsid w:val="0095297A"/>
    <w:rsid w:val="009529B3"/>
    <w:rsid w:val="00952D48"/>
    <w:rsid w:val="00953373"/>
    <w:rsid w:val="009535BD"/>
    <w:rsid w:val="009536D8"/>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31C"/>
    <w:rsid w:val="00960322"/>
    <w:rsid w:val="009604B7"/>
    <w:rsid w:val="0096088B"/>
    <w:rsid w:val="00960A46"/>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975"/>
    <w:rsid w:val="00976A01"/>
    <w:rsid w:val="00976E19"/>
    <w:rsid w:val="0097728B"/>
    <w:rsid w:val="009773D7"/>
    <w:rsid w:val="00977573"/>
    <w:rsid w:val="0097760C"/>
    <w:rsid w:val="00977828"/>
    <w:rsid w:val="00977B8B"/>
    <w:rsid w:val="00977CDB"/>
    <w:rsid w:val="00980196"/>
    <w:rsid w:val="00980275"/>
    <w:rsid w:val="00980522"/>
    <w:rsid w:val="00980DE8"/>
    <w:rsid w:val="00981082"/>
    <w:rsid w:val="0098122A"/>
    <w:rsid w:val="00981561"/>
    <w:rsid w:val="00981591"/>
    <w:rsid w:val="009815BF"/>
    <w:rsid w:val="009816D1"/>
    <w:rsid w:val="00981C8E"/>
    <w:rsid w:val="0098221C"/>
    <w:rsid w:val="00982392"/>
    <w:rsid w:val="00982975"/>
    <w:rsid w:val="00982D43"/>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A37"/>
    <w:rsid w:val="00986EE7"/>
    <w:rsid w:val="00987026"/>
    <w:rsid w:val="009870A1"/>
    <w:rsid w:val="009870AA"/>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61F3"/>
    <w:rsid w:val="00996995"/>
    <w:rsid w:val="00996CB9"/>
    <w:rsid w:val="00997363"/>
    <w:rsid w:val="0099758C"/>
    <w:rsid w:val="009976BE"/>
    <w:rsid w:val="00997711"/>
    <w:rsid w:val="00997BAB"/>
    <w:rsid w:val="00997C0D"/>
    <w:rsid w:val="00997C96"/>
    <w:rsid w:val="009A0037"/>
    <w:rsid w:val="009A0073"/>
    <w:rsid w:val="009A0536"/>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506"/>
    <w:rsid w:val="009A35BE"/>
    <w:rsid w:val="009A3609"/>
    <w:rsid w:val="009A39CC"/>
    <w:rsid w:val="009A3CAA"/>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408"/>
    <w:rsid w:val="009A7B13"/>
    <w:rsid w:val="009A7CFF"/>
    <w:rsid w:val="009A7E19"/>
    <w:rsid w:val="009B06DB"/>
    <w:rsid w:val="009B07A3"/>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3E9"/>
    <w:rsid w:val="009B5426"/>
    <w:rsid w:val="009B54C7"/>
    <w:rsid w:val="009B55BB"/>
    <w:rsid w:val="009B55CA"/>
    <w:rsid w:val="009B570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BC"/>
    <w:rsid w:val="009C7CC2"/>
    <w:rsid w:val="009C7E97"/>
    <w:rsid w:val="009D0194"/>
    <w:rsid w:val="009D042F"/>
    <w:rsid w:val="009D05DF"/>
    <w:rsid w:val="009D079B"/>
    <w:rsid w:val="009D08C2"/>
    <w:rsid w:val="009D0BB1"/>
    <w:rsid w:val="009D1099"/>
    <w:rsid w:val="009D196D"/>
    <w:rsid w:val="009D24D1"/>
    <w:rsid w:val="009D2A48"/>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93"/>
    <w:rsid w:val="009E1CCD"/>
    <w:rsid w:val="009E1E98"/>
    <w:rsid w:val="009E1F73"/>
    <w:rsid w:val="009E2666"/>
    <w:rsid w:val="009E2A4F"/>
    <w:rsid w:val="009E2A79"/>
    <w:rsid w:val="009E2D04"/>
    <w:rsid w:val="009E2F86"/>
    <w:rsid w:val="009E3266"/>
    <w:rsid w:val="009E327C"/>
    <w:rsid w:val="009E3418"/>
    <w:rsid w:val="009E3773"/>
    <w:rsid w:val="009E37FA"/>
    <w:rsid w:val="009E3A74"/>
    <w:rsid w:val="009E3F40"/>
    <w:rsid w:val="009E403E"/>
    <w:rsid w:val="009E454D"/>
    <w:rsid w:val="009E4762"/>
    <w:rsid w:val="009E482C"/>
    <w:rsid w:val="009E514F"/>
    <w:rsid w:val="009E515C"/>
    <w:rsid w:val="009E518A"/>
    <w:rsid w:val="009E55B6"/>
    <w:rsid w:val="009E570F"/>
    <w:rsid w:val="009E5DE7"/>
    <w:rsid w:val="009E615D"/>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565"/>
    <w:rsid w:val="009F184E"/>
    <w:rsid w:val="009F19D5"/>
    <w:rsid w:val="009F2457"/>
    <w:rsid w:val="009F28C3"/>
    <w:rsid w:val="009F29BD"/>
    <w:rsid w:val="009F2EBA"/>
    <w:rsid w:val="009F31D6"/>
    <w:rsid w:val="009F3711"/>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504"/>
    <w:rsid w:val="009F6548"/>
    <w:rsid w:val="009F6EC4"/>
    <w:rsid w:val="009F70D6"/>
    <w:rsid w:val="009F70E1"/>
    <w:rsid w:val="009F72FD"/>
    <w:rsid w:val="009F783C"/>
    <w:rsid w:val="009F7933"/>
    <w:rsid w:val="009F79C1"/>
    <w:rsid w:val="009F7E29"/>
    <w:rsid w:val="009F7FA4"/>
    <w:rsid w:val="00A0019D"/>
    <w:rsid w:val="00A00474"/>
    <w:rsid w:val="00A00522"/>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603D"/>
    <w:rsid w:val="00A160A4"/>
    <w:rsid w:val="00A1621A"/>
    <w:rsid w:val="00A1657B"/>
    <w:rsid w:val="00A1670F"/>
    <w:rsid w:val="00A1696D"/>
    <w:rsid w:val="00A169B9"/>
    <w:rsid w:val="00A169D6"/>
    <w:rsid w:val="00A16A90"/>
    <w:rsid w:val="00A16C61"/>
    <w:rsid w:val="00A17978"/>
    <w:rsid w:val="00A17BAC"/>
    <w:rsid w:val="00A17E8D"/>
    <w:rsid w:val="00A2010D"/>
    <w:rsid w:val="00A2037E"/>
    <w:rsid w:val="00A20991"/>
    <w:rsid w:val="00A20B58"/>
    <w:rsid w:val="00A20D33"/>
    <w:rsid w:val="00A20E11"/>
    <w:rsid w:val="00A213E8"/>
    <w:rsid w:val="00A21477"/>
    <w:rsid w:val="00A216FD"/>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7148"/>
    <w:rsid w:val="00A27A19"/>
    <w:rsid w:val="00A27B1E"/>
    <w:rsid w:val="00A27C43"/>
    <w:rsid w:val="00A27C7B"/>
    <w:rsid w:val="00A30315"/>
    <w:rsid w:val="00A30400"/>
    <w:rsid w:val="00A305A9"/>
    <w:rsid w:val="00A306F1"/>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42E"/>
    <w:rsid w:val="00A4556F"/>
    <w:rsid w:val="00A455DD"/>
    <w:rsid w:val="00A45657"/>
    <w:rsid w:val="00A45680"/>
    <w:rsid w:val="00A457BC"/>
    <w:rsid w:val="00A45B0A"/>
    <w:rsid w:val="00A45B84"/>
    <w:rsid w:val="00A46403"/>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4B"/>
    <w:rsid w:val="00A7178D"/>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49C"/>
    <w:rsid w:val="00A76782"/>
    <w:rsid w:val="00A76ACD"/>
    <w:rsid w:val="00A76B8A"/>
    <w:rsid w:val="00A76BD3"/>
    <w:rsid w:val="00A76CD2"/>
    <w:rsid w:val="00A76CF4"/>
    <w:rsid w:val="00A76FA6"/>
    <w:rsid w:val="00A76FEA"/>
    <w:rsid w:val="00A77247"/>
    <w:rsid w:val="00A77728"/>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53AD"/>
    <w:rsid w:val="00A85446"/>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542F"/>
    <w:rsid w:val="00A954AD"/>
    <w:rsid w:val="00A95A5C"/>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389"/>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7439"/>
    <w:rsid w:val="00AA74CD"/>
    <w:rsid w:val="00AA7678"/>
    <w:rsid w:val="00AA7994"/>
    <w:rsid w:val="00AA7D6E"/>
    <w:rsid w:val="00AA7F1C"/>
    <w:rsid w:val="00AB0230"/>
    <w:rsid w:val="00AB0841"/>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6E9"/>
    <w:rsid w:val="00AB77A4"/>
    <w:rsid w:val="00AB7DFD"/>
    <w:rsid w:val="00AB7FE0"/>
    <w:rsid w:val="00AC0084"/>
    <w:rsid w:val="00AC045C"/>
    <w:rsid w:val="00AC06A8"/>
    <w:rsid w:val="00AC0AEF"/>
    <w:rsid w:val="00AC0C25"/>
    <w:rsid w:val="00AC0DD5"/>
    <w:rsid w:val="00AC1242"/>
    <w:rsid w:val="00AC1362"/>
    <w:rsid w:val="00AC137D"/>
    <w:rsid w:val="00AC1403"/>
    <w:rsid w:val="00AC16B3"/>
    <w:rsid w:val="00AC1A53"/>
    <w:rsid w:val="00AC1ABD"/>
    <w:rsid w:val="00AC1FD6"/>
    <w:rsid w:val="00AC246C"/>
    <w:rsid w:val="00AC2485"/>
    <w:rsid w:val="00AC2A39"/>
    <w:rsid w:val="00AC2B34"/>
    <w:rsid w:val="00AC30F1"/>
    <w:rsid w:val="00AC33DB"/>
    <w:rsid w:val="00AC3442"/>
    <w:rsid w:val="00AC35A7"/>
    <w:rsid w:val="00AC3C84"/>
    <w:rsid w:val="00AC3E90"/>
    <w:rsid w:val="00AC3F37"/>
    <w:rsid w:val="00AC3FE6"/>
    <w:rsid w:val="00AC40B4"/>
    <w:rsid w:val="00AC4159"/>
    <w:rsid w:val="00AC4A3A"/>
    <w:rsid w:val="00AC4A94"/>
    <w:rsid w:val="00AC4FC8"/>
    <w:rsid w:val="00AC505D"/>
    <w:rsid w:val="00AC53EE"/>
    <w:rsid w:val="00AC5433"/>
    <w:rsid w:val="00AC597F"/>
    <w:rsid w:val="00AC6348"/>
    <w:rsid w:val="00AC63A2"/>
    <w:rsid w:val="00AC64BA"/>
    <w:rsid w:val="00AC6544"/>
    <w:rsid w:val="00AC68B7"/>
    <w:rsid w:val="00AC6A9B"/>
    <w:rsid w:val="00AC6D8D"/>
    <w:rsid w:val="00AC6F97"/>
    <w:rsid w:val="00AC701D"/>
    <w:rsid w:val="00AC7266"/>
    <w:rsid w:val="00AC7587"/>
    <w:rsid w:val="00AC7643"/>
    <w:rsid w:val="00AC792A"/>
    <w:rsid w:val="00AC7AF8"/>
    <w:rsid w:val="00AC7ECC"/>
    <w:rsid w:val="00AD0222"/>
    <w:rsid w:val="00AD02D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7A6"/>
    <w:rsid w:val="00AE4E76"/>
    <w:rsid w:val="00AE53C2"/>
    <w:rsid w:val="00AE56DF"/>
    <w:rsid w:val="00AE57CA"/>
    <w:rsid w:val="00AE57D9"/>
    <w:rsid w:val="00AE601D"/>
    <w:rsid w:val="00AE6095"/>
    <w:rsid w:val="00AE626B"/>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835"/>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961"/>
    <w:rsid w:val="00B04972"/>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1FD4"/>
    <w:rsid w:val="00B1241A"/>
    <w:rsid w:val="00B12B15"/>
    <w:rsid w:val="00B12BE0"/>
    <w:rsid w:val="00B12BE4"/>
    <w:rsid w:val="00B131B1"/>
    <w:rsid w:val="00B132CD"/>
    <w:rsid w:val="00B13687"/>
    <w:rsid w:val="00B13A10"/>
    <w:rsid w:val="00B13BFB"/>
    <w:rsid w:val="00B13C63"/>
    <w:rsid w:val="00B13D32"/>
    <w:rsid w:val="00B13F33"/>
    <w:rsid w:val="00B13FBF"/>
    <w:rsid w:val="00B146EA"/>
    <w:rsid w:val="00B14FF2"/>
    <w:rsid w:val="00B154F7"/>
    <w:rsid w:val="00B15600"/>
    <w:rsid w:val="00B1581E"/>
    <w:rsid w:val="00B15D05"/>
    <w:rsid w:val="00B1605D"/>
    <w:rsid w:val="00B160EF"/>
    <w:rsid w:val="00B1614E"/>
    <w:rsid w:val="00B16335"/>
    <w:rsid w:val="00B16579"/>
    <w:rsid w:val="00B166D3"/>
    <w:rsid w:val="00B16C1D"/>
    <w:rsid w:val="00B17087"/>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DB2"/>
    <w:rsid w:val="00B23E52"/>
    <w:rsid w:val="00B23E76"/>
    <w:rsid w:val="00B241F2"/>
    <w:rsid w:val="00B2497A"/>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7FA"/>
    <w:rsid w:val="00B30B2B"/>
    <w:rsid w:val="00B30D03"/>
    <w:rsid w:val="00B30D9E"/>
    <w:rsid w:val="00B31297"/>
    <w:rsid w:val="00B3141A"/>
    <w:rsid w:val="00B31573"/>
    <w:rsid w:val="00B319C5"/>
    <w:rsid w:val="00B31C8B"/>
    <w:rsid w:val="00B31F93"/>
    <w:rsid w:val="00B3208C"/>
    <w:rsid w:val="00B32098"/>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40F1"/>
    <w:rsid w:val="00B44195"/>
    <w:rsid w:val="00B444A5"/>
    <w:rsid w:val="00B44851"/>
    <w:rsid w:val="00B44ACE"/>
    <w:rsid w:val="00B44BC9"/>
    <w:rsid w:val="00B453E7"/>
    <w:rsid w:val="00B453EE"/>
    <w:rsid w:val="00B455C7"/>
    <w:rsid w:val="00B45716"/>
    <w:rsid w:val="00B45901"/>
    <w:rsid w:val="00B45FCB"/>
    <w:rsid w:val="00B460DF"/>
    <w:rsid w:val="00B46512"/>
    <w:rsid w:val="00B46733"/>
    <w:rsid w:val="00B46A50"/>
    <w:rsid w:val="00B46B1E"/>
    <w:rsid w:val="00B46FDF"/>
    <w:rsid w:val="00B47032"/>
    <w:rsid w:val="00B470FF"/>
    <w:rsid w:val="00B47215"/>
    <w:rsid w:val="00B47332"/>
    <w:rsid w:val="00B4745B"/>
    <w:rsid w:val="00B47B4A"/>
    <w:rsid w:val="00B47C7C"/>
    <w:rsid w:val="00B47D6E"/>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486"/>
    <w:rsid w:val="00B538FE"/>
    <w:rsid w:val="00B5391D"/>
    <w:rsid w:val="00B5411B"/>
    <w:rsid w:val="00B5421B"/>
    <w:rsid w:val="00B54372"/>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C0F"/>
    <w:rsid w:val="00B72DC8"/>
    <w:rsid w:val="00B72FB0"/>
    <w:rsid w:val="00B7316D"/>
    <w:rsid w:val="00B73DC0"/>
    <w:rsid w:val="00B74457"/>
    <w:rsid w:val="00B74819"/>
    <w:rsid w:val="00B749DB"/>
    <w:rsid w:val="00B75119"/>
    <w:rsid w:val="00B752DC"/>
    <w:rsid w:val="00B75320"/>
    <w:rsid w:val="00B75333"/>
    <w:rsid w:val="00B753BB"/>
    <w:rsid w:val="00B75604"/>
    <w:rsid w:val="00B7562E"/>
    <w:rsid w:val="00B7578F"/>
    <w:rsid w:val="00B75794"/>
    <w:rsid w:val="00B75D4A"/>
    <w:rsid w:val="00B7670E"/>
    <w:rsid w:val="00B768A5"/>
    <w:rsid w:val="00B77326"/>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676"/>
    <w:rsid w:val="00B9091B"/>
    <w:rsid w:val="00B91234"/>
    <w:rsid w:val="00B917BF"/>
    <w:rsid w:val="00B91833"/>
    <w:rsid w:val="00B91D99"/>
    <w:rsid w:val="00B91EDA"/>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10"/>
    <w:rsid w:val="00B9516A"/>
    <w:rsid w:val="00B95258"/>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860"/>
    <w:rsid w:val="00BA4BAA"/>
    <w:rsid w:val="00BA4EB7"/>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1BD"/>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563"/>
    <w:rsid w:val="00BB695C"/>
    <w:rsid w:val="00BB6C4F"/>
    <w:rsid w:val="00BB6D48"/>
    <w:rsid w:val="00BB7019"/>
    <w:rsid w:val="00BB74F4"/>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E027C"/>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2D1"/>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992"/>
    <w:rsid w:val="00C05D9B"/>
    <w:rsid w:val="00C060C5"/>
    <w:rsid w:val="00C0621A"/>
    <w:rsid w:val="00C0650F"/>
    <w:rsid w:val="00C06A30"/>
    <w:rsid w:val="00C06C3F"/>
    <w:rsid w:val="00C0713D"/>
    <w:rsid w:val="00C07AF7"/>
    <w:rsid w:val="00C07DBC"/>
    <w:rsid w:val="00C1003B"/>
    <w:rsid w:val="00C101DF"/>
    <w:rsid w:val="00C10821"/>
    <w:rsid w:val="00C10868"/>
    <w:rsid w:val="00C108BF"/>
    <w:rsid w:val="00C10E71"/>
    <w:rsid w:val="00C10FEB"/>
    <w:rsid w:val="00C11105"/>
    <w:rsid w:val="00C11351"/>
    <w:rsid w:val="00C11456"/>
    <w:rsid w:val="00C114B3"/>
    <w:rsid w:val="00C11795"/>
    <w:rsid w:val="00C118F8"/>
    <w:rsid w:val="00C11A03"/>
    <w:rsid w:val="00C11F46"/>
    <w:rsid w:val="00C12003"/>
    <w:rsid w:val="00C12434"/>
    <w:rsid w:val="00C124AB"/>
    <w:rsid w:val="00C12897"/>
    <w:rsid w:val="00C12948"/>
    <w:rsid w:val="00C12E44"/>
    <w:rsid w:val="00C13439"/>
    <w:rsid w:val="00C136AF"/>
    <w:rsid w:val="00C1391F"/>
    <w:rsid w:val="00C1393A"/>
    <w:rsid w:val="00C13DF2"/>
    <w:rsid w:val="00C14088"/>
    <w:rsid w:val="00C14109"/>
    <w:rsid w:val="00C14A80"/>
    <w:rsid w:val="00C14CE0"/>
    <w:rsid w:val="00C14D78"/>
    <w:rsid w:val="00C14ED6"/>
    <w:rsid w:val="00C14F11"/>
    <w:rsid w:val="00C14F57"/>
    <w:rsid w:val="00C150B4"/>
    <w:rsid w:val="00C153F5"/>
    <w:rsid w:val="00C1579E"/>
    <w:rsid w:val="00C158CF"/>
    <w:rsid w:val="00C15D78"/>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682"/>
    <w:rsid w:val="00C226F6"/>
    <w:rsid w:val="00C227CC"/>
    <w:rsid w:val="00C22AD0"/>
    <w:rsid w:val="00C22DEF"/>
    <w:rsid w:val="00C237B7"/>
    <w:rsid w:val="00C23CED"/>
    <w:rsid w:val="00C24EBA"/>
    <w:rsid w:val="00C2519F"/>
    <w:rsid w:val="00C2566D"/>
    <w:rsid w:val="00C258D4"/>
    <w:rsid w:val="00C25EF8"/>
    <w:rsid w:val="00C25FB8"/>
    <w:rsid w:val="00C26420"/>
    <w:rsid w:val="00C26D27"/>
    <w:rsid w:val="00C26E94"/>
    <w:rsid w:val="00C27020"/>
    <w:rsid w:val="00C27037"/>
    <w:rsid w:val="00C27039"/>
    <w:rsid w:val="00C2713D"/>
    <w:rsid w:val="00C27749"/>
    <w:rsid w:val="00C27851"/>
    <w:rsid w:val="00C278BF"/>
    <w:rsid w:val="00C27C4A"/>
    <w:rsid w:val="00C27CB8"/>
    <w:rsid w:val="00C3000E"/>
    <w:rsid w:val="00C303AE"/>
    <w:rsid w:val="00C30571"/>
    <w:rsid w:val="00C305AB"/>
    <w:rsid w:val="00C30B2E"/>
    <w:rsid w:val="00C31E22"/>
    <w:rsid w:val="00C31FC8"/>
    <w:rsid w:val="00C322AC"/>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100"/>
    <w:rsid w:val="00C405E7"/>
    <w:rsid w:val="00C4069D"/>
    <w:rsid w:val="00C40824"/>
    <w:rsid w:val="00C40BB1"/>
    <w:rsid w:val="00C411B7"/>
    <w:rsid w:val="00C4145B"/>
    <w:rsid w:val="00C414F4"/>
    <w:rsid w:val="00C415F6"/>
    <w:rsid w:val="00C41616"/>
    <w:rsid w:val="00C416D7"/>
    <w:rsid w:val="00C419A3"/>
    <w:rsid w:val="00C41ADF"/>
    <w:rsid w:val="00C41CFB"/>
    <w:rsid w:val="00C421EE"/>
    <w:rsid w:val="00C4250C"/>
    <w:rsid w:val="00C42516"/>
    <w:rsid w:val="00C42569"/>
    <w:rsid w:val="00C42855"/>
    <w:rsid w:val="00C42D0F"/>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40B"/>
    <w:rsid w:val="00C50736"/>
    <w:rsid w:val="00C50AB3"/>
    <w:rsid w:val="00C50E5C"/>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BF5"/>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C04"/>
    <w:rsid w:val="00C71D4F"/>
    <w:rsid w:val="00C71F5F"/>
    <w:rsid w:val="00C7224A"/>
    <w:rsid w:val="00C725BE"/>
    <w:rsid w:val="00C72991"/>
    <w:rsid w:val="00C72A02"/>
    <w:rsid w:val="00C72BB4"/>
    <w:rsid w:val="00C72C70"/>
    <w:rsid w:val="00C73038"/>
    <w:rsid w:val="00C730EF"/>
    <w:rsid w:val="00C7330A"/>
    <w:rsid w:val="00C73762"/>
    <w:rsid w:val="00C73B56"/>
    <w:rsid w:val="00C73E4D"/>
    <w:rsid w:val="00C73E5F"/>
    <w:rsid w:val="00C73EEC"/>
    <w:rsid w:val="00C740F2"/>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6EC"/>
    <w:rsid w:val="00C8085B"/>
    <w:rsid w:val="00C80D23"/>
    <w:rsid w:val="00C80E79"/>
    <w:rsid w:val="00C81688"/>
    <w:rsid w:val="00C81B8C"/>
    <w:rsid w:val="00C81C68"/>
    <w:rsid w:val="00C81DB7"/>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A07"/>
    <w:rsid w:val="00CA7A7C"/>
    <w:rsid w:val="00CB049D"/>
    <w:rsid w:val="00CB058B"/>
    <w:rsid w:val="00CB0759"/>
    <w:rsid w:val="00CB0836"/>
    <w:rsid w:val="00CB0880"/>
    <w:rsid w:val="00CB088C"/>
    <w:rsid w:val="00CB0A21"/>
    <w:rsid w:val="00CB0D61"/>
    <w:rsid w:val="00CB0EB8"/>
    <w:rsid w:val="00CB0F0C"/>
    <w:rsid w:val="00CB143A"/>
    <w:rsid w:val="00CB18B6"/>
    <w:rsid w:val="00CB1F70"/>
    <w:rsid w:val="00CB1F79"/>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4351"/>
    <w:rsid w:val="00CC456A"/>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11D"/>
    <w:rsid w:val="00CD09CD"/>
    <w:rsid w:val="00CD0A32"/>
    <w:rsid w:val="00CD0BDE"/>
    <w:rsid w:val="00CD0F1A"/>
    <w:rsid w:val="00CD1473"/>
    <w:rsid w:val="00CD178D"/>
    <w:rsid w:val="00CD1A46"/>
    <w:rsid w:val="00CD1A69"/>
    <w:rsid w:val="00CD1CD9"/>
    <w:rsid w:val="00CD2035"/>
    <w:rsid w:val="00CD249A"/>
    <w:rsid w:val="00CD25C1"/>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4A57"/>
    <w:rsid w:val="00CF4BFB"/>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F12"/>
    <w:rsid w:val="00D272A0"/>
    <w:rsid w:val="00D272F3"/>
    <w:rsid w:val="00D27719"/>
    <w:rsid w:val="00D27D85"/>
    <w:rsid w:val="00D27ECE"/>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567"/>
    <w:rsid w:val="00D346D4"/>
    <w:rsid w:val="00D34720"/>
    <w:rsid w:val="00D34733"/>
    <w:rsid w:val="00D348FE"/>
    <w:rsid w:val="00D34934"/>
    <w:rsid w:val="00D34F5B"/>
    <w:rsid w:val="00D3554C"/>
    <w:rsid w:val="00D35771"/>
    <w:rsid w:val="00D35EC2"/>
    <w:rsid w:val="00D36258"/>
    <w:rsid w:val="00D367D9"/>
    <w:rsid w:val="00D36DE3"/>
    <w:rsid w:val="00D36FEB"/>
    <w:rsid w:val="00D37169"/>
    <w:rsid w:val="00D371D8"/>
    <w:rsid w:val="00D372EF"/>
    <w:rsid w:val="00D374EF"/>
    <w:rsid w:val="00D377F3"/>
    <w:rsid w:val="00D378DE"/>
    <w:rsid w:val="00D37CD6"/>
    <w:rsid w:val="00D37D1C"/>
    <w:rsid w:val="00D37EAA"/>
    <w:rsid w:val="00D37FEB"/>
    <w:rsid w:val="00D400A1"/>
    <w:rsid w:val="00D406EC"/>
    <w:rsid w:val="00D40824"/>
    <w:rsid w:val="00D4090C"/>
    <w:rsid w:val="00D40CDB"/>
    <w:rsid w:val="00D40D7D"/>
    <w:rsid w:val="00D40FC7"/>
    <w:rsid w:val="00D4146C"/>
    <w:rsid w:val="00D41757"/>
    <w:rsid w:val="00D41812"/>
    <w:rsid w:val="00D41912"/>
    <w:rsid w:val="00D41C2A"/>
    <w:rsid w:val="00D425AE"/>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7A6"/>
    <w:rsid w:val="00D45806"/>
    <w:rsid w:val="00D4594E"/>
    <w:rsid w:val="00D45B2C"/>
    <w:rsid w:val="00D45CB9"/>
    <w:rsid w:val="00D46038"/>
    <w:rsid w:val="00D4629D"/>
    <w:rsid w:val="00D4645F"/>
    <w:rsid w:val="00D4648B"/>
    <w:rsid w:val="00D464BB"/>
    <w:rsid w:val="00D4660B"/>
    <w:rsid w:val="00D467AE"/>
    <w:rsid w:val="00D467FD"/>
    <w:rsid w:val="00D468C9"/>
    <w:rsid w:val="00D469AD"/>
    <w:rsid w:val="00D46C3E"/>
    <w:rsid w:val="00D46FAF"/>
    <w:rsid w:val="00D4707B"/>
    <w:rsid w:val="00D47254"/>
    <w:rsid w:val="00D47409"/>
    <w:rsid w:val="00D47D0C"/>
    <w:rsid w:val="00D501B6"/>
    <w:rsid w:val="00D506B9"/>
    <w:rsid w:val="00D5083F"/>
    <w:rsid w:val="00D50EF4"/>
    <w:rsid w:val="00D50F16"/>
    <w:rsid w:val="00D51233"/>
    <w:rsid w:val="00D51921"/>
    <w:rsid w:val="00D5230A"/>
    <w:rsid w:val="00D52375"/>
    <w:rsid w:val="00D528E9"/>
    <w:rsid w:val="00D536AD"/>
    <w:rsid w:val="00D53937"/>
    <w:rsid w:val="00D53B5C"/>
    <w:rsid w:val="00D5410F"/>
    <w:rsid w:val="00D54735"/>
    <w:rsid w:val="00D5474B"/>
    <w:rsid w:val="00D54786"/>
    <w:rsid w:val="00D54C0B"/>
    <w:rsid w:val="00D54DC6"/>
    <w:rsid w:val="00D54E44"/>
    <w:rsid w:val="00D55266"/>
    <w:rsid w:val="00D553FB"/>
    <w:rsid w:val="00D55905"/>
    <w:rsid w:val="00D5601E"/>
    <w:rsid w:val="00D56134"/>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1260"/>
    <w:rsid w:val="00D61363"/>
    <w:rsid w:val="00D613EA"/>
    <w:rsid w:val="00D61DCD"/>
    <w:rsid w:val="00D61E57"/>
    <w:rsid w:val="00D6226C"/>
    <w:rsid w:val="00D62454"/>
    <w:rsid w:val="00D6249C"/>
    <w:rsid w:val="00D6299D"/>
    <w:rsid w:val="00D62A26"/>
    <w:rsid w:val="00D62C3A"/>
    <w:rsid w:val="00D62FF9"/>
    <w:rsid w:val="00D630AC"/>
    <w:rsid w:val="00D63122"/>
    <w:rsid w:val="00D6347F"/>
    <w:rsid w:val="00D63730"/>
    <w:rsid w:val="00D639C6"/>
    <w:rsid w:val="00D63CCB"/>
    <w:rsid w:val="00D64254"/>
    <w:rsid w:val="00D6453B"/>
    <w:rsid w:val="00D64565"/>
    <w:rsid w:val="00D64608"/>
    <w:rsid w:val="00D6461D"/>
    <w:rsid w:val="00D6558C"/>
    <w:rsid w:val="00D65FF2"/>
    <w:rsid w:val="00D664EA"/>
    <w:rsid w:val="00D6652A"/>
    <w:rsid w:val="00D666B2"/>
    <w:rsid w:val="00D66775"/>
    <w:rsid w:val="00D66BBB"/>
    <w:rsid w:val="00D66F4A"/>
    <w:rsid w:val="00D675C9"/>
    <w:rsid w:val="00D67CFC"/>
    <w:rsid w:val="00D67D03"/>
    <w:rsid w:val="00D67E03"/>
    <w:rsid w:val="00D70264"/>
    <w:rsid w:val="00D70AEE"/>
    <w:rsid w:val="00D70CA2"/>
    <w:rsid w:val="00D70E93"/>
    <w:rsid w:val="00D71272"/>
    <w:rsid w:val="00D715A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98A"/>
    <w:rsid w:val="00D74B1D"/>
    <w:rsid w:val="00D74EB3"/>
    <w:rsid w:val="00D74ED3"/>
    <w:rsid w:val="00D755FC"/>
    <w:rsid w:val="00D75657"/>
    <w:rsid w:val="00D7584D"/>
    <w:rsid w:val="00D7585D"/>
    <w:rsid w:val="00D75B32"/>
    <w:rsid w:val="00D75C66"/>
    <w:rsid w:val="00D75D63"/>
    <w:rsid w:val="00D75E3B"/>
    <w:rsid w:val="00D761EA"/>
    <w:rsid w:val="00D763F2"/>
    <w:rsid w:val="00D76421"/>
    <w:rsid w:val="00D769B4"/>
    <w:rsid w:val="00D772D0"/>
    <w:rsid w:val="00D7737B"/>
    <w:rsid w:val="00D7752E"/>
    <w:rsid w:val="00D7754F"/>
    <w:rsid w:val="00D77639"/>
    <w:rsid w:val="00D77BBE"/>
    <w:rsid w:val="00D77C63"/>
    <w:rsid w:val="00D80193"/>
    <w:rsid w:val="00D80618"/>
    <w:rsid w:val="00D80782"/>
    <w:rsid w:val="00D80E23"/>
    <w:rsid w:val="00D80EC3"/>
    <w:rsid w:val="00D81202"/>
    <w:rsid w:val="00D8144F"/>
    <w:rsid w:val="00D815D6"/>
    <w:rsid w:val="00D81989"/>
    <w:rsid w:val="00D81A39"/>
    <w:rsid w:val="00D81EF1"/>
    <w:rsid w:val="00D82361"/>
    <w:rsid w:val="00D82403"/>
    <w:rsid w:val="00D82A33"/>
    <w:rsid w:val="00D82B81"/>
    <w:rsid w:val="00D82C82"/>
    <w:rsid w:val="00D82D8A"/>
    <w:rsid w:val="00D82EC8"/>
    <w:rsid w:val="00D82EE6"/>
    <w:rsid w:val="00D82F33"/>
    <w:rsid w:val="00D83550"/>
    <w:rsid w:val="00D835A3"/>
    <w:rsid w:val="00D83717"/>
    <w:rsid w:val="00D83BAC"/>
    <w:rsid w:val="00D849D7"/>
    <w:rsid w:val="00D84B2B"/>
    <w:rsid w:val="00D84BA3"/>
    <w:rsid w:val="00D84D10"/>
    <w:rsid w:val="00D85089"/>
    <w:rsid w:val="00D853F7"/>
    <w:rsid w:val="00D854D6"/>
    <w:rsid w:val="00D85F9B"/>
    <w:rsid w:val="00D860FB"/>
    <w:rsid w:val="00D86386"/>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6078"/>
    <w:rsid w:val="00D9623F"/>
    <w:rsid w:val="00D962DC"/>
    <w:rsid w:val="00D96E13"/>
    <w:rsid w:val="00D9734C"/>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8E6"/>
    <w:rsid w:val="00DA3C83"/>
    <w:rsid w:val="00DA3EEC"/>
    <w:rsid w:val="00DA3F71"/>
    <w:rsid w:val="00DA3F77"/>
    <w:rsid w:val="00DA42E9"/>
    <w:rsid w:val="00DA4424"/>
    <w:rsid w:val="00DA4450"/>
    <w:rsid w:val="00DA4772"/>
    <w:rsid w:val="00DA5279"/>
    <w:rsid w:val="00DA56EC"/>
    <w:rsid w:val="00DA5A66"/>
    <w:rsid w:val="00DA5B58"/>
    <w:rsid w:val="00DA5EF3"/>
    <w:rsid w:val="00DA6756"/>
    <w:rsid w:val="00DA6BA0"/>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59D"/>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7EC"/>
    <w:rsid w:val="00DC7B82"/>
    <w:rsid w:val="00DC7CCC"/>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B0A"/>
    <w:rsid w:val="00DD3B34"/>
    <w:rsid w:val="00DD3E23"/>
    <w:rsid w:val="00DD41F0"/>
    <w:rsid w:val="00DD430B"/>
    <w:rsid w:val="00DD4609"/>
    <w:rsid w:val="00DD4DDE"/>
    <w:rsid w:val="00DD5DFA"/>
    <w:rsid w:val="00DD5E6F"/>
    <w:rsid w:val="00DD609D"/>
    <w:rsid w:val="00DD6CC8"/>
    <w:rsid w:val="00DD6D12"/>
    <w:rsid w:val="00DD6E3D"/>
    <w:rsid w:val="00DD6F2B"/>
    <w:rsid w:val="00DD6FF7"/>
    <w:rsid w:val="00DD7168"/>
    <w:rsid w:val="00DD7503"/>
    <w:rsid w:val="00DD762A"/>
    <w:rsid w:val="00DD7B1F"/>
    <w:rsid w:val="00DD7DB1"/>
    <w:rsid w:val="00DE0524"/>
    <w:rsid w:val="00DE0C66"/>
    <w:rsid w:val="00DE0EF7"/>
    <w:rsid w:val="00DE0F38"/>
    <w:rsid w:val="00DE10EE"/>
    <w:rsid w:val="00DE1188"/>
    <w:rsid w:val="00DE1395"/>
    <w:rsid w:val="00DE1B36"/>
    <w:rsid w:val="00DE25FF"/>
    <w:rsid w:val="00DE261D"/>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F6F"/>
    <w:rsid w:val="00DE70DE"/>
    <w:rsid w:val="00DE7538"/>
    <w:rsid w:val="00DE7936"/>
    <w:rsid w:val="00DE7A29"/>
    <w:rsid w:val="00DE7DB8"/>
    <w:rsid w:val="00DE7E6C"/>
    <w:rsid w:val="00DE7FAD"/>
    <w:rsid w:val="00DF0710"/>
    <w:rsid w:val="00DF0763"/>
    <w:rsid w:val="00DF08B0"/>
    <w:rsid w:val="00DF0932"/>
    <w:rsid w:val="00DF0B43"/>
    <w:rsid w:val="00DF0D88"/>
    <w:rsid w:val="00DF1080"/>
    <w:rsid w:val="00DF1339"/>
    <w:rsid w:val="00DF1B5D"/>
    <w:rsid w:val="00DF1C0E"/>
    <w:rsid w:val="00DF225B"/>
    <w:rsid w:val="00DF2537"/>
    <w:rsid w:val="00DF26D9"/>
    <w:rsid w:val="00DF300F"/>
    <w:rsid w:val="00DF326B"/>
    <w:rsid w:val="00DF39CD"/>
    <w:rsid w:val="00DF408B"/>
    <w:rsid w:val="00DF4524"/>
    <w:rsid w:val="00DF4716"/>
    <w:rsid w:val="00DF47E6"/>
    <w:rsid w:val="00DF49E4"/>
    <w:rsid w:val="00DF4BC1"/>
    <w:rsid w:val="00DF4FE4"/>
    <w:rsid w:val="00DF5318"/>
    <w:rsid w:val="00DF57E5"/>
    <w:rsid w:val="00DF5B91"/>
    <w:rsid w:val="00DF5E77"/>
    <w:rsid w:val="00DF5F20"/>
    <w:rsid w:val="00DF6114"/>
    <w:rsid w:val="00DF640A"/>
    <w:rsid w:val="00DF64D2"/>
    <w:rsid w:val="00DF6A10"/>
    <w:rsid w:val="00DF6D57"/>
    <w:rsid w:val="00DF6DFB"/>
    <w:rsid w:val="00DF6F85"/>
    <w:rsid w:val="00DF70BE"/>
    <w:rsid w:val="00DF713F"/>
    <w:rsid w:val="00DF73FF"/>
    <w:rsid w:val="00DF74EB"/>
    <w:rsid w:val="00DF78A9"/>
    <w:rsid w:val="00E0044B"/>
    <w:rsid w:val="00E004DD"/>
    <w:rsid w:val="00E0082C"/>
    <w:rsid w:val="00E00859"/>
    <w:rsid w:val="00E00AFD"/>
    <w:rsid w:val="00E00E12"/>
    <w:rsid w:val="00E01047"/>
    <w:rsid w:val="00E010BC"/>
    <w:rsid w:val="00E011F9"/>
    <w:rsid w:val="00E01217"/>
    <w:rsid w:val="00E01278"/>
    <w:rsid w:val="00E019C5"/>
    <w:rsid w:val="00E01EF0"/>
    <w:rsid w:val="00E02100"/>
    <w:rsid w:val="00E021D6"/>
    <w:rsid w:val="00E0265D"/>
    <w:rsid w:val="00E0292E"/>
    <w:rsid w:val="00E030C3"/>
    <w:rsid w:val="00E035B5"/>
    <w:rsid w:val="00E03A79"/>
    <w:rsid w:val="00E0401D"/>
    <w:rsid w:val="00E040A2"/>
    <w:rsid w:val="00E0426E"/>
    <w:rsid w:val="00E0478D"/>
    <w:rsid w:val="00E047EF"/>
    <w:rsid w:val="00E04958"/>
    <w:rsid w:val="00E04C7A"/>
    <w:rsid w:val="00E04DD0"/>
    <w:rsid w:val="00E05061"/>
    <w:rsid w:val="00E05471"/>
    <w:rsid w:val="00E05B44"/>
    <w:rsid w:val="00E05D9C"/>
    <w:rsid w:val="00E05DCF"/>
    <w:rsid w:val="00E05EAF"/>
    <w:rsid w:val="00E060D5"/>
    <w:rsid w:val="00E06121"/>
    <w:rsid w:val="00E06168"/>
    <w:rsid w:val="00E0626F"/>
    <w:rsid w:val="00E06602"/>
    <w:rsid w:val="00E06A7A"/>
    <w:rsid w:val="00E06ABE"/>
    <w:rsid w:val="00E06B85"/>
    <w:rsid w:val="00E06CF9"/>
    <w:rsid w:val="00E06DF8"/>
    <w:rsid w:val="00E06FD6"/>
    <w:rsid w:val="00E06FDE"/>
    <w:rsid w:val="00E070BE"/>
    <w:rsid w:val="00E07282"/>
    <w:rsid w:val="00E07313"/>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D5B"/>
    <w:rsid w:val="00E15E79"/>
    <w:rsid w:val="00E164FC"/>
    <w:rsid w:val="00E16946"/>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F5C"/>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6BBF"/>
    <w:rsid w:val="00E27475"/>
    <w:rsid w:val="00E27686"/>
    <w:rsid w:val="00E278FC"/>
    <w:rsid w:val="00E27942"/>
    <w:rsid w:val="00E27A45"/>
    <w:rsid w:val="00E27CEE"/>
    <w:rsid w:val="00E30054"/>
    <w:rsid w:val="00E3010F"/>
    <w:rsid w:val="00E302EA"/>
    <w:rsid w:val="00E308A0"/>
    <w:rsid w:val="00E30A40"/>
    <w:rsid w:val="00E3120B"/>
    <w:rsid w:val="00E313D5"/>
    <w:rsid w:val="00E313E5"/>
    <w:rsid w:val="00E315B5"/>
    <w:rsid w:val="00E31C6E"/>
    <w:rsid w:val="00E31D67"/>
    <w:rsid w:val="00E31FCC"/>
    <w:rsid w:val="00E33054"/>
    <w:rsid w:val="00E3316C"/>
    <w:rsid w:val="00E3354F"/>
    <w:rsid w:val="00E33584"/>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91E"/>
    <w:rsid w:val="00E42F28"/>
    <w:rsid w:val="00E42FA3"/>
    <w:rsid w:val="00E43061"/>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244D"/>
    <w:rsid w:val="00E525DE"/>
    <w:rsid w:val="00E52616"/>
    <w:rsid w:val="00E52855"/>
    <w:rsid w:val="00E53192"/>
    <w:rsid w:val="00E532DE"/>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43"/>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719"/>
    <w:rsid w:val="00E80739"/>
    <w:rsid w:val="00E81164"/>
    <w:rsid w:val="00E8150E"/>
    <w:rsid w:val="00E81DAD"/>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3A69"/>
    <w:rsid w:val="00E83DB2"/>
    <w:rsid w:val="00E84054"/>
    <w:rsid w:val="00E841F9"/>
    <w:rsid w:val="00E842E1"/>
    <w:rsid w:val="00E84895"/>
    <w:rsid w:val="00E84964"/>
    <w:rsid w:val="00E84B6F"/>
    <w:rsid w:val="00E84D2E"/>
    <w:rsid w:val="00E84E27"/>
    <w:rsid w:val="00E85231"/>
    <w:rsid w:val="00E8525D"/>
    <w:rsid w:val="00E85596"/>
    <w:rsid w:val="00E85812"/>
    <w:rsid w:val="00E85897"/>
    <w:rsid w:val="00E85A69"/>
    <w:rsid w:val="00E85B88"/>
    <w:rsid w:val="00E861B5"/>
    <w:rsid w:val="00E8637B"/>
    <w:rsid w:val="00E8689E"/>
    <w:rsid w:val="00E86D44"/>
    <w:rsid w:val="00E86FBF"/>
    <w:rsid w:val="00E875D8"/>
    <w:rsid w:val="00E877DC"/>
    <w:rsid w:val="00E879BB"/>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1118"/>
    <w:rsid w:val="00EB116D"/>
    <w:rsid w:val="00EB2851"/>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345"/>
    <w:rsid w:val="00EC777A"/>
    <w:rsid w:val="00EC78F8"/>
    <w:rsid w:val="00EC7C2A"/>
    <w:rsid w:val="00EC7D16"/>
    <w:rsid w:val="00EC7DB0"/>
    <w:rsid w:val="00EC7E7C"/>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C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25C"/>
    <w:rsid w:val="00EF59D0"/>
    <w:rsid w:val="00EF62CE"/>
    <w:rsid w:val="00EF6DF0"/>
    <w:rsid w:val="00EF6FF2"/>
    <w:rsid w:val="00EF7B72"/>
    <w:rsid w:val="00EF7DAB"/>
    <w:rsid w:val="00EF7EEA"/>
    <w:rsid w:val="00F0011E"/>
    <w:rsid w:val="00F0018C"/>
    <w:rsid w:val="00F0025C"/>
    <w:rsid w:val="00F005B7"/>
    <w:rsid w:val="00F005B8"/>
    <w:rsid w:val="00F006A0"/>
    <w:rsid w:val="00F0082B"/>
    <w:rsid w:val="00F00877"/>
    <w:rsid w:val="00F0098B"/>
    <w:rsid w:val="00F00D1D"/>
    <w:rsid w:val="00F00EA7"/>
    <w:rsid w:val="00F00F2E"/>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D6"/>
    <w:rsid w:val="00F050BC"/>
    <w:rsid w:val="00F05247"/>
    <w:rsid w:val="00F05A11"/>
    <w:rsid w:val="00F05E5A"/>
    <w:rsid w:val="00F05F20"/>
    <w:rsid w:val="00F05F4F"/>
    <w:rsid w:val="00F060E9"/>
    <w:rsid w:val="00F064EA"/>
    <w:rsid w:val="00F066C7"/>
    <w:rsid w:val="00F06764"/>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518"/>
    <w:rsid w:val="00F118AF"/>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60D"/>
    <w:rsid w:val="00F21C25"/>
    <w:rsid w:val="00F21DCB"/>
    <w:rsid w:val="00F2201F"/>
    <w:rsid w:val="00F2207E"/>
    <w:rsid w:val="00F227CD"/>
    <w:rsid w:val="00F2295F"/>
    <w:rsid w:val="00F22C87"/>
    <w:rsid w:val="00F22E37"/>
    <w:rsid w:val="00F22F48"/>
    <w:rsid w:val="00F232A1"/>
    <w:rsid w:val="00F232E6"/>
    <w:rsid w:val="00F233CB"/>
    <w:rsid w:val="00F234EF"/>
    <w:rsid w:val="00F23742"/>
    <w:rsid w:val="00F237D2"/>
    <w:rsid w:val="00F23FE9"/>
    <w:rsid w:val="00F24072"/>
    <w:rsid w:val="00F241D2"/>
    <w:rsid w:val="00F244AB"/>
    <w:rsid w:val="00F24540"/>
    <w:rsid w:val="00F247A8"/>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AE1"/>
    <w:rsid w:val="00F34D09"/>
    <w:rsid w:val="00F35009"/>
    <w:rsid w:val="00F350C0"/>
    <w:rsid w:val="00F35313"/>
    <w:rsid w:val="00F354E7"/>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99B"/>
    <w:rsid w:val="00F41DA2"/>
    <w:rsid w:val="00F425B0"/>
    <w:rsid w:val="00F425D1"/>
    <w:rsid w:val="00F4277F"/>
    <w:rsid w:val="00F42859"/>
    <w:rsid w:val="00F42EEF"/>
    <w:rsid w:val="00F43524"/>
    <w:rsid w:val="00F43A0A"/>
    <w:rsid w:val="00F43A6B"/>
    <w:rsid w:val="00F43DDE"/>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516"/>
    <w:rsid w:val="00F646E4"/>
    <w:rsid w:val="00F64819"/>
    <w:rsid w:val="00F64871"/>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D9"/>
    <w:rsid w:val="00F74B50"/>
    <w:rsid w:val="00F74EC5"/>
    <w:rsid w:val="00F75079"/>
    <w:rsid w:val="00F75450"/>
    <w:rsid w:val="00F75505"/>
    <w:rsid w:val="00F75551"/>
    <w:rsid w:val="00F759A2"/>
    <w:rsid w:val="00F75B24"/>
    <w:rsid w:val="00F75B39"/>
    <w:rsid w:val="00F75D45"/>
    <w:rsid w:val="00F76C94"/>
    <w:rsid w:val="00F76FA4"/>
    <w:rsid w:val="00F7737B"/>
    <w:rsid w:val="00F7757D"/>
    <w:rsid w:val="00F77747"/>
    <w:rsid w:val="00F806E4"/>
    <w:rsid w:val="00F808DB"/>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66A"/>
    <w:rsid w:val="00F85AD5"/>
    <w:rsid w:val="00F85E64"/>
    <w:rsid w:val="00F87030"/>
    <w:rsid w:val="00F87174"/>
    <w:rsid w:val="00F876EA"/>
    <w:rsid w:val="00F8774A"/>
    <w:rsid w:val="00F87778"/>
    <w:rsid w:val="00F8779F"/>
    <w:rsid w:val="00F90105"/>
    <w:rsid w:val="00F901D8"/>
    <w:rsid w:val="00F905D5"/>
    <w:rsid w:val="00F906C7"/>
    <w:rsid w:val="00F9078A"/>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4FF"/>
    <w:rsid w:val="00FA46F0"/>
    <w:rsid w:val="00FA4D35"/>
    <w:rsid w:val="00FA53E0"/>
    <w:rsid w:val="00FA553C"/>
    <w:rsid w:val="00FA56E1"/>
    <w:rsid w:val="00FA57E8"/>
    <w:rsid w:val="00FA57FB"/>
    <w:rsid w:val="00FA5B0D"/>
    <w:rsid w:val="00FA62E9"/>
    <w:rsid w:val="00FA6497"/>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2A2"/>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501"/>
    <w:rsid w:val="00FF67C9"/>
    <w:rsid w:val="00FF68B2"/>
    <w:rsid w:val="00FF6950"/>
    <w:rsid w:val="00FF6E25"/>
    <w:rsid w:val="00FF6E50"/>
    <w:rsid w:val="00FF7083"/>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1461411293">
                          <w:marLeft w:val="0"/>
                          <w:marRight w:val="0"/>
                          <w:marTop w:val="0"/>
                          <w:marBottom w:val="105"/>
                          <w:divBdr>
                            <w:top w:val="none" w:sz="0" w:space="0" w:color="auto"/>
                            <w:left w:val="none" w:sz="0" w:space="0" w:color="auto"/>
                            <w:bottom w:val="none" w:sz="0" w:space="0" w:color="auto"/>
                            <w:right w:val="none" w:sz="0" w:space="0" w:color="auto"/>
                          </w:divBdr>
                        </w:div>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1953709337">
              <w:marLeft w:val="0"/>
              <w:marRight w:val="0"/>
              <w:marTop w:val="0"/>
              <w:marBottom w:val="360"/>
              <w:divBdr>
                <w:top w:val="single" w:sz="6" w:space="4" w:color="CDCDCD"/>
                <w:left w:val="none" w:sz="0" w:space="0" w:color="auto"/>
                <w:bottom w:val="single" w:sz="6" w:space="4" w:color="CDCDCD"/>
                <w:right w:val="none" w:sz="0" w:space="0" w:color="auto"/>
              </w:divBdr>
            </w:div>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325430026">
                          <w:marLeft w:val="0"/>
                          <w:marRight w:val="0"/>
                          <w:marTop w:val="0"/>
                          <w:marBottom w:val="105"/>
                          <w:divBdr>
                            <w:top w:val="none" w:sz="0" w:space="0" w:color="auto"/>
                            <w:left w:val="none" w:sz="0" w:space="0" w:color="auto"/>
                            <w:bottom w:val="none" w:sz="0" w:space="0" w:color="auto"/>
                            <w:right w:val="none" w:sz="0" w:space="0" w:color="auto"/>
                          </w:divBdr>
                        </w:div>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430276409">
          <w:marLeft w:val="0"/>
          <w:marRight w:val="0"/>
          <w:marTop w:val="0"/>
          <w:marBottom w:val="0"/>
          <w:divBdr>
            <w:top w:val="none" w:sz="0" w:space="0" w:color="auto"/>
            <w:left w:val="none" w:sz="0" w:space="0" w:color="auto"/>
            <w:bottom w:val="none" w:sz="0" w:space="0" w:color="auto"/>
            <w:right w:val="none" w:sz="0" w:space="0" w:color="auto"/>
          </w:divBdr>
        </w:div>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717365724">
              <w:marLeft w:val="0"/>
              <w:marRight w:val="0"/>
              <w:marTop w:val="0"/>
              <w:marBottom w:val="0"/>
              <w:divBdr>
                <w:top w:val="none" w:sz="0" w:space="0" w:color="auto"/>
                <w:left w:val="none" w:sz="0" w:space="0" w:color="auto"/>
                <w:bottom w:val="none" w:sz="0" w:space="0" w:color="auto"/>
                <w:right w:val="none" w:sz="0" w:space="0" w:color="auto"/>
              </w:divBdr>
            </w:div>
            <w:div w:id="410585439">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558315389">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28786345">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686402878">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154493802">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1084764550">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 w:id="36707391">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1301502223">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432748921">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2003384883">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3504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ahrq.gov/professionals/quality-patient-safety/patient-safety-resources/resources/vtguide/index.html" TargetMode="External"/><Relationship Id="rId26" Type="http://schemas.openxmlformats.org/officeDocument/2006/relationships/hyperlink" Target="http://www.ingentaconnect.com/content/jcaho/jcjqs/2016/00000042/00000009/art00003" TargetMode="External"/><Relationship Id="rId39" Type="http://schemas.openxmlformats.org/officeDocument/2006/relationships/hyperlink" Target="http://qualitysafety.bmj.com/content/early/recent" TargetMode="External"/><Relationship Id="rId3" Type="http://schemas.openxmlformats.org/officeDocument/2006/relationships/styles" Target="styles.xml"/><Relationship Id="rId21" Type="http://schemas.openxmlformats.org/officeDocument/2006/relationships/hyperlink" Target="http://www.commonwealthfund.org/publications/issue-briefs/2016/aug/high-need-high-cost-patients-meps1" TargetMode="External"/><Relationship Id="rId34" Type="http://schemas.openxmlformats.org/officeDocument/2006/relationships/hyperlink" Target="http://dx.doi.org/10.1056/NEJMp1606884" TargetMode="External"/><Relationship Id="rId42" Type="http://schemas.openxmlformats.org/officeDocument/2006/relationships/hyperlink" Target="https://www.nice.org.uk/guidance/ng53"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www.bma.org.uk/collective-voice/committees/general-practitioners-committee/gpc-current-issues/safe-working-in-general-practice" TargetMode="External"/><Relationship Id="rId25" Type="http://schemas.openxmlformats.org/officeDocument/2006/relationships/hyperlink" Target="http://www.safetyandquality.gov.au/our-work/medication-safety/" TargetMode="External"/><Relationship Id="rId33" Type="http://schemas.openxmlformats.org/officeDocument/2006/relationships/hyperlink" Target="http://www.safetyandquality.gov.au/our-work/accreditation-and-the-nsqhs-standards/" TargetMode="External"/><Relationship Id="rId38" Type="http://schemas.openxmlformats.org/officeDocument/2006/relationships/hyperlink" Target="http://ajm.sagepub.com/content/31/5?etoc"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afetyandquality.gov.au/our-work/mental-health/" TargetMode="External"/><Relationship Id="rId20" Type="http://schemas.openxmlformats.org/officeDocument/2006/relationships/hyperlink" Target="http://www.acu.edu.au/about_acu/faculties,_institutes_and_centres/centres/institute_of_child_protection_studies/our_work/practice_series" TargetMode="External"/><Relationship Id="rId29" Type="http://schemas.openxmlformats.org/officeDocument/2006/relationships/hyperlink" Target="http://dx.doi.org/10.1001/jama.2016.9854" TargetMode="External"/><Relationship Id="rId41" Type="http://schemas.openxmlformats.org/officeDocument/2006/relationships/hyperlink" Target="http://www.nice.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1111/bcp.12975" TargetMode="External"/><Relationship Id="rId32" Type="http://schemas.openxmlformats.org/officeDocument/2006/relationships/hyperlink" Target="http://dx.doi.org/10.1093/intqhc/mzw099" TargetMode="External"/><Relationship Id="rId37" Type="http://schemas.openxmlformats.org/officeDocument/2006/relationships/hyperlink" Target="http://www.csiro.au/en/Research/BF/Areas/Digital-health/Improving-access/Home-monitoring" TargetMode="External"/><Relationship Id="rId40" Type="http://schemas.openxmlformats.org/officeDocument/2006/relationships/hyperlink" Target="http://intqhc.oxfordjournals.org/content/early/recent?papetoc" TargetMode="Externa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016/j.apnr.2016.01.001" TargetMode="External"/><Relationship Id="rId28" Type="http://schemas.openxmlformats.org/officeDocument/2006/relationships/hyperlink" Target="http://dx.doi.org/10.1001/jama.2016.9136" TargetMode="External"/><Relationship Id="rId36" Type="http://schemas.openxmlformats.org/officeDocument/2006/relationships/hyperlink" Target="http://dx.doi.org/10.1056/NEJMra1601705"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www.safetyandquality.gov.au/our-work/healthcare-associated-infection/" TargetMode="External"/><Relationship Id="rId31" Type="http://schemas.openxmlformats.org/officeDocument/2006/relationships/hyperlink" Target="http://dx.doi.org/10.1001/journalofethics.2016.18.08.nlit1-1608"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www.commonwealthfund.org/publications/issue-briefs/2016/aug/high-need-high-cost-patients-meps2" TargetMode="External"/><Relationship Id="rId27" Type="http://schemas.openxmlformats.org/officeDocument/2006/relationships/hyperlink" Target="http://www.safetyandquality.gov.au/our-work/clinical-communications/" TargetMode="External"/><Relationship Id="rId30" Type="http://schemas.openxmlformats.org/officeDocument/2006/relationships/hyperlink" Target="http://www.safetyandquality.gov.au/our-work/open-disclosure/" TargetMode="External"/><Relationship Id="rId35" Type="http://schemas.openxmlformats.org/officeDocument/2006/relationships/hyperlink" Target="http://dx.doi.org/10.1093/fampra/cmw024" TargetMode="External"/><Relationship Id="rId43" Type="http://schemas.openxmlformats.org/officeDocument/2006/relationships/hyperlink" Target="https://discover.dc.nihr.ac.uk/portal/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55C16-0316-4DA4-8E8C-D0A112E79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3752</Words>
  <Characters>23566</Characters>
  <Application>Microsoft Office Word</Application>
  <DocSecurity>0</DocSecurity>
  <Lines>490</Lines>
  <Paragraphs>262</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27056</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2016-04-22T04:08:00Z</cp:lastPrinted>
  <dcterms:created xsi:type="dcterms:W3CDTF">2016-09-02T03:40:00Z</dcterms:created>
  <dcterms:modified xsi:type="dcterms:W3CDTF">2016-09-02T03:40:00Z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