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7A47A8" w:rsidRDefault="00824B99" w:rsidP="00597B4F">
      <w:pPr>
        <w:pStyle w:val="Heading1"/>
        <w:ind w:left="1440" w:hanging="1440"/>
        <w:jc w:val="both"/>
        <w:rPr>
          <w:rFonts w:ascii="Bookman Old Style" w:hAnsi="Bookman Old Style"/>
          <w:sz w:val="48"/>
          <w:szCs w:val="48"/>
          <w:lang w:val="en-AU"/>
        </w:rPr>
      </w:pPr>
      <w:r w:rsidRPr="007A47A8">
        <w:rPr>
          <w:rFonts w:ascii="Bookman Old Style" w:hAnsi="Bookman Old Style"/>
          <w:noProof/>
          <w:sz w:val="48"/>
          <w:szCs w:val="48"/>
          <w:lang w:val="en-AU" w:eastAsia="en-AU"/>
        </w:rPr>
        <w:drawing>
          <wp:anchor distT="0" distB="0" distL="114300" distR="114300" simplePos="0" relativeHeight="251659264" behindDoc="1" locked="0" layoutInCell="1" allowOverlap="1" wp14:anchorId="59C6306E" wp14:editId="233CD696">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7A47A8">
        <w:rPr>
          <w:rFonts w:ascii="Bookman Old Style" w:hAnsi="Bookman Old Style"/>
          <w:sz w:val="48"/>
          <w:szCs w:val="48"/>
          <w:lang w:val="en-AU"/>
        </w:rPr>
        <w:t>On the Radar</w:t>
      </w:r>
    </w:p>
    <w:p w:rsidR="00B160EF" w:rsidRPr="007A47A8" w:rsidRDefault="00715F47" w:rsidP="00B160EF">
      <w:pPr>
        <w:rPr>
          <w:rFonts w:ascii="Garamond" w:hAnsi="Garamond"/>
          <w:color w:val="000000"/>
          <w:lang w:val="en-AU"/>
        </w:rPr>
      </w:pPr>
      <w:r w:rsidRPr="007A47A8">
        <w:rPr>
          <w:rFonts w:ascii="Garamond" w:hAnsi="Garamond"/>
          <w:color w:val="000000"/>
          <w:lang w:val="en-AU"/>
        </w:rPr>
        <w:t xml:space="preserve">Issue </w:t>
      </w:r>
      <w:r w:rsidR="00F74A58" w:rsidRPr="007A47A8">
        <w:rPr>
          <w:rFonts w:ascii="Garamond" w:hAnsi="Garamond"/>
          <w:color w:val="000000"/>
          <w:lang w:val="en-AU"/>
        </w:rPr>
        <w:t>305</w:t>
      </w:r>
    </w:p>
    <w:p w:rsidR="00755242" w:rsidRPr="007A47A8" w:rsidRDefault="00F74A58" w:rsidP="00B160EF">
      <w:pPr>
        <w:rPr>
          <w:rFonts w:ascii="Garamond" w:hAnsi="Garamond"/>
          <w:lang w:val="en-AU"/>
        </w:rPr>
      </w:pPr>
      <w:r w:rsidRPr="007A47A8">
        <w:rPr>
          <w:rFonts w:ascii="Garamond" w:hAnsi="Garamond"/>
          <w:lang w:val="en-AU"/>
        </w:rPr>
        <w:t>9 January</w:t>
      </w:r>
      <w:r w:rsidR="00650ACA" w:rsidRPr="007A47A8">
        <w:rPr>
          <w:rFonts w:ascii="Garamond" w:hAnsi="Garamond"/>
          <w:lang w:val="en-AU"/>
        </w:rPr>
        <w:t xml:space="preserve"> </w:t>
      </w:r>
      <w:r w:rsidRPr="007A47A8">
        <w:rPr>
          <w:rFonts w:ascii="Garamond" w:hAnsi="Garamond"/>
          <w:lang w:val="en-AU"/>
        </w:rPr>
        <w:t>2017</w:t>
      </w:r>
    </w:p>
    <w:p w:rsidR="00566895" w:rsidRPr="007A47A8" w:rsidRDefault="00566895" w:rsidP="00B160EF">
      <w:pPr>
        <w:rPr>
          <w:rFonts w:ascii="Garamond" w:hAnsi="Garamond"/>
          <w:lang w:val="en-AU"/>
        </w:rPr>
      </w:pPr>
    </w:p>
    <w:p w:rsidR="00B160EF" w:rsidRPr="007A47A8" w:rsidRDefault="00B160EF" w:rsidP="00B160EF">
      <w:pPr>
        <w:rPr>
          <w:rFonts w:ascii="Garamond" w:hAnsi="Garamond"/>
          <w:b/>
          <w:lang w:val="en-AU"/>
        </w:rPr>
      </w:pPr>
      <w:r w:rsidRPr="007A47A8">
        <w:rPr>
          <w:rFonts w:ascii="Garamond" w:hAnsi="Garamond"/>
          <w:i/>
          <w:lang w:val="en-AU"/>
        </w:rPr>
        <w:t>On the Radar</w:t>
      </w:r>
      <w:r w:rsidRPr="007A47A8">
        <w:rPr>
          <w:rFonts w:ascii="Garamond" w:hAnsi="Garamond"/>
          <w:lang w:val="en-AU"/>
        </w:rPr>
        <w:t xml:space="preserve"> is a summary of some of the recent publications in </w:t>
      </w:r>
      <w:r w:rsidR="000025DB" w:rsidRPr="007A47A8">
        <w:rPr>
          <w:rFonts w:ascii="Garamond" w:hAnsi="Garamond"/>
          <w:lang w:val="en-AU"/>
        </w:rPr>
        <w:t>the</w:t>
      </w:r>
      <w:r w:rsidRPr="007A47A8">
        <w:rPr>
          <w:rFonts w:ascii="Garamond" w:hAnsi="Garamond"/>
          <w:lang w:val="en-AU"/>
        </w:rPr>
        <w:t xml:space="preserve"> areas of safety and quality in health care. Inclusion in this document is not an endorsement or recommendation of any publication or provider.</w:t>
      </w:r>
      <w:r w:rsidR="00594E21" w:rsidRPr="007A47A8">
        <w:rPr>
          <w:rFonts w:ascii="Garamond" w:hAnsi="Garamond"/>
          <w:lang w:val="en-AU"/>
        </w:rPr>
        <w:t xml:space="preserve"> </w:t>
      </w:r>
      <w:r w:rsidRPr="007A47A8">
        <w:rPr>
          <w:rFonts w:ascii="Garamond" w:hAnsi="Garamond"/>
          <w:lang w:val="en-AU"/>
        </w:rPr>
        <w:t>Access to particular documents may depend on whether they are Open Access or not, and/or your individual or institutional access to subscription sites/services.</w:t>
      </w:r>
      <w:r w:rsidR="00F460A7" w:rsidRPr="007A47A8">
        <w:rPr>
          <w:rFonts w:ascii="Garamond" w:hAnsi="Garamond"/>
          <w:lang w:val="en-AU"/>
        </w:rPr>
        <w:t xml:space="preserve"> Material that may require subscription is included as it is considered relevant.</w:t>
      </w:r>
    </w:p>
    <w:p w:rsidR="00B160EF" w:rsidRPr="007A47A8" w:rsidRDefault="00B160EF" w:rsidP="00B160EF">
      <w:pPr>
        <w:rPr>
          <w:rFonts w:ascii="Garamond" w:hAnsi="Garamond"/>
          <w:lang w:val="en-AU"/>
        </w:rPr>
      </w:pPr>
    </w:p>
    <w:p w:rsidR="00230D83" w:rsidRPr="007A47A8" w:rsidRDefault="00B160EF" w:rsidP="0045757F">
      <w:pPr>
        <w:autoSpaceDE w:val="0"/>
        <w:rPr>
          <w:rFonts w:ascii="Garamond" w:hAnsi="Garamond"/>
          <w:lang w:val="en-AU"/>
        </w:rPr>
      </w:pPr>
      <w:r w:rsidRPr="007A47A8">
        <w:rPr>
          <w:rFonts w:ascii="Garamond" w:hAnsi="Garamond"/>
          <w:i/>
          <w:lang w:val="en-AU"/>
        </w:rPr>
        <w:t>On the Radar</w:t>
      </w:r>
      <w:r w:rsidRPr="007A47A8">
        <w:rPr>
          <w:rFonts w:ascii="Garamond" w:hAnsi="Garamond"/>
          <w:lang w:val="en-AU"/>
        </w:rPr>
        <w:t xml:space="preserve"> is available </w:t>
      </w:r>
      <w:r w:rsidR="003D1E7A" w:rsidRPr="007A47A8">
        <w:rPr>
          <w:rFonts w:ascii="Garamond" w:hAnsi="Garamond"/>
          <w:lang w:val="en-AU"/>
        </w:rPr>
        <w:t xml:space="preserve">online, </w:t>
      </w:r>
      <w:r w:rsidRPr="007A47A8">
        <w:rPr>
          <w:rFonts w:ascii="Garamond" w:hAnsi="Garamond"/>
          <w:lang w:val="en-AU"/>
        </w:rPr>
        <w:t xml:space="preserve">via email or as a PDF </w:t>
      </w:r>
      <w:r w:rsidR="006F34BB" w:rsidRPr="007A47A8">
        <w:rPr>
          <w:rFonts w:ascii="Garamond" w:hAnsi="Garamond"/>
          <w:lang w:val="en-AU"/>
        </w:rPr>
        <w:t xml:space="preserve">or Word </w:t>
      </w:r>
      <w:r w:rsidRPr="007A47A8">
        <w:rPr>
          <w:rFonts w:ascii="Garamond" w:hAnsi="Garamond"/>
          <w:lang w:val="en-AU"/>
        </w:rPr>
        <w:t xml:space="preserve">document from </w:t>
      </w:r>
      <w:hyperlink r:id="rId10" w:history="1">
        <w:r w:rsidR="00230D83" w:rsidRPr="007A47A8">
          <w:rPr>
            <w:rStyle w:val="Hyperlink"/>
            <w:rFonts w:ascii="Garamond" w:hAnsi="Garamond"/>
            <w:lang w:val="en-AU"/>
          </w:rPr>
          <w:t>http://www.safetyandquality.gov.au/publications-resources/on-the-radar/</w:t>
        </w:r>
      </w:hyperlink>
    </w:p>
    <w:p w:rsidR="0090536C" w:rsidRPr="007A47A8" w:rsidRDefault="0090536C" w:rsidP="0045757F">
      <w:pPr>
        <w:autoSpaceDE w:val="0"/>
        <w:rPr>
          <w:rFonts w:ascii="Garamond" w:hAnsi="Garamond"/>
          <w:lang w:val="en-AU"/>
        </w:rPr>
      </w:pPr>
    </w:p>
    <w:p w:rsidR="00B160EF" w:rsidRPr="007A47A8" w:rsidRDefault="00B160EF" w:rsidP="0045757F">
      <w:pPr>
        <w:autoSpaceDE w:val="0"/>
        <w:rPr>
          <w:rFonts w:ascii="Garamond" w:hAnsi="Garamond"/>
          <w:lang w:val="en-AU"/>
        </w:rPr>
      </w:pPr>
      <w:r w:rsidRPr="007A47A8">
        <w:rPr>
          <w:rFonts w:ascii="Garamond" w:hAnsi="Garamond"/>
          <w:lang w:val="en-AU"/>
        </w:rPr>
        <w:t xml:space="preserve">If you would like to receive </w:t>
      </w:r>
      <w:r w:rsidRPr="007A47A8">
        <w:rPr>
          <w:rFonts w:ascii="Garamond" w:hAnsi="Garamond"/>
          <w:i/>
          <w:lang w:val="en-AU"/>
        </w:rPr>
        <w:t>On the Radar</w:t>
      </w:r>
      <w:r w:rsidRPr="007A47A8">
        <w:rPr>
          <w:rFonts w:ascii="Garamond" w:hAnsi="Garamond"/>
          <w:lang w:val="en-AU"/>
        </w:rPr>
        <w:t xml:space="preserve"> via email</w:t>
      </w:r>
      <w:r w:rsidR="003D7B9E" w:rsidRPr="007A47A8">
        <w:rPr>
          <w:rFonts w:ascii="Garamond" w:hAnsi="Garamond"/>
          <w:lang w:val="en-AU"/>
        </w:rPr>
        <w:t>, you can</w:t>
      </w:r>
      <w:r w:rsidR="00F24F60" w:rsidRPr="007A47A8">
        <w:rPr>
          <w:rFonts w:ascii="Garamond" w:hAnsi="Garamond"/>
          <w:lang w:val="en-AU"/>
        </w:rPr>
        <w:t xml:space="preserve"> subscribe on our website </w:t>
      </w:r>
      <w:hyperlink r:id="rId11" w:history="1">
        <w:r w:rsidR="00F24F60" w:rsidRPr="007A47A8">
          <w:rPr>
            <w:rStyle w:val="Hyperlink"/>
            <w:rFonts w:ascii="Garamond" w:hAnsi="Garamond"/>
            <w:lang w:val="en-AU"/>
          </w:rPr>
          <w:t>http://www.safetyandquality.gov.au/</w:t>
        </w:r>
      </w:hyperlink>
      <w:r w:rsidR="003D7B9E" w:rsidRPr="007A47A8">
        <w:rPr>
          <w:rFonts w:ascii="Garamond" w:hAnsi="Garamond"/>
          <w:lang w:val="en-AU"/>
        </w:rPr>
        <w:t xml:space="preserve"> or by emailing us at </w:t>
      </w:r>
      <w:r w:rsidR="003D7B9E" w:rsidRPr="007A47A8">
        <w:rPr>
          <w:rFonts w:ascii="Garamond" w:hAnsi="Garamond" w:cs="ZWAdobeF"/>
          <w:sz w:val="2"/>
          <w:szCs w:val="2"/>
          <w:lang w:val="en-AU"/>
        </w:rPr>
        <w:t>H</w:t>
      </w:r>
      <w:hyperlink r:id="rId12" w:history="1">
        <w:r w:rsidR="003D7B9E" w:rsidRPr="007A47A8">
          <w:rPr>
            <w:rFonts w:ascii="Garamond" w:hAnsi="Garamond" w:cs="ZWAdobeF"/>
            <w:sz w:val="2"/>
            <w:szCs w:val="2"/>
            <w:lang w:val="en-AU"/>
          </w:rPr>
          <w:t>U</w:t>
        </w:r>
        <w:r w:rsidR="003D7B9E" w:rsidRPr="007A47A8">
          <w:rPr>
            <w:rStyle w:val="Hyperlink"/>
            <w:rFonts w:ascii="Garamond" w:hAnsi="Garamond"/>
            <w:lang w:val="en-AU"/>
          </w:rPr>
          <w:t>mail@safetyandquality.gov.au</w:t>
        </w:r>
        <w:r w:rsidR="003D7B9E" w:rsidRPr="007A47A8">
          <w:rPr>
            <w:rStyle w:val="Hyperlink"/>
            <w:rFonts w:ascii="Garamond" w:hAnsi="Garamond" w:cs="ZWAdobeF"/>
            <w:color w:val="auto"/>
            <w:sz w:val="2"/>
            <w:szCs w:val="2"/>
            <w:u w:val="none"/>
            <w:lang w:val="en-AU"/>
          </w:rPr>
          <w:t>U</w:t>
        </w:r>
      </w:hyperlink>
      <w:r w:rsidR="003D7B9E" w:rsidRPr="007A47A8">
        <w:rPr>
          <w:rFonts w:ascii="Garamond" w:hAnsi="Garamond"/>
          <w:lang w:val="en-AU"/>
        </w:rPr>
        <w:t xml:space="preserve">. </w:t>
      </w:r>
      <w:r w:rsidR="00E51D23" w:rsidRPr="007A47A8">
        <w:rPr>
          <w:rFonts w:ascii="Garamond" w:hAnsi="Garamond"/>
          <w:lang w:val="en-AU"/>
        </w:rPr>
        <w:br/>
      </w:r>
      <w:r w:rsidR="003D7B9E" w:rsidRPr="007A47A8">
        <w:rPr>
          <w:rFonts w:ascii="Garamond" w:hAnsi="Garamond"/>
          <w:lang w:val="en-AU"/>
        </w:rPr>
        <w:t xml:space="preserve">You can also send feedback and comments to </w:t>
      </w:r>
      <w:r w:rsidR="003D7B9E" w:rsidRPr="007A47A8">
        <w:rPr>
          <w:rFonts w:ascii="Garamond" w:hAnsi="Garamond" w:cs="ZWAdobeF"/>
          <w:sz w:val="2"/>
          <w:szCs w:val="2"/>
          <w:lang w:val="en-AU"/>
        </w:rPr>
        <w:t>H</w:t>
      </w:r>
      <w:hyperlink r:id="rId13" w:history="1">
        <w:r w:rsidR="003D7B9E" w:rsidRPr="007A47A8">
          <w:rPr>
            <w:rFonts w:ascii="Garamond" w:hAnsi="Garamond" w:cs="ZWAdobeF"/>
            <w:sz w:val="2"/>
            <w:szCs w:val="2"/>
            <w:lang w:val="en-AU"/>
          </w:rPr>
          <w:t>U</w:t>
        </w:r>
        <w:r w:rsidR="003D7B9E" w:rsidRPr="007A47A8">
          <w:rPr>
            <w:rStyle w:val="Hyperlink"/>
            <w:rFonts w:ascii="Garamond" w:hAnsi="Garamond"/>
            <w:lang w:val="en-AU"/>
          </w:rPr>
          <w:t>mail@safetyandquality.gov.au</w:t>
        </w:r>
        <w:r w:rsidR="003D7B9E" w:rsidRPr="007A47A8">
          <w:rPr>
            <w:rStyle w:val="Hyperlink"/>
            <w:rFonts w:ascii="Garamond" w:hAnsi="Garamond" w:cs="ZWAdobeF"/>
            <w:color w:val="auto"/>
            <w:sz w:val="2"/>
            <w:szCs w:val="2"/>
            <w:u w:val="none"/>
            <w:lang w:val="en-AU"/>
          </w:rPr>
          <w:t>U</w:t>
        </w:r>
      </w:hyperlink>
      <w:r w:rsidR="003D7B9E" w:rsidRPr="007A47A8">
        <w:rPr>
          <w:rFonts w:ascii="Garamond" w:hAnsi="Garamond"/>
          <w:lang w:val="en-AU"/>
        </w:rPr>
        <w:t>.</w:t>
      </w:r>
    </w:p>
    <w:p w:rsidR="00B160EF" w:rsidRPr="007A47A8" w:rsidRDefault="00B160EF" w:rsidP="00837FC4">
      <w:pPr>
        <w:tabs>
          <w:tab w:val="left" w:pos="7773"/>
        </w:tabs>
        <w:rPr>
          <w:rFonts w:ascii="Garamond" w:hAnsi="Garamond"/>
          <w:lang w:val="en-AU"/>
        </w:rPr>
      </w:pPr>
    </w:p>
    <w:p w:rsidR="00837FC4" w:rsidRPr="007A47A8" w:rsidRDefault="00B160EF" w:rsidP="004554DB">
      <w:pPr>
        <w:autoSpaceDE w:val="0"/>
        <w:rPr>
          <w:rFonts w:ascii="Garamond" w:hAnsi="Garamond"/>
          <w:lang w:val="en-AU"/>
        </w:rPr>
      </w:pPr>
      <w:bookmarkStart w:id="0" w:name="OLE_LINK1"/>
      <w:r w:rsidRPr="007A47A8">
        <w:rPr>
          <w:rFonts w:ascii="Garamond" w:hAnsi="Garamond"/>
          <w:lang w:val="en-AU"/>
        </w:rPr>
        <w:t xml:space="preserve">For information about the Commission and its programs and publications, please visit </w:t>
      </w:r>
      <w:hyperlink r:id="rId14" w:history="1">
        <w:r w:rsidR="00837FC4" w:rsidRPr="007A47A8">
          <w:rPr>
            <w:rStyle w:val="Hyperlink"/>
            <w:rFonts w:ascii="Garamond" w:hAnsi="Garamond"/>
            <w:lang w:val="en-AU"/>
          </w:rPr>
          <w:t>http://www.safetyandquality.gov.au</w:t>
        </w:r>
      </w:hyperlink>
    </w:p>
    <w:p w:rsidR="0054703F" w:rsidRPr="007A47A8" w:rsidRDefault="004554DB" w:rsidP="004554DB">
      <w:pPr>
        <w:autoSpaceDE w:val="0"/>
        <w:rPr>
          <w:rFonts w:ascii="Garamond" w:hAnsi="Garamond"/>
          <w:lang w:val="en-AU"/>
        </w:rPr>
      </w:pPr>
      <w:r w:rsidRPr="007A47A8">
        <w:rPr>
          <w:rFonts w:ascii="Garamond" w:hAnsi="Garamond"/>
          <w:lang w:val="en-AU"/>
        </w:rPr>
        <w:t>You can also follow us on Twitter @ACSQHC.</w:t>
      </w:r>
    </w:p>
    <w:p w:rsidR="00210235" w:rsidRPr="007A47A8" w:rsidRDefault="00210235" w:rsidP="00210235">
      <w:pPr>
        <w:keepNext/>
        <w:pBdr>
          <w:top w:val="single" w:sz="4" w:space="1" w:color="auto"/>
        </w:pBdr>
        <w:rPr>
          <w:rFonts w:ascii="Garamond" w:hAnsi="Garamond"/>
          <w:b/>
          <w:lang w:val="en-AU"/>
        </w:rPr>
      </w:pPr>
      <w:r w:rsidRPr="007A47A8">
        <w:rPr>
          <w:rFonts w:ascii="Garamond" w:hAnsi="Garamond"/>
          <w:b/>
          <w:lang w:val="en-AU"/>
        </w:rPr>
        <w:t>On the Radar</w:t>
      </w:r>
    </w:p>
    <w:p w:rsidR="00340157" w:rsidRPr="007A47A8" w:rsidRDefault="00340157" w:rsidP="00210235">
      <w:pPr>
        <w:keepNext/>
        <w:pBdr>
          <w:top w:val="single" w:sz="4" w:space="1" w:color="auto"/>
        </w:pBdr>
        <w:rPr>
          <w:rFonts w:ascii="Garamond" w:hAnsi="Garamond"/>
          <w:bCs/>
          <w:lang w:val="en-AU"/>
        </w:rPr>
      </w:pPr>
      <w:r w:rsidRPr="007A47A8">
        <w:rPr>
          <w:rFonts w:ascii="Garamond" w:hAnsi="Garamond"/>
          <w:bCs/>
          <w:lang w:val="en-AU"/>
        </w:rPr>
        <w:t xml:space="preserve">Editor: </w:t>
      </w:r>
      <w:r w:rsidR="00C8085B" w:rsidRPr="007A47A8">
        <w:rPr>
          <w:rFonts w:ascii="Garamond" w:hAnsi="Garamond"/>
          <w:bCs/>
          <w:lang w:val="en-AU"/>
        </w:rPr>
        <w:t xml:space="preserve">Dr </w:t>
      </w:r>
      <w:r w:rsidRPr="007A47A8">
        <w:rPr>
          <w:rFonts w:ascii="Garamond" w:hAnsi="Garamond"/>
          <w:bCs/>
          <w:lang w:val="en-AU"/>
        </w:rPr>
        <w:t xml:space="preserve">Niall Johnson </w:t>
      </w:r>
      <w:hyperlink r:id="rId15" w:history="1">
        <w:r w:rsidRPr="007A47A8">
          <w:rPr>
            <w:rStyle w:val="Hyperlink"/>
            <w:rFonts w:ascii="Garamond" w:hAnsi="Garamond"/>
            <w:bCs/>
            <w:lang w:val="en-AU"/>
          </w:rPr>
          <w:t>niall.johnson@safetyandquality.gov.au</w:t>
        </w:r>
      </w:hyperlink>
    </w:p>
    <w:p w:rsidR="009A35BE" w:rsidRPr="007A47A8" w:rsidRDefault="00210235" w:rsidP="00A8296D">
      <w:pPr>
        <w:keepNext/>
        <w:pBdr>
          <w:top w:val="single" w:sz="4" w:space="1" w:color="auto"/>
        </w:pBdr>
        <w:rPr>
          <w:rFonts w:ascii="Garamond" w:hAnsi="Garamond"/>
          <w:shd w:val="clear" w:color="auto" w:fill="FFFFFF"/>
          <w:lang w:val="en-AU"/>
        </w:rPr>
      </w:pPr>
      <w:r w:rsidRPr="007A47A8">
        <w:rPr>
          <w:rFonts w:ascii="Garamond" w:hAnsi="Garamond"/>
          <w:bCs/>
          <w:lang w:val="en-AU"/>
        </w:rPr>
        <w:t xml:space="preserve">Contributors: </w:t>
      </w:r>
      <w:r w:rsidR="0056339A" w:rsidRPr="007A47A8">
        <w:rPr>
          <w:rFonts w:ascii="Garamond" w:hAnsi="Garamond"/>
          <w:bCs/>
          <w:lang w:val="en-AU"/>
        </w:rPr>
        <w:t>Niall Johnson</w:t>
      </w:r>
      <w:bookmarkEnd w:id="0"/>
    </w:p>
    <w:p w:rsidR="008544DE" w:rsidRPr="007A47A8" w:rsidRDefault="008544DE" w:rsidP="00691DE3">
      <w:pPr>
        <w:keepLines/>
        <w:autoSpaceDE w:val="0"/>
        <w:autoSpaceDN w:val="0"/>
        <w:adjustRightInd w:val="0"/>
        <w:rPr>
          <w:rFonts w:ascii="Garamond" w:hAnsi="Garamond"/>
          <w:lang w:val="en-AU"/>
        </w:rPr>
      </w:pPr>
    </w:p>
    <w:p w:rsidR="00C928C2" w:rsidRPr="007A47A8" w:rsidRDefault="00C928C2" w:rsidP="00691DE3">
      <w:pPr>
        <w:keepLines/>
        <w:autoSpaceDE w:val="0"/>
        <w:autoSpaceDN w:val="0"/>
        <w:adjustRightInd w:val="0"/>
        <w:rPr>
          <w:rFonts w:ascii="Garamond" w:hAnsi="Garamond"/>
          <w:lang w:val="en-AU"/>
        </w:rPr>
      </w:pPr>
    </w:p>
    <w:p w:rsidR="00C928C2" w:rsidRPr="007A47A8" w:rsidRDefault="0068699E" w:rsidP="00C928C2">
      <w:pPr>
        <w:keepLines/>
        <w:autoSpaceDE w:val="0"/>
        <w:autoSpaceDN w:val="0"/>
        <w:adjustRightInd w:val="0"/>
        <w:rPr>
          <w:rFonts w:ascii="Garamond" w:hAnsi="Garamond"/>
          <w:b/>
          <w:lang w:val="en-AU"/>
        </w:rPr>
      </w:pPr>
      <w:r w:rsidRPr="007A47A8">
        <w:rPr>
          <w:rFonts w:ascii="Garamond" w:hAnsi="Garamond"/>
          <w:b/>
          <w:lang w:val="en-AU"/>
        </w:rPr>
        <w:t xml:space="preserve">Consultation closing 11 January 2017 – </w:t>
      </w:r>
      <w:r w:rsidR="00E43154" w:rsidRPr="007A47A8">
        <w:rPr>
          <w:rFonts w:ascii="Garamond" w:hAnsi="Garamond"/>
          <w:b/>
          <w:lang w:val="en-AU"/>
        </w:rPr>
        <w:t>d</w:t>
      </w:r>
      <w:r w:rsidRPr="007A47A8">
        <w:rPr>
          <w:rFonts w:ascii="Garamond" w:hAnsi="Garamond"/>
          <w:b/>
          <w:lang w:val="en-AU"/>
        </w:rPr>
        <w:t>raft Heavy Menstrual Bleeding Clinical Care Standard</w:t>
      </w:r>
    </w:p>
    <w:p w:rsidR="00C928C2" w:rsidRPr="007A47A8" w:rsidRDefault="00F46875" w:rsidP="00C928C2">
      <w:pPr>
        <w:keepNext/>
        <w:keepLines/>
        <w:autoSpaceDE w:val="0"/>
        <w:autoSpaceDN w:val="0"/>
        <w:adjustRightInd w:val="0"/>
        <w:rPr>
          <w:rFonts w:ascii="Garamond" w:hAnsi="Garamond"/>
          <w:lang w:val="en-AU"/>
        </w:rPr>
      </w:pPr>
      <w:hyperlink r:id="rId16" w:history="1">
        <w:r w:rsidR="00C928C2" w:rsidRPr="007A47A8">
          <w:rPr>
            <w:rStyle w:val="Hyperlink"/>
            <w:rFonts w:ascii="Garamond" w:hAnsi="Garamond"/>
            <w:lang w:val="en-AU"/>
          </w:rPr>
          <w:t>www.safetyandquality.gov.au/ccs/consultation</w:t>
        </w:r>
      </w:hyperlink>
    </w:p>
    <w:p w:rsidR="0068699E" w:rsidRPr="007A47A8" w:rsidRDefault="0068699E" w:rsidP="00C928C2">
      <w:pPr>
        <w:rPr>
          <w:rFonts w:ascii="Garamond" w:hAnsi="Garamond"/>
          <w:lang w:val="en-AU"/>
        </w:rPr>
      </w:pPr>
    </w:p>
    <w:p w:rsidR="0068699E" w:rsidRPr="007A47A8" w:rsidRDefault="0068699E" w:rsidP="0068699E">
      <w:pPr>
        <w:rPr>
          <w:rFonts w:ascii="Garamond" w:hAnsi="Garamond"/>
          <w:lang w:val="en-AU"/>
        </w:rPr>
      </w:pPr>
      <w:r w:rsidRPr="007A47A8">
        <w:rPr>
          <w:rFonts w:ascii="Garamond" w:hAnsi="Garamond"/>
          <w:lang w:val="en-AU"/>
        </w:rPr>
        <w:t xml:space="preserve">The Commission is seeking feedback on the draft </w:t>
      </w:r>
      <w:r w:rsidRPr="007A47A8">
        <w:rPr>
          <w:rFonts w:ascii="Garamond" w:hAnsi="Garamond"/>
          <w:i/>
          <w:lang w:val="en-AU"/>
        </w:rPr>
        <w:t>Heavy Menstrual Bleeding Clinical Care Standard</w:t>
      </w:r>
      <w:r w:rsidRPr="007A47A8">
        <w:rPr>
          <w:rFonts w:ascii="Garamond" w:hAnsi="Garamond"/>
          <w:lang w:val="en-AU"/>
        </w:rPr>
        <w:t xml:space="preserve">, developed in response to the variation in endometrial ablation and hysterectomy rates observed in the first </w:t>
      </w:r>
      <w:r w:rsidRPr="007A47A8">
        <w:rPr>
          <w:rFonts w:ascii="Garamond" w:hAnsi="Garamond"/>
          <w:i/>
          <w:lang w:val="en-AU"/>
        </w:rPr>
        <w:t>Australian Atlas of Healthcare Variation</w:t>
      </w:r>
      <w:r w:rsidRPr="007A47A8">
        <w:rPr>
          <w:rFonts w:ascii="Garamond" w:hAnsi="Garamond"/>
          <w:lang w:val="en-AU"/>
        </w:rPr>
        <w:t>.</w:t>
      </w:r>
    </w:p>
    <w:p w:rsidR="0068699E" w:rsidRPr="007A47A8" w:rsidRDefault="0068699E" w:rsidP="0068699E">
      <w:pPr>
        <w:rPr>
          <w:rFonts w:ascii="Garamond" w:hAnsi="Garamond"/>
          <w:lang w:val="en-AU"/>
        </w:rPr>
      </w:pPr>
    </w:p>
    <w:p w:rsidR="0068699E" w:rsidRPr="007A47A8" w:rsidRDefault="0068699E" w:rsidP="0068699E">
      <w:pPr>
        <w:rPr>
          <w:rFonts w:ascii="Garamond" w:hAnsi="Garamond"/>
          <w:lang w:val="en-AU"/>
        </w:rPr>
      </w:pPr>
      <w:r w:rsidRPr="007A47A8">
        <w:rPr>
          <w:rFonts w:ascii="Garamond" w:hAnsi="Garamond"/>
          <w:lang w:val="en-AU"/>
        </w:rPr>
        <w:t xml:space="preserve">Feedback can be provided easily via the online survey or in writing by </w:t>
      </w:r>
    </w:p>
    <w:p w:rsidR="0068699E" w:rsidRPr="007A47A8" w:rsidRDefault="0068699E" w:rsidP="0068699E">
      <w:pPr>
        <w:rPr>
          <w:rFonts w:ascii="Garamond" w:hAnsi="Garamond"/>
          <w:lang w:val="en-AU"/>
        </w:rPr>
      </w:pPr>
      <w:r w:rsidRPr="007A47A8">
        <w:rPr>
          <w:rFonts w:ascii="Garamond" w:hAnsi="Garamond"/>
          <w:lang w:val="en-AU"/>
        </w:rPr>
        <w:t xml:space="preserve">11:59 pm, </w:t>
      </w:r>
      <w:r w:rsidRPr="007A47A8">
        <w:rPr>
          <w:rFonts w:ascii="Garamond" w:hAnsi="Garamond"/>
          <w:b/>
          <w:lang w:val="en-AU"/>
        </w:rPr>
        <w:t>11 January 2017</w:t>
      </w:r>
      <w:r w:rsidRPr="007A47A8">
        <w:rPr>
          <w:rFonts w:ascii="Garamond" w:hAnsi="Garamond"/>
          <w:lang w:val="en-AU"/>
        </w:rPr>
        <w:t>.</w:t>
      </w:r>
    </w:p>
    <w:p w:rsidR="00C928C2" w:rsidRPr="007A47A8" w:rsidRDefault="00C928C2" w:rsidP="00C928C2">
      <w:pPr>
        <w:keepNext/>
        <w:autoSpaceDE w:val="0"/>
        <w:autoSpaceDN w:val="0"/>
        <w:rPr>
          <w:rFonts w:ascii="Garamond" w:hAnsi="Garamond"/>
          <w:color w:val="1F497D"/>
          <w:lang w:val="en-AU"/>
        </w:rPr>
      </w:pPr>
    </w:p>
    <w:p w:rsidR="00C928C2" w:rsidRPr="007A47A8" w:rsidRDefault="00C928C2" w:rsidP="00C928C2">
      <w:pPr>
        <w:keepNext/>
        <w:autoSpaceDE w:val="0"/>
        <w:autoSpaceDN w:val="0"/>
        <w:rPr>
          <w:rStyle w:val="Hyperlink"/>
          <w:rFonts w:ascii="Garamond" w:hAnsi="Garamond"/>
          <w:lang w:val="en-AU"/>
        </w:rPr>
      </w:pPr>
      <w:r w:rsidRPr="007A47A8">
        <w:rPr>
          <w:rFonts w:ascii="Garamond" w:hAnsi="Garamond"/>
          <w:lang w:val="en-AU"/>
        </w:rPr>
        <w:t xml:space="preserve">Find out about the consultation process and </w:t>
      </w:r>
      <w:r w:rsidR="0068699E" w:rsidRPr="007A47A8">
        <w:rPr>
          <w:rFonts w:ascii="Garamond" w:hAnsi="Garamond"/>
          <w:lang w:val="en-AU"/>
        </w:rPr>
        <w:t xml:space="preserve">provide your feedback </w:t>
      </w:r>
      <w:r w:rsidRPr="007A47A8">
        <w:rPr>
          <w:rFonts w:ascii="Garamond" w:hAnsi="Garamond"/>
          <w:lang w:val="en-AU"/>
        </w:rPr>
        <w:t xml:space="preserve">at </w:t>
      </w:r>
      <w:hyperlink r:id="rId17" w:history="1">
        <w:r w:rsidRPr="007A47A8">
          <w:rPr>
            <w:rStyle w:val="Hyperlink"/>
            <w:rFonts w:ascii="Garamond" w:hAnsi="Garamond"/>
            <w:lang w:val="en-AU"/>
          </w:rPr>
          <w:t>www.safetyandquality.gov.au/ccs/consultation</w:t>
        </w:r>
      </w:hyperlink>
    </w:p>
    <w:p w:rsidR="00C928C2" w:rsidRPr="007A47A8" w:rsidRDefault="00C928C2" w:rsidP="00C928C2">
      <w:pPr>
        <w:keepLines/>
        <w:autoSpaceDE w:val="0"/>
        <w:autoSpaceDN w:val="0"/>
        <w:adjustRightInd w:val="0"/>
        <w:rPr>
          <w:rFonts w:ascii="Garamond" w:hAnsi="Garamond"/>
          <w:lang w:val="en-AU"/>
        </w:rPr>
      </w:pPr>
    </w:p>
    <w:p w:rsidR="00C928C2" w:rsidRPr="007A47A8" w:rsidRDefault="00C928C2" w:rsidP="00C928C2">
      <w:pPr>
        <w:keepLines/>
        <w:autoSpaceDE w:val="0"/>
        <w:autoSpaceDN w:val="0"/>
        <w:adjustRightInd w:val="0"/>
        <w:rPr>
          <w:rFonts w:ascii="Garamond" w:hAnsi="Garamond"/>
          <w:lang w:val="en-AU" w:eastAsia="en-AU"/>
        </w:rPr>
      </w:pPr>
      <w:r w:rsidRPr="007A47A8">
        <w:rPr>
          <w:rFonts w:ascii="Garamond" w:hAnsi="Garamond"/>
          <w:lang w:val="en-AU" w:eastAsia="en-AU"/>
        </w:rPr>
        <w:t xml:space="preserve">For information about the </w:t>
      </w:r>
      <w:r w:rsidRPr="007A47A8">
        <w:rPr>
          <w:rFonts w:ascii="Garamond" w:hAnsi="Garamond"/>
          <w:i/>
          <w:iCs/>
          <w:lang w:val="en-AU"/>
        </w:rPr>
        <w:t>Australian Atlas of Healthcare Variation</w:t>
      </w:r>
      <w:r w:rsidRPr="007A47A8">
        <w:rPr>
          <w:rFonts w:ascii="Garamond" w:hAnsi="Garamond"/>
          <w:lang w:val="en-AU" w:eastAsia="en-AU"/>
        </w:rPr>
        <w:t xml:space="preserve">, see </w:t>
      </w:r>
      <w:hyperlink r:id="rId18" w:history="1">
        <w:r w:rsidRPr="007A47A8">
          <w:rPr>
            <w:rStyle w:val="Hyperlink"/>
            <w:rFonts w:ascii="Garamond" w:hAnsi="Garamond"/>
            <w:lang w:val="en-AU" w:eastAsia="en-AU"/>
          </w:rPr>
          <w:t>http://www.safetyandquality.gov.au/atlas</w:t>
        </w:r>
      </w:hyperlink>
    </w:p>
    <w:p w:rsidR="004D2AB8" w:rsidRPr="007A47A8" w:rsidRDefault="004D2AB8" w:rsidP="00691DE3">
      <w:pPr>
        <w:keepLines/>
        <w:autoSpaceDE w:val="0"/>
        <w:autoSpaceDN w:val="0"/>
        <w:adjustRightInd w:val="0"/>
        <w:rPr>
          <w:rFonts w:ascii="Garamond" w:hAnsi="Garamond"/>
          <w:lang w:val="en-AU"/>
        </w:rPr>
      </w:pPr>
    </w:p>
    <w:p w:rsidR="00C928C2" w:rsidRPr="007A47A8" w:rsidRDefault="00C928C2">
      <w:pPr>
        <w:rPr>
          <w:rFonts w:ascii="Garamond" w:hAnsi="Garamond"/>
          <w:b/>
          <w:lang w:val="en-AU"/>
        </w:rPr>
      </w:pPr>
      <w:r w:rsidRPr="007A47A8">
        <w:rPr>
          <w:rFonts w:ascii="Garamond" w:hAnsi="Garamond"/>
          <w:b/>
          <w:lang w:val="en-AU"/>
        </w:rPr>
        <w:br w:type="page"/>
      </w:r>
    </w:p>
    <w:p w:rsidR="007D7A6D" w:rsidRPr="007A47A8" w:rsidRDefault="007D7A6D" w:rsidP="004F47AC">
      <w:pPr>
        <w:keepNext/>
        <w:keepLines/>
        <w:autoSpaceDE w:val="0"/>
        <w:autoSpaceDN w:val="0"/>
        <w:adjustRightInd w:val="0"/>
        <w:rPr>
          <w:rFonts w:ascii="Garamond" w:hAnsi="Garamond"/>
          <w:b/>
          <w:lang w:val="en-AU"/>
        </w:rPr>
      </w:pPr>
      <w:r w:rsidRPr="007A47A8">
        <w:rPr>
          <w:rFonts w:ascii="Garamond" w:hAnsi="Garamond"/>
          <w:b/>
          <w:lang w:val="en-AU"/>
        </w:rPr>
        <w:lastRenderedPageBreak/>
        <w:t>Reports</w:t>
      </w:r>
    </w:p>
    <w:p w:rsidR="00732505" w:rsidRPr="007A47A8" w:rsidRDefault="00732505" w:rsidP="007D7A6D">
      <w:pPr>
        <w:keepNext/>
        <w:keepLines/>
        <w:autoSpaceDE w:val="0"/>
        <w:autoSpaceDN w:val="0"/>
        <w:adjustRightInd w:val="0"/>
        <w:rPr>
          <w:rFonts w:ascii="Garamond" w:hAnsi="Garamond"/>
          <w:i/>
          <w:lang w:val="en-AU"/>
        </w:rPr>
      </w:pPr>
    </w:p>
    <w:p w:rsidR="002B14D7" w:rsidRPr="007A47A8" w:rsidRDefault="00B93783" w:rsidP="00B93783">
      <w:pPr>
        <w:keepNext/>
        <w:keepLines/>
        <w:autoSpaceDE w:val="0"/>
        <w:autoSpaceDN w:val="0"/>
        <w:adjustRightInd w:val="0"/>
        <w:rPr>
          <w:rFonts w:ascii="Garamond" w:hAnsi="Garamond"/>
          <w:i/>
          <w:lang w:val="en-AU"/>
        </w:rPr>
      </w:pPr>
      <w:r w:rsidRPr="007A47A8">
        <w:rPr>
          <w:rFonts w:ascii="Garamond" w:hAnsi="Garamond"/>
          <w:i/>
          <w:lang w:val="en-AU"/>
        </w:rPr>
        <w:t>Shared commitment to quality</w:t>
      </w:r>
      <w:r w:rsidRPr="007A47A8">
        <w:rPr>
          <w:rFonts w:ascii="Garamond" w:hAnsi="Garamond"/>
          <w:i/>
          <w:lang w:val="en-AU"/>
        </w:rPr>
        <w:t xml:space="preserve"> </w:t>
      </w:r>
      <w:r w:rsidRPr="007A47A8">
        <w:rPr>
          <w:rFonts w:ascii="Garamond" w:hAnsi="Garamond"/>
          <w:i/>
          <w:lang w:val="en-AU"/>
        </w:rPr>
        <w:t>from the National Quality Board</w:t>
      </w:r>
      <w:r w:rsidRPr="007A47A8">
        <w:rPr>
          <w:rFonts w:ascii="Garamond" w:hAnsi="Garamond"/>
          <w:i/>
          <w:lang w:val="en-AU"/>
        </w:rPr>
        <w:t>: Five Year Forward View</w:t>
      </w:r>
    </w:p>
    <w:p w:rsidR="00FF715A" w:rsidRPr="007A47A8" w:rsidRDefault="00FF715A" w:rsidP="00B93783">
      <w:pPr>
        <w:keepNext/>
        <w:keepLines/>
        <w:autoSpaceDE w:val="0"/>
        <w:autoSpaceDN w:val="0"/>
        <w:adjustRightInd w:val="0"/>
        <w:rPr>
          <w:rFonts w:ascii="Garamond" w:hAnsi="Garamond"/>
          <w:lang w:val="en-AU"/>
        </w:rPr>
      </w:pPr>
      <w:r w:rsidRPr="007A47A8">
        <w:rPr>
          <w:rFonts w:ascii="Garamond" w:hAnsi="Garamond"/>
          <w:lang w:val="en-AU"/>
        </w:rPr>
        <w:t>National Quality Board</w:t>
      </w:r>
    </w:p>
    <w:p w:rsidR="00B93783" w:rsidRPr="007A47A8" w:rsidRDefault="00FF715A" w:rsidP="00B93783">
      <w:pPr>
        <w:keepNext/>
        <w:keepLines/>
        <w:autoSpaceDE w:val="0"/>
        <w:autoSpaceDN w:val="0"/>
        <w:adjustRightInd w:val="0"/>
        <w:rPr>
          <w:rFonts w:ascii="Garamond" w:hAnsi="Garamond"/>
          <w:lang w:val="en-AU"/>
        </w:rPr>
      </w:pPr>
      <w:r w:rsidRPr="007A47A8">
        <w:rPr>
          <w:rFonts w:ascii="Garamond" w:hAnsi="Garamond"/>
          <w:lang w:val="en-AU"/>
        </w:rPr>
        <w:t>London: National Health Service; 2016. p. 15.</w:t>
      </w:r>
    </w:p>
    <w:tbl>
      <w:tblPr>
        <w:tblStyle w:val="TableGrid"/>
        <w:tblW w:w="0" w:type="auto"/>
        <w:tblInd w:w="288" w:type="dxa"/>
        <w:tblLayout w:type="fixed"/>
        <w:tblLook w:val="01E0" w:firstRow="1" w:lastRow="1" w:firstColumn="1" w:lastColumn="1" w:noHBand="0" w:noVBand="0"/>
      </w:tblPr>
      <w:tblGrid>
        <w:gridCol w:w="1080"/>
        <w:gridCol w:w="8280"/>
      </w:tblGrid>
      <w:tr w:rsidR="002B14D7" w:rsidRPr="007A47A8" w:rsidTr="00BC740C">
        <w:tc>
          <w:tcPr>
            <w:tcW w:w="1080" w:type="dxa"/>
            <w:tcBorders>
              <w:top w:val="single" w:sz="4" w:space="0" w:color="auto"/>
              <w:left w:val="single" w:sz="4" w:space="0" w:color="auto"/>
              <w:bottom w:val="single" w:sz="4" w:space="0" w:color="auto"/>
              <w:right w:val="single" w:sz="4" w:space="0" w:color="auto"/>
            </w:tcBorders>
            <w:vAlign w:val="center"/>
          </w:tcPr>
          <w:p w:rsidR="002B14D7" w:rsidRPr="007A47A8" w:rsidRDefault="002B14D7" w:rsidP="00BC740C">
            <w:pPr>
              <w:rPr>
                <w:rStyle w:val="Hyperlink"/>
                <w:rFonts w:ascii="Garamond" w:hAnsi="Garamond"/>
                <w:lang w:val="en-AU"/>
              </w:rPr>
            </w:pPr>
            <w:r w:rsidRPr="007A47A8">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2B14D7" w:rsidRPr="007A47A8" w:rsidRDefault="00B93783" w:rsidP="00B93783">
            <w:pPr>
              <w:rPr>
                <w:rStyle w:val="Hyperlink"/>
                <w:rFonts w:ascii="Garamond" w:hAnsi="Garamond"/>
                <w:color w:val="auto"/>
                <w:u w:val="none"/>
                <w:lang w:val="en-AU"/>
              </w:rPr>
            </w:pPr>
            <w:hyperlink r:id="rId19" w:history="1">
              <w:r w:rsidRPr="007A47A8">
                <w:rPr>
                  <w:rStyle w:val="Hyperlink"/>
                  <w:rFonts w:ascii="Garamond" w:hAnsi="Garamond"/>
                  <w:lang w:val="en-AU"/>
                </w:rPr>
                <w:t>https://www.england.nhs.uk/2016/12/shared-commitment/</w:t>
              </w:r>
            </w:hyperlink>
          </w:p>
        </w:tc>
      </w:tr>
      <w:tr w:rsidR="002B14D7" w:rsidRPr="007A47A8" w:rsidTr="00BC740C">
        <w:tc>
          <w:tcPr>
            <w:tcW w:w="1080" w:type="dxa"/>
            <w:tcBorders>
              <w:top w:val="single" w:sz="4" w:space="0" w:color="auto"/>
              <w:left w:val="single" w:sz="4" w:space="0" w:color="auto"/>
              <w:bottom w:val="single" w:sz="4" w:space="0" w:color="auto"/>
              <w:right w:val="single" w:sz="4" w:space="0" w:color="auto"/>
            </w:tcBorders>
            <w:vAlign w:val="center"/>
          </w:tcPr>
          <w:p w:rsidR="002B14D7" w:rsidRPr="007A47A8" w:rsidRDefault="002B14D7" w:rsidP="00BC740C">
            <w:pPr>
              <w:rPr>
                <w:rFonts w:ascii="Garamond" w:hAnsi="Garamond"/>
                <w:lang w:val="en-AU" w:eastAsia="en-AU"/>
              </w:rPr>
            </w:pPr>
            <w:r w:rsidRPr="007A47A8">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93783" w:rsidRPr="007A47A8" w:rsidRDefault="00B93783" w:rsidP="00B93783">
            <w:pPr>
              <w:rPr>
                <w:rStyle w:val="Hyperlink"/>
                <w:rFonts w:ascii="Garamond" w:hAnsi="Garamond"/>
                <w:color w:val="auto"/>
                <w:u w:val="none"/>
                <w:lang w:val="en-AU"/>
              </w:rPr>
            </w:pPr>
            <w:r w:rsidRPr="007A47A8">
              <w:rPr>
                <w:rStyle w:val="Hyperlink"/>
                <w:rFonts w:ascii="Garamond" w:hAnsi="Garamond"/>
                <w:color w:val="auto"/>
                <w:u w:val="none"/>
                <w:lang w:val="en-AU"/>
              </w:rPr>
              <w:t>The NHS National Quality Board (NQB) in the UK has published this framework that will promote improved quality criteria across all national health organisations for the first time. The new publication provides a nationally agreed definition of quality and guide for clinical and managerial leaders wanting to improve quality.</w:t>
            </w:r>
          </w:p>
          <w:p w:rsidR="00B93783" w:rsidRPr="007A47A8" w:rsidRDefault="00B93783" w:rsidP="00B93783">
            <w:pPr>
              <w:rPr>
                <w:rStyle w:val="Hyperlink"/>
                <w:rFonts w:ascii="Garamond" w:hAnsi="Garamond"/>
                <w:color w:val="auto"/>
                <w:u w:val="none"/>
                <w:lang w:val="en-AU"/>
              </w:rPr>
            </w:pPr>
            <w:r w:rsidRPr="007A47A8">
              <w:rPr>
                <w:rStyle w:val="Hyperlink"/>
                <w:rFonts w:ascii="Garamond" w:hAnsi="Garamond"/>
                <w:color w:val="auto"/>
                <w:u w:val="none"/>
                <w:lang w:val="en-AU"/>
              </w:rPr>
              <w:t>The approach has been agreed by the national bodies that form the NQB to provide more consistency and to enable the system to work together more effectively.</w:t>
            </w:r>
          </w:p>
          <w:p w:rsidR="00B93783" w:rsidRPr="007A47A8" w:rsidRDefault="00B93783" w:rsidP="00B93783">
            <w:pPr>
              <w:rPr>
                <w:rStyle w:val="Hyperlink"/>
                <w:rFonts w:ascii="Garamond" w:hAnsi="Garamond"/>
                <w:color w:val="auto"/>
                <w:u w:val="none"/>
                <w:lang w:val="en-AU"/>
              </w:rPr>
            </w:pPr>
            <w:r w:rsidRPr="007A47A8">
              <w:rPr>
                <w:rStyle w:val="Hyperlink"/>
                <w:rFonts w:ascii="Garamond" w:hAnsi="Garamond"/>
                <w:color w:val="auto"/>
                <w:u w:val="none"/>
                <w:lang w:val="en-AU"/>
              </w:rPr>
              <w:t>The document sets out a range of measures to achieve higher and consistent standards including: the need for a common language that people who use services understand; to ensure commissioners and providers experience a coherent system of assurance, measurement and regulation; that professionals and staff are equipped and empowered to deliver safe, effective, and responsive care; and leaders should create a culture where people feel free to speak up when something goes wrong.</w:t>
            </w:r>
          </w:p>
          <w:p w:rsidR="002B14D7" w:rsidRPr="007A47A8" w:rsidRDefault="00B93783" w:rsidP="00B93783">
            <w:pPr>
              <w:rPr>
                <w:rStyle w:val="Hyperlink"/>
                <w:rFonts w:ascii="Garamond" w:hAnsi="Garamond"/>
                <w:color w:val="auto"/>
                <w:u w:val="none"/>
                <w:lang w:val="en-AU"/>
              </w:rPr>
            </w:pPr>
            <w:r w:rsidRPr="007A47A8">
              <w:rPr>
                <w:rStyle w:val="Hyperlink"/>
                <w:rFonts w:ascii="Garamond" w:hAnsi="Garamond"/>
                <w:color w:val="auto"/>
                <w:u w:val="none"/>
                <w:lang w:val="en-AU"/>
              </w:rPr>
              <w:t>Reducing variation in the quality of services and applying consistent quality criteria is one of the most important challenges facing health and care services, as they seek to deliver services to a growing and ageing population.</w:t>
            </w:r>
          </w:p>
          <w:p w:rsidR="00B93783" w:rsidRPr="007A47A8" w:rsidRDefault="00B93783" w:rsidP="00B93783">
            <w:pPr>
              <w:rPr>
                <w:rStyle w:val="Hyperlink"/>
                <w:rFonts w:ascii="Garamond" w:hAnsi="Garamond"/>
                <w:color w:val="auto"/>
                <w:u w:val="none"/>
                <w:lang w:val="en-AU"/>
              </w:rPr>
            </w:pPr>
            <w:r w:rsidRPr="007A47A8">
              <w:rPr>
                <w:noProof/>
                <w:lang w:val="en-AU" w:eastAsia="en-AU"/>
              </w:rPr>
              <w:drawing>
                <wp:inline distT="0" distB="0" distL="0" distR="0" wp14:anchorId="7000FE2C" wp14:editId="7123DB56">
                  <wp:extent cx="5115339" cy="5168736"/>
                  <wp:effectExtent l="0" t="0" r="0" b="0"/>
                  <wp:docPr id="2" name="Picture 2" descr="D:\Users\johnni\AppData\Local\Temp\30\SNAGHTML680f76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johnni\AppData\Local\Temp\30\SNAGHTML680f7635.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21573" cy="5175035"/>
                          </a:xfrm>
                          <a:prstGeom prst="rect">
                            <a:avLst/>
                          </a:prstGeom>
                          <a:noFill/>
                          <a:ln>
                            <a:noFill/>
                          </a:ln>
                        </pic:spPr>
                      </pic:pic>
                    </a:graphicData>
                  </a:graphic>
                </wp:inline>
              </w:drawing>
            </w:r>
          </w:p>
        </w:tc>
      </w:tr>
    </w:tbl>
    <w:p w:rsidR="002B14D7" w:rsidRPr="007A47A8" w:rsidRDefault="002B14D7" w:rsidP="002B14D7">
      <w:pPr>
        <w:rPr>
          <w:rFonts w:ascii="Garamond" w:hAnsi="Garamond"/>
          <w:lang w:val="en-AU"/>
        </w:rPr>
      </w:pPr>
    </w:p>
    <w:p w:rsidR="00BF1006" w:rsidRPr="007A47A8" w:rsidRDefault="005F52C2" w:rsidP="004F47AC">
      <w:pPr>
        <w:keepNext/>
        <w:keepLines/>
        <w:autoSpaceDE w:val="0"/>
        <w:autoSpaceDN w:val="0"/>
        <w:adjustRightInd w:val="0"/>
        <w:rPr>
          <w:rFonts w:ascii="Garamond" w:hAnsi="Garamond"/>
          <w:b/>
          <w:lang w:val="en-AU"/>
        </w:rPr>
      </w:pPr>
      <w:r w:rsidRPr="007A47A8">
        <w:rPr>
          <w:rFonts w:ascii="Garamond" w:hAnsi="Garamond"/>
          <w:b/>
          <w:lang w:val="en-AU"/>
        </w:rPr>
        <w:lastRenderedPageBreak/>
        <w:t>Journal articles</w:t>
      </w:r>
    </w:p>
    <w:p w:rsidR="009B53E9" w:rsidRPr="007A47A8" w:rsidRDefault="009B53E9" w:rsidP="009B53E9">
      <w:pPr>
        <w:rPr>
          <w:rFonts w:ascii="Garamond" w:hAnsi="Garamond"/>
          <w:lang w:val="en-AU"/>
        </w:rPr>
      </w:pPr>
    </w:p>
    <w:p w:rsidR="007F476A" w:rsidRPr="007A47A8" w:rsidRDefault="007F476A" w:rsidP="007F476A">
      <w:pPr>
        <w:rPr>
          <w:rFonts w:ascii="Garamond" w:hAnsi="Garamond"/>
          <w:i/>
          <w:lang w:val="en-AU"/>
        </w:rPr>
      </w:pPr>
      <w:r w:rsidRPr="007A47A8">
        <w:rPr>
          <w:rFonts w:ascii="Garamond" w:hAnsi="Garamond"/>
          <w:i/>
          <w:lang w:val="en-AU"/>
        </w:rPr>
        <w:t>Controlled interventions to reduce burnout in physicians: A systematic review and meta-analysis</w:t>
      </w:r>
    </w:p>
    <w:p w:rsidR="007F476A" w:rsidRPr="007A47A8" w:rsidRDefault="007F476A" w:rsidP="000972CA">
      <w:pPr>
        <w:rPr>
          <w:rFonts w:ascii="Garamond" w:hAnsi="Garamond"/>
          <w:lang w:val="en-AU"/>
        </w:rPr>
      </w:pPr>
      <w:r w:rsidRPr="007A47A8">
        <w:rPr>
          <w:rFonts w:ascii="Garamond" w:hAnsi="Garamond"/>
          <w:lang w:val="en-AU"/>
        </w:rPr>
        <w:t>Panagioti M, Panagopoulou E, Bower P, et al</w:t>
      </w:r>
    </w:p>
    <w:p w:rsidR="00732505" w:rsidRPr="007A47A8" w:rsidRDefault="007F476A" w:rsidP="000972CA">
      <w:pPr>
        <w:rPr>
          <w:rFonts w:ascii="Garamond" w:hAnsi="Garamond"/>
          <w:lang w:val="en-AU"/>
        </w:rPr>
      </w:pPr>
      <w:r w:rsidRPr="007A47A8">
        <w:rPr>
          <w:rFonts w:ascii="Garamond" w:hAnsi="Garamond"/>
          <w:lang w:val="en-AU"/>
        </w:rPr>
        <w:t>JAMA Internal Medicine. 2016 [epub].</w:t>
      </w:r>
    </w:p>
    <w:tbl>
      <w:tblPr>
        <w:tblStyle w:val="TableGrid"/>
        <w:tblW w:w="0" w:type="auto"/>
        <w:tblInd w:w="288" w:type="dxa"/>
        <w:tblLayout w:type="fixed"/>
        <w:tblLook w:val="01E0" w:firstRow="1" w:lastRow="1" w:firstColumn="1" w:lastColumn="1" w:noHBand="0" w:noVBand="0"/>
      </w:tblPr>
      <w:tblGrid>
        <w:gridCol w:w="1080"/>
        <w:gridCol w:w="8280"/>
      </w:tblGrid>
      <w:tr w:rsidR="000972CA" w:rsidRPr="007A47A8" w:rsidTr="00344E74">
        <w:tc>
          <w:tcPr>
            <w:tcW w:w="1080" w:type="dxa"/>
            <w:tcBorders>
              <w:top w:val="single" w:sz="4" w:space="0" w:color="auto"/>
              <w:left w:val="single" w:sz="4" w:space="0" w:color="auto"/>
              <w:bottom w:val="single" w:sz="4" w:space="0" w:color="auto"/>
              <w:right w:val="single" w:sz="4" w:space="0" w:color="auto"/>
            </w:tcBorders>
            <w:vAlign w:val="center"/>
          </w:tcPr>
          <w:p w:rsidR="000972CA" w:rsidRPr="007A47A8" w:rsidRDefault="000972CA" w:rsidP="00344E74">
            <w:pPr>
              <w:rPr>
                <w:rStyle w:val="Hyperlink"/>
                <w:rFonts w:ascii="Garamond" w:hAnsi="Garamond"/>
                <w:lang w:val="en-AU"/>
              </w:rPr>
            </w:pPr>
            <w:r w:rsidRPr="007A47A8">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32505" w:rsidRPr="007A47A8" w:rsidRDefault="007A47A8" w:rsidP="00B170EB">
            <w:pPr>
              <w:rPr>
                <w:rStyle w:val="Hyperlink"/>
                <w:rFonts w:ascii="Garamond" w:hAnsi="Garamond"/>
                <w:color w:val="auto"/>
                <w:u w:val="none"/>
                <w:lang w:val="en-AU"/>
              </w:rPr>
            </w:pPr>
            <w:hyperlink r:id="rId21" w:history="1">
              <w:r w:rsidRPr="00A96F41">
                <w:rPr>
                  <w:rStyle w:val="Hyperlink"/>
                  <w:rFonts w:ascii="Garamond" w:hAnsi="Garamond"/>
                  <w:lang w:val="en-AU"/>
                </w:rPr>
                <w:t>http://dx.doi.org/10.1001/jamainternmed.2016.7674</w:t>
              </w:r>
            </w:hyperlink>
          </w:p>
        </w:tc>
      </w:tr>
      <w:tr w:rsidR="000972CA" w:rsidRPr="007A47A8" w:rsidTr="00344E74">
        <w:tc>
          <w:tcPr>
            <w:tcW w:w="1080" w:type="dxa"/>
            <w:tcBorders>
              <w:top w:val="single" w:sz="4" w:space="0" w:color="auto"/>
              <w:left w:val="single" w:sz="4" w:space="0" w:color="auto"/>
              <w:bottom w:val="single" w:sz="4" w:space="0" w:color="auto"/>
              <w:right w:val="single" w:sz="4" w:space="0" w:color="auto"/>
            </w:tcBorders>
            <w:vAlign w:val="center"/>
          </w:tcPr>
          <w:p w:rsidR="000972CA" w:rsidRPr="007A47A8" w:rsidRDefault="000972CA" w:rsidP="00344E74">
            <w:pPr>
              <w:rPr>
                <w:rFonts w:ascii="Garamond" w:hAnsi="Garamond"/>
                <w:lang w:val="en-AU" w:eastAsia="en-AU"/>
              </w:rPr>
            </w:pPr>
            <w:r w:rsidRPr="007A47A8">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9348A" w:rsidRPr="007A47A8" w:rsidRDefault="007F476A" w:rsidP="00BF61BB">
            <w:pPr>
              <w:rPr>
                <w:rFonts w:ascii="Garamond" w:hAnsi="Garamond"/>
                <w:lang w:val="en-AU"/>
              </w:rPr>
            </w:pPr>
            <w:r w:rsidRPr="007A47A8">
              <w:rPr>
                <w:rFonts w:ascii="Garamond" w:hAnsi="Garamond"/>
                <w:lang w:val="en-AU"/>
              </w:rPr>
              <w:t>Following an item on clinician well-being (including burnout)</w:t>
            </w:r>
            <w:r w:rsidR="00BF61BB">
              <w:t xml:space="preserve"> </w:t>
            </w:r>
            <w:r w:rsidR="00BF61BB" w:rsidRPr="00BF61BB">
              <w:rPr>
                <w:rFonts w:ascii="Garamond" w:hAnsi="Garamond"/>
                <w:lang w:val="en-AU"/>
              </w:rPr>
              <w:t>in the previous issue</w:t>
            </w:r>
            <w:r w:rsidRPr="007A47A8">
              <w:rPr>
                <w:rFonts w:ascii="Garamond" w:hAnsi="Garamond"/>
                <w:lang w:val="en-AU"/>
              </w:rPr>
              <w:t>, is this review on interventions to reduce burnout. The paper reports on a meta-analysis of 20 controlled interventions covering 1,550 physicians that sought to evaluate the effectiveness of interventions to reduce burnout in physicians and whether different types of interventions (physician-directed or organization-directed interventions), physician characteristics (length of experience), and health care setting characteristics (primary or secondary care) were associated with improved effects. The authors report that while interventions designed to mitigate burnout appear to yield small benefits, the impact was greater when interventions were directed at the organizational level. As the authors note, “This finding provides support for the view that burnout is a problem of the whole health care organization, rather than individuals.”</w:t>
            </w:r>
          </w:p>
        </w:tc>
      </w:tr>
    </w:tbl>
    <w:p w:rsidR="00AC5352" w:rsidRPr="007A47A8" w:rsidRDefault="00AC5352" w:rsidP="00FA47B5">
      <w:pPr>
        <w:rPr>
          <w:rFonts w:ascii="Garamond" w:hAnsi="Garamond"/>
          <w:lang w:val="en-AU" w:eastAsia="en-AU"/>
        </w:rPr>
      </w:pPr>
    </w:p>
    <w:p w:rsidR="00FF715A" w:rsidRPr="007A47A8" w:rsidRDefault="00FF715A" w:rsidP="00FF715A">
      <w:pPr>
        <w:rPr>
          <w:rFonts w:ascii="Garamond" w:hAnsi="Garamond"/>
          <w:i/>
          <w:lang w:val="en-AU"/>
        </w:rPr>
      </w:pPr>
      <w:r w:rsidRPr="007A47A8">
        <w:rPr>
          <w:rFonts w:ascii="Garamond" w:hAnsi="Garamond"/>
          <w:i/>
          <w:lang w:val="en-AU"/>
        </w:rPr>
        <w:t>The patient reporting and action for a safe environment (PRASE) intervention: a feasibility study</w:t>
      </w:r>
    </w:p>
    <w:p w:rsidR="00FF715A" w:rsidRPr="007A47A8" w:rsidRDefault="00FF715A" w:rsidP="00F74A58">
      <w:pPr>
        <w:rPr>
          <w:rFonts w:ascii="Garamond" w:hAnsi="Garamond"/>
          <w:lang w:val="en-AU"/>
        </w:rPr>
      </w:pPr>
      <w:r w:rsidRPr="007A47A8">
        <w:rPr>
          <w:rFonts w:ascii="Garamond" w:hAnsi="Garamond"/>
          <w:lang w:val="en-AU"/>
        </w:rPr>
        <w:t>O’Hara JK, Lawton RJ, Armitage G, Sheard L, Marsh C, Cocks K, et al</w:t>
      </w:r>
    </w:p>
    <w:p w:rsidR="00F74A58" w:rsidRPr="007A47A8" w:rsidRDefault="00FF715A" w:rsidP="00F74A58">
      <w:pPr>
        <w:rPr>
          <w:rFonts w:ascii="Garamond" w:hAnsi="Garamond"/>
          <w:lang w:val="en-AU"/>
        </w:rPr>
      </w:pPr>
      <w:r w:rsidRPr="007A47A8">
        <w:rPr>
          <w:rFonts w:ascii="Garamond" w:hAnsi="Garamond"/>
          <w:lang w:val="en-AU"/>
        </w:rPr>
        <w:t>BMC Health Services Research. 2016;16(1):676.</w:t>
      </w:r>
    </w:p>
    <w:tbl>
      <w:tblPr>
        <w:tblStyle w:val="TableGrid"/>
        <w:tblW w:w="0" w:type="auto"/>
        <w:tblInd w:w="288" w:type="dxa"/>
        <w:tblLayout w:type="fixed"/>
        <w:tblLook w:val="01E0" w:firstRow="1" w:lastRow="1" w:firstColumn="1" w:lastColumn="1" w:noHBand="0" w:noVBand="0"/>
      </w:tblPr>
      <w:tblGrid>
        <w:gridCol w:w="1080"/>
        <w:gridCol w:w="8280"/>
      </w:tblGrid>
      <w:tr w:rsidR="00F74A58" w:rsidRPr="007A47A8" w:rsidTr="006F17C6">
        <w:tc>
          <w:tcPr>
            <w:tcW w:w="1080" w:type="dxa"/>
            <w:tcBorders>
              <w:top w:val="single" w:sz="4" w:space="0" w:color="auto"/>
              <w:left w:val="single" w:sz="4" w:space="0" w:color="auto"/>
              <w:bottom w:val="single" w:sz="4" w:space="0" w:color="auto"/>
              <w:right w:val="single" w:sz="4" w:space="0" w:color="auto"/>
            </w:tcBorders>
            <w:vAlign w:val="center"/>
          </w:tcPr>
          <w:p w:rsidR="00F74A58" w:rsidRPr="007A47A8" w:rsidRDefault="00F74A58" w:rsidP="006F17C6">
            <w:pPr>
              <w:rPr>
                <w:rStyle w:val="Hyperlink"/>
                <w:rFonts w:ascii="Garamond" w:hAnsi="Garamond"/>
                <w:lang w:val="en-AU"/>
              </w:rPr>
            </w:pPr>
            <w:r w:rsidRPr="007A47A8">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F74A58" w:rsidRPr="007A47A8" w:rsidRDefault="00FF715A" w:rsidP="006F17C6">
            <w:pPr>
              <w:rPr>
                <w:rStyle w:val="Hyperlink"/>
                <w:rFonts w:ascii="Garamond" w:hAnsi="Garamond"/>
                <w:color w:val="auto"/>
                <w:u w:val="none"/>
                <w:lang w:val="en-AU"/>
              </w:rPr>
            </w:pPr>
            <w:hyperlink r:id="rId22" w:history="1">
              <w:r w:rsidRPr="007A47A8">
                <w:rPr>
                  <w:rStyle w:val="Hyperlink"/>
                  <w:rFonts w:ascii="Garamond" w:hAnsi="Garamond"/>
                  <w:lang w:val="en-AU"/>
                </w:rPr>
                <w:t>https://dx.doi.org/10.1186/s12913-016-1919-z</w:t>
              </w:r>
            </w:hyperlink>
          </w:p>
        </w:tc>
      </w:tr>
      <w:tr w:rsidR="00F74A58" w:rsidRPr="007A47A8" w:rsidTr="006F17C6">
        <w:tc>
          <w:tcPr>
            <w:tcW w:w="1080" w:type="dxa"/>
            <w:tcBorders>
              <w:top w:val="single" w:sz="4" w:space="0" w:color="auto"/>
              <w:left w:val="single" w:sz="4" w:space="0" w:color="auto"/>
              <w:bottom w:val="single" w:sz="4" w:space="0" w:color="auto"/>
              <w:right w:val="single" w:sz="4" w:space="0" w:color="auto"/>
            </w:tcBorders>
            <w:vAlign w:val="center"/>
          </w:tcPr>
          <w:p w:rsidR="00F74A58" w:rsidRPr="007A47A8" w:rsidRDefault="00F74A58" w:rsidP="006F17C6">
            <w:pPr>
              <w:rPr>
                <w:rFonts w:ascii="Garamond" w:hAnsi="Garamond"/>
                <w:lang w:val="en-AU" w:eastAsia="en-AU"/>
              </w:rPr>
            </w:pPr>
            <w:r w:rsidRPr="007A47A8">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74A58" w:rsidRPr="007A47A8" w:rsidRDefault="00FF715A" w:rsidP="00FF715A">
            <w:pPr>
              <w:rPr>
                <w:rFonts w:ascii="Garamond" w:hAnsi="Garamond"/>
                <w:lang w:val="en-AU"/>
              </w:rPr>
            </w:pPr>
            <w:r w:rsidRPr="007A47A8">
              <w:rPr>
                <w:rFonts w:ascii="Garamond" w:hAnsi="Garamond"/>
                <w:lang w:val="en-AU"/>
              </w:rPr>
              <w:t>There continues to be growing interest – literature – on how patients can participate in and influence the quality and safety of care in a range of settings. This paper reports on a study examining an intervention that collects patient feedback on patient safety, brings together staff to consider this feedback and to plan improvement strategies. The authors conducted a feasibility study using a wait-list controlled design across six wards within an acute teaching hospital over a six-month period. The authors report that r</w:t>
            </w:r>
            <w:r w:rsidRPr="007A47A8">
              <w:rPr>
                <w:rFonts w:ascii="Garamond" w:hAnsi="Garamond"/>
                <w:lang w:val="en-AU"/>
              </w:rPr>
              <w:t>ecruitment of patients was straightforward, with the majority of patients willing and able to provide feedback</w:t>
            </w:r>
            <w:r w:rsidRPr="007A47A8">
              <w:rPr>
                <w:rFonts w:ascii="Garamond" w:hAnsi="Garamond"/>
                <w:lang w:val="en-AU"/>
              </w:rPr>
              <w:t>, r</w:t>
            </w:r>
            <w:r w:rsidRPr="007A47A8">
              <w:rPr>
                <w:rFonts w:ascii="Garamond" w:hAnsi="Garamond"/>
                <w:lang w:val="en-AU"/>
              </w:rPr>
              <w:t>andomisation of the intervention was acceptable to staff, with no evidence of differential response rates between intervention and control groups</w:t>
            </w:r>
            <w:r w:rsidRPr="007A47A8">
              <w:rPr>
                <w:rFonts w:ascii="Garamond" w:hAnsi="Garamond"/>
                <w:lang w:val="en-AU"/>
              </w:rPr>
              <w:t xml:space="preserve">, </w:t>
            </w:r>
            <w:r w:rsidRPr="007A47A8">
              <w:rPr>
                <w:rFonts w:ascii="Garamond" w:hAnsi="Garamond"/>
                <w:lang w:val="en-AU"/>
              </w:rPr>
              <w:t xml:space="preserve">staff were positive about the use of patient feedback for service improvement and were able to use the feedback as a basis for action planning, although engagement with the process was variable. </w:t>
            </w:r>
            <w:r w:rsidRPr="007A47A8">
              <w:rPr>
                <w:rFonts w:ascii="Garamond" w:hAnsi="Garamond"/>
                <w:lang w:val="en-AU"/>
              </w:rPr>
              <w:t>However, g</w:t>
            </w:r>
            <w:r w:rsidRPr="007A47A8">
              <w:rPr>
                <w:rFonts w:ascii="Garamond" w:hAnsi="Garamond"/>
                <w:lang w:val="en-AU"/>
              </w:rPr>
              <w:t>athering a multidisciplinary team together for action planning was found to be challenging, and implementing action plans was sometimes hindered by the need to co-ordinate action across multiple services.</w:t>
            </w:r>
            <w:r w:rsidRPr="007A47A8">
              <w:rPr>
                <w:rFonts w:ascii="Garamond" w:hAnsi="Garamond"/>
                <w:lang w:val="en-AU"/>
              </w:rPr>
              <w:t xml:space="preserve"> The authors conclude that this  particular “</w:t>
            </w:r>
            <w:r w:rsidRPr="007A47A8">
              <w:rPr>
                <w:rFonts w:ascii="Garamond" w:hAnsi="Garamond"/>
                <w:lang w:val="en-AU"/>
              </w:rPr>
              <w:t>intervention represents a promising method for the systematic collection of patient feedback about the safety of hospital care</w:t>
            </w:r>
            <w:r w:rsidRPr="007A47A8">
              <w:rPr>
                <w:rFonts w:ascii="Garamond" w:hAnsi="Garamond"/>
                <w:lang w:val="en-AU"/>
              </w:rPr>
              <w:t>.”</w:t>
            </w:r>
          </w:p>
        </w:tc>
      </w:tr>
    </w:tbl>
    <w:p w:rsidR="00F74A58" w:rsidRPr="007A47A8" w:rsidRDefault="00F74A58" w:rsidP="00F74A58">
      <w:pPr>
        <w:rPr>
          <w:rFonts w:ascii="Garamond" w:hAnsi="Garamond"/>
          <w:lang w:val="en-AU" w:eastAsia="en-AU"/>
        </w:rPr>
      </w:pPr>
    </w:p>
    <w:p w:rsidR="00FF715A" w:rsidRPr="007A47A8" w:rsidRDefault="00FF715A" w:rsidP="00FF715A">
      <w:pPr>
        <w:rPr>
          <w:rFonts w:ascii="Garamond" w:hAnsi="Garamond"/>
          <w:lang w:val="en-AU" w:eastAsia="en-AU"/>
        </w:rPr>
      </w:pPr>
      <w:r w:rsidRPr="007A47A8">
        <w:rPr>
          <w:rFonts w:ascii="Garamond" w:hAnsi="Garamond"/>
          <w:lang w:val="en-AU" w:eastAsia="en-AU"/>
        </w:rPr>
        <w:t xml:space="preserve">For information about the Commission’s work on patient and consumer centred care, see </w:t>
      </w:r>
      <w:hyperlink r:id="rId23" w:history="1">
        <w:r w:rsidRPr="007A47A8">
          <w:rPr>
            <w:rStyle w:val="Hyperlink"/>
            <w:rFonts w:ascii="Garamond" w:hAnsi="Garamond"/>
            <w:lang w:val="en-AU" w:eastAsia="en-AU"/>
          </w:rPr>
          <w:t>www.safetyandquality.gov.au/our-work/patient-and-consumer-centred-care/</w:t>
        </w:r>
      </w:hyperlink>
    </w:p>
    <w:p w:rsidR="00FF715A" w:rsidRPr="007A47A8" w:rsidRDefault="00FF715A" w:rsidP="00F74A58">
      <w:pPr>
        <w:rPr>
          <w:rFonts w:ascii="Garamond" w:hAnsi="Garamond"/>
          <w:lang w:val="en-AU" w:eastAsia="en-AU"/>
        </w:rPr>
      </w:pPr>
    </w:p>
    <w:p w:rsidR="00C54BE2" w:rsidRPr="007A47A8" w:rsidRDefault="00C54BE2" w:rsidP="00C54BE2">
      <w:pPr>
        <w:rPr>
          <w:rFonts w:ascii="Garamond" w:hAnsi="Garamond"/>
          <w:i/>
          <w:lang w:val="en-AU" w:eastAsia="en-AU"/>
        </w:rPr>
      </w:pPr>
      <w:r w:rsidRPr="007A47A8">
        <w:rPr>
          <w:rFonts w:ascii="Garamond" w:hAnsi="Garamond"/>
          <w:i/>
          <w:lang w:val="en-AU" w:eastAsia="en-AU"/>
        </w:rPr>
        <w:t>Journal for Healthcare Quality</w:t>
      </w:r>
    </w:p>
    <w:p w:rsidR="00C54BE2" w:rsidRPr="007A47A8" w:rsidRDefault="00C54BE2" w:rsidP="00C54BE2">
      <w:pPr>
        <w:rPr>
          <w:rFonts w:ascii="Garamond" w:hAnsi="Garamond"/>
          <w:lang w:val="en-AU" w:eastAsia="en-AU"/>
        </w:rPr>
      </w:pPr>
      <w:r w:rsidRPr="007A47A8">
        <w:rPr>
          <w:rFonts w:ascii="Garamond" w:hAnsi="Garamond"/>
          <w:lang w:val="en-AU" w:eastAsia="en-AU"/>
        </w:rPr>
        <w:t>January/February 2017 - Volume 39 - Issue 1</w:t>
      </w:r>
    </w:p>
    <w:tbl>
      <w:tblPr>
        <w:tblStyle w:val="TableGrid"/>
        <w:tblW w:w="0" w:type="auto"/>
        <w:tblInd w:w="288" w:type="dxa"/>
        <w:tblLayout w:type="fixed"/>
        <w:tblLook w:val="01E0" w:firstRow="1" w:lastRow="1" w:firstColumn="1" w:lastColumn="1" w:noHBand="0" w:noVBand="0"/>
      </w:tblPr>
      <w:tblGrid>
        <w:gridCol w:w="1080"/>
        <w:gridCol w:w="8280"/>
      </w:tblGrid>
      <w:tr w:rsidR="00C54BE2" w:rsidRPr="007A47A8" w:rsidTr="007412E6">
        <w:tc>
          <w:tcPr>
            <w:tcW w:w="1080" w:type="dxa"/>
            <w:tcBorders>
              <w:top w:val="single" w:sz="4" w:space="0" w:color="auto"/>
              <w:left w:val="single" w:sz="4" w:space="0" w:color="auto"/>
              <w:bottom w:val="single" w:sz="4" w:space="0" w:color="auto"/>
              <w:right w:val="single" w:sz="4" w:space="0" w:color="auto"/>
            </w:tcBorders>
            <w:vAlign w:val="center"/>
          </w:tcPr>
          <w:p w:rsidR="00C54BE2" w:rsidRPr="007A47A8" w:rsidRDefault="00C54BE2" w:rsidP="007412E6">
            <w:pPr>
              <w:rPr>
                <w:rStyle w:val="Hyperlink"/>
                <w:rFonts w:ascii="Garamond" w:hAnsi="Garamond"/>
                <w:lang w:val="en-AU"/>
              </w:rPr>
            </w:pPr>
            <w:r w:rsidRPr="007A47A8">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C54BE2" w:rsidRPr="007A47A8" w:rsidRDefault="005550CE" w:rsidP="007412E6">
            <w:pPr>
              <w:rPr>
                <w:rStyle w:val="Hyperlink"/>
                <w:rFonts w:ascii="Garamond" w:hAnsi="Garamond"/>
                <w:color w:val="auto"/>
                <w:u w:val="none"/>
                <w:lang w:val="en-AU"/>
              </w:rPr>
            </w:pPr>
            <w:hyperlink r:id="rId24" w:history="1">
              <w:r w:rsidRPr="007A47A8">
                <w:rPr>
                  <w:rStyle w:val="Hyperlink"/>
                  <w:rFonts w:ascii="Garamond" w:hAnsi="Garamond"/>
                  <w:lang w:val="en-AU"/>
                </w:rPr>
                <w:t>http://journals.lww.com/jhqonline/toc/2017/01000</w:t>
              </w:r>
            </w:hyperlink>
            <w:r w:rsidRPr="007A47A8">
              <w:rPr>
                <w:rStyle w:val="Hyperlink"/>
                <w:rFonts w:ascii="Garamond" w:hAnsi="Garamond"/>
                <w:color w:val="auto"/>
                <w:u w:val="none"/>
                <w:lang w:val="en-AU"/>
              </w:rPr>
              <w:t xml:space="preserve"> </w:t>
            </w:r>
          </w:p>
        </w:tc>
      </w:tr>
      <w:tr w:rsidR="00C54BE2" w:rsidRPr="007A47A8" w:rsidTr="007412E6">
        <w:tc>
          <w:tcPr>
            <w:tcW w:w="1080" w:type="dxa"/>
            <w:tcBorders>
              <w:top w:val="single" w:sz="4" w:space="0" w:color="auto"/>
              <w:left w:val="single" w:sz="4" w:space="0" w:color="auto"/>
              <w:bottom w:val="single" w:sz="4" w:space="0" w:color="auto"/>
              <w:right w:val="single" w:sz="4" w:space="0" w:color="auto"/>
            </w:tcBorders>
            <w:vAlign w:val="center"/>
          </w:tcPr>
          <w:p w:rsidR="00C54BE2" w:rsidRPr="007A47A8" w:rsidRDefault="00C54BE2" w:rsidP="007412E6">
            <w:pPr>
              <w:rPr>
                <w:rFonts w:ascii="Garamond" w:hAnsi="Garamond"/>
                <w:lang w:val="en-AU" w:eastAsia="en-AU"/>
              </w:rPr>
            </w:pPr>
            <w:r w:rsidRPr="007A47A8">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54BE2" w:rsidRPr="007A47A8" w:rsidRDefault="00C54BE2" w:rsidP="007412E6">
            <w:pPr>
              <w:rPr>
                <w:rFonts w:ascii="Garamond" w:hAnsi="Garamond"/>
                <w:lang w:val="en-AU"/>
              </w:rPr>
            </w:pPr>
            <w:r w:rsidRPr="007A47A8">
              <w:rPr>
                <w:rFonts w:ascii="Garamond" w:hAnsi="Garamond"/>
                <w:lang w:val="en-AU"/>
              </w:rPr>
              <w:t xml:space="preserve">A new issue of </w:t>
            </w:r>
            <w:r w:rsidRPr="007A47A8">
              <w:rPr>
                <w:rFonts w:ascii="Garamond" w:hAnsi="Garamond"/>
                <w:i/>
                <w:lang w:val="en-AU" w:eastAsia="en-AU"/>
              </w:rPr>
              <w:t>Journal for Healthcare Quality</w:t>
            </w:r>
            <w:r w:rsidRPr="007A47A8">
              <w:rPr>
                <w:rFonts w:ascii="Garamond" w:hAnsi="Garamond"/>
                <w:i/>
                <w:lang w:val="en-AU"/>
              </w:rPr>
              <w:t xml:space="preserve"> </w:t>
            </w:r>
            <w:r w:rsidRPr="007A47A8">
              <w:rPr>
                <w:rFonts w:ascii="Garamond" w:hAnsi="Garamond"/>
                <w:lang w:val="en-AU"/>
              </w:rPr>
              <w:t xml:space="preserve">has been published. Articles in this issue of </w:t>
            </w:r>
            <w:r w:rsidRPr="007A47A8">
              <w:rPr>
                <w:rFonts w:ascii="Garamond" w:hAnsi="Garamond"/>
                <w:i/>
                <w:lang w:val="en-AU" w:eastAsia="en-AU"/>
              </w:rPr>
              <w:t>Journal for Healthcare Quality</w:t>
            </w:r>
            <w:r w:rsidRPr="007A47A8">
              <w:rPr>
                <w:rFonts w:ascii="Garamond" w:hAnsi="Garamond"/>
                <w:i/>
                <w:lang w:val="en-AU"/>
              </w:rPr>
              <w:t xml:space="preserve"> </w:t>
            </w:r>
            <w:r w:rsidRPr="007A47A8">
              <w:rPr>
                <w:rFonts w:ascii="Garamond" w:hAnsi="Garamond"/>
                <w:lang w:val="en-AU"/>
              </w:rPr>
              <w:t>include:</w:t>
            </w:r>
          </w:p>
          <w:p w:rsidR="005550CE" w:rsidRPr="007A47A8" w:rsidRDefault="005550CE" w:rsidP="005550CE">
            <w:pPr>
              <w:pStyle w:val="ListParagraph"/>
              <w:numPr>
                <w:ilvl w:val="0"/>
                <w:numId w:val="44"/>
              </w:numPr>
              <w:rPr>
                <w:rFonts w:ascii="Garamond" w:hAnsi="Garamond"/>
                <w:lang w:val="en-AU"/>
              </w:rPr>
            </w:pPr>
            <w:r w:rsidRPr="007A47A8">
              <w:rPr>
                <w:rFonts w:ascii="Garamond" w:hAnsi="Garamond"/>
                <w:lang w:val="en-AU"/>
              </w:rPr>
              <w:t>Editorial</w:t>
            </w:r>
            <w:r w:rsidRPr="007A47A8">
              <w:rPr>
                <w:rFonts w:ascii="Garamond" w:hAnsi="Garamond"/>
                <w:lang w:val="en-AU"/>
              </w:rPr>
              <w:t xml:space="preserve">: </w:t>
            </w:r>
            <w:r w:rsidRPr="007A47A8">
              <w:rPr>
                <w:rFonts w:ascii="Garamond" w:hAnsi="Garamond"/>
                <w:lang w:val="en-AU"/>
              </w:rPr>
              <w:t xml:space="preserve">NAHQ Leads in Defining the </w:t>
            </w:r>
            <w:r w:rsidRPr="007A47A8">
              <w:rPr>
                <w:rFonts w:ascii="Garamond" w:hAnsi="Garamond"/>
                <w:b/>
                <w:lang w:val="en-AU"/>
              </w:rPr>
              <w:t>Competencies for the Healthcare Quality Profession</w:t>
            </w:r>
            <w:r w:rsidRPr="007A47A8">
              <w:rPr>
                <w:rFonts w:ascii="Garamond" w:hAnsi="Garamond"/>
                <w:lang w:val="en-AU"/>
              </w:rPr>
              <w:t xml:space="preserve"> (</w:t>
            </w:r>
            <w:r w:rsidRPr="007A47A8">
              <w:rPr>
                <w:rFonts w:ascii="Garamond" w:hAnsi="Garamond"/>
                <w:lang w:val="en-AU"/>
              </w:rPr>
              <w:t>Curdy, Nancy; Kopolow, Andrew; Mercado, Stephanie E; Schrimmer, Karen</w:t>
            </w:r>
            <w:r w:rsidRPr="007A47A8">
              <w:rPr>
                <w:rFonts w:ascii="Garamond" w:hAnsi="Garamond"/>
                <w:lang w:val="en-AU"/>
              </w:rPr>
              <w:t>)</w:t>
            </w:r>
          </w:p>
          <w:p w:rsidR="005550CE" w:rsidRPr="007A47A8" w:rsidRDefault="005550CE" w:rsidP="005550CE">
            <w:pPr>
              <w:pStyle w:val="ListParagraph"/>
              <w:numPr>
                <w:ilvl w:val="0"/>
                <w:numId w:val="44"/>
              </w:numPr>
              <w:rPr>
                <w:rFonts w:ascii="Garamond" w:hAnsi="Garamond"/>
                <w:lang w:val="en-AU"/>
              </w:rPr>
            </w:pPr>
            <w:r w:rsidRPr="007A47A8">
              <w:rPr>
                <w:rFonts w:ascii="Garamond" w:hAnsi="Garamond"/>
                <w:lang w:val="en-AU"/>
              </w:rPr>
              <w:t xml:space="preserve">Editorial: </w:t>
            </w:r>
            <w:r w:rsidRPr="007A47A8">
              <w:rPr>
                <w:rFonts w:ascii="Garamond" w:hAnsi="Garamond"/>
                <w:b/>
                <w:lang w:val="en-AU"/>
              </w:rPr>
              <w:t>Onward and Upward</w:t>
            </w:r>
            <w:r w:rsidRPr="007A47A8">
              <w:rPr>
                <w:rFonts w:ascii="Garamond" w:hAnsi="Garamond"/>
                <w:lang w:val="en-AU"/>
              </w:rPr>
              <w:t xml:space="preserve"> (Shirey, Maria R)</w:t>
            </w:r>
          </w:p>
          <w:p w:rsidR="005550CE" w:rsidRPr="007A47A8" w:rsidRDefault="005550CE" w:rsidP="005550CE">
            <w:pPr>
              <w:pStyle w:val="ListParagraph"/>
              <w:numPr>
                <w:ilvl w:val="0"/>
                <w:numId w:val="44"/>
              </w:numPr>
              <w:rPr>
                <w:rFonts w:ascii="Garamond" w:hAnsi="Garamond"/>
                <w:lang w:val="en-AU"/>
              </w:rPr>
            </w:pPr>
            <w:r w:rsidRPr="007A47A8">
              <w:rPr>
                <w:rFonts w:ascii="Garamond" w:hAnsi="Garamond"/>
                <w:lang w:val="en-AU"/>
              </w:rPr>
              <w:lastRenderedPageBreak/>
              <w:t xml:space="preserve">Is Access to and Use of Primary Care Practices that Patients Perceive as Having Essential Qualities of a </w:t>
            </w:r>
            <w:r w:rsidRPr="007A47A8">
              <w:rPr>
                <w:rFonts w:ascii="Garamond" w:hAnsi="Garamond"/>
                <w:b/>
                <w:lang w:val="en-AU"/>
              </w:rPr>
              <w:t>Patient-Centered Medical Home</w:t>
            </w:r>
            <w:r w:rsidRPr="007A47A8">
              <w:rPr>
                <w:rFonts w:ascii="Garamond" w:hAnsi="Garamond"/>
                <w:lang w:val="en-AU"/>
              </w:rPr>
              <w:t xml:space="preserve"> Associated With Positive Patient Experience? Empirical Evidence From a U.S. Nationally Representative Sample</w:t>
            </w:r>
            <w:r w:rsidRPr="007A47A8">
              <w:rPr>
                <w:rFonts w:ascii="Garamond" w:hAnsi="Garamond"/>
                <w:lang w:val="en-AU"/>
              </w:rPr>
              <w:t xml:space="preserve"> (</w:t>
            </w:r>
            <w:r w:rsidRPr="007A47A8">
              <w:rPr>
                <w:rFonts w:ascii="Garamond" w:hAnsi="Garamond"/>
                <w:lang w:val="en-AU"/>
              </w:rPr>
              <w:t>Xin, Haichang; Kilgore, Meredith L; Sen, Bisakha (Pia)</w:t>
            </w:r>
            <w:r w:rsidRPr="007A47A8">
              <w:rPr>
                <w:rFonts w:ascii="Garamond" w:hAnsi="Garamond"/>
                <w:lang w:val="en-AU"/>
              </w:rPr>
              <w:t>)</w:t>
            </w:r>
          </w:p>
          <w:p w:rsidR="005550CE" w:rsidRPr="007A47A8" w:rsidRDefault="005550CE" w:rsidP="005550CE">
            <w:pPr>
              <w:pStyle w:val="ListParagraph"/>
              <w:numPr>
                <w:ilvl w:val="0"/>
                <w:numId w:val="44"/>
              </w:numPr>
              <w:rPr>
                <w:rFonts w:ascii="Garamond" w:hAnsi="Garamond"/>
                <w:lang w:val="en-AU"/>
              </w:rPr>
            </w:pPr>
            <w:r w:rsidRPr="007A47A8">
              <w:rPr>
                <w:rFonts w:ascii="Garamond" w:hAnsi="Garamond"/>
                <w:lang w:val="en-AU"/>
              </w:rPr>
              <w:t xml:space="preserve">Implementation and Quality Improvement of a Screening and Counseling Program for </w:t>
            </w:r>
            <w:r w:rsidRPr="007A47A8">
              <w:rPr>
                <w:rFonts w:ascii="Garamond" w:hAnsi="Garamond"/>
                <w:b/>
                <w:lang w:val="en-AU"/>
              </w:rPr>
              <w:t>Unhealthy Alcohol Use</w:t>
            </w:r>
            <w:r w:rsidRPr="007A47A8">
              <w:rPr>
                <w:rFonts w:ascii="Garamond" w:hAnsi="Garamond"/>
                <w:lang w:val="en-AU"/>
              </w:rPr>
              <w:t xml:space="preserve"> in an Academic General Internal Medicine Practice</w:t>
            </w:r>
            <w:r w:rsidRPr="007A47A8">
              <w:rPr>
                <w:rFonts w:ascii="Garamond" w:hAnsi="Garamond"/>
                <w:lang w:val="en-AU"/>
              </w:rPr>
              <w:t xml:space="preserve"> (</w:t>
            </w:r>
            <w:r w:rsidRPr="007A47A8">
              <w:rPr>
                <w:rFonts w:ascii="Garamond" w:hAnsi="Garamond"/>
                <w:lang w:val="en-AU"/>
              </w:rPr>
              <w:t>Jonas, Daniel E; Miller, Thomas; Ratner, Shana; McGuirt, Brooke; Golin, Carol E; Grodensky, Catherine; Sturkie, Emily; Kinley, Jennifer; Dale, Maureen; Pignone, Michael</w:t>
            </w:r>
            <w:r w:rsidRPr="007A47A8">
              <w:rPr>
                <w:rFonts w:ascii="Garamond" w:hAnsi="Garamond"/>
                <w:lang w:val="en-AU"/>
              </w:rPr>
              <w:t>)</w:t>
            </w:r>
          </w:p>
          <w:p w:rsidR="005550CE" w:rsidRPr="007A47A8" w:rsidRDefault="005550CE" w:rsidP="005550CE">
            <w:pPr>
              <w:pStyle w:val="ListParagraph"/>
              <w:numPr>
                <w:ilvl w:val="0"/>
                <w:numId w:val="44"/>
              </w:numPr>
              <w:rPr>
                <w:rFonts w:ascii="Garamond" w:hAnsi="Garamond"/>
                <w:lang w:val="en-AU"/>
              </w:rPr>
            </w:pPr>
            <w:r w:rsidRPr="007A47A8">
              <w:rPr>
                <w:rFonts w:ascii="Garamond" w:hAnsi="Garamond"/>
                <w:lang w:val="en-AU"/>
              </w:rPr>
              <w:t xml:space="preserve">Nationwide </w:t>
            </w:r>
            <w:r w:rsidRPr="007A47A8">
              <w:rPr>
                <w:rFonts w:ascii="Garamond" w:hAnsi="Garamond"/>
                <w:b/>
                <w:lang w:val="en-AU"/>
              </w:rPr>
              <w:t>30-Day Readmissions</w:t>
            </w:r>
            <w:r w:rsidRPr="007A47A8">
              <w:rPr>
                <w:rFonts w:ascii="Garamond" w:hAnsi="Garamond"/>
                <w:lang w:val="en-AU"/>
              </w:rPr>
              <w:t xml:space="preserve"> After </w:t>
            </w:r>
            <w:r w:rsidRPr="007A47A8">
              <w:rPr>
                <w:rFonts w:ascii="Garamond" w:hAnsi="Garamond"/>
                <w:b/>
                <w:lang w:val="en-AU"/>
              </w:rPr>
              <w:t>Elective Orthopedic Surgery</w:t>
            </w:r>
            <w:r w:rsidRPr="007A47A8">
              <w:rPr>
                <w:rFonts w:ascii="Garamond" w:hAnsi="Garamond"/>
                <w:lang w:val="en-AU"/>
              </w:rPr>
              <w:t>: Reasons and Implications</w:t>
            </w:r>
            <w:r w:rsidRPr="007A47A8">
              <w:rPr>
                <w:rFonts w:ascii="Garamond" w:hAnsi="Garamond"/>
                <w:lang w:val="en-AU"/>
              </w:rPr>
              <w:t xml:space="preserve"> (</w:t>
            </w:r>
            <w:r w:rsidRPr="007A47A8">
              <w:rPr>
                <w:rFonts w:ascii="Garamond" w:hAnsi="Garamond"/>
                <w:lang w:val="en-AU"/>
              </w:rPr>
              <w:t>Minhas, Shobhit V; Kester, Benjamin S; Lovecch</w:t>
            </w:r>
            <w:r w:rsidRPr="007A47A8">
              <w:rPr>
                <w:rFonts w:ascii="Garamond" w:hAnsi="Garamond"/>
                <w:lang w:val="en-AU"/>
              </w:rPr>
              <w:t>io, Francis C.; Bosco, Joseph A)</w:t>
            </w:r>
          </w:p>
          <w:p w:rsidR="005550CE" w:rsidRPr="007A47A8" w:rsidRDefault="005550CE" w:rsidP="005550CE">
            <w:pPr>
              <w:pStyle w:val="ListParagraph"/>
              <w:numPr>
                <w:ilvl w:val="0"/>
                <w:numId w:val="44"/>
              </w:numPr>
              <w:rPr>
                <w:rFonts w:ascii="Garamond" w:hAnsi="Garamond"/>
                <w:lang w:val="en-AU"/>
              </w:rPr>
            </w:pPr>
            <w:r w:rsidRPr="007A47A8">
              <w:rPr>
                <w:rFonts w:ascii="Garamond" w:hAnsi="Garamond"/>
                <w:lang w:val="en-AU"/>
              </w:rPr>
              <w:t xml:space="preserve">Chaos in the Clinic: Characteristics and Consequences of </w:t>
            </w:r>
            <w:r w:rsidRPr="007A47A8">
              <w:rPr>
                <w:rFonts w:ascii="Garamond" w:hAnsi="Garamond"/>
                <w:b/>
                <w:lang w:val="en-AU"/>
              </w:rPr>
              <w:t>Practices Perceived as Chaotic</w:t>
            </w:r>
            <w:r w:rsidRPr="007A47A8">
              <w:rPr>
                <w:rFonts w:ascii="Garamond" w:hAnsi="Garamond"/>
                <w:lang w:val="en-AU"/>
              </w:rPr>
              <w:t xml:space="preserve"> (</w:t>
            </w:r>
            <w:r w:rsidRPr="007A47A8">
              <w:rPr>
                <w:rFonts w:ascii="Garamond" w:hAnsi="Garamond"/>
                <w:lang w:val="en-AU"/>
              </w:rPr>
              <w:t>Perez, Hector R; Beyrouty, Matthew; Bennett, Katelyn; Baier Manwell, Linda; Brown, Roger L;</w:t>
            </w:r>
            <w:r w:rsidRPr="007A47A8">
              <w:rPr>
                <w:rFonts w:ascii="Garamond" w:hAnsi="Garamond"/>
                <w:lang w:val="en-AU"/>
              </w:rPr>
              <w:t xml:space="preserve"> Linzer, Mark; Schwartz, Mark D)</w:t>
            </w:r>
          </w:p>
          <w:p w:rsidR="005550CE" w:rsidRPr="007A47A8" w:rsidRDefault="005550CE" w:rsidP="005550CE">
            <w:pPr>
              <w:pStyle w:val="ListParagraph"/>
              <w:numPr>
                <w:ilvl w:val="0"/>
                <w:numId w:val="44"/>
              </w:numPr>
              <w:rPr>
                <w:rFonts w:ascii="Garamond" w:hAnsi="Garamond"/>
                <w:lang w:val="en-AU"/>
              </w:rPr>
            </w:pPr>
            <w:r w:rsidRPr="007A47A8">
              <w:rPr>
                <w:rFonts w:ascii="Garamond" w:hAnsi="Garamond"/>
                <w:lang w:val="en-AU"/>
              </w:rPr>
              <w:t xml:space="preserve">Improving </w:t>
            </w:r>
            <w:r w:rsidRPr="007A47A8">
              <w:rPr>
                <w:rFonts w:ascii="Garamond" w:hAnsi="Garamond"/>
                <w:b/>
                <w:lang w:val="en-AU"/>
              </w:rPr>
              <w:t>Employees' Safety Awareness</w:t>
            </w:r>
            <w:r w:rsidRPr="007A47A8">
              <w:rPr>
                <w:rFonts w:ascii="Garamond" w:hAnsi="Garamond"/>
                <w:lang w:val="en-AU"/>
              </w:rPr>
              <w:t xml:space="preserve"> in Healthcare Organizations Using the DMAIC Quality Improvement Approach</w:t>
            </w:r>
            <w:r w:rsidRPr="007A47A8">
              <w:rPr>
                <w:rFonts w:ascii="Garamond" w:hAnsi="Garamond"/>
                <w:lang w:val="en-AU"/>
              </w:rPr>
              <w:t xml:space="preserve"> (</w:t>
            </w:r>
            <w:r w:rsidRPr="007A47A8">
              <w:rPr>
                <w:rFonts w:ascii="Garamond" w:hAnsi="Garamond"/>
                <w:lang w:val="en-AU"/>
              </w:rPr>
              <w:t>Momani, Amer; Hirzallah, Mu'ath; Mumani, Ahmad</w:t>
            </w:r>
            <w:r w:rsidRPr="007A47A8">
              <w:rPr>
                <w:rFonts w:ascii="Garamond" w:hAnsi="Garamond"/>
                <w:lang w:val="en-AU"/>
              </w:rPr>
              <w:t>)</w:t>
            </w:r>
          </w:p>
          <w:p w:rsidR="005550CE" w:rsidRPr="007A47A8" w:rsidRDefault="005550CE" w:rsidP="005550CE">
            <w:pPr>
              <w:pStyle w:val="ListParagraph"/>
              <w:numPr>
                <w:ilvl w:val="0"/>
                <w:numId w:val="44"/>
              </w:numPr>
              <w:rPr>
                <w:rFonts w:ascii="Garamond" w:hAnsi="Garamond"/>
                <w:lang w:val="en-AU"/>
              </w:rPr>
            </w:pPr>
            <w:r w:rsidRPr="007A47A8">
              <w:rPr>
                <w:rFonts w:ascii="Garamond" w:hAnsi="Garamond"/>
                <w:lang w:val="en-AU"/>
              </w:rPr>
              <w:t xml:space="preserve">Improved Resident </w:t>
            </w:r>
            <w:r w:rsidRPr="007A47A8">
              <w:rPr>
                <w:rFonts w:ascii="Garamond" w:hAnsi="Garamond"/>
                <w:b/>
                <w:lang w:val="en-AU"/>
              </w:rPr>
              <w:t>Adherence to AAA Screening Guidelines</w:t>
            </w:r>
            <w:r w:rsidRPr="007A47A8">
              <w:rPr>
                <w:rFonts w:ascii="Garamond" w:hAnsi="Garamond"/>
                <w:lang w:val="en-AU"/>
              </w:rPr>
              <w:t xml:space="preserve"> via an Electronic Reminder</w:t>
            </w:r>
            <w:r w:rsidRPr="007A47A8">
              <w:rPr>
                <w:rFonts w:ascii="Garamond" w:hAnsi="Garamond"/>
                <w:lang w:val="en-AU"/>
              </w:rPr>
              <w:t xml:space="preserve"> (</w:t>
            </w:r>
            <w:r w:rsidRPr="007A47A8">
              <w:rPr>
                <w:rFonts w:ascii="Garamond" w:hAnsi="Garamond"/>
                <w:lang w:val="en-AU"/>
              </w:rPr>
              <w:t>Sypert, David; Van Dyke, Kenneth; Dhillon, Namrata; Elliott, John O; Jordan, Kim</w:t>
            </w:r>
            <w:r w:rsidRPr="007A47A8">
              <w:rPr>
                <w:rFonts w:ascii="Garamond" w:hAnsi="Garamond"/>
                <w:lang w:val="en-AU"/>
              </w:rPr>
              <w:t>)</w:t>
            </w:r>
          </w:p>
          <w:p w:rsidR="00C54BE2" w:rsidRPr="007A47A8" w:rsidRDefault="005550CE" w:rsidP="005550CE">
            <w:pPr>
              <w:pStyle w:val="ListParagraph"/>
              <w:numPr>
                <w:ilvl w:val="0"/>
                <w:numId w:val="44"/>
              </w:numPr>
              <w:rPr>
                <w:rFonts w:ascii="Garamond" w:hAnsi="Garamond"/>
                <w:lang w:val="en-AU"/>
              </w:rPr>
            </w:pPr>
            <w:r w:rsidRPr="007A47A8">
              <w:rPr>
                <w:rFonts w:ascii="Garamond" w:hAnsi="Garamond"/>
                <w:lang w:val="en-AU"/>
              </w:rPr>
              <w:t xml:space="preserve">Developing an </w:t>
            </w:r>
            <w:r w:rsidRPr="007A47A8">
              <w:rPr>
                <w:rFonts w:ascii="Garamond" w:hAnsi="Garamond"/>
                <w:b/>
                <w:lang w:val="en-AU"/>
              </w:rPr>
              <w:t>Organizational Model for Improvement</w:t>
            </w:r>
            <w:r w:rsidRPr="007A47A8">
              <w:rPr>
                <w:rFonts w:ascii="Garamond" w:hAnsi="Garamond"/>
                <w:lang w:val="en-AU"/>
              </w:rPr>
              <w:t>: From Translation to Practice</w:t>
            </w:r>
            <w:r w:rsidRPr="007A47A8">
              <w:rPr>
                <w:rFonts w:ascii="Garamond" w:hAnsi="Garamond"/>
                <w:lang w:val="en-AU"/>
              </w:rPr>
              <w:t xml:space="preserve"> (</w:t>
            </w:r>
            <w:r w:rsidRPr="007A47A8">
              <w:rPr>
                <w:rFonts w:ascii="Garamond" w:hAnsi="Garamond"/>
                <w:lang w:val="en-AU"/>
              </w:rPr>
              <w:t>Polancich, Shea</w:t>
            </w:r>
            <w:r w:rsidRPr="007A47A8">
              <w:rPr>
                <w:rFonts w:ascii="Garamond" w:hAnsi="Garamond"/>
                <w:lang w:val="en-AU"/>
              </w:rPr>
              <w:t>)</w:t>
            </w:r>
          </w:p>
        </w:tc>
      </w:tr>
    </w:tbl>
    <w:p w:rsidR="00C54BE2" w:rsidRDefault="00C54BE2" w:rsidP="00F74A58">
      <w:pPr>
        <w:rPr>
          <w:rFonts w:ascii="Garamond" w:hAnsi="Garamond"/>
          <w:i/>
          <w:lang w:val="en-AU"/>
        </w:rPr>
      </w:pPr>
    </w:p>
    <w:p w:rsidR="00C54BE2" w:rsidRPr="007A47A8" w:rsidRDefault="00C54BE2" w:rsidP="00C54BE2">
      <w:pPr>
        <w:rPr>
          <w:rFonts w:ascii="Garamond" w:hAnsi="Garamond"/>
          <w:i/>
          <w:lang w:val="en-AU" w:eastAsia="en-AU"/>
        </w:rPr>
      </w:pPr>
      <w:r w:rsidRPr="007A47A8">
        <w:rPr>
          <w:rFonts w:ascii="Garamond" w:hAnsi="Garamond"/>
          <w:i/>
          <w:lang w:val="en-AU" w:eastAsia="en-AU"/>
        </w:rPr>
        <w:t>Health Expectations</w:t>
      </w:r>
    </w:p>
    <w:p w:rsidR="00C54BE2" w:rsidRPr="007A47A8" w:rsidRDefault="00C54BE2" w:rsidP="00C54BE2">
      <w:pPr>
        <w:rPr>
          <w:rFonts w:ascii="Garamond" w:hAnsi="Garamond"/>
          <w:lang w:val="en-AU" w:eastAsia="en-AU"/>
        </w:rPr>
      </w:pPr>
      <w:r w:rsidRPr="007A47A8">
        <w:rPr>
          <w:rFonts w:ascii="Garamond" w:hAnsi="Garamond"/>
          <w:lang w:val="en-AU" w:eastAsia="en-AU"/>
        </w:rPr>
        <w:t>Volume 20, Issue 1 Pages 1 - 182, February 2017</w:t>
      </w:r>
    </w:p>
    <w:tbl>
      <w:tblPr>
        <w:tblStyle w:val="TableGrid"/>
        <w:tblW w:w="0" w:type="auto"/>
        <w:tblInd w:w="288" w:type="dxa"/>
        <w:tblLayout w:type="fixed"/>
        <w:tblLook w:val="01E0" w:firstRow="1" w:lastRow="1" w:firstColumn="1" w:lastColumn="1" w:noHBand="0" w:noVBand="0"/>
      </w:tblPr>
      <w:tblGrid>
        <w:gridCol w:w="1080"/>
        <w:gridCol w:w="8280"/>
      </w:tblGrid>
      <w:tr w:rsidR="00C54BE2" w:rsidRPr="007A47A8" w:rsidTr="007412E6">
        <w:tc>
          <w:tcPr>
            <w:tcW w:w="1080" w:type="dxa"/>
            <w:tcBorders>
              <w:top w:val="single" w:sz="4" w:space="0" w:color="auto"/>
              <w:left w:val="single" w:sz="4" w:space="0" w:color="auto"/>
              <w:bottom w:val="single" w:sz="4" w:space="0" w:color="auto"/>
              <w:right w:val="single" w:sz="4" w:space="0" w:color="auto"/>
            </w:tcBorders>
            <w:vAlign w:val="center"/>
          </w:tcPr>
          <w:p w:rsidR="00C54BE2" w:rsidRPr="007A47A8" w:rsidRDefault="00C54BE2" w:rsidP="007412E6">
            <w:pPr>
              <w:rPr>
                <w:rStyle w:val="Hyperlink"/>
                <w:rFonts w:ascii="Garamond" w:hAnsi="Garamond"/>
                <w:lang w:val="en-AU"/>
              </w:rPr>
            </w:pPr>
            <w:r w:rsidRPr="007A47A8">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C54BE2" w:rsidRPr="007A47A8" w:rsidRDefault="005550CE" w:rsidP="007412E6">
            <w:pPr>
              <w:rPr>
                <w:rStyle w:val="Hyperlink"/>
                <w:rFonts w:ascii="Garamond" w:hAnsi="Garamond"/>
                <w:color w:val="auto"/>
                <w:u w:val="none"/>
                <w:lang w:val="en-AU"/>
              </w:rPr>
            </w:pPr>
            <w:hyperlink r:id="rId25" w:history="1">
              <w:r w:rsidRPr="007A47A8">
                <w:rPr>
                  <w:rStyle w:val="Hyperlink"/>
                  <w:rFonts w:ascii="Garamond" w:hAnsi="Garamond"/>
                  <w:lang w:val="en-AU"/>
                </w:rPr>
                <w:t>http://onlinelibrary.wiley.com/doi/10.1111/hex.2017.20.issue-1/issuetoc</w:t>
              </w:r>
            </w:hyperlink>
          </w:p>
        </w:tc>
      </w:tr>
      <w:tr w:rsidR="00C54BE2" w:rsidRPr="007A47A8" w:rsidTr="007412E6">
        <w:tc>
          <w:tcPr>
            <w:tcW w:w="1080" w:type="dxa"/>
            <w:tcBorders>
              <w:top w:val="single" w:sz="4" w:space="0" w:color="auto"/>
              <w:left w:val="single" w:sz="4" w:space="0" w:color="auto"/>
              <w:bottom w:val="single" w:sz="4" w:space="0" w:color="auto"/>
              <w:right w:val="single" w:sz="4" w:space="0" w:color="auto"/>
            </w:tcBorders>
            <w:vAlign w:val="center"/>
          </w:tcPr>
          <w:p w:rsidR="00C54BE2" w:rsidRPr="007A47A8" w:rsidRDefault="00C54BE2" w:rsidP="007412E6">
            <w:pPr>
              <w:rPr>
                <w:rFonts w:ascii="Garamond" w:hAnsi="Garamond"/>
                <w:lang w:val="en-AU" w:eastAsia="en-AU"/>
              </w:rPr>
            </w:pPr>
            <w:r w:rsidRPr="007A47A8">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54BE2" w:rsidRPr="007A47A8" w:rsidRDefault="00C54BE2" w:rsidP="007412E6">
            <w:pPr>
              <w:rPr>
                <w:rFonts w:ascii="Garamond" w:hAnsi="Garamond"/>
                <w:lang w:val="en-AU"/>
              </w:rPr>
            </w:pPr>
            <w:r w:rsidRPr="007A47A8">
              <w:rPr>
                <w:rFonts w:ascii="Garamond" w:hAnsi="Garamond"/>
                <w:lang w:val="en-AU"/>
              </w:rPr>
              <w:t xml:space="preserve">A new issue of </w:t>
            </w:r>
            <w:r w:rsidRPr="007A47A8">
              <w:rPr>
                <w:rFonts w:ascii="Garamond" w:hAnsi="Garamond"/>
                <w:i/>
                <w:lang w:val="en-AU"/>
              </w:rPr>
              <w:t>Health Expectations</w:t>
            </w:r>
            <w:r w:rsidRPr="007A47A8">
              <w:rPr>
                <w:rFonts w:ascii="Garamond" w:hAnsi="Garamond"/>
                <w:i/>
                <w:lang w:val="en-AU"/>
              </w:rPr>
              <w:t xml:space="preserve"> </w:t>
            </w:r>
            <w:r w:rsidRPr="007A47A8">
              <w:rPr>
                <w:rFonts w:ascii="Garamond" w:hAnsi="Garamond"/>
                <w:lang w:val="en-AU"/>
              </w:rPr>
              <w:t xml:space="preserve">has been published. Articles in this issue of </w:t>
            </w:r>
            <w:r w:rsidRPr="007A47A8">
              <w:rPr>
                <w:rFonts w:ascii="Garamond" w:hAnsi="Garamond"/>
                <w:i/>
                <w:lang w:val="en-AU"/>
              </w:rPr>
              <w:t>Health Expectations</w:t>
            </w:r>
            <w:r w:rsidRPr="007A47A8">
              <w:rPr>
                <w:rFonts w:ascii="Garamond" w:hAnsi="Garamond"/>
                <w:i/>
                <w:lang w:val="en-AU"/>
              </w:rPr>
              <w:t xml:space="preserve"> </w:t>
            </w:r>
            <w:r w:rsidRPr="007A47A8">
              <w:rPr>
                <w:rFonts w:ascii="Garamond" w:hAnsi="Garamond"/>
                <w:lang w:val="en-AU"/>
              </w:rPr>
              <w:t>include:</w:t>
            </w:r>
          </w:p>
          <w:p w:rsidR="005550CE" w:rsidRPr="007A47A8" w:rsidRDefault="005550CE" w:rsidP="005550CE">
            <w:pPr>
              <w:pStyle w:val="ListParagraph"/>
              <w:numPr>
                <w:ilvl w:val="0"/>
                <w:numId w:val="44"/>
              </w:numPr>
              <w:rPr>
                <w:rFonts w:ascii="Garamond" w:hAnsi="Garamond"/>
                <w:lang w:val="en-AU"/>
              </w:rPr>
            </w:pPr>
            <w:r w:rsidRPr="007A47A8">
              <w:rPr>
                <w:rFonts w:ascii="Garamond" w:hAnsi="Garamond"/>
                <w:lang w:val="en-AU"/>
              </w:rPr>
              <w:t xml:space="preserve">Framework for </w:t>
            </w:r>
            <w:r w:rsidRPr="007A47A8">
              <w:rPr>
                <w:rFonts w:ascii="Garamond" w:hAnsi="Garamond"/>
                <w:b/>
                <w:lang w:val="en-AU"/>
              </w:rPr>
              <w:t xml:space="preserve">enhancing clinical practice guidelines </w:t>
            </w:r>
            <w:r w:rsidRPr="007A47A8">
              <w:rPr>
                <w:rFonts w:ascii="Garamond" w:hAnsi="Garamond"/>
                <w:lang w:val="en-AU"/>
              </w:rPr>
              <w:t xml:space="preserve">through </w:t>
            </w:r>
            <w:r w:rsidRPr="007A47A8">
              <w:rPr>
                <w:rFonts w:ascii="Garamond" w:hAnsi="Garamond"/>
                <w:b/>
                <w:lang w:val="en-AU"/>
              </w:rPr>
              <w:t>continuous patient engagement</w:t>
            </w:r>
            <w:r w:rsidRPr="007A47A8">
              <w:rPr>
                <w:rFonts w:ascii="Garamond" w:hAnsi="Garamond"/>
                <w:lang w:val="en-AU"/>
              </w:rPr>
              <w:t xml:space="preserve"> (Melissa J Arms</w:t>
            </w:r>
            <w:r w:rsidRPr="007A47A8">
              <w:rPr>
                <w:rFonts w:ascii="Garamond" w:hAnsi="Garamond"/>
                <w:lang w:val="en-AU"/>
              </w:rPr>
              <w:t>trong, Juan-David Rueda, Gary S</w:t>
            </w:r>
            <w:r w:rsidRPr="007A47A8">
              <w:rPr>
                <w:rFonts w:ascii="Garamond" w:hAnsi="Garamond"/>
                <w:lang w:val="en-AU"/>
              </w:rPr>
              <w:t xml:space="preserve"> Gronseth and C Daniel Mullins</w:t>
            </w:r>
            <w:r w:rsidRPr="007A47A8">
              <w:rPr>
                <w:rFonts w:ascii="Garamond" w:hAnsi="Garamond"/>
                <w:lang w:val="en-AU"/>
              </w:rPr>
              <w:t>)</w:t>
            </w:r>
          </w:p>
          <w:p w:rsidR="005550CE" w:rsidRPr="007A47A8" w:rsidRDefault="005550CE" w:rsidP="005550CE">
            <w:pPr>
              <w:pStyle w:val="ListParagraph"/>
              <w:numPr>
                <w:ilvl w:val="0"/>
                <w:numId w:val="44"/>
              </w:numPr>
              <w:rPr>
                <w:rFonts w:ascii="Garamond" w:hAnsi="Garamond"/>
                <w:lang w:val="en-AU"/>
              </w:rPr>
            </w:pPr>
            <w:r w:rsidRPr="007A47A8">
              <w:rPr>
                <w:rFonts w:ascii="Garamond" w:hAnsi="Garamond"/>
                <w:lang w:val="en-AU"/>
              </w:rPr>
              <w:t xml:space="preserve">Patient involvement in the development of </w:t>
            </w:r>
            <w:r w:rsidRPr="007A47A8">
              <w:rPr>
                <w:rFonts w:ascii="Garamond" w:hAnsi="Garamond"/>
                <w:b/>
                <w:lang w:val="en-AU"/>
              </w:rPr>
              <w:t>patient-reported outcome measures</w:t>
            </w:r>
            <w:r w:rsidRPr="007A47A8">
              <w:rPr>
                <w:rFonts w:ascii="Garamond" w:hAnsi="Garamond"/>
                <w:lang w:val="en-AU"/>
              </w:rPr>
              <w:t>: a scoping review (Bianca Wiering, Dolf de Boer and Diana Delnoij</w:t>
            </w:r>
            <w:r w:rsidRPr="007A47A8">
              <w:rPr>
                <w:rFonts w:ascii="Garamond" w:hAnsi="Garamond"/>
                <w:lang w:val="en-AU"/>
              </w:rPr>
              <w:t>)</w:t>
            </w:r>
          </w:p>
          <w:p w:rsidR="005550CE" w:rsidRPr="007A47A8" w:rsidRDefault="005550CE" w:rsidP="005550CE">
            <w:pPr>
              <w:pStyle w:val="ListParagraph"/>
              <w:numPr>
                <w:ilvl w:val="0"/>
                <w:numId w:val="44"/>
              </w:numPr>
              <w:rPr>
                <w:rFonts w:ascii="Garamond" w:hAnsi="Garamond"/>
                <w:lang w:val="en-AU"/>
              </w:rPr>
            </w:pPr>
            <w:r w:rsidRPr="007A47A8">
              <w:rPr>
                <w:rFonts w:ascii="Garamond" w:hAnsi="Garamond"/>
                <w:lang w:val="en-AU"/>
              </w:rPr>
              <w:t xml:space="preserve">A population analysis of </w:t>
            </w:r>
            <w:r w:rsidRPr="007A47A8">
              <w:rPr>
                <w:rFonts w:ascii="Garamond" w:hAnsi="Garamond"/>
                <w:b/>
                <w:lang w:val="en-AU"/>
              </w:rPr>
              <w:t>self-management</w:t>
            </w:r>
            <w:r w:rsidRPr="007A47A8">
              <w:rPr>
                <w:rFonts w:ascii="Garamond" w:hAnsi="Garamond"/>
                <w:lang w:val="en-AU"/>
              </w:rPr>
              <w:t xml:space="preserve"> and health-related quality of life for </w:t>
            </w:r>
            <w:r w:rsidRPr="007A47A8">
              <w:rPr>
                <w:rFonts w:ascii="Garamond" w:hAnsi="Garamond"/>
                <w:b/>
                <w:lang w:val="en-AU"/>
              </w:rPr>
              <w:t>chronic musculoskeletal conditions</w:t>
            </w:r>
            <w:r w:rsidRPr="007A47A8">
              <w:rPr>
                <w:rFonts w:ascii="Garamond" w:hAnsi="Garamond"/>
                <w:lang w:val="en-AU"/>
              </w:rPr>
              <w:t xml:space="preserve"> (Elizabeth A Hoon, Tiffany K Gill, Clarabelle Pham, Jodi Gray and Justin Beilby</w:t>
            </w:r>
            <w:r w:rsidRPr="007A47A8">
              <w:rPr>
                <w:rFonts w:ascii="Garamond" w:hAnsi="Garamond"/>
                <w:lang w:val="en-AU"/>
              </w:rPr>
              <w:t>)</w:t>
            </w:r>
          </w:p>
          <w:p w:rsidR="005550CE" w:rsidRPr="007A47A8" w:rsidRDefault="005550CE" w:rsidP="005550CE">
            <w:pPr>
              <w:pStyle w:val="ListParagraph"/>
              <w:numPr>
                <w:ilvl w:val="0"/>
                <w:numId w:val="44"/>
              </w:numPr>
              <w:rPr>
                <w:rFonts w:ascii="Garamond" w:hAnsi="Garamond"/>
                <w:lang w:val="en-AU"/>
              </w:rPr>
            </w:pPr>
            <w:r w:rsidRPr="007A47A8">
              <w:rPr>
                <w:rFonts w:ascii="Garamond" w:hAnsi="Garamond"/>
                <w:lang w:val="en-AU"/>
              </w:rPr>
              <w:t xml:space="preserve">What are the support experiences and needs of patients who have received </w:t>
            </w:r>
            <w:r w:rsidRPr="007A47A8">
              <w:rPr>
                <w:rFonts w:ascii="Garamond" w:hAnsi="Garamond"/>
                <w:b/>
                <w:lang w:val="en-AU"/>
              </w:rPr>
              <w:t>bariatric surgery</w:t>
            </w:r>
            <w:r w:rsidRPr="007A47A8">
              <w:rPr>
                <w:rFonts w:ascii="Garamond" w:hAnsi="Garamond"/>
                <w:lang w:val="en-AU"/>
              </w:rPr>
              <w:t>? (Melanie Sharman, Martin Hensher, Stephen Wilkinson, Danielle Williams, Andrew Palmer, Alison Venn and Douglas Ezzy</w:t>
            </w:r>
            <w:r w:rsidRPr="007A47A8">
              <w:rPr>
                <w:rFonts w:ascii="Garamond" w:hAnsi="Garamond"/>
                <w:lang w:val="en-AU"/>
              </w:rPr>
              <w:t>)</w:t>
            </w:r>
          </w:p>
          <w:p w:rsidR="005550CE" w:rsidRPr="007A47A8" w:rsidRDefault="005550CE" w:rsidP="005550CE">
            <w:pPr>
              <w:pStyle w:val="ListParagraph"/>
              <w:numPr>
                <w:ilvl w:val="0"/>
                <w:numId w:val="44"/>
              </w:numPr>
              <w:rPr>
                <w:rFonts w:ascii="Garamond" w:hAnsi="Garamond"/>
                <w:lang w:val="en-AU"/>
              </w:rPr>
            </w:pPr>
            <w:r w:rsidRPr="007A47A8">
              <w:rPr>
                <w:rFonts w:ascii="Garamond" w:hAnsi="Garamond"/>
                <w:lang w:val="en-AU"/>
              </w:rPr>
              <w:t xml:space="preserve">Development of a </w:t>
            </w:r>
            <w:r w:rsidRPr="007A47A8">
              <w:rPr>
                <w:rFonts w:ascii="Garamond" w:hAnsi="Garamond"/>
                <w:b/>
                <w:lang w:val="en-AU"/>
              </w:rPr>
              <w:t>patient-centred</w:t>
            </w:r>
            <w:r w:rsidRPr="007A47A8">
              <w:rPr>
                <w:rFonts w:ascii="Garamond" w:hAnsi="Garamond"/>
                <w:lang w:val="en-AU"/>
              </w:rPr>
              <w:t xml:space="preserve"> conceptual framework of health-related quality of life in </w:t>
            </w:r>
            <w:r w:rsidRPr="007A47A8">
              <w:rPr>
                <w:rFonts w:ascii="Garamond" w:hAnsi="Garamond"/>
                <w:b/>
                <w:lang w:val="en-AU"/>
              </w:rPr>
              <w:t>neuromyelitis optica</w:t>
            </w:r>
            <w:r w:rsidRPr="007A47A8">
              <w:rPr>
                <w:rFonts w:ascii="Garamond" w:hAnsi="Garamond"/>
                <w:lang w:val="en-AU"/>
              </w:rPr>
              <w:t>: a qualitative study (Abigail M Methley, Kerry Mutch, Perry Moore and Anu Jacob</w:t>
            </w:r>
            <w:r w:rsidRPr="007A47A8">
              <w:rPr>
                <w:rFonts w:ascii="Garamond" w:hAnsi="Garamond"/>
                <w:lang w:val="en-AU"/>
              </w:rPr>
              <w:t>)</w:t>
            </w:r>
          </w:p>
          <w:p w:rsidR="005550CE" w:rsidRPr="007A47A8" w:rsidRDefault="005550CE" w:rsidP="005550CE">
            <w:pPr>
              <w:pStyle w:val="ListParagraph"/>
              <w:numPr>
                <w:ilvl w:val="0"/>
                <w:numId w:val="44"/>
              </w:numPr>
              <w:rPr>
                <w:rFonts w:ascii="Garamond" w:hAnsi="Garamond"/>
                <w:lang w:val="en-AU"/>
              </w:rPr>
            </w:pPr>
            <w:r w:rsidRPr="007A47A8">
              <w:rPr>
                <w:rFonts w:ascii="Garamond" w:hAnsi="Garamond"/>
                <w:b/>
                <w:lang w:val="en-AU"/>
              </w:rPr>
              <w:t>Lung cancer screening</w:t>
            </w:r>
            <w:r w:rsidRPr="007A47A8">
              <w:rPr>
                <w:rFonts w:ascii="Garamond" w:hAnsi="Garamond"/>
                <w:lang w:val="en-AU"/>
              </w:rPr>
              <w:t>: what do long-term smokers know and believe? (Lisa Carter-Harris, DuyKhanh Pham Ceppa, Nasser Hanna and Susan M. Rawl</w:t>
            </w:r>
            <w:r w:rsidRPr="007A47A8">
              <w:rPr>
                <w:rFonts w:ascii="Garamond" w:hAnsi="Garamond"/>
                <w:lang w:val="en-AU"/>
              </w:rPr>
              <w:t>)</w:t>
            </w:r>
          </w:p>
          <w:p w:rsidR="005550CE" w:rsidRPr="007A47A8" w:rsidRDefault="005550CE" w:rsidP="005550CE">
            <w:pPr>
              <w:pStyle w:val="ListParagraph"/>
              <w:numPr>
                <w:ilvl w:val="0"/>
                <w:numId w:val="44"/>
              </w:numPr>
              <w:rPr>
                <w:rFonts w:ascii="Garamond" w:hAnsi="Garamond"/>
                <w:lang w:val="en-AU"/>
              </w:rPr>
            </w:pPr>
            <w:r w:rsidRPr="007A47A8">
              <w:rPr>
                <w:rFonts w:ascii="Garamond" w:hAnsi="Garamond"/>
                <w:lang w:val="en-AU"/>
              </w:rPr>
              <w:t xml:space="preserve">Challenges in </w:t>
            </w:r>
            <w:r w:rsidRPr="007A47A8">
              <w:rPr>
                <w:rFonts w:ascii="Garamond" w:hAnsi="Garamond"/>
                <w:b/>
                <w:lang w:val="en-AU"/>
              </w:rPr>
              <w:t>shared decision making in advanced cancer care</w:t>
            </w:r>
            <w:r w:rsidRPr="007A47A8">
              <w:rPr>
                <w:rFonts w:ascii="Garamond" w:hAnsi="Garamond"/>
                <w:lang w:val="en-AU"/>
              </w:rPr>
              <w:t>: a qualitative longitudinal observational and interview study (Linda Brom, Janine C De Snoo-Trimp, Bregje D Onwuteaka-Philipsen, Guy A M Widdershoven, Anne M Stiggelbout and H Roeline W Pasman</w:t>
            </w:r>
            <w:r w:rsidRPr="007A47A8">
              <w:rPr>
                <w:rFonts w:ascii="Garamond" w:hAnsi="Garamond"/>
                <w:lang w:val="en-AU"/>
              </w:rPr>
              <w:t>)</w:t>
            </w:r>
          </w:p>
          <w:p w:rsidR="005550CE" w:rsidRPr="007A47A8" w:rsidRDefault="005550CE" w:rsidP="005550CE">
            <w:pPr>
              <w:pStyle w:val="ListParagraph"/>
              <w:numPr>
                <w:ilvl w:val="0"/>
                <w:numId w:val="44"/>
              </w:numPr>
              <w:rPr>
                <w:rFonts w:ascii="Garamond" w:hAnsi="Garamond"/>
                <w:lang w:val="en-AU"/>
              </w:rPr>
            </w:pPr>
            <w:r w:rsidRPr="007A47A8">
              <w:rPr>
                <w:rFonts w:ascii="Garamond" w:hAnsi="Garamond"/>
                <w:lang w:val="en-AU"/>
              </w:rPr>
              <w:lastRenderedPageBreak/>
              <w:t xml:space="preserve"> </w:t>
            </w:r>
            <w:r w:rsidRPr="007A47A8">
              <w:rPr>
                <w:rFonts w:ascii="Garamond" w:hAnsi="Garamond"/>
                <w:lang w:val="en-AU"/>
              </w:rPr>
              <w:t xml:space="preserve">‘She believed in me’. </w:t>
            </w:r>
            <w:r w:rsidRPr="007A47A8">
              <w:rPr>
                <w:rFonts w:ascii="Garamond" w:hAnsi="Garamond"/>
                <w:b/>
                <w:lang w:val="en-AU"/>
              </w:rPr>
              <w:t>What patients with depression value</w:t>
            </w:r>
            <w:r w:rsidRPr="007A47A8">
              <w:rPr>
                <w:rFonts w:ascii="Garamond" w:hAnsi="Garamond"/>
                <w:lang w:val="en-AU"/>
              </w:rPr>
              <w:t xml:space="preserve"> in their relationship with practitioners. A secondary analysis of multiple qualitative data sets (John Percival, Jenny Donovan, David Kessler and Katrina Turner</w:t>
            </w:r>
            <w:r w:rsidRPr="007A47A8">
              <w:rPr>
                <w:rFonts w:ascii="Garamond" w:hAnsi="Garamond"/>
                <w:lang w:val="en-AU"/>
              </w:rPr>
              <w:t>)</w:t>
            </w:r>
          </w:p>
          <w:p w:rsidR="005550CE" w:rsidRPr="007A47A8" w:rsidRDefault="005550CE" w:rsidP="005550CE">
            <w:pPr>
              <w:pStyle w:val="ListParagraph"/>
              <w:numPr>
                <w:ilvl w:val="0"/>
                <w:numId w:val="44"/>
              </w:numPr>
              <w:rPr>
                <w:rFonts w:ascii="Garamond" w:hAnsi="Garamond"/>
                <w:lang w:val="en-AU"/>
              </w:rPr>
            </w:pPr>
            <w:r w:rsidRPr="007A47A8">
              <w:rPr>
                <w:rFonts w:ascii="Garamond" w:hAnsi="Garamond"/>
                <w:lang w:val="en-AU"/>
              </w:rPr>
              <w:t xml:space="preserve">How a </w:t>
            </w:r>
            <w:r w:rsidRPr="007A47A8">
              <w:rPr>
                <w:rFonts w:ascii="Garamond" w:hAnsi="Garamond"/>
                <w:b/>
                <w:lang w:val="en-AU"/>
              </w:rPr>
              <w:t>moderated online discussion forum</w:t>
            </w:r>
            <w:r w:rsidRPr="007A47A8">
              <w:rPr>
                <w:rFonts w:ascii="Garamond" w:hAnsi="Garamond"/>
                <w:lang w:val="en-AU"/>
              </w:rPr>
              <w:t xml:space="preserve"> facilitates support for young people with eating disorders (Sarah Kendal, Sue Kirk, Rebecca Elvey, Roger Catchpole and Steven Pryjmachuk</w:t>
            </w:r>
            <w:r w:rsidRPr="007A47A8">
              <w:rPr>
                <w:rFonts w:ascii="Garamond" w:hAnsi="Garamond"/>
                <w:lang w:val="en-AU"/>
              </w:rPr>
              <w:t>)</w:t>
            </w:r>
          </w:p>
          <w:p w:rsidR="005550CE" w:rsidRPr="007A47A8" w:rsidRDefault="005550CE" w:rsidP="005550CE">
            <w:pPr>
              <w:pStyle w:val="ListParagraph"/>
              <w:numPr>
                <w:ilvl w:val="0"/>
                <w:numId w:val="44"/>
              </w:numPr>
              <w:rPr>
                <w:rFonts w:ascii="Garamond" w:hAnsi="Garamond"/>
                <w:lang w:val="en-AU"/>
              </w:rPr>
            </w:pPr>
            <w:r w:rsidRPr="007A47A8">
              <w:rPr>
                <w:rFonts w:ascii="Garamond" w:hAnsi="Garamond"/>
                <w:b/>
                <w:lang w:val="en-AU"/>
              </w:rPr>
              <w:t>Health literacy, associated lifestyle and demographic factors</w:t>
            </w:r>
            <w:r w:rsidRPr="007A47A8">
              <w:rPr>
                <w:rFonts w:ascii="Garamond" w:hAnsi="Garamond"/>
                <w:lang w:val="en-AU"/>
              </w:rPr>
              <w:t xml:space="preserve"> in adult population of an English city: a cross-sectional survey (Joanne Protheroe, Rebecca Whittle, Bernadette Bartlam, Emee V Estacio, L Clark and J Kurth</w:t>
            </w:r>
            <w:r w:rsidRPr="007A47A8">
              <w:rPr>
                <w:rFonts w:ascii="Garamond" w:hAnsi="Garamond"/>
                <w:lang w:val="en-AU"/>
              </w:rPr>
              <w:t>)</w:t>
            </w:r>
          </w:p>
          <w:p w:rsidR="005550CE" w:rsidRPr="007A47A8" w:rsidRDefault="005550CE" w:rsidP="005550CE">
            <w:pPr>
              <w:pStyle w:val="ListParagraph"/>
              <w:numPr>
                <w:ilvl w:val="0"/>
                <w:numId w:val="44"/>
              </w:numPr>
              <w:rPr>
                <w:rFonts w:ascii="Garamond" w:hAnsi="Garamond"/>
                <w:lang w:val="en-AU"/>
              </w:rPr>
            </w:pPr>
            <w:r w:rsidRPr="007A47A8">
              <w:rPr>
                <w:rFonts w:ascii="Garamond" w:hAnsi="Garamond"/>
                <w:lang w:val="en-AU"/>
              </w:rPr>
              <w:t xml:space="preserve"> </w:t>
            </w:r>
            <w:r w:rsidRPr="007A47A8">
              <w:rPr>
                <w:rFonts w:ascii="Garamond" w:hAnsi="Garamond"/>
                <w:lang w:val="en-AU"/>
              </w:rPr>
              <w:t xml:space="preserve">‘Well, if the kids can do it, I can do it’: older rehabilitation patients' experiences of </w:t>
            </w:r>
            <w:r w:rsidRPr="007A47A8">
              <w:rPr>
                <w:rFonts w:ascii="Garamond" w:hAnsi="Garamond"/>
                <w:b/>
                <w:lang w:val="en-AU"/>
              </w:rPr>
              <w:t>telerehabilitation</w:t>
            </w:r>
            <w:r w:rsidRPr="007A47A8">
              <w:rPr>
                <w:rFonts w:ascii="Garamond" w:hAnsi="Garamond"/>
                <w:lang w:val="en-AU"/>
              </w:rPr>
              <w:t xml:space="preserve"> (Wendy Shulver, Maggie Killington, Claire Morris and Maria Crotty</w:t>
            </w:r>
            <w:r w:rsidRPr="007A47A8">
              <w:rPr>
                <w:rFonts w:ascii="Garamond" w:hAnsi="Garamond"/>
                <w:lang w:val="en-AU"/>
              </w:rPr>
              <w:t>)</w:t>
            </w:r>
          </w:p>
          <w:p w:rsidR="005550CE" w:rsidRPr="007A47A8" w:rsidRDefault="005550CE" w:rsidP="005550CE">
            <w:pPr>
              <w:pStyle w:val="ListParagraph"/>
              <w:numPr>
                <w:ilvl w:val="0"/>
                <w:numId w:val="44"/>
              </w:numPr>
              <w:rPr>
                <w:rFonts w:ascii="Garamond" w:hAnsi="Garamond"/>
                <w:lang w:val="en-AU"/>
              </w:rPr>
            </w:pPr>
            <w:r w:rsidRPr="007A47A8">
              <w:rPr>
                <w:rFonts w:ascii="Garamond" w:hAnsi="Garamond"/>
                <w:b/>
                <w:lang w:val="en-AU"/>
              </w:rPr>
              <w:t>Patient engagement</w:t>
            </w:r>
            <w:r w:rsidRPr="007A47A8">
              <w:rPr>
                <w:rFonts w:ascii="Garamond" w:hAnsi="Garamond"/>
                <w:lang w:val="en-AU"/>
              </w:rPr>
              <w:t xml:space="preserve"> in the process of planning and designing </w:t>
            </w:r>
            <w:r w:rsidRPr="007A47A8">
              <w:rPr>
                <w:rFonts w:ascii="Garamond" w:hAnsi="Garamond"/>
                <w:b/>
                <w:lang w:val="en-AU"/>
              </w:rPr>
              <w:t>outpatient care</w:t>
            </w:r>
            <w:r w:rsidRPr="007A47A8">
              <w:rPr>
                <w:rFonts w:ascii="Garamond" w:hAnsi="Garamond"/>
                <w:lang w:val="en-AU"/>
              </w:rPr>
              <w:t xml:space="preserve"> </w:t>
            </w:r>
            <w:r w:rsidRPr="007A47A8">
              <w:rPr>
                <w:rFonts w:ascii="Garamond" w:hAnsi="Garamond"/>
                <w:b/>
                <w:lang w:val="en-AU"/>
              </w:rPr>
              <w:t>improvements</w:t>
            </w:r>
            <w:r w:rsidRPr="007A47A8">
              <w:rPr>
                <w:rFonts w:ascii="Garamond" w:hAnsi="Garamond"/>
                <w:lang w:val="en-AU"/>
              </w:rPr>
              <w:t xml:space="preserve"> at the Veterans Administration Health-care System: findings from an online expert panel (Dmitry Khodyakov, Susan E Stockdale, Nina Smith, Marika Booth, Lisa Altman and Lisa V. Rubenstein</w:t>
            </w:r>
            <w:r w:rsidRPr="007A47A8">
              <w:rPr>
                <w:rFonts w:ascii="Garamond" w:hAnsi="Garamond"/>
                <w:lang w:val="en-AU"/>
              </w:rPr>
              <w:t>)</w:t>
            </w:r>
          </w:p>
          <w:p w:rsidR="005550CE" w:rsidRPr="007A47A8" w:rsidRDefault="005550CE" w:rsidP="005550CE">
            <w:pPr>
              <w:pStyle w:val="ListParagraph"/>
              <w:numPr>
                <w:ilvl w:val="0"/>
                <w:numId w:val="44"/>
              </w:numPr>
              <w:rPr>
                <w:rFonts w:ascii="Garamond" w:hAnsi="Garamond"/>
                <w:lang w:val="en-AU"/>
              </w:rPr>
            </w:pPr>
            <w:r w:rsidRPr="007A47A8">
              <w:rPr>
                <w:rFonts w:ascii="Garamond" w:hAnsi="Garamond"/>
                <w:lang w:val="en-AU"/>
              </w:rPr>
              <w:t xml:space="preserve">Attitudes to </w:t>
            </w:r>
            <w:r w:rsidRPr="007A47A8">
              <w:rPr>
                <w:rFonts w:ascii="Garamond" w:hAnsi="Garamond"/>
                <w:b/>
                <w:lang w:val="en-AU"/>
              </w:rPr>
              <w:t>participating</w:t>
            </w:r>
            <w:r w:rsidRPr="007A47A8">
              <w:rPr>
                <w:rFonts w:ascii="Garamond" w:hAnsi="Garamond"/>
                <w:lang w:val="en-AU"/>
              </w:rPr>
              <w:t xml:space="preserve"> in a </w:t>
            </w:r>
            <w:r w:rsidRPr="007A47A8">
              <w:rPr>
                <w:rFonts w:ascii="Garamond" w:hAnsi="Garamond"/>
                <w:b/>
                <w:lang w:val="en-AU"/>
              </w:rPr>
              <w:t>birth cohort study</w:t>
            </w:r>
            <w:r w:rsidRPr="007A47A8">
              <w:rPr>
                <w:rFonts w:ascii="Garamond" w:hAnsi="Garamond"/>
                <w:lang w:val="en-AU"/>
              </w:rPr>
              <w:t>, views from a multiethnic population: a qualitative study using focus groups (Neeru Garg, Thomas P. Round, Gavin Daker-White, Peter Bower and Chris J. Griffiths</w:t>
            </w:r>
            <w:r w:rsidRPr="007A47A8">
              <w:rPr>
                <w:rFonts w:ascii="Garamond" w:hAnsi="Garamond"/>
                <w:lang w:val="en-AU"/>
              </w:rPr>
              <w:t>)</w:t>
            </w:r>
          </w:p>
          <w:p w:rsidR="005550CE" w:rsidRPr="007A47A8" w:rsidRDefault="005550CE" w:rsidP="005550CE">
            <w:pPr>
              <w:pStyle w:val="ListParagraph"/>
              <w:numPr>
                <w:ilvl w:val="0"/>
                <w:numId w:val="44"/>
              </w:numPr>
              <w:rPr>
                <w:rFonts w:ascii="Garamond" w:hAnsi="Garamond"/>
                <w:lang w:val="en-AU"/>
              </w:rPr>
            </w:pPr>
            <w:r w:rsidRPr="007A47A8">
              <w:rPr>
                <w:rFonts w:ascii="Garamond" w:hAnsi="Garamond"/>
                <w:b/>
                <w:lang w:val="en-AU"/>
              </w:rPr>
              <w:t>Group affiliation in self-management</w:t>
            </w:r>
            <w:r w:rsidRPr="007A47A8">
              <w:rPr>
                <w:rFonts w:ascii="Garamond" w:hAnsi="Garamond"/>
                <w:lang w:val="en-AU"/>
              </w:rPr>
              <w:t>: support or threat to identity? (Dagmara Bossy, Ingrid Ruud Knutsen, Anne Rogers and Christina Foss</w:t>
            </w:r>
            <w:r w:rsidRPr="007A47A8">
              <w:rPr>
                <w:rFonts w:ascii="Garamond" w:hAnsi="Garamond"/>
                <w:lang w:val="en-AU"/>
              </w:rPr>
              <w:t>)</w:t>
            </w:r>
          </w:p>
          <w:p w:rsidR="00C54BE2" w:rsidRPr="007A47A8" w:rsidRDefault="005550CE" w:rsidP="00282BD0">
            <w:pPr>
              <w:pStyle w:val="ListParagraph"/>
              <w:numPr>
                <w:ilvl w:val="0"/>
                <w:numId w:val="44"/>
              </w:numPr>
              <w:rPr>
                <w:rFonts w:ascii="Garamond" w:hAnsi="Garamond"/>
                <w:lang w:val="en-AU"/>
              </w:rPr>
            </w:pPr>
            <w:r w:rsidRPr="007A47A8">
              <w:rPr>
                <w:rFonts w:ascii="Garamond" w:hAnsi="Garamond"/>
                <w:b/>
                <w:lang w:val="en-AU"/>
              </w:rPr>
              <w:t>Listening to the consumer voice</w:t>
            </w:r>
            <w:r w:rsidRPr="007A47A8">
              <w:rPr>
                <w:rFonts w:ascii="Garamond" w:hAnsi="Garamond"/>
                <w:lang w:val="en-AU"/>
              </w:rPr>
              <w:t>: developing multilingual cancer information resources for people affected by liver cancer (Monica C. Robotin, Mamta Porwal, Max Hopwood, D Nguyen, M Sze, C Treloar and J George</w:t>
            </w:r>
            <w:r w:rsidRPr="007A47A8">
              <w:rPr>
                <w:rFonts w:ascii="Garamond" w:hAnsi="Garamond"/>
                <w:lang w:val="en-AU"/>
              </w:rPr>
              <w:t>)</w:t>
            </w:r>
          </w:p>
        </w:tc>
      </w:tr>
    </w:tbl>
    <w:p w:rsidR="00C54BE2" w:rsidRPr="007A47A8" w:rsidRDefault="00C54BE2" w:rsidP="00C54BE2">
      <w:pPr>
        <w:rPr>
          <w:rFonts w:ascii="Garamond" w:hAnsi="Garamond"/>
          <w:i/>
          <w:lang w:val="en-AU"/>
        </w:rPr>
      </w:pPr>
    </w:p>
    <w:p w:rsidR="00F74A58" w:rsidRPr="007A47A8" w:rsidRDefault="00B539AB" w:rsidP="00F74A58">
      <w:pPr>
        <w:rPr>
          <w:rFonts w:ascii="Garamond" w:hAnsi="Garamond"/>
          <w:i/>
          <w:lang w:val="en-AU"/>
        </w:rPr>
      </w:pPr>
      <w:r w:rsidRPr="007A47A8">
        <w:rPr>
          <w:rFonts w:ascii="Garamond" w:hAnsi="Garamond"/>
          <w:i/>
          <w:lang w:val="en-AU"/>
        </w:rPr>
        <w:t>Australian Journal of Primary Health</w:t>
      </w:r>
    </w:p>
    <w:p w:rsidR="00B539AB" w:rsidRPr="007A47A8" w:rsidRDefault="00036F39" w:rsidP="00F74A58">
      <w:pPr>
        <w:rPr>
          <w:rFonts w:ascii="Garamond" w:hAnsi="Garamond"/>
          <w:lang w:val="en-AU"/>
        </w:rPr>
      </w:pPr>
      <w:r w:rsidRPr="007A47A8">
        <w:rPr>
          <w:rFonts w:ascii="Garamond" w:hAnsi="Garamond"/>
          <w:lang w:val="en-AU"/>
        </w:rPr>
        <w:t>Volume 22 Number 6 2016</w:t>
      </w:r>
    </w:p>
    <w:tbl>
      <w:tblPr>
        <w:tblStyle w:val="TableGrid"/>
        <w:tblW w:w="0" w:type="auto"/>
        <w:tblInd w:w="288" w:type="dxa"/>
        <w:tblLayout w:type="fixed"/>
        <w:tblLook w:val="01E0" w:firstRow="1" w:lastRow="1" w:firstColumn="1" w:lastColumn="1" w:noHBand="0" w:noVBand="0"/>
      </w:tblPr>
      <w:tblGrid>
        <w:gridCol w:w="1080"/>
        <w:gridCol w:w="8280"/>
      </w:tblGrid>
      <w:tr w:rsidR="00F74A58" w:rsidRPr="007A47A8" w:rsidTr="006F17C6">
        <w:tc>
          <w:tcPr>
            <w:tcW w:w="1080" w:type="dxa"/>
            <w:tcBorders>
              <w:top w:val="single" w:sz="4" w:space="0" w:color="auto"/>
              <w:left w:val="single" w:sz="4" w:space="0" w:color="auto"/>
              <w:bottom w:val="single" w:sz="4" w:space="0" w:color="auto"/>
              <w:right w:val="single" w:sz="4" w:space="0" w:color="auto"/>
            </w:tcBorders>
            <w:vAlign w:val="center"/>
          </w:tcPr>
          <w:p w:rsidR="00F74A58" w:rsidRPr="007A47A8" w:rsidRDefault="00036F39" w:rsidP="006F17C6">
            <w:pPr>
              <w:rPr>
                <w:rStyle w:val="Hyperlink"/>
                <w:rFonts w:ascii="Garamond" w:hAnsi="Garamond"/>
                <w:lang w:val="en-AU"/>
              </w:rPr>
            </w:pPr>
            <w:r w:rsidRPr="007A47A8">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F74A58" w:rsidRPr="007A47A8" w:rsidRDefault="00F46875" w:rsidP="00036F39">
            <w:pPr>
              <w:rPr>
                <w:rStyle w:val="Hyperlink"/>
                <w:rFonts w:ascii="Garamond" w:hAnsi="Garamond"/>
                <w:color w:val="auto"/>
                <w:u w:val="none"/>
                <w:lang w:val="en-AU"/>
              </w:rPr>
            </w:pPr>
            <w:hyperlink r:id="rId26" w:history="1">
              <w:r w:rsidR="00036F39" w:rsidRPr="007A47A8">
                <w:rPr>
                  <w:rStyle w:val="Hyperlink"/>
                  <w:rFonts w:ascii="Garamond" w:hAnsi="Garamond"/>
                  <w:lang w:val="en-AU"/>
                </w:rPr>
                <w:t>http://www.publish.csiro.au/PY/issue/8194/</w:t>
              </w:r>
            </w:hyperlink>
          </w:p>
        </w:tc>
      </w:tr>
      <w:tr w:rsidR="00F74A58" w:rsidRPr="007A47A8" w:rsidTr="006F17C6">
        <w:tc>
          <w:tcPr>
            <w:tcW w:w="1080" w:type="dxa"/>
            <w:tcBorders>
              <w:top w:val="single" w:sz="4" w:space="0" w:color="auto"/>
              <w:left w:val="single" w:sz="4" w:space="0" w:color="auto"/>
              <w:bottom w:val="single" w:sz="4" w:space="0" w:color="auto"/>
              <w:right w:val="single" w:sz="4" w:space="0" w:color="auto"/>
            </w:tcBorders>
            <w:vAlign w:val="center"/>
          </w:tcPr>
          <w:p w:rsidR="00F74A58" w:rsidRPr="007A47A8" w:rsidRDefault="00F74A58" w:rsidP="006F17C6">
            <w:pPr>
              <w:rPr>
                <w:rFonts w:ascii="Garamond" w:hAnsi="Garamond"/>
                <w:lang w:val="en-AU" w:eastAsia="en-AU"/>
              </w:rPr>
            </w:pPr>
            <w:r w:rsidRPr="007A47A8">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74A58" w:rsidRPr="007A47A8" w:rsidRDefault="00036F39" w:rsidP="006F17C6">
            <w:pPr>
              <w:rPr>
                <w:rFonts w:ascii="Garamond" w:hAnsi="Garamond"/>
                <w:lang w:val="en-AU"/>
              </w:rPr>
            </w:pPr>
            <w:r w:rsidRPr="007A47A8">
              <w:rPr>
                <w:rFonts w:ascii="Garamond" w:hAnsi="Garamond"/>
                <w:lang w:val="en-AU"/>
              </w:rPr>
              <w:t xml:space="preserve">A new issue of </w:t>
            </w:r>
            <w:r w:rsidRPr="007A47A8">
              <w:rPr>
                <w:rFonts w:ascii="Garamond" w:hAnsi="Garamond"/>
                <w:i/>
                <w:lang w:val="en-AU"/>
              </w:rPr>
              <w:t>Australian Journal of Primary Health</w:t>
            </w:r>
            <w:r w:rsidRPr="007A47A8">
              <w:rPr>
                <w:rFonts w:ascii="Garamond" w:hAnsi="Garamond"/>
                <w:lang w:val="en-AU"/>
              </w:rPr>
              <w:t xml:space="preserve"> has been published. Articles in this issue of </w:t>
            </w:r>
            <w:r w:rsidRPr="007A47A8">
              <w:rPr>
                <w:rFonts w:ascii="Garamond" w:hAnsi="Garamond"/>
                <w:i/>
                <w:lang w:val="en-AU"/>
              </w:rPr>
              <w:t>Australian Journal of Primary Health</w:t>
            </w:r>
            <w:r w:rsidRPr="007A47A8">
              <w:rPr>
                <w:rFonts w:ascii="Garamond" w:hAnsi="Garamond"/>
                <w:lang w:val="en-AU"/>
              </w:rPr>
              <w:t xml:space="preserve"> include:</w:t>
            </w:r>
          </w:p>
          <w:p w:rsidR="00036F39" w:rsidRPr="007A47A8" w:rsidRDefault="00036F39" w:rsidP="00036F39">
            <w:pPr>
              <w:pStyle w:val="ListParagraph"/>
              <w:numPr>
                <w:ilvl w:val="0"/>
                <w:numId w:val="44"/>
              </w:numPr>
              <w:rPr>
                <w:rFonts w:ascii="Garamond" w:hAnsi="Garamond"/>
                <w:lang w:val="en-AU"/>
              </w:rPr>
            </w:pPr>
            <w:r w:rsidRPr="007A47A8">
              <w:rPr>
                <w:rFonts w:ascii="Garamond" w:hAnsi="Garamond"/>
                <w:b/>
                <w:lang w:val="en-AU"/>
              </w:rPr>
              <w:t>Obesity management</w:t>
            </w:r>
            <w:r w:rsidRPr="007A47A8">
              <w:rPr>
                <w:rFonts w:ascii="Garamond" w:hAnsi="Garamond"/>
                <w:lang w:val="en-AU"/>
              </w:rPr>
              <w:t xml:space="preserve"> in Australian primary care: where has the general practitioner gone? (Elizabeth Ann Sturgiss, Chris van Weel, Lauren Ball, Sarah Jansen and Kirsty Douglas)</w:t>
            </w:r>
          </w:p>
          <w:p w:rsidR="00036F39" w:rsidRPr="007A47A8" w:rsidRDefault="00036F39" w:rsidP="00036F39">
            <w:pPr>
              <w:pStyle w:val="ListParagraph"/>
              <w:numPr>
                <w:ilvl w:val="0"/>
                <w:numId w:val="44"/>
              </w:numPr>
              <w:rPr>
                <w:rFonts w:ascii="Garamond" w:hAnsi="Garamond"/>
                <w:lang w:val="en-AU"/>
              </w:rPr>
            </w:pPr>
            <w:r w:rsidRPr="007A47A8">
              <w:rPr>
                <w:rFonts w:ascii="Garamond" w:hAnsi="Garamond"/>
                <w:lang w:val="en-AU"/>
              </w:rPr>
              <w:t xml:space="preserve">Needs-gap analysis on culturally and linguistically diverse </w:t>
            </w:r>
            <w:r w:rsidRPr="007A47A8">
              <w:rPr>
                <w:rFonts w:ascii="Garamond" w:hAnsi="Garamond"/>
                <w:b/>
                <w:lang w:val="en-AU"/>
              </w:rPr>
              <w:t>grandparent carers’ ‘hidden issues’</w:t>
            </w:r>
            <w:r w:rsidRPr="007A47A8">
              <w:rPr>
                <w:rFonts w:ascii="Garamond" w:hAnsi="Garamond"/>
                <w:lang w:val="en-AU"/>
              </w:rPr>
              <w:t>: a quality improvement project (Mercedes Sepulveda, Saras Henderson, Dana Farrell and Gaby Heuft)</w:t>
            </w:r>
          </w:p>
          <w:p w:rsidR="00036F39" w:rsidRPr="007A47A8" w:rsidRDefault="00036F39" w:rsidP="00036F39">
            <w:pPr>
              <w:pStyle w:val="ListParagraph"/>
              <w:numPr>
                <w:ilvl w:val="0"/>
                <w:numId w:val="44"/>
              </w:numPr>
              <w:rPr>
                <w:rFonts w:ascii="Garamond" w:hAnsi="Garamond"/>
                <w:lang w:val="en-AU"/>
              </w:rPr>
            </w:pPr>
            <w:r w:rsidRPr="007A47A8">
              <w:rPr>
                <w:rFonts w:ascii="Garamond" w:hAnsi="Garamond"/>
                <w:lang w:val="en-AU"/>
              </w:rPr>
              <w:t xml:space="preserve">What researchers think of </w:t>
            </w:r>
            <w:r w:rsidRPr="007A47A8">
              <w:rPr>
                <w:rFonts w:ascii="Garamond" w:hAnsi="Garamond"/>
                <w:b/>
                <w:lang w:val="en-AU"/>
              </w:rPr>
              <w:t>involving consumers in health research</w:t>
            </w:r>
            <w:r w:rsidRPr="007A47A8">
              <w:rPr>
                <w:rFonts w:ascii="Garamond" w:hAnsi="Garamond"/>
                <w:lang w:val="en-AU"/>
              </w:rPr>
              <w:t xml:space="preserve"> (S Lawn)</w:t>
            </w:r>
          </w:p>
          <w:p w:rsidR="00036F39" w:rsidRPr="007A47A8" w:rsidRDefault="00036F39" w:rsidP="00036F39">
            <w:pPr>
              <w:pStyle w:val="ListParagraph"/>
              <w:numPr>
                <w:ilvl w:val="0"/>
                <w:numId w:val="44"/>
              </w:numPr>
              <w:rPr>
                <w:rFonts w:ascii="Garamond" w:hAnsi="Garamond"/>
                <w:lang w:val="en-AU"/>
              </w:rPr>
            </w:pPr>
            <w:r w:rsidRPr="007A47A8">
              <w:rPr>
                <w:rFonts w:ascii="Garamond" w:hAnsi="Garamond"/>
                <w:lang w:val="en-AU"/>
              </w:rPr>
              <w:t xml:space="preserve">Future projections of </w:t>
            </w:r>
            <w:r w:rsidRPr="007A47A8">
              <w:rPr>
                <w:rFonts w:ascii="Garamond" w:hAnsi="Garamond"/>
                <w:b/>
                <w:lang w:val="en-AU"/>
              </w:rPr>
              <w:t>child oral-related hospital admission rates</w:t>
            </w:r>
            <w:r w:rsidRPr="007A47A8">
              <w:rPr>
                <w:rFonts w:ascii="Garamond" w:hAnsi="Garamond"/>
                <w:lang w:val="en-AU"/>
              </w:rPr>
              <w:t xml:space="preserve"> in Western Australia (Alla Alsharif, Estie Kruger and Marc Tennant)</w:t>
            </w:r>
          </w:p>
          <w:p w:rsidR="00036F39" w:rsidRPr="007A47A8" w:rsidRDefault="00036F39" w:rsidP="00036F39">
            <w:pPr>
              <w:pStyle w:val="ListParagraph"/>
              <w:numPr>
                <w:ilvl w:val="0"/>
                <w:numId w:val="44"/>
              </w:numPr>
              <w:rPr>
                <w:rFonts w:ascii="Garamond" w:hAnsi="Garamond"/>
                <w:lang w:val="en-AU"/>
              </w:rPr>
            </w:pPr>
            <w:r w:rsidRPr="007A47A8">
              <w:rPr>
                <w:rFonts w:ascii="Garamond" w:hAnsi="Garamond"/>
                <w:b/>
                <w:lang w:val="en-AU"/>
              </w:rPr>
              <w:t>Health literacy of mothers accessing child development services</w:t>
            </w:r>
            <w:r w:rsidRPr="007A47A8">
              <w:rPr>
                <w:rFonts w:ascii="Garamond" w:hAnsi="Garamond"/>
                <w:lang w:val="en-AU"/>
              </w:rPr>
              <w:t>: a model of information use (Winnie Cheung, Jeanette Davey, Winsome St John, Carmen Bydeveldt and Shareen Forsingdal)</w:t>
            </w:r>
          </w:p>
          <w:p w:rsidR="00036F39" w:rsidRPr="007A47A8" w:rsidRDefault="00036F39" w:rsidP="00036F39">
            <w:pPr>
              <w:pStyle w:val="ListParagraph"/>
              <w:numPr>
                <w:ilvl w:val="0"/>
                <w:numId w:val="44"/>
              </w:numPr>
              <w:rPr>
                <w:rFonts w:ascii="Garamond" w:hAnsi="Garamond"/>
                <w:lang w:val="en-AU"/>
              </w:rPr>
            </w:pPr>
            <w:r w:rsidRPr="007A47A8">
              <w:rPr>
                <w:rFonts w:ascii="Garamond" w:hAnsi="Garamond"/>
                <w:lang w:val="en-AU"/>
              </w:rPr>
              <w:t xml:space="preserve">Resourcing an evolution of roles in general-practice: a study to determine the validity and reliability of tools to assist nurses and patients to </w:t>
            </w:r>
            <w:r w:rsidRPr="007A47A8">
              <w:rPr>
                <w:rFonts w:ascii="Garamond" w:hAnsi="Garamond"/>
                <w:b/>
                <w:lang w:val="en-AU"/>
              </w:rPr>
              <w:t>assess physical activity</w:t>
            </w:r>
            <w:r w:rsidRPr="007A47A8">
              <w:rPr>
                <w:rFonts w:ascii="Garamond" w:hAnsi="Garamond"/>
                <w:lang w:val="en-AU"/>
              </w:rPr>
              <w:t xml:space="preserve"> (Shona N Dutton, A Bauman, S M Dennis, N Zwar and M F Harris)</w:t>
            </w:r>
          </w:p>
          <w:p w:rsidR="00036F39" w:rsidRPr="007A47A8" w:rsidRDefault="00036F39" w:rsidP="00036F39">
            <w:pPr>
              <w:pStyle w:val="ListParagraph"/>
              <w:numPr>
                <w:ilvl w:val="0"/>
                <w:numId w:val="44"/>
              </w:numPr>
              <w:rPr>
                <w:rFonts w:ascii="Garamond" w:hAnsi="Garamond"/>
                <w:lang w:val="en-AU"/>
              </w:rPr>
            </w:pPr>
            <w:r w:rsidRPr="007A47A8">
              <w:rPr>
                <w:rFonts w:ascii="Garamond" w:hAnsi="Garamond"/>
                <w:lang w:val="en-AU"/>
              </w:rPr>
              <w:t xml:space="preserve">Prevention of </w:t>
            </w:r>
            <w:r w:rsidRPr="007A47A8">
              <w:rPr>
                <w:rFonts w:ascii="Garamond" w:hAnsi="Garamond"/>
                <w:b/>
                <w:lang w:val="en-AU"/>
              </w:rPr>
              <w:t>cardiovascular disease in rural Australian primary care</w:t>
            </w:r>
            <w:r w:rsidRPr="007A47A8">
              <w:rPr>
                <w:rFonts w:ascii="Garamond" w:hAnsi="Garamond"/>
                <w:lang w:val="en-AU"/>
              </w:rPr>
              <w:t>: an exploratory study of the perspectives of clinicians and high-risk men (Leigh Kinsman, Rachel Tham, Julie Symons, Mike Jones, S Campbell and A Allenby)</w:t>
            </w:r>
          </w:p>
          <w:p w:rsidR="00036F39" w:rsidRPr="007A47A8" w:rsidRDefault="00036F39" w:rsidP="00036F39">
            <w:pPr>
              <w:pStyle w:val="ListParagraph"/>
              <w:numPr>
                <w:ilvl w:val="0"/>
                <w:numId w:val="44"/>
              </w:numPr>
              <w:rPr>
                <w:rFonts w:ascii="Garamond" w:hAnsi="Garamond"/>
                <w:lang w:val="en-AU"/>
              </w:rPr>
            </w:pPr>
            <w:r w:rsidRPr="007A47A8">
              <w:rPr>
                <w:rFonts w:ascii="Garamond" w:hAnsi="Garamond"/>
                <w:lang w:val="en-AU"/>
              </w:rPr>
              <w:t xml:space="preserve">Trends in </w:t>
            </w:r>
            <w:r w:rsidRPr="007A47A8">
              <w:rPr>
                <w:rFonts w:ascii="Garamond" w:hAnsi="Garamond"/>
                <w:b/>
                <w:lang w:val="en-AU"/>
              </w:rPr>
              <w:t>general practitioner services to residents in aged care</w:t>
            </w:r>
            <w:r w:rsidRPr="007A47A8">
              <w:rPr>
                <w:rFonts w:ascii="Garamond" w:hAnsi="Garamond"/>
                <w:lang w:val="en-AU"/>
              </w:rPr>
              <w:t xml:space="preserve"> (Jodie B Hillen, Agnes Vitry and Gillian E Caughey)</w:t>
            </w:r>
          </w:p>
          <w:p w:rsidR="00036F39" w:rsidRPr="007A47A8" w:rsidRDefault="00036F39" w:rsidP="00036F39">
            <w:pPr>
              <w:pStyle w:val="ListParagraph"/>
              <w:numPr>
                <w:ilvl w:val="0"/>
                <w:numId w:val="44"/>
              </w:numPr>
              <w:rPr>
                <w:rFonts w:ascii="Garamond" w:hAnsi="Garamond"/>
                <w:lang w:val="en-AU"/>
              </w:rPr>
            </w:pPr>
            <w:r w:rsidRPr="007A47A8">
              <w:rPr>
                <w:rFonts w:ascii="Garamond" w:hAnsi="Garamond"/>
                <w:b/>
                <w:lang w:val="en-AU"/>
              </w:rPr>
              <w:lastRenderedPageBreak/>
              <w:t>Healthcare delivery for women in prison</w:t>
            </w:r>
            <w:r w:rsidRPr="007A47A8">
              <w:rPr>
                <w:rFonts w:ascii="Garamond" w:hAnsi="Garamond"/>
                <w:lang w:val="en-AU"/>
              </w:rPr>
              <w:t>: a medical record review (Penelope Abbott, Parker Magin and Wendy Hu)</w:t>
            </w:r>
          </w:p>
          <w:p w:rsidR="00036F39" w:rsidRPr="007A47A8" w:rsidRDefault="00036F39" w:rsidP="00036F39">
            <w:pPr>
              <w:pStyle w:val="ListParagraph"/>
              <w:numPr>
                <w:ilvl w:val="0"/>
                <w:numId w:val="44"/>
              </w:numPr>
              <w:rPr>
                <w:rFonts w:ascii="Garamond" w:hAnsi="Garamond"/>
                <w:lang w:val="en-AU"/>
              </w:rPr>
            </w:pPr>
            <w:r w:rsidRPr="007A47A8">
              <w:rPr>
                <w:rFonts w:ascii="Garamond" w:hAnsi="Garamond"/>
                <w:lang w:val="en-AU"/>
              </w:rPr>
              <w:t xml:space="preserve">Is there a role for a </w:t>
            </w:r>
            <w:r w:rsidRPr="007A47A8">
              <w:rPr>
                <w:rFonts w:ascii="Garamond" w:hAnsi="Garamond"/>
                <w:b/>
                <w:lang w:val="en-AU"/>
              </w:rPr>
              <w:t>primary health nurse</w:t>
            </w:r>
            <w:r w:rsidRPr="007A47A8">
              <w:rPr>
                <w:rFonts w:ascii="Garamond" w:hAnsi="Garamond"/>
                <w:lang w:val="en-AU"/>
              </w:rPr>
              <w:t xml:space="preserve"> in a learning support team in a </w:t>
            </w:r>
            <w:r w:rsidRPr="007A47A8">
              <w:rPr>
                <w:rFonts w:ascii="Garamond" w:hAnsi="Garamond"/>
                <w:b/>
                <w:lang w:val="en-AU"/>
              </w:rPr>
              <w:t>disadvantaged high school</w:t>
            </w:r>
            <w:r w:rsidRPr="007A47A8">
              <w:rPr>
                <w:rFonts w:ascii="Garamond" w:hAnsi="Garamond"/>
                <w:lang w:val="en-AU"/>
              </w:rPr>
              <w:t>? Evaluation of a pilot study (Sarah Dennis, Ted Noon and Siaw Teng Liaw)</w:t>
            </w:r>
          </w:p>
          <w:p w:rsidR="00036F39" w:rsidRPr="007A47A8" w:rsidRDefault="00036F39" w:rsidP="00036F39">
            <w:pPr>
              <w:pStyle w:val="ListParagraph"/>
              <w:numPr>
                <w:ilvl w:val="0"/>
                <w:numId w:val="44"/>
              </w:numPr>
              <w:rPr>
                <w:rFonts w:ascii="Garamond" w:hAnsi="Garamond"/>
                <w:lang w:val="en-AU"/>
              </w:rPr>
            </w:pPr>
            <w:r w:rsidRPr="007A47A8">
              <w:rPr>
                <w:rFonts w:ascii="Garamond" w:hAnsi="Garamond"/>
                <w:b/>
                <w:lang w:val="en-AU"/>
              </w:rPr>
              <w:t>Connecting Care in the Community</w:t>
            </w:r>
            <w:r w:rsidRPr="007A47A8">
              <w:rPr>
                <w:rFonts w:ascii="Garamond" w:hAnsi="Garamond"/>
                <w:lang w:val="en-AU"/>
              </w:rPr>
              <w:t>: what works and what doesn't (Elizabeth Lucas, Elizabeth Halcomb and Sandra McCarthy)</w:t>
            </w:r>
          </w:p>
          <w:p w:rsidR="00036F39" w:rsidRPr="007A47A8" w:rsidRDefault="00036F39" w:rsidP="00036F39">
            <w:pPr>
              <w:pStyle w:val="ListParagraph"/>
              <w:numPr>
                <w:ilvl w:val="0"/>
                <w:numId w:val="44"/>
              </w:numPr>
              <w:rPr>
                <w:rFonts w:ascii="Garamond" w:hAnsi="Garamond"/>
                <w:lang w:val="en-AU"/>
              </w:rPr>
            </w:pPr>
            <w:r w:rsidRPr="007A47A8">
              <w:rPr>
                <w:rFonts w:ascii="Garamond" w:hAnsi="Garamond"/>
                <w:lang w:val="en-AU"/>
              </w:rPr>
              <w:t xml:space="preserve">A mixed-methods impact evaluation of the feasibility of an initiative in small rural stores to improve </w:t>
            </w:r>
            <w:r w:rsidRPr="007A47A8">
              <w:rPr>
                <w:rFonts w:ascii="Garamond" w:hAnsi="Garamond"/>
                <w:b/>
                <w:lang w:val="en-AU"/>
              </w:rPr>
              <w:t>access to fruit and vegetables</w:t>
            </w:r>
            <w:r w:rsidRPr="007A47A8">
              <w:rPr>
                <w:rFonts w:ascii="Garamond" w:hAnsi="Garamond"/>
                <w:lang w:val="en-AU"/>
              </w:rPr>
              <w:t xml:space="preserve"> (Claire Palermo, Breeana Gardiner, Carena Gee, Stella Charaktis and Miranda Blake)</w:t>
            </w:r>
          </w:p>
          <w:p w:rsidR="00036F39" w:rsidRPr="007A47A8" w:rsidRDefault="00036F39" w:rsidP="00036F39">
            <w:pPr>
              <w:pStyle w:val="ListParagraph"/>
              <w:numPr>
                <w:ilvl w:val="0"/>
                <w:numId w:val="44"/>
              </w:numPr>
              <w:rPr>
                <w:rFonts w:ascii="Garamond" w:hAnsi="Garamond"/>
                <w:lang w:val="en-AU"/>
              </w:rPr>
            </w:pPr>
            <w:r w:rsidRPr="007A47A8">
              <w:rPr>
                <w:rFonts w:ascii="Garamond" w:hAnsi="Garamond"/>
                <w:lang w:val="en-AU"/>
              </w:rPr>
              <w:t xml:space="preserve">When is a </w:t>
            </w:r>
            <w:r w:rsidRPr="007A47A8">
              <w:rPr>
                <w:rFonts w:ascii="Garamond" w:hAnsi="Garamond"/>
                <w:b/>
                <w:lang w:val="en-AU"/>
              </w:rPr>
              <w:t>GP home-visit program</w:t>
            </w:r>
            <w:r w:rsidRPr="007A47A8">
              <w:rPr>
                <w:rFonts w:ascii="Garamond" w:hAnsi="Garamond"/>
                <w:lang w:val="en-AU"/>
              </w:rPr>
              <w:t xml:space="preserve"> financially viable? (Ian McRae and Mai Pham)</w:t>
            </w:r>
          </w:p>
          <w:p w:rsidR="00036F39" w:rsidRPr="007A47A8" w:rsidRDefault="00036F39" w:rsidP="00036F39">
            <w:pPr>
              <w:pStyle w:val="ListParagraph"/>
              <w:numPr>
                <w:ilvl w:val="0"/>
                <w:numId w:val="44"/>
              </w:numPr>
              <w:rPr>
                <w:rFonts w:ascii="Garamond" w:hAnsi="Garamond"/>
                <w:lang w:val="en-AU"/>
              </w:rPr>
            </w:pPr>
            <w:r w:rsidRPr="007A47A8">
              <w:rPr>
                <w:rFonts w:ascii="Garamond" w:hAnsi="Garamond"/>
                <w:b/>
                <w:lang w:val="en-AU"/>
              </w:rPr>
              <w:t>Practice manager expectations</w:t>
            </w:r>
            <w:r w:rsidRPr="007A47A8">
              <w:rPr>
                <w:rFonts w:ascii="Garamond" w:hAnsi="Garamond"/>
                <w:lang w:val="en-AU"/>
              </w:rPr>
              <w:t xml:space="preserve"> of new graduate </w:t>
            </w:r>
            <w:r w:rsidRPr="007A47A8">
              <w:rPr>
                <w:rFonts w:ascii="Garamond" w:hAnsi="Garamond"/>
                <w:b/>
                <w:lang w:val="en-AU"/>
              </w:rPr>
              <w:t>registered nurses</w:t>
            </w:r>
            <w:r w:rsidRPr="007A47A8">
              <w:rPr>
                <w:rFonts w:ascii="Garamond" w:hAnsi="Garamond"/>
                <w:lang w:val="en-AU"/>
              </w:rPr>
              <w:t xml:space="preserve"> in Australian general practice: a national survey (Christina Aggar, Jacqueline G Bloomfield, Cynthia Stanton, Catherine Baynie and Christopher J Gordon)</w:t>
            </w:r>
          </w:p>
          <w:p w:rsidR="00036F39" w:rsidRPr="007A47A8" w:rsidRDefault="00036F39" w:rsidP="00036F39">
            <w:pPr>
              <w:pStyle w:val="ListParagraph"/>
              <w:numPr>
                <w:ilvl w:val="0"/>
                <w:numId w:val="44"/>
              </w:numPr>
              <w:rPr>
                <w:rFonts w:ascii="Garamond" w:hAnsi="Garamond"/>
                <w:lang w:val="en-AU"/>
              </w:rPr>
            </w:pPr>
            <w:r w:rsidRPr="007A47A8">
              <w:rPr>
                <w:rFonts w:ascii="Garamond" w:hAnsi="Garamond"/>
                <w:lang w:val="en-AU"/>
              </w:rPr>
              <w:t xml:space="preserve">Assessing the uptake and effectiveness of a quick reference guide to </w:t>
            </w:r>
            <w:r w:rsidRPr="007A47A8">
              <w:rPr>
                <w:rFonts w:ascii="Garamond" w:hAnsi="Garamond"/>
                <w:b/>
                <w:lang w:val="en-AU"/>
              </w:rPr>
              <w:t>antibiotic prescribing in Australian general practice</w:t>
            </w:r>
            <w:r w:rsidRPr="007A47A8">
              <w:rPr>
                <w:rFonts w:ascii="Garamond" w:hAnsi="Garamond"/>
                <w:lang w:val="en-AU"/>
              </w:rPr>
              <w:t xml:space="preserve"> (Angus Thompson, Patrick O'Sullivan, Elisabeth Banham and Greg Peterson)</w:t>
            </w:r>
          </w:p>
          <w:p w:rsidR="00036F39" w:rsidRPr="007A47A8" w:rsidRDefault="00036F39" w:rsidP="00036F39">
            <w:pPr>
              <w:pStyle w:val="ListParagraph"/>
              <w:numPr>
                <w:ilvl w:val="0"/>
                <w:numId w:val="44"/>
              </w:numPr>
              <w:rPr>
                <w:rFonts w:ascii="Garamond" w:hAnsi="Garamond"/>
                <w:lang w:val="en-AU"/>
              </w:rPr>
            </w:pPr>
            <w:r w:rsidRPr="007A47A8">
              <w:rPr>
                <w:rFonts w:ascii="Garamond" w:hAnsi="Garamond"/>
                <w:lang w:val="en-AU"/>
              </w:rPr>
              <w:t xml:space="preserve">Geographic distribution of point-in-time access to </w:t>
            </w:r>
            <w:r w:rsidRPr="007A47A8">
              <w:rPr>
                <w:rFonts w:ascii="Garamond" w:hAnsi="Garamond"/>
                <w:b/>
                <w:lang w:val="en-AU"/>
              </w:rPr>
              <w:t>subsidised dental services</w:t>
            </w:r>
            <w:r w:rsidRPr="007A47A8">
              <w:rPr>
                <w:rFonts w:ascii="Garamond" w:hAnsi="Garamond"/>
                <w:lang w:val="en-AU"/>
              </w:rPr>
              <w:t xml:space="preserve"> in Western Australia (Yevgeni Dudko, Estie Kruger and Marc Tennant)</w:t>
            </w:r>
          </w:p>
        </w:tc>
      </w:tr>
    </w:tbl>
    <w:p w:rsidR="00F74A58" w:rsidRPr="007A47A8" w:rsidRDefault="00F74A58" w:rsidP="00F74A58">
      <w:pPr>
        <w:rPr>
          <w:rFonts w:ascii="Garamond" w:hAnsi="Garamond"/>
          <w:lang w:val="en-AU" w:eastAsia="en-AU"/>
        </w:rPr>
      </w:pPr>
    </w:p>
    <w:p w:rsidR="00380808" w:rsidRPr="007A47A8" w:rsidRDefault="00380808" w:rsidP="00F74A58">
      <w:pPr>
        <w:rPr>
          <w:rFonts w:ascii="Garamond" w:hAnsi="Garamond"/>
          <w:lang w:val="en-AU" w:eastAsia="en-AU"/>
        </w:rPr>
      </w:pPr>
    </w:p>
    <w:p w:rsidR="00B02F6E" w:rsidRPr="007A47A8" w:rsidRDefault="00B02F6E" w:rsidP="00BE027C">
      <w:pPr>
        <w:keepNext/>
        <w:rPr>
          <w:rFonts w:ascii="Garamond" w:hAnsi="Garamond"/>
          <w:lang w:val="en-AU"/>
        </w:rPr>
      </w:pPr>
      <w:r w:rsidRPr="007A47A8">
        <w:rPr>
          <w:rFonts w:ascii="Garamond" w:hAnsi="Garamond"/>
          <w:i/>
          <w:lang w:val="en-AU"/>
        </w:rPr>
        <w:t xml:space="preserve">BMJ Quality and Safety </w:t>
      </w:r>
      <w:r w:rsidRPr="007A47A8">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B02F6E" w:rsidRPr="007A47A8" w:rsidTr="00D854D6">
        <w:tc>
          <w:tcPr>
            <w:tcW w:w="1080" w:type="dxa"/>
            <w:tcBorders>
              <w:top w:val="single" w:sz="4" w:space="0" w:color="auto"/>
              <w:left w:val="single" w:sz="4" w:space="0" w:color="auto"/>
              <w:bottom w:val="single" w:sz="4" w:space="0" w:color="auto"/>
              <w:right w:val="single" w:sz="4" w:space="0" w:color="auto"/>
            </w:tcBorders>
            <w:vAlign w:val="center"/>
          </w:tcPr>
          <w:p w:rsidR="00B02F6E" w:rsidRPr="007A47A8" w:rsidRDefault="00B02F6E" w:rsidP="00BE027C">
            <w:pPr>
              <w:keepNext/>
              <w:rPr>
                <w:rFonts w:ascii="Garamond" w:hAnsi="Garamond"/>
                <w:lang w:val="en-AU"/>
              </w:rPr>
            </w:pPr>
            <w:r w:rsidRPr="007A47A8">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B02F6E" w:rsidRPr="007A47A8" w:rsidRDefault="00F46875" w:rsidP="00BE027C">
            <w:pPr>
              <w:keepNext/>
              <w:rPr>
                <w:rFonts w:ascii="Garamond" w:hAnsi="Garamond"/>
                <w:lang w:val="en-AU"/>
              </w:rPr>
            </w:pPr>
            <w:hyperlink r:id="rId27" w:history="1">
              <w:r w:rsidR="00B02F6E" w:rsidRPr="007A47A8">
                <w:rPr>
                  <w:rStyle w:val="Hyperlink"/>
                  <w:rFonts w:ascii="Garamond" w:hAnsi="Garamond"/>
                  <w:lang w:val="en-AU"/>
                </w:rPr>
                <w:t>http://qualitysafety.bmj.com/content/early/recent</w:t>
              </w:r>
            </w:hyperlink>
          </w:p>
        </w:tc>
      </w:tr>
      <w:tr w:rsidR="00B02F6E" w:rsidRPr="007A47A8" w:rsidTr="00D854D6">
        <w:tc>
          <w:tcPr>
            <w:tcW w:w="1080" w:type="dxa"/>
            <w:tcBorders>
              <w:top w:val="single" w:sz="4" w:space="0" w:color="auto"/>
              <w:left w:val="single" w:sz="4" w:space="0" w:color="auto"/>
              <w:bottom w:val="single" w:sz="4" w:space="0" w:color="auto"/>
              <w:right w:val="single" w:sz="4" w:space="0" w:color="auto"/>
            </w:tcBorders>
            <w:vAlign w:val="center"/>
          </w:tcPr>
          <w:p w:rsidR="00B02F6E" w:rsidRPr="007A47A8" w:rsidRDefault="00B02F6E" w:rsidP="00B47D6E">
            <w:pPr>
              <w:rPr>
                <w:rFonts w:ascii="Garamond" w:hAnsi="Garamond"/>
                <w:lang w:val="en-AU"/>
              </w:rPr>
            </w:pPr>
            <w:r w:rsidRPr="007A47A8">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vAlign w:val="center"/>
          </w:tcPr>
          <w:p w:rsidR="00B02F6E" w:rsidRPr="007A47A8" w:rsidRDefault="00B02F6E" w:rsidP="00B47D6E">
            <w:pPr>
              <w:rPr>
                <w:rFonts w:ascii="Garamond" w:hAnsi="Garamond"/>
                <w:lang w:val="en-AU"/>
              </w:rPr>
            </w:pPr>
            <w:r w:rsidRPr="007A47A8">
              <w:rPr>
                <w:rFonts w:ascii="Garamond" w:hAnsi="Garamond"/>
                <w:i/>
                <w:lang w:val="en-AU"/>
              </w:rPr>
              <w:t>BMJ Quality and Safety</w:t>
            </w:r>
            <w:r w:rsidRPr="007A47A8">
              <w:rPr>
                <w:rFonts w:ascii="Garamond" w:hAnsi="Garamond"/>
                <w:lang w:val="en-AU"/>
              </w:rPr>
              <w:t xml:space="preserve"> has published a number of ‘online first’ articles, including:</w:t>
            </w:r>
          </w:p>
          <w:p w:rsidR="00B539AB" w:rsidRPr="007A47A8" w:rsidRDefault="00B539AB" w:rsidP="00B539AB">
            <w:pPr>
              <w:pStyle w:val="ListParagraph"/>
              <w:numPr>
                <w:ilvl w:val="0"/>
                <w:numId w:val="14"/>
              </w:numPr>
              <w:rPr>
                <w:rFonts w:ascii="Garamond" w:hAnsi="Garamond"/>
                <w:lang w:val="en-AU"/>
              </w:rPr>
            </w:pPr>
            <w:r w:rsidRPr="007A47A8">
              <w:rPr>
                <w:rFonts w:ascii="Garamond" w:hAnsi="Garamond"/>
                <w:lang w:val="en-AU"/>
              </w:rPr>
              <w:t xml:space="preserve">A primer on PDSA: executing </w:t>
            </w:r>
            <w:r w:rsidRPr="007A47A8">
              <w:rPr>
                <w:rFonts w:ascii="Garamond" w:hAnsi="Garamond"/>
                <w:b/>
                <w:lang w:val="en-AU"/>
              </w:rPr>
              <w:t>plan–do–study–act cycles</w:t>
            </w:r>
            <w:r w:rsidRPr="007A47A8">
              <w:rPr>
                <w:rFonts w:ascii="Garamond" w:hAnsi="Garamond"/>
                <w:lang w:val="en-AU"/>
              </w:rPr>
              <w:t xml:space="preserve"> in practice, not just in name (Jerome A Leis, Kaveh G Shojania)</w:t>
            </w:r>
          </w:p>
          <w:p w:rsidR="00F068BA" w:rsidRPr="007A47A8" w:rsidRDefault="00B539AB" w:rsidP="00B539AB">
            <w:pPr>
              <w:pStyle w:val="ListParagraph"/>
              <w:numPr>
                <w:ilvl w:val="0"/>
                <w:numId w:val="14"/>
              </w:numPr>
              <w:rPr>
                <w:rFonts w:ascii="Garamond" w:hAnsi="Garamond"/>
                <w:lang w:val="en-AU"/>
              </w:rPr>
            </w:pPr>
            <w:r w:rsidRPr="007A47A8">
              <w:rPr>
                <w:rFonts w:ascii="Garamond" w:hAnsi="Garamond"/>
                <w:lang w:val="en-AU"/>
              </w:rPr>
              <w:t xml:space="preserve">What we know about designing an </w:t>
            </w:r>
            <w:r w:rsidRPr="007A47A8">
              <w:rPr>
                <w:rFonts w:ascii="Garamond" w:hAnsi="Garamond"/>
                <w:b/>
                <w:lang w:val="en-AU"/>
              </w:rPr>
              <w:t>effective improvement intervention</w:t>
            </w:r>
            <w:r w:rsidRPr="007A47A8">
              <w:rPr>
                <w:rFonts w:ascii="Garamond" w:hAnsi="Garamond"/>
                <w:lang w:val="en-AU"/>
              </w:rPr>
              <w:t xml:space="preserve"> (but too often fail to put into practice) (Martin Marshall, Debra de Silva, Lesley Cruickshank, Jenny Shand, Li Wei, James Anderson)</w:t>
            </w:r>
          </w:p>
          <w:p w:rsidR="00B539AB" w:rsidRPr="007A47A8" w:rsidRDefault="00B539AB" w:rsidP="00B539AB">
            <w:pPr>
              <w:pStyle w:val="ListParagraph"/>
              <w:numPr>
                <w:ilvl w:val="0"/>
                <w:numId w:val="14"/>
              </w:numPr>
              <w:rPr>
                <w:rFonts w:ascii="Garamond" w:hAnsi="Garamond"/>
                <w:lang w:val="en-AU"/>
              </w:rPr>
            </w:pPr>
            <w:r w:rsidRPr="007A47A8">
              <w:rPr>
                <w:rFonts w:ascii="Garamond" w:hAnsi="Garamond"/>
                <w:lang w:val="en-AU"/>
              </w:rPr>
              <w:t xml:space="preserve">Recognising the value of </w:t>
            </w:r>
            <w:r w:rsidRPr="007A47A8">
              <w:rPr>
                <w:rFonts w:ascii="Garamond" w:hAnsi="Garamond"/>
                <w:b/>
                <w:lang w:val="en-AU"/>
              </w:rPr>
              <w:t>infection prevention</w:t>
            </w:r>
            <w:r w:rsidRPr="007A47A8">
              <w:rPr>
                <w:rFonts w:ascii="Garamond" w:hAnsi="Garamond"/>
                <w:lang w:val="en-AU"/>
              </w:rPr>
              <w:t xml:space="preserve"> and its role in addressing the </w:t>
            </w:r>
            <w:r w:rsidRPr="007A47A8">
              <w:rPr>
                <w:rFonts w:ascii="Garamond" w:hAnsi="Garamond"/>
                <w:b/>
                <w:lang w:val="en-AU"/>
              </w:rPr>
              <w:t>antimicrobial resistance</w:t>
            </w:r>
            <w:r w:rsidRPr="007A47A8">
              <w:rPr>
                <w:rFonts w:ascii="Garamond" w:hAnsi="Garamond"/>
                <w:lang w:val="en-AU"/>
              </w:rPr>
              <w:t xml:space="preserve"> crisis (Anthony Harris, Lisa Pineles, Eli Perencevich)</w:t>
            </w:r>
          </w:p>
          <w:p w:rsidR="00B539AB" w:rsidRPr="007A47A8" w:rsidRDefault="00B539AB" w:rsidP="00B539AB">
            <w:pPr>
              <w:pStyle w:val="ListParagraph"/>
              <w:numPr>
                <w:ilvl w:val="0"/>
                <w:numId w:val="14"/>
              </w:numPr>
              <w:rPr>
                <w:rFonts w:ascii="Garamond" w:hAnsi="Garamond"/>
                <w:lang w:val="en-AU"/>
              </w:rPr>
            </w:pPr>
            <w:r w:rsidRPr="007A47A8">
              <w:rPr>
                <w:rFonts w:ascii="Garamond" w:hAnsi="Garamond"/>
                <w:lang w:val="en-AU"/>
              </w:rPr>
              <w:t xml:space="preserve">The associations between </w:t>
            </w:r>
            <w:r w:rsidRPr="007A47A8">
              <w:rPr>
                <w:rFonts w:ascii="Garamond" w:hAnsi="Garamond"/>
                <w:b/>
                <w:lang w:val="en-AU"/>
              </w:rPr>
              <w:t>work–life balance behaviours, teamwork climate and safety climate</w:t>
            </w:r>
            <w:r w:rsidRPr="007A47A8">
              <w:rPr>
                <w:rFonts w:ascii="Garamond" w:hAnsi="Garamond"/>
                <w:lang w:val="en-AU"/>
              </w:rPr>
              <w:t>: cross-sectional survey introducing the work–life climate scale, psychometric properties, benchmarking data and future directions (J Bryan Sexton, Stephanie P Schwartz, Whitney A Chadwick, Kyle J Rehder, Jonathan Bae, Joanna Bokovoy, Keith Doram, Wayne Sotile, Kathryn C Adair, Jochen Profit)</w:t>
            </w:r>
          </w:p>
          <w:p w:rsidR="00E42D07" w:rsidRPr="007A47A8" w:rsidRDefault="00E42D07" w:rsidP="00E42D07">
            <w:pPr>
              <w:pStyle w:val="ListParagraph"/>
              <w:numPr>
                <w:ilvl w:val="0"/>
                <w:numId w:val="14"/>
              </w:numPr>
              <w:rPr>
                <w:rFonts w:ascii="Garamond" w:hAnsi="Garamond"/>
                <w:lang w:val="en-AU"/>
              </w:rPr>
            </w:pPr>
            <w:r w:rsidRPr="007A47A8">
              <w:rPr>
                <w:rFonts w:ascii="Garamond" w:hAnsi="Garamond"/>
                <w:b/>
                <w:lang w:val="en-AU"/>
              </w:rPr>
              <w:t>Nursing skill</w:t>
            </w:r>
            <w:r w:rsidRPr="007A47A8">
              <w:rPr>
                <w:rFonts w:ascii="Garamond" w:hAnsi="Garamond"/>
                <w:lang w:val="en-AU"/>
              </w:rPr>
              <w:t xml:space="preserve"> mix and </w:t>
            </w:r>
            <w:r w:rsidRPr="007A47A8">
              <w:rPr>
                <w:rFonts w:ascii="Garamond" w:hAnsi="Garamond"/>
                <w:b/>
                <w:lang w:val="en-AU"/>
              </w:rPr>
              <w:t>patient outcomes</w:t>
            </w:r>
            <w:r w:rsidRPr="007A47A8">
              <w:rPr>
                <w:rFonts w:ascii="Garamond" w:hAnsi="Garamond"/>
                <w:lang w:val="en-AU"/>
              </w:rPr>
              <w:t xml:space="preserve"> (Jack Needleman)</w:t>
            </w:r>
          </w:p>
        </w:tc>
      </w:tr>
    </w:tbl>
    <w:p w:rsidR="00025ED6" w:rsidRPr="007A47A8" w:rsidRDefault="00025ED6" w:rsidP="00025ED6">
      <w:pPr>
        <w:keepLines/>
        <w:autoSpaceDE w:val="0"/>
        <w:autoSpaceDN w:val="0"/>
        <w:adjustRightInd w:val="0"/>
        <w:rPr>
          <w:rFonts w:ascii="Garamond" w:hAnsi="Garamond"/>
          <w:lang w:val="en-AU"/>
        </w:rPr>
      </w:pPr>
    </w:p>
    <w:p w:rsidR="00380808" w:rsidRPr="007A47A8" w:rsidRDefault="00380808" w:rsidP="00025ED6">
      <w:pPr>
        <w:keepLines/>
        <w:autoSpaceDE w:val="0"/>
        <w:autoSpaceDN w:val="0"/>
        <w:adjustRightInd w:val="0"/>
        <w:rPr>
          <w:rFonts w:ascii="Garamond" w:hAnsi="Garamond"/>
          <w:lang w:val="en-AU"/>
        </w:rPr>
      </w:pPr>
    </w:p>
    <w:p w:rsidR="006F2F21" w:rsidRPr="007A47A8" w:rsidRDefault="006F2F21" w:rsidP="006F2F21">
      <w:pPr>
        <w:keepNext/>
        <w:rPr>
          <w:rFonts w:ascii="Garamond" w:hAnsi="Garamond"/>
          <w:lang w:val="en-AU"/>
        </w:rPr>
      </w:pPr>
      <w:r w:rsidRPr="007A47A8">
        <w:rPr>
          <w:rFonts w:ascii="Garamond" w:hAnsi="Garamond"/>
          <w:i/>
          <w:lang w:val="en-AU"/>
        </w:rPr>
        <w:t xml:space="preserve">International Journal for Quality in Health Care </w:t>
      </w:r>
      <w:r w:rsidRPr="007A47A8">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6F2F21" w:rsidRPr="007A47A8" w:rsidTr="003B2C28">
        <w:tc>
          <w:tcPr>
            <w:tcW w:w="1080" w:type="dxa"/>
            <w:tcBorders>
              <w:top w:val="single" w:sz="4" w:space="0" w:color="auto"/>
              <w:left w:val="single" w:sz="4" w:space="0" w:color="auto"/>
              <w:bottom w:val="single" w:sz="4" w:space="0" w:color="auto"/>
              <w:right w:val="single" w:sz="4" w:space="0" w:color="auto"/>
            </w:tcBorders>
            <w:vAlign w:val="center"/>
          </w:tcPr>
          <w:p w:rsidR="006F2F21" w:rsidRPr="007A47A8" w:rsidRDefault="006F2F21" w:rsidP="003B2C28">
            <w:pPr>
              <w:keepNext/>
              <w:rPr>
                <w:rFonts w:ascii="Garamond" w:hAnsi="Garamond"/>
                <w:lang w:val="en-AU"/>
              </w:rPr>
            </w:pPr>
            <w:r w:rsidRPr="007A47A8">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6F2F21" w:rsidRPr="007A47A8" w:rsidRDefault="00F46875" w:rsidP="003B2C28">
            <w:pPr>
              <w:keepNext/>
              <w:rPr>
                <w:rFonts w:ascii="Garamond" w:hAnsi="Garamond"/>
                <w:lang w:val="en-AU"/>
              </w:rPr>
            </w:pPr>
            <w:hyperlink r:id="rId28" w:history="1">
              <w:r w:rsidR="006F2F21" w:rsidRPr="007A47A8">
                <w:rPr>
                  <w:rStyle w:val="Hyperlink"/>
                  <w:rFonts w:ascii="Garamond" w:hAnsi="Garamond"/>
                  <w:lang w:val="en-AU"/>
                </w:rPr>
                <w:t>http://intqhc.oxfordjournals.org/content/early/recent?papetoc</w:t>
              </w:r>
            </w:hyperlink>
          </w:p>
        </w:tc>
      </w:tr>
      <w:tr w:rsidR="006F2F21" w:rsidRPr="007A47A8" w:rsidTr="003B2C28">
        <w:tc>
          <w:tcPr>
            <w:tcW w:w="1080" w:type="dxa"/>
            <w:tcBorders>
              <w:top w:val="single" w:sz="4" w:space="0" w:color="auto"/>
              <w:left w:val="single" w:sz="4" w:space="0" w:color="auto"/>
              <w:bottom w:val="single" w:sz="4" w:space="0" w:color="auto"/>
              <w:right w:val="single" w:sz="4" w:space="0" w:color="auto"/>
            </w:tcBorders>
            <w:vAlign w:val="center"/>
          </w:tcPr>
          <w:p w:rsidR="006F2F21" w:rsidRPr="007A47A8" w:rsidRDefault="006F2F21" w:rsidP="003B2C28">
            <w:pPr>
              <w:rPr>
                <w:rFonts w:ascii="Garamond" w:hAnsi="Garamond"/>
                <w:lang w:val="en-AU"/>
              </w:rPr>
            </w:pPr>
            <w:r w:rsidRPr="007A47A8">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F2F21" w:rsidRPr="007A47A8" w:rsidRDefault="006F2F21" w:rsidP="003B2C28">
            <w:pPr>
              <w:rPr>
                <w:rFonts w:ascii="Garamond" w:hAnsi="Garamond"/>
                <w:lang w:val="en-AU"/>
              </w:rPr>
            </w:pPr>
            <w:r w:rsidRPr="007A47A8">
              <w:rPr>
                <w:rFonts w:ascii="Garamond" w:hAnsi="Garamond"/>
                <w:i/>
                <w:lang w:val="en-AU"/>
              </w:rPr>
              <w:t xml:space="preserve">International Journal for Quality in Health Care </w:t>
            </w:r>
            <w:r w:rsidRPr="007A47A8">
              <w:rPr>
                <w:rFonts w:ascii="Garamond" w:hAnsi="Garamond"/>
                <w:lang w:val="en-AU"/>
              </w:rPr>
              <w:t>has published a number of ‘online first’ articles, including:</w:t>
            </w:r>
          </w:p>
          <w:p w:rsidR="005B0D0B" w:rsidRPr="007A47A8" w:rsidRDefault="005B0D0B" w:rsidP="005B0D0B">
            <w:pPr>
              <w:pStyle w:val="ListParagraph"/>
              <w:numPr>
                <w:ilvl w:val="0"/>
                <w:numId w:val="14"/>
              </w:numPr>
              <w:rPr>
                <w:rFonts w:ascii="Garamond" w:hAnsi="Garamond"/>
                <w:lang w:val="en-AU"/>
              </w:rPr>
            </w:pPr>
            <w:r w:rsidRPr="007A47A8">
              <w:rPr>
                <w:rFonts w:ascii="Garamond" w:hAnsi="Garamond"/>
                <w:lang w:val="en-AU"/>
              </w:rPr>
              <w:t xml:space="preserve">A literature-based </w:t>
            </w:r>
            <w:r w:rsidRPr="007A47A8">
              <w:rPr>
                <w:rFonts w:ascii="Garamond" w:hAnsi="Garamond"/>
                <w:b/>
                <w:lang w:val="en-AU"/>
              </w:rPr>
              <w:t>economic evaluation</w:t>
            </w:r>
            <w:r w:rsidRPr="007A47A8">
              <w:rPr>
                <w:rFonts w:ascii="Garamond" w:hAnsi="Garamond"/>
                <w:lang w:val="en-AU"/>
              </w:rPr>
              <w:t xml:space="preserve"> of healthcare </w:t>
            </w:r>
            <w:r w:rsidRPr="007A47A8">
              <w:rPr>
                <w:rFonts w:ascii="Garamond" w:hAnsi="Garamond"/>
                <w:b/>
                <w:lang w:val="en-AU"/>
              </w:rPr>
              <w:t>preventable adverse events</w:t>
            </w:r>
            <w:r w:rsidRPr="007A47A8">
              <w:rPr>
                <w:rFonts w:ascii="Garamond" w:hAnsi="Garamond"/>
                <w:lang w:val="en-AU"/>
              </w:rPr>
              <w:t xml:space="preserve"> in Europe (Taofikat B Agbabiaka, Martina Lietz, José J Mira, and Bruce Warner)</w:t>
            </w:r>
          </w:p>
          <w:p w:rsidR="005B0D0B" w:rsidRPr="007A47A8" w:rsidRDefault="005B0D0B" w:rsidP="005B0D0B">
            <w:pPr>
              <w:pStyle w:val="ListParagraph"/>
              <w:numPr>
                <w:ilvl w:val="0"/>
                <w:numId w:val="14"/>
              </w:numPr>
              <w:rPr>
                <w:rFonts w:ascii="Garamond" w:hAnsi="Garamond"/>
                <w:lang w:val="en-AU"/>
              </w:rPr>
            </w:pPr>
            <w:r w:rsidRPr="007A47A8">
              <w:rPr>
                <w:rFonts w:ascii="Garamond" w:hAnsi="Garamond"/>
                <w:lang w:val="en-AU"/>
              </w:rPr>
              <w:lastRenderedPageBreak/>
              <w:t xml:space="preserve">Learning from the design, development and implementation of the </w:t>
            </w:r>
            <w:r w:rsidRPr="007A47A8">
              <w:rPr>
                <w:rFonts w:ascii="Garamond" w:hAnsi="Garamond"/>
                <w:b/>
                <w:lang w:val="en-AU"/>
              </w:rPr>
              <w:t>Medication Safety Thermometer</w:t>
            </w:r>
            <w:r w:rsidRPr="007A47A8">
              <w:rPr>
                <w:rFonts w:ascii="Garamond" w:hAnsi="Garamond"/>
                <w:lang w:val="en-AU"/>
              </w:rPr>
              <w:t xml:space="preserve"> (Paryaneh Rostami, Maxine Power, Abigail Harrison, Kurt Bramfitt, Steve D Williams, Yogini Jani, Darren M Ashcroft, and Mary P Tully)</w:t>
            </w:r>
          </w:p>
          <w:p w:rsidR="005B0D0B" w:rsidRPr="007A47A8" w:rsidRDefault="005B0D0B" w:rsidP="005B0D0B">
            <w:pPr>
              <w:pStyle w:val="ListParagraph"/>
              <w:numPr>
                <w:ilvl w:val="0"/>
                <w:numId w:val="14"/>
              </w:numPr>
              <w:rPr>
                <w:rFonts w:ascii="Garamond" w:hAnsi="Garamond"/>
                <w:lang w:val="en-AU"/>
              </w:rPr>
            </w:pPr>
            <w:r w:rsidRPr="007A47A8">
              <w:rPr>
                <w:rFonts w:ascii="Garamond" w:hAnsi="Garamond"/>
                <w:lang w:val="en-AU"/>
              </w:rPr>
              <w:t xml:space="preserve">Evaluation of a care transition program with </w:t>
            </w:r>
            <w:r w:rsidRPr="007A47A8">
              <w:rPr>
                <w:rFonts w:ascii="Garamond" w:hAnsi="Garamond"/>
                <w:b/>
                <w:lang w:val="en-AU"/>
              </w:rPr>
              <w:t>pharmacist-provided home-based medication review</w:t>
            </w:r>
            <w:r w:rsidRPr="007A47A8">
              <w:rPr>
                <w:rFonts w:ascii="Garamond" w:hAnsi="Garamond"/>
                <w:lang w:val="en-AU"/>
              </w:rPr>
              <w:t xml:space="preserve"> for elderly Singaporeans at high risk of readmissions (McVin Hua Heng Cheen, Chong Ping Goon, Wan Chee Ong, Paik Shia Lim, Choon Nam Wan, Mei Yan Leong, and Giat Yeng Khee)</w:t>
            </w:r>
          </w:p>
          <w:p w:rsidR="005B0D0B" w:rsidRPr="007A47A8" w:rsidRDefault="005B0D0B" w:rsidP="005B0D0B">
            <w:pPr>
              <w:pStyle w:val="ListParagraph"/>
              <w:numPr>
                <w:ilvl w:val="0"/>
                <w:numId w:val="14"/>
              </w:numPr>
              <w:rPr>
                <w:rFonts w:ascii="Garamond" w:hAnsi="Garamond"/>
                <w:lang w:val="en-AU"/>
              </w:rPr>
            </w:pPr>
            <w:r w:rsidRPr="007A47A8">
              <w:rPr>
                <w:rFonts w:ascii="Garamond" w:hAnsi="Garamond"/>
                <w:lang w:val="en-AU"/>
              </w:rPr>
              <w:t xml:space="preserve">Factors precipitating the risk of </w:t>
            </w:r>
            <w:r w:rsidRPr="007A47A8">
              <w:rPr>
                <w:rFonts w:ascii="Garamond" w:hAnsi="Garamond"/>
                <w:b/>
                <w:lang w:val="en-AU"/>
              </w:rPr>
              <w:t>aspiration in hospitalized patients</w:t>
            </w:r>
            <w:r w:rsidRPr="007A47A8">
              <w:rPr>
                <w:rFonts w:ascii="Garamond" w:hAnsi="Garamond"/>
                <w:lang w:val="en-AU"/>
              </w:rPr>
              <w:t>: findings from a multicentre critical incident technique study (Alvisa Palese, Lucia Lesa, Giulia Stroppolo, Giulia Lupieri, Stefano Tardivo, and Silvio Brusaferro)</w:t>
            </w:r>
          </w:p>
          <w:p w:rsidR="00EE191E" w:rsidRPr="007A47A8" w:rsidRDefault="005B0D0B" w:rsidP="005B0D0B">
            <w:pPr>
              <w:pStyle w:val="ListParagraph"/>
              <w:numPr>
                <w:ilvl w:val="0"/>
                <w:numId w:val="14"/>
              </w:numPr>
              <w:rPr>
                <w:rFonts w:ascii="Garamond" w:hAnsi="Garamond"/>
                <w:lang w:val="en-AU"/>
              </w:rPr>
            </w:pPr>
            <w:r w:rsidRPr="007A47A8">
              <w:rPr>
                <w:rFonts w:ascii="Garamond" w:hAnsi="Garamond"/>
                <w:b/>
                <w:lang w:val="en-AU"/>
              </w:rPr>
              <w:t xml:space="preserve">Sharing sensitive health information </w:t>
            </w:r>
            <w:r w:rsidRPr="007A47A8">
              <w:rPr>
                <w:rFonts w:ascii="Garamond" w:hAnsi="Garamond"/>
                <w:lang w:val="en-AU"/>
              </w:rPr>
              <w:t>through</w:t>
            </w:r>
            <w:r w:rsidRPr="007A47A8">
              <w:rPr>
                <w:rFonts w:ascii="Garamond" w:hAnsi="Garamond"/>
                <w:b/>
                <w:lang w:val="en-AU"/>
              </w:rPr>
              <w:t xml:space="preserve"> social media</w:t>
            </w:r>
            <w:r w:rsidRPr="007A47A8">
              <w:rPr>
                <w:rFonts w:ascii="Garamond" w:hAnsi="Garamond"/>
                <w:lang w:val="en-AU"/>
              </w:rPr>
              <w:t xml:space="preserve"> in the Arab world (Eman Asiri, Mohamed Khalifa, Syed-Abdul Shabir, Md Nassif Hossain, Usman Iqbal, and Mowafa Househ)</w:t>
            </w:r>
          </w:p>
        </w:tc>
      </w:tr>
    </w:tbl>
    <w:p w:rsidR="006F2F21" w:rsidRPr="007A47A8" w:rsidRDefault="006F2F21" w:rsidP="006F2F21">
      <w:pPr>
        <w:rPr>
          <w:rFonts w:ascii="Garamond" w:hAnsi="Garamond"/>
          <w:lang w:val="en-AU"/>
        </w:rPr>
      </w:pPr>
    </w:p>
    <w:p w:rsidR="006F2F21" w:rsidRPr="007A47A8" w:rsidRDefault="006F2F21" w:rsidP="00025ED6">
      <w:pPr>
        <w:keepLines/>
        <w:autoSpaceDE w:val="0"/>
        <w:autoSpaceDN w:val="0"/>
        <w:adjustRightInd w:val="0"/>
        <w:rPr>
          <w:rFonts w:ascii="Garamond" w:hAnsi="Garamond"/>
          <w:lang w:val="en-AU"/>
        </w:rPr>
      </w:pPr>
    </w:p>
    <w:p w:rsidR="00B02F6E" w:rsidRPr="007A47A8" w:rsidRDefault="00B02F6E" w:rsidP="001C6360">
      <w:pPr>
        <w:keepNext/>
        <w:rPr>
          <w:rFonts w:ascii="Garamond" w:hAnsi="Garamond"/>
          <w:b/>
          <w:lang w:val="en-AU"/>
        </w:rPr>
      </w:pPr>
      <w:r w:rsidRPr="007A47A8">
        <w:rPr>
          <w:rFonts w:ascii="Garamond" w:hAnsi="Garamond"/>
          <w:b/>
          <w:lang w:val="en-AU"/>
        </w:rPr>
        <w:t>Online resources</w:t>
      </w:r>
    </w:p>
    <w:p w:rsidR="00BB12F9" w:rsidRPr="007A47A8" w:rsidRDefault="00BB12F9" w:rsidP="001C6360">
      <w:pPr>
        <w:keepNext/>
        <w:rPr>
          <w:rFonts w:ascii="Garamond" w:hAnsi="Garamond"/>
          <w:i/>
          <w:lang w:val="en-AU"/>
        </w:rPr>
      </w:pPr>
    </w:p>
    <w:p w:rsidR="003E557A" w:rsidRPr="007A47A8" w:rsidRDefault="003E557A" w:rsidP="003E557A">
      <w:pPr>
        <w:keepNext/>
        <w:rPr>
          <w:rFonts w:ascii="Garamond" w:hAnsi="Garamond"/>
          <w:i/>
          <w:lang w:val="en-AU"/>
        </w:rPr>
      </w:pPr>
      <w:r w:rsidRPr="007A47A8">
        <w:rPr>
          <w:rFonts w:ascii="Garamond" w:hAnsi="Garamond"/>
          <w:i/>
          <w:lang w:val="en-AU"/>
        </w:rPr>
        <w:t>Clinical Communiqué</w:t>
      </w:r>
    </w:p>
    <w:p w:rsidR="003E557A" w:rsidRPr="007A47A8" w:rsidRDefault="003E557A" w:rsidP="003E557A">
      <w:pPr>
        <w:keepNext/>
        <w:rPr>
          <w:rFonts w:ascii="Garamond" w:hAnsi="Garamond"/>
          <w:lang w:val="en-AU"/>
        </w:rPr>
      </w:pPr>
      <w:r w:rsidRPr="007A47A8">
        <w:rPr>
          <w:rFonts w:ascii="Garamond" w:hAnsi="Garamond"/>
          <w:lang w:val="en-AU"/>
        </w:rPr>
        <w:t>Volume 3 Issue 4 December 2016</w:t>
      </w:r>
    </w:p>
    <w:p w:rsidR="003E557A" w:rsidRPr="007A47A8" w:rsidRDefault="00F46875" w:rsidP="003E557A">
      <w:pPr>
        <w:keepNext/>
        <w:rPr>
          <w:lang w:val="en-AU"/>
        </w:rPr>
      </w:pPr>
      <w:hyperlink r:id="rId29" w:history="1">
        <w:r w:rsidR="003E557A" w:rsidRPr="007A47A8">
          <w:rPr>
            <w:rStyle w:val="Hyperlink"/>
            <w:lang w:val="en-AU"/>
          </w:rPr>
          <w:t>http://www.vifmcommuniques.org/?p=4838</w:t>
        </w:r>
      </w:hyperlink>
    </w:p>
    <w:p w:rsidR="003E557A" w:rsidRPr="007A47A8" w:rsidRDefault="003E557A" w:rsidP="003E557A">
      <w:pPr>
        <w:keepNext/>
        <w:rPr>
          <w:rFonts w:ascii="Garamond" w:hAnsi="Garamond"/>
          <w:lang w:val="en-AU"/>
        </w:rPr>
      </w:pPr>
      <w:r w:rsidRPr="007A47A8">
        <w:rPr>
          <w:rFonts w:ascii="Garamond" w:hAnsi="Garamond"/>
          <w:i/>
          <w:lang w:val="en-AU"/>
        </w:rPr>
        <w:t>Clinical Communiqué</w:t>
      </w:r>
      <w:r w:rsidRPr="007A47A8">
        <w:rPr>
          <w:rFonts w:ascii="Garamond" w:hAnsi="Garamond"/>
          <w:lang w:val="en-AU"/>
        </w:rPr>
        <w:t xml:space="preserve"> is a newsletter written by clinicians, using a case-study approach to report on lessons learned from deaths investigated by the Coroners’ Court.</w:t>
      </w:r>
    </w:p>
    <w:p w:rsidR="003E557A" w:rsidRPr="007A47A8" w:rsidRDefault="003E557A" w:rsidP="003E557A">
      <w:pPr>
        <w:rPr>
          <w:rFonts w:ascii="Garamond" w:hAnsi="Garamond"/>
          <w:lang w:val="en-AU"/>
        </w:rPr>
      </w:pPr>
      <w:r w:rsidRPr="007A47A8">
        <w:rPr>
          <w:rFonts w:ascii="Garamond" w:hAnsi="Garamond"/>
          <w:lang w:val="en-AU"/>
        </w:rPr>
        <w:t xml:space="preserve">This edition examines three cases where </w:t>
      </w:r>
      <w:r w:rsidRPr="007A47A8">
        <w:rPr>
          <w:rFonts w:ascii="Garamond" w:hAnsi="Garamond"/>
          <w:b/>
          <w:lang w:val="en-AU"/>
        </w:rPr>
        <w:t>medication errors</w:t>
      </w:r>
      <w:r w:rsidRPr="007A47A8">
        <w:rPr>
          <w:rFonts w:ascii="Garamond" w:hAnsi="Garamond"/>
          <w:lang w:val="en-AU"/>
        </w:rPr>
        <w:t xml:space="preserve"> contributed to the cause of death. There is extensive literature available on the types of medications errors, their prevalence, and the hard work that has been done so far to reduce this substantial cause of adverse events in healthcare settings. This issue includes two expert commentaries. The first, by Elizabeth Roughead, provides an insightful analysis on </w:t>
      </w:r>
      <w:r w:rsidRPr="007A47A8">
        <w:rPr>
          <w:rFonts w:ascii="Garamond" w:hAnsi="Garamond"/>
          <w:b/>
          <w:lang w:val="en-AU"/>
        </w:rPr>
        <w:t>slip-lapse and hierarchical errors</w:t>
      </w:r>
      <w:r w:rsidRPr="007A47A8">
        <w:rPr>
          <w:rFonts w:ascii="Garamond" w:hAnsi="Garamond"/>
          <w:lang w:val="en-AU"/>
        </w:rPr>
        <w:t>, while Mark Boughey addresses the complex issues surrounding NFR (</w:t>
      </w:r>
      <w:r w:rsidRPr="007A47A8">
        <w:rPr>
          <w:rFonts w:ascii="Garamond" w:hAnsi="Garamond"/>
          <w:b/>
          <w:lang w:val="en-AU"/>
        </w:rPr>
        <w:t>not for resuscitation</w:t>
      </w:r>
      <w:r w:rsidRPr="007A47A8">
        <w:rPr>
          <w:rFonts w:ascii="Garamond" w:hAnsi="Garamond"/>
          <w:lang w:val="en-AU"/>
        </w:rPr>
        <w:t xml:space="preserve">) </w:t>
      </w:r>
      <w:r w:rsidRPr="007A47A8">
        <w:rPr>
          <w:rFonts w:ascii="Garamond" w:hAnsi="Garamond"/>
          <w:b/>
          <w:lang w:val="en-AU"/>
        </w:rPr>
        <w:t>orders</w:t>
      </w:r>
      <w:r w:rsidRPr="007A47A8">
        <w:rPr>
          <w:rFonts w:ascii="Garamond" w:hAnsi="Garamond"/>
          <w:lang w:val="en-AU"/>
        </w:rPr>
        <w:t>.</w:t>
      </w:r>
    </w:p>
    <w:p w:rsidR="003E557A" w:rsidRPr="007A47A8" w:rsidRDefault="003E557A" w:rsidP="001C6360">
      <w:pPr>
        <w:keepNext/>
        <w:rPr>
          <w:rFonts w:ascii="Garamond" w:hAnsi="Garamond"/>
          <w:i/>
          <w:lang w:val="en-AU"/>
        </w:rPr>
      </w:pPr>
    </w:p>
    <w:p w:rsidR="004E7247" w:rsidRPr="007A47A8" w:rsidRDefault="0086308B" w:rsidP="001C6360">
      <w:pPr>
        <w:keepNext/>
        <w:rPr>
          <w:rFonts w:ascii="Garamond" w:hAnsi="Garamond"/>
          <w:i/>
          <w:lang w:val="en-AU"/>
        </w:rPr>
      </w:pPr>
      <w:r w:rsidRPr="007A47A8">
        <w:rPr>
          <w:rFonts w:ascii="Garamond" w:hAnsi="Garamond"/>
          <w:i/>
          <w:lang w:val="en-AU"/>
        </w:rPr>
        <w:t xml:space="preserve">[USA] </w:t>
      </w:r>
      <w:r w:rsidR="004E7247" w:rsidRPr="007A47A8">
        <w:rPr>
          <w:rFonts w:ascii="Garamond" w:hAnsi="Garamond"/>
          <w:i/>
          <w:lang w:val="en-AU"/>
        </w:rPr>
        <w:t>The Playbook: Better Care for People with Complex Needs</w:t>
      </w:r>
    </w:p>
    <w:p w:rsidR="004E7247" w:rsidRPr="007A47A8" w:rsidRDefault="00F46875" w:rsidP="001C6360">
      <w:pPr>
        <w:keepNext/>
        <w:rPr>
          <w:rFonts w:ascii="Garamond" w:hAnsi="Garamond"/>
          <w:lang w:val="en-AU"/>
        </w:rPr>
      </w:pPr>
      <w:hyperlink r:id="rId30" w:history="1">
        <w:r w:rsidR="004E7247" w:rsidRPr="007A47A8">
          <w:rPr>
            <w:rStyle w:val="Hyperlink"/>
            <w:rFonts w:ascii="Garamond" w:hAnsi="Garamond"/>
            <w:lang w:val="en-AU"/>
          </w:rPr>
          <w:t>http://www.bettercareplaybook.org/</w:t>
        </w:r>
      </w:hyperlink>
    </w:p>
    <w:p w:rsidR="004E7247" w:rsidRPr="007A47A8" w:rsidRDefault="0086308B" w:rsidP="0086308B">
      <w:pPr>
        <w:keepNext/>
        <w:rPr>
          <w:rFonts w:ascii="Garamond" w:hAnsi="Garamond"/>
          <w:lang w:val="en-AU"/>
        </w:rPr>
      </w:pPr>
      <w:r w:rsidRPr="007A47A8">
        <w:rPr>
          <w:rFonts w:ascii="Garamond" w:hAnsi="Garamond"/>
          <w:lang w:val="en-AU"/>
        </w:rPr>
        <w:t xml:space="preserve">Five US health foundations (The Commonwealth Fund, The John A. Hartford Foundation, Peterson Center on Healthcare, the Robert Wood Johnson Foundation, and The SCAN Foundation) and the Institute for Healthcare Improvement have created this dynamic website highlighting the challenges facing adults with </w:t>
      </w:r>
      <w:r w:rsidRPr="007A47A8">
        <w:rPr>
          <w:rFonts w:ascii="Garamond" w:hAnsi="Garamond"/>
          <w:b/>
          <w:lang w:val="en-AU"/>
        </w:rPr>
        <w:t>complex health and social needs</w:t>
      </w:r>
      <w:r w:rsidRPr="007A47A8">
        <w:rPr>
          <w:rFonts w:ascii="Garamond" w:hAnsi="Garamond"/>
          <w:lang w:val="en-AU"/>
        </w:rPr>
        <w:t xml:space="preserve"> and provides direction on how to meet those needs through a variety of resources that detail care models, policies, and more. The site offers insights about patients with complex needs, examples of successful approaches to care, guidance on making the business case for these models, and information about opportunities for policy and payment reform.</w:t>
      </w:r>
    </w:p>
    <w:p w:rsidR="004E7247" w:rsidRPr="007A47A8" w:rsidRDefault="004E7247" w:rsidP="001C6360">
      <w:pPr>
        <w:keepNext/>
        <w:rPr>
          <w:rFonts w:ascii="Garamond" w:hAnsi="Garamond"/>
          <w:lang w:val="en-AU"/>
        </w:rPr>
      </w:pPr>
    </w:p>
    <w:p w:rsidR="00EF2ABD" w:rsidRPr="007A47A8" w:rsidRDefault="00EF2ABD" w:rsidP="00EF2ABD">
      <w:pPr>
        <w:keepNext/>
        <w:keepLines/>
        <w:rPr>
          <w:rFonts w:ascii="Garamond" w:hAnsi="Garamond"/>
          <w:i/>
          <w:lang w:val="en-AU"/>
        </w:rPr>
      </w:pPr>
      <w:r w:rsidRPr="007A47A8">
        <w:rPr>
          <w:rFonts w:ascii="Garamond" w:hAnsi="Garamond"/>
          <w:i/>
          <w:lang w:val="en-AU"/>
        </w:rPr>
        <w:t>[UK] NICE Guidelines and Quality Standards</w:t>
      </w:r>
    </w:p>
    <w:p w:rsidR="00EF2ABD" w:rsidRPr="007A47A8" w:rsidRDefault="00F46875" w:rsidP="00EF2ABD">
      <w:pPr>
        <w:keepNext/>
        <w:keepLines/>
        <w:rPr>
          <w:rFonts w:ascii="Garamond" w:hAnsi="Garamond"/>
          <w:u w:val="single"/>
          <w:lang w:val="en-AU"/>
        </w:rPr>
      </w:pPr>
      <w:hyperlink r:id="rId31" w:history="1">
        <w:r w:rsidR="00EF2ABD" w:rsidRPr="007A47A8">
          <w:rPr>
            <w:rStyle w:val="Hyperlink"/>
            <w:rFonts w:ascii="Garamond" w:hAnsi="Garamond"/>
            <w:lang w:val="en-AU"/>
          </w:rPr>
          <w:t>http://www.nice.org.uk</w:t>
        </w:r>
      </w:hyperlink>
    </w:p>
    <w:p w:rsidR="00EF2ABD" w:rsidRPr="007A47A8" w:rsidRDefault="00EF2ABD" w:rsidP="00EF2ABD">
      <w:pPr>
        <w:keepNext/>
        <w:keepLines/>
        <w:rPr>
          <w:rFonts w:ascii="Garamond" w:hAnsi="Garamond"/>
          <w:lang w:val="en-AU"/>
        </w:rPr>
      </w:pPr>
      <w:r w:rsidRPr="007A47A8">
        <w:rPr>
          <w:rFonts w:ascii="Garamond" w:hAnsi="Garamond"/>
          <w:lang w:val="en-AU"/>
        </w:rPr>
        <w:t>The UK’s National Institute for Health and Care Excellence (NICE) has published new (or updated) guidelines and quality standards. The latest updates are:</w:t>
      </w:r>
    </w:p>
    <w:p w:rsidR="00CB1338" w:rsidRPr="007A47A8" w:rsidRDefault="005C5F3A" w:rsidP="005C5F3A">
      <w:pPr>
        <w:pStyle w:val="ListParagraph"/>
        <w:keepLines/>
        <w:numPr>
          <w:ilvl w:val="0"/>
          <w:numId w:val="14"/>
        </w:numPr>
        <w:rPr>
          <w:rFonts w:ascii="Garamond" w:hAnsi="Garamond"/>
          <w:lang w:val="en-AU"/>
        </w:rPr>
      </w:pPr>
      <w:r w:rsidRPr="007A47A8">
        <w:rPr>
          <w:rFonts w:ascii="Garamond" w:hAnsi="Garamond"/>
          <w:lang w:val="en-AU"/>
        </w:rPr>
        <w:t xml:space="preserve">NICE Clinical Guideline CG135 </w:t>
      </w:r>
      <w:r w:rsidRPr="007A47A8">
        <w:rPr>
          <w:rFonts w:ascii="Garamond" w:hAnsi="Garamond"/>
          <w:b/>
          <w:i/>
          <w:lang w:val="en-AU"/>
        </w:rPr>
        <w:t>Organ donation for transplantation</w:t>
      </w:r>
      <w:r w:rsidRPr="007A47A8">
        <w:rPr>
          <w:rFonts w:ascii="Garamond" w:hAnsi="Garamond"/>
          <w:i/>
          <w:lang w:val="en-AU"/>
        </w:rPr>
        <w:t>: improving donor identification and consent rates for deceased organ donation</w:t>
      </w:r>
      <w:r w:rsidRPr="007A47A8">
        <w:rPr>
          <w:rFonts w:ascii="Garamond" w:hAnsi="Garamond"/>
          <w:lang w:val="en-AU"/>
        </w:rPr>
        <w:t xml:space="preserve"> </w:t>
      </w:r>
      <w:hyperlink r:id="rId32" w:history="1">
        <w:r w:rsidRPr="007A47A8">
          <w:rPr>
            <w:rStyle w:val="Hyperlink"/>
            <w:rFonts w:ascii="Garamond" w:hAnsi="Garamond"/>
            <w:lang w:val="en-AU"/>
          </w:rPr>
          <w:t>https://www.nice.org.uk/guidance/cg135</w:t>
        </w:r>
      </w:hyperlink>
    </w:p>
    <w:p w:rsidR="005C5F3A" w:rsidRPr="007A47A8" w:rsidRDefault="005C5F3A" w:rsidP="005C5F3A">
      <w:pPr>
        <w:pStyle w:val="ListParagraph"/>
        <w:keepLines/>
        <w:numPr>
          <w:ilvl w:val="0"/>
          <w:numId w:val="14"/>
        </w:numPr>
        <w:rPr>
          <w:rFonts w:ascii="Garamond" w:hAnsi="Garamond"/>
          <w:lang w:val="en-AU"/>
        </w:rPr>
      </w:pPr>
      <w:r w:rsidRPr="007A47A8">
        <w:rPr>
          <w:rFonts w:ascii="Garamond" w:hAnsi="Garamond"/>
          <w:lang w:val="en-AU"/>
        </w:rPr>
        <w:t xml:space="preserve">NICE Clinical Guideline CG174 </w:t>
      </w:r>
      <w:r w:rsidRPr="007A47A8">
        <w:rPr>
          <w:rFonts w:ascii="Garamond" w:hAnsi="Garamond"/>
          <w:b/>
          <w:i/>
          <w:lang w:val="en-AU"/>
        </w:rPr>
        <w:t>Intravenous fluid therapy</w:t>
      </w:r>
      <w:r w:rsidRPr="007A47A8">
        <w:rPr>
          <w:rFonts w:ascii="Garamond" w:hAnsi="Garamond"/>
          <w:i/>
          <w:lang w:val="en-AU"/>
        </w:rPr>
        <w:t xml:space="preserve"> in adults in hospital</w:t>
      </w:r>
      <w:r w:rsidRPr="007A47A8">
        <w:rPr>
          <w:rFonts w:ascii="Garamond" w:hAnsi="Garamond"/>
          <w:lang w:val="en-AU"/>
        </w:rPr>
        <w:t xml:space="preserve"> </w:t>
      </w:r>
      <w:hyperlink r:id="rId33" w:history="1">
        <w:r w:rsidRPr="007A47A8">
          <w:rPr>
            <w:rStyle w:val="Hyperlink"/>
            <w:rFonts w:ascii="Garamond" w:hAnsi="Garamond"/>
            <w:lang w:val="en-AU"/>
          </w:rPr>
          <w:t>https://www.nice.org.uk/guidance/cg174</w:t>
        </w:r>
      </w:hyperlink>
    </w:p>
    <w:p w:rsidR="005C5F3A" w:rsidRPr="007A47A8" w:rsidRDefault="005C5F3A" w:rsidP="005C5F3A">
      <w:pPr>
        <w:pStyle w:val="ListParagraph"/>
        <w:keepLines/>
        <w:numPr>
          <w:ilvl w:val="0"/>
          <w:numId w:val="14"/>
        </w:numPr>
        <w:rPr>
          <w:rFonts w:ascii="Garamond" w:hAnsi="Garamond"/>
          <w:lang w:val="en-AU"/>
        </w:rPr>
      </w:pPr>
      <w:r w:rsidRPr="007A47A8">
        <w:rPr>
          <w:rFonts w:ascii="Garamond" w:hAnsi="Garamond"/>
          <w:lang w:val="en-AU"/>
        </w:rPr>
        <w:t xml:space="preserve">NICE Quality Standard QS140 </w:t>
      </w:r>
      <w:r w:rsidRPr="007A47A8">
        <w:rPr>
          <w:rFonts w:ascii="Garamond" w:hAnsi="Garamond"/>
          <w:i/>
          <w:lang w:val="en-AU"/>
        </w:rPr>
        <w:t xml:space="preserve">Transition from </w:t>
      </w:r>
      <w:r w:rsidRPr="007A47A8">
        <w:rPr>
          <w:rFonts w:ascii="Garamond" w:hAnsi="Garamond"/>
          <w:b/>
          <w:i/>
          <w:lang w:val="en-AU"/>
        </w:rPr>
        <w:t>children’s to adults’ services</w:t>
      </w:r>
      <w:r w:rsidRPr="007A47A8">
        <w:rPr>
          <w:rFonts w:ascii="Garamond" w:hAnsi="Garamond"/>
          <w:lang w:val="en-AU"/>
        </w:rPr>
        <w:t xml:space="preserve"> </w:t>
      </w:r>
      <w:hyperlink r:id="rId34" w:history="1">
        <w:r w:rsidRPr="007A47A8">
          <w:rPr>
            <w:rStyle w:val="Hyperlink"/>
            <w:rFonts w:ascii="Garamond" w:hAnsi="Garamond"/>
            <w:lang w:val="en-AU"/>
          </w:rPr>
          <w:t>https://www.nice.org.uk/guidance/qs140</w:t>
        </w:r>
      </w:hyperlink>
    </w:p>
    <w:p w:rsidR="00D542B7" w:rsidRPr="007A47A8" w:rsidRDefault="00D542B7" w:rsidP="00B47E3A">
      <w:pPr>
        <w:keepLines/>
        <w:rPr>
          <w:rFonts w:ascii="Garamond" w:hAnsi="Garamond"/>
          <w:lang w:val="en-AU"/>
        </w:rPr>
      </w:pPr>
    </w:p>
    <w:p w:rsidR="00DD5FC3" w:rsidRPr="007A47A8" w:rsidRDefault="00DD5FC3" w:rsidP="00DD5FC3">
      <w:pPr>
        <w:keepNext/>
        <w:keepLines/>
        <w:rPr>
          <w:rFonts w:ascii="Garamond" w:hAnsi="Garamond"/>
          <w:i/>
          <w:lang w:val="en-AU"/>
        </w:rPr>
      </w:pPr>
      <w:r w:rsidRPr="007A47A8">
        <w:rPr>
          <w:rFonts w:ascii="Garamond" w:hAnsi="Garamond"/>
          <w:i/>
          <w:lang w:val="en-AU"/>
        </w:rPr>
        <w:lastRenderedPageBreak/>
        <w:t>[USA] Effective Health Care Program reports</w:t>
      </w:r>
    </w:p>
    <w:p w:rsidR="00DD5FC3" w:rsidRPr="007A47A8" w:rsidRDefault="00F46875" w:rsidP="00DD5FC3">
      <w:pPr>
        <w:keepNext/>
        <w:keepLines/>
        <w:rPr>
          <w:rFonts w:ascii="Garamond" w:hAnsi="Garamond"/>
          <w:u w:val="single"/>
          <w:lang w:val="en-AU"/>
        </w:rPr>
      </w:pPr>
      <w:hyperlink r:id="rId35" w:history="1">
        <w:r w:rsidR="00DD5FC3" w:rsidRPr="007A47A8">
          <w:rPr>
            <w:rStyle w:val="Hyperlink"/>
            <w:rFonts w:ascii="Garamond" w:hAnsi="Garamond"/>
            <w:lang w:val="en-AU"/>
          </w:rPr>
          <w:t>http://effectivehealthcare.ahrq.gov/</w:t>
        </w:r>
      </w:hyperlink>
    </w:p>
    <w:p w:rsidR="00DD5FC3" w:rsidRPr="007A47A8" w:rsidRDefault="00DD5FC3" w:rsidP="00DD5FC3">
      <w:pPr>
        <w:keepNext/>
        <w:keepLines/>
        <w:rPr>
          <w:rFonts w:ascii="Garamond" w:hAnsi="Garamond"/>
          <w:lang w:val="en-AU"/>
        </w:rPr>
      </w:pPr>
      <w:r w:rsidRPr="007A47A8">
        <w:rPr>
          <w:rFonts w:ascii="Garamond" w:hAnsi="Garamond"/>
          <w:lang w:val="en-AU"/>
        </w:rPr>
        <w:t>The US Agency for Healthcare Research and Quality (AHRQ) has an Effective Health Care (EHC) Program. The EHC has released the following final reports and updates:</w:t>
      </w:r>
    </w:p>
    <w:p w:rsidR="00DD5FC3" w:rsidRPr="007A47A8" w:rsidRDefault="00762674" w:rsidP="00762674">
      <w:pPr>
        <w:pStyle w:val="ListParagraph"/>
        <w:numPr>
          <w:ilvl w:val="0"/>
          <w:numId w:val="43"/>
        </w:numPr>
        <w:rPr>
          <w:rFonts w:ascii="Garamond" w:hAnsi="Garamond"/>
          <w:i/>
          <w:lang w:val="en-AU"/>
        </w:rPr>
      </w:pPr>
      <w:r w:rsidRPr="007A47A8">
        <w:rPr>
          <w:rFonts w:ascii="Garamond" w:hAnsi="Garamond"/>
          <w:i/>
          <w:lang w:val="en-AU"/>
        </w:rPr>
        <w:t xml:space="preserve">Strategies to Improve </w:t>
      </w:r>
      <w:r w:rsidRPr="007A47A8">
        <w:rPr>
          <w:rFonts w:ascii="Garamond" w:hAnsi="Garamond"/>
          <w:b/>
          <w:i/>
          <w:lang w:val="en-AU"/>
        </w:rPr>
        <w:t>Mental Health Care for Children and Adolescents</w:t>
      </w:r>
      <w:r w:rsidRPr="007A47A8">
        <w:rPr>
          <w:rFonts w:ascii="Garamond" w:hAnsi="Garamond"/>
          <w:i/>
          <w:lang w:val="en-AU"/>
        </w:rPr>
        <w:t xml:space="preserve"> </w:t>
      </w:r>
      <w:hyperlink r:id="rId36" w:history="1">
        <w:r w:rsidRPr="007A47A8">
          <w:rPr>
            <w:rStyle w:val="Hyperlink"/>
            <w:rFonts w:ascii="Garamond" w:hAnsi="Garamond"/>
            <w:lang w:val="en-AU"/>
          </w:rPr>
          <w:t>https://www.effectivehealthcare.ahrq.gov/search-for-guides-reviews-and-reports/?pageaction=displayproduct&amp;productID=2371</w:t>
        </w:r>
      </w:hyperlink>
    </w:p>
    <w:p w:rsidR="005367E0" w:rsidRPr="007A47A8" w:rsidRDefault="005367E0" w:rsidP="00B47E3A">
      <w:pPr>
        <w:keepLines/>
        <w:rPr>
          <w:rFonts w:ascii="Garamond" w:hAnsi="Garamond"/>
          <w:lang w:val="en-AU"/>
        </w:rPr>
      </w:pPr>
    </w:p>
    <w:p w:rsidR="00BC3387" w:rsidRPr="007A47A8" w:rsidRDefault="00BC3387" w:rsidP="00BC3387">
      <w:pPr>
        <w:keepNext/>
        <w:keepLines/>
        <w:rPr>
          <w:rFonts w:ascii="Garamond" w:hAnsi="Garamond"/>
          <w:i/>
          <w:lang w:val="en-AU"/>
        </w:rPr>
      </w:pPr>
      <w:r w:rsidRPr="007A47A8">
        <w:rPr>
          <w:rFonts w:ascii="Garamond" w:hAnsi="Garamond"/>
          <w:i/>
          <w:lang w:val="en-AU"/>
        </w:rPr>
        <w:t>[UK] National Institute for Health Research</w:t>
      </w:r>
    </w:p>
    <w:p w:rsidR="00BC3387" w:rsidRPr="007A47A8" w:rsidRDefault="00F46875" w:rsidP="00BC3387">
      <w:pPr>
        <w:keepNext/>
        <w:keepLines/>
        <w:rPr>
          <w:rStyle w:val="Hyperlink"/>
          <w:rFonts w:ascii="Garamond" w:hAnsi="Garamond"/>
          <w:lang w:val="en-AU"/>
        </w:rPr>
      </w:pPr>
      <w:hyperlink r:id="rId37" w:history="1">
        <w:r w:rsidR="00BC3387" w:rsidRPr="007A47A8">
          <w:rPr>
            <w:rStyle w:val="Hyperlink"/>
            <w:rFonts w:ascii="Garamond" w:hAnsi="Garamond"/>
            <w:lang w:val="en-AU"/>
          </w:rPr>
          <w:t>https://discover.dc.nihr.ac.uk/portal/home</w:t>
        </w:r>
      </w:hyperlink>
    </w:p>
    <w:p w:rsidR="00BC3387" w:rsidRPr="007A47A8" w:rsidRDefault="00BC3387" w:rsidP="00BC3387">
      <w:pPr>
        <w:keepNext/>
        <w:keepLines/>
        <w:rPr>
          <w:rFonts w:ascii="Garamond" w:hAnsi="Garamond"/>
          <w:lang w:val="en-AU"/>
        </w:rPr>
      </w:pPr>
      <w:r w:rsidRPr="007A47A8">
        <w:rPr>
          <w:rFonts w:ascii="Garamond" w:hAnsi="Garamond"/>
          <w:lang w:val="en-AU"/>
        </w:rPr>
        <w:t>The UK’s National Institute for Health Research (NIHR) Dissemination Centre has released the latest ‘Signals’ research summaries. This latest release includes:</w:t>
      </w:r>
    </w:p>
    <w:p w:rsidR="00BC3387" w:rsidRPr="007A47A8" w:rsidRDefault="00BC3387" w:rsidP="00BC3387">
      <w:pPr>
        <w:pStyle w:val="ListParagraph"/>
        <w:keepNext/>
        <w:keepLines/>
        <w:numPr>
          <w:ilvl w:val="0"/>
          <w:numId w:val="21"/>
        </w:numPr>
        <w:rPr>
          <w:rFonts w:ascii="Garamond" w:hAnsi="Garamond"/>
          <w:lang w:val="en-AU"/>
        </w:rPr>
      </w:pPr>
      <w:r w:rsidRPr="007A47A8">
        <w:rPr>
          <w:rFonts w:ascii="Garamond" w:hAnsi="Garamond"/>
          <w:b/>
          <w:lang w:val="en-AU"/>
        </w:rPr>
        <w:t>Antibiotics</w:t>
      </w:r>
      <w:r w:rsidRPr="007A47A8">
        <w:rPr>
          <w:rFonts w:ascii="Garamond" w:hAnsi="Garamond"/>
          <w:lang w:val="en-AU"/>
        </w:rPr>
        <w:t xml:space="preserve"> are probably of no benefit for </w:t>
      </w:r>
      <w:r w:rsidRPr="007A47A8">
        <w:rPr>
          <w:rFonts w:ascii="Garamond" w:hAnsi="Garamond"/>
          <w:b/>
          <w:lang w:val="en-AU"/>
        </w:rPr>
        <w:t>acute asthma attack</w:t>
      </w:r>
    </w:p>
    <w:p w:rsidR="00BC3387" w:rsidRPr="007A47A8" w:rsidRDefault="00BC3387" w:rsidP="00BC3387">
      <w:pPr>
        <w:pStyle w:val="ListParagraph"/>
        <w:keepNext/>
        <w:keepLines/>
        <w:numPr>
          <w:ilvl w:val="0"/>
          <w:numId w:val="21"/>
        </w:numPr>
        <w:rPr>
          <w:rFonts w:ascii="Garamond" w:hAnsi="Garamond"/>
          <w:lang w:val="en-AU"/>
        </w:rPr>
      </w:pPr>
      <w:r w:rsidRPr="007A47A8">
        <w:rPr>
          <w:rFonts w:ascii="Garamond" w:hAnsi="Garamond"/>
          <w:lang w:val="en-AU"/>
        </w:rPr>
        <w:t xml:space="preserve">One group of drugs used to treat </w:t>
      </w:r>
      <w:r w:rsidRPr="007A47A8">
        <w:rPr>
          <w:rFonts w:ascii="Garamond" w:hAnsi="Garamond"/>
          <w:b/>
          <w:lang w:val="en-AU"/>
        </w:rPr>
        <w:t>Crohn’s disease</w:t>
      </w:r>
      <w:r w:rsidRPr="007A47A8">
        <w:rPr>
          <w:rFonts w:ascii="Garamond" w:hAnsi="Garamond"/>
          <w:lang w:val="en-AU"/>
        </w:rPr>
        <w:t xml:space="preserve"> is unlikely to prevent relapse</w:t>
      </w:r>
    </w:p>
    <w:p w:rsidR="00BC3387" w:rsidRPr="007A47A8" w:rsidRDefault="00BC3387" w:rsidP="00BC3387">
      <w:pPr>
        <w:pStyle w:val="ListParagraph"/>
        <w:keepNext/>
        <w:keepLines/>
        <w:numPr>
          <w:ilvl w:val="0"/>
          <w:numId w:val="21"/>
        </w:numPr>
        <w:rPr>
          <w:rFonts w:ascii="Garamond" w:hAnsi="Garamond"/>
          <w:lang w:val="en-AU"/>
        </w:rPr>
      </w:pPr>
      <w:r w:rsidRPr="007A47A8">
        <w:rPr>
          <w:rFonts w:ascii="Garamond" w:hAnsi="Garamond"/>
          <w:lang w:val="en-AU"/>
        </w:rPr>
        <w:t xml:space="preserve">Low-dose sedative reduces sudden </w:t>
      </w:r>
      <w:r w:rsidRPr="007A47A8">
        <w:rPr>
          <w:rFonts w:ascii="Garamond" w:hAnsi="Garamond"/>
          <w:b/>
          <w:lang w:val="en-AU"/>
        </w:rPr>
        <w:t>confusion after major surgery</w:t>
      </w:r>
      <w:r w:rsidRPr="007A47A8">
        <w:rPr>
          <w:rFonts w:ascii="Garamond" w:hAnsi="Garamond"/>
          <w:lang w:val="en-AU"/>
        </w:rPr>
        <w:t xml:space="preserve"> in older adults</w:t>
      </w:r>
    </w:p>
    <w:p w:rsidR="00BC3387" w:rsidRPr="007A47A8" w:rsidRDefault="00BC3387" w:rsidP="00BC3387">
      <w:pPr>
        <w:pStyle w:val="ListParagraph"/>
        <w:keepNext/>
        <w:keepLines/>
        <w:numPr>
          <w:ilvl w:val="0"/>
          <w:numId w:val="21"/>
        </w:numPr>
        <w:rPr>
          <w:rFonts w:ascii="Garamond" w:hAnsi="Garamond"/>
          <w:lang w:val="en-AU"/>
        </w:rPr>
      </w:pPr>
      <w:r w:rsidRPr="007A47A8">
        <w:rPr>
          <w:rFonts w:ascii="Garamond" w:hAnsi="Garamond"/>
          <w:lang w:val="en-AU"/>
        </w:rPr>
        <w:t xml:space="preserve">Wearing a patch after a </w:t>
      </w:r>
      <w:r w:rsidRPr="007A47A8">
        <w:rPr>
          <w:rFonts w:ascii="Garamond" w:hAnsi="Garamond"/>
          <w:b/>
          <w:lang w:val="en-AU"/>
        </w:rPr>
        <w:t>scratch to the eye</w:t>
      </w:r>
      <w:r w:rsidRPr="007A47A8">
        <w:rPr>
          <w:rFonts w:ascii="Garamond" w:hAnsi="Garamond"/>
          <w:lang w:val="en-AU"/>
        </w:rPr>
        <w:t xml:space="preserve"> probably makes no difference to healing</w:t>
      </w:r>
    </w:p>
    <w:p w:rsidR="00BC3387" w:rsidRPr="007A47A8" w:rsidRDefault="00BC3387" w:rsidP="00BC3387">
      <w:pPr>
        <w:pStyle w:val="ListParagraph"/>
        <w:keepNext/>
        <w:keepLines/>
        <w:numPr>
          <w:ilvl w:val="0"/>
          <w:numId w:val="21"/>
        </w:numPr>
        <w:rPr>
          <w:rFonts w:ascii="Garamond" w:hAnsi="Garamond"/>
          <w:lang w:val="en-AU"/>
        </w:rPr>
      </w:pPr>
      <w:r w:rsidRPr="007A47A8">
        <w:rPr>
          <w:rFonts w:ascii="Garamond" w:hAnsi="Garamond"/>
          <w:lang w:val="en-AU"/>
        </w:rPr>
        <w:t xml:space="preserve">Nitrofurantoin is as effective as other long-term antibiotics for preventing </w:t>
      </w:r>
      <w:r w:rsidRPr="007A47A8">
        <w:rPr>
          <w:rFonts w:ascii="Garamond" w:hAnsi="Garamond"/>
          <w:b/>
          <w:lang w:val="en-AU"/>
        </w:rPr>
        <w:t>recurrent urinary tract infections</w:t>
      </w:r>
    </w:p>
    <w:p w:rsidR="00BC3387" w:rsidRPr="007A47A8" w:rsidRDefault="00BC3387" w:rsidP="00BC3387">
      <w:pPr>
        <w:pStyle w:val="ListParagraph"/>
        <w:keepNext/>
        <w:keepLines/>
        <w:numPr>
          <w:ilvl w:val="0"/>
          <w:numId w:val="21"/>
        </w:numPr>
        <w:rPr>
          <w:rFonts w:ascii="Garamond" w:hAnsi="Garamond"/>
          <w:lang w:val="en-AU"/>
        </w:rPr>
      </w:pPr>
      <w:r w:rsidRPr="007A47A8">
        <w:rPr>
          <w:rFonts w:ascii="Garamond" w:hAnsi="Garamond"/>
          <w:lang w:val="en-AU"/>
        </w:rPr>
        <w:t>Long-haul flyers could reduce risk of leg</w:t>
      </w:r>
      <w:r w:rsidRPr="007A47A8">
        <w:rPr>
          <w:rFonts w:ascii="Garamond" w:hAnsi="Garamond"/>
          <w:b/>
          <w:lang w:val="en-AU"/>
        </w:rPr>
        <w:t xml:space="preserve"> blood clots</w:t>
      </w:r>
      <w:r w:rsidRPr="007A47A8">
        <w:rPr>
          <w:rFonts w:ascii="Garamond" w:hAnsi="Garamond"/>
          <w:lang w:val="en-AU"/>
        </w:rPr>
        <w:t xml:space="preserve"> with </w:t>
      </w:r>
      <w:r w:rsidRPr="007A47A8">
        <w:rPr>
          <w:rFonts w:ascii="Garamond" w:hAnsi="Garamond"/>
          <w:b/>
          <w:lang w:val="en-AU"/>
        </w:rPr>
        <w:t>compression stockings</w:t>
      </w:r>
    </w:p>
    <w:p w:rsidR="00BC3387" w:rsidRPr="007A47A8" w:rsidRDefault="00BC3387" w:rsidP="00BC3387">
      <w:pPr>
        <w:pStyle w:val="ListParagraph"/>
        <w:keepNext/>
        <w:keepLines/>
        <w:numPr>
          <w:ilvl w:val="0"/>
          <w:numId w:val="21"/>
        </w:numPr>
        <w:rPr>
          <w:rFonts w:ascii="Garamond" w:hAnsi="Garamond"/>
          <w:lang w:val="en-AU"/>
        </w:rPr>
      </w:pPr>
      <w:r w:rsidRPr="007A47A8">
        <w:rPr>
          <w:rFonts w:ascii="Garamond" w:hAnsi="Garamond"/>
          <w:lang w:val="en-AU"/>
        </w:rPr>
        <w:t xml:space="preserve">People prefer shorter </w:t>
      </w:r>
      <w:r w:rsidRPr="007A47A8">
        <w:rPr>
          <w:rFonts w:ascii="Garamond" w:hAnsi="Garamond"/>
          <w:b/>
          <w:lang w:val="en-AU"/>
        </w:rPr>
        <w:t>compression stockings</w:t>
      </w:r>
      <w:r w:rsidRPr="007A47A8">
        <w:rPr>
          <w:rFonts w:ascii="Garamond" w:hAnsi="Garamond"/>
          <w:lang w:val="en-AU"/>
        </w:rPr>
        <w:t xml:space="preserve"> to prevent </w:t>
      </w:r>
      <w:r w:rsidRPr="007A47A8">
        <w:rPr>
          <w:rFonts w:ascii="Garamond" w:hAnsi="Garamond"/>
          <w:b/>
          <w:lang w:val="en-AU"/>
        </w:rPr>
        <w:t>blood clots</w:t>
      </w:r>
    </w:p>
    <w:p w:rsidR="00BC3387" w:rsidRPr="007A47A8" w:rsidRDefault="00BC3387" w:rsidP="00BC3387">
      <w:pPr>
        <w:pStyle w:val="ListParagraph"/>
        <w:keepNext/>
        <w:keepLines/>
        <w:numPr>
          <w:ilvl w:val="0"/>
          <w:numId w:val="21"/>
        </w:numPr>
        <w:rPr>
          <w:rFonts w:ascii="Garamond" w:hAnsi="Garamond"/>
          <w:lang w:val="en-AU"/>
        </w:rPr>
      </w:pPr>
      <w:r w:rsidRPr="007A47A8">
        <w:rPr>
          <w:rFonts w:ascii="Garamond" w:hAnsi="Garamond"/>
          <w:lang w:val="en-AU"/>
        </w:rPr>
        <w:t xml:space="preserve">Cement injections to treat </w:t>
      </w:r>
      <w:r w:rsidRPr="007A47A8">
        <w:rPr>
          <w:rFonts w:ascii="Garamond" w:hAnsi="Garamond"/>
          <w:b/>
          <w:lang w:val="en-AU"/>
        </w:rPr>
        <w:t>spinal compression fractures</w:t>
      </w:r>
      <w:r w:rsidRPr="007A47A8">
        <w:rPr>
          <w:rFonts w:ascii="Garamond" w:hAnsi="Garamond"/>
          <w:lang w:val="en-AU"/>
        </w:rPr>
        <w:t xml:space="preserve"> from </w:t>
      </w:r>
      <w:r w:rsidRPr="007A47A8">
        <w:rPr>
          <w:rFonts w:ascii="Garamond" w:hAnsi="Garamond"/>
          <w:b/>
          <w:lang w:val="en-AU"/>
        </w:rPr>
        <w:t>osteoporosis</w:t>
      </w:r>
      <w:r w:rsidRPr="007A47A8">
        <w:rPr>
          <w:rFonts w:ascii="Garamond" w:hAnsi="Garamond"/>
          <w:lang w:val="en-AU"/>
        </w:rPr>
        <w:t xml:space="preserve"> can reduce short term pain</w:t>
      </w:r>
    </w:p>
    <w:p w:rsidR="00BC3387" w:rsidRPr="007A47A8" w:rsidRDefault="00BC3387" w:rsidP="00BC3387">
      <w:pPr>
        <w:pStyle w:val="ListParagraph"/>
        <w:keepNext/>
        <w:keepLines/>
        <w:numPr>
          <w:ilvl w:val="0"/>
          <w:numId w:val="21"/>
        </w:numPr>
        <w:rPr>
          <w:rFonts w:ascii="Garamond" w:hAnsi="Garamond"/>
          <w:lang w:val="en-AU"/>
        </w:rPr>
      </w:pPr>
      <w:r w:rsidRPr="007A47A8">
        <w:rPr>
          <w:rFonts w:ascii="Garamond" w:hAnsi="Garamond"/>
          <w:b/>
          <w:lang w:val="en-AU"/>
        </w:rPr>
        <w:t>Extended hours in primary care</w:t>
      </w:r>
      <w:r w:rsidRPr="007A47A8">
        <w:rPr>
          <w:rFonts w:ascii="Garamond" w:hAnsi="Garamond"/>
          <w:lang w:val="en-AU"/>
        </w:rPr>
        <w:t xml:space="preserve"> linked to reductions in minor A&amp;E attendances</w:t>
      </w:r>
    </w:p>
    <w:p w:rsidR="00BC3387" w:rsidRPr="007A47A8" w:rsidRDefault="00BC3387" w:rsidP="00BC3387">
      <w:pPr>
        <w:pStyle w:val="ListParagraph"/>
        <w:keepNext/>
        <w:keepLines/>
        <w:numPr>
          <w:ilvl w:val="0"/>
          <w:numId w:val="21"/>
        </w:numPr>
        <w:rPr>
          <w:rFonts w:ascii="Garamond" w:hAnsi="Garamond"/>
          <w:lang w:val="en-AU"/>
        </w:rPr>
      </w:pPr>
      <w:r w:rsidRPr="007A47A8">
        <w:rPr>
          <w:rFonts w:ascii="Garamond" w:hAnsi="Garamond"/>
          <w:lang w:val="en-AU"/>
        </w:rPr>
        <w:t xml:space="preserve">Young people often have negative views of </w:t>
      </w:r>
      <w:r w:rsidRPr="007A47A8">
        <w:rPr>
          <w:rFonts w:ascii="Garamond" w:hAnsi="Garamond"/>
          <w:b/>
          <w:lang w:val="en-AU"/>
        </w:rPr>
        <w:t>sex and relationship education</w:t>
      </w:r>
      <w:r w:rsidR="00E25D85" w:rsidRPr="00E25D85">
        <w:rPr>
          <w:rFonts w:ascii="Garamond" w:hAnsi="Garamond"/>
          <w:lang w:val="en-AU"/>
        </w:rPr>
        <w:t>.</w:t>
      </w:r>
      <w:bookmarkStart w:id="1" w:name="_GoBack"/>
      <w:bookmarkEnd w:id="1"/>
    </w:p>
    <w:p w:rsidR="00BC3387" w:rsidRPr="007A47A8" w:rsidRDefault="00BC3387" w:rsidP="00B47E3A">
      <w:pPr>
        <w:keepLines/>
        <w:rPr>
          <w:rFonts w:ascii="Garamond" w:hAnsi="Garamond"/>
          <w:lang w:val="en-AU"/>
        </w:rPr>
      </w:pPr>
    </w:p>
    <w:p w:rsidR="00501A37" w:rsidRPr="007A47A8" w:rsidRDefault="00501A37" w:rsidP="00B47E3A">
      <w:pPr>
        <w:keepLines/>
        <w:rPr>
          <w:rFonts w:ascii="Garamond" w:hAnsi="Garamond"/>
          <w:lang w:val="en-AU"/>
        </w:rPr>
      </w:pPr>
    </w:p>
    <w:p w:rsidR="00B02F6E" w:rsidRPr="007A47A8" w:rsidRDefault="00B02F6E" w:rsidP="00B02F6E">
      <w:pPr>
        <w:keepNext/>
        <w:pBdr>
          <w:top w:val="single" w:sz="4" w:space="1" w:color="auto"/>
        </w:pBdr>
        <w:rPr>
          <w:rFonts w:ascii="Garamond" w:hAnsi="Garamond"/>
          <w:b/>
          <w:lang w:val="en-AU"/>
        </w:rPr>
      </w:pPr>
      <w:r w:rsidRPr="007A47A8">
        <w:rPr>
          <w:rFonts w:ascii="Garamond" w:hAnsi="Garamond"/>
          <w:b/>
          <w:lang w:val="en-AU"/>
        </w:rPr>
        <w:t>Disclaimer</w:t>
      </w:r>
    </w:p>
    <w:p w:rsidR="00B02F6E" w:rsidRPr="007A47A8" w:rsidRDefault="00B02F6E" w:rsidP="00B17406">
      <w:pPr>
        <w:rPr>
          <w:rFonts w:ascii="Garamond" w:hAnsi="Garamond"/>
          <w:lang w:val="en-AU"/>
        </w:rPr>
      </w:pPr>
      <w:r w:rsidRPr="007A47A8">
        <w:rPr>
          <w:rFonts w:ascii="Garamond" w:hAnsi="Garamond"/>
          <w:i/>
          <w:lang w:val="en-AU"/>
        </w:rPr>
        <w:t>On the Radar</w:t>
      </w:r>
      <w:r w:rsidRPr="007A47A8">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7A47A8">
        <w:rPr>
          <w:rFonts w:ascii="Garamond" w:hAnsi="Garamond"/>
          <w:lang w:val="en-AU"/>
        </w:rPr>
        <w:fldChar w:fldCharType="begin"/>
      </w:r>
      <w:r w:rsidRPr="007A47A8">
        <w:rPr>
          <w:rFonts w:ascii="Garamond" w:hAnsi="Garamond"/>
          <w:lang w:val="en-AU"/>
        </w:rPr>
        <w:instrText xml:space="preserve"> ADDIN </w:instrText>
      </w:r>
      <w:r w:rsidRPr="007A47A8">
        <w:rPr>
          <w:rFonts w:ascii="Garamond" w:hAnsi="Garamond"/>
          <w:lang w:val="en-AU"/>
        </w:rPr>
        <w:fldChar w:fldCharType="end"/>
      </w:r>
      <w:r w:rsidRPr="007A47A8">
        <w:rPr>
          <w:rFonts w:ascii="Garamond" w:hAnsi="Garamond"/>
          <w:lang w:val="en-AU"/>
        </w:rPr>
        <w:fldChar w:fldCharType="begin"/>
      </w:r>
      <w:r w:rsidRPr="007A47A8">
        <w:rPr>
          <w:rFonts w:ascii="Garamond" w:hAnsi="Garamond"/>
          <w:lang w:val="en-AU"/>
        </w:rPr>
        <w:instrText xml:space="preserve"> ADDIN </w:instrText>
      </w:r>
      <w:r w:rsidRPr="007A47A8">
        <w:rPr>
          <w:rFonts w:ascii="Garamond" w:hAnsi="Garamond"/>
          <w:lang w:val="en-AU"/>
        </w:rPr>
        <w:fldChar w:fldCharType="end"/>
      </w:r>
    </w:p>
    <w:sectPr w:rsidR="00B02F6E" w:rsidRPr="007A47A8" w:rsidSect="005C5ABC">
      <w:headerReference w:type="even" r:id="rId38"/>
      <w:headerReference w:type="default" r:id="rId39"/>
      <w:footerReference w:type="even" r:id="rId40"/>
      <w:footerReference w:type="default" r:id="rId41"/>
      <w:headerReference w:type="first" r:id="rId42"/>
      <w:footerReference w:type="first" r:id="rId43"/>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0CD" w:rsidRDefault="001820CD">
      <w:r>
        <w:separator/>
      </w:r>
    </w:p>
  </w:endnote>
  <w:endnote w:type="continuationSeparator" w:id="0">
    <w:p w:rsidR="001820CD" w:rsidRDefault="00182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65C" w:rsidRDefault="0020765C"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F46875">
      <w:rPr>
        <w:rStyle w:val="PageNumber"/>
        <w:noProof/>
      </w:rPr>
      <w:t>8</w:t>
    </w:r>
    <w:r>
      <w:rPr>
        <w:rStyle w:val="PageNumber"/>
      </w:rPr>
      <w:fldChar w:fldCharType="end"/>
    </w:r>
  </w:p>
  <w:p w:rsidR="0020765C" w:rsidRPr="001E78F0" w:rsidRDefault="0020765C"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EF2ABD">
      <w:rPr>
        <w:rFonts w:ascii="Garamond" w:hAnsi="Garamond"/>
      </w:rPr>
      <w:t xml:space="preserve"> Issue </w:t>
    </w:r>
    <w:r w:rsidR="00CF1DAF">
      <w:rPr>
        <w:rFonts w:ascii="Garamond" w:hAnsi="Garamond"/>
      </w:rPr>
      <w:t>30</w:t>
    </w:r>
    <w:r w:rsidR="00F74A58">
      <w:rPr>
        <w:rFonts w:ascii="Garamond" w:hAnsi="Garamond"/>
      </w:rPr>
      <w:t>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65C" w:rsidRPr="001E78F0" w:rsidRDefault="0020765C"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F46875">
      <w:rPr>
        <w:rStyle w:val="PageNumber"/>
        <w:rFonts w:ascii="Garamond" w:hAnsi="Garamond"/>
        <w:noProof/>
      </w:rPr>
      <w:t>7</w:t>
    </w:r>
    <w:r w:rsidRPr="001E78F0">
      <w:rPr>
        <w:rStyle w:val="PageNumber"/>
        <w:rFonts w:ascii="Garamond" w:hAnsi="Garamond"/>
      </w:rPr>
      <w:fldChar w:fldCharType="end"/>
    </w:r>
  </w:p>
  <w:p w:rsidR="0020765C" w:rsidRPr="001E78F0" w:rsidRDefault="0020765C"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F74A58">
      <w:rPr>
        <w:rFonts w:ascii="Garamond" w:hAnsi="Garamond"/>
      </w:rPr>
      <w:t xml:space="preserve"> Issue 305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A58" w:rsidRDefault="00F74A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0CD" w:rsidRDefault="001820CD">
      <w:r>
        <w:separator/>
      </w:r>
    </w:p>
  </w:footnote>
  <w:footnote w:type="continuationSeparator" w:id="0">
    <w:p w:rsidR="001820CD" w:rsidRDefault="001820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A58" w:rsidRDefault="00F74A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A58" w:rsidRDefault="00F74A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A58" w:rsidRDefault="00F74A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132718E"/>
    <w:multiLevelType w:val="hybridMultilevel"/>
    <w:tmpl w:val="60D40C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1EC347C"/>
    <w:multiLevelType w:val="hybridMultilevel"/>
    <w:tmpl w:val="9312B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3432686"/>
    <w:multiLevelType w:val="hybridMultilevel"/>
    <w:tmpl w:val="37A06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3490365"/>
    <w:multiLevelType w:val="hybridMultilevel"/>
    <w:tmpl w:val="C302B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454096D"/>
    <w:multiLevelType w:val="hybridMultilevel"/>
    <w:tmpl w:val="88965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6F27B97"/>
    <w:multiLevelType w:val="hybridMultilevel"/>
    <w:tmpl w:val="24622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EAB2C5E"/>
    <w:multiLevelType w:val="hybridMultilevel"/>
    <w:tmpl w:val="841EF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F553DCE"/>
    <w:multiLevelType w:val="hybridMultilevel"/>
    <w:tmpl w:val="94227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02678AB"/>
    <w:multiLevelType w:val="hybridMultilevel"/>
    <w:tmpl w:val="1B141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1091101"/>
    <w:multiLevelType w:val="hybridMultilevel"/>
    <w:tmpl w:val="190EB7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DEB429A"/>
    <w:multiLevelType w:val="hybridMultilevel"/>
    <w:tmpl w:val="01D22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FA22197"/>
    <w:multiLevelType w:val="hybridMultilevel"/>
    <w:tmpl w:val="9AAC26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3F16674"/>
    <w:multiLevelType w:val="hybridMultilevel"/>
    <w:tmpl w:val="498E19C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A297F46"/>
    <w:multiLevelType w:val="hybridMultilevel"/>
    <w:tmpl w:val="F6105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EBF63F5"/>
    <w:multiLevelType w:val="hybridMultilevel"/>
    <w:tmpl w:val="3CE81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4B060EE"/>
    <w:multiLevelType w:val="hybridMultilevel"/>
    <w:tmpl w:val="8D22E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4D849B8"/>
    <w:multiLevelType w:val="hybridMultilevel"/>
    <w:tmpl w:val="A6FED2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7FB2A1D"/>
    <w:multiLevelType w:val="hybridMultilevel"/>
    <w:tmpl w:val="939EA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22F253C"/>
    <w:multiLevelType w:val="hybridMultilevel"/>
    <w:tmpl w:val="0DB65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7FF2D1E"/>
    <w:multiLevelType w:val="hybridMultilevel"/>
    <w:tmpl w:val="16645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B1B6105"/>
    <w:multiLevelType w:val="hybridMultilevel"/>
    <w:tmpl w:val="6FE63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E4B3E5D"/>
    <w:multiLevelType w:val="hybridMultilevel"/>
    <w:tmpl w:val="6464E1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02D7672"/>
    <w:multiLevelType w:val="hybridMultilevel"/>
    <w:tmpl w:val="97809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4486C1D"/>
    <w:multiLevelType w:val="hybridMultilevel"/>
    <w:tmpl w:val="AE0ECB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5EE1DCE"/>
    <w:multiLevelType w:val="hybridMultilevel"/>
    <w:tmpl w:val="5DB43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61C0513"/>
    <w:multiLevelType w:val="hybridMultilevel"/>
    <w:tmpl w:val="BE08CF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6F014546"/>
    <w:multiLevelType w:val="hybridMultilevel"/>
    <w:tmpl w:val="20748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59C3445"/>
    <w:multiLevelType w:val="hybridMultilevel"/>
    <w:tmpl w:val="E96A1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7932614"/>
    <w:multiLevelType w:val="hybridMultilevel"/>
    <w:tmpl w:val="0D3E5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F5B1662"/>
    <w:multiLevelType w:val="hybridMultilevel"/>
    <w:tmpl w:val="E19A7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4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0"/>
  </w:num>
  <w:num w:numId="14">
    <w:abstractNumId w:val="25"/>
  </w:num>
  <w:num w:numId="15">
    <w:abstractNumId w:val="43"/>
  </w:num>
  <w:num w:numId="16">
    <w:abstractNumId w:val="41"/>
  </w:num>
  <w:num w:numId="17">
    <w:abstractNumId w:val="33"/>
  </w:num>
  <w:num w:numId="18">
    <w:abstractNumId w:val="27"/>
  </w:num>
  <w:num w:numId="19">
    <w:abstractNumId w:val="36"/>
  </w:num>
  <w:num w:numId="20">
    <w:abstractNumId w:val="11"/>
  </w:num>
  <w:num w:numId="21">
    <w:abstractNumId w:val="20"/>
  </w:num>
  <w:num w:numId="22">
    <w:abstractNumId w:val="26"/>
  </w:num>
  <w:num w:numId="23">
    <w:abstractNumId w:val="34"/>
  </w:num>
  <w:num w:numId="24">
    <w:abstractNumId w:val="17"/>
  </w:num>
  <w:num w:numId="25">
    <w:abstractNumId w:val="23"/>
  </w:num>
  <w:num w:numId="26">
    <w:abstractNumId w:val="18"/>
  </w:num>
  <w:num w:numId="27">
    <w:abstractNumId w:val="22"/>
  </w:num>
  <w:num w:numId="28">
    <w:abstractNumId w:val="10"/>
  </w:num>
  <w:num w:numId="29">
    <w:abstractNumId w:val="19"/>
  </w:num>
  <w:num w:numId="30">
    <w:abstractNumId w:val="21"/>
  </w:num>
  <w:num w:numId="31">
    <w:abstractNumId w:val="38"/>
  </w:num>
  <w:num w:numId="32">
    <w:abstractNumId w:val="12"/>
  </w:num>
  <w:num w:numId="33">
    <w:abstractNumId w:val="29"/>
  </w:num>
  <w:num w:numId="34">
    <w:abstractNumId w:val="28"/>
  </w:num>
  <w:num w:numId="35">
    <w:abstractNumId w:val="39"/>
  </w:num>
  <w:num w:numId="36">
    <w:abstractNumId w:val="37"/>
  </w:num>
  <w:num w:numId="37">
    <w:abstractNumId w:val="32"/>
  </w:num>
  <w:num w:numId="38">
    <w:abstractNumId w:val="14"/>
  </w:num>
  <w:num w:numId="39">
    <w:abstractNumId w:val="35"/>
  </w:num>
  <w:num w:numId="40">
    <w:abstractNumId w:val="13"/>
  </w:num>
  <w:num w:numId="41">
    <w:abstractNumId w:val="15"/>
  </w:num>
  <w:num w:numId="42">
    <w:abstractNumId w:val="42"/>
  </w:num>
  <w:num w:numId="43">
    <w:abstractNumId w:val="31"/>
  </w:num>
  <w:num w:numId="44">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45B"/>
    <w:rsid w:val="000025DB"/>
    <w:rsid w:val="000031FB"/>
    <w:rsid w:val="00003275"/>
    <w:rsid w:val="00003289"/>
    <w:rsid w:val="00003610"/>
    <w:rsid w:val="00003680"/>
    <w:rsid w:val="000039E5"/>
    <w:rsid w:val="00003A54"/>
    <w:rsid w:val="00003AC5"/>
    <w:rsid w:val="00003C1F"/>
    <w:rsid w:val="00003F45"/>
    <w:rsid w:val="00003F66"/>
    <w:rsid w:val="00004056"/>
    <w:rsid w:val="0000414F"/>
    <w:rsid w:val="0000416D"/>
    <w:rsid w:val="0000442A"/>
    <w:rsid w:val="000044A0"/>
    <w:rsid w:val="000049B7"/>
    <w:rsid w:val="00004CB5"/>
    <w:rsid w:val="00005229"/>
    <w:rsid w:val="00005702"/>
    <w:rsid w:val="00005B0D"/>
    <w:rsid w:val="00005CB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91"/>
    <w:rsid w:val="00010C70"/>
    <w:rsid w:val="00011449"/>
    <w:rsid w:val="0001173C"/>
    <w:rsid w:val="00011B6A"/>
    <w:rsid w:val="00011BF3"/>
    <w:rsid w:val="00012357"/>
    <w:rsid w:val="00012462"/>
    <w:rsid w:val="00012904"/>
    <w:rsid w:val="00012B48"/>
    <w:rsid w:val="00012B53"/>
    <w:rsid w:val="00012DDC"/>
    <w:rsid w:val="00012E0F"/>
    <w:rsid w:val="000132E1"/>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92"/>
    <w:rsid w:val="000164FD"/>
    <w:rsid w:val="0001676F"/>
    <w:rsid w:val="00016A17"/>
    <w:rsid w:val="00017028"/>
    <w:rsid w:val="000170B3"/>
    <w:rsid w:val="000172EF"/>
    <w:rsid w:val="000173F0"/>
    <w:rsid w:val="0001743C"/>
    <w:rsid w:val="00017477"/>
    <w:rsid w:val="0001769D"/>
    <w:rsid w:val="00017F06"/>
    <w:rsid w:val="00020128"/>
    <w:rsid w:val="0002012E"/>
    <w:rsid w:val="00020715"/>
    <w:rsid w:val="000208FC"/>
    <w:rsid w:val="00020AFD"/>
    <w:rsid w:val="00020D58"/>
    <w:rsid w:val="00020D6A"/>
    <w:rsid w:val="00020FF9"/>
    <w:rsid w:val="000213BB"/>
    <w:rsid w:val="00021D6F"/>
    <w:rsid w:val="00021F45"/>
    <w:rsid w:val="000222E3"/>
    <w:rsid w:val="000224FA"/>
    <w:rsid w:val="00022584"/>
    <w:rsid w:val="000225D6"/>
    <w:rsid w:val="000228D9"/>
    <w:rsid w:val="0002296C"/>
    <w:rsid w:val="00022F7B"/>
    <w:rsid w:val="000232BC"/>
    <w:rsid w:val="000235F7"/>
    <w:rsid w:val="000240B4"/>
    <w:rsid w:val="000240C6"/>
    <w:rsid w:val="0002475D"/>
    <w:rsid w:val="000248D6"/>
    <w:rsid w:val="00024CD1"/>
    <w:rsid w:val="00024E2E"/>
    <w:rsid w:val="00024FCC"/>
    <w:rsid w:val="000254D2"/>
    <w:rsid w:val="000255F6"/>
    <w:rsid w:val="000258C2"/>
    <w:rsid w:val="00025D95"/>
    <w:rsid w:val="00025DC1"/>
    <w:rsid w:val="00025ED6"/>
    <w:rsid w:val="000267F1"/>
    <w:rsid w:val="00026C9C"/>
    <w:rsid w:val="00026E16"/>
    <w:rsid w:val="00027059"/>
    <w:rsid w:val="00027144"/>
    <w:rsid w:val="000274F9"/>
    <w:rsid w:val="0002776A"/>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5F6"/>
    <w:rsid w:val="00034B1B"/>
    <w:rsid w:val="0003530F"/>
    <w:rsid w:val="000353E6"/>
    <w:rsid w:val="00035474"/>
    <w:rsid w:val="00035747"/>
    <w:rsid w:val="0003577E"/>
    <w:rsid w:val="000360AA"/>
    <w:rsid w:val="000362FA"/>
    <w:rsid w:val="00036543"/>
    <w:rsid w:val="00036565"/>
    <w:rsid w:val="00036B3D"/>
    <w:rsid w:val="00036C39"/>
    <w:rsid w:val="00036D39"/>
    <w:rsid w:val="00036D97"/>
    <w:rsid w:val="00036D9D"/>
    <w:rsid w:val="00036E68"/>
    <w:rsid w:val="00036F39"/>
    <w:rsid w:val="000374AB"/>
    <w:rsid w:val="000375EF"/>
    <w:rsid w:val="000376F5"/>
    <w:rsid w:val="0003783E"/>
    <w:rsid w:val="0003786B"/>
    <w:rsid w:val="000379EE"/>
    <w:rsid w:val="00040068"/>
    <w:rsid w:val="000404B7"/>
    <w:rsid w:val="00040543"/>
    <w:rsid w:val="00040784"/>
    <w:rsid w:val="00040824"/>
    <w:rsid w:val="00040C86"/>
    <w:rsid w:val="000410EA"/>
    <w:rsid w:val="000415BB"/>
    <w:rsid w:val="000418C2"/>
    <w:rsid w:val="00041B2D"/>
    <w:rsid w:val="00041C6C"/>
    <w:rsid w:val="00041D6C"/>
    <w:rsid w:val="00041DCB"/>
    <w:rsid w:val="00042771"/>
    <w:rsid w:val="0004277C"/>
    <w:rsid w:val="000429DE"/>
    <w:rsid w:val="00042E73"/>
    <w:rsid w:val="00042F4F"/>
    <w:rsid w:val="000430F1"/>
    <w:rsid w:val="000432D4"/>
    <w:rsid w:val="00043403"/>
    <w:rsid w:val="000437BB"/>
    <w:rsid w:val="00043CBB"/>
    <w:rsid w:val="00043D2A"/>
    <w:rsid w:val="00044222"/>
    <w:rsid w:val="00044D42"/>
    <w:rsid w:val="0004523E"/>
    <w:rsid w:val="0004538C"/>
    <w:rsid w:val="00045745"/>
    <w:rsid w:val="000457EC"/>
    <w:rsid w:val="00045CA8"/>
    <w:rsid w:val="00045CE3"/>
    <w:rsid w:val="00045EBF"/>
    <w:rsid w:val="0004611F"/>
    <w:rsid w:val="0004681B"/>
    <w:rsid w:val="00046930"/>
    <w:rsid w:val="0004703A"/>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D03"/>
    <w:rsid w:val="00054E6A"/>
    <w:rsid w:val="00054F8D"/>
    <w:rsid w:val="000550C2"/>
    <w:rsid w:val="00055D60"/>
    <w:rsid w:val="00055DE6"/>
    <w:rsid w:val="00056053"/>
    <w:rsid w:val="00056297"/>
    <w:rsid w:val="0005635D"/>
    <w:rsid w:val="0005647A"/>
    <w:rsid w:val="000564BE"/>
    <w:rsid w:val="0005655A"/>
    <w:rsid w:val="00056562"/>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39"/>
    <w:rsid w:val="000622B6"/>
    <w:rsid w:val="00062364"/>
    <w:rsid w:val="00062372"/>
    <w:rsid w:val="000624DD"/>
    <w:rsid w:val="000625FA"/>
    <w:rsid w:val="00062CB2"/>
    <w:rsid w:val="00062E6B"/>
    <w:rsid w:val="00062FE3"/>
    <w:rsid w:val="0006316D"/>
    <w:rsid w:val="000634DE"/>
    <w:rsid w:val="0006383F"/>
    <w:rsid w:val="00063A98"/>
    <w:rsid w:val="00063BE3"/>
    <w:rsid w:val="00063C23"/>
    <w:rsid w:val="00063C5B"/>
    <w:rsid w:val="00063D6A"/>
    <w:rsid w:val="00063FF4"/>
    <w:rsid w:val="0006446D"/>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46E"/>
    <w:rsid w:val="000678E5"/>
    <w:rsid w:val="00067BDB"/>
    <w:rsid w:val="000701B0"/>
    <w:rsid w:val="000709AF"/>
    <w:rsid w:val="00070FDA"/>
    <w:rsid w:val="00071527"/>
    <w:rsid w:val="00071BDA"/>
    <w:rsid w:val="00071CD2"/>
    <w:rsid w:val="00071E75"/>
    <w:rsid w:val="000720E2"/>
    <w:rsid w:val="00072770"/>
    <w:rsid w:val="000729A4"/>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F4A"/>
    <w:rsid w:val="00074F8C"/>
    <w:rsid w:val="000753E6"/>
    <w:rsid w:val="00075459"/>
    <w:rsid w:val="00075569"/>
    <w:rsid w:val="000756A5"/>
    <w:rsid w:val="000757ED"/>
    <w:rsid w:val="00075AF0"/>
    <w:rsid w:val="00075FA9"/>
    <w:rsid w:val="00076252"/>
    <w:rsid w:val="00076630"/>
    <w:rsid w:val="00076CA1"/>
    <w:rsid w:val="00076F63"/>
    <w:rsid w:val="0007700B"/>
    <w:rsid w:val="00077931"/>
    <w:rsid w:val="00077ADD"/>
    <w:rsid w:val="000805E9"/>
    <w:rsid w:val="000806BD"/>
    <w:rsid w:val="000808DC"/>
    <w:rsid w:val="00080BA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3E4"/>
    <w:rsid w:val="000868EC"/>
    <w:rsid w:val="00086BE5"/>
    <w:rsid w:val="00086CCC"/>
    <w:rsid w:val="000870BC"/>
    <w:rsid w:val="0008716F"/>
    <w:rsid w:val="000873DC"/>
    <w:rsid w:val="00087600"/>
    <w:rsid w:val="000877CA"/>
    <w:rsid w:val="00087A5A"/>
    <w:rsid w:val="00087C83"/>
    <w:rsid w:val="000905A0"/>
    <w:rsid w:val="000906BC"/>
    <w:rsid w:val="00090868"/>
    <w:rsid w:val="00090A55"/>
    <w:rsid w:val="00090B02"/>
    <w:rsid w:val="00091876"/>
    <w:rsid w:val="000919C2"/>
    <w:rsid w:val="00091AF8"/>
    <w:rsid w:val="00091BB9"/>
    <w:rsid w:val="00091CF5"/>
    <w:rsid w:val="00091FE5"/>
    <w:rsid w:val="0009231A"/>
    <w:rsid w:val="00092425"/>
    <w:rsid w:val="00092493"/>
    <w:rsid w:val="00092DAB"/>
    <w:rsid w:val="00092F3D"/>
    <w:rsid w:val="000930CC"/>
    <w:rsid w:val="0009310B"/>
    <w:rsid w:val="000932A1"/>
    <w:rsid w:val="00093AB0"/>
    <w:rsid w:val="0009411B"/>
    <w:rsid w:val="000947FE"/>
    <w:rsid w:val="00094BEC"/>
    <w:rsid w:val="00094CF1"/>
    <w:rsid w:val="00094E9A"/>
    <w:rsid w:val="000956C8"/>
    <w:rsid w:val="00096256"/>
    <w:rsid w:val="0009698D"/>
    <w:rsid w:val="00096C0F"/>
    <w:rsid w:val="00096C3A"/>
    <w:rsid w:val="00096C98"/>
    <w:rsid w:val="00096D3F"/>
    <w:rsid w:val="00096E45"/>
    <w:rsid w:val="000972CA"/>
    <w:rsid w:val="000977FD"/>
    <w:rsid w:val="00097A70"/>
    <w:rsid w:val="000A0137"/>
    <w:rsid w:val="000A024B"/>
    <w:rsid w:val="000A075C"/>
    <w:rsid w:val="000A084F"/>
    <w:rsid w:val="000A0CE6"/>
    <w:rsid w:val="000A1146"/>
    <w:rsid w:val="000A12DF"/>
    <w:rsid w:val="000A155F"/>
    <w:rsid w:val="000A18E5"/>
    <w:rsid w:val="000A1972"/>
    <w:rsid w:val="000A1A1A"/>
    <w:rsid w:val="000A1CE2"/>
    <w:rsid w:val="000A1D5F"/>
    <w:rsid w:val="000A203C"/>
    <w:rsid w:val="000A211E"/>
    <w:rsid w:val="000A27A7"/>
    <w:rsid w:val="000A2A52"/>
    <w:rsid w:val="000A2BAA"/>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A4"/>
    <w:rsid w:val="000A56E4"/>
    <w:rsid w:val="000A5E75"/>
    <w:rsid w:val="000A5EB2"/>
    <w:rsid w:val="000A6401"/>
    <w:rsid w:val="000A6436"/>
    <w:rsid w:val="000A6B68"/>
    <w:rsid w:val="000A6DB3"/>
    <w:rsid w:val="000A720E"/>
    <w:rsid w:val="000A731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27"/>
    <w:rsid w:val="000B208F"/>
    <w:rsid w:val="000B2414"/>
    <w:rsid w:val="000B2582"/>
    <w:rsid w:val="000B2898"/>
    <w:rsid w:val="000B2CD8"/>
    <w:rsid w:val="000B2E47"/>
    <w:rsid w:val="000B2EE5"/>
    <w:rsid w:val="000B341C"/>
    <w:rsid w:val="000B39B1"/>
    <w:rsid w:val="000B3AAB"/>
    <w:rsid w:val="000B3E98"/>
    <w:rsid w:val="000B40BA"/>
    <w:rsid w:val="000B41A3"/>
    <w:rsid w:val="000B424F"/>
    <w:rsid w:val="000B42B9"/>
    <w:rsid w:val="000B42C1"/>
    <w:rsid w:val="000B47B8"/>
    <w:rsid w:val="000B4CD7"/>
    <w:rsid w:val="000B5760"/>
    <w:rsid w:val="000B5CEA"/>
    <w:rsid w:val="000B5D1E"/>
    <w:rsid w:val="000B5D5C"/>
    <w:rsid w:val="000B5DA6"/>
    <w:rsid w:val="000B5DF4"/>
    <w:rsid w:val="000B5E9E"/>
    <w:rsid w:val="000B619B"/>
    <w:rsid w:val="000B62F7"/>
    <w:rsid w:val="000B6425"/>
    <w:rsid w:val="000B689C"/>
    <w:rsid w:val="000B6AC5"/>
    <w:rsid w:val="000B6D70"/>
    <w:rsid w:val="000B6DB3"/>
    <w:rsid w:val="000B6E10"/>
    <w:rsid w:val="000B6E5A"/>
    <w:rsid w:val="000B6F16"/>
    <w:rsid w:val="000B7139"/>
    <w:rsid w:val="000B7296"/>
    <w:rsid w:val="000B732A"/>
    <w:rsid w:val="000B736D"/>
    <w:rsid w:val="000B7377"/>
    <w:rsid w:val="000B765C"/>
    <w:rsid w:val="000B772E"/>
    <w:rsid w:val="000B77A2"/>
    <w:rsid w:val="000B7A9D"/>
    <w:rsid w:val="000B7B21"/>
    <w:rsid w:val="000B7C3E"/>
    <w:rsid w:val="000C02B9"/>
    <w:rsid w:val="000C03B8"/>
    <w:rsid w:val="000C03BC"/>
    <w:rsid w:val="000C043F"/>
    <w:rsid w:val="000C0693"/>
    <w:rsid w:val="000C0918"/>
    <w:rsid w:val="000C09E7"/>
    <w:rsid w:val="000C0E6C"/>
    <w:rsid w:val="000C1275"/>
    <w:rsid w:val="000C12F1"/>
    <w:rsid w:val="000C16D8"/>
    <w:rsid w:val="000C1896"/>
    <w:rsid w:val="000C18E5"/>
    <w:rsid w:val="000C1C1E"/>
    <w:rsid w:val="000C211E"/>
    <w:rsid w:val="000C2240"/>
    <w:rsid w:val="000C2319"/>
    <w:rsid w:val="000C2463"/>
    <w:rsid w:val="000C269A"/>
    <w:rsid w:val="000C288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A18"/>
    <w:rsid w:val="000C7205"/>
    <w:rsid w:val="000C7298"/>
    <w:rsid w:val="000C7336"/>
    <w:rsid w:val="000C78AB"/>
    <w:rsid w:val="000C7ED8"/>
    <w:rsid w:val="000C7F8E"/>
    <w:rsid w:val="000D007F"/>
    <w:rsid w:val="000D04A6"/>
    <w:rsid w:val="000D04F2"/>
    <w:rsid w:val="000D085D"/>
    <w:rsid w:val="000D09ED"/>
    <w:rsid w:val="000D147F"/>
    <w:rsid w:val="000D14E5"/>
    <w:rsid w:val="000D16CC"/>
    <w:rsid w:val="000D17A6"/>
    <w:rsid w:val="000D1812"/>
    <w:rsid w:val="000D1B5C"/>
    <w:rsid w:val="000D1ED2"/>
    <w:rsid w:val="000D208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54A0"/>
    <w:rsid w:val="000D569F"/>
    <w:rsid w:val="000D5705"/>
    <w:rsid w:val="000D5961"/>
    <w:rsid w:val="000D5C93"/>
    <w:rsid w:val="000D5F0F"/>
    <w:rsid w:val="000D65C9"/>
    <w:rsid w:val="000D6A05"/>
    <w:rsid w:val="000D6C61"/>
    <w:rsid w:val="000D6DA1"/>
    <w:rsid w:val="000D734C"/>
    <w:rsid w:val="000D7471"/>
    <w:rsid w:val="000D763C"/>
    <w:rsid w:val="000D7725"/>
    <w:rsid w:val="000D79F3"/>
    <w:rsid w:val="000D7CF5"/>
    <w:rsid w:val="000D7D35"/>
    <w:rsid w:val="000E0A1B"/>
    <w:rsid w:val="000E0AE5"/>
    <w:rsid w:val="000E0BA0"/>
    <w:rsid w:val="000E0E9C"/>
    <w:rsid w:val="000E10EF"/>
    <w:rsid w:val="000E1496"/>
    <w:rsid w:val="000E1B8B"/>
    <w:rsid w:val="000E1E11"/>
    <w:rsid w:val="000E2188"/>
    <w:rsid w:val="000E249C"/>
    <w:rsid w:val="000E2750"/>
    <w:rsid w:val="000E2770"/>
    <w:rsid w:val="000E2BEB"/>
    <w:rsid w:val="000E2DCF"/>
    <w:rsid w:val="000E3261"/>
    <w:rsid w:val="000E333D"/>
    <w:rsid w:val="000E34DE"/>
    <w:rsid w:val="000E3648"/>
    <w:rsid w:val="000E3F2F"/>
    <w:rsid w:val="000E42FD"/>
    <w:rsid w:val="000E46F2"/>
    <w:rsid w:val="000E4702"/>
    <w:rsid w:val="000E4927"/>
    <w:rsid w:val="000E49E9"/>
    <w:rsid w:val="000E4AFD"/>
    <w:rsid w:val="000E5392"/>
    <w:rsid w:val="000E542F"/>
    <w:rsid w:val="000E5B33"/>
    <w:rsid w:val="000E6504"/>
    <w:rsid w:val="000E66C3"/>
    <w:rsid w:val="000E6807"/>
    <w:rsid w:val="000E6AE4"/>
    <w:rsid w:val="000E6AED"/>
    <w:rsid w:val="000E6B15"/>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E80"/>
    <w:rsid w:val="000F1FD1"/>
    <w:rsid w:val="000F2054"/>
    <w:rsid w:val="000F214D"/>
    <w:rsid w:val="000F293D"/>
    <w:rsid w:val="000F2B0F"/>
    <w:rsid w:val="000F3756"/>
    <w:rsid w:val="000F37CF"/>
    <w:rsid w:val="000F38E4"/>
    <w:rsid w:val="000F3C2D"/>
    <w:rsid w:val="000F3CB3"/>
    <w:rsid w:val="000F3DBE"/>
    <w:rsid w:val="000F404A"/>
    <w:rsid w:val="000F448C"/>
    <w:rsid w:val="000F4795"/>
    <w:rsid w:val="000F480F"/>
    <w:rsid w:val="000F4A2B"/>
    <w:rsid w:val="000F4AEE"/>
    <w:rsid w:val="000F548E"/>
    <w:rsid w:val="000F56AF"/>
    <w:rsid w:val="000F56F8"/>
    <w:rsid w:val="000F5AC6"/>
    <w:rsid w:val="000F5B46"/>
    <w:rsid w:val="000F5D7D"/>
    <w:rsid w:val="000F5E32"/>
    <w:rsid w:val="000F673F"/>
    <w:rsid w:val="000F6787"/>
    <w:rsid w:val="000F6ADA"/>
    <w:rsid w:val="000F6E9A"/>
    <w:rsid w:val="000F6F56"/>
    <w:rsid w:val="000F7023"/>
    <w:rsid w:val="000F7461"/>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4E85"/>
    <w:rsid w:val="00104EAB"/>
    <w:rsid w:val="00104EC8"/>
    <w:rsid w:val="0010546C"/>
    <w:rsid w:val="00105741"/>
    <w:rsid w:val="001057FA"/>
    <w:rsid w:val="0010599B"/>
    <w:rsid w:val="00105BF3"/>
    <w:rsid w:val="00106291"/>
    <w:rsid w:val="00106390"/>
    <w:rsid w:val="001066E9"/>
    <w:rsid w:val="00106783"/>
    <w:rsid w:val="0010694F"/>
    <w:rsid w:val="00106B7A"/>
    <w:rsid w:val="00106D3A"/>
    <w:rsid w:val="00106F5D"/>
    <w:rsid w:val="0010726F"/>
    <w:rsid w:val="001072F4"/>
    <w:rsid w:val="001075A4"/>
    <w:rsid w:val="001076BB"/>
    <w:rsid w:val="001079E4"/>
    <w:rsid w:val="00107F1B"/>
    <w:rsid w:val="00110231"/>
    <w:rsid w:val="001102CF"/>
    <w:rsid w:val="001104E1"/>
    <w:rsid w:val="00110625"/>
    <w:rsid w:val="001108D5"/>
    <w:rsid w:val="00110D30"/>
    <w:rsid w:val="00111082"/>
    <w:rsid w:val="00111199"/>
    <w:rsid w:val="0011148C"/>
    <w:rsid w:val="001117D9"/>
    <w:rsid w:val="00111CFE"/>
    <w:rsid w:val="001121BB"/>
    <w:rsid w:val="00112306"/>
    <w:rsid w:val="00112462"/>
    <w:rsid w:val="001124DC"/>
    <w:rsid w:val="0011262B"/>
    <w:rsid w:val="001129A6"/>
    <w:rsid w:val="00112BAF"/>
    <w:rsid w:val="00112C43"/>
    <w:rsid w:val="00112C59"/>
    <w:rsid w:val="00112C7D"/>
    <w:rsid w:val="00112FB9"/>
    <w:rsid w:val="00113289"/>
    <w:rsid w:val="001134C0"/>
    <w:rsid w:val="001134D1"/>
    <w:rsid w:val="00113689"/>
    <w:rsid w:val="00113A27"/>
    <w:rsid w:val="00113A62"/>
    <w:rsid w:val="00113D7A"/>
    <w:rsid w:val="001149FE"/>
    <w:rsid w:val="00114FAF"/>
    <w:rsid w:val="001153A4"/>
    <w:rsid w:val="001154E9"/>
    <w:rsid w:val="00115BC2"/>
    <w:rsid w:val="00115BD2"/>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20069"/>
    <w:rsid w:val="001204A4"/>
    <w:rsid w:val="001208D1"/>
    <w:rsid w:val="00120EB0"/>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657"/>
    <w:rsid w:val="00125AC9"/>
    <w:rsid w:val="00125B39"/>
    <w:rsid w:val="00125FB5"/>
    <w:rsid w:val="001265C3"/>
    <w:rsid w:val="00126797"/>
    <w:rsid w:val="00126C37"/>
    <w:rsid w:val="00126FD4"/>
    <w:rsid w:val="00127226"/>
    <w:rsid w:val="001273B5"/>
    <w:rsid w:val="0012775E"/>
    <w:rsid w:val="00127795"/>
    <w:rsid w:val="0012779E"/>
    <w:rsid w:val="00127ADF"/>
    <w:rsid w:val="00127D2C"/>
    <w:rsid w:val="00127E8B"/>
    <w:rsid w:val="00127FE0"/>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8B5"/>
    <w:rsid w:val="001349E2"/>
    <w:rsid w:val="00134B2C"/>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63E"/>
    <w:rsid w:val="00137871"/>
    <w:rsid w:val="00137912"/>
    <w:rsid w:val="00137926"/>
    <w:rsid w:val="00140136"/>
    <w:rsid w:val="001402DB"/>
    <w:rsid w:val="001404BE"/>
    <w:rsid w:val="00140686"/>
    <w:rsid w:val="0014077E"/>
    <w:rsid w:val="00140919"/>
    <w:rsid w:val="0014092E"/>
    <w:rsid w:val="001409D4"/>
    <w:rsid w:val="00140ADA"/>
    <w:rsid w:val="001410B9"/>
    <w:rsid w:val="00141BA3"/>
    <w:rsid w:val="00141BDF"/>
    <w:rsid w:val="00141F8A"/>
    <w:rsid w:val="001420B4"/>
    <w:rsid w:val="001421C3"/>
    <w:rsid w:val="0014225E"/>
    <w:rsid w:val="0014273B"/>
    <w:rsid w:val="00142754"/>
    <w:rsid w:val="00142778"/>
    <w:rsid w:val="00142AFF"/>
    <w:rsid w:val="00142D0A"/>
    <w:rsid w:val="00142DF4"/>
    <w:rsid w:val="00143410"/>
    <w:rsid w:val="001435D7"/>
    <w:rsid w:val="0014372E"/>
    <w:rsid w:val="00143872"/>
    <w:rsid w:val="00143FE3"/>
    <w:rsid w:val="001440B7"/>
    <w:rsid w:val="001444E1"/>
    <w:rsid w:val="00144745"/>
    <w:rsid w:val="00144FB0"/>
    <w:rsid w:val="0014513D"/>
    <w:rsid w:val="001452C2"/>
    <w:rsid w:val="001453FE"/>
    <w:rsid w:val="001459ED"/>
    <w:rsid w:val="00145DD3"/>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50158"/>
    <w:rsid w:val="001503A6"/>
    <w:rsid w:val="00150626"/>
    <w:rsid w:val="0015086B"/>
    <w:rsid w:val="00150DD2"/>
    <w:rsid w:val="00150F3E"/>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63C"/>
    <w:rsid w:val="0015394C"/>
    <w:rsid w:val="00154484"/>
    <w:rsid w:val="00154791"/>
    <w:rsid w:val="001547F2"/>
    <w:rsid w:val="00154AD3"/>
    <w:rsid w:val="00154AF1"/>
    <w:rsid w:val="00154BAF"/>
    <w:rsid w:val="001551D2"/>
    <w:rsid w:val="001552D2"/>
    <w:rsid w:val="00155362"/>
    <w:rsid w:val="00155B68"/>
    <w:rsid w:val="001560F2"/>
    <w:rsid w:val="00156596"/>
    <w:rsid w:val="00156635"/>
    <w:rsid w:val="00156804"/>
    <w:rsid w:val="001569DA"/>
    <w:rsid w:val="00157067"/>
    <w:rsid w:val="00157079"/>
    <w:rsid w:val="001570B7"/>
    <w:rsid w:val="00157574"/>
    <w:rsid w:val="0015796D"/>
    <w:rsid w:val="001579B2"/>
    <w:rsid w:val="00157C50"/>
    <w:rsid w:val="00157F4A"/>
    <w:rsid w:val="00160219"/>
    <w:rsid w:val="00160989"/>
    <w:rsid w:val="00160A49"/>
    <w:rsid w:val="00161029"/>
    <w:rsid w:val="00161362"/>
    <w:rsid w:val="001615D4"/>
    <w:rsid w:val="001616E2"/>
    <w:rsid w:val="001617AA"/>
    <w:rsid w:val="001617CA"/>
    <w:rsid w:val="00161DA3"/>
    <w:rsid w:val="00162096"/>
    <w:rsid w:val="001621E5"/>
    <w:rsid w:val="0016247E"/>
    <w:rsid w:val="001625A5"/>
    <w:rsid w:val="001628F2"/>
    <w:rsid w:val="00162D65"/>
    <w:rsid w:val="00162E4A"/>
    <w:rsid w:val="00162F50"/>
    <w:rsid w:val="00162FBA"/>
    <w:rsid w:val="0016304D"/>
    <w:rsid w:val="001630D3"/>
    <w:rsid w:val="001636A8"/>
    <w:rsid w:val="0016370A"/>
    <w:rsid w:val="00163879"/>
    <w:rsid w:val="00163A52"/>
    <w:rsid w:val="00163C15"/>
    <w:rsid w:val="00163C30"/>
    <w:rsid w:val="001640BF"/>
    <w:rsid w:val="001644E3"/>
    <w:rsid w:val="00164614"/>
    <w:rsid w:val="00164705"/>
    <w:rsid w:val="00164B25"/>
    <w:rsid w:val="00164BC6"/>
    <w:rsid w:val="00164CAC"/>
    <w:rsid w:val="00164F3E"/>
    <w:rsid w:val="00164FB2"/>
    <w:rsid w:val="00165217"/>
    <w:rsid w:val="00165647"/>
    <w:rsid w:val="0016570E"/>
    <w:rsid w:val="001657FA"/>
    <w:rsid w:val="00165934"/>
    <w:rsid w:val="00165AD7"/>
    <w:rsid w:val="00165C08"/>
    <w:rsid w:val="00165CCD"/>
    <w:rsid w:val="00165F3F"/>
    <w:rsid w:val="00165F87"/>
    <w:rsid w:val="00166073"/>
    <w:rsid w:val="001666BB"/>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126A"/>
    <w:rsid w:val="0017136A"/>
    <w:rsid w:val="00171452"/>
    <w:rsid w:val="00171545"/>
    <w:rsid w:val="0017189C"/>
    <w:rsid w:val="001718BC"/>
    <w:rsid w:val="001719CC"/>
    <w:rsid w:val="00171AC3"/>
    <w:rsid w:val="00171C57"/>
    <w:rsid w:val="00171C67"/>
    <w:rsid w:val="00172137"/>
    <w:rsid w:val="001723F2"/>
    <w:rsid w:val="001728A1"/>
    <w:rsid w:val="00172D61"/>
    <w:rsid w:val="00173237"/>
    <w:rsid w:val="001732E2"/>
    <w:rsid w:val="001734FC"/>
    <w:rsid w:val="00173834"/>
    <w:rsid w:val="00173954"/>
    <w:rsid w:val="00173A8B"/>
    <w:rsid w:val="00173CB5"/>
    <w:rsid w:val="00174262"/>
    <w:rsid w:val="001742B1"/>
    <w:rsid w:val="00174592"/>
    <w:rsid w:val="00174939"/>
    <w:rsid w:val="00174A6D"/>
    <w:rsid w:val="00175016"/>
    <w:rsid w:val="00175165"/>
    <w:rsid w:val="0017551B"/>
    <w:rsid w:val="0017579C"/>
    <w:rsid w:val="00175F6F"/>
    <w:rsid w:val="00177085"/>
    <w:rsid w:val="0017715C"/>
    <w:rsid w:val="00177503"/>
    <w:rsid w:val="00177673"/>
    <w:rsid w:val="001776BD"/>
    <w:rsid w:val="00177708"/>
    <w:rsid w:val="00177AE9"/>
    <w:rsid w:val="00177C5A"/>
    <w:rsid w:val="00177CB3"/>
    <w:rsid w:val="00177DF2"/>
    <w:rsid w:val="00180317"/>
    <w:rsid w:val="00180711"/>
    <w:rsid w:val="001808CF"/>
    <w:rsid w:val="00180BEB"/>
    <w:rsid w:val="00180CD6"/>
    <w:rsid w:val="00180D1C"/>
    <w:rsid w:val="00180E05"/>
    <w:rsid w:val="00181251"/>
    <w:rsid w:val="00181563"/>
    <w:rsid w:val="001817D1"/>
    <w:rsid w:val="001818E6"/>
    <w:rsid w:val="00181D48"/>
    <w:rsid w:val="00182049"/>
    <w:rsid w:val="001820CD"/>
    <w:rsid w:val="00182660"/>
    <w:rsid w:val="001827E6"/>
    <w:rsid w:val="001828A6"/>
    <w:rsid w:val="0018296B"/>
    <w:rsid w:val="00182C11"/>
    <w:rsid w:val="00182D84"/>
    <w:rsid w:val="001831F4"/>
    <w:rsid w:val="00183491"/>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F2A"/>
    <w:rsid w:val="00184FDD"/>
    <w:rsid w:val="00185083"/>
    <w:rsid w:val="00185608"/>
    <w:rsid w:val="00185878"/>
    <w:rsid w:val="001859A0"/>
    <w:rsid w:val="001859BD"/>
    <w:rsid w:val="00185C3D"/>
    <w:rsid w:val="00186263"/>
    <w:rsid w:val="001862DC"/>
    <w:rsid w:val="00186A49"/>
    <w:rsid w:val="00186AEE"/>
    <w:rsid w:val="00186CC6"/>
    <w:rsid w:val="00186F8C"/>
    <w:rsid w:val="001873D0"/>
    <w:rsid w:val="00187BCA"/>
    <w:rsid w:val="00187F57"/>
    <w:rsid w:val="00187FFE"/>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3D5"/>
    <w:rsid w:val="00193404"/>
    <w:rsid w:val="00193503"/>
    <w:rsid w:val="00193937"/>
    <w:rsid w:val="00193AB6"/>
    <w:rsid w:val="00193BB7"/>
    <w:rsid w:val="00193D90"/>
    <w:rsid w:val="00194131"/>
    <w:rsid w:val="00194736"/>
    <w:rsid w:val="001947F0"/>
    <w:rsid w:val="001949E7"/>
    <w:rsid w:val="00194B0B"/>
    <w:rsid w:val="00194B6C"/>
    <w:rsid w:val="00194BA4"/>
    <w:rsid w:val="001951CA"/>
    <w:rsid w:val="0019556E"/>
    <w:rsid w:val="00195B90"/>
    <w:rsid w:val="00195BA3"/>
    <w:rsid w:val="00195BC0"/>
    <w:rsid w:val="0019667A"/>
    <w:rsid w:val="001966E6"/>
    <w:rsid w:val="00196811"/>
    <w:rsid w:val="00196A1E"/>
    <w:rsid w:val="00196CE1"/>
    <w:rsid w:val="00196E48"/>
    <w:rsid w:val="00196F9C"/>
    <w:rsid w:val="00196FDF"/>
    <w:rsid w:val="001970CC"/>
    <w:rsid w:val="001974AF"/>
    <w:rsid w:val="0019756A"/>
    <w:rsid w:val="001977C7"/>
    <w:rsid w:val="00197B04"/>
    <w:rsid w:val="00197CE1"/>
    <w:rsid w:val="00197D27"/>
    <w:rsid w:val="001A060E"/>
    <w:rsid w:val="001A06A3"/>
    <w:rsid w:val="001A0C61"/>
    <w:rsid w:val="001A0E21"/>
    <w:rsid w:val="001A0F20"/>
    <w:rsid w:val="001A1138"/>
    <w:rsid w:val="001A1145"/>
    <w:rsid w:val="001A1347"/>
    <w:rsid w:val="001A1515"/>
    <w:rsid w:val="001A1617"/>
    <w:rsid w:val="001A1633"/>
    <w:rsid w:val="001A1699"/>
    <w:rsid w:val="001A19D7"/>
    <w:rsid w:val="001A1DA0"/>
    <w:rsid w:val="001A1FC1"/>
    <w:rsid w:val="001A2543"/>
    <w:rsid w:val="001A26F9"/>
    <w:rsid w:val="001A2741"/>
    <w:rsid w:val="001A28CD"/>
    <w:rsid w:val="001A2BE7"/>
    <w:rsid w:val="001A2E52"/>
    <w:rsid w:val="001A3312"/>
    <w:rsid w:val="001A343A"/>
    <w:rsid w:val="001A36BA"/>
    <w:rsid w:val="001A3704"/>
    <w:rsid w:val="001A3E09"/>
    <w:rsid w:val="001A4B55"/>
    <w:rsid w:val="001A4F9E"/>
    <w:rsid w:val="001A5248"/>
    <w:rsid w:val="001A555D"/>
    <w:rsid w:val="001A5637"/>
    <w:rsid w:val="001A58D9"/>
    <w:rsid w:val="001A5A4C"/>
    <w:rsid w:val="001A5B90"/>
    <w:rsid w:val="001A5B99"/>
    <w:rsid w:val="001A60A8"/>
    <w:rsid w:val="001A6106"/>
    <w:rsid w:val="001A6192"/>
    <w:rsid w:val="001A66F9"/>
    <w:rsid w:val="001A684F"/>
    <w:rsid w:val="001A6FB3"/>
    <w:rsid w:val="001A7296"/>
    <w:rsid w:val="001A779D"/>
    <w:rsid w:val="001A7F8E"/>
    <w:rsid w:val="001B046A"/>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E03"/>
    <w:rsid w:val="001B7E41"/>
    <w:rsid w:val="001C05D8"/>
    <w:rsid w:val="001C0972"/>
    <w:rsid w:val="001C0AEF"/>
    <w:rsid w:val="001C0B47"/>
    <w:rsid w:val="001C0BE7"/>
    <w:rsid w:val="001C0DD8"/>
    <w:rsid w:val="001C11E9"/>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BF4"/>
    <w:rsid w:val="001C3D37"/>
    <w:rsid w:val="001C3E19"/>
    <w:rsid w:val="001C42DF"/>
    <w:rsid w:val="001C4BAC"/>
    <w:rsid w:val="001C4EA7"/>
    <w:rsid w:val="001C4FA1"/>
    <w:rsid w:val="001C5039"/>
    <w:rsid w:val="001C508F"/>
    <w:rsid w:val="001C533D"/>
    <w:rsid w:val="001C5474"/>
    <w:rsid w:val="001C614B"/>
    <w:rsid w:val="001C61BA"/>
    <w:rsid w:val="001C6221"/>
    <w:rsid w:val="001C6360"/>
    <w:rsid w:val="001C6394"/>
    <w:rsid w:val="001C6573"/>
    <w:rsid w:val="001C6625"/>
    <w:rsid w:val="001C6C8D"/>
    <w:rsid w:val="001C6E75"/>
    <w:rsid w:val="001C6E79"/>
    <w:rsid w:val="001C710B"/>
    <w:rsid w:val="001C7180"/>
    <w:rsid w:val="001C72D1"/>
    <w:rsid w:val="001C72EF"/>
    <w:rsid w:val="001C780E"/>
    <w:rsid w:val="001C7B00"/>
    <w:rsid w:val="001C7B61"/>
    <w:rsid w:val="001C7C06"/>
    <w:rsid w:val="001C7C18"/>
    <w:rsid w:val="001C7D2F"/>
    <w:rsid w:val="001D0056"/>
    <w:rsid w:val="001D006D"/>
    <w:rsid w:val="001D0103"/>
    <w:rsid w:val="001D015F"/>
    <w:rsid w:val="001D040C"/>
    <w:rsid w:val="001D0526"/>
    <w:rsid w:val="001D059A"/>
    <w:rsid w:val="001D0BFC"/>
    <w:rsid w:val="001D0DE9"/>
    <w:rsid w:val="001D1323"/>
    <w:rsid w:val="001D13FC"/>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19"/>
    <w:rsid w:val="001D3A86"/>
    <w:rsid w:val="001D3BBD"/>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E2"/>
    <w:rsid w:val="001E3E1E"/>
    <w:rsid w:val="001E3EBF"/>
    <w:rsid w:val="001E406A"/>
    <w:rsid w:val="001E41B7"/>
    <w:rsid w:val="001E47B6"/>
    <w:rsid w:val="001E48D2"/>
    <w:rsid w:val="001E4A90"/>
    <w:rsid w:val="001E4D6D"/>
    <w:rsid w:val="001E4FD6"/>
    <w:rsid w:val="001E517A"/>
    <w:rsid w:val="001E54CB"/>
    <w:rsid w:val="001E5BD6"/>
    <w:rsid w:val="001E5C41"/>
    <w:rsid w:val="001E5DA2"/>
    <w:rsid w:val="001E6076"/>
    <w:rsid w:val="001E6347"/>
    <w:rsid w:val="001E6491"/>
    <w:rsid w:val="001E6650"/>
    <w:rsid w:val="001E693B"/>
    <w:rsid w:val="001E70CC"/>
    <w:rsid w:val="001E74BF"/>
    <w:rsid w:val="001E75AC"/>
    <w:rsid w:val="001E75BF"/>
    <w:rsid w:val="001E75F5"/>
    <w:rsid w:val="001E76FD"/>
    <w:rsid w:val="001E786A"/>
    <w:rsid w:val="001E78F0"/>
    <w:rsid w:val="001E7B3C"/>
    <w:rsid w:val="001E7EAC"/>
    <w:rsid w:val="001F01DE"/>
    <w:rsid w:val="001F01DF"/>
    <w:rsid w:val="001F0225"/>
    <w:rsid w:val="001F04A1"/>
    <w:rsid w:val="001F056A"/>
    <w:rsid w:val="001F06F3"/>
    <w:rsid w:val="001F0748"/>
    <w:rsid w:val="001F0887"/>
    <w:rsid w:val="001F09EB"/>
    <w:rsid w:val="001F0BC7"/>
    <w:rsid w:val="001F0DD8"/>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F86"/>
    <w:rsid w:val="001F3344"/>
    <w:rsid w:val="001F34C7"/>
    <w:rsid w:val="001F3A2A"/>
    <w:rsid w:val="001F3A99"/>
    <w:rsid w:val="001F3DC4"/>
    <w:rsid w:val="001F403C"/>
    <w:rsid w:val="001F43FB"/>
    <w:rsid w:val="001F441F"/>
    <w:rsid w:val="001F5083"/>
    <w:rsid w:val="001F50ED"/>
    <w:rsid w:val="001F523A"/>
    <w:rsid w:val="001F5303"/>
    <w:rsid w:val="001F5B07"/>
    <w:rsid w:val="001F5C2A"/>
    <w:rsid w:val="001F5D4F"/>
    <w:rsid w:val="001F5E3B"/>
    <w:rsid w:val="001F5F5B"/>
    <w:rsid w:val="001F6011"/>
    <w:rsid w:val="001F638A"/>
    <w:rsid w:val="001F676E"/>
    <w:rsid w:val="001F69E6"/>
    <w:rsid w:val="001F6A24"/>
    <w:rsid w:val="001F6FC8"/>
    <w:rsid w:val="001F75B5"/>
    <w:rsid w:val="001F7AC8"/>
    <w:rsid w:val="00200623"/>
    <w:rsid w:val="002007F0"/>
    <w:rsid w:val="00200BE8"/>
    <w:rsid w:val="0020137B"/>
    <w:rsid w:val="0020148B"/>
    <w:rsid w:val="002018E2"/>
    <w:rsid w:val="00201E79"/>
    <w:rsid w:val="00201F86"/>
    <w:rsid w:val="002021CA"/>
    <w:rsid w:val="002024BC"/>
    <w:rsid w:val="0020263D"/>
    <w:rsid w:val="0020276D"/>
    <w:rsid w:val="00202774"/>
    <w:rsid w:val="002028C1"/>
    <w:rsid w:val="00202AA9"/>
    <w:rsid w:val="00202D71"/>
    <w:rsid w:val="0020303C"/>
    <w:rsid w:val="002030FF"/>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10235"/>
    <w:rsid w:val="002105FF"/>
    <w:rsid w:val="00210697"/>
    <w:rsid w:val="002107BB"/>
    <w:rsid w:val="002108E5"/>
    <w:rsid w:val="002109D0"/>
    <w:rsid w:val="002109FD"/>
    <w:rsid w:val="00210B78"/>
    <w:rsid w:val="00210CC3"/>
    <w:rsid w:val="002111C4"/>
    <w:rsid w:val="002111C5"/>
    <w:rsid w:val="0021143B"/>
    <w:rsid w:val="00211614"/>
    <w:rsid w:val="0021172A"/>
    <w:rsid w:val="00211867"/>
    <w:rsid w:val="002118D7"/>
    <w:rsid w:val="00211AD0"/>
    <w:rsid w:val="00211E12"/>
    <w:rsid w:val="00212482"/>
    <w:rsid w:val="00212844"/>
    <w:rsid w:val="00212BEA"/>
    <w:rsid w:val="00212DBF"/>
    <w:rsid w:val="00212E4C"/>
    <w:rsid w:val="0021343E"/>
    <w:rsid w:val="00213901"/>
    <w:rsid w:val="00213956"/>
    <w:rsid w:val="0021427E"/>
    <w:rsid w:val="00214393"/>
    <w:rsid w:val="00214402"/>
    <w:rsid w:val="00214445"/>
    <w:rsid w:val="0021457D"/>
    <w:rsid w:val="0021465E"/>
    <w:rsid w:val="002148BC"/>
    <w:rsid w:val="002149FD"/>
    <w:rsid w:val="002150EA"/>
    <w:rsid w:val="002159C3"/>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80"/>
    <w:rsid w:val="00224D4F"/>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83"/>
    <w:rsid w:val="00230E91"/>
    <w:rsid w:val="002312DD"/>
    <w:rsid w:val="00231455"/>
    <w:rsid w:val="002315BC"/>
    <w:rsid w:val="00231632"/>
    <w:rsid w:val="00231639"/>
    <w:rsid w:val="002316FF"/>
    <w:rsid w:val="00231954"/>
    <w:rsid w:val="00231AA5"/>
    <w:rsid w:val="00232176"/>
    <w:rsid w:val="002322F9"/>
    <w:rsid w:val="00232350"/>
    <w:rsid w:val="002324FE"/>
    <w:rsid w:val="002325C9"/>
    <w:rsid w:val="00232781"/>
    <w:rsid w:val="00232D77"/>
    <w:rsid w:val="00232FA8"/>
    <w:rsid w:val="00233756"/>
    <w:rsid w:val="0023380D"/>
    <w:rsid w:val="0023406B"/>
    <w:rsid w:val="00234624"/>
    <w:rsid w:val="00234740"/>
    <w:rsid w:val="002347B9"/>
    <w:rsid w:val="0023484E"/>
    <w:rsid w:val="00234995"/>
    <w:rsid w:val="00234BCB"/>
    <w:rsid w:val="00234C6C"/>
    <w:rsid w:val="00234CA5"/>
    <w:rsid w:val="00235189"/>
    <w:rsid w:val="00235400"/>
    <w:rsid w:val="00235788"/>
    <w:rsid w:val="002359C9"/>
    <w:rsid w:val="002362F5"/>
    <w:rsid w:val="002366BA"/>
    <w:rsid w:val="00236D5C"/>
    <w:rsid w:val="00236E06"/>
    <w:rsid w:val="002373FA"/>
    <w:rsid w:val="0023774E"/>
    <w:rsid w:val="00237877"/>
    <w:rsid w:val="0023797C"/>
    <w:rsid w:val="002410E4"/>
    <w:rsid w:val="002412F2"/>
    <w:rsid w:val="0024161A"/>
    <w:rsid w:val="00241649"/>
    <w:rsid w:val="00241A9E"/>
    <w:rsid w:val="00241AA9"/>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DEF"/>
    <w:rsid w:val="00250054"/>
    <w:rsid w:val="00250100"/>
    <w:rsid w:val="0025015B"/>
    <w:rsid w:val="0025022E"/>
    <w:rsid w:val="002502B2"/>
    <w:rsid w:val="002502E6"/>
    <w:rsid w:val="0025059A"/>
    <w:rsid w:val="00250799"/>
    <w:rsid w:val="002509F3"/>
    <w:rsid w:val="00251444"/>
    <w:rsid w:val="002514B3"/>
    <w:rsid w:val="002514C2"/>
    <w:rsid w:val="002516DE"/>
    <w:rsid w:val="00251CB8"/>
    <w:rsid w:val="00251D5E"/>
    <w:rsid w:val="00251E07"/>
    <w:rsid w:val="002522B2"/>
    <w:rsid w:val="0025246F"/>
    <w:rsid w:val="002526B6"/>
    <w:rsid w:val="002526D4"/>
    <w:rsid w:val="00252727"/>
    <w:rsid w:val="00252B89"/>
    <w:rsid w:val="00252CD2"/>
    <w:rsid w:val="00252EEB"/>
    <w:rsid w:val="00252EEC"/>
    <w:rsid w:val="00253034"/>
    <w:rsid w:val="00253174"/>
    <w:rsid w:val="00253193"/>
    <w:rsid w:val="002533E4"/>
    <w:rsid w:val="0025362B"/>
    <w:rsid w:val="002537BB"/>
    <w:rsid w:val="00253A48"/>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F6A"/>
    <w:rsid w:val="00260FBC"/>
    <w:rsid w:val="00261151"/>
    <w:rsid w:val="00261330"/>
    <w:rsid w:val="0026155C"/>
    <w:rsid w:val="00261914"/>
    <w:rsid w:val="00261CEC"/>
    <w:rsid w:val="002622FC"/>
    <w:rsid w:val="002625FB"/>
    <w:rsid w:val="00262829"/>
    <w:rsid w:val="00262A5A"/>
    <w:rsid w:val="00262D83"/>
    <w:rsid w:val="002631CE"/>
    <w:rsid w:val="0026337E"/>
    <w:rsid w:val="00263426"/>
    <w:rsid w:val="00263733"/>
    <w:rsid w:val="002637F5"/>
    <w:rsid w:val="00263833"/>
    <w:rsid w:val="00263B14"/>
    <w:rsid w:val="00263F1B"/>
    <w:rsid w:val="0026408B"/>
    <w:rsid w:val="0026430B"/>
    <w:rsid w:val="002645F9"/>
    <w:rsid w:val="002648D3"/>
    <w:rsid w:val="00264912"/>
    <w:rsid w:val="00264BB2"/>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4B"/>
    <w:rsid w:val="002673FC"/>
    <w:rsid w:val="002675D4"/>
    <w:rsid w:val="00267698"/>
    <w:rsid w:val="002676B3"/>
    <w:rsid w:val="002678F2"/>
    <w:rsid w:val="00267EE0"/>
    <w:rsid w:val="00267EF1"/>
    <w:rsid w:val="00267FDB"/>
    <w:rsid w:val="002700E5"/>
    <w:rsid w:val="00270350"/>
    <w:rsid w:val="002703F7"/>
    <w:rsid w:val="002705D0"/>
    <w:rsid w:val="002708D1"/>
    <w:rsid w:val="00270B9B"/>
    <w:rsid w:val="002710DB"/>
    <w:rsid w:val="00271D2F"/>
    <w:rsid w:val="00271F7A"/>
    <w:rsid w:val="0027225A"/>
    <w:rsid w:val="00272420"/>
    <w:rsid w:val="002724D2"/>
    <w:rsid w:val="002729CB"/>
    <w:rsid w:val="00272A9A"/>
    <w:rsid w:val="00272C2B"/>
    <w:rsid w:val="00272C93"/>
    <w:rsid w:val="00273002"/>
    <w:rsid w:val="002732BD"/>
    <w:rsid w:val="0027370C"/>
    <w:rsid w:val="002737A7"/>
    <w:rsid w:val="0027395D"/>
    <w:rsid w:val="00273A0C"/>
    <w:rsid w:val="00273EF6"/>
    <w:rsid w:val="00274579"/>
    <w:rsid w:val="0027484E"/>
    <w:rsid w:val="00274E87"/>
    <w:rsid w:val="002752A2"/>
    <w:rsid w:val="002754DD"/>
    <w:rsid w:val="00275725"/>
    <w:rsid w:val="00275B52"/>
    <w:rsid w:val="00275B63"/>
    <w:rsid w:val="00275C79"/>
    <w:rsid w:val="0027621A"/>
    <w:rsid w:val="00276794"/>
    <w:rsid w:val="00276837"/>
    <w:rsid w:val="002768F4"/>
    <w:rsid w:val="002769D8"/>
    <w:rsid w:val="00276CAE"/>
    <w:rsid w:val="0027701E"/>
    <w:rsid w:val="00277121"/>
    <w:rsid w:val="00277E73"/>
    <w:rsid w:val="00280065"/>
    <w:rsid w:val="002806D1"/>
    <w:rsid w:val="00280A13"/>
    <w:rsid w:val="00280A75"/>
    <w:rsid w:val="00280E58"/>
    <w:rsid w:val="002813E5"/>
    <w:rsid w:val="00281611"/>
    <w:rsid w:val="002819C5"/>
    <w:rsid w:val="0028281C"/>
    <w:rsid w:val="00282BD0"/>
    <w:rsid w:val="00282BDA"/>
    <w:rsid w:val="00282FE1"/>
    <w:rsid w:val="00283601"/>
    <w:rsid w:val="002836FD"/>
    <w:rsid w:val="002838B0"/>
    <w:rsid w:val="00283AC3"/>
    <w:rsid w:val="00283AD6"/>
    <w:rsid w:val="00283BE8"/>
    <w:rsid w:val="00283BEB"/>
    <w:rsid w:val="00283DA5"/>
    <w:rsid w:val="00283F53"/>
    <w:rsid w:val="00283FAF"/>
    <w:rsid w:val="00283FB9"/>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8A2"/>
    <w:rsid w:val="00286B4E"/>
    <w:rsid w:val="00286B88"/>
    <w:rsid w:val="002870CE"/>
    <w:rsid w:val="00287182"/>
    <w:rsid w:val="002872C3"/>
    <w:rsid w:val="0028743D"/>
    <w:rsid w:val="00287798"/>
    <w:rsid w:val="0028783C"/>
    <w:rsid w:val="002903E1"/>
    <w:rsid w:val="0029055E"/>
    <w:rsid w:val="00290B35"/>
    <w:rsid w:val="00291A55"/>
    <w:rsid w:val="00291BE9"/>
    <w:rsid w:val="00291E68"/>
    <w:rsid w:val="00292205"/>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32F"/>
    <w:rsid w:val="00295481"/>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263"/>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EA"/>
    <w:rsid w:val="002A25FE"/>
    <w:rsid w:val="002A2C13"/>
    <w:rsid w:val="002A31D5"/>
    <w:rsid w:val="002A32F1"/>
    <w:rsid w:val="002A3524"/>
    <w:rsid w:val="002A3672"/>
    <w:rsid w:val="002A3907"/>
    <w:rsid w:val="002A3F69"/>
    <w:rsid w:val="002A40BF"/>
    <w:rsid w:val="002A41AF"/>
    <w:rsid w:val="002A4627"/>
    <w:rsid w:val="002A46C4"/>
    <w:rsid w:val="002A514B"/>
    <w:rsid w:val="002A52F3"/>
    <w:rsid w:val="002A58F5"/>
    <w:rsid w:val="002A596A"/>
    <w:rsid w:val="002A61CD"/>
    <w:rsid w:val="002A62AF"/>
    <w:rsid w:val="002A633F"/>
    <w:rsid w:val="002A6391"/>
    <w:rsid w:val="002A63A6"/>
    <w:rsid w:val="002A69FB"/>
    <w:rsid w:val="002A6A6B"/>
    <w:rsid w:val="002A6D49"/>
    <w:rsid w:val="002A70CD"/>
    <w:rsid w:val="002A712C"/>
    <w:rsid w:val="002A7332"/>
    <w:rsid w:val="002A76D3"/>
    <w:rsid w:val="002A7A42"/>
    <w:rsid w:val="002A7B20"/>
    <w:rsid w:val="002A7C12"/>
    <w:rsid w:val="002B03BF"/>
    <w:rsid w:val="002B05D7"/>
    <w:rsid w:val="002B06DC"/>
    <w:rsid w:val="002B09F2"/>
    <w:rsid w:val="002B0AE8"/>
    <w:rsid w:val="002B0C21"/>
    <w:rsid w:val="002B0E61"/>
    <w:rsid w:val="002B0FF4"/>
    <w:rsid w:val="002B14D7"/>
    <w:rsid w:val="002B1A2C"/>
    <w:rsid w:val="002B1A69"/>
    <w:rsid w:val="002B2418"/>
    <w:rsid w:val="002B24B5"/>
    <w:rsid w:val="002B263A"/>
    <w:rsid w:val="002B2709"/>
    <w:rsid w:val="002B2853"/>
    <w:rsid w:val="002B2A44"/>
    <w:rsid w:val="002B2AFC"/>
    <w:rsid w:val="002B2BD1"/>
    <w:rsid w:val="002B2C23"/>
    <w:rsid w:val="002B38B5"/>
    <w:rsid w:val="002B38D2"/>
    <w:rsid w:val="002B3C53"/>
    <w:rsid w:val="002B3CAE"/>
    <w:rsid w:val="002B4AFB"/>
    <w:rsid w:val="002B4C62"/>
    <w:rsid w:val="002B4DDE"/>
    <w:rsid w:val="002B5206"/>
    <w:rsid w:val="002B5207"/>
    <w:rsid w:val="002B5254"/>
    <w:rsid w:val="002B5692"/>
    <w:rsid w:val="002B5799"/>
    <w:rsid w:val="002B5BC4"/>
    <w:rsid w:val="002B5D5E"/>
    <w:rsid w:val="002B5E17"/>
    <w:rsid w:val="002B5E4B"/>
    <w:rsid w:val="002B605F"/>
    <w:rsid w:val="002B64E6"/>
    <w:rsid w:val="002B65E1"/>
    <w:rsid w:val="002B6848"/>
    <w:rsid w:val="002B694F"/>
    <w:rsid w:val="002B6C14"/>
    <w:rsid w:val="002B6D21"/>
    <w:rsid w:val="002B6DC7"/>
    <w:rsid w:val="002B713D"/>
    <w:rsid w:val="002B714E"/>
    <w:rsid w:val="002B730B"/>
    <w:rsid w:val="002B792B"/>
    <w:rsid w:val="002B7F8F"/>
    <w:rsid w:val="002C02AF"/>
    <w:rsid w:val="002C061A"/>
    <w:rsid w:val="002C1202"/>
    <w:rsid w:val="002C1559"/>
    <w:rsid w:val="002C1817"/>
    <w:rsid w:val="002C1931"/>
    <w:rsid w:val="002C1D81"/>
    <w:rsid w:val="002C1DCB"/>
    <w:rsid w:val="002C1FFE"/>
    <w:rsid w:val="002C251A"/>
    <w:rsid w:val="002C252E"/>
    <w:rsid w:val="002C32D0"/>
    <w:rsid w:val="002C32DD"/>
    <w:rsid w:val="002C38F5"/>
    <w:rsid w:val="002C3EBD"/>
    <w:rsid w:val="002C41CC"/>
    <w:rsid w:val="002C41D2"/>
    <w:rsid w:val="002C4962"/>
    <w:rsid w:val="002C4C45"/>
    <w:rsid w:val="002C504C"/>
    <w:rsid w:val="002C57C5"/>
    <w:rsid w:val="002C58C3"/>
    <w:rsid w:val="002C5CF8"/>
    <w:rsid w:val="002C5D38"/>
    <w:rsid w:val="002C5D3F"/>
    <w:rsid w:val="002C61EA"/>
    <w:rsid w:val="002C654A"/>
    <w:rsid w:val="002C69C0"/>
    <w:rsid w:val="002C6F2C"/>
    <w:rsid w:val="002C75ED"/>
    <w:rsid w:val="002C76BE"/>
    <w:rsid w:val="002C777F"/>
    <w:rsid w:val="002C78C6"/>
    <w:rsid w:val="002C7BF0"/>
    <w:rsid w:val="002C7C2E"/>
    <w:rsid w:val="002C7CC0"/>
    <w:rsid w:val="002C7D6D"/>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E45"/>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5DB"/>
    <w:rsid w:val="002D699D"/>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9F3"/>
    <w:rsid w:val="002E1A87"/>
    <w:rsid w:val="002E1F03"/>
    <w:rsid w:val="002E278A"/>
    <w:rsid w:val="002E2817"/>
    <w:rsid w:val="002E2C86"/>
    <w:rsid w:val="002E3177"/>
    <w:rsid w:val="002E40DB"/>
    <w:rsid w:val="002E410D"/>
    <w:rsid w:val="002E44F8"/>
    <w:rsid w:val="002E4B7F"/>
    <w:rsid w:val="002E4D42"/>
    <w:rsid w:val="002E4D59"/>
    <w:rsid w:val="002E5040"/>
    <w:rsid w:val="002E50B7"/>
    <w:rsid w:val="002E55AC"/>
    <w:rsid w:val="002E563D"/>
    <w:rsid w:val="002E5727"/>
    <w:rsid w:val="002E593A"/>
    <w:rsid w:val="002E5AB5"/>
    <w:rsid w:val="002E5CAA"/>
    <w:rsid w:val="002E5DDD"/>
    <w:rsid w:val="002E6368"/>
    <w:rsid w:val="002E648B"/>
    <w:rsid w:val="002E64A8"/>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E5"/>
    <w:rsid w:val="002F0F7A"/>
    <w:rsid w:val="002F0F9D"/>
    <w:rsid w:val="002F11CA"/>
    <w:rsid w:val="002F1DB2"/>
    <w:rsid w:val="002F2190"/>
    <w:rsid w:val="002F27A6"/>
    <w:rsid w:val="002F2C12"/>
    <w:rsid w:val="002F3356"/>
    <w:rsid w:val="002F3497"/>
    <w:rsid w:val="002F364F"/>
    <w:rsid w:val="002F3A60"/>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81F"/>
    <w:rsid w:val="002F5E91"/>
    <w:rsid w:val="002F643D"/>
    <w:rsid w:val="002F6797"/>
    <w:rsid w:val="002F693E"/>
    <w:rsid w:val="002F6AE2"/>
    <w:rsid w:val="002F6D35"/>
    <w:rsid w:val="002F6EA3"/>
    <w:rsid w:val="002F6FDF"/>
    <w:rsid w:val="002F7249"/>
    <w:rsid w:val="002F72C3"/>
    <w:rsid w:val="002F74B8"/>
    <w:rsid w:val="002F771B"/>
    <w:rsid w:val="002F7A60"/>
    <w:rsid w:val="002F7C9F"/>
    <w:rsid w:val="00300E8F"/>
    <w:rsid w:val="00300EFE"/>
    <w:rsid w:val="00301417"/>
    <w:rsid w:val="00301DE2"/>
    <w:rsid w:val="00301F1F"/>
    <w:rsid w:val="003021D2"/>
    <w:rsid w:val="0030331D"/>
    <w:rsid w:val="003039AF"/>
    <w:rsid w:val="00303BD6"/>
    <w:rsid w:val="00303FF7"/>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FA8"/>
    <w:rsid w:val="00310082"/>
    <w:rsid w:val="003100CE"/>
    <w:rsid w:val="00310416"/>
    <w:rsid w:val="003105E3"/>
    <w:rsid w:val="00310728"/>
    <w:rsid w:val="00310950"/>
    <w:rsid w:val="00310A40"/>
    <w:rsid w:val="00310CA5"/>
    <w:rsid w:val="00310CDA"/>
    <w:rsid w:val="0031127D"/>
    <w:rsid w:val="003112D1"/>
    <w:rsid w:val="003112E0"/>
    <w:rsid w:val="00311416"/>
    <w:rsid w:val="00311441"/>
    <w:rsid w:val="00311D00"/>
    <w:rsid w:val="00312194"/>
    <w:rsid w:val="003125D7"/>
    <w:rsid w:val="0031271E"/>
    <w:rsid w:val="00312842"/>
    <w:rsid w:val="0031289B"/>
    <w:rsid w:val="00312D50"/>
    <w:rsid w:val="0031331B"/>
    <w:rsid w:val="00313534"/>
    <w:rsid w:val="003136EB"/>
    <w:rsid w:val="00313A6B"/>
    <w:rsid w:val="00313B67"/>
    <w:rsid w:val="00313DF7"/>
    <w:rsid w:val="00313EBC"/>
    <w:rsid w:val="0031406B"/>
    <w:rsid w:val="003141F5"/>
    <w:rsid w:val="0031450E"/>
    <w:rsid w:val="003145C5"/>
    <w:rsid w:val="003146AC"/>
    <w:rsid w:val="003147B8"/>
    <w:rsid w:val="003148D1"/>
    <w:rsid w:val="00314D2B"/>
    <w:rsid w:val="00314E49"/>
    <w:rsid w:val="00314EC1"/>
    <w:rsid w:val="00314FB0"/>
    <w:rsid w:val="00315229"/>
    <w:rsid w:val="003155B4"/>
    <w:rsid w:val="00315B49"/>
    <w:rsid w:val="00315CFA"/>
    <w:rsid w:val="00315F18"/>
    <w:rsid w:val="003164BE"/>
    <w:rsid w:val="0031672E"/>
    <w:rsid w:val="00316878"/>
    <w:rsid w:val="00316E18"/>
    <w:rsid w:val="00317017"/>
    <w:rsid w:val="00317070"/>
    <w:rsid w:val="003171D6"/>
    <w:rsid w:val="0031757B"/>
    <w:rsid w:val="003178C0"/>
    <w:rsid w:val="00317E43"/>
    <w:rsid w:val="00320126"/>
    <w:rsid w:val="003201ED"/>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A1"/>
    <w:rsid w:val="003247DB"/>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6E5D"/>
    <w:rsid w:val="00327034"/>
    <w:rsid w:val="003274C7"/>
    <w:rsid w:val="00327A3A"/>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E4"/>
    <w:rsid w:val="003324A6"/>
    <w:rsid w:val="003325C0"/>
    <w:rsid w:val="003332C8"/>
    <w:rsid w:val="00333438"/>
    <w:rsid w:val="0033381D"/>
    <w:rsid w:val="003338C1"/>
    <w:rsid w:val="00333AC7"/>
    <w:rsid w:val="00333C54"/>
    <w:rsid w:val="00334119"/>
    <w:rsid w:val="003349B6"/>
    <w:rsid w:val="00334CDC"/>
    <w:rsid w:val="00334E24"/>
    <w:rsid w:val="00334EBF"/>
    <w:rsid w:val="00335339"/>
    <w:rsid w:val="0033542A"/>
    <w:rsid w:val="003356F0"/>
    <w:rsid w:val="00335752"/>
    <w:rsid w:val="0033576B"/>
    <w:rsid w:val="00335AA5"/>
    <w:rsid w:val="00335B7A"/>
    <w:rsid w:val="00335CD0"/>
    <w:rsid w:val="00335D2C"/>
    <w:rsid w:val="00335D3E"/>
    <w:rsid w:val="00335D85"/>
    <w:rsid w:val="00335DCD"/>
    <w:rsid w:val="00336304"/>
    <w:rsid w:val="003366DF"/>
    <w:rsid w:val="00336F19"/>
    <w:rsid w:val="00337287"/>
    <w:rsid w:val="00337718"/>
    <w:rsid w:val="0033796F"/>
    <w:rsid w:val="00337DF2"/>
    <w:rsid w:val="00337FAA"/>
    <w:rsid w:val="00340157"/>
    <w:rsid w:val="0034028A"/>
    <w:rsid w:val="00340434"/>
    <w:rsid w:val="00340659"/>
    <w:rsid w:val="0034071C"/>
    <w:rsid w:val="00340A2C"/>
    <w:rsid w:val="00340EFC"/>
    <w:rsid w:val="00341029"/>
    <w:rsid w:val="00341B19"/>
    <w:rsid w:val="00341D59"/>
    <w:rsid w:val="00341DE3"/>
    <w:rsid w:val="00341E94"/>
    <w:rsid w:val="003425D8"/>
    <w:rsid w:val="00342A01"/>
    <w:rsid w:val="00342B9C"/>
    <w:rsid w:val="00343098"/>
    <w:rsid w:val="0034384C"/>
    <w:rsid w:val="003438B5"/>
    <w:rsid w:val="00343B0D"/>
    <w:rsid w:val="00343B17"/>
    <w:rsid w:val="00343B7E"/>
    <w:rsid w:val="00343E94"/>
    <w:rsid w:val="00344DF7"/>
    <w:rsid w:val="00344FA1"/>
    <w:rsid w:val="0034513D"/>
    <w:rsid w:val="00345481"/>
    <w:rsid w:val="0034576F"/>
    <w:rsid w:val="003458E9"/>
    <w:rsid w:val="003459B2"/>
    <w:rsid w:val="00345AA1"/>
    <w:rsid w:val="00345E3E"/>
    <w:rsid w:val="00345FC3"/>
    <w:rsid w:val="003460BE"/>
    <w:rsid w:val="00346321"/>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51054"/>
    <w:rsid w:val="00351681"/>
    <w:rsid w:val="003516A9"/>
    <w:rsid w:val="003516F2"/>
    <w:rsid w:val="00351A09"/>
    <w:rsid w:val="00351AEA"/>
    <w:rsid w:val="00351B85"/>
    <w:rsid w:val="00351D3D"/>
    <w:rsid w:val="00351FCC"/>
    <w:rsid w:val="00352467"/>
    <w:rsid w:val="003525BA"/>
    <w:rsid w:val="0035270B"/>
    <w:rsid w:val="00352EE4"/>
    <w:rsid w:val="00353533"/>
    <w:rsid w:val="003537CA"/>
    <w:rsid w:val="00353AAC"/>
    <w:rsid w:val="00353DBF"/>
    <w:rsid w:val="00353E62"/>
    <w:rsid w:val="00353F91"/>
    <w:rsid w:val="003541B3"/>
    <w:rsid w:val="003547D2"/>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A2C"/>
    <w:rsid w:val="00356B10"/>
    <w:rsid w:val="003570F7"/>
    <w:rsid w:val="00357211"/>
    <w:rsid w:val="00357340"/>
    <w:rsid w:val="0035766D"/>
    <w:rsid w:val="00357AE9"/>
    <w:rsid w:val="00357C4A"/>
    <w:rsid w:val="00357F13"/>
    <w:rsid w:val="003601A2"/>
    <w:rsid w:val="00360760"/>
    <w:rsid w:val="003607D0"/>
    <w:rsid w:val="00360829"/>
    <w:rsid w:val="00360A7F"/>
    <w:rsid w:val="00360CAC"/>
    <w:rsid w:val="00360CF1"/>
    <w:rsid w:val="00360E36"/>
    <w:rsid w:val="00360E5F"/>
    <w:rsid w:val="00361295"/>
    <w:rsid w:val="00361347"/>
    <w:rsid w:val="00361530"/>
    <w:rsid w:val="00361C65"/>
    <w:rsid w:val="00361DFA"/>
    <w:rsid w:val="00361E67"/>
    <w:rsid w:val="00361F95"/>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206A"/>
    <w:rsid w:val="0037212A"/>
    <w:rsid w:val="00372697"/>
    <w:rsid w:val="00372705"/>
    <w:rsid w:val="00372ECF"/>
    <w:rsid w:val="00372F2A"/>
    <w:rsid w:val="00373E6A"/>
    <w:rsid w:val="0037417B"/>
    <w:rsid w:val="003741A2"/>
    <w:rsid w:val="003746F0"/>
    <w:rsid w:val="00374F6A"/>
    <w:rsid w:val="003751D8"/>
    <w:rsid w:val="00375648"/>
    <w:rsid w:val="00375B45"/>
    <w:rsid w:val="00375BDD"/>
    <w:rsid w:val="00375D02"/>
    <w:rsid w:val="00375F58"/>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08"/>
    <w:rsid w:val="00380877"/>
    <w:rsid w:val="003808CD"/>
    <w:rsid w:val="00380BD1"/>
    <w:rsid w:val="00380DEC"/>
    <w:rsid w:val="00380EB1"/>
    <w:rsid w:val="003815D2"/>
    <w:rsid w:val="00381651"/>
    <w:rsid w:val="00381C04"/>
    <w:rsid w:val="00381CEA"/>
    <w:rsid w:val="00381D0E"/>
    <w:rsid w:val="00381E4E"/>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4572"/>
    <w:rsid w:val="00384AF8"/>
    <w:rsid w:val="003850CE"/>
    <w:rsid w:val="0038543F"/>
    <w:rsid w:val="00385968"/>
    <w:rsid w:val="003859BD"/>
    <w:rsid w:val="00385D47"/>
    <w:rsid w:val="00385E33"/>
    <w:rsid w:val="00385E41"/>
    <w:rsid w:val="00386129"/>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93E"/>
    <w:rsid w:val="00393AB4"/>
    <w:rsid w:val="00393C57"/>
    <w:rsid w:val="00393D2E"/>
    <w:rsid w:val="00393DB3"/>
    <w:rsid w:val="00393DE7"/>
    <w:rsid w:val="00394249"/>
    <w:rsid w:val="00394833"/>
    <w:rsid w:val="00394CC0"/>
    <w:rsid w:val="00394D69"/>
    <w:rsid w:val="00394DBA"/>
    <w:rsid w:val="0039501F"/>
    <w:rsid w:val="0039566A"/>
    <w:rsid w:val="00395B67"/>
    <w:rsid w:val="00395C23"/>
    <w:rsid w:val="00395FCB"/>
    <w:rsid w:val="00396014"/>
    <w:rsid w:val="00396162"/>
    <w:rsid w:val="00396457"/>
    <w:rsid w:val="00396D0A"/>
    <w:rsid w:val="0039715D"/>
    <w:rsid w:val="00397364"/>
    <w:rsid w:val="00397855"/>
    <w:rsid w:val="00397C63"/>
    <w:rsid w:val="00397D25"/>
    <w:rsid w:val="00397F2D"/>
    <w:rsid w:val="003A014A"/>
    <w:rsid w:val="003A04FB"/>
    <w:rsid w:val="003A0641"/>
    <w:rsid w:val="003A0A11"/>
    <w:rsid w:val="003A0B05"/>
    <w:rsid w:val="003A1268"/>
    <w:rsid w:val="003A1813"/>
    <w:rsid w:val="003A18E5"/>
    <w:rsid w:val="003A1CDD"/>
    <w:rsid w:val="003A1F59"/>
    <w:rsid w:val="003A1FD3"/>
    <w:rsid w:val="003A241F"/>
    <w:rsid w:val="003A26CC"/>
    <w:rsid w:val="003A28B8"/>
    <w:rsid w:val="003A2947"/>
    <w:rsid w:val="003A2CFD"/>
    <w:rsid w:val="003A306D"/>
    <w:rsid w:val="003A3369"/>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51D"/>
    <w:rsid w:val="003B2606"/>
    <w:rsid w:val="003B2731"/>
    <w:rsid w:val="003B363F"/>
    <w:rsid w:val="003B3788"/>
    <w:rsid w:val="003B391A"/>
    <w:rsid w:val="003B3AAE"/>
    <w:rsid w:val="003B40AA"/>
    <w:rsid w:val="003B40C5"/>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886"/>
    <w:rsid w:val="003C296B"/>
    <w:rsid w:val="003C29A1"/>
    <w:rsid w:val="003C29F3"/>
    <w:rsid w:val="003C2DB9"/>
    <w:rsid w:val="003C320D"/>
    <w:rsid w:val="003C32D6"/>
    <w:rsid w:val="003C3486"/>
    <w:rsid w:val="003C39FB"/>
    <w:rsid w:val="003C3B16"/>
    <w:rsid w:val="003C3CA0"/>
    <w:rsid w:val="003C3DDA"/>
    <w:rsid w:val="003C3E5C"/>
    <w:rsid w:val="003C452E"/>
    <w:rsid w:val="003C462E"/>
    <w:rsid w:val="003C46B0"/>
    <w:rsid w:val="003C470B"/>
    <w:rsid w:val="003C479E"/>
    <w:rsid w:val="003C4A3D"/>
    <w:rsid w:val="003C4CEA"/>
    <w:rsid w:val="003C4F9E"/>
    <w:rsid w:val="003C52E5"/>
    <w:rsid w:val="003C5377"/>
    <w:rsid w:val="003C5712"/>
    <w:rsid w:val="003C57B9"/>
    <w:rsid w:val="003C590C"/>
    <w:rsid w:val="003C59FD"/>
    <w:rsid w:val="003C5CB6"/>
    <w:rsid w:val="003C5D1A"/>
    <w:rsid w:val="003C678B"/>
    <w:rsid w:val="003C6DC0"/>
    <w:rsid w:val="003C6F8F"/>
    <w:rsid w:val="003C7040"/>
    <w:rsid w:val="003C705F"/>
    <w:rsid w:val="003C70D0"/>
    <w:rsid w:val="003C7404"/>
    <w:rsid w:val="003C75BA"/>
    <w:rsid w:val="003C7EFB"/>
    <w:rsid w:val="003D0065"/>
    <w:rsid w:val="003D0141"/>
    <w:rsid w:val="003D0444"/>
    <w:rsid w:val="003D04AA"/>
    <w:rsid w:val="003D04EA"/>
    <w:rsid w:val="003D055D"/>
    <w:rsid w:val="003D0611"/>
    <w:rsid w:val="003D06DC"/>
    <w:rsid w:val="003D0B5D"/>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D09"/>
    <w:rsid w:val="003D7274"/>
    <w:rsid w:val="003D738F"/>
    <w:rsid w:val="003D7461"/>
    <w:rsid w:val="003D748D"/>
    <w:rsid w:val="003D7778"/>
    <w:rsid w:val="003D790E"/>
    <w:rsid w:val="003D7B9E"/>
    <w:rsid w:val="003D7D69"/>
    <w:rsid w:val="003E0026"/>
    <w:rsid w:val="003E0613"/>
    <w:rsid w:val="003E07B7"/>
    <w:rsid w:val="003E0BD9"/>
    <w:rsid w:val="003E0E7B"/>
    <w:rsid w:val="003E10D3"/>
    <w:rsid w:val="003E1313"/>
    <w:rsid w:val="003E16B6"/>
    <w:rsid w:val="003E17C6"/>
    <w:rsid w:val="003E1874"/>
    <w:rsid w:val="003E1B1C"/>
    <w:rsid w:val="003E1E2F"/>
    <w:rsid w:val="003E1F9E"/>
    <w:rsid w:val="003E20A6"/>
    <w:rsid w:val="003E2966"/>
    <w:rsid w:val="003E316D"/>
    <w:rsid w:val="003E3214"/>
    <w:rsid w:val="003E322E"/>
    <w:rsid w:val="003E37BD"/>
    <w:rsid w:val="003E3FAC"/>
    <w:rsid w:val="003E425A"/>
    <w:rsid w:val="003E48FE"/>
    <w:rsid w:val="003E4CAC"/>
    <w:rsid w:val="003E5172"/>
    <w:rsid w:val="003E54CA"/>
    <w:rsid w:val="003E557A"/>
    <w:rsid w:val="003E5717"/>
    <w:rsid w:val="003E5A44"/>
    <w:rsid w:val="003E5DB7"/>
    <w:rsid w:val="003E6B7F"/>
    <w:rsid w:val="003E6EDA"/>
    <w:rsid w:val="003E6EE1"/>
    <w:rsid w:val="003E6FF9"/>
    <w:rsid w:val="003E7134"/>
    <w:rsid w:val="003E723E"/>
    <w:rsid w:val="003E7674"/>
    <w:rsid w:val="003E7685"/>
    <w:rsid w:val="003E7834"/>
    <w:rsid w:val="003E7902"/>
    <w:rsid w:val="003E7A7C"/>
    <w:rsid w:val="003E7AB5"/>
    <w:rsid w:val="003E7B37"/>
    <w:rsid w:val="003F08AC"/>
    <w:rsid w:val="003F08EC"/>
    <w:rsid w:val="003F0A30"/>
    <w:rsid w:val="003F0B2E"/>
    <w:rsid w:val="003F0F94"/>
    <w:rsid w:val="003F1242"/>
    <w:rsid w:val="003F12BC"/>
    <w:rsid w:val="003F12E1"/>
    <w:rsid w:val="003F135E"/>
    <w:rsid w:val="003F1581"/>
    <w:rsid w:val="003F1659"/>
    <w:rsid w:val="003F17A9"/>
    <w:rsid w:val="003F1A63"/>
    <w:rsid w:val="003F1B20"/>
    <w:rsid w:val="003F1B3F"/>
    <w:rsid w:val="003F1C21"/>
    <w:rsid w:val="003F1C58"/>
    <w:rsid w:val="003F2141"/>
    <w:rsid w:val="003F23B1"/>
    <w:rsid w:val="003F23EF"/>
    <w:rsid w:val="003F23FD"/>
    <w:rsid w:val="003F2824"/>
    <w:rsid w:val="003F2A65"/>
    <w:rsid w:val="003F2DD2"/>
    <w:rsid w:val="003F2DE4"/>
    <w:rsid w:val="003F2E1F"/>
    <w:rsid w:val="003F31B3"/>
    <w:rsid w:val="003F31CB"/>
    <w:rsid w:val="003F3635"/>
    <w:rsid w:val="003F3DDA"/>
    <w:rsid w:val="003F40F5"/>
    <w:rsid w:val="003F4118"/>
    <w:rsid w:val="003F412D"/>
    <w:rsid w:val="003F44A6"/>
    <w:rsid w:val="003F46F5"/>
    <w:rsid w:val="003F4920"/>
    <w:rsid w:val="003F4A3F"/>
    <w:rsid w:val="003F54E6"/>
    <w:rsid w:val="003F57B2"/>
    <w:rsid w:val="003F5EC9"/>
    <w:rsid w:val="003F6129"/>
    <w:rsid w:val="003F61B2"/>
    <w:rsid w:val="003F62E7"/>
    <w:rsid w:val="003F63F4"/>
    <w:rsid w:val="003F6423"/>
    <w:rsid w:val="003F6832"/>
    <w:rsid w:val="003F6926"/>
    <w:rsid w:val="003F69D2"/>
    <w:rsid w:val="003F6CF7"/>
    <w:rsid w:val="003F6D06"/>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185B"/>
    <w:rsid w:val="00401EAF"/>
    <w:rsid w:val="004021F8"/>
    <w:rsid w:val="00402212"/>
    <w:rsid w:val="00402270"/>
    <w:rsid w:val="004023F7"/>
    <w:rsid w:val="0040256B"/>
    <w:rsid w:val="004026E6"/>
    <w:rsid w:val="00402917"/>
    <w:rsid w:val="00402DEC"/>
    <w:rsid w:val="00402F89"/>
    <w:rsid w:val="0040316C"/>
    <w:rsid w:val="0040322B"/>
    <w:rsid w:val="0040326F"/>
    <w:rsid w:val="004035B8"/>
    <w:rsid w:val="0040360A"/>
    <w:rsid w:val="00403899"/>
    <w:rsid w:val="00403AB3"/>
    <w:rsid w:val="00403C11"/>
    <w:rsid w:val="00403C92"/>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209"/>
    <w:rsid w:val="004072B8"/>
    <w:rsid w:val="004075DB"/>
    <w:rsid w:val="0040773F"/>
    <w:rsid w:val="004077C5"/>
    <w:rsid w:val="00407B31"/>
    <w:rsid w:val="00407B96"/>
    <w:rsid w:val="00407D0D"/>
    <w:rsid w:val="00407DC7"/>
    <w:rsid w:val="004104E0"/>
    <w:rsid w:val="0041073C"/>
    <w:rsid w:val="004112CA"/>
    <w:rsid w:val="004115D3"/>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7BB"/>
    <w:rsid w:val="00414FAF"/>
    <w:rsid w:val="00415487"/>
    <w:rsid w:val="00415573"/>
    <w:rsid w:val="004155A2"/>
    <w:rsid w:val="00415B1F"/>
    <w:rsid w:val="00416045"/>
    <w:rsid w:val="0041657F"/>
    <w:rsid w:val="00416EC5"/>
    <w:rsid w:val="00417097"/>
    <w:rsid w:val="00417101"/>
    <w:rsid w:val="00417220"/>
    <w:rsid w:val="004172D8"/>
    <w:rsid w:val="00417893"/>
    <w:rsid w:val="004178C8"/>
    <w:rsid w:val="004179CD"/>
    <w:rsid w:val="00417C5E"/>
    <w:rsid w:val="00417EFB"/>
    <w:rsid w:val="00420137"/>
    <w:rsid w:val="00420286"/>
    <w:rsid w:val="00420414"/>
    <w:rsid w:val="004207CD"/>
    <w:rsid w:val="00420891"/>
    <w:rsid w:val="00420BCA"/>
    <w:rsid w:val="00420C54"/>
    <w:rsid w:val="0042141D"/>
    <w:rsid w:val="00421476"/>
    <w:rsid w:val="0042149E"/>
    <w:rsid w:val="004216B4"/>
    <w:rsid w:val="00421F2E"/>
    <w:rsid w:val="00422B52"/>
    <w:rsid w:val="00422B61"/>
    <w:rsid w:val="00422D1E"/>
    <w:rsid w:val="004230C2"/>
    <w:rsid w:val="00423178"/>
    <w:rsid w:val="004233FA"/>
    <w:rsid w:val="00423409"/>
    <w:rsid w:val="004234B6"/>
    <w:rsid w:val="00423619"/>
    <w:rsid w:val="00423A89"/>
    <w:rsid w:val="00423C62"/>
    <w:rsid w:val="00423D01"/>
    <w:rsid w:val="00423D2C"/>
    <w:rsid w:val="00423E82"/>
    <w:rsid w:val="00425001"/>
    <w:rsid w:val="00425022"/>
    <w:rsid w:val="00425474"/>
    <w:rsid w:val="0042560A"/>
    <w:rsid w:val="004256C1"/>
    <w:rsid w:val="004259CD"/>
    <w:rsid w:val="00425A30"/>
    <w:rsid w:val="00425BEF"/>
    <w:rsid w:val="00425BF3"/>
    <w:rsid w:val="00425E81"/>
    <w:rsid w:val="004260E4"/>
    <w:rsid w:val="004260FA"/>
    <w:rsid w:val="00426278"/>
    <w:rsid w:val="0042680B"/>
    <w:rsid w:val="00426915"/>
    <w:rsid w:val="00426B97"/>
    <w:rsid w:val="00426BD0"/>
    <w:rsid w:val="00426DDD"/>
    <w:rsid w:val="00427393"/>
    <w:rsid w:val="00427778"/>
    <w:rsid w:val="00430015"/>
    <w:rsid w:val="00430D53"/>
    <w:rsid w:val="00430DC7"/>
    <w:rsid w:val="004311E6"/>
    <w:rsid w:val="00431409"/>
    <w:rsid w:val="00431767"/>
    <w:rsid w:val="004318A7"/>
    <w:rsid w:val="00431B8C"/>
    <w:rsid w:val="00431CB4"/>
    <w:rsid w:val="00431F34"/>
    <w:rsid w:val="004322D9"/>
    <w:rsid w:val="004327B2"/>
    <w:rsid w:val="00432801"/>
    <w:rsid w:val="004329D5"/>
    <w:rsid w:val="004329D9"/>
    <w:rsid w:val="00432C61"/>
    <w:rsid w:val="00432EA6"/>
    <w:rsid w:val="00433344"/>
    <w:rsid w:val="004337B5"/>
    <w:rsid w:val="0043399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C28"/>
    <w:rsid w:val="00436F49"/>
    <w:rsid w:val="004371F9"/>
    <w:rsid w:val="004374F8"/>
    <w:rsid w:val="00437792"/>
    <w:rsid w:val="004378A8"/>
    <w:rsid w:val="00437C6F"/>
    <w:rsid w:val="00437CB6"/>
    <w:rsid w:val="00437EEB"/>
    <w:rsid w:val="00440922"/>
    <w:rsid w:val="00440AAA"/>
    <w:rsid w:val="00440D18"/>
    <w:rsid w:val="00440FEE"/>
    <w:rsid w:val="00441147"/>
    <w:rsid w:val="0044128F"/>
    <w:rsid w:val="004414F5"/>
    <w:rsid w:val="004415B7"/>
    <w:rsid w:val="0044194B"/>
    <w:rsid w:val="00441A10"/>
    <w:rsid w:val="004421F5"/>
    <w:rsid w:val="00442726"/>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36"/>
    <w:rsid w:val="00445461"/>
    <w:rsid w:val="0044572A"/>
    <w:rsid w:val="0044593B"/>
    <w:rsid w:val="00445B31"/>
    <w:rsid w:val="00445BC6"/>
    <w:rsid w:val="00445FCE"/>
    <w:rsid w:val="004460EE"/>
    <w:rsid w:val="00446315"/>
    <w:rsid w:val="00446549"/>
    <w:rsid w:val="00446603"/>
    <w:rsid w:val="004468A1"/>
    <w:rsid w:val="004468E0"/>
    <w:rsid w:val="00446AD2"/>
    <w:rsid w:val="00446B31"/>
    <w:rsid w:val="00446B37"/>
    <w:rsid w:val="00446BCF"/>
    <w:rsid w:val="00446DF4"/>
    <w:rsid w:val="00447555"/>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EE0"/>
    <w:rsid w:val="00452EE3"/>
    <w:rsid w:val="00452FE6"/>
    <w:rsid w:val="00453014"/>
    <w:rsid w:val="00453485"/>
    <w:rsid w:val="00453C30"/>
    <w:rsid w:val="00453CC8"/>
    <w:rsid w:val="00454085"/>
    <w:rsid w:val="00454157"/>
    <w:rsid w:val="00454519"/>
    <w:rsid w:val="00454788"/>
    <w:rsid w:val="0045481A"/>
    <w:rsid w:val="00454B7B"/>
    <w:rsid w:val="004552ED"/>
    <w:rsid w:val="004554DB"/>
    <w:rsid w:val="004557FF"/>
    <w:rsid w:val="00455EB3"/>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AF8"/>
    <w:rsid w:val="00461BFD"/>
    <w:rsid w:val="00461CF7"/>
    <w:rsid w:val="00461DAB"/>
    <w:rsid w:val="00462050"/>
    <w:rsid w:val="004626A2"/>
    <w:rsid w:val="004628FE"/>
    <w:rsid w:val="00462A50"/>
    <w:rsid w:val="0046310C"/>
    <w:rsid w:val="00463614"/>
    <w:rsid w:val="00463B5C"/>
    <w:rsid w:val="00464123"/>
    <w:rsid w:val="00464614"/>
    <w:rsid w:val="00464A8C"/>
    <w:rsid w:val="004651B1"/>
    <w:rsid w:val="0046566A"/>
    <w:rsid w:val="00465728"/>
    <w:rsid w:val="00465DFB"/>
    <w:rsid w:val="00466112"/>
    <w:rsid w:val="00466837"/>
    <w:rsid w:val="00466E52"/>
    <w:rsid w:val="00466EED"/>
    <w:rsid w:val="00466FB4"/>
    <w:rsid w:val="0046742A"/>
    <w:rsid w:val="0046788E"/>
    <w:rsid w:val="00467A4E"/>
    <w:rsid w:val="00467BC8"/>
    <w:rsid w:val="00467CBD"/>
    <w:rsid w:val="00467D94"/>
    <w:rsid w:val="00467F16"/>
    <w:rsid w:val="004701EF"/>
    <w:rsid w:val="0047038A"/>
    <w:rsid w:val="00470630"/>
    <w:rsid w:val="00470704"/>
    <w:rsid w:val="0047074E"/>
    <w:rsid w:val="00470AB3"/>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A22"/>
    <w:rsid w:val="00473B10"/>
    <w:rsid w:val="00473C7E"/>
    <w:rsid w:val="00473D20"/>
    <w:rsid w:val="00473DF1"/>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DC"/>
    <w:rsid w:val="0048081E"/>
    <w:rsid w:val="00480938"/>
    <w:rsid w:val="00480B6E"/>
    <w:rsid w:val="00480D73"/>
    <w:rsid w:val="00480D9D"/>
    <w:rsid w:val="004811D4"/>
    <w:rsid w:val="0048169F"/>
    <w:rsid w:val="00481791"/>
    <w:rsid w:val="004818A6"/>
    <w:rsid w:val="00481ABC"/>
    <w:rsid w:val="00481D45"/>
    <w:rsid w:val="00481EF3"/>
    <w:rsid w:val="0048271D"/>
    <w:rsid w:val="00482CF2"/>
    <w:rsid w:val="0048308B"/>
    <w:rsid w:val="00483100"/>
    <w:rsid w:val="00483153"/>
    <w:rsid w:val="004838DE"/>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A6B"/>
    <w:rsid w:val="00490B91"/>
    <w:rsid w:val="00490D0D"/>
    <w:rsid w:val="00491166"/>
    <w:rsid w:val="00491450"/>
    <w:rsid w:val="0049149F"/>
    <w:rsid w:val="00491B42"/>
    <w:rsid w:val="00491C81"/>
    <w:rsid w:val="00491CCF"/>
    <w:rsid w:val="00491FC5"/>
    <w:rsid w:val="00492A92"/>
    <w:rsid w:val="00492BB6"/>
    <w:rsid w:val="00492F22"/>
    <w:rsid w:val="00492F62"/>
    <w:rsid w:val="004931A4"/>
    <w:rsid w:val="00493379"/>
    <w:rsid w:val="00493498"/>
    <w:rsid w:val="004934EE"/>
    <w:rsid w:val="004936C1"/>
    <w:rsid w:val="0049379E"/>
    <w:rsid w:val="004945E4"/>
    <w:rsid w:val="0049465C"/>
    <w:rsid w:val="00494862"/>
    <w:rsid w:val="004948E2"/>
    <w:rsid w:val="0049493B"/>
    <w:rsid w:val="00494A5A"/>
    <w:rsid w:val="00494BFD"/>
    <w:rsid w:val="00494DB0"/>
    <w:rsid w:val="004950EF"/>
    <w:rsid w:val="0049524F"/>
    <w:rsid w:val="004954B8"/>
    <w:rsid w:val="00495815"/>
    <w:rsid w:val="00495A47"/>
    <w:rsid w:val="00495D74"/>
    <w:rsid w:val="004964F8"/>
    <w:rsid w:val="00496698"/>
    <w:rsid w:val="00496738"/>
    <w:rsid w:val="00496868"/>
    <w:rsid w:val="00496A15"/>
    <w:rsid w:val="00496BF9"/>
    <w:rsid w:val="00496DF0"/>
    <w:rsid w:val="00497034"/>
    <w:rsid w:val="00497042"/>
    <w:rsid w:val="00497094"/>
    <w:rsid w:val="00497338"/>
    <w:rsid w:val="00497385"/>
    <w:rsid w:val="00497A9B"/>
    <w:rsid w:val="00497F61"/>
    <w:rsid w:val="00497FA7"/>
    <w:rsid w:val="004A0022"/>
    <w:rsid w:val="004A01D5"/>
    <w:rsid w:val="004A0648"/>
    <w:rsid w:val="004A0659"/>
    <w:rsid w:val="004A07F7"/>
    <w:rsid w:val="004A0D31"/>
    <w:rsid w:val="004A0E95"/>
    <w:rsid w:val="004A14D3"/>
    <w:rsid w:val="004A1534"/>
    <w:rsid w:val="004A16CF"/>
    <w:rsid w:val="004A1889"/>
    <w:rsid w:val="004A1CF9"/>
    <w:rsid w:val="004A2069"/>
    <w:rsid w:val="004A2179"/>
    <w:rsid w:val="004A23F0"/>
    <w:rsid w:val="004A26E2"/>
    <w:rsid w:val="004A2DD7"/>
    <w:rsid w:val="004A2E2D"/>
    <w:rsid w:val="004A2EA3"/>
    <w:rsid w:val="004A2FAB"/>
    <w:rsid w:val="004A3126"/>
    <w:rsid w:val="004A3698"/>
    <w:rsid w:val="004A41E4"/>
    <w:rsid w:val="004A42EC"/>
    <w:rsid w:val="004A4CFF"/>
    <w:rsid w:val="004A4F1E"/>
    <w:rsid w:val="004A51FE"/>
    <w:rsid w:val="004A5AA0"/>
    <w:rsid w:val="004A5D48"/>
    <w:rsid w:val="004A617E"/>
    <w:rsid w:val="004A61B9"/>
    <w:rsid w:val="004A62AF"/>
    <w:rsid w:val="004A6761"/>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128"/>
    <w:rsid w:val="004B331E"/>
    <w:rsid w:val="004B37A8"/>
    <w:rsid w:val="004B3A9C"/>
    <w:rsid w:val="004B3B65"/>
    <w:rsid w:val="004B3D65"/>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93C"/>
    <w:rsid w:val="004B6B88"/>
    <w:rsid w:val="004B711E"/>
    <w:rsid w:val="004B71E9"/>
    <w:rsid w:val="004B727C"/>
    <w:rsid w:val="004B73FB"/>
    <w:rsid w:val="004B7641"/>
    <w:rsid w:val="004B7668"/>
    <w:rsid w:val="004B7A02"/>
    <w:rsid w:val="004B7AA3"/>
    <w:rsid w:val="004B7BF1"/>
    <w:rsid w:val="004B7E0F"/>
    <w:rsid w:val="004C0413"/>
    <w:rsid w:val="004C051A"/>
    <w:rsid w:val="004C07C1"/>
    <w:rsid w:val="004C08A1"/>
    <w:rsid w:val="004C0C90"/>
    <w:rsid w:val="004C0E6C"/>
    <w:rsid w:val="004C157F"/>
    <w:rsid w:val="004C1809"/>
    <w:rsid w:val="004C1999"/>
    <w:rsid w:val="004C1A8B"/>
    <w:rsid w:val="004C1B5F"/>
    <w:rsid w:val="004C1E4B"/>
    <w:rsid w:val="004C1EE4"/>
    <w:rsid w:val="004C20C0"/>
    <w:rsid w:val="004C215D"/>
    <w:rsid w:val="004C2277"/>
    <w:rsid w:val="004C2534"/>
    <w:rsid w:val="004C2EF7"/>
    <w:rsid w:val="004C2F55"/>
    <w:rsid w:val="004C2FC8"/>
    <w:rsid w:val="004C323D"/>
    <w:rsid w:val="004C33AE"/>
    <w:rsid w:val="004C3D42"/>
    <w:rsid w:val="004C3D96"/>
    <w:rsid w:val="004C40B0"/>
    <w:rsid w:val="004C453D"/>
    <w:rsid w:val="004C4A10"/>
    <w:rsid w:val="004C4A68"/>
    <w:rsid w:val="004C566D"/>
    <w:rsid w:val="004C589D"/>
    <w:rsid w:val="004C5DBB"/>
    <w:rsid w:val="004C6184"/>
    <w:rsid w:val="004C61D9"/>
    <w:rsid w:val="004C6325"/>
    <w:rsid w:val="004C63BF"/>
    <w:rsid w:val="004C6495"/>
    <w:rsid w:val="004C64A1"/>
    <w:rsid w:val="004C6933"/>
    <w:rsid w:val="004C6A00"/>
    <w:rsid w:val="004C75E6"/>
    <w:rsid w:val="004C78CF"/>
    <w:rsid w:val="004C7A99"/>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B02"/>
    <w:rsid w:val="004D4005"/>
    <w:rsid w:val="004D4096"/>
    <w:rsid w:val="004D414D"/>
    <w:rsid w:val="004D4CBF"/>
    <w:rsid w:val="004D508A"/>
    <w:rsid w:val="004D52F4"/>
    <w:rsid w:val="004D5676"/>
    <w:rsid w:val="004D6A08"/>
    <w:rsid w:val="004D6E39"/>
    <w:rsid w:val="004D6FA5"/>
    <w:rsid w:val="004D7363"/>
    <w:rsid w:val="004D73E3"/>
    <w:rsid w:val="004D7973"/>
    <w:rsid w:val="004D7EFC"/>
    <w:rsid w:val="004D7F20"/>
    <w:rsid w:val="004E01B6"/>
    <w:rsid w:val="004E0244"/>
    <w:rsid w:val="004E03AB"/>
    <w:rsid w:val="004E077D"/>
    <w:rsid w:val="004E07A8"/>
    <w:rsid w:val="004E09EF"/>
    <w:rsid w:val="004E0D02"/>
    <w:rsid w:val="004E135C"/>
    <w:rsid w:val="004E13B4"/>
    <w:rsid w:val="004E1437"/>
    <w:rsid w:val="004E1D7E"/>
    <w:rsid w:val="004E243F"/>
    <w:rsid w:val="004E2A81"/>
    <w:rsid w:val="004E2A8F"/>
    <w:rsid w:val="004E2B47"/>
    <w:rsid w:val="004E2D25"/>
    <w:rsid w:val="004E3031"/>
    <w:rsid w:val="004E30D4"/>
    <w:rsid w:val="004E325E"/>
    <w:rsid w:val="004E32DE"/>
    <w:rsid w:val="004E3B96"/>
    <w:rsid w:val="004E3DF8"/>
    <w:rsid w:val="004E3F17"/>
    <w:rsid w:val="004E402E"/>
    <w:rsid w:val="004E407A"/>
    <w:rsid w:val="004E4AEB"/>
    <w:rsid w:val="004E4C4D"/>
    <w:rsid w:val="004E4DDB"/>
    <w:rsid w:val="004E5A5C"/>
    <w:rsid w:val="004E5E83"/>
    <w:rsid w:val="004E626E"/>
    <w:rsid w:val="004E6415"/>
    <w:rsid w:val="004E6500"/>
    <w:rsid w:val="004E68EF"/>
    <w:rsid w:val="004E6A0F"/>
    <w:rsid w:val="004E6BBD"/>
    <w:rsid w:val="004E7247"/>
    <w:rsid w:val="004E73C1"/>
    <w:rsid w:val="004E7669"/>
    <w:rsid w:val="004E78D4"/>
    <w:rsid w:val="004E7AB5"/>
    <w:rsid w:val="004E7BE1"/>
    <w:rsid w:val="004E7C5C"/>
    <w:rsid w:val="004E7DA4"/>
    <w:rsid w:val="004E7E2A"/>
    <w:rsid w:val="004E7EF9"/>
    <w:rsid w:val="004F00C0"/>
    <w:rsid w:val="004F01A3"/>
    <w:rsid w:val="004F01C3"/>
    <w:rsid w:val="004F0848"/>
    <w:rsid w:val="004F0B1F"/>
    <w:rsid w:val="004F0D31"/>
    <w:rsid w:val="004F0E03"/>
    <w:rsid w:val="004F0FEC"/>
    <w:rsid w:val="004F11C2"/>
    <w:rsid w:val="004F137B"/>
    <w:rsid w:val="004F13C5"/>
    <w:rsid w:val="004F14A9"/>
    <w:rsid w:val="004F169A"/>
    <w:rsid w:val="004F17AE"/>
    <w:rsid w:val="004F197F"/>
    <w:rsid w:val="004F1F7F"/>
    <w:rsid w:val="004F20CF"/>
    <w:rsid w:val="004F2165"/>
    <w:rsid w:val="004F2242"/>
    <w:rsid w:val="004F2499"/>
    <w:rsid w:val="004F24FB"/>
    <w:rsid w:val="004F25C1"/>
    <w:rsid w:val="004F2617"/>
    <w:rsid w:val="004F283D"/>
    <w:rsid w:val="004F2CD0"/>
    <w:rsid w:val="004F2D39"/>
    <w:rsid w:val="004F2EC0"/>
    <w:rsid w:val="004F3550"/>
    <w:rsid w:val="004F35E5"/>
    <w:rsid w:val="004F3886"/>
    <w:rsid w:val="004F3C8A"/>
    <w:rsid w:val="004F3F9A"/>
    <w:rsid w:val="004F47AC"/>
    <w:rsid w:val="004F4BFC"/>
    <w:rsid w:val="004F4E38"/>
    <w:rsid w:val="004F544B"/>
    <w:rsid w:val="004F55A6"/>
    <w:rsid w:val="004F57FF"/>
    <w:rsid w:val="004F58B1"/>
    <w:rsid w:val="004F5B5B"/>
    <w:rsid w:val="004F5CEA"/>
    <w:rsid w:val="004F5DE7"/>
    <w:rsid w:val="004F5F74"/>
    <w:rsid w:val="004F63BC"/>
    <w:rsid w:val="004F6729"/>
    <w:rsid w:val="004F6A08"/>
    <w:rsid w:val="004F6A1E"/>
    <w:rsid w:val="004F6C67"/>
    <w:rsid w:val="004F755C"/>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D5A"/>
    <w:rsid w:val="005031DD"/>
    <w:rsid w:val="00503323"/>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4E4"/>
    <w:rsid w:val="0050781D"/>
    <w:rsid w:val="00510228"/>
    <w:rsid w:val="005103BA"/>
    <w:rsid w:val="00510400"/>
    <w:rsid w:val="005105D6"/>
    <w:rsid w:val="0051089E"/>
    <w:rsid w:val="00510953"/>
    <w:rsid w:val="00510ADE"/>
    <w:rsid w:val="00510BBD"/>
    <w:rsid w:val="00510ED2"/>
    <w:rsid w:val="0051105D"/>
    <w:rsid w:val="0051164E"/>
    <w:rsid w:val="00511B26"/>
    <w:rsid w:val="00511CC9"/>
    <w:rsid w:val="00511D5B"/>
    <w:rsid w:val="00511D8A"/>
    <w:rsid w:val="0051269A"/>
    <w:rsid w:val="005128B9"/>
    <w:rsid w:val="00512E9F"/>
    <w:rsid w:val="00512FB1"/>
    <w:rsid w:val="0051300A"/>
    <w:rsid w:val="00513030"/>
    <w:rsid w:val="00513465"/>
    <w:rsid w:val="00513827"/>
    <w:rsid w:val="005139C6"/>
    <w:rsid w:val="00513BDD"/>
    <w:rsid w:val="00513CB6"/>
    <w:rsid w:val="00513D5B"/>
    <w:rsid w:val="00513ED2"/>
    <w:rsid w:val="0051401A"/>
    <w:rsid w:val="00514157"/>
    <w:rsid w:val="0051465B"/>
    <w:rsid w:val="00514780"/>
    <w:rsid w:val="00514792"/>
    <w:rsid w:val="00514D33"/>
    <w:rsid w:val="005157B1"/>
    <w:rsid w:val="00515B83"/>
    <w:rsid w:val="00516547"/>
    <w:rsid w:val="0051667C"/>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AD7"/>
    <w:rsid w:val="00521D10"/>
    <w:rsid w:val="005223EE"/>
    <w:rsid w:val="00522605"/>
    <w:rsid w:val="00522674"/>
    <w:rsid w:val="005229C0"/>
    <w:rsid w:val="00522A0A"/>
    <w:rsid w:val="00522B26"/>
    <w:rsid w:val="00522E0D"/>
    <w:rsid w:val="005232A7"/>
    <w:rsid w:val="0052333A"/>
    <w:rsid w:val="005234C3"/>
    <w:rsid w:val="005234F2"/>
    <w:rsid w:val="00524358"/>
    <w:rsid w:val="005243D6"/>
    <w:rsid w:val="005243DB"/>
    <w:rsid w:val="0052449F"/>
    <w:rsid w:val="00524855"/>
    <w:rsid w:val="00524BE4"/>
    <w:rsid w:val="00524D7B"/>
    <w:rsid w:val="00525279"/>
    <w:rsid w:val="00525367"/>
    <w:rsid w:val="00525530"/>
    <w:rsid w:val="005256A6"/>
    <w:rsid w:val="00525814"/>
    <w:rsid w:val="005259EB"/>
    <w:rsid w:val="00525A3C"/>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E4B"/>
    <w:rsid w:val="00531E59"/>
    <w:rsid w:val="00531EB6"/>
    <w:rsid w:val="00531ECB"/>
    <w:rsid w:val="0053214B"/>
    <w:rsid w:val="00532422"/>
    <w:rsid w:val="005324E1"/>
    <w:rsid w:val="005331D5"/>
    <w:rsid w:val="00533556"/>
    <w:rsid w:val="005335A5"/>
    <w:rsid w:val="005335BE"/>
    <w:rsid w:val="005339DE"/>
    <w:rsid w:val="00533A2F"/>
    <w:rsid w:val="00533C4D"/>
    <w:rsid w:val="00533C66"/>
    <w:rsid w:val="00533CE3"/>
    <w:rsid w:val="0053433E"/>
    <w:rsid w:val="00534343"/>
    <w:rsid w:val="005344B0"/>
    <w:rsid w:val="00534543"/>
    <w:rsid w:val="005345BB"/>
    <w:rsid w:val="00534688"/>
    <w:rsid w:val="0053476B"/>
    <w:rsid w:val="0053580F"/>
    <w:rsid w:val="00535AC7"/>
    <w:rsid w:val="005367E0"/>
    <w:rsid w:val="00536BC0"/>
    <w:rsid w:val="00536DF3"/>
    <w:rsid w:val="00536F97"/>
    <w:rsid w:val="00536FCC"/>
    <w:rsid w:val="005373C3"/>
    <w:rsid w:val="00537C8D"/>
    <w:rsid w:val="00537DE9"/>
    <w:rsid w:val="00537FB8"/>
    <w:rsid w:val="00540191"/>
    <w:rsid w:val="00540319"/>
    <w:rsid w:val="00540430"/>
    <w:rsid w:val="00540718"/>
    <w:rsid w:val="00540AD1"/>
    <w:rsid w:val="00540E2D"/>
    <w:rsid w:val="00541621"/>
    <w:rsid w:val="00541674"/>
    <w:rsid w:val="00541D89"/>
    <w:rsid w:val="00542071"/>
    <w:rsid w:val="005422E9"/>
    <w:rsid w:val="005426FD"/>
    <w:rsid w:val="005427D5"/>
    <w:rsid w:val="00542C64"/>
    <w:rsid w:val="00542DF1"/>
    <w:rsid w:val="00542E10"/>
    <w:rsid w:val="0054320F"/>
    <w:rsid w:val="00543263"/>
    <w:rsid w:val="00543820"/>
    <w:rsid w:val="00543C21"/>
    <w:rsid w:val="00543F90"/>
    <w:rsid w:val="0054401E"/>
    <w:rsid w:val="005440E7"/>
    <w:rsid w:val="0054411F"/>
    <w:rsid w:val="00544517"/>
    <w:rsid w:val="00544823"/>
    <w:rsid w:val="0054485D"/>
    <w:rsid w:val="00544C53"/>
    <w:rsid w:val="00544C6D"/>
    <w:rsid w:val="0054523A"/>
    <w:rsid w:val="00545355"/>
    <w:rsid w:val="00545392"/>
    <w:rsid w:val="005454A2"/>
    <w:rsid w:val="0054557C"/>
    <w:rsid w:val="00545602"/>
    <w:rsid w:val="00545C1D"/>
    <w:rsid w:val="00545C51"/>
    <w:rsid w:val="00545CE9"/>
    <w:rsid w:val="005463D3"/>
    <w:rsid w:val="0054640D"/>
    <w:rsid w:val="00546425"/>
    <w:rsid w:val="0054654F"/>
    <w:rsid w:val="00546616"/>
    <w:rsid w:val="005469CA"/>
    <w:rsid w:val="0054703F"/>
    <w:rsid w:val="00547555"/>
    <w:rsid w:val="0054765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491"/>
    <w:rsid w:val="00552496"/>
    <w:rsid w:val="00552CF7"/>
    <w:rsid w:val="00552D65"/>
    <w:rsid w:val="005534FE"/>
    <w:rsid w:val="005534FF"/>
    <w:rsid w:val="005535D8"/>
    <w:rsid w:val="0055370D"/>
    <w:rsid w:val="00553887"/>
    <w:rsid w:val="005539F9"/>
    <w:rsid w:val="00553B15"/>
    <w:rsid w:val="00553DF3"/>
    <w:rsid w:val="00553F5D"/>
    <w:rsid w:val="0055421A"/>
    <w:rsid w:val="00554380"/>
    <w:rsid w:val="00554509"/>
    <w:rsid w:val="00554748"/>
    <w:rsid w:val="0055480C"/>
    <w:rsid w:val="005549BD"/>
    <w:rsid w:val="00554A7F"/>
    <w:rsid w:val="00554AA1"/>
    <w:rsid w:val="00554B3D"/>
    <w:rsid w:val="00554B51"/>
    <w:rsid w:val="00554EB3"/>
    <w:rsid w:val="00554F4D"/>
    <w:rsid w:val="00554F89"/>
    <w:rsid w:val="005550CE"/>
    <w:rsid w:val="005557A7"/>
    <w:rsid w:val="00555A57"/>
    <w:rsid w:val="00555B01"/>
    <w:rsid w:val="00555BF8"/>
    <w:rsid w:val="00555F74"/>
    <w:rsid w:val="00556148"/>
    <w:rsid w:val="00556309"/>
    <w:rsid w:val="0055646E"/>
    <w:rsid w:val="00556B2D"/>
    <w:rsid w:val="00556B67"/>
    <w:rsid w:val="00557210"/>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339A"/>
    <w:rsid w:val="00563647"/>
    <w:rsid w:val="00563767"/>
    <w:rsid w:val="005638E8"/>
    <w:rsid w:val="00563A4B"/>
    <w:rsid w:val="0056406C"/>
    <w:rsid w:val="00564135"/>
    <w:rsid w:val="005644E4"/>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E48"/>
    <w:rsid w:val="00566F4B"/>
    <w:rsid w:val="005670B5"/>
    <w:rsid w:val="0056771E"/>
    <w:rsid w:val="0056782A"/>
    <w:rsid w:val="00567AD6"/>
    <w:rsid w:val="00567D8E"/>
    <w:rsid w:val="00570715"/>
    <w:rsid w:val="00570851"/>
    <w:rsid w:val="00570D88"/>
    <w:rsid w:val="00570E89"/>
    <w:rsid w:val="00570ED9"/>
    <w:rsid w:val="005711A8"/>
    <w:rsid w:val="00571356"/>
    <w:rsid w:val="005714DB"/>
    <w:rsid w:val="005714F6"/>
    <w:rsid w:val="005715C5"/>
    <w:rsid w:val="0057161D"/>
    <w:rsid w:val="00571711"/>
    <w:rsid w:val="00571896"/>
    <w:rsid w:val="00571B6D"/>
    <w:rsid w:val="00571C57"/>
    <w:rsid w:val="0057234B"/>
    <w:rsid w:val="00572998"/>
    <w:rsid w:val="00572A8C"/>
    <w:rsid w:val="00572E8E"/>
    <w:rsid w:val="00572E92"/>
    <w:rsid w:val="00572FCE"/>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B1D"/>
    <w:rsid w:val="00575C25"/>
    <w:rsid w:val="00576022"/>
    <w:rsid w:val="00576052"/>
    <w:rsid w:val="005763BF"/>
    <w:rsid w:val="00576742"/>
    <w:rsid w:val="00576AFC"/>
    <w:rsid w:val="00576E10"/>
    <w:rsid w:val="00576EB9"/>
    <w:rsid w:val="00576EE8"/>
    <w:rsid w:val="00577078"/>
    <w:rsid w:val="00577B2C"/>
    <w:rsid w:val="00580314"/>
    <w:rsid w:val="00580378"/>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C5A"/>
    <w:rsid w:val="00583EE1"/>
    <w:rsid w:val="0058406B"/>
    <w:rsid w:val="005848A3"/>
    <w:rsid w:val="0058491C"/>
    <w:rsid w:val="005849A6"/>
    <w:rsid w:val="00584A41"/>
    <w:rsid w:val="00584CE5"/>
    <w:rsid w:val="00585316"/>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9001F"/>
    <w:rsid w:val="00590468"/>
    <w:rsid w:val="005904C1"/>
    <w:rsid w:val="00590756"/>
    <w:rsid w:val="00590803"/>
    <w:rsid w:val="005909B7"/>
    <w:rsid w:val="005909FB"/>
    <w:rsid w:val="00590B51"/>
    <w:rsid w:val="00590C6A"/>
    <w:rsid w:val="00590E76"/>
    <w:rsid w:val="00590F46"/>
    <w:rsid w:val="00590FB6"/>
    <w:rsid w:val="00591422"/>
    <w:rsid w:val="00591B21"/>
    <w:rsid w:val="00591F44"/>
    <w:rsid w:val="0059228A"/>
    <w:rsid w:val="005925D0"/>
    <w:rsid w:val="00592652"/>
    <w:rsid w:val="005929E7"/>
    <w:rsid w:val="00592CCB"/>
    <w:rsid w:val="00592D35"/>
    <w:rsid w:val="00593227"/>
    <w:rsid w:val="0059348A"/>
    <w:rsid w:val="005934A2"/>
    <w:rsid w:val="0059375F"/>
    <w:rsid w:val="00593A48"/>
    <w:rsid w:val="00593B0B"/>
    <w:rsid w:val="00594583"/>
    <w:rsid w:val="00594716"/>
    <w:rsid w:val="00594A7A"/>
    <w:rsid w:val="00594C79"/>
    <w:rsid w:val="00594E0C"/>
    <w:rsid w:val="00594E21"/>
    <w:rsid w:val="0059501F"/>
    <w:rsid w:val="0059546D"/>
    <w:rsid w:val="00595702"/>
    <w:rsid w:val="00595C0E"/>
    <w:rsid w:val="00595C4B"/>
    <w:rsid w:val="00595D31"/>
    <w:rsid w:val="0059611D"/>
    <w:rsid w:val="00596449"/>
    <w:rsid w:val="0059657C"/>
    <w:rsid w:val="00596843"/>
    <w:rsid w:val="00596AE4"/>
    <w:rsid w:val="0059705A"/>
    <w:rsid w:val="0059769A"/>
    <w:rsid w:val="00597A27"/>
    <w:rsid w:val="00597B4F"/>
    <w:rsid w:val="00597C33"/>
    <w:rsid w:val="005A0212"/>
    <w:rsid w:val="005A046B"/>
    <w:rsid w:val="005A057E"/>
    <w:rsid w:val="005A07D3"/>
    <w:rsid w:val="005A089E"/>
    <w:rsid w:val="005A0C47"/>
    <w:rsid w:val="005A0CE0"/>
    <w:rsid w:val="005A0D24"/>
    <w:rsid w:val="005A0FA0"/>
    <w:rsid w:val="005A1B6A"/>
    <w:rsid w:val="005A230B"/>
    <w:rsid w:val="005A2592"/>
    <w:rsid w:val="005A2727"/>
    <w:rsid w:val="005A2A6B"/>
    <w:rsid w:val="005A2A99"/>
    <w:rsid w:val="005A2E9C"/>
    <w:rsid w:val="005A2F0C"/>
    <w:rsid w:val="005A3345"/>
    <w:rsid w:val="005A33FE"/>
    <w:rsid w:val="005A3D7D"/>
    <w:rsid w:val="005A3DA0"/>
    <w:rsid w:val="005A3EDA"/>
    <w:rsid w:val="005A438B"/>
    <w:rsid w:val="005A45DB"/>
    <w:rsid w:val="005A486E"/>
    <w:rsid w:val="005A4D0F"/>
    <w:rsid w:val="005A4E1C"/>
    <w:rsid w:val="005A4E48"/>
    <w:rsid w:val="005A4FDD"/>
    <w:rsid w:val="005A5259"/>
    <w:rsid w:val="005A56FB"/>
    <w:rsid w:val="005A5888"/>
    <w:rsid w:val="005A593C"/>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F94"/>
    <w:rsid w:val="005B02B1"/>
    <w:rsid w:val="005B02C8"/>
    <w:rsid w:val="005B0606"/>
    <w:rsid w:val="005B0886"/>
    <w:rsid w:val="005B0ADB"/>
    <w:rsid w:val="005B0C4A"/>
    <w:rsid w:val="005B0CB1"/>
    <w:rsid w:val="005B0D0B"/>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41CF"/>
    <w:rsid w:val="005B465D"/>
    <w:rsid w:val="005B47CA"/>
    <w:rsid w:val="005B49F0"/>
    <w:rsid w:val="005B4BBB"/>
    <w:rsid w:val="005B4C59"/>
    <w:rsid w:val="005B4D3E"/>
    <w:rsid w:val="005B4DD3"/>
    <w:rsid w:val="005B55E4"/>
    <w:rsid w:val="005B5CDA"/>
    <w:rsid w:val="005B5EA5"/>
    <w:rsid w:val="005B6BF1"/>
    <w:rsid w:val="005B6F4C"/>
    <w:rsid w:val="005B70EE"/>
    <w:rsid w:val="005B7828"/>
    <w:rsid w:val="005B79B9"/>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6F"/>
    <w:rsid w:val="005C172E"/>
    <w:rsid w:val="005C1A95"/>
    <w:rsid w:val="005C2655"/>
    <w:rsid w:val="005C26AF"/>
    <w:rsid w:val="005C2878"/>
    <w:rsid w:val="005C29C1"/>
    <w:rsid w:val="005C2BC6"/>
    <w:rsid w:val="005C2F42"/>
    <w:rsid w:val="005C35FD"/>
    <w:rsid w:val="005C3B2B"/>
    <w:rsid w:val="005C3C33"/>
    <w:rsid w:val="005C3C51"/>
    <w:rsid w:val="005C3EA8"/>
    <w:rsid w:val="005C3F6F"/>
    <w:rsid w:val="005C481C"/>
    <w:rsid w:val="005C4874"/>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CDE"/>
    <w:rsid w:val="005C7E5A"/>
    <w:rsid w:val="005D0105"/>
    <w:rsid w:val="005D023F"/>
    <w:rsid w:val="005D0E8B"/>
    <w:rsid w:val="005D10AE"/>
    <w:rsid w:val="005D1136"/>
    <w:rsid w:val="005D14A4"/>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3FD"/>
    <w:rsid w:val="005D4564"/>
    <w:rsid w:val="005D48E9"/>
    <w:rsid w:val="005D4F00"/>
    <w:rsid w:val="005D4F5E"/>
    <w:rsid w:val="005D514F"/>
    <w:rsid w:val="005D54B1"/>
    <w:rsid w:val="005D54DD"/>
    <w:rsid w:val="005D562E"/>
    <w:rsid w:val="005D5641"/>
    <w:rsid w:val="005D5BEB"/>
    <w:rsid w:val="005D5E64"/>
    <w:rsid w:val="005D5F65"/>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607"/>
    <w:rsid w:val="005E07B4"/>
    <w:rsid w:val="005E093A"/>
    <w:rsid w:val="005E0945"/>
    <w:rsid w:val="005E1136"/>
    <w:rsid w:val="005E113B"/>
    <w:rsid w:val="005E12FF"/>
    <w:rsid w:val="005E135B"/>
    <w:rsid w:val="005E1374"/>
    <w:rsid w:val="005E1B63"/>
    <w:rsid w:val="005E20AF"/>
    <w:rsid w:val="005E2159"/>
    <w:rsid w:val="005E2547"/>
    <w:rsid w:val="005E26A5"/>
    <w:rsid w:val="005E29FC"/>
    <w:rsid w:val="005E2B16"/>
    <w:rsid w:val="005E2B33"/>
    <w:rsid w:val="005E2F9C"/>
    <w:rsid w:val="005E30A9"/>
    <w:rsid w:val="005E3F7E"/>
    <w:rsid w:val="005E413D"/>
    <w:rsid w:val="005E424D"/>
    <w:rsid w:val="005E4649"/>
    <w:rsid w:val="005E47F2"/>
    <w:rsid w:val="005E4E67"/>
    <w:rsid w:val="005E5227"/>
    <w:rsid w:val="005E522A"/>
    <w:rsid w:val="005E54B8"/>
    <w:rsid w:val="005E5AAA"/>
    <w:rsid w:val="005E5AB0"/>
    <w:rsid w:val="005E6075"/>
    <w:rsid w:val="005E659E"/>
    <w:rsid w:val="005E6737"/>
    <w:rsid w:val="005E6B1E"/>
    <w:rsid w:val="005E6B37"/>
    <w:rsid w:val="005E6CAE"/>
    <w:rsid w:val="005E6E80"/>
    <w:rsid w:val="005E7561"/>
    <w:rsid w:val="005E7895"/>
    <w:rsid w:val="005E7A22"/>
    <w:rsid w:val="005E7BB5"/>
    <w:rsid w:val="005E7E7D"/>
    <w:rsid w:val="005F0077"/>
    <w:rsid w:val="005F0099"/>
    <w:rsid w:val="005F0351"/>
    <w:rsid w:val="005F077C"/>
    <w:rsid w:val="005F07B3"/>
    <w:rsid w:val="005F0E19"/>
    <w:rsid w:val="005F10BD"/>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299"/>
    <w:rsid w:val="005F52C2"/>
    <w:rsid w:val="005F5344"/>
    <w:rsid w:val="005F5397"/>
    <w:rsid w:val="005F53B3"/>
    <w:rsid w:val="005F57D7"/>
    <w:rsid w:val="005F58B1"/>
    <w:rsid w:val="005F5D88"/>
    <w:rsid w:val="005F5DA5"/>
    <w:rsid w:val="005F5F5D"/>
    <w:rsid w:val="005F60F6"/>
    <w:rsid w:val="005F635E"/>
    <w:rsid w:val="005F63CD"/>
    <w:rsid w:val="005F651A"/>
    <w:rsid w:val="005F651F"/>
    <w:rsid w:val="005F7381"/>
    <w:rsid w:val="005F75D0"/>
    <w:rsid w:val="005F7630"/>
    <w:rsid w:val="005F7C5C"/>
    <w:rsid w:val="005F7D61"/>
    <w:rsid w:val="005F7F56"/>
    <w:rsid w:val="00600528"/>
    <w:rsid w:val="006005E8"/>
    <w:rsid w:val="00600612"/>
    <w:rsid w:val="00600857"/>
    <w:rsid w:val="00600A6D"/>
    <w:rsid w:val="00600ECA"/>
    <w:rsid w:val="006010FA"/>
    <w:rsid w:val="006012BC"/>
    <w:rsid w:val="00601425"/>
    <w:rsid w:val="006015C5"/>
    <w:rsid w:val="006016A9"/>
    <w:rsid w:val="00601787"/>
    <w:rsid w:val="0060203B"/>
    <w:rsid w:val="0060257E"/>
    <w:rsid w:val="00602A61"/>
    <w:rsid w:val="00602FBB"/>
    <w:rsid w:val="0060314C"/>
    <w:rsid w:val="006031AC"/>
    <w:rsid w:val="00603349"/>
    <w:rsid w:val="00603501"/>
    <w:rsid w:val="00603669"/>
    <w:rsid w:val="00603868"/>
    <w:rsid w:val="00603B29"/>
    <w:rsid w:val="00603C58"/>
    <w:rsid w:val="00603D76"/>
    <w:rsid w:val="0060415E"/>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CE3"/>
    <w:rsid w:val="00611F89"/>
    <w:rsid w:val="00612111"/>
    <w:rsid w:val="00612207"/>
    <w:rsid w:val="00612344"/>
    <w:rsid w:val="0061281D"/>
    <w:rsid w:val="00612891"/>
    <w:rsid w:val="00612982"/>
    <w:rsid w:val="00612C42"/>
    <w:rsid w:val="00612E0B"/>
    <w:rsid w:val="00612E20"/>
    <w:rsid w:val="00612E8C"/>
    <w:rsid w:val="00612F50"/>
    <w:rsid w:val="006130DE"/>
    <w:rsid w:val="006133DC"/>
    <w:rsid w:val="0061353A"/>
    <w:rsid w:val="006135C0"/>
    <w:rsid w:val="0061380F"/>
    <w:rsid w:val="00613A18"/>
    <w:rsid w:val="00613C88"/>
    <w:rsid w:val="0061430E"/>
    <w:rsid w:val="006144BC"/>
    <w:rsid w:val="0061456B"/>
    <w:rsid w:val="0061481E"/>
    <w:rsid w:val="00614B13"/>
    <w:rsid w:val="00614C91"/>
    <w:rsid w:val="00614EFB"/>
    <w:rsid w:val="00615CB5"/>
    <w:rsid w:val="0061643A"/>
    <w:rsid w:val="00616455"/>
    <w:rsid w:val="00616656"/>
    <w:rsid w:val="0061665C"/>
    <w:rsid w:val="00616C58"/>
    <w:rsid w:val="00616FE0"/>
    <w:rsid w:val="006170B2"/>
    <w:rsid w:val="00617699"/>
    <w:rsid w:val="00617995"/>
    <w:rsid w:val="00617B18"/>
    <w:rsid w:val="00617B92"/>
    <w:rsid w:val="0062026E"/>
    <w:rsid w:val="00620625"/>
    <w:rsid w:val="00620C7C"/>
    <w:rsid w:val="00620E35"/>
    <w:rsid w:val="00621029"/>
    <w:rsid w:val="00621328"/>
    <w:rsid w:val="00621B0C"/>
    <w:rsid w:val="00622658"/>
    <w:rsid w:val="00622738"/>
    <w:rsid w:val="00622A03"/>
    <w:rsid w:val="00622A95"/>
    <w:rsid w:val="0062305F"/>
    <w:rsid w:val="006230E0"/>
    <w:rsid w:val="006231EA"/>
    <w:rsid w:val="00623216"/>
    <w:rsid w:val="00623464"/>
    <w:rsid w:val="006236D4"/>
    <w:rsid w:val="0062396D"/>
    <w:rsid w:val="0062398C"/>
    <w:rsid w:val="006239C4"/>
    <w:rsid w:val="00623D16"/>
    <w:rsid w:val="00623DA4"/>
    <w:rsid w:val="00623E74"/>
    <w:rsid w:val="0062432E"/>
    <w:rsid w:val="006243C9"/>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655"/>
    <w:rsid w:val="0062770D"/>
    <w:rsid w:val="00627D9A"/>
    <w:rsid w:val="00627FD1"/>
    <w:rsid w:val="00630033"/>
    <w:rsid w:val="00630136"/>
    <w:rsid w:val="006301E8"/>
    <w:rsid w:val="006302EC"/>
    <w:rsid w:val="006304D1"/>
    <w:rsid w:val="00630534"/>
    <w:rsid w:val="006306F5"/>
    <w:rsid w:val="006307BC"/>
    <w:rsid w:val="0063087B"/>
    <w:rsid w:val="00630BE2"/>
    <w:rsid w:val="00630D51"/>
    <w:rsid w:val="00631359"/>
    <w:rsid w:val="0063144F"/>
    <w:rsid w:val="006315DA"/>
    <w:rsid w:val="00631638"/>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A4C"/>
    <w:rsid w:val="00635FA9"/>
    <w:rsid w:val="00635FB1"/>
    <w:rsid w:val="0063606C"/>
    <w:rsid w:val="006364DC"/>
    <w:rsid w:val="00636538"/>
    <w:rsid w:val="006368ED"/>
    <w:rsid w:val="006369A6"/>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918"/>
    <w:rsid w:val="00643DEE"/>
    <w:rsid w:val="00643E74"/>
    <w:rsid w:val="00643F5E"/>
    <w:rsid w:val="00643FD4"/>
    <w:rsid w:val="00644156"/>
    <w:rsid w:val="00644373"/>
    <w:rsid w:val="00644E60"/>
    <w:rsid w:val="00644E94"/>
    <w:rsid w:val="006450A9"/>
    <w:rsid w:val="00645151"/>
    <w:rsid w:val="006454A4"/>
    <w:rsid w:val="00645B26"/>
    <w:rsid w:val="00645BA5"/>
    <w:rsid w:val="006462DA"/>
    <w:rsid w:val="00646594"/>
    <w:rsid w:val="0064664F"/>
    <w:rsid w:val="00646BBC"/>
    <w:rsid w:val="00646E73"/>
    <w:rsid w:val="00647230"/>
    <w:rsid w:val="006472A1"/>
    <w:rsid w:val="006472D0"/>
    <w:rsid w:val="006477D4"/>
    <w:rsid w:val="006478DF"/>
    <w:rsid w:val="006478F6"/>
    <w:rsid w:val="00647A9E"/>
    <w:rsid w:val="00647B76"/>
    <w:rsid w:val="00647C46"/>
    <w:rsid w:val="00650052"/>
    <w:rsid w:val="00650893"/>
    <w:rsid w:val="00650ACA"/>
    <w:rsid w:val="00650E40"/>
    <w:rsid w:val="00650F20"/>
    <w:rsid w:val="00651095"/>
    <w:rsid w:val="006510B5"/>
    <w:rsid w:val="006510C3"/>
    <w:rsid w:val="006512D6"/>
    <w:rsid w:val="0065180A"/>
    <w:rsid w:val="00651ADC"/>
    <w:rsid w:val="00651D7C"/>
    <w:rsid w:val="00651E9C"/>
    <w:rsid w:val="00651EFE"/>
    <w:rsid w:val="006529F3"/>
    <w:rsid w:val="00652A67"/>
    <w:rsid w:val="00652B13"/>
    <w:rsid w:val="00652DFB"/>
    <w:rsid w:val="00653191"/>
    <w:rsid w:val="0065335C"/>
    <w:rsid w:val="00653A2E"/>
    <w:rsid w:val="00653E7C"/>
    <w:rsid w:val="00654101"/>
    <w:rsid w:val="00654120"/>
    <w:rsid w:val="0065417D"/>
    <w:rsid w:val="006542C8"/>
    <w:rsid w:val="0065451F"/>
    <w:rsid w:val="00654A71"/>
    <w:rsid w:val="00654B31"/>
    <w:rsid w:val="00654E3D"/>
    <w:rsid w:val="00655073"/>
    <w:rsid w:val="00655274"/>
    <w:rsid w:val="006553C2"/>
    <w:rsid w:val="00655424"/>
    <w:rsid w:val="006554F4"/>
    <w:rsid w:val="00655ADB"/>
    <w:rsid w:val="00656233"/>
    <w:rsid w:val="0065656C"/>
    <w:rsid w:val="0065656D"/>
    <w:rsid w:val="0065661C"/>
    <w:rsid w:val="006566A2"/>
    <w:rsid w:val="006569AA"/>
    <w:rsid w:val="00656B41"/>
    <w:rsid w:val="00656DB2"/>
    <w:rsid w:val="00657291"/>
    <w:rsid w:val="00657630"/>
    <w:rsid w:val="006578B6"/>
    <w:rsid w:val="00657981"/>
    <w:rsid w:val="00657CB6"/>
    <w:rsid w:val="00657E8E"/>
    <w:rsid w:val="00657EBA"/>
    <w:rsid w:val="0066002F"/>
    <w:rsid w:val="00660680"/>
    <w:rsid w:val="006607C4"/>
    <w:rsid w:val="00660962"/>
    <w:rsid w:val="00660988"/>
    <w:rsid w:val="00660B90"/>
    <w:rsid w:val="00660BB7"/>
    <w:rsid w:val="00660FD5"/>
    <w:rsid w:val="00661065"/>
    <w:rsid w:val="00661226"/>
    <w:rsid w:val="006624D2"/>
    <w:rsid w:val="0066288B"/>
    <w:rsid w:val="00662E74"/>
    <w:rsid w:val="00663217"/>
    <w:rsid w:val="006633E9"/>
    <w:rsid w:val="0066350B"/>
    <w:rsid w:val="00663605"/>
    <w:rsid w:val="00663696"/>
    <w:rsid w:val="006639A3"/>
    <w:rsid w:val="00663CCC"/>
    <w:rsid w:val="00663CE6"/>
    <w:rsid w:val="00663FD9"/>
    <w:rsid w:val="00664520"/>
    <w:rsid w:val="00664541"/>
    <w:rsid w:val="006648F0"/>
    <w:rsid w:val="0066530C"/>
    <w:rsid w:val="006655A9"/>
    <w:rsid w:val="00665B3B"/>
    <w:rsid w:val="00665D8A"/>
    <w:rsid w:val="00665E77"/>
    <w:rsid w:val="0066628E"/>
    <w:rsid w:val="006662D8"/>
    <w:rsid w:val="0066672C"/>
    <w:rsid w:val="0066678E"/>
    <w:rsid w:val="00666AE4"/>
    <w:rsid w:val="00666B0B"/>
    <w:rsid w:val="006672B7"/>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598"/>
    <w:rsid w:val="006717B9"/>
    <w:rsid w:val="00672631"/>
    <w:rsid w:val="006726E6"/>
    <w:rsid w:val="00672982"/>
    <w:rsid w:val="006729D9"/>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71B0"/>
    <w:rsid w:val="00677290"/>
    <w:rsid w:val="00677691"/>
    <w:rsid w:val="00677C8C"/>
    <w:rsid w:val="006801B8"/>
    <w:rsid w:val="006803BD"/>
    <w:rsid w:val="006803C0"/>
    <w:rsid w:val="00680666"/>
    <w:rsid w:val="0068083D"/>
    <w:rsid w:val="00680B04"/>
    <w:rsid w:val="00680B81"/>
    <w:rsid w:val="00680CD6"/>
    <w:rsid w:val="00680EB3"/>
    <w:rsid w:val="006810E1"/>
    <w:rsid w:val="0068146E"/>
    <w:rsid w:val="006816D7"/>
    <w:rsid w:val="00681B0B"/>
    <w:rsid w:val="00681BDD"/>
    <w:rsid w:val="00681FF4"/>
    <w:rsid w:val="0068209F"/>
    <w:rsid w:val="006824BC"/>
    <w:rsid w:val="00682BC0"/>
    <w:rsid w:val="00682CF0"/>
    <w:rsid w:val="00682DC8"/>
    <w:rsid w:val="00682E2F"/>
    <w:rsid w:val="00682F2E"/>
    <w:rsid w:val="00682FCC"/>
    <w:rsid w:val="00683600"/>
    <w:rsid w:val="00683997"/>
    <w:rsid w:val="0068399F"/>
    <w:rsid w:val="00683AB6"/>
    <w:rsid w:val="00683D80"/>
    <w:rsid w:val="00683E74"/>
    <w:rsid w:val="00683EA6"/>
    <w:rsid w:val="00683F0C"/>
    <w:rsid w:val="00683F5C"/>
    <w:rsid w:val="00684495"/>
    <w:rsid w:val="006844F8"/>
    <w:rsid w:val="00684544"/>
    <w:rsid w:val="0068468B"/>
    <w:rsid w:val="006854BA"/>
    <w:rsid w:val="0068571D"/>
    <w:rsid w:val="00685E98"/>
    <w:rsid w:val="00686644"/>
    <w:rsid w:val="0068687C"/>
    <w:rsid w:val="0068699E"/>
    <w:rsid w:val="006869CE"/>
    <w:rsid w:val="00686AB2"/>
    <w:rsid w:val="00686B8D"/>
    <w:rsid w:val="00686E35"/>
    <w:rsid w:val="0068733F"/>
    <w:rsid w:val="00687473"/>
    <w:rsid w:val="00687585"/>
    <w:rsid w:val="00687645"/>
    <w:rsid w:val="0068788F"/>
    <w:rsid w:val="006905FA"/>
    <w:rsid w:val="006908EF"/>
    <w:rsid w:val="006908F3"/>
    <w:rsid w:val="00690ACB"/>
    <w:rsid w:val="00690AF9"/>
    <w:rsid w:val="00690B02"/>
    <w:rsid w:val="00690B6D"/>
    <w:rsid w:val="006910EE"/>
    <w:rsid w:val="006912BA"/>
    <w:rsid w:val="00691DE3"/>
    <w:rsid w:val="00692149"/>
    <w:rsid w:val="00692ADA"/>
    <w:rsid w:val="00693366"/>
    <w:rsid w:val="006936A0"/>
    <w:rsid w:val="00693832"/>
    <w:rsid w:val="00693A06"/>
    <w:rsid w:val="00693A7F"/>
    <w:rsid w:val="00693D73"/>
    <w:rsid w:val="00693E10"/>
    <w:rsid w:val="0069410D"/>
    <w:rsid w:val="00694534"/>
    <w:rsid w:val="006945EF"/>
    <w:rsid w:val="00694795"/>
    <w:rsid w:val="006947DA"/>
    <w:rsid w:val="00694890"/>
    <w:rsid w:val="006948A2"/>
    <w:rsid w:val="00694930"/>
    <w:rsid w:val="00694BA6"/>
    <w:rsid w:val="0069558C"/>
    <w:rsid w:val="0069560B"/>
    <w:rsid w:val="00695616"/>
    <w:rsid w:val="0069578D"/>
    <w:rsid w:val="006957C0"/>
    <w:rsid w:val="00695AE9"/>
    <w:rsid w:val="00695C58"/>
    <w:rsid w:val="00695CA6"/>
    <w:rsid w:val="00696565"/>
    <w:rsid w:val="006966A5"/>
    <w:rsid w:val="00696949"/>
    <w:rsid w:val="00696B5E"/>
    <w:rsid w:val="00696B7B"/>
    <w:rsid w:val="00696DA9"/>
    <w:rsid w:val="006970CD"/>
    <w:rsid w:val="006971E0"/>
    <w:rsid w:val="00697461"/>
    <w:rsid w:val="00697B51"/>
    <w:rsid w:val="00697F93"/>
    <w:rsid w:val="00697FD1"/>
    <w:rsid w:val="006A0147"/>
    <w:rsid w:val="006A01F7"/>
    <w:rsid w:val="006A06A8"/>
    <w:rsid w:val="006A0747"/>
    <w:rsid w:val="006A0748"/>
    <w:rsid w:val="006A0755"/>
    <w:rsid w:val="006A07C4"/>
    <w:rsid w:val="006A09CB"/>
    <w:rsid w:val="006A0B70"/>
    <w:rsid w:val="006A0DD3"/>
    <w:rsid w:val="006A0F4E"/>
    <w:rsid w:val="006A155F"/>
    <w:rsid w:val="006A158A"/>
    <w:rsid w:val="006A1915"/>
    <w:rsid w:val="006A1B12"/>
    <w:rsid w:val="006A1B8C"/>
    <w:rsid w:val="006A1BAA"/>
    <w:rsid w:val="006A1E58"/>
    <w:rsid w:val="006A1F22"/>
    <w:rsid w:val="006A22A4"/>
    <w:rsid w:val="006A22AE"/>
    <w:rsid w:val="006A27BD"/>
    <w:rsid w:val="006A27C8"/>
    <w:rsid w:val="006A2A18"/>
    <w:rsid w:val="006A2EEC"/>
    <w:rsid w:val="006A300B"/>
    <w:rsid w:val="006A3038"/>
    <w:rsid w:val="006A366F"/>
    <w:rsid w:val="006A3849"/>
    <w:rsid w:val="006A3973"/>
    <w:rsid w:val="006A3CE2"/>
    <w:rsid w:val="006A3D9F"/>
    <w:rsid w:val="006A42A0"/>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F8A"/>
    <w:rsid w:val="006B03DB"/>
    <w:rsid w:val="006B0984"/>
    <w:rsid w:val="006B0D83"/>
    <w:rsid w:val="006B13F1"/>
    <w:rsid w:val="006B1495"/>
    <w:rsid w:val="006B18B8"/>
    <w:rsid w:val="006B1964"/>
    <w:rsid w:val="006B1E51"/>
    <w:rsid w:val="006B20B0"/>
    <w:rsid w:val="006B2144"/>
    <w:rsid w:val="006B262A"/>
    <w:rsid w:val="006B2652"/>
    <w:rsid w:val="006B279D"/>
    <w:rsid w:val="006B28A2"/>
    <w:rsid w:val="006B28B6"/>
    <w:rsid w:val="006B29C7"/>
    <w:rsid w:val="006B2D09"/>
    <w:rsid w:val="006B2E55"/>
    <w:rsid w:val="006B34CE"/>
    <w:rsid w:val="006B3545"/>
    <w:rsid w:val="006B35FC"/>
    <w:rsid w:val="006B3639"/>
    <w:rsid w:val="006B363E"/>
    <w:rsid w:val="006B3B53"/>
    <w:rsid w:val="006B3D6D"/>
    <w:rsid w:val="006B41EF"/>
    <w:rsid w:val="006B4205"/>
    <w:rsid w:val="006B4228"/>
    <w:rsid w:val="006B434E"/>
    <w:rsid w:val="006B46BB"/>
    <w:rsid w:val="006B4A97"/>
    <w:rsid w:val="006B4B2C"/>
    <w:rsid w:val="006B501E"/>
    <w:rsid w:val="006B5270"/>
    <w:rsid w:val="006B5A5E"/>
    <w:rsid w:val="006B5DBB"/>
    <w:rsid w:val="006B6023"/>
    <w:rsid w:val="006B6498"/>
    <w:rsid w:val="006B6854"/>
    <w:rsid w:val="006B7112"/>
    <w:rsid w:val="006B7353"/>
    <w:rsid w:val="006B7365"/>
    <w:rsid w:val="006B7376"/>
    <w:rsid w:val="006B775B"/>
    <w:rsid w:val="006B79CF"/>
    <w:rsid w:val="006B7F8B"/>
    <w:rsid w:val="006C00D3"/>
    <w:rsid w:val="006C05BC"/>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A71"/>
    <w:rsid w:val="006C3B53"/>
    <w:rsid w:val="006C3B97"/>
    <w:rsid w:val="006C3C02"/>
    <w:rsid w:val="006C4740"/>
    <w:rsid w:val="006C4975"/>
    <w:rsid w:val="006C49FD"/>
    <w:rsid w:val="006C4EC9"/>
    <w:rsid w:val="006C4EF7"/>
    <w:rsid w:val="006C507F"/>
    <w:rsid w:val="006C512A"/>
    <w:rsid w:val="006C5574"/>
    <w:rsid w:val="006C5741"/>
    <w:rsid w:val="006C5751"/>
    <w:rsid w:val="006C5D76"/>
    <w:rsid w:val="006C5F95"/>
    <w:rsid w:val="006C61F1"/>
    <w:rsid w:val="006C61FE"/>
    <w:rsid w:val="006C63CD"/>
    <w:rsid w:val="006C6474"/>
    <w:rsid w:val="006C66B1"/>
    <w:rsid w:val="006C67AF"/>
    <w:rsid w:val="006C6A23"/>
    <w:rsid w:val="006C6A60"/>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9DF"/>
    <w:rsid w:val="006D5D72"/>
    <w:rsid w:val="006D5EDF"/>
    <w:rsid w:val="006D5FE7"/>
    <w:rsid w:val="006D6333"/>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86"/>
    <w:rsid w:val="006E09D3"/>
    <w:rsid w:val="006E0A92"/>
    <w:rsid w:val="006E0DF3"/>
    <w:rsid w:val="006E1678"/>
    <w:rsid w:val="006E18E9"/>
    <w:rsid w:val="006E1BB1"/>
    <w:rsid w:val="006E1C9D"/>
    <w:rsid w:val="006E1FEE"/>
    <w:rsid w:val="006E209F"/>
    <w:rsid w:val="006E21FB"/>
    <w:rsid w:val="006E2299"/>
    <w:rsid w:val="006E276F"/>
    <w:rsid w:val="006E27DA"/>
    <w:rsid w:val="006E29A0"/>
    <w:rsid w:val="006E2BA4"/>
    <w:rsid w:val="006E2EB7"/>
    <w:rsid w:val="006E3081"/>
    <w:rsid w:val="006E33C5"/>
    <w:rsid w:val="006E37AA"/>
    <w:rsid w:val="006E43A7"/>
    <w:rsid w:val="006E47B1"/>
    <w:rsid w:val="006E4ACB"/>
    <w:rsid w:val="006E4B17"/>
    <w:rsid w:val="006E508F"/>
    <w:rsid w:val="006E5352"/>
    <w:rsid w:val="006E5B63"/>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F016B"/>
    <w:rsid w:val="006F02A7"/>
    <w:rsid w:val="006F059E"/>
    <w:rsid w:val="006F08F1"/>
    <w:rsid w:val="006F0978"/>
    <w:rsid w:val="006F0D25"/>
    <w:rsid w:val="006F0E07"/>
    <w:rsid w:val="006F1329"/>
    <w:rsid w:val="006F1792"/>
    <w:rsid w:val="006F17B3"/>
    <w:rsid w:val="006F17DE"/>
    <w:rsid w:val="006F19DC"/>
    <w:rsid w:val="006F1E24"/>
    <w:rsid w:val="006F25AC"/>
    <w:rsid w:val="006F2A75"/>
    <w:rsid w:val="006F2E7B"/>
    <w:rsid w:val="006F2F21"/>
    <w:rsid w:val="006F3051"/>
    <w:rsid w:val="006F309D"/>
    <w:rsid w:val="006F3121"/>
    <w:rsid w:val="006F32D8"/>
    <w:rsid w:val="006F344C"/>
    <w:rsid w:val="006F34BB"/>
    <w:rsid w:val="006F36F8"/>
    <w:rsid w:val="006F3AF2"/>
    <w:rsid w:val="006F3B13"/>
    <w:rsid w:val="006F406D"/>
    <w:rsid w:val="006F4076"/>
    <w:rsid w:val="006F42C2"/>
    <w:rsid w:val="006F4AA9"/>
    <w:rsid w:val="006F51E9"/>
    <w:rsid w:val="006F51ED"/>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EAF"/>
    <w:rsid w:val="006F7036"/>
    <w:rsid w:val="006F703C"/>
    <w:rsid w:val="006F7799"/>
    <w:rsid w:val="006F7B46"/>
    <w:rsid w:val="00700060"/>
    <w:rsid w:val="0070055D"/>
    <w:rsid w:val="007010B5"/>
    <w:rsid w:val="00701352"/>
    <w:rsid w:val="0070162B"/>
    <w:rsid w:val="007019F7"/>
    <w:rsid w:val="00701DEC"/>
    <w:rsid w:val="0070233A"/>
    <w:rsid w:val="00702844"/>
    <w:rsid w:val="00702C84"/>
    <w:rsid w:val="00703176"/>
    <w:rsid w:val="0070336B"/>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99F"/>
    <w:rsid w:val="00706AD7"/>
    <w:rsid w:val="007072B4"/>
    <w:rsid w:val="007074E3"/>
    <w:rsid w:val="00707597"/>
    <w:rsid w:val="007077F8"/>
    <w:rsid w:val="00707AEF"/>
    <w:rsid w:val="0071004F"/>
    <w:rsid w:val="007103C7"/>
    <w:rsid w:val="00710409"/>
    <w:rsid w:val="00710D8E"/>
    <w:rsid w:val="00711025"/>
    <w:rsid w:val="0071135A"/>
    <w:rsid w:val="007116C7"/>
    <w:rsid w:val="0071171C"/>
    <w:rsid w:val="00711B2C"/>
    <w:rsid w:val="00711B5E"/>
    <w:rsid w:val="00711BC8"/>
    <w:rsid w:val="007122FD"/>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D5"/>
    <w:rsid w:val="00714A3A"/>
    <w:rsid w:val="00715218"/>
    <w:rsid w:val="0071544C"/>
    <w:rsid w:val="007155EC"/>
    <w:rsid w:val="00715A78"/>
    <w:rsid w:val="00715C7A"/>
    <w:rsid w:val="00715F47"/>
    <w:rsid w:val="007160C4"/>
    <w:rsid w:val="00716244"/>
    <w:rsid w:val="00716294"/>
    <w:rsid w:val="00716680"/>
    <w:rsid w:val="0071692C"/>
    <w:rsid w:val="00716AC5"/>
    <w:rsid w:val="00716B22"/>
    <w:rsid w:val="00717894"/>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B85"/>
    <w:rsid w:val="00722BB3"/>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ADA"/>
    <w:rsid w:val="00724E0B"/>
    <w:rsid w:val="00724ED3"/>
    <w:rsid w:val="007253D6"/>
    <w:rsid w:val="00725632"/>
    <w:rsid w:val="007256C1"/>
    <w:rsid w:val="0072583B"/>
    <w:rsid w:val="00725992"/>
    <w:rsid w:val="00725ADA"/>
    <w:rsid w:val="00726002"/>
    <w:rsid w:val="007261F4"/>
    <w:rsid w:val="00726262"/>
    <w:rsid w:val="007263E1"/>
    <w:rsid w:val="0072648D"/>
    <w:rsid w:val="00726510"/>
    <w:rsid w:val="007269AA"/>
    <w:rsid w:val="00726CBB"/>
    <w:rsid w:val="00726E19"/>
    <w:rsid w:val="00726F5D"/>
    <w:rsid w:val="007273CC"/>
    <w:rsid w:val="007279BE"/>
    <w:rsid w:val="00727D44"/>
    <w:rsid w:val="00727DBF"/>
    <w:rsid w:val="00727DF4"/>
    <w:rsid w:val="00727EE0"/>
    <w:rsid w:val="007300A8"/>
    <w:rsid w:val="007305EA"/>
    <w:rsid w:val="00730C09"/>
    <w:rsid w:val="00730D21"/>
    <w:rsid w:val="0073113F"/>
    <w:rsid w:val="00731427"/>
    <w:rsid w:val="0073184C"/>
    <w:rsid w:val="00731B6E"/>
    <w:rsid w:val="007320CB"/>
    <w:rsid w:val="00732108"/>
    <w:rsid w:val="00732180"/>
    <w:rsid w:val="007324AD"/>
    <w:rsid w:val="00732505"/>
    <w:rsid w:val="007326A0"/>
    <w:rsid w:val="0073301B"/>
    <w:rsid w:val="00733555"/>
    <w:rsid w:val="00733778"/>
    <w:rsid w:val="00733AEA"/>
    <w:rsid w:val="00733CAB"/>
    <w:rsid w:val="00733D6E"/>
    <w:rsid w:val="00734175"/>
    <w:rsid w:val="007341DC"/>
    <w:rsid w:val="0073474A"/>
    <w:rsid w:val="00734860"/>
    <w:rsid w:val="007348F7"/>
    <w:rsid w:val="00734D4A"/>
    <w:rsid w:val="00734F05"/>
    <w:rsid w:val="00735095"/>
    <w:rsid w:val="00735398"/>
    <w:rsid w:val="007355B6"/>
    <w:rsid w:val="00735747"/>
    <w:rsid w:val="00735855"/>
    <w:rsid w:val="00735C16"/>
    <w:rsid w:val="00735F23"/>
    <w:rsid w:val="00736940"/>
    <w:rsid w:val="00736978"/>
    <w:rsid w:val="007369EA"/>
    <w:rsid w:val="00736F0D"/>
    <w:rsid w:val="00737360"/>
    <w:rsid w:val="0073747E"/>
    <w:rsid w:val="007377AA"/>
    <w:rsid w:val="007377B5"/>
    <w:rsid w:val="007379D4"/>
    <w:rsid w:val="00737BFB"/>
    <w:rsid w:val="00737D9B"/>
    <w:rsid w:val="00737DE1"/>
    <w:rsid w:val="007402F1"/>
    <w:rsid w:val="007403CC"/>
    <w:rsid w:val="00740746"/>
    <w:rsid w:val="00740794"/>
    <w:rsid w:val="0074095B"/>
    <w:rsid w:val="0074096A"/>
    <w:rsid w:val="00740B8D"/>
    <w:rsid w:val="0074119D"/>
    <w:rsid w:val="0074148B"/>
    <w:rsid w:val="0074154D"/>
    <w:rsid w:val="007415DA"/>
    <w:rsid w:val="00741A5F"/>
    <w:rsid w:val="00741C23"/>
    <w:rsid w:val="00742055"/>
    <w:rsid w:val="007425FF"/>
    <w:rsid w:val="007427AA"/>
    <w:rsid w:val="00742D5A"/>
    <w:rsid w:val="0074315A"/>
    <w:rsid w:val="0074369F"/>
    <w:rsid w:val="00743AF2"/>
    <w:rsid w:val="007442A3"/>
    <w:rsid w:val="007442C9"/>
    <w:rsid w:val="007444B0"/>
    <w:rsid w:val="00744805"/>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8C"/>
    <w:rsid w:val="007506FE"/>
    <w:rsid w:val="0075078D"/>
    <w:rsid w:val="007507C4"/>
    <w:rsid w:val="00750A22"/>
    <w:rsid w:val="00750A71"/>
    <w:rsid w:val="00750CDB"/>
    <w:rsid w:val="00750F64"/>
    <w:rsid w:val="007513AD"/>
    <w:rsid w:val="007513D5"/>
    <w:rsid w:val="00751416"/>
    <w:rsid w:val="0075147B"/>
    <w:rsid w:val="00751CA2"/>
    <w:rsid w:val="00751E8F"/>
    <w:rsid w:val="00751F84"/>
    <w:rsid w:val="0075219F"/>
    <w:rsid w:val="00752461"/>
    <w:rsid w:val="007527FF"/>
    <w:rsid w:val="00752A6C"/>
    <w:rsid w:val="007530CF"/>
    <w:rsid w:val="007530F7"/>
    <w:rsid w:val="0075343B"/>
    <w:rsid w:val="007534F4"/>
    <w:rsid w:val="007535D5"/>
    <w:rsid w:val="00753A71"/>
    <w:rsid w:val="00753BFC"/>
    <w:rsid w:val="00753FB0"/>
    <w:rsid w:val="00754324"/>
    <w:rsid w:val="00754475"/>
    <w:rsid w:val="00754530"/>
    <w:rsid w:val="007545D1"/>
    <w:rsid w:val="007546C9"/>
    <w:rsid w:val="00754DC0"/>
    <w:rsid w:val="0075503A"/>
    <w:rsid w:val="00755238"/>
    <w:rsid w:val="00755242"/>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2B6"/>
    <w:rsid w:val="00762674"/>
    <w:rsid w:val="0076283F"/>
    <w:rsid w:val="00762A36"/>
    <w:rsid w:val="00763055"/>
    <w:rsid w:val="00763133"/>
    <w:rsid w:val="0076378B"/>
    <w:rsid w:val="007643E5"/>
    <w:rsid w:val="007645E6"/>
    <w:rsid w:val="007649AF"/>
    <w:rsid w:val="00764A9F"/>
    <w:rsid w:val="00765177"/>
    <w:rsid w:val="00765419"/>
    <w:rsid w:val="00765556"/>
    <w:rsid w:val="0076574A"/>
    <w:rsid w:val="00765A4F"/>
    <w:rsid w:val="00765DE2"/>
    <w:rsid w:val="00766260"/>
    <w:rsid w:val="007664F0"/>
    <w:rsid w:val="007666C8"/>
    <w:rsid w:val="00766995"/>
    <w:rsid w:val="00766A60"/>
    <w:rsid w:val="00766B29"/>
    <w:rsid w:val="00767051"/>
    <w:rsid w:val="0076770B"/>
    <w:rsid w:val="00767986"/>
    <w:rsid w:val="00770053"/>
    <w:rsid w:val="007702AE"/>
    <w:rsid w:val="00770409"/>
    <w:rsid w:val="007704E6"/>
    <w:rsid w:val="0077078A"/>
    <w:rsid w:val="007707AC"/>
    <w:rsid w:val="007707E6"/>
    <w:rsid w:val="00770913"/>
    <w:rsid w:val="00770DBD"/>
    <w:rsid w:val="00770EB4"/>
    <w:rsid w:val="00771013"/>
    <w:rsid w:val="007711FC"/>
    <w:rsid w:val="007712DA"/>
    <w:rsid w:val="00771468"/>
    <w:rsid w:val="0077162D"/>
    <w:rsid w:val="00772159"/>
    <w:rsid w:val="00772248"/>
    <w:rsid w:val="00772382"/>
    <w:rsid w:val="007725B2"/>
    <w:rsid w:val="00772730"/>
    <w:rsid w:val="0077297E"/>
    <w:rsid w:val="00772B5E"/>
    <w:rsid w:val="00772E09"/>
    <w:rsid w:val="00773035"/>
    <w:rsid w:val="00773223"/>
    <w:rsid w:val="00773337"/>
    <w:rsid w:val="007733CE"/>
    <w:rsid w:val="0077348F"/>
    <w:rsid w:val="007735AB"/>
    <w:rsid w:val="0077388D"/>
    <w:rsid w:val="00773AB3"/>
    <w:rsid w:val="00773FCC"/>
    <w:rsid w:val="0077424C"/>
    <w:rsid w:val="007742C5"/>
    <w:rsid w:val="0077493E"/>
    <w:rsid w:val="00774C87"/>
    <w:rsid w:val="00774D04"/>
    <w:rsid w:val="00774E1E"/>
    <w:rsid w:val="00774F87"/>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D8B"/>
    <w:rsid w:val="00780E54"/>
    <w:rsid w:val="00780E6A"/>
    <w:rsid w:val="00780F4C"/>
    <w:rsid w:val="00781131"/>
    <w:rsid w:val="00781552"/>
    <w:rsid w:val="00781835"/>
    <w:rsid w:val="007818D7"/>
    <w:rsid w:val="00781D73"/>
    <w:rsid w:val="00781FA0"/>
    <w:rsid w:val="0078246C"/>
    <w:rsid w:val="0078297A"/>
    <w:rsid w:val="00783209"/>
    <w:rsid w:val="00783218"/>
    <w:rsid w:val="00783699"/>
    <w:rsid w:val="00783D0A"/>
    <w:rsid w:val="0078415C"/>
    <w:rsid w:val="007843BF"/>
    <w:rsid w:val="0078473C"/>
    <w:rsid w:val="007848DF"/>
    <w:rsid w:val="00784CB2"/>
    <w:rsid w:val="00784D6F"/>
    <w:rsid w:val="0078504B"/>
    <w:rsid w:val="00785179"/>
    <w:rsid w:val="0078528C"/>
    <w:rsid w:val="00785291"/>
    <w:rsid w:val="0078594B"/>
    <w:rsid w:val="00785AD2"/>
    <w:rsid w:val="00785D9A"/>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F"/>
    <w:rsid w:val="00792DA8"/>
    <w:rsid w:val="007935FD"/>
    <w:rsid w:val="00793670"/>
    <w:rsid w:val="00793C6F"/>
    <w:rsid w:val="00793D8C"/>
    <w:rsid w:val="00793E16"/>
    <w:rsid w:val="00794043"/>
    <w:rsid w:val="00794100"/>
    <w:rsid w:val="007941A5"/>
    <w:rsid w:val="007945F2"/>
    <w:rsid w:val="0079479F"/>
    <w:rsid w:val="007947A5"/>
    <w:rsid w:val="00794AFB"/>
    <w:rsid w:val="00794B47"/>
    <w:rsid w:val="00794BE4"/>
    <w:rsid w:val="00794BF7"/>
    <w:rsid w:val="00795048"/>
    <w:rsid w:val="007952EA"/>
    <w:rsid w:val="007954D1"/>
    <w:rsid w:val="00796163"/>
    <w:rsid w:val="00796225"/>
    <w:rsid w:val="00796385"/>
    <w:rsid w:val="00796514"/>
    <w:rsid w:val="007970BD"/>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2480"/>
    <w:rsid w:val="007A2906"/>
    <w:rsid w:val="007A2DA1"/>
    <w:rsid w:val="007A2E56"/>
    <w:rsid w:val="007A2EE1"/>
    <w:rsid w:val="007A3048"/>
    <w:rsid w:val="007A31E4"/>
    <w:rsid w:val="007A3B62"/>
    <w:rsid w:val="007A3C44"/>
    <w:rsid w:val="007A3D92"/>
    <w:rsid w:val="007A3DAC"/>
    <w:rsid w:val="007A4103"/>
    <w:rsid w:val="007A425F"/>
    <w:rsid w:val="007A47A8"/>
    <w:rsid w:val="007A48C6"/>
    <w:rsid w:val="007A4E33"/>
    <w:rsid w:val="007A50BF"/>
    <w:rsid w:val="007A5133"/>
    <w:rsid w:val="007A5173"/>
    <w:rsid w:val="007A5180"/>
    <w:rsid w:val="007A54FE"/>
    <w:rsid w:val="007A5BA4"/>
    <w:rsid w:val="007A61DB"/>
    <w:rsid w:val="007A622F"/>
    <w:rsid w:val="007A636E"/>
    <w:rsid w:val="007A668E"/>
    <w:rsid w:val="007A67AD"/>
    <w:rsid w:val="007A68BB"/>
    <w:rsid w:val="007A6A0B"/>
    <w:rsid w:val="007A6C01"/>
    <w:rsid w:val="007A6DC2"/>
    <w:rsid w:val="007A75CC"/>
    <w:rsid w:val="007A7AE1"/>
    <w:rsid w:val="007A7CD9"/>
    <w:rsid w:val="007B00E7"/>
    <w:rsid w:val="007B0270"/>
    <w:rsid w:val="007B06DA"/>
    <w:rsid w:val="007B0734"/>
    <w:rsid w:val="007B09C8"/>
    <w:rsid w:val="007B0DCB"/>
    <w:rsid w:val="007B0E15"/>
    <w:rsid w:val="007B1B55"/>
    <w:rsid w:val="007B1DFC"/>
    <w:rsid w:val="007B1EDF"/>
    <w:rsid w:val="007B25E2"/>
    <w:rsid w:val="007B25E6"/>
    <w:rsid w:val="007B2647"/>
    <w:rsid w:val="007B268F"/>
    <w:rsid w:val="007B26D9"/>
    <w:rsid w:val="007B2C9B"/>
    <w:rsid w:val="007B2F0C"/>
    <w:rsid w:val="007B3343"/>
    <w:rsid w:val="007B362E"/>
    <w:rsid w:val="007B39B9"/>
    <w:rsid w:val="007B42C9"/>
    <w:rsid w:val="007B44EA"/>
    <w:rsid w:val="007B4B57"/>
    <w:rsid w:val="007B4C31"/>
    <w:rsid w:val="007B4CC3"/>
    <w:rsid w:val="007B4ED3"/>
    <w:rsid w:val="007B5217"/>
    <w:rsid w:val="007B5332"/>
    <w:rsid w:val="007B57E4"/>
    <w:rsid w:val="007B5FC7"/>
    <w:rsid w:val="007B6120"/>
    <w:rsid w:val="007B6128"/>
    <w:rsid w:val="007B62B9"/>
    <w:rsid w:val="007B64EB"/>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22FE"/>
    <w:rsid w:val="007C24C8"/>
    <w:rsid w:val="007C2792"/>
    <w:rsid w:val="007C2A0A"/>
    <w:rsid w:val="007C2CA8"/>
    <w:rsid w:val="007C2F64"/>
    <w:rsid w:val="007C2F6F"/>
    <w:rsid w:val="007C3D03"/>
    <w:rsid w:val="007C4028"/>
    <w:rsid w:val="007C4098"/>
    <w:rsid w:val="007C4252"/>
    <w:rsid w:val="007C42BB"/>
    <w:rsid w:val="007C45E3"/>
    <w:rsid w:val="007C46DE"/>
    <w:rsid w:val="007C4C9B"/>
    <w:rsid w:val="007C4EA4"/>
    <w:rsid w:val="007C4EFF"/>
    <w:rsid w:val="007C55D9"/>
    <w:rsid w:val="007C5A13"/>
    <w:rsid w:val="007C5C5C"/>
    <w:rsid w:val="007C5D5C"/>
    <w:rsid w:val="007C5E8C"/>
    <w:rsid w:val="007C6477"/>
    <w:rsid w:val="007C6481"/>
    <w:rsid w:val="007C67DF"/>
    <w:rsid w:val="007C6850"/>
    <w:rsid w:val="007C6BDD"/>
    <w:rsid w:val="007C6C34"/>
    <w:rsid w:val="007C6C51"/>
    <w:rsid w:val="007C6DC7"/>
    <w:rsid w:val="007C718F"/>
    <w:rsid w:val="007C7532"/>
    <w:rsid w:val="007C798C"/>
    <w:rsid w:val="007C7DEE"/>
    <w:rsid w:val="007C7FB2"/>
    <w:rsid w:val="007D0074"/>
    <w:rsid w:val="007D0E02"/>
    <w:rsid w:val="007D0F16"/>
    <w:rsid w:val="007D127D"/>
    <w:rsid w:val="007D13EC"/>
    <w:rsid w:val="007D1446"/>
    <w:rsid w:val="007D1509"/>
    <w:rsid w:val="007D1873"/>
    <w:rsid w:val="007D2648"/>
    <w:rsid w:val="007D29FA"/>
    <w:rsid w:val="007D30B3"/>
    <w:rsid w:val="007D3239"/>
    <w:rsid w:val="007D328E"/>
    <w:rsid w:val="007D34BB"/>
    <w:rsid w:val="007D3743"/>
    <w:rsid w:val="007D3949"/>
    <w:rsid w:val="007D3A8A"/>
    <w:rsid w:val="007D3C7F"/>
    <w:rsid w:val="007D3D40"/>
    <w:rsid w:val="007D3D72"/>
    <w:rsid w:val="007D4D8F"/>
    <w:rsid w:val="007D5228"/>
    <w:rsid w:val="007D529B"/>
    <w:rsid w:val="007D5386"/>
    <w:rsid w:val="007D540C"/>
    <w:rsid w:val="007D571A"/>
    <w:rsid w:val="007D5EB3"/>
    <w:rsid w:val="007D5F98"/>
    <w:rsid w:val="007D61BD"/>
    <w:rsid w:val="007D66D5"/>
    <w:rsid w:val="007D6B22"/>
    <w:rsid w:val="007D6D7D"/>
    <w:rsid w:val="007D70AC"/>
    <w:rsid w:val="007D70EE"/>
    <w:rsid w:val="007D726D"/>
    <w:rsid w:val="007D72A3"/>
    <w:rsid w:val="007D7A6D"/>
    <w:rsid w:val="007D7AC5"/>
    <w:rsid w:val="007D7F08"/>
    <w:rsid w:val="007D7F8E"/>
    <w:rsid w:val="007E022E"/>
    <w:rsid w:val="007E0A55"/>
    <w:rsid w:val="007E0BE2"/>
    <w:rsid w:val="007E10D9"/>
    <w:rsid w:val="007E14AD"/>
    <w:rsid w:val="007E1878"/>
    <w:rsid w:val="007E1D9A"/>
    <w:rsid w:val="007E22A2"/>
    <w:rsid w:val="007E2816"/>
    <w:rsid w:val="007E2872"/>
    <w:rsid w:val="007E28AE"/>
    <w:rsid w:val="007E2B5C"/>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7F"/>
    <w:rsid w:val="007E5989"/>
    <w:rsid w:val="007E5A30"/>
    <w:rsid w:val="007E5ED4"/>
    <w:rsid w:val="007E61A9"/>
    <w:rsid w:val="007E62B8"/>
    <w:rsid w:val="007E6A0F"/>
    <w:rsid w:val="007E6DBB"/>
    <w:rsid w:val="007E7277"/>
    <w:rsid w:val="007E74E2"/>
    <w:rsid w:val="007F010C"/>
    <w:rsid w:val="007F042E"/>
    <w:rsid w:val="007F043D"/>
    <w:rsid w:val="007F045C"/>
    <w:rsid w:val="007F0CBE"/>
    <w:rsid w:val="007F0D66"/>
    <w:rsid w:val="007F0D6D"/>
    <w:rsid w:val="007F0F8B"/>
    <w:rsid w:val="007F17D1"/>
    <w:rsid w:val="007F1E37"/>
    <w:rsid w:val="007F1E75"/>
    <w:rsid w:val="007F295A"/>
    <w:rsid w:val="007F2B8A"/>
    <w:rsid w:val="007F30DB"/>
    <w:rsid w:val="007F3507"/>
    <w:rsid w:val="007F353F"/>
    <w:rsid w:val="007F3BFD"/>
    <w:rsid w:val="007F3CE3"/>
    <w:rsid w:val="007F43EE"/>
    <w:rsid w:val="007F44E0"/>
    <w:rsid w:val="007F476A"/>
    <w:rsid w:val="007F51C0"/>
    <w:rsid w:val="007F54F6"/>
    <w:rsid w:val="007F5611"/>
    <w:rsid w:val="007F5820"/>
    <w:rsid w:val="007F5E07"/>
    <w:rsid w:val="007F63D0"/>
    <w:rsid w:val="007F647D"/>
    <w:rsid w:val="007F6556"/>
    <w:rsid w:val="007F68BE"/>
    <w:rsid w:val="007F6AD9"/>
    <w:rsid w:val="007F6B24"/>
    <w:rsid w:val="007F6C2A"/>
    <w:rsid w:val="007F6D8A"/>
    <w:rsid w:val="007F6F84"/>
    <w:rsid w:val="007F752D"/>
    <w:rsid w:val="007F799B"/>
    <w:rsid w:val="007F79E5"/>
    <w:rsid w:val="0080002F"/>
    <w:rsid w:val="00800450"/>
    <w:rsid w:val="008004BC"/>
    <w:rsid w:val="008004E4"/>
    <w:rsid w:val="008006E7"/>
    <w:rsid w:val="0080071E"/>
    <w:rsid w:val="00800751"/>
    <w:rsid w:val="0080095E"/>
    <w:rsid w:val="008010C1"/>
    <w:rsid w:val="008012AB"/>
    <w:rsid w:val="0080145B"/>
    <w:rsid w:val="00801658"/>
    <w:rsid w:val="00801A7D"/>
    <w:rsid w:val="00801F66"/>
    <w:rsid w:val="00802AFE"/>
    <w:rsid w:val="00802C32"/>
    <w:rsid w:val="00803A1B"/>
    <w:rsid w:val="00803BF6"/>
    <w:rsid w:val="008041DE"/>
    <w:rsid w:val="008042C5"/>
    <w:rsid w:val="0080436C"/>
    <w:rsid w:val="0080478C"/>
    <w:rsid w:val="0080481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D16"/>
    <w:rsid w:val="00807D54"/>
    <w:rsid w:val="00807DD2"/>
    <w:rsid w:val="00807E6B"/>
    <w:rsid w:val="00810295"/>
    <w:rsid w:val="00810519"/>
    <w:rsid w:val="00810B86"/>
    <w:rsid w:val="00810D4C"/>
    <w:rsid w:val="00811292"/>
    <w:rsid w:val="00811656"/>
    <w:rsid w:val="0081174D"/>
    <w:rsid w:val="008119FE"/>
    <w:rsid w:val="00811BEF"/>
    <w:rsid w:val="00811D44"/>
    <w:rsid w:val="00812140"/>
    <w:rsid w:val="008123CE"/>
    <w:rsid w:val="008126CE"/>
    <w:rsid w:val="00812857"/>
    <w:rsid w:val="00812A12"/>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3D6"/>
    <w:rsid w:val="0081556A"/>
    <w:rsid w:val="008155F1"/>
    <w:rsid w:val="0081578A"/>
    <w:rsid w:val="00815D69"/>
    <w:rsid w:val="00815DF5"/>
    <w:rsid w:val="0081688C"/>
    <w:rsid w:val="00816E5E"/>
    <w:rsid w:val="00817181"/>
    <w:rsid w:val="00817322"/>
    <w:rsid w:val="00817933"/>
    <w:rsid w:val="008179D7"/>
    <w:rsid w:val="00817A00"/>
    <w:rsid w:val="00817B7C"/>
    <w:rsid w:val="00817C66"/>
    <w:rsid w:val="008201A0"/>
    <w:rsid w:val="008204F0"/>
    <w:rsid w:val="00820B59"/>
    <w:rsid w:val="00820D5B"/>
    <w:rsid w:val="00821197"/>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545F"/>
    <w:rsid w:val="00825A32"/>
    <w:rsid w:val="00825CD1"/>
    <w:rsid w:val="00825D67"/>
    <w:rsid w:val="0082628B"/>
    <w:rsid w:val="0082633B"/>
    <w:rsid w:val="00826342"/>
    <w:rsid w:val="008267CF"/>
    <w:rsid w:val="0082695C"/>
    <w:rsid w:val="0082700D"/>
    <w:rsid w:val="0082710C"/>
    <w:rsid w:val="00827565"/>
    <w:rsid w:val="00827A71"/>
    <w:rsid w:val="00827E54"/>
    <w:rsid w:val="00827E88"/>
    <w:rsid w:val="00827F03"/>
    <w:rsid w:val="00830069"/>
    <w:rsid w:val="0083017E"/>
    <w:rsid w:val="008306B4"/>
    <w:rsid w:val="0083084E"/>
    <w:rsid w:val="00830A16"/>
    <w:rsid w:val="00831691"/>
    <w:rsid w:val="008317BF"/>
    <w:rsid w:val="008319AD"/>
    <w:rsid w:val="00831C15"/>
    <w:rsid w:val="00831F49"/>
    <w:rsid w:val="00832313"/>
    <w:rsid w:val="00832A94"/>
    <w:rsid w:val="00832B29"/>
    <w:rsid w:val="00832CF2"/>
    <w:rsid w:val="00832DD9"/>
    <w:rsid w:val="00832FD7"/>
    <w:rsid w:val="0083300E"/>
    <w:rsid w:val="00833320"/>
    <w:rsid w:val="0083333B"/>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93"/>
    <w:rsid w:val="00836B91"/>
    <w:rsid w:val="0083730C"/>
    <w:rsid w:val="00837490"/>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4A2"/>
    <w:rsid w:val="0084183D"/>
    <w:rsid w:val="00841CCB"/>
    <w:rsid w:val="00841FB1"/>
    <w:rsid w:val="00842154"/>
    <w:rsid w:val="0084251A"/>
    <w:rsid w:val="0084258B"/>
    <w:rsid w:val="00842B7C"/>
    <w:rsid w:val="00842CE8"/>
    <w:rsid w:val="00843261"/>
    <w:rsid w:val="00843CC6"/>
    <w:rsid w:val="008440F6"/>
    <w:rsid w:val="00844119"/>
    <w:rsid w:val="0084442D"/>
    <w:rsid w:val="008444A5"/>
    <w:rsid w:val="008448EE"/>
    <w:rsid w:val="00844F84"/>
    <w:rsid w:val="008452E0"/>
    <w:rsid w:val="00845355"/>
    <w:rsid w:val="00845486"/>
    <w:rsid w:val="00845E08"/>
    <w:rsid w:val="00845FE0"/>
    <w:rsid w:val="008463D2"/>
    <w:rsid w:val="008464F5"/>
    <w:rsid w:val="00846B61"/>
    <w:rsid w:val="00846C83"/>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CB2"/>
    <w:rsid w:val="00851F82"/>
    <w:rsid w:val="00852164"/>
    <w:rsid w:val="00852232"/>
    <w:rsid w:val="00852241"/>
    <w:rsid w:val="008522A1"/>
    <w:rsid w:val="00852BB3"/>
    <w:rsid w:val="00852CA0"/>
    <w:rsid w:val="00853204"/>
    <w:rsid w:val="00853503"/>
    <w:rsid w:val="008536C5"/>
    <w:rsid w:val="008538D0"/>
    <w:rsid w:val="008540F0"/>
    <w:rsid w:val="008544AB"/>
    <w:rsid w:val="008544DE"/>
    <w:rsid w:val="00854B0C"/>
    <w:rsid w:val="00854D01"/>
    <w:rsid w:val="00854F5A"/>
    <w:rsid w:val="00854FFF"/>
    <w:rsid w:val="00855536"/>
    <w:rsid w:val="008555E1"/>
    <w:rsid w:val="00855672"/>
    <w:rsid w:val="00855ADE"/>
    <w:rsid w:val="00855BBE"/>
    <w:rsid w:val="00855E65"/>
    <w:rsid w:val="00855F46"/>
    <w:rsid w:val="00856148"/>
    <w:rsid w:val="00856573"/>
    <w:rsid w:val="00856574"/>
    <w:rsid w:val="00856C77"/>
    <w:rsid w:val="00856E9D"/>
    <w:rsid w:val="00856FF6"/>
    <w:rsid w:val="0085775E"/>
    <w:rsid w:val="00857C8D"/>
    <w:rsid w:val="00860577"/>
    <w:rsid w:val="00860D87"/>
    <w:rsid w:val="00860E65"/>
    <w:rsid w:val="00860EA2"/>
    <w:rsid w:val="008611C4"/>
    <w:rsid w:val="00861829"/>
    <w:rsid w:val="0086184A"/>
    <w:rsid w:val="00861C2A"/>
    <w:rsid w:val="00861F59"/>
    <w:rsid w:val="0086209D"/>
    <w:rsid w:val="008621A5"/>
    <w:rsid w:val="00862A07"/>
    <w:rsid w:val="00862A4B"/>
    <w:rsid w:val="0086308B"/>
    <w:rsid w:val="00863381"/>
    <w:rsid w:val="0086341E"/>
    <w:rsid w:val="00863EB0"/>
    <w:rsid w:val="00864587"/>
    <w:rsid w:val="008645B1"/>
    <w:rsid w:val="00864614"/>
    <w:rsid w:val="008649C7"/>
    <w:rsid w:val="00864AFA"/>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EBC"/>
    <w:rsid w:val="00877F05"/>
    <w:rsid w:val="0088006B"/>
    <w:rsid w:val="00880343"/>
    <w:rsid w:val="008803C5"/>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69B"/>
    <w:rsid w:val="0088372A"/>
    <w:rsid w:val="00883762"/>
    <w:rsid w:val="00883A5F"/>
    <w:rsid w:val="00883AE7"/>
    <w:rsid w:val="00883D78"/>
    <w:rsid w:val="008841CE"/>
    <w:rsid w:val="0088484F"/>
    <w:rsid w:val="00884903"/>
    <w:rsid w:val="008849C1"/>
    <w:rsid w:val="00884EC9"/>
    <w:rsid w:val="00885781"/>
    <w:rsid w:val="008857A0"/>
    <w:rsid w:val="00885BA7"/>
    <w:rsid w:val="00885CBF"/>
    <w:rsid w:val="00885F00"/>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EE2"/>
    <w:rsid w:val="00891518"/>
    <w:rsid w:val="0089166D"/>
    <w:rsid w:val="00891CEF"/>
    <w:rsid w:val="00891DE9"/>
    <w:rsid w:val="00892155"/>
    <w:rsid w:val="00892224"/>
    <w:rsid w:val="0089224B"/>
    <w:rsid w:val="0089234B"/>
    <w:rsid w:val="00892C4A"/>
    <w:rsid w:val="00892CEF"/>
    <w:rsid w:val="00892E4C"/>
    <w:rsid w:val="0089323C"/>
    <w:rsid w:val="00893241"/>
    <w:rsid w:val="008933C8"/>
    <w:rsid w:val="008935EF"/>
    <w:rsid w:val="008936FC"/>
    <w:rsid w:val="008940A9"/>
    <w:rsid w:val="00894898"/>
    <w:rsid w:val="00894B33"/>
    <w:rsid w:val="00894C3F"/>
    <w:rsid w:val="00894D5A"/>
    <w:rsid w:val="00894D76"/>
    <w:rsid w:val="00894D7E"/>
    <w:rsid w:val="00895092"/>
    <w:rsid w:val="0089526D"/>
    <w:rsid w:val="00895B93"/>
    <w:rsid w:val="00896993"/>
    <w:rsid w:val="00896ACF"/>
    <w:rsid w:val="00896C12"/>
    <w:rsid w:val="00896ECF"/>
    <w:rsid w:val="00897044"/>
    <w:rsid w:val="0089740A"/>
    <w:rsid w:val="008978B0"/>
    <w:rsid w:val="0089796C"/>
    <w:rsid w:val="00897B99"/>
    <w:rsid w:val="00897E78"/>
    <w:rsid w:val="008A06C7"/>
    <w:rsid w:val="008A087E"/>
    <w:rsid w:val="008A08E7"/>
    <w:rsid w:val="008A0CA2"/>
    <w:rsid w:val="008A0F05"/>
    <w:rsid w:val="008A1771"/>
    <w:rsid w:val="008A21D4"/>
    <w:rsid w:val="008A23B3"/>
    <w:rsid w:val="008A24CE"/>
    <w:rsid w:val="008A25FD"/>
    <w:rsid w:val="008A26B0"/>
    <w:rsid w:val="008A2A33"/>
    <w:rsid w:val="008A300D"/>
    <w:rsid w:val="008A3361"/>
    <w:rsid w:val="008A3857"/>
    <w:rsid w:val="008A3ABD"/>
    <w:rsid w:val="008A3E31"/>
    <w:rsid w:val="008A3F86"/>
    <w:rsid w:val="008A41E8"/>
    <w:rsid w:val="008A44E1"/>
    <w:rsid w:val="008A4615"/>
    <w:rsid w:val="008A47D6"/>
    <w:rsid w:val="008A4984"/>
    <w:rsid w:val="008A4EBD"/>
    <w:rsid w:val="008A4F3D"/>
    <w:rsid w:val="008A533A"/>
    <w:rsid w:val="008A5B37"/>
    <w:rsid w:val="008A5D43"/>
    <w:rsid w:val="008A607F"/>
    <w:rsid w:val="008A69AE"/>
    <w:rsid w:val="008A69F2"/>
    <w:rsid w:val="008A725C"/>
    <w:rsid w:val="008A726C"/>
    <w:rsid w:val="008A742A"/>
    <w:rsid w:val="008A74FE"/>
    <w:rsid w:val="008A76E0"/>
    <w:rsid w:val="008A7910"/>
    <w:rsid w:val="008A7BD6"/>
    <w:rsid w:val="008A7F70"/>
    <w:rsid w:val="008A7F82"/>
    <w:rsid w:val="008A7FAF"/>
    <w:rsid w:val="008B0367"/>
    <w:rsid w:val="008B0588"/>
    <w:rsid w:val="008B0B00"/>
    <w:rsid w:val="008B0C05"/>
    <w:rsid w:val="008B0FE8"/>
    <w:rsid w:val="008B1313"/>
    <w:rsid w:val="008B1513"/>
    <w:rsid w:val="008B16E6"/>
    <w:rsid w:val="008B19AF"/>
    <w:rsid w:val="008B1D08"/>
    <w:rsid w:val="008B2B07"/>
    <w:rsid w:val="008B2C32"/>
    <w:rsid w:val="008B3226"/>
    <w:rsid w:val="008B32F5"/>
    <w:rsid w:val="008B36F2"/>
    <w:rsid w:val="008B3CBC"/>
    <w:rsid w:val="008B3D8F"/>
    <w:rsid w:val="008B464A"/>
    <w:rsid w:val="008B477A"/>
    <w:rsid w:val="008B4894"/>
    <w:rsid w:val="008B4A04"/>
    <w:rsid w:val="008B5028"/>
    <w:rsid w:val="008B5049"/>
    <w:rsid w:val="008B5496"/>
    <w:rsid w:val="008B5552"/>
    <w:rsid w:val="008B55D5"/>
    <w:rsid w:val="008B56EE"/>
    <w:rsid w:val="008B5D63"/>
    <w:rsid w:val="008B5F04"/>
    <w:rsid w:val="008B5F82"/>
    <w:rsid w:val="008B6575"/>
    <w:rsid w:val="008B67F0"/>
    <w:rsid w:val="008B689F"/>
    <w:rsid w:val="008B6B93"/>
    <w:rsid w:val="008B6CF5"/>
    <w:rsid w:val="008B6E9A"/>
    <w:rsid w:val="008B72FB"/>
    <w:rsid w:val="008B7302"/>
    <w:rsid w:val="008B736A"/>
    <w:rsid w:val="008B7452"/>
    <w:rsid w:val="008B749C"/>
    <w:rsid w:val="008B7526"/>
    <w:rsid w:val="008B7A09"/>
    <w:rsid w:val="008B7BFF"/>
    <w:rsid w:val="008B7C28"/>
    <w:rsid w:val="008B7D4A"/>
    <w:rsid w:val="008C0208"/>
    <w:rsid w:val="008C0263"/>
    <w:rsid w:val="008C040D"/>
    <w:rsid w:val="008C05FF"/>
    <w:rsid w:val="008C0628"/>
    <w:rsid w:val="008C093D"/>
    <w:rsid w:val="008C10F7"/>
    <w:rsid w:val="008C14FA"/>
    <w:rsid w:val="008C1662"/>
    <w:rsid w:val="008C172A"/>
    <w:rsid w:val="008C1E7A"/>
    <w:rsid w:val="008C209D"/>
    <w:rsid w:val="008C2138"/>
    <w:rsid w:val="008C2260"/>
    <w:rsid w:val="008C2914"/>
    <w:rsid w:val="008C2AAA"/>
    <w:rsid w:val="008C2BA6"/>
    <w:rsid w:val="008C2E53"/>
    <w:rsid w:val="008C30C6"/>
    <w:rsid w:val="008C335B"/>
    <w:rsid w:val="008C39DF"/>
    <w:rsid w:val="008C3BF4"/>
    <w:rsid w:val="008C3CB2"/>
    <w:rsid w:val="008C3DB2"/>
    <w:rsid w:val="008C42CE"/>
    <w:rsid w:val="008C43AA"/>
    <w:rsid w:val="008C4D0F"/>
    <w:rsid w:val="008C4ED7"/>
    <w:rsid w:val="008C5146"/>
    <w:rsid w:val="008C547F"/>
    <w:rsid w:val="008C5547"/>
    <w:rsid w:val="008C5627"/>
    <w:rsid w:val="008C5FB9"/>
    <w:rsid w:val="008C6386"/>
    <w:rsid w:val="008C648C"/>
    <w:rsid w:val="008C66D1"/>
    <w:rsid w:val="008C67D0"/>
    <w:rsid w:val="008C6AAF"/>
    <w:rsid w:val="008C7273"/>
    <w:rsid w:val="008C7313"/>
    <w:rsid w:val="008C7603"/>
    <w:rsid w:val="008C7B58"/>
    <w:rsid w:val="008C7CC1"/>
    <w:rsid w:val="008C7CF2"/>
    <w:rsid w:val="008D0216"/>
    <w:rsid w:val="008D074D"/>
    <w:rsid w:val="008D0825"/>
    <w:rsid w:val="008D0A70"/>
    <w:rsid w:val="008D0E30"/>
    <w:rsid w:val="008D0E9E"/>
    <w:rsid w:val="008D16DD"/>
    <w:rsid w:val="008D1755"/>
    <w:rsid w:val="008D1911"/>
    <w:rsid w:val="008D1E83"/>
    <w:rsid w:val="008D2378"/>
    <w:rsid w:val="008D2618"/>
    <w:rsid w:val="008D26F9"/>
    <w:rsid w:val="008D2AB5"/>
    <w:rsid w:val="008D2BB8"/>
    <w:rsid w:val="008D2C81"/>
    <w:rsid w:val="008D30C2"/>
    <w:rsid w:val="008D3709"/>
    <w:rsid w:val="008D3935"/>
    <w:rsid w:val="008D408A"/>
    <w:rsid w:val="008D4383"/>
    <w:rsid w:val="008D4446"/>
    <w:rsid w:val="008D47BD"/>
    <w:rsid w:val="008D4A65"/>
    <w:rsid w:val="008D4D43"/>
    <w:rsid w:val="008D4E5E"/>
    <w:rsid w:val="008D4FC6"/>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76"/>
    <w:rsid w:val="008E3D86"/>
    <w:rsid w:val="008E3EF6"/>
    <w:rsid w:val="008E46D8"/>
    <w:rsid w:val="008E4F7E"/>
    <w:rsid w:val="008E5537"/>
    <w:rsid w:val="008E557E"/>
    <w:rsid w:val="008E559D"/>
    <w:rsid w:val="008E575A"/>
    <w:rsid w:val="008E594E"/>
    <w:rsid w:val="008E5AB2"/>
    <w:rsid w:val="008E5C2C"/>
    <w:rsid w:val="008E5CF3"/>
    <w:rsid w:val="008E612C"/>
    <w:rsid w:val="008E65D9"/>
    <w:rsid w:val="008E6864"/>
    <w:rsid w:val="008E68F3"/>
    <w:rsid w:val="008E6BD0"/>
    <w:rsid w:val="008E6CB5"/>
    <w:rsid w:val="008E6E91"/>
    <w:rsid w:val="008E6F2A"/>
    <w:rsid w:val="008E7798"/>
    <w:rsid w:val="008E7964"/>
    <w:rsid w:val="008E7AB5"/>
    <w:rsid w:val="008E7BAE"/>
    <w:rsid w:val="008E7F6E"/>
    <w:rsid w:val="008E7FA9"/>
    <w:rsid w:val="008E7FCE"/>
    <w:rsid w:val="008F0447"/>
    <w:rsid w:val="008F088E"/>
    <w:rsid w:val="008F0892"/>
    <w:rsid w:val="008F0B65"/>
    <w:rsid w:val="008F10F0"/>
    <w:rsid w:val="008F13D7"/>
    <w:rsid w:val="008F1462"/>
    <w:rsid w:val="008F14C9"/>
    <w:rsid w:val="008F16A5"/>
    <w:rsid w:val="008F176E"/>
    <w:rsid w:val="008F1874"/>
    <w:rsid w:val="008F188C"/>
    <w:rsid w:val="008F1C07"/>
    <w:rsid w:val="008F1E98"/>
    <w:rsid w:val="008F1F16"/>
    <w:rsid w:val="008F1FF8"/>
    <w:rsid w:val="008F258D"/>
    <w:rsid w:val="008F2A94"/>
    <w:rsid w:val="008F3243"/>
    <w:rsid w:val="008F32A3"/>
    <w:rsid w:val="008F32FA"/>
    <w:rsid w:val="008F362C"/>
    <w:rsid w:val="008F39DD"/>
    <w:rsid w:val="008F3E38"/>
    <w:rsid w:val="008F41F8"/>
    <w:rsid w:val="008F4297"/>
    <w:rsid w:val="008F43D9"/>
    <w:rsid w:val="008F4730"/>
    <w:rsid w:val="008F478C"/>
    <w:rsid w:val="008F47AC"/>
    <w:rsid w:val="008F4836"/>
    <w:rsid w:val="008F4E6E"/>
    <w:rsid w:val="008F5014"/>
    <w:rsid w:val="008F5054"/>
    <w:rsid w:val="008F5176"/>
    <w:rsid w:val="008F535D"/>
    <w:rsid w:val="008F5BE2"/>
    <w:rsid w:val="008F5CB9"/>
    <w:rsid w:val="008F5E22"/>
    <w:rsid w:val="008F5EEC"/>
    <w:rsid w:val="008F6173"/>
    <w:rsid w:val="008F631A"/>
    <w:rsid w:val="008F66F1"/>
    <w:rsid w:val="008F670B"/>
    <w:rsid w:val="008F6BE3"/>
    <w:rsid w:val="008F6DCD"/>
    <w:rsid w:val="008F7A64"/>
    <w:rsid w:val="008F7C31"/>
    <w:rsid w:val="008F7D35"/>
    <w:rsid w:val="00900231"/>
    <w:rsid w:val="009007F1"/>
    <w:rsid w:val="00900ECD"/>
    <w:rsid w:val="00901324"/>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A5"/>
    <w:rsid w:val="00906F50"/>
    <w:rsid w:val="0090716B"/>
    <w:rsid w:val="009075B5"/>
    <w:rsid w:val="00907665"/>
    <w:rsid w:val="00907979"/>
    <w:rsid w:val="00907BA2"/>
    <w:rsid w:val="00907EE0"/>
    <w:rsid w:val="00910163"/>
    <w:rsid w:val="00910180"/>
    <w:rsid w:val="009101AE"/>
    <w:rsid w:val="009103FF"/>
    <w:rsid w:val="00910737"/>
    <w:rsid w:val="00910F8D"/>
    <w:rsid w:val="0091125C"/>
    <w:rsid w:val="0091138B"/>
    <w:rsid w:val="00911430"/>
    <w:rsid w:val="00911777"/>
    <w:rsid w:val="00911A40"/>
    <w:rsid w:val="00911D4D"/>
    <w:rsid w:val="0091289A"/>
    <w:rsid w:val="00912B86"/>
    <w:rsid w:val="00913206"/>
    <w:rsid w:val="00913774"/>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B02"/>
    <w:rsid w:val="00915B36"/>
    <w:rsid w:val="00915BDF"/>
    <w:rsid w:val="00915C41"/>
    <w:rsid w:val="00915C98"/>
    <w:rsid w:val="009161F5"/>
    <w:rsid w:val="009163B9"/>
    <w:rsid w:val="00916510"/>
    <w:rsid w:val="0091668F"/>
    <w:rsid w:val="0091677C"/>
    <w:rsid w:val="00916812"/>
    <w:rsid w:val="0091691E"/>
    <w:rsid w:val="00916AA3"/>
    <w:rsid w:val="00917042"/>
    <w:rsid w:val="00917159"/>
    <w:rsid w:val="009172A4"/>
    <w:rsid w:val="00917572"/>
    <w:rsid w:val="00917D32"/>
    <w:rsid w:val="00920169"/>
    <w:rsid w:val="009207D6"/>
    <w:rsid w:val="00920892"/>
    <w:rsid w:val="00921303"/>
    <w:rsid w:val="00921375"/>
    <w:rsid w:val="00921662"/>
    <w:rsid w:val="00921740"/>
    <w:rsid w:val="00921EB3"/>
    <w:rsid w:val="00921F29"/>
    <w:rsid w:val="009223F3"/>
    <w:rsid w:val="00922407"/>
    <w:rsid w:val="009228DA"/>
    <w:rsid w:val="00922AD6"/>
    <w:rsid w:val="009230A6"/>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C"/>
    <w:rsid w:val="00926A48"/>
    <w:rsid w:val="00926B88"/>
    <w:rsid w:val="00926BFE"/>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F9B"/>
    <w:rsid w:val="00931509"/>
    <w:rsid w:val="0093151B"/>
    <w:rsid w:val="0093156A"/>
    <w:rsid w:val="009316F1"/>
    <w:rsid w:val="00931970"/>
    <w:rsid w:val="00931A1F"/>
    <w:rsid w:val="00931B7E"/>
    <w:rsid w:val="00931E6D"/>
    <w:rsid w:val="00931F02"/>
    <w:rsid w:val="009322C7"/>
    <w:rsid w:val="009326DB"/>
    <w:rsid w:val="00932843"/>
    <w:rsid w:val="00932A44"/>
    <w:rsid w:val="00932B43"/>
    <w:rsid w:val="00932C23"/>
    <w:rsid w:val="00932DB8"/>
    <w:rsid w:val="009330B1"/>
    <w:rsid w:val="00933273"/>
    <w:rsid w:val="009336AF"/>
    <w:rsid w:val="00933786"/>
    <w:rsid w:val="00933BE2"/>
    <w:rsid w:val="009340D9"/>
    <w:rsid w:val="009347BC"/>
    <w:rsid w:val="00934D16"/>
    <w:rsid w:val="00934F99"/>
    <w:rsid w:val="00935317"/>
    <w:rsid w:val="00935499"/>
    <w:rsid w:val="00935541"/>
    <w:rsid w:val="00935577"/>
    <w:rsid w:val="00935607"/>
    <w:rsid w:val="00935758"/>
    <w:rsid w:val="00935785"/>
    <w:rsid w:val="00935969"/>
    <w:rsid w:val="0093596F"/>
    <w:rsid w:val="00935CAD"/>
    <w:rsid w:val="00935CEC"/>
    <w:rsid w:val="00935D54"/>
    <w:rsid w:val="00935F07"/>
    <w:rsid w:val="00935F3D"/>
    <w:rsid w:val="00935FA9"/>
    <w:rsid w:val="00936354"/>
    <w:rsid w:val="009364A3"/>
    <w:rsid w:val="0093673C"/>
    <w:rsid w:val="009369E7"/>
    <w:rsid w:val="00936AEA"/>
    <w:rsid w:val="00936B9C"/>
    <w:rsid w:val="00936E7C"/>
    <w:rsid w:val="00936F26"/>
    <w:rsid w:val="009373E2"/>
    <w:rsid w:val="00937587"/>
    <w:rsid w:val="009375AE"/>
    <w:rsid w:val="00937D51"/>
    <w:rsid w:val="00937F9B"/>
    <w:rsid w:val="009404B3"/>
    <w:rsid w:val="009405E3"/>
    <w:rsid w:val="009407C4"/>
    <w:rsid w:val="009407CA"/>
    <w:rsid w:val="00940F8C"/>
    <w:rsid w:val="0094108E"/>
    <w:rsid w:val="009410B4"/>
    <w:rsid w:val="00942112"/>
    <w:rsid w:val="009425EA"/>
    <w:rsid w:val="00942771"/>
    <w:rsid w:val="00942E61"/>
    <w:rsid w:val="00942FEB"/>
    <w:rsid w:val="00943078"/>
    <w:rsid w:val="009430E2"/>
    <w:rsid w:val="0094334D"/>
    <w:rsid w:val="009433CE"/>
    <w:rsid w:val="00943719"/>
    <w:rsid w:val="009443D5"/>
    <w:rsid w:val="00944BA8"/>
    <w:rsid w:val="00944E82"/>
    <w:rsid w:val="00945130"/>
    <w:rsid w:val="00945A54"/>
    <w:rsid w:val="00945A80"/>
    <w:rsid w:val="00945B4D"/>
    <w:rsid w:val="009461B7"/>
    <w:rsid w:val="009464C0"/>
    <w:rsid w:val="009464DC"/>
    <w:rsid w:val="00946AED"/>
    <w:rsid w:val="00946DB6"/>
    <w:rsid w:val="00946E86"/>
    <w:rsid w:val="00947092"/>
    <w:rsid w:val="0094781A"/>
    <w:rsid w:val="00947DE3"/>
    <w:rsid w:val="00947FC6"/>
    <w:rsid w:val="009502F3"/>
    <w:rsid w:val="00950356"/>
    <w:rsid w:val="00950426"/>
    <w:rsid w:val="0095079A"/>
    <w:rsid w:val="009507B1"/>
    <w:rsid w:val="00950861"/>
    <w:rsid w:val="0095086C"/>
    <w:rsid w:val="00950CF3"/>
    <w:rsid w:val="00950ED0"/>
    <w:rsid w:val="009511C4"/>
    <w:rsid w:val="009513E5"/>
    <w:rsid w:val="00951428"/>
    <w:rsid w:val="009516EE"/>
    <w:rsid w:val="00951856"/>
    <w:rsid w:val="009518FD"/>
    <w:rsid w:val="00952068"/>
    <w:rsid w:val="009528DA"/>
    <w:rsid w:val="0095297A"/>
    <w:rsid w:val="009529B3"/>
    <w:rsid w:val="00952D48"/>
    <w:rsid w:val="00953373"/>
    <w:rsid w:val="009535BD"/>
    <w:rsid w:val="009536D8"/>
    <w:rsid w:val="00953A87"/>
    <w:rsid w:val="00953E39"/>
    <w:rsid w:val="009541A1"/>
    <w:rsid w:val="0095420F"/>
    <w:rsid w:val="00954DDC"/>
    <w:rsid w:val="00954FB1"/>
    <w:rsid w:val="0095520C"/>
    <w:rsid w:val="009552F5"/>
    <w:rsid w:val="00955878"/>
    <w:rsid w:val="00955881"/>
    <w:rsid w:val="009559D4"/>
    <w:rsid w:val="00956567"/>
    <w:rsid w:val="00956649"/>
    <w:rsid w:val="009568AC"/>
    <w:rsid w:val="00956997"/>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B7"/>
    <w:rsid w:val="0096088B"/>
    <w:rsid w:val="00960A46"/>
    <w:rsid w:val="00960C09"/>
    <w:rsid w:val="00961233"/>
    <w:rsid w:val="00961461"/>
    <w:rsid w:val="0096150A"/>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823"/>
    <w:rsid w:val="00966FF0"/>
    <w:rsid w:val="00967321"/>
    <w:rsid w:val="0096740C"/>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B16"/>
    <w:rsid w:val="00973111"/>
    <w:rsid w:val="00973134"/>
    <w:rsid w:val="00973267"/>
    <w:rsid w:val="00973396"/>
    <w:rsid w:val="00973977"/>
    <w:rsid w:val="00973EC2"/>
    <w:rsid w:val="009741F4"/>
    <w:rsid w:val="0097436A"/>
    <w:rsid w:val="009746BA"/>
    <w:rsid w:val="009747A9"/>
    <w:rsid w:val="00974AD4"/>
    <w:rsid w:val="00975D36"/>
    <w:rsid w:val="0097611D"/>
    <w:rsid w:val="00976605"/>
    <w:rsid w:val="00976692"/>
    <w:rsid w:val="0097683F"/>
    <w:rsid w:val="00976975"/>
    <w:rsid w:val="00976A01"/>
    <w:rsid w:val="00976E19"/>
    <w:rsid w:val="0097728B"/>
    <w:rsid w:val="009773D7"/>
    <w:rsid w:val="00977573"/>
    <w:rsid w:val="0097760C"/>
    <w:rsid w:val="00977828"/>
    <w:rsid w:val="00977B8B"/>
    <w:rsid w:val="00977CDB"/>
    <w:rsid w:val="00980196"/>
    <w:rsid w:val="00980275"/>
    <w:rsid w:val="00980522"/>
    <w:rsid w:val="009806EB"/>
    <w:rsid w:val="00980DE8"/>
    <w:rsid w:val="00981082"/>
    <w:rsid w:val="0098122A"/>
    <w:rsid w:val="00981561"/>
    <w:rsid w:val="00981591"/>
    <w:rsid w:val="009815BF"/>
    <w:rsid w:val="009816D1"/>
    <w:rsid w:val="00981C8E"/>
    <w:rsid w:val="0098221C"/>
    <w:rsid w:val="00982392"/>
    <w:rsid w:val="00982975"/>
    <w:rsid w:val="00982D43"/>
    <w:rsid w:val="00982D80"/>
    <w:rsid w:val="00982E9C"/>
    <w:rsid w:val="0098322D"/>
    <w:rsid w:val="00983481"/>
    <w:rsid w:val="00983944"/>
    <w:rsid w:val="00984081"/>
    <w:rsid w:val="00984B78"/>
    <w:rsid w:val="00984C6C"/>
    <w:rsid w:val="00984D36"/>
    <w:rsid w:val="00984E2A"/>
    <w:rsid w:val="009851F6"/>
    <w:rsid w:val="009852A3"/>
    <w:rsid w:val="009854DC"/>
    <w:rsid w:val="00985771"/>
    <w:rsid w:val="009858B8"/>
    <w:rsid w:val="00985A59"/>
    <w:rsid w:val="00985A6A"/>
    <w:rsid w:val="00985A6B"/>
    <w:rsid w:val="00985ECD"/>
    <w:rsid w:val="0098600E"/>
    <w:rsid w:val="00986A1C"/>
    <w:rsid w:val="00986A37"/>
    <w:rsid w:val="00986EE7"/>
    <w:rsid w:val="00987026"/>
    <w:rsid w:val="009870A1"/>
    <w:rsid w:val="009870AA"/>
    <w:rsid w:val="0098726E"/>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EDD"/>
    <w:rsid w:val="00993000"/>
    <w:rsid w:val="009930F1"/>
    <w:rsid w:val="009939BF"/>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61F3"/>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FCE"/>
    <w:rsid w:val="009A103A"/>
    <w:rsid w:val="009A1184"/>
    <w:rsid w:val="009A138D"/>
    <w:rsid w:val="009A1548"/>
    <w:rsid w:val="009A171F"/>
    <w:rsid w:val="009A208A"/>
    <w:rsid w:val="009A2271"/>
    <w:rsid w:val="009A22E3"/>
    <w:rsid w:val="009A262B"/>
    <w:rsid w:val="009A2955"/>
    <w:rsid w:val="009A2C42"/>
    <w:rsid w:val="009A2C7A"/>
    <w:rsid w:val="009A2C9A"/>
    <w:rsid w:val="009A2D89"/>
    <w:rsid w:val="009A311B"/>
    <w:rsid w:val="009A316A"/>
    <w:rsid w:val="009A3274"/>
    <w:rsid w:val="009A3506"/>
    <w:rsid w:val="009A35BE"/>
    <w:rsid w:val="009A3609"/>
    <w:rsid w:val="009A39CC"/>
    <w:rsid w:val="009A3CAA"/>
    <w:rsid w:val="009A4583"/>
    <w:rsid w:val="009A4DFD"/>
    <w:rsid w:val="009A52C9"/>
    <w:rsid w:val="009A5371"/>
    <w:rsid w:val="009A53FF"/>
    <w:rsid w:val="009A54E8"/>
    <w:rsid w:val="009A5739"/>
    <w:rsid w:val="009A5845"/>
    <w:rsid w:val="009A584B"/>
    <w:rsid w:val="009A5931"/>
    <w:rsid w:val="009A5B45"/>
    <w:rsid w:val="009A5B7A"/>
    <w:rsid w:val="009A5D58"/>
    <w:rsid w:val="009A5DDB"/>
    <w:rsid w:val="009A6340"/>
    <w:rsid w:val="009A6BCC"/>
    <w:rsid w:val="009A6CBB"/>
    <w:rsid w:val="009A6D8D"/>
    <w:rsid w:val="009A7201"/>
    <w:rsid w:val="009A7408"/>
    <w:rsid w:val="009A7B13"/>
    <w:rsid w:val="009A7CFF"/>
    <w:rsid w:val="009A7E19"/>
    <w:rsid w:val="009B06DB"/>
    <w:rsid w:val="009B07A3"/>
    <w:rsid w:val="009B0916"/>
    <w:rsid w:val="009B0A83"/>
    <w:rsid w:val="009B0DC7"/>
    <w:rsid w:val="009B0EE1"/>
    <w:rsid w:val="009B1D26"/>
    <w:rsid w:val="009B227D"/>
    <w:rsid w:val="009B2466"/>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53E9"/>
    <w:rsid w:val="009B5426"/>
    <w:rsid w:val="009B54C7"/>
    <w:rsid w:val="009B55BB"/>
    <w:rsid w:val="009B55CA"/>
    <w:rsid w:val="009B5706"/>
    <w:rsid w:val="009B5816"/>
    <w:rsid w:val="009B5C10"/>
    <w:rsid w:val="009B6081"/>
    <w:rsid w:val="009B734C"/>
    <w:rsid w:val="009B734F"/>
    <w:rsid w:val="009B7813"/>
    <w:rsid w:val="009B790E"/>
    <w:rsid w:val="009C009F"/>
    <w:rsid w:val="009C0297"/>
    <w:rsid w:val="009C0553"/>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F19"/>
    <w:rsid w:val="009C2FC1"/>
    <w:rsid w:val="009C34A4"/>
    <w:rsid w:val="009C3538"/>
    <w:rsid w:val="009C369A"/>
    <w:rsid w:val="009C3C20"/>
    <w:rsid w:val="009C460F"/>
    <w:rsid w:val="009C48F7"/>
    <w:rsid w:val="009C4A94"/>
    <w:rsid w:val="009C4ED9"/>
    <w:rsid w:val="009C5266"/>
    <w:rsid w:val="009C54AF"/>
    <w:rsid w:val="009C5633"/>
    <w:rsid w:val="009C5701"/>
    <w:rsid w:val="009C5A95"/>
    <w:rsid w:val="009C5B5E"/>
    <w:rsid w:val="009C5C4B"/>
    <w:rsid w:val="009C5E04"/>
    <w:rsid w:val="009C5F25"/>
    <w:rsid w:val="009C62C3"/>
    <w:rsid w:val="009C6411"/>
    <w:rsid w:val="009C65B9"/>
    <w:rsid w:val="009C6A88"/>
    <w:rsid w:val="009C6C51"/>
    <w:rsid w:val="009C6FD5"/>
    <w:rsid w:val="009C73F0"/>
    <w:rsid w:val="009C78BC"/>
    <w:rsid w:val="009C7CC2"/>
    <w:rsid w:val="009C7E97"/>
    <w:rsid w:val="009D0194"/>
    <w:rsid w:val="009D042F"/>
    <w:rsid w:val="009D05DF"/>
    <w:rsid w:val="009D079B"/>
    <w:rsid w:val="009D08C2"/>
    <w:rsid w:val="009D0BB1"/>
    <w:rsid w:val="009D1099"/>
    <w:rsid w:val="009D146F"/>
    <w:rsid w:val="009D196D"/>
    <w:rsid w:val="009D24D1"/>
    <w:rsid w:val="009D2A48"/>
    <w:rsid w:val="009D2CE4"/>
    <w:rsid w:val="009D2D29"/>
    <w:rsid w:val="009D2FDD"/>
    <w:rsid w:val="009D34A7"/>
    <w:rsid w:val="009D34E4"/>
    <w:rsid w:val="009D3C85"/>
    <w:rsid w:val="009D3CCD"/>
    <w:rsid w:val="009D3EA0"/>
    <w:rsid w:val="009D434C"/>
    <w:rsid w:val="009D440F"/>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618"/>
    <w:rsid w:val="009D7A2D"/>
    <w:rsid w:val="009D7FC9"/>
    <w:rsid w:val="009E024A"/>
    <w:rsid w:val="009E02A4"/>
    <w:rsid w:val="009E06D4"/>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A4F"/>
    <w:rsid w:val="009E2A79"/>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DE7"/>
    <w:rsid w:val="009E615D"/>
    <w:rsid w:val="009E66F3"/>
    <w:rsid w:val="009E66FB"/>
    <w:rsid w:val="009E6936"/>
    <w:rsid w:val="009E71E9"/>
    <w:rsid w:val="009E74DA"/>
    <w:rsid w:val="009E7875"/>
    <w:rsid w:val="009E78DA"/>
    <w:rsid w:val="009E7A3A"/>
    <w:rsid w:val="009E7AEA"/>
    <w:rsid w:val="009E7B20"/>
    <w:rsid w:val="009E7B39"/>
    <w:rsid w:val="009F03AD"/>
    <w:rsid w:val="009F055F"/>
    <w:rsid w:val="009F0900"/>
    <w:rsid w:val="009F0984"/>
    <w:rsid w:val="009F0A17"/>
    <w:rsid w:val="009F0A27"/>
    <w:rsid w:val="009F0B92"/>
    <w:rsid w:val="009F1226"/>
    <w:rsid w:val="009F1338"/>
    <w:rsid w:val="009F1565"/>
    <w:rsid w:val="009F184E"/>
    <w:rsid w:val="009F19D5"/>
    <w:rsid w:val="009F2457"/>
    <w:rsid w:val="009F28C3"/>
    <w:rsid w:val="009F29BD"/>
    <w:rsid w:val="009F2EBA"/>
    <w:rsid w:val="009F31D6"/>
    <w:rsid w:val="009F3711"/>
    <w:rsid w:val="009F3974"/>
    <w:rsid w:val="009F4238"/>
    <w:rsid w:val="009F446E"/>
    <w:rsid w:val="009F4654"/>
    <w:rsid w:val="009F48B7"/>
    <w:rsid w:val="009F4A56"/>
    <w:rsid w:val="009F4AEC"/>
    <w:rsid w:val="009F4BE6"/>
    <w:rsid w:val="009F505C"/>
    <w:rsid w:val="009F5249"/>
    <w:rsid w:val="009F52CE"/>
    <w:rsid w:val="009F5423"/>
    <w:rsid w:val="009F5B3C"/>
    <w:rsid w:val="009F5C39"/>
    <w:rsid w:val="009F5D43"/>
    <w:rsid w:val="009F5E45"/>
    <w:rsid w:val="009F608E"/>
    <w:rsid w:val="009F6504"/>
    <w:rsid w:val="009F6548"/>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66"/>
    <w:rsid w:val="00A0107C"/>
    <w:rsid w:val="00A012C4"/>
    <w:rsid w:val="00A01490"/>
    <w:rsid w:val="00A014A9"/>
    <w:rsid w:val="00A014C8"/>
    <w:rsid w:val="00A0194E"/>
    <w:rsid w:val="00A01B66"/>
    <w:rsid w:val="00A020DD"/>
    <w:rsid w:val="00A022A0"/>
    <w:rsid w:val="00A0239A"/>
    <w:rsid w:val="00A027FD"/>
    <w:rsid w:val="00A02AA4"/>
    <w:rsid w:val="00A02B5A"/>
    <w:rsid w:val="00A02BDF"/>
    <w:rsid w:val="00A02EC9"/>
    <w:rsid w:val="00A02F37"/>
    <w:rsid w:val="00A02F4C"/>
    <w:rsid w:val="00A0333D"/>
    <w:rsid w:val="00A034A7"/>
    <w:rsid w:val="00A03686"/>
    <w:rsid w:val="00A03792"/>
    <w:rsid w:val="00A03839"/>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55C"/>
    <w:rsid w:val="00A108B4"/>
    <w:rsid w:val="00A108C9"/>
    <w:rsid w:val="00A10B99"/>
    <w:rsid w:val="00A10FA4"/>
    <w:rsid w:val="00A10FB7"/>
    <w:rsid w:val="00A1122B"/>
    <w:rsid w:val="00A1151A"/>
    <w:rsid w:val="00A116D1"/>
    <w:rsid w:val="00A11D44"/>
    <w:rsid w:val="00A12562"/>
    <w:rsid w:val="00A1268B"/>
    <w:rsid w:val="00A12918"/>
    <w:rsid w:val="00A12FE9"/>
    <w:rsid w:val="00A1307F"/>
    <w:rsid w:val="00A133FD"/>
    <w:rsid w:val="00A13AF7"/>
    <w:rsid w:val="00A13B9A"/>
    <w:rsid w:val="00A13D4D"/>
    <w:rsid w:val="00A13F7B"/>
    <w:rsid w:val="00A13FC9"/>
    <w:rsid w:val="00A140BC"/>
    <w:rsid w:val="00A14297"/>
    <w:rsid w:val="00A14AC1"/>
    <w:rsid w:val="00A14E37"/>
    <w:rsid w:val="00A14E4D"/>
    <w:rsid w:val="00A14F26"/>
    <w:rsid w:val="00A15336"/>
    <w:rsid w:val="00A15453"/>
    <w:rsid w:val="00A1571A"/>
    <w:rsid w:val="00A1577C"/>
    <w:rsid w:val="00A1588D"/>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E8D"/>
    <w:rsid w:val="00A2010D"/>
    <w:rsid w:val="00A2037E"/>
    <w:rsid w:val="00A20991"/>
    <w:rsid w:val="00A20B20"/>
    <w:rsid w:val="00A20B58"/>
    <w:rsid w:val="00A20D33"/>
    <w:rsid w:val="00A20E11"/>
    <w:rsid w:val="00A213E8"/>
    <w:rsid w:val="00A21477"/>
    <w:rsid w:val="00A216FD"/>
    <w:rsid w:val="00A21763"/>
    <w:rsid w:val="00A21C9A"/>
    <w:rsid w:val="00A22458"/>
    <w:rsid w:val="00A2275E"/>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53E"/>
    <w:rsid w:val="00A26C2C"/>
    <w:rsid w:val="00A26ED8"/>
    <w:rsid w:val="00A26F1D"/>
    <w:rsid w:val="00A27039"/>
    <w:rsid w:val="00A27148"/>
    <w:rsid w:val="00A27A19"/>
    <w:rsid w:val="00A27B1E"/>
    <w:rsid w:val="00A27C43"/>
    <w:rsid w:val="00A27C7B"/>
    <w:rsid w:val="00A30315"/>
    <w:rsid w:val="00A30400"/>
    <w:rsid w:val="00A305A9"/>
    <w:rsid w:val="00A306F1"/>
    <w:rsid w:val="00A30946"/>
    <w:rsid w:val="00A30AB4"/>
    <w:rsid w:val="00A30DF9"/>
    <w:rsid w:val="00A30FCE"/>
    <w:rsid w:val="00A31632"/>
    <w:rsid w:val="00A318EA"/>
    <w:rsid w:val="00A31D03"/>
    <w:rsid w:val="00A31F7B"/>
    <w:rsid w:val="00A32315"/>
    <w:rsid w:val="00A32B2B"/>
    <w:rsid w:val="00A32C35"/>
    <w:rsid w:val="00A32C86"/>
    <w:rsid w:val="00A32D87"/>
    <w:rsid w:val="00A32DEB"/>
    <w:rsid w:val="00A332C2"/>
    <w:rsid w:val="00A336E9"/>
    <w:rsid w:val="00A33B76"/>
    <w:rsid w:val="00A33BE1"/>
    <w:rsid w:val="00A33E2B"/>
    <w:rsid w:val="00A3432A"/>
    <w:rsid w:val="00A343D8"/>
    <w:rsid w:val="00A34477"/>
    <w:rsid w:val="00A348C4"/>
    <w:rsid w:val="00A35119"/>
    <w:rsid w:val="00A3519E"/>
    <w:rsid w:val="00A3531A"/>
    <w:rsid w:val="00A35556"/>
    <w:rsid w:val="00A35B0B"/>
    <w:rsid w:val="00A3612B"/>
    <w:rsid w:val="00A36504"/>
    <w:rsid w:val="00A36531"/>
    <w:rsid w:val="00A36585"/>
    <w:rsid w:val="00A36810"/>
    <w:rsid w:val="00A36E82"/>
    <w:rsid w:val="00A37043"/>
    <w:rsid w:val="00A37266"/>
    <w:rsid w:val="00A372F2"/>
    <w:rsid w:val="00A3740F"/>
    <w:rsid w:val="00A374B4"/>
    <w:rsid w:val="00A37666"/>
    <w:rsid w:val="00A378AF"/>
    <w:rsid w:val="00A378C4"/>
    <w:rsid w:val="00A37A80"/>
    <w:rsid w:val="00A404CA"/>
    <w:rsid w:val="00A40A40"/>
    <w:rsid w:val="00A40B1B"/>
    <w:rsid w:val="00A40E85"/>
    <w:rsid w:val="00A41014"/>
    <w:rsid w:val="00A41A97"/>
    <w:rsid w:val="00A42064"/>
    <w:rsid w:val="00A420BD"/>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6F"/>
    <w:rsid w:val="00A44726"/>
    <w:rsid w:val="00A448E6"/>
    <w:rsid w:val="00A44B87"/>
    <w:rsid w:val="00A44E9C"/>
    <w:rsid w:val="00A44EF6"/>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846"/>
    <w:rsid w:val="00A52AA7"/>
    <w:rsid w:val="00A52AE9"/>
    <w:rsid w:val="00A52C29"/>
    <w:rsid w:val="00A530F0"/>
    <w:rsid w:val="00A537E2"/>
    <w:rsid w:val="00A54180"/>
    <w:rsid w:val="00A541FC"/>
    <w:rsid w:val="00A543AF"/>
    <w:rsid w:val="00A54698"/>
    <w:rsid w:val="00A54C65"/>
    <w:rsid w:val="00A54CB0"/>
    <w:rsid w:val="00A54EB4"/>
    <w:rsid w:val="00A550C0"/>
    <w:rsid w:val="00A5519B"/>
    <w:rsid w:val="00A552D8"/>
    <w:rsid w:val="00A55848"/>
    <w:rsid w:val="00A558B2"/>
    <w:rsid w:val="00A55C99"/>
    <w:rsid w:val="00A56789"/>
    <w:rsid w:val="00A568A1"/>
    <w:rsid w:val="00A569E5"/>
    <w:rsid w:val="00A56B84"/>
    <w:rsid w:val="00A56BE0"/>
    <w:rsid w:val="00A570DA"/>
    <w:rsid w:val="00A5721A"/>
    <w:rsid w:val="00A57550"/>
    <w:rsid w:val="00A57687"/>
    <w:rsid w:val="00A57D8B"/>
    <w:rsid w:val="00A57DF8"/>
    <w:rsid w:val="00A57F1A"/>
    <w:rsid w:val="00A600DD"/>
    <w:rsid w:val="00A6026E"/>
    <w:rsid w:val="00A605F4"/>
    <w:rsid w:val="00A607F7"/>
    <w:rsid w:val="00A60B5B"/>
    <w:rsid w:val="00A60FC5"/>
    <w:rsid w:val="00A60FF3"/>
    <w:rsid w:val="00A612AB"/>
    <w:rsid w:val="00A61383"/>
    <w:rsid w:val="00A61637"/>
    <w:rsid w:val="00A61935"/>
    <w:rsid w:val="00A619A0"/>
    <w:rsid w:val="00A61CFA"/>
    <w:rsid w:val="00A61EBD"/>
    <w:rsid w:val="00A62AB4"/>
    <w:rsid w:val="00A62C7B"/>
    <w:rsid w:val="00A62D63"/>
    <w:rsid w:val="00A6338F"/>
    <w:rsid w:val="00A636A1"/>
    <w:rsid w:val="00A637EC"/>
    <w:rsid w:val="00A64091"/>
    <w:rsid w:val="00A645E7"/>
    <w:rsid w:val="00A647A5"/>
    <w:rsid w:val="00A64912"/>
    <w:rsid w:val="00A64DCB"/>
    <w:rsid w:val="00A64EC1"/>
    <w:rsid w:val="00A64FB8"/>
    <w:rsid w:val="00A64FC3"/>
    <w:rsid w:val="00A65137"/>
    <w:rsid w:val="00A6513D"/>
    <w:rsid w:val="00A65206"/>
    <w:rsid w:val="00A65426"/>
    <w:rsid w:val="00A655A4"/>
    <w:rsid w:val="00A6571D"/>
    <w:rsid w:val="00A65DE5"/>
    <w:rsid w:val="00A6631E"/>
    <w:rsid w:val="00A6633B"/>
    <w:rsid w:val="00A663EE"/>
    <w:rsid w:val="00A6684A"/>
    <w:rsid w:val="00A66B64"/>
    <w:rsid w:val="00A66D4B"/>
    <w:rsid w:val="00A66E9B"/>
    <w:rsid w:val="00A66EFF"/>
    <w:rsid w:val="00A67245"/>
    <w:rsid w:val="00A674CF"/>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4B"/>
    <w:rsid w:val="00A7178D"/>
    <w:rsid w:val="00A71793"/>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6107"/>
    <w:rsid w:val="00A761DB"/>
    <w:rsid w:val="00A7649C"/>
    <w:rsid w:val="00A76782"/>
    <w:rsid w:val="00A76ACD"/>
    <w:rsid w:val="00A76B00"/>
    <w:rsid w:val="00A76B8A"/>
    <w:rsid w:val="00A76BD3"/>
    <w:rsid w:val="00A76CD2"/>
    <w:rsid w:val="00A76CF4"/>
    <w:rsid w:val="00A76FA6"/>
    <w:rsid w:val="00A76FEA"/>
    <w:rsid w:val="00A77247"/>
    <w:rsid w:val="00A77728"/>
    <w:rsid w:val="00A77B7F"/>
    <w:rsid w:val="00A77C30"/>
    <w:rsid w:val="00A80845"/>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F08"/>
    <w:rsid w:val="00A83F9B"/>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B4"/>
    <w:rsid w:val="00A91B49"/>
    <w:rsid w:val="00A91BD9"/>
    <w:rsid w:val="00A924B8"/>
    <w:rsid w:val="00A92976"/>
    <w:rsid w:val="00A92AF4"/>
    <w:rsid w:val="00A92BEA"/>
    <w:rsid w:val="00A92D8D"/>
    <w:rsid w:val="00A9305B"/>
    <w:rsid w:val="00A9305C"/>
    <w:rsid w:val="00A9306D"/>
    <w:rsid w:val="00A93120"/>
    <w:rsid w:val="00A932E3"/>
    <w:rsid w:val="00A93959"/>
    <w:rsid w:val="00A93A74"/>
    <w:rsid w:val="00A93BEE"/>
    <w:rsid w:val="00A93D46"/>
    <w:rsid w:val="00A9415C"/>
    <w:rsid w:val="00A94364"/>
    <w:rsid w:val="00A94415"/>
    <w:rsid w:val="00A9448E"/>
    <w:rsid w:val="00A9463A"/>
    <w:rsid w:val="00A949AD"/>
    <w:rsid w:val="00A94AB6"/>
    <w:rsid w:val="00A95004"/>
    <w:rsid w:val="00A9511F"/>
    <w:rsid w:val="00A9542F"/>
    <w:rsid w:val="00A954AD"/>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389"/>
    <w:rsid w:val="00AA03C4"/>
    <w:rsid w:val="00AA0586"/>
    <w:rsid w:val="00AA07B1"/>
    <w:rsid w:val="00AA0CD9"/>
    <w:rsid w:val="00AA0E71"/>
    <w:rsid w:val="00AA1036"/>
    <w:rsid w:val="00AA1407"/>
    <w:rsid w:val="00AA1601"/>
    <w:rsid w:val="00AA1735"/>
    <w:rsid w:val="00AA1748"/>
    <w:rsid w:val="00AA1770"/>
    <w:rsid w:val="00AA1C4F"/>
    <w:rsid w:val="00AA1CEA"/>
    <w:rsid w:val="00AA1D6F"/>
    <w:rsid w:val="00AA217D"/>
    <w:rsid w:val="00AA2462"/>
    <w:rsid w:val="00AA2EB8"/>
    <w:rsid w:val="00AA3F53"/>
    <w:rsid w:val="00AA4318"/>
    <w:rsid w:val="00AA4351"/>
    <w:rsid w:val="00AA45E7"/>
    <w:rsid w:val="00AA461E"/>
    <w:rsid w:val="00AA4637"/>
    <w:rsid w:val="00AA4A17"/>
    <w:rsid w:val="00AA51A3"/>
    <w:rsid w:val="00AA5984"/>
    <w:rsid w:val="00AA5B02"/>
    <w:rsid w:val="00AA61A3"/>
    <w:rsid w:val="00AA6251"/>
    <w:rsid w:val="00AA653F"/>
    <w:rsid w:val="00AA65B9"/>
    <w:rsid w:val="00AA6BE8"/>
    <w:rsid w:val="00AA6FC8"/>
    <w:rsid w:val="00AA6FCC"/>
    <w:rsid w:val="00AA7439"/>
    <w:rsid w:val="00AA74CD"/>
    <w:rsid w:val="00AA7678"/>
    <w:rsid w:val="00AA7994"/>
    <w:rsid w:val="00AA7D6E"/>
    <w:rsid w:val="00AA7F1C"/>
    <w:rsid w:val="00AB0230"/>
    <w:rsid w:val="00AB0841"/>
    <w:rsid w:val="00AB097D"/>
    <w:rsid w:val="00AB0D09"/>
    <w:rsid w:val="00AB16D3"/>
    <w:rsid w:val="00AB1A89"/>
    <w:rsid w:val="00AB1EFA"/>
    <w:rsid w:val="00AB2161"/>
    <w:rsid w:val="00AB22F3"/>
    <w:rsid w:val="00AB23FE"/>
    <w:rsid w:val="00AB245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DF7"/>
    <w:rsid w:val="00AB5114"/>
    <w:rsid w:val="00AB514D"/>
    <w:rsid w:val="00AB52D1"/>
    <w:rsid w:val="00AB55EA"/>
    <w:rsid w:val="00AB57BB"/>
    <w:rsid w:val="00AB5854"/>
    <w:rsid w:val="00AB5C02"/>
    <w:rsid w:val="00AB6033"/>
    <w:rsid w:val="00AB68BD"/>
    <w:rsid w:val="00AB6902"/>
    <w:rsid w:val="00AB6959"/>
    <w:rsid w:val="00AB6ACE"/>
    <w:rsid w:val="00AB6D26"/>
    <w:rsid w:val="00AB7449"/>
    <w:rsid w:val="00AB76E9"/>
    <w:rsid w:val="00AB77A4"/>
    <w:rsid w:val="00AB7DFD"/>
    <w:rsid w:val="00AB7FE0"/>
    <w:rsid w:val="00AC0084"/>
    <w:rsid w:val="00AC045C"/>
    <w:rsid w:val="00AC05DD"/>
    <w:rsid w:val="00AC06A8"/>
    <w:rsid w:val="00AC0AEF"/>
    <w:rsid w:val="00AC0C25"/>
    <w:rsid w:val="00AC0CAE"/>
    <w:rsid w:val="00AC0DD5"/>
    <w:rsid w:val="00AC1242"/>
    <w:rsid w:val="00AC1362"/>
    <w:rsid w:val="00AC137D"/>
    <w:rsid w:val="00AC1403"/>
    <w:rsid w:val="00AC16B3"/>
    <w:rsid w:val="00AC1A53"/>
    <w:rsid w:val="00AC1ABD"/>
    <w:rsid w:val="00AC1FD6"/>
    <w:rsid w:val="00AC246C"/>
    <w:rsid w:val="00AC2485"/>
    <w:rsid w:val="00AC2880"/>
    <w:rsid w:val="00AC2A39"/>
    <w:rsid w:val="00AC2B34"/>
    <w:rsid w:val="00AC30F1"/>
    <w:rsid w:val="00AC33DB"/>
    <w:rsid w:val="00AC3442"/>
    <w:rsid w:val="00AC35A7"/>
    <w:rsid w:val="00AC3C84"/>
    <w:rsid w:val="00AC3E90"/>
    <w:rsid w:val="00AC3F37"/>
    <w:rsid w:val="00AC3FE6"/>
    <w:rsid w:val="00AC40B4"/>
    <w:rsid w:val="00AC4159"/>
    <w:rsid w:val="00AC4A3A"/>
    <w:rsid w:val="00AC4A94"/>
    <w:rsid w:val="00AC4FC8"/>
    <w:rsid w:val="00AC4FF7"/>
    <w:rsid w:val="00AC505D"/>
    <w:rsid w:val="00AC5352"/>
    <w:rsid w:val="00AC53EE"/>
    <w:rsid w:val="00AC5433"/>
    <w:rsid w:val="00AC597F"/>
    <w:rsid w:val="00AC6348"/>
    <w:rsid w:val="00AC63A2"/>
    <w:rsid w:val="00AC64BA"/>
    <w:rsid w:val="00AC6544"/>
    <w:rsid w:val="00AC68B7"/>
    <w:rsid w:val="00AC6A9B"/>
    <w:rsid w:val="00AC6D8D"/>
    <w:rsid w:val="00AC6F97"/>
    <w:rsid w:val="00AC701D"/>
    <w:rsid w:val="00AC703F"/>
    <w:rsid w:val="00AC7266"/>
    <w:rsid w:val="00AC7587"/>
    <w:rsid w:val="00AC7643"/>
    <w:rsid w:val="00AC792A"/>
    <w:rsid w:val="00AC7AF8"/>
    <w:rsid w:val="00AC7ECC"/>
    <w:rsid w:val="00AD0222"/>
    <w:rsid w:val="00AD02DD"/>
    <w:rsid w:val="00AD088A"/>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3D86"/>
    <w:rsid w:val="00AD3E75"/>
    <w:rsid w:val="00AD401F"/>
    <w:rsid w:val="00AD40ED"/>
    <w:rsid w:val="00AD4255"/>
    <w:rsid w:val="00AD42CB"/>
    <w:rsid w:val="00AD4408"/>
    <w:rsid w:val="00AD4B42"/>
    <w:rsid w:val="00AD4D5F"/>
    <w:rsid w:val="00AD4E62"/>
    <w:rsid w:val="00AD5026"/>
    <w:rsid w:val="00AD5076"/>
    <w:rsid w:val="00AD5237"/>
    <w:rsid w:val="00AD52E7"/>
    <w:rsid w:val="00AD53EA"/>
    <w:rsid w:val="00AD55CE"/>
    <w:rsid w:val="00AD5AF0"/>
    <w:rsid w:val="00AD5EBB"/>
    <w:rsid w:val="00AD6F8B"/>
    <w:rsid w:val="00AD6F9E"/>
    <w:rsid w:val="00AD70A6"/>
    <w:rsid w:val="00AE015E"/>
    <w:rsid w:val="00AE02C6"/>
    <w:rsid w:val="00AE0A49"/>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2EA6"/>
    <w:rsid w:val="00AE3024"/>
    <w:rsid w:val="00AE337E"/>
    <w:rsid w:val="00AE34FA"/>
    <w:rsid w:val="00AE3833"/>
    <w:rsid w:val="00AE3A7D"/>
    <w:rsid w:val="00AE3B03"/>
    <w:rsid w:val="00AE3C9E"/>
    <w:rsid w:val="00AE42E1"/>
    <w:rsid w:val="00AE4336"/>
    <w:rsid w:val="00AE47A6"/>
    <w:rsid w:val="00AE4E76"/>
    <w:rsid w:val="00AE53C2"/>
    <w:rsid w:val="00AE56DF"/>
    <w:rsid w:val="00AE57CA"/>
    <w:rsid w:val="00AE57D9"/>
    <w:rsid w:val="00AE601D"/>
    <w:rsid w:val="00AE6095"/>
    <w:rsid w:val="00AE626B"/>
    <w:rsid w:val="00AE6A2F"/>
    <w:rsid w:val="00AE70FF"/>
    <w:rsid w:val="00AE735D"/>
    <w:rsid w:val="00AE78A8"/>
    <w:rsid w:val="00AE790C"/>
    <w:rsid w:val="00AE7B5C"/>
    <w:rsid w:val="00AE7C44"/>
    <w:rsid w:val="00AE7CC4"/>
    <w:rsid w:val="00AE7EFB"/>
    <w:rsid w:val="00AF0120"/>
    <w:rsid w:val="00AF021C"/>
    <w:rsid w:val="00AF055A"/>
    <w:rsid w:val="00AF0782"/>
    <w:rsid w:val="00AF0866"/>
    <w:rsid w:val="00AF0A08"/>
    <w:rsid w:val="00AF0B81"/>
    <w:rsid w:val="00AF0C1F"/>
    <w:rsid w:val="00AF0C38"/>
    <w:rsid w:val="00AF0E8D"/>
    <w:rsid w:val="00AF0F66"/>
    <w:rsid w:val="00AF0FCC"/>
    <w:rsid w:val="00AF10CB"/>
    <w:rsid w:val="00AF1177"/>
    <w:rsid w:val="00AF1206"/>
    <w:rsid w:val="00AF1C8D"/>
    <w:rsid w:val="00AF1E10"/>
    <w:rsid w:val="00AF202F"/>
    <w:rsid w:val="00AF2835"/>
    <w:rsid w:val="00AF28E4"/>
    <w:rsid w:val="00AF291D"/>
    <w:rsid w:val="00AF2B7D"/>
    <w:rsid w:val="00AF3677"/>
    <w:rsid w:val="00AF36C9"/>
    <w:rsid w:val="00AF3BF5"/>
    <w:rsid w:val="00AF3E31"/>
    <w:rsid w:val="00AF409B"/>
    <w:rsid w:val="00AF42EC"/>
    <w:rsid w:val="00AF43C6"/>
    <w:rsid w:val="00AF48DC"/>
    <w:rsid w:val="00AF4923"/>
    <w:rsid w:val="00AF5077"/>
    <w:rsid w:val="00AF559B"/>
    <w:rsid w:val="00AF56C6"/>
    <w:rsid w:val="00AF56E1"/>
    <w:rsid w:val="00AF60A5"/>
    <w:rsid w:val="00AF6251"/>
    <w:rsid w:val="00AF642B"/>
    <w:rsid w:val="00AF64B3"/>
    <w:rsid w:val="00AF6566"/>
    <w:rsid w:val="00AF6568"/>
    <w:rsid w:val="00AF66FA"/>
    <w:rsid w:val="00AF6712"/>
    <w:rsid w:val="00AF700A"/>
    <w:rsid w:val="00AF7077"/>
    <w:rsid w:val="00AF7330"/>
    <w:rsid w:val="00AF7A6E"/>
    <w:rsid w:val="00B0000D"/>
    <w:rsid w:val="00B007A4"/>
    <w:rsid w:val="00B00A16"/>
    <w:rsid w:val="00B00D1F"/>
    <w:rsid w:val="00B0125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41A9"/>
    <w:rsid w:val="00B04202"/>
    <w:rsid w:val="00B044BD"/>
    <w:rsid w:val="00B04786"/>
    <w:rsid w:val="00B048A1"/>
    <w:rsid w:val="00B04961"/>
    <w:rsid w:val="00B04972"/>
    <w:rsid w:val="00B04A53"/>
    <w:rsid w:val="00B04B09"/>
    <w:rsid w:val="00B04FCD"/>
    <w:rsid w:val="00B057BD"/>
    <w:rsid w:val="00B057CA"/>
    <w:rsid w:val="00B05AEF"/>
    <w:rsid w:val="00B05E7A"/>
    <w:rsid w:val="00B05E91"/>
    <w:rsid w:val="00B0635F"/>
    <w:rsid w:val="00B066EF"/>
    <w:rsid w:val="00B06BED"/>
    <w:rsid w:val="00B0750B"/>
    <w:rsid w:val="00B07652"/>
    <w:rsid w:val="00B0778B"/>
    <w:rsid w:val="00B079DA"/>
    <w:rsid w:val="00B07A83"/>
    <w:rsid w:val="00B07D04"/>
    <w:rsid w:val="00B07DA0"/>
    <w:rsid w:val="00B07EFB"/>
    <w:rsid w:val="00B100DB"/>
    <w:rsid w:val="00B1016C"/>
    <w:rsid w:val="00B1029B"/>
    <w:rsid w:val="00B10466"/>
    <w:rsid w:val="00B10950"/>
    <w:rsid w:val="00B109EC"/>
    <w:rsid w:val="00B10A6F"/>
    <w:rsid w:val="00B10D33"/>
    <w:rsid w:val="00B10F4A"/>
    <w:rsid w:val="00B116A3"/>
    <w:rsid w:val="00B11800"/>
    <w:rsid w:val="00B1192F"/>
    <w:rsid w:val="00B119FE"/>
    <w:rsid w:val="00B11E53"/>
    <w:rsid w:val="00B11FD4"/>
    <w:rsid w:val="00B1241A"/>
    <w:rsid w:val="00B12B15"/>
    <w:rsid w:val="00B12BE0"/>
    <w:rsid w:val="00B12BE4"/>
    <w:rsid w:val="00B131B1"/>
    <w:rsid w:val="00B132CD"/>
    <w:rsid w:val="00B13687"/>
    <w:rsid w:val="00B13A10"/>
    <w:rsid w:val="00B13BFB"/>
    <w:rsid w:val="00B13C63"/>
    <w:rsid w:val="00B13D32"/>
    <w:rsid w:val="00B13F33"/>
    <w:rsid w:val="00B13FBF"/>
    <w:rsid w:val="00B146EA"/>
    <w:rsid w:val="00B14FF2"/>
    <w:rsid w:val="00B154F7"/>
    <w:rsid w:val="00B15600"/>
    <w:rsid w:val="00B1581E"/>
    <w:rsid w:val="00B15D05"/>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5B5"/>
    <w:rsid w:val="00B238B5"/>
    <w:rsid w:val="00B23C20"/>
    <w:rsid w:val="00B23E52"/>
    <w:rsid w:val="00B23E76"/>
    <w:rsid w:val="00B241F2"/>
    <w:rsid w:val="00B2497A"/>
    <w:rsid w:val="00B24BB3"/>
    <w:rsid w:val="00B24CDB"/>
    <w:rsid w:val="00B251B4"/>
    <w:rsid w:val="00B2532F"/>
    <w:rsid w:val="00B25663"/>
    <w:rsid w:val="00B259A6"/>
    <w:rsid w:val="00B25D9E"/>
    <w:rsid w:val="00B26110"/>
    <w:rsid w:val="00B261D4"/>
    <w:rsid w:val="00B262A8"/>
    <w:rsid w:val="00B2638C"/>
    <w:rsid w:val="00B26582"/>
    <w:rsid w:val="00B26A21"/>
    <w:rsid w:val="00B26CBA"/>
    <w:rsid w:val="00B26D2A"/>
    <w:rsid w:val="00B26D65"/>
    <w:rsid w:val="00B272FF"/>
    <w:rsid w:val="00B2747B"/>
    <w:rsid w:val="00B27493"/>
    <w:rsid w:val="00B274F7"/>
    <w:rsid w:val="00B2781D"/>
    <w:rsid w:val="00B278AE"/>
    <w:rsid w:val="00B27E0D"/>
    <w:rsid w:val="00B27FB8"/>
    <w:rsid w:val="00B3043A"/>
    <w:rsid w:val="00B30631"/>
    <w:rsid w:val="00B307FA"/>
    <w:rsid w:val="00B30B2B"/>
    <w:rsid w:val="00B30D03"/>
    <w:rsid w:val="00B30D9E"/>
    <w:rsid w:val="00B31297"/>
    <w:rsid w:val="00B3141A"/>
    <w:rsid w:val="00B31573"/>
    <w:rsid w:val="00B319C5"/>
    <w:rsid w:val="00B31C8B"/>
    <w:rsid w:val="00B31F93"/>
    <w:rsid w:val="00B3208C"/>
    <w:rsid w:val="00B32098"/>
    <w:rsid w:val="00B32CB9"/>
    <w:rsid w:val="00B32DF0"/>
    <w:rsid w:val="00B33826"/>
    <w:rsid w:val="00B33B91"/>
    <w:rsid w:val="00B33FD2"/>
    <w:rsid w:val="00B34350"/>
    <w:rsid w:val="00B3449B"/>
    <w:rsid w:val="00B34583"/>
    <w:rsid w:val="00B34860"/>
    <w:rsid w:val="00B349FC"/>
    <w:rsid w:val="00B34D25"/>
    <w:rsid w:val="00B34D56"/>
    <w:rsid w:val="00B35220"/>
    <w:rsid w:val="00B3522B"/>
    <w:rsid w:val="00B35AC3"/>
    <w:rsid w:val="00B35CC2"/>
    <w:rsid w:val="00B35F37"/>
    <w:rsid w:val="00B36472"/>
    <w:rsid w:val="00B365AB"/>
    <w:rsid w:val="00B36A5F"/>
    <w:rsid w:val="00B36BEC"/>
    <w:rsid w:val="00B373BA"/>
    <w:rsid w:val="00B37844"/>
    <w:rsid w:val="00B37981"/>
    <w:rsid w:val="00B37E4F"/>
    <w:rsid w:val="00B40087"/>
    <w:rsid w:val="00B40277"/>
    <w:rsid w:val="00B4099D"/>
    <w:rsid w:val="00B40B7F"/>
    <w:rsid w:val="00B40D0F"/>
    <w:rsid w:val="00B40D3A"/>
    <w:rsid w:val="00B40D63"/>
    <w:rsid w:val="00B40D69"/>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38F0"/>
    <w:rsid w:val="00B43C2E"/>
    <w:rsid w:val="00B440F1"/>
    <w:rsid w:val="00B44195"/>
    <w:rsid w:val="00B444A5"/>
    <w:rsid w:val="00B44851"/>
    <w:rsid w:val="00B44ACE"/>
    <w:rsid w:val="00B44BC9"/>
    <w:rsid w:val="00B453E7"/>
    <w:rsid w:val="00B453EE"/>
    <w:rsid w:val="00B455C7"/>
    <w:rsid w:val="00B45716"/>
    <w:rsid w:val="00B45901"/>
    <w:rsid w:val="00B45FCB"/>
    <w:rsid w:val="00B460DF"/>
    <w:rsid w:val="00B46512"/>
    <w:rsid w:val="00B46733"/>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486"/>
    <w:rsid w:val="00B536B9"/>
    <w:rsid w:val="00B538FE"/>
    <w:rsid w:val="00B5391D"/>
    <w:rsid w:val="00B539AB"/>
    <w:rsid w:val="00B5411B"/>
    <w:rsid w:val="00B5421B"/>
    <w:rsid w:val="00B54372"/>
    <w:rsid w:val="00B546AC"/>
    <w:rsid w:val="00B54D23"/>
    <w:rsid w:val="00B54E41"/>
    <w:rsid w:val="00B54F81"/>
    <w:rsid w:val="00B55179"/>
    <w:rsid w:val="00B551E3"/>
    <w:rsid w:val="00B55754"/>
    <w:rsid w:val="00B55A54"/>
    <w:rsid w:val="00B55D66"/>
    <w:rsid w:val="00B55DFB"/>
    <w:rsid w:val="00B55F0F"/>
    <w:rsid w:val="00B55F4E"/>
    <w:rsid w:val="00B560AE"/>
    <w:rsid w:val="00B564C1"/>
    <w:rsid w:val="00B567B2"/>
    <w:rsid w:val="00B56824"/>
    <w:rsid w:val="00B569EB"/>
    <w:rsid w:val="00B56A3E"/>
    <w:rsid w:val="00B56BE0"/>
    <w:rsid w:val="00B56D07"/>
    <w:rsid w:val="00B56D29"/>
    <w:rsid w:val="00B5745E"/>
    <w:rsid w:val="00B57511"/>
    <w:rsid w:val="00B575E3"/>
    <w:rsid w:val="00B57F49"/>
    <w:rsid w:val="00B605BD"/>
    <w:rsid w:val="00B605D1"/>
    <w:rsid w:val="00B6064C"/>
    <w:rsid w:val="00B606E2"/>
    <w:rsid w:val="00B60737"/>
    <w:rsid w:val="00B607AD"/>
    <w:rsid w:val="00B608DA"/>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A95"/>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99"/>
    <w:rsid w:val="00B71DA0"/>
    <w:rsid w:val="00B723A9"/>
    <w:rsid w:val="00B72446"/>
    <w:rsid w:val="00B72479"/>
    <w:rsid w:val="00B72495"/>
    <w:rsid w:val="00B726A9"/>
    <w:rsid w:val="00B726AA"/>
    <w:rsid w:val="00B727F8"/>
    <w:rsid w:val="00B72886"/>
    <w:rsid w:val="00B72B26"/>
    <w:rsid w:val="00B72C0F"/>
    <w:rsid w:val="00B72DC8"/>
    <w:rsid w:val="00B72FB0"/>
    <w:rsid w:val="00B7316D"/>
    <w:rsid w:val="00B73C5C"/>
    <w:rsid w:val="00B73DC0"/>
    <w:rsid w:val="00B74457"/>
    <w:rsid w:val="00B74819"/>
    <w:rsid w:val="00B749DB"/>
    <w:rsid w:val="00B75119"/>
    <w:rsid w:val="00B752DC"/>
    <w:rsid w:val="00B75320"/>
    <w:rsid w:val="00B75333"/>
    <w:rsid w:val="00B753BB"/>
    <w:rsid w:val="00B75604"/>
    <w:rsid w:val="00B7562E"/>
    <w:rsid w:val="00B7578F"/>
    <w:rsid w:val="00B75794"/>
    <w:rsid w:val="00B75D4A"/>
    <w:rsid w:val="00B7670E"/>
    <w:rsid w:val="00B768A5"/>
    <w:rsid w:val="00B77326"/>
    <w:rsid w:val="00B77579"/>
    <w:rsid w:val="00B7762D"/>
    <w:rsid w:val="00B777D0"/>
    <w:rsid w:val="00B778AF"/>
    <w:rsid w:val="00B77B98"/>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7EC"/>
    <w:rsid w:val="00B84EC5"/>
    <w:rsid w:val="00B8519D"/>
    <w:rsid w:val="00B85452"/>
    <w:rsid w:val="00B85842"/>
    <w:rsid w:val="00B85C6A"/>
    <w:rsid w:val="00B85FAB"/>
    <w:rsid w:val="00B86839"/>
    <w:rsid w:val="00B86C24"/>
    <w:rsid w:val="00B871D7"/>
    <w:rsid w:val="00B872A4"/>
    <w:rsid w:val="00B873F7"/>
    <w:rsid w:val="00B87513"/>
    <w:rsid w:val="00B87693"/>
    <w:rsid w:val="00B877D4"/>
    <w:rsid w:val="00B878FA"/>
    <w:rsid w:val="00B87A74"/>
    <w:rsid w:val="00B87B5A"/>
    <w:rsid w:val="00B87F0E"/>
    <w:rsid w:val="00B90130"/>
    <w:rsid w:val="00B901E8"/>
    <w:rsid w:val="00B90236"/>
    <w:rsid w:val="00B90417"/>
    <w:rsid w:val="00B9045F"/>
    <w:rsid w:val="00B90676"/>
    <w:rsid w:val="00B9091B"/>
    <w:rsid w:val="00B91234"/>
    <w:rsid w:val="00B917BF"/>
    <w:rsid w:val="00B91833"/>
    <w:rsid w:val="00B91D99"/>
    <w:rsid w:val="00B91EDA"/>
    <w:rsid w:val="00B9205B"/>
    <w:rsid w:val="00B921C1"/>
    <w:rsid w:val="00B923AF"/>
    <w:rsid w:val="00B92531"/>
    <w:rsid w:val="00B925AA"/>
    <w:rsid w:val="00B92621"/>
    <w:rsid w:val="00B92739"/>
    <w:rsid w:val="00B9293E"/>
    <w:rsid w:val="00B929D2"/>
    <w:rsid w:val="00B93417"/>
    <w:rsid w:val="00B93783"/>
    <w:rsid w:val="00B93891"/>
    <w:rsid w:val="00B93DA0"/>
    <w:rsid w:val="00B93DBE"/>
    <w:rsid w:val="00B93E7D"/>
    <w:rsid w:val="00B93FEE"/>
    <w:rsid w:val="00B94329"/>
    <w:rsid w:val="00B94344"/>
    <w:rsid w:val="00B943B8"/>
    <w:rsid w:val="00B9484D"/>
    <w:rsid w:val="00B95110"/>
    <w:rsid w:val="00B9516A"/>
    <w:rsid w:val="00B95258"/>
    <w:rsid w:val="00B9562C"/>
    <w:rsid w:val="00B9569B"/>
    <w:rsid w:val="00B956D4"/>
    <w:rsid w:val="00B959B9"/>
    <w:rsid w:val="00B95A87"/>
    <w:rsid w:val="00B95C4A"/>
    <w:rsid w:val="00B962D4"/>
    <w:rsid w:val="00B9633E"/>
    <w:rsid w:val="00B96736"/>
    <w:rsid w:val="00B96F3B"/>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136"/>
    <w:rsid w:val="00BA263C"/>
    <w:rsid w:val="00BA2808"/>
    <w:rsid w:val="00BA2B17"/>
    <w:rsid w:val="00BA2C58"/>
    <w:rsid w:val="00BA2F92"/>
    <w:rsid w:val="00BA2FFF"/>
    <w:rsid w:val="00BA3067"/>
    <w:rsid w:val="00BA3148"/>
    <w:rsid w:val="00BA340A"/>
    <w:rsid w:val="00BA37C4"/>
    <w:rsid w:val="00BA381D"/>
    <w:rsid w:val="00BA3885"/>
    <w:rsid w:val="00BA3B2C"/>
    <w:rsid w:val="00BA3CE8"/>
    <w:rsid w:val="00BA3D04"/>
    <w:rsid w:val="00BA3D42"/>
    <w:rsid w:val="00BA4398"/>
    <w:rsid w:val="00BA44C6"/>
    <w:rsid w:val="00BA4591"/>
    <w:rsid w:val="00BA46BC"/>
    <w:rsid w:val="00BA4860"/>
    <w:rsid w:val="00BA4BAA"/>
    <w:rsid w:val="00BA4EB7"/>
    <w:rsid w:val="00BA4F4C"/>
    <w:rsid w:val="00BA515E"/>
    <w:rsid w:val="00BA535F"/>
    <w:rsid w:val="00BA55ED"/>
    <w:rsid w:val="00BA574F"/>
    <w:rsid w:val="00BA6520"/>
    <w:rsid w:val="00BA689D"/>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A1F"/>
    <w:rsid w:val="00BB0CD0"/>
    <w:rsid w:val="00BB0D36"/>
    <w:rsid w:val="00BB1130"/>
    <w:rsid w:val="00BB12F9"/>
    <w:rsid w:val="00BB17B8"/>
    <w:rsid w:val="00BB1972"/>
    <w:rsid w:val="00BB1B89"/>
    <w:rsid w:val="00BB21BD"/>
    <w:rsid w:val="00BB22CA"/>
    <w:rsid w:val="00BB2397"/>
    <w:rsid w:val="00BB2736"/>
    <w:rsid w:val="00BB29A0"/>
    <w:rsid w:val="00BB29D1"/>
    <w:rsid w:val="00BB2CEF"/>
    <w:rsid w:val="00BB3285"/>
    <w:rsid w:val="00BB352A"/>
    <w:rsid w:val="00BB3799"/>
    <w:rsid w:val="00BB39DF"/>
    <w:rsid w:val="00BB3CF2"/>
    <w:rsid w:val="00BB463A"/>
    <w:rsid w:val="00BB46BA"/>
    <w:rsid w:val="00BB4B41"/>
    <w:rsid w:val="00BB4DC6"/>
    <w:rsid w:val="00BB4FDC"/>
    <w:rsid w:val="00BB5245"/>
    <w:rsid w:val="00BB53CF"/>
    <w:rsid w:val="00BB54A9"/>
    <w:rsid w:val="00BB59E0"/>
    <w:rsid w:val="00BB6246"/>
    <w:rsid w:val="00BB6247"/>
    <w:rsid w:val="00BB63F5"/>
    <w:rsid w:val="00BB6406"/>
    <w:rsid w:val="00BB64BE"/>
    <w:rsid w:val="00BB6563"/>
    <w:rsid w:val="00BB695C"/>
    <w:rsid w:val="00BB6C4F"/>
    <w:rsid w:val="00BB6D48"/>
    <w:rsid w:val="00BB7019"/>
    <w:rsid w:val="00BB74F4"/>
    <w:rsid w:val="00BB768F"/>
    <w:rsid w:val="00BB77A2"/>
    <w:rsid w:val="00BB7A04"/>
    <w:rsid w:val="00BB7A1B"/>
    <w:rsid w:val="00BB7A7F"/>
    <w:rsid w:val="00BB7C8D"/>
    <w:rsid w:val="00BB7CE6"/>
    <w:rsid w:val="00BC043D"/>
    <w:rsid w:val="00BC06BB"/>
    <w:rsid w:val="00BC0880"/>
    <w:rsid w:val="00BC08F9"/>
    <w:rsid w:val="00BC0B12"/>
    <w:rsid w:val="00BC0F75"/>
    <w:rsid w:val="00BC1043"/>
    <w:rsid w:val="00BC1B5F"/>
    <w:rsid w:val="00BC1CB8"/>
    <w:rsid w:val="00BC24A8"/>
    <w:rsid w:val="00BC27CD"/>
    <w:rsid w:val="00BC2859"/>
    <w:rsid w:val="00BC2A61"/>
    <w:rsid w:val="00BC2B20"/>
    <w:rsid w:val="00BC2CBA"/>
    <w:rsid w:val="00BC3387"/>
    <w:rsid w:val="00BC3476"/>
    <w:rsid w:val="00BC3526"/>
    <w:rsid w:val="00BC3838"/>
    <w:rsid w:val="00BC388C"/>
    <w:rsid w:val="00BC3F46"/>
    <w:rsid w:val="00BC4E01"/>
    <w:rsid w:val="00BC514B"/>
    <w:rsid w:val="00BC558E"/>
    <w:rsid w:val="00BC5742"/>
    <w:rsid w:val="00BC6406"/>
    <w:rsid w:val="00BC6509"/>
    <w:rsid w:val="00BC6533"/>
    <w:rsid w:val="00BC6D53"/>
    <w:rsid w:val="00BC6D5B"/>
    <w:rsid w:val="00BC6EFE"/>
    <w:rsid w:val="00BC71BC"/>
    <w:rsid w:val="00BC73AB"/>
    <w:rsid w:val="00BC74E3"/>
    <w:rsid w:val="00BC782A"/>
    <w:rsid w:val="00BC7876"/>
    <w:rsid w:val="00BC7980"/>
    <w:rsid w:val="00BC7A60"/>
    <w:rsid w:val="00BC7EFF"/>
    <w:rsid w:val="00BD00C5"/>
    <w:rsid w:val="00BD02F9"/>
    <w:rsid w:val="00BD0726"/>
    <w:rsid w:val="00BD0F1C"/>
    <w:rsid w:val="00BD1041"/>
    <w:rsid w:val="00BD1484"/>
    <w:rsid w:val="00BD1532"/>
    <w:rsid w:val="00BD1680"/>
    <w:rsid w:val="00BD17D6"/>
    <w:rsid w:val="00BD1DEF"/>
    <w:rsid w:val="00BD1F34"/>
    <w:rsid w:val="00BD236E"/>
    <w:rsid w:val="00BD24DA"/>
    <w:rsid w:val="00BD2771"/>
    <w:rsid w:val="00BD2BC0"/>
    <w:rsid w:val="00BD2D36"/>
    <w:rsid w:val="00BD2FB4"/>
    <w:rsid w:val="00BD2FC8"/>
    <w:rsid w:val="00BD318B"/>
    <w:rsid w:val="00BD332A"/>
    <w:rsid w:val="00BD3475"/>
    <w:rsid w:val="00BD358F"/>
    <w:rsid w:val="00BD3881"/>
    <w:rsid w:val="00BD3A75"/>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C7B"/>
    <w:rsid w:val="00BD6DB4"/>
    <w:rsid w:val="00BD7173"/>
    <w:rsid w:val="00BD72EF"/>
    <w:rsid w:val="00BD736B"/>
    <w:rsid w:val="00BD7439"/>
    <w:rsid w:val="00BD75E0"/>
    <w:rsid w:val="00BD7C6B"/>
    <w:rsid w:val="00BD7D8B"/>
    <w:rsid w:val="00BD7F14"/>
    <w:rsid w:val="00BE027C"/>
    <w:rsid w:val="00BE06B4"/>
    <w:rsid w:val="00BE0D5C"/>
    <w:rsid w:val="00BE0F6A"/>
    <w:rsid w:val="00BE1061"/>
    <w:rsid w:val="00BE1C9C"/>
    <w:rsid w:val="00BE1D26"/>
    <w:rsid w:val="00BE1D43"/>
    <w:rsid w:val="00BE2097"/>
    <w:rsid w:val="00BE23AC"/>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BF"/>
    <w:rsid w:val="00BF1006"/>
    <w:rsid w:val="00BF1059"/>
    <w:rsid w:val="00BF1665"/>
    <w:rsid w:val="00BF17EA"/>
    <w:rsid w:val="00BF1B2D"/>
    <w:rsid w:val="00BF1DCE"/>
    <w:rsid w:val="00BF22D3"/>
    <w:rsid w:val="00BF2541"/>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4151"/>
    <w:rsid w:val="00BF4220"/>
    <w:rsid w:val="00BF478D"/>
    <w:rsid w:val="00BF48FF"/>
    <w:rsid w:val="00BF4D68"/>
    <w:rsid w:val="00BF55C7"/>
    <w:rsid w:val="00BF565F"/>
    <w:rsid w:val="00BF588A"/>
    <w:rsid w:val="00BF58E9"/>
    <w:rsid w:val="00BF5AA3"/>
    <w:rsid w:val="00BF5AF6"/>
    <w:rsid w:val="00BF5DB9"/>
    <w:rsid w:val="00BF6121"/>
    <w:rsid w:val="00BF61BB"/>
    <w:rsid w:val="00BF64BA"/>
    <w:rsid w:val="00BF6A4F"/>
    <w:rsid w:val="00BF6DCF"/>
    <w:rsid w:val="00BF6FF5"/>
    <w:rsid w:val="00BF72D1"/>
    <w:rsid w:val="00BF7553"/>
    <w:rsid w:val="00BF75FB"/>
    <w:rsid w:val="00BF79DA"/>
    <w:rsid w:val="00BF7F9D"/>
    <w:rsid w:val="00C0040B"/>
    <w:rsid w:val="00C006DF"/>
    <w:rsid w:val="00C007F3"/>
    <w:rsid w:val="00C00F87"/>
    <w:rsid w:val="00C01081"/>
    <w:rsid w:val="00C011B9"/>
    <w:rsid w:val="00C0132D"/>
    <w:rsid w:val="00C017EC"/>
    <w:rsid w:val="00C01CEA"/>
    <w:rsid w:val="00C02272"/>
    <w:rsid w:val="00C02C36"/>
    <w:rsid w:val="00C03482"/>
    <w:rsid w:val="00C034A8"/>
    <w:rsid w:val="00C034CA"/>
    <w:rsid w:val="00C03527"/>
    <w:rsid w:val="00C035DB"/>
    <w:rsid w:val="00C03AB1"/>
    <w:rsid w:val="00C03F25"/>
    <w:rsid w:val="00C04004"/>
    <w:rsid w:val="00C041FB"/>
    <w:rsid w:val="00C0442B"/>
    <w:rsid w:val="00C048B7"/>
    <w:rsid w:val="00C04D0C"/>
    <w:rsid w:val="00C04F43"/>
    <w:rsid w:val="00C04FB0"/>
    <w:rsid w:val="00C04FC6"/>
    <w:rsid w:val="00C053FC"/>
    <w:rsid w:val="00C05992"/>
    <w:rsid w:val="00C05D9B"/>
    <w:rsid w:val="00C060C5"/>
    <w:rsid w:val="00C0621A"/>
    <w:rsid w:val="00C0650F"/>
    <w:rsid w:val="00C06A30"/>
    <w:rsid w:val="00C06C3F"/>
    <w:rsid w:val="00C0713D"/>
    <w:rsid w:val="00C0743C"/>
    <w:rsid w:val="00C07AF7"/>
    <w:rsid w:val="00C07BF1"/>
    <w:rsid w:val="00C07DBC"/>
    <w:rsid w:val="00C1003B"/>
    <w:rsid w:val="00C10076"/>
    <w:rsid w:val="00C1015A"/>
    <w:rsid w:val="00C101DF"/>
    <w:rsid w:val="00C10821"/>
    <w:rsid w:val="00C10868"/>
    <w:rsid w:val="00C108BF"/>
    <w:rsid w:val="00C1096B"/>
    <w:rsid w:val="00C10E71"/>
    <w:rsid w:val="00C10FEB"/>
    <w:rsid w:val="00C11105"/>
    <w:rsid w:val="00C11351"/>
    <w:rsid w:val="00C11456"/>
    <w:rsid w:val="00C114B3"/>
    <w:rsid w:val="00C11795"/>
    <w:rsid w:val="00C118F8"/>
    <w:rsid w:val="00C11A03"/>
    <w:rsid w:val="00C11F46"/>
    <w:rsid w:val="00C12003"/>
    <w:rsid w:val="00C122FB"/>
    <w:rsid w:val="00C12434"/>
    <w:rsid w:val="00C124AB"/>
    <w:rsid w:val="00C12897"/>
    <w:rsid w:val="00C12948"/>
    <w:rsid w:val="00C12E44"/>
    <w:rsid w:val="00C132FF"/>
    <w:rsid w:val="00C13439"/>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EF9"/>
    <w:rsid w:val="00C15F84"/>
    <w:rsid w:val="00C16664"/>
    <w:rsid w:val="00C16F3E"/>
    <w:rsid w:val="00C172FE"/>
    <w:rsid w:val="00C17BAE"/>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749"/>
    <w:rsid w:val="00C27851"/>
    <w:rsid w:val="00C278BF"/>
    <w:rsid w:val="00C27C4A"/>
    <w:rsid w:val="00C27CB8"/>
    <w:rsid w:val="00C3000E"/>
    <w:rsid w:val="00C300E0"/>
    <w:rsid w:val="00C303AE"/>
    <w:rsid w:val="00C30571"/>
    <w:rsid w:val="00C305AB"/>
    <w:rsid w:val="00C30B2E"/>
    <w:rsid w:val="00C31061"/>
    <w:rsid w:val="00C31E22"/>
    <w:rsid w:val="00C31FC8"/>
    <w:rsid w:val="00C322AC"/>
    <w:rsid w:val="00C3233D"/>
    <w:rsid w:val="00C32CF1"/>
    <w:rsid w:val="00C33447"/>
    <w:rsid w:val="00C337A8"/>
    <w:rsid w:val="00C33AAE"/>
    <w:rsid w:val="00C3448A"/>
    <w:rsid w:val="00C346B7"/>
    <w:rsid w:val="00C34C59"/>
    <w:rsid w:val="00C353F5"/>
    <w:rsid w:val="00C354A0"/>
    <w:rsid w:val="00C35747"/>
    <w:rsid w:val="00C35C58"/>
    <w:rsid w:val="00C35E60"/>
    <w:rsid w:val="00C35FB9"/>
    <w:rsid w:val="00C3602D"/>
    <w:rsid w:val="00C36243"/>
    <w:rsid w:val="00C3643E"/>
    <w:rsid w:val="00C3651D"/>
    <w:rsid w:val="00C36621"/>
    <w:rsid w:val="00C36677"/>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100"/>
    <w:rsid w:val="00C405E7"/>
    <w:rsid w:val="00C4069D"/>
    <w:rsid w:val="00C40824"/>
    <w:rsid w:val="00C40BB1"/>
    <w:rsid w:val="00C411B7"/>
    <w:rsid w:val="00C4145B"/>
    <w:rsid w:val="00C414F4"/>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3739"/>
    <w:rsid w:val="00C43EA3"/>
    <w:rsid w:val="00C44541"/>
    <w:rsid w:val="00C445EC"/>
    <w:rsid w:val="00C44CDF"/>
    <w:rsid w:val="00C45625"/>
    <w:rsid w:val="00C45779"/>
    <w:rsid w:val="00C45FF4"/>
    <w:rsid w:val="00C46963"/>
    <w:rsid w:val="00C46A6B"/>
    <w:rsid w:val="00C4753D"/>
    <w:rsid w:val="00C4772B"/>
    <w:rsid w:val="00C47A3E"/>
    <w:rsid w:val="00C47FF9"/>
    <w:rsid w:val="00C500BD"/>
    <w:rsid w:val="00C5040B"/>
    <w:rsid w:val="00C50736"/>
    <w:rsid w:val="00C50AB3"/>
    <w:rsid w:val="00C50E5C"/>
    <w:rsid w:val="00C5104F"/>
    <w:rsid w:val="00C511D6"/>
    <w:rsid w:val="00C5163C"/>
    <w:rsid w:val="00C5192B"/>
    <w:rsid w:val="00C51AD5"/>
    <w:rsid w:val="00C51BA4"/>
    <w:rsid w:val="00C51BEC"/>
    <w:rsid w:val="00C51D1F"/>
    <w:rsid w:val="00C51F1F"/>
    <w:rsid w:val="00C51FCE"/>
    <w:rsid w:val="00C521CB"/>
    <w:rsid w:val="00C5243F"/>
    <w:rsid w:val="00C52713"/>
    <w:rsid w:val="00C5281C"/>
    <w:rsid w:val="00C52D27"/>
    <w:rsid w:val="00C52E27"/>
    <w:rsid w:val="00C52F22"/>
    <w:rsid w:val="00C5364C"/>
    <w:rsid w:val="00C53AE6"/>
    <w:rsid w:val="00C53D3A"/>
    <w:rsid w:val="00C53E4E"/>
    <w:rsid w:val="00C5415E"/>
    <w:rsid w:val="00C545DA"/>
    <w:rsid w:val="00C54970"/>
    <w:rsid w:val="00C54BE2"/>
    <w:rsid w:val="00C551D1"/>
    <w:rsid w:val="00C557E0"/>
    <w:rsid w:val="00C5588C"/>
    <w:rsid w:val="00C55AF8"/>
    <w:rsid w:val="00C55C85"/>
    <w:rsid w:val="00C55E44"/>
    <w:rsid w:val="00C55ED1"/>
    <w:rsid w:val="00C55EE2"/>
    <w:rsid w:val="00C56182"/>
    <w:rsid w:val="00C561DB"/>
    <w:rsid w:val="00C56E21"/>
    <w:rsid w:val="00C56E71"/>
    <w:rsid w:val="00C57666"/>
    <w:rsid w:val="00C57919"/>
    <w:rsid w:val="00C57998"/>
    <w:rsid w:val="00C579A5"/>
    <w:rsid w:val="00C579BD"/>
    <w:rsid w:val="00C6059C"/>
    <w:rsid w:val="00C60675"/>
    <w:rsid w:val="00C60699"/>
    <w:rsid w:val="00C6085D"/>
    <w:rsid w:val="00C6091D"/>
    <w:rsid w:val="00C60989"/>
    <w:rsid w:val="00C60AFB"/>
    <w:rsid w:val="00C61065"/>
    <w:rsid w:val="00C61151"/>
    <w:rsid w:val="00C61155"/>
    <w:rsid w:val="00C61491"/>
    <w:rsid w:val="00C6152A"/>
    <w:rsid w:val="00C6156F"/>
    <w:rsid w:val="00C61668"/>
    <w:rsid w:val="00C61AC3"/>
    <w:rsid w:val="00C61ACD"/>
    <w:rsid w:val="00C620E0"/>
    <w:rsid w:val="00C623EE"/>
    <w:rsid w:val="00C6292E"/>
    <w:rsid w:val="00C62E65"/>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BF5"/>
    <w:rsid w:val="00C65C30"/>
    <w:rsid w:val="00C6604C"/>
    <w:rsid w:val="00C660D2"/>
    <w:rsid w:val="00C661FC"/>
    <w:rsid w:val="00C6640B"/>
    <w:rsid w:val="00C664E8"/>
    <w:rsid w:val="00C66721"/>
    <w:rsid w:val="00C66B92"/>
    <w:rsid w:val="00C66E97"/>
    <w:rsid w:val="00C670E6"/>
    <w:rsid w:val="00C671DE"/>
    <w:rsid w:val="00C67213"/>
    <w:rsid w:val="00C67A2A"/>
    <w:rsid w:val="00C67C1F"/>
    <w:rsid w:val="00C70161"/>
    <w:rsid w:val="00C702A1"/>
    <w:rsid w:val="00C70A5B"/>
    <w:rsid w:val="00C70A65"/>
    <w:rsid w:val="00C70B1F"/>
    <w:rsid w:val="00C713C5"/>
    <w:rsid w:val="00C71C04"/>
    <w:rsid w:val="00C71D4F"/>
    <w:rsid w:val="00C71F5F"/>
    <w:rsid w:val="00C7224A"/>
    <w:rsid w:val="00C725BE"/>
    <w:rsid w:val="00C72991"/>
    <w:rsid w:val="00C72A02"/>
    <w:rsid w:val="00C72BB4"/>
    <w:rsid w:val="00C72C70"/>
    <w:rsid w:val="00C73038"/>
    <w:rsid w:val="00C730EF"/>
    <w:rsid w:val="00C7330A"/>
    <w:rsid w:val="00C73762"/>
    <w:rsid w:val="00C73A91"/>
    <w:rsid w:val="00C73B56"/>
    <w:rsid w:val="00C73E4D"/>
    <w:rsid w:val="00C73E5F"/>
    <w:rsid w:val="00C73EEC"/>
    <w:rsid w:val="00C740F2"/>
    <w:rsid w:val="00C7417F"/>
    <w:rsid w:val="00C741DC"/>
    <w:rsid w:val="00C74389"/>
    <w:rsid w:val="00C74427"/>
    <w:rsid w:val="00C746F9"/>
    <w:rsid w:val="00C74790"/>
    <w:rsid w:val="00C74C3F"/>
    <w:rsid w:val="00C74DA0"/>
    <w:rsid w:val="00C74E9A"/>
    <w:rsid w:val="00C74EB0"/>
    <w:rsid w:val="00C74EDA"/>
    <w:rsid w:val="00C74F77"/>
    <w:rsid w:val="00C75295"/>
    <w:rsid w:val="00C755FE"/>
    <w:rsid w:val="00C75C18"/>
    <w:rsid w:val="00C76A23"/>
    <w:rsid w:val="00C76A28"/>
    <w:rsid w:val="00C76E8C"/>
    <w:rsid w:val="00C77163"/>
    <w:rsid w:val="00C772A8"/>
    <w:rsid w:val="00C775F8"/>
    <w:rsid w:val="00C77702"/>
    <w:rsid w:val="00C777B7"/>
    <w:rsid w:val="00C778AF"/>
    <w:rsid w:val="00C77A3F"/>
    <w:rsid w:val="00C77E06"/>
    <w:rsid w:val="00C77EF5"/>
    <w:rsid w:val="00C8037C"/>
    <w:rsid w:val="00C806EC"/>
    <w:rsid w:val="00C8085B"/>
    <w:rsid w:val="00C80D23"/>
    <w:rsid w:val="00C80E79"/>
    <w:rsid w:val="00C81688"/>
    <w:rsid w:val="00C81B8C"/>
    <w:rsid w:val="00C81C68"/>
    <w:rsid w:val="00C81DB7"/>
    <w:rsid w:val="00C81E70"/>
    <w:rsid w:val="00C81F60"/>
    <w:rsid w:val="00C82482"/>
    <w:rsid w:val="00C826F8"/>
    <w:rsid w:val="00C828C4"/>
    <w:rsid w:val="00C82C11"/>
    <w:rsid w:val="00C83011"/>
    <w:rsid w:val="00C83327"/>
    <w:rsid w:val="00C8337A"/>
    <w:rsid w:val="00C839CB"/>
    <w:rsid w:val="00C839CC"/>
    <w:rsid w:val="00C83CAD"/>
    <w:rsid w:val="00C8436A"/>
    <w:rsid w:val="00C84E0B"/>
    <w:rsid w:val="00C8510A"/>
    <w:rsid w:val="00C852E2"/>
    <w:rsid w:val="00C85339"/>
    <w:rsid w:val="00C8561D"/>
    <w:rsid w:val="00C85BD2"/>
    <w:rsid w:val="00C863DE"/>
    <w:rsid w:val="00C865D7"/>
    <w:rsid w:val="00C86F8E"/>
    <w:rsid w:val="00C871AC"/>
    <w:rsid w:val="00C874E8"/>
    <w:rsid w:val="00C87590"/>
    <w:rsid w:val="00C87848"/>
    <w:rsid w:val="00C87DDE"/>
    <w:rsid w:val="00C9020E"/>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FD"/>
    <w:rsid w:val="00C938EC"/>
    <w:rsid w:val="00C939B5"/>
    <w:rsid w:val="00C93A68"/>
    <w:rsid w:val="00C93EEC"/>
    <w:rsid w:val="00C945FE"/>
    <w:rsid w:val="00C94785"/>
    <w:rsid w:val="00C94CD1"/>
    <w:rsid w:val="00C95133"/>
    <w:rsid w:val="00C9517D"/>
    <w:rsid w:val="00C952EF"/>
    <w:rsid w:val="00C9558E"/>
    <w:rsid w:val="00C95590"/>
    <w:rsid w:val="00C95957"/>
    <w:rsid w:val="00C959AE"/>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E31"/>
    <w:rsid w:val="00C97EEB"/>
    <w:rsid w:val="00CA03CF"/>
    <w:rsid w:val="00CA03F6"/>
    <w:rsid w:val="00CA05D0"/>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25C7"/>
    <w:rsid w:val="00CA27F1"/>
    <w:rsid w:val="00CA2BA7"/>
    <w:rsid w:val="00CA2DBF"/>
    <w:rsid w:val="00CA34A0"/>
    <w:rsid w:val="00CA3681"/>
    <w:rsid w:val="00CA36C8"/>
    <w:rsid w:val="00CA384D"/>
    <w:rsid w:val="00CA396E"/>
    <w:rsid w:val="00CA3F3D"/>
    <w:rsid w:val="00CA3F79"/>
    <w:rsid w:val="00CA4602"/>
    <w:rsid w:val="00CA474A"/>
    <w:rsid w:val="00CA474B"/>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C2"/>
    <w:rsid w:val="00CA7943"/>
    <w:rsid w:val="00CA7A07"/>
    <w:rsid w:val="00CA7A7C"/>
    <w:rsid w:val="00CB049D"/>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656"/>
    <w:rsid w:val="00CB2ED0"/>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3B47"/>
    <w:rsid w:val="00CC3CD3"/>
    <w:rsid w:val="00CC4351"/>
    <w:rsid w:val="00CC456A"/>
    <w:rsid w:val="00CC4814"/>
    <w:rsid w:val="00CC486A"/>
    <w:rsid w:val="00CC4DDA"/>
    <w:rsid w:val="00CC4FCA"/>
    <w:rsid w:val="00CC51A7"/>
    <w:rsid w:val="00CC55F4"/>
    <w:rsid w:val="00CC5B36"/>
    <w:rsid w:val="00CC5DD3"/>
    <w:rsid w:val="00CC5F2C"/>
    <w:rsid w:val="00CC64FD"/>
    <w:rsid w:val="00CC65C4"/>
    <w:rsid w:val="00CC69EA"/>
    <w:rsid w:val="00CC6BE6"/>
    <w:rsid w:val="00CC7D0E"/>
    <w:rsid w:val="00CC7DB9"/>
    <w:rsid w:val="00CC7E06"/>
    <w:rsid w:val="00CD011D"/>
    <w:rsid w:val="00CD09CD"/>
    <w:rsid w:val="00CD0A32"/>
    <w:rsid w:val="00CD0BDE"/>
    <w:rsid w:val="00CD0F1A"/>
    <w:rsid w:val="00CD1473"/>
    <w:rsid w:val="00CD178D"/>
    <w:rsid w:val="00CD1A46"/>
    <w:rsid w:val="00CD1A69"/>
    <w:rsid w:val="00CD1CD9"/>
    <w:rsid w:val="00CD2035"/>
    <w:rsid w:val="00CD249A"/>
    <w:rsid w:val="00CD25C1"/>
    <w:rsid w:val="00CD2A67"/>
    <w:rsid w:val="00CD2D07"/>
    <w:rsid w:val="00CD351B"/>
    <w:rsid w:val="00CD3943"/>
    <w:rsid w:val="00CD3A1A"/>
    <w:rsid w:val="00CD3A3E"/>
    <w:rsid w:val="00CD3AD7"/>
    <w:rsid w:val="00CD3C08"/>
    <w:rsid w:val="00CD3D60"/>
    <w:rsid w:val="00CD3E1A"/>
    <w:rsid w:val="00CD497A"/>
    <w:rsid w:val="00CD4B92"/>
    <w:rsid w:val="00CD4D70"/>
    <w:rsid w:val="00CD5120"/>
    <w:rsid w:val="00CD54E7"/>
    <w:rsid w:val="00CD575F"/>
    <w:rsid w:val="00CD5A45"/>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2033"/>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501"/>
    <w:rsid w:val="00CE5547"/>
    <w:rsid w:val="00CE5B83"/>
    <w:rsid w:val="00CE5CAE"/>
    <w:rsid w:val="00CE61DE"/>
    <w:rsid w:val="00CE65CE"/>
    <w:rsid w:val="00CE67A5"/>
    <w:rsid w:val="00CE6D52"/>
    <w:rsid w:val="00CE7118"/>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F57"/>
    <w:rsid w:val="00CF50D1"/>
    <w:rsid w:val="00CF52CB"/>
    <w:rsid w:val="00CF5302"/>
    <w:rsid w:val="00CF5623"/>
    <w:rsid w:val="00CF573C"/>
    <w:rsid w:val="00CF5C87"/>
    <w:rsid w:val="00CF5C8F"/>
    <w:rsid w:val="00CF5CDB"/>
    <w:rsid w:val="00CF5D1E"/>
    <w:rsid w:val="00CF644A"/>
    <w:rsid w:val="00CF6BB6"/>
    <w:rsid w:val="00CF701C"/>
    <w:rsid w:val="00CF7A67"/>
    <w:rsid w:val="00D00061"/>
    <w:rsid w:val="00D0033F"/>
    <w:rsid w:val="00D00350"/>
    <w:rsid w:val="00D003CC"/>
    <w:rsid w:val="00D005C7"/>
    <w:rsid w:val="00D00BD0"/>
    <w:rsid w:val="00D00F5A"/>
    <w:rsid w:val="00D010AF"/>
    <w:rsid w:val="00D0113F"/>
    <w:rsid w:val="00D0133A"/>
    <w:rsid w:val="00D0159D"/>
    <w:rsid w:val="00D01686"/>
    <w:rsid w:val="00D01CBF"/>
    <w:rsid w:val="00D01D47"/>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6FF"/>
    <w:rsid w:val="00D0483F"/>
    <w:rsid w:val="00D049EE"/>
    <w:rsid w:val="00D04AC8"/>
    <w:rsid w:val="00D04D6F"/>
    <w:rsid w:val="00D04F05"/>
    <w:rsid w:val="00D05848"/>
    <w:rsid w:val="00D05B2E"/>
    <w:rsid w:val="00D06597"/>
    <w:rsid w:val="00D067CC"/>
    <w:rsid w:val="00D0783C"/>
    <w:rsid w:val="00D07900"/>
    <w:rsid w:val="00D07A2B"/>
    <w:rsid w:val="00D07C33"/>
    <w:rsid w:val="00D07DBA"/>
    <w:rsid w:val="00D07DD1"/>
    <w:rsid w:val="00D07FDD"/>
    <w:rsid w:val="00D103F6"/>
    <w:rsid w:val="00D10607"/>
    <w:rsid w:val="00D10ADF"/>
    <w:rsid w:val="00D10CBA"/>
    <w:rsid w:val="00D110CF"/>
    <w:rsid w:val="00D111E1"/>
    <w:rsid w:val="00D11317"/>
    <w:rsid w:val="00D11376"/>
    <w:rsid w:val="00D1152A"/>
    <w:rsid w:val="00D11748"/>
    <w:rsid w:val="00D119C0"/>
    <w:rsid w:val="00D122CF"/>
    <w:rsid w:val="00D126AA"/>
    <w:rsid w:val="00D12943"/>
    <w:rsid w:val="00D1296D"/>
    <w:rsid w:val="00D12AB3"/>
    <w:rsid w:val="00D12BEC"/>
    <w:rsid w:val="00D12F54"/>
    <w:rsid w:val="00D13042"/>
    <w:rsid w:val="00D13DF6"/>
    <w:rsid w:val="00D13EA5"/>
    <w:rsid w:val="00D14197"/>
    <w:rsid w:val="00D14337"/>
    <w:rsid w:val="00D146B6"/>
    <w:rsid w:val="00D14B1A"/>
    <w:rsid w:val="00D14CAF"/>
    <w:rsid w:val="00D14CC8"/>
    <w:rsid w:val="00D14D22"/>
    <w:rsid w:val="00D1583C"/>
    <w:rsid w:val="00D15927"/>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25"/>
    <w:rsid w:val="00D21F47"/>
    <w:rsid w:val="00D2206A"/>
    <w:rsid w:val="00D2281E"/>
    <w:rsid w:val="00D22EC9"/>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FD1"/>
    <w:rsid w:val="00D251FE"/>
    <w:rsid w:val="00D253F1"/>
    <w:rsid w:val="00D255B5"/>
    <w:rsid w:val="00D25920"/>
    <w:rsid w:val="00D25CCD"/>
    <w:rsid w:val="00D25D73"/>
    <w:rsid w:val="00D25E55"/>
    <w:rsid w:val="00D266FC"/>
    <w:rsid w:val="00D268EC"/>
    <w:rsid w:val="00D26F12"/>
    <w:rsid w:val="00D272A0"/>
    <w:rsid w:val="00D272F3"/>
    <w:rsid w:val="00D27719"/>
    <w:rsid w:val="00D27D85"/>
    <w:rsid w:val="00D27ECE"/>
    <w:rsid w:val="00D27FB7"/>
    <w:rsid w:val="00D30113"/>
    <w:rsid w:val="00D303B6"/>
    <w:rsid w:val="00D304E1"/>
    <w:rsid w:val="00D30548"/>
    <w:rsid w:val="00D30654"/>
    <w:rsid w:val="00D30776"/>
    <w:rsid w:val="00D312D4"/>
    <w:rsid w:val="00D314EF"/>
    <w:rsid w:val="00D31841"/>
    <w:rsid w:val="00D31A3D"/>
    <w:rsid w:val="00D31BCC"/>
    <w:rsid w:val="00D31EC0"/>
    <w:rsid w:val="00D32257"/>
    <w:rsid w:val="00D324AE"/>
    <w:rsid w:val="00D3278C"/>
    <w:rsid w:val="00D32B20"/>
    <w:rsid w:val="00D32D07"/>
    <w:rsid w:val="00D32E52"/>
    <w:rsid w:val="00D3309B"/>
    <w:rsid w:val="00D33321"/>
    <w:rsid w:val="00D333B9"/>
    <w:rsid w:val="00D33526"/>
    <w:rsid w:val="00D33A54"/>
    <w:rsid w:val="00D33AC4"/>
    <w:rsid w:val="00D33CAB"/>
    <w:rsid w:val="00D33D43"/>
    <w:rsid w:val="00D34567"/>
    <w:rsid w:val="00D346D4"/>
    <w:rsid w:val="00D34720"/>
    <w:rsid w:val="00D34733"/>
    <w:rsid w:val="00D348FE"/>
    <w:rsid w:val="00D34934"/>
    <w:rsid w:val="00D34F5B"/>
    <w:rsid w:val="00D3554C"/>
    <w:rsid w:val="00D35771"/>
    <w:rsid w:val="00D35EC2"/>
    <w:rsid w:val="00D36258"/>
    <w:rsid w:val="00D367D9"/>
    <w:rsid w:val="00D36DE3"/>
    <w:rsid w:val="00D36FEB"/>
    <w:rsid w:val="00D37169"/>
    <w:rsid w:val="00D371D8"/>
    <w:rsid w:val="00D372EF"/>
    <w:rsid w:val="00D374EF"/>
    <w:rsid w:val="00D377F3"/>
    <w:rsid w:val="00D378DE"/>
    <w:rsid w:val="00D37CD6"/>
    <w:rsid w:val="00D37D1C"/>
    <w:rsid w:val="00D37EAA"/>
    <w:rsid w:val="00D37F26"/>
    <w:rsid w:val="00D37FEB"/>
    <w:rsid w:val="00D400A1"/>
    <w:rsid w:val="00D406EC"/>
    <w:rsid w:val="00D40824"/>
    <w:rsid w:val="00D4090C"/>
    <w:rsid w:val="00D40CDB"/>
    <w:rsid w:val="00D40D7D"/>
    <w:rsid w:val="00D40FC7"/>
    <w:rsid w:val="00D4146C"/>
    <w:rsid w:val="00D41757"/>
    <w:rsid w:val="00D41812"/>
    <w:rsid w:val="00D41912"/>
    <w:rsid w:val="00D41C2A"/>
    <w:rsid w:val="00D425AE"/>
    <w:rsid w:val="00D42B91"/>
    <w:rsid w:val="00D42F20"/>
    <w:rsid w:val="00D43194"/>
    <w:rsid w:val="00D432ED"/>
    <w:rsid w:val="00D43301"/>
    <w:rsid w:val="00D4353E"/>
    <w:rsid w:val="00D43612"/>
    <w:rsid w:val="00D43B01"/>
    <w:rsid w:val="00D43BE3"/>
    <w:rsid w:val="00D43C81"/>
    <w:rsid w:val="00D43D5F"/>
    <w:rsid w:val="00D43DC0"/>
    <w:rsid w:val="00D43FA3"/>
    <w:rsid w:val="00D440FE"/>
    <w:rsid w:val="00D44265"/>
    <w:rsid w:val="00D44853"/>
    <w:rsid w:val="00D44A05"/>
    <w:rsid w:val="00D44AB8"/>
    <w:rsid w:val="00D44B11"/>
    <w:rsid w:val="00D44E60"/>
    <w:rsid w:val="00D44F20"/>
    <w:rsid w:val="00D45085"/>
    <w:rsid w:val="00D453FD"/>
    <w:rsid w:val="00D457A6"/>
    <w:rsid w:val="00D45806"/>
    <w:rsid w:val="00D4594E"/>
    <w:rsid w:val="00D45B2C"/>
    <w:rsid w:val="00D45CB9"/>
    <w:rsid w:val="00D46038"/>
    <w:rsid w:val="00D4629D"/>
    <w:rsid w:val="00D4645F"/>
    <w:rsid w:val="00D4648B"/>
    <w:rsid w:val="00D464BB"/>
    <w:rsid w:val="00D4660B"/>
    <w:rsid w:val="00D467AE"/>
    <w:rsid w:val="00D467FD"/>
    <w:rsid w:val="00D468C9"/>
    <w:rsid w:val="00D469AD"/>
    <w:rsid w:val="00D46C3E"/>
    <w:rsid w:val="00D46FAF"/>
    <w:rsid w:val="00D4707B"/>
    <w:rsid w:val="00D47254"/>
    <w:rsid w:val="00D47409"/>
    <w:rsid w:val="00D47772"/>
    <w:rsid w:val="00D47D0C"/>
    <w:rsid w:val="00D50074"/>
    <w:rsid w:val="00D501B6"/>
    <w:rsid w:val="00D506B9"/>
    <w:rsid w:val="00D5083F"/>
    <w:rsid w:val="00D50EF4"/>
    <w:rsid w:val="00D50F16"/>
    <w:rsid w:val="00D51233"/>
    <w:rsid w:val="00D51921"/>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746"/>
    <w:rsid w:val="00D609D8"/>
    <w:rsid w:val="00D60A93"/>
    <w:rsid w:val="00D60CBA"/>
    <w:rsid w:val="00D61260"/>
    <w:rsid w:val="00D61363"/>
    <w:rsid w:val="00D613EA"/>
    <w:rsid w:val="00D61DCD"/>
    <w:rsid w:val="00D61E57"/>
    <w:rsid w:val="00D6226C"/>
    <w:rsid w:val="00D62454"/>
    <w:rsid w:val="00D6249C"/>
    <w:rsid w:val="00D6299D"/>
    <w:rsid w:val="00D62A26"/>
    <w:rsid w:val="00D62C3A"/>
    <w:rsid w:val="00D62FF9"/>
    <w:rsid w:val="00D630AC"/>
    <w:rsid w:val="00D63122"/>
    <w:rsid w:val="00D6347F"/>
    <w:rsid w:val="00D63730"/>
    <w:rsid w:val="00D639C6"/>
    <w:rsid w:val="00D63CCB"/>
    <w:rsid w:val="00D64254"/>
    <w:rsid w:val="00D6453B"/>
    <w:rsid w:val="00D64565"/>
    <w:rsid w:val="00D64608"/>
    <w:rsid w:val="00D6461D"/>
    <w:rsid w:val="00D64A4A"/>
    <w:rsid w:val="00D6558C"/>
    <w:rsid w:val="00D65FF2"/>
    <w:rsid w:val="00D661E9"/>
    <w:rsid w:val="00D664EA"/>
    <w:rsid w:val="00D6652A"/>
    <w:rsid w:val="00D666B2"/>
    <w:rsid w:val="00D66775"/>
    <w:rsid w:val="00D66BBB"/>
    <w:rsid w:val="00D66F4A"/>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4F6"/>
    <w:rsid w:val="00D72637"/>
    <w:rsid w:val="00D7277C"/>
    <w:rsid w:val="00D728AD"/>
    <w:rsid w:val="00D7290A"/>
    <w:rsid w:val="00D72CB6"/>
    <w:rsid w:val="00D72DAA"/>
    <w:rsid w:val="00D72ED5"/>
    <w:rsid w:val="00D72F1F"/>
    <w:rsid w:val="00D72F86"/>
    <w:rsid w:val="00D73078"/>
    <w:rsid w:val="00D730B9"/>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B"/>
    <w:rsid w:val="00D761EA"/>
    <w:rsid w:val="00D763F2"/>
    <w:rsid w:val="00D76421"/>
    <w:rsid w:val="00D769B4"/>
    <w:rsid w:val="00D77181"/>
    <w:rsid w:val="00D771B2"/>
    <w:rsid w:val="00D772D0"/>
    <w:rsid w:val="00D7737B"/>
    <w:rsid w:val="00D7752E"/>
    <w:rsid w:val="00D7754F"/>
    <w:rsid w:val="00D77639"/>
    <w:rsid w:val="00D77BBE"/>
    <w:rsid w:val="00D77C63"/>
    <w:rsid w:val="00D80193"/>
    <w:rsid w:val="00D80618"/>
    <w:rsid w:val="00D80782"/>
    <w:rsid w:val="00D80E23"/>
    <w:rsid w:val="00D80EC3"/>
    <w:rsid w:val="00D81202"/>
    <w:rsid w:val="00D8144F"/>
    <w:rsid w:val="00D815D6"/>
    <w:rsid w:val="00D81989"/>
    <w:rsid w:val="00D81A39"/>
    <w:rsid w:val="00D81EF1"/>
    <w:rsid w:val="00D82361"/>
    <w:rsid w:val="00D82403"/>
    <w:rsid w:val="00D82A33"/>
    <w:rsid w:val="00D82B81"/>
    <w:rsid w:val="00D82C82"/>
    <w:rsid w:val="00D82C91"/>
    <w:rsid w:val="00D82D8A"/>
    <w:rsid w:val="00D82EC8"/>
    <w:rsid w:val="00D82EE6"/>
    <w:rsid w:val="00D82F33"/>
    <w:rsid w:val="00D83550"/>
    <w:rsid w:val="00D835A3"/>
    <w:rsid w:val="00D83717"/>
    <w:rsid w:val="00D83BAC"/>
    <w:rsid w:val="00D849D7"/>
    <w:rsid w:val="00D84B2B"/>
    <w:rsid w:val="00D84BA3"/>
    <w:rsid w:val="00D84D10"/>
    <w:rsid w:val="00D85089"/>
    <w:rsid w:val="00D853F7"/>
    <w:rsid w:val="00D854D6"/>
    <w:rsid w:val="00D85F9B"/>
    <w:rsid w:val="00D860FB"/>
    <w:rsid w:val="00D86386"/>
    <w:rsid w:val="00D8652F"/>
    <w:rsid w:val="00D866A6"/>
    <w:rsid w:val="00D86777"/>
    <w:rsid w:val="00D86788"/>
    <w:rsid w:val="00D86B75"/>
    <w:rsid w:val="00D86CFE"/>
    <w:rsid w:val="00D879BC"/>
    <w:rsid w:val="00D87AA6"/>
    <w:rsid w:val="00D902EC"/>
    <w:rsid w:val="00D90346"/>
    <w:rsid w:val="00D90423"/>
    <w:rsid w:val="00D906EE"/>
    <w:rsid w:val="00D90851"/>
    <w:rsid w:val="00D909D5"/>
    <w:rsid w:val="00D90BFA"/>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804"/>
    <w:rsid w:val="00D9399E"/>
    <w:rsid w:val="00D93D3E"/>
    <w:rsid w:val="00D94183"/>
    <w:rsid w:val="00D942B5"/>
    <w:rsid w:val="00D945B1"/>
    <w:rsid w:val="00D94847"/>
    <w:rsid w:val="00D94D61"/>
    <w:rsid w:val="00D94EDF"/>
    <w:rsid w:val="00D9505B"/>
    <w:rsid w:val="00D952F4"/>
    <w:rsid w:val="00D957B3"/>
    <w:rsid w:val="00D96078"/>
    <w:rsid w:val="00D9623F"/>
    <w:rsid w:val="00D962DC"/>
    <w:rsid w:val="00D96E13"/>
    <w:rsid w:val="00D9734C"/>
    <w:rsid w:val="00D97634"/>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8B3"/>
    <w:rsid w:val="00DA1E57"/>
    <w:rsid w:val="00DA206B"/>
    <w:rsid w:val="00DA22AF"/>
    <w:rsid w:val="00DA2466"/>
    <w:rsid w:val="00DA25E8"/>
    <w:rsid w:val="00DA2C75"/>
    <w:rsid w:val="00DA2E89"/>
    <w:rsid w:val="00DA36EE"/>
    <w:rsid w:val="00DA38E6"/>
    <w:rsid w:val="00DA3C83"/>
    <w:rsid w:val="00DA3EEC"/>
    <w:rsid w:val="00DA3F71"/>
    <w:rsid w:val="00DA3F77"/>
    <w:rsid w:val="00DA3FC9"/>
    <w:rsid w:val="00DA42E9"/>
    <w:rsid w:val="00DA4424"/>
    <w:rsid w:val="00DA4450"/>
    <w:rsid w:val="00DA4772"/>
    <w:rsid w:val="00DA5279"/>
    <w:rsid w:val="00DA56EC"/>
    <w:rsid w:val="00DA5A66"/>
    <w:rsid w:val="00DA5B58"/>
    <w:rsid w:val="00DA5EF3"/>
    <w:rsid w:val="00DA610B"/>
    <w:rsid w:val="00DA6756"/>
    <w:rsid w:val="00DA6BA0"/>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1896"/>
    <w:rsid w:val="00DB1AC1"/>
    <w:rsid w:val="00DB1EAD"/>
    <w:rsid w:val="00DB1F81"/>
    <w:rsid w:val="00DB20E3"/>
    <w:rsid w:val="00DB244E"/>
    <w:rsid w:val="00DB25E3"/>
    <w:rsid w:val="00DB2716"/>
    <w:rsid w:val="00DB2B1C"/>
    <w:rsid w:val="00DB2B46"/>
    <w:rsid w:val="00DB2B72"/>
    <w:rsid w:val="00DB2D14"/>
    <w:rsid w:val="00DB31C8"/>
    <w:rsid w:val="00DB32BE"/>
    <w:rsid w:val="00DB35D9"/>
    <w:rsid w:val="00DB3A46"/>
    <w:rsid w:val="00DB3C16"/>
    <w:rsid w:val="00DB3E03"/>
    <w:rsid w:val="00DB3FB9"/>
    <w:rsid w:val="00DB4220"/>
    <w:rsid w:val="00DB45BE"/>
    <w:rsid w:val="00DB4B9C"/>
    <w:rsid w:val="00DB4D52"/>
    <w:rsid w:val="00DB4E19"/>
    <w:rsid w:val="00DB4FE3"/>
    <w:rsid w:val="00DB5226"/>
    <w:rsid w:val="00DB5A06"/>
    <w:rsid w:val="00DB5D18"/>
    <w:rsid w:val="00DB6008"/>
    <w:rsid w:val="00DB6315"/>
    <w:rsid w:val="00DB68A9"/>
    <w:rsid w:val="00DB6C13"/>
    <w:rsid w:val="00DB7040"/>
    <w:rsid w:val="00DB706C"/>
    <w:rsid w:val="00DB7092"/>
    <w:rsid w:val="00DB73C9"/>
    <w:rsid w:val="00DB74E4"/>
    <w:rsid w:val="00DB7551"/>
    <w:rsid w:val="00DB78EB"/>
    <w:rsid w:val="00DB7D46"/>
    <w:rsid w:val="00DB7D72"/>
    <w:rsid w:val="00DC004A"/>
    <w:rsid w:val="00DC0BEA"/>
    <w:rsid w:val="00DC0CC4"/>
    <w:rsid w:val="00DC0E9B"/>
    <w:rsid w:val="00DC0F05"/>
    <w:rsid w:val="00DC0F42"/>
    <w:rsid w:val="00DC10D8"/>
    <w:rsid w:val="00DC1348"/>
    <w:rsid w:val="00DC1356"/>
    <w:rsid w:val="00DC1359"/>
    <w:rsid w:val="00DC1F09"/>
    <w:rsid w:val="00DC259D"/>
    <w:rsid w:val="00DC2685"/>
    <w:rsid w:val="00DC2EB7"/>
    <w:rsid w:val="00DC2EC5"/>
    <w:rsid w:val="00DC2F77"/>
    <w:rsid w:val="00DC32AC"/>
    <w:rsid w:val="00DC33C7"/>
    <w:rsid w:val="00DC3478"/>
    <w:rsid w:val="00DC34FD"/>
    <w:rsid w:val="00DC37CE"/>
    <w:rsid w:val="00DC3A4A"/>
    <w:rsid w:val="00DC3DC5"/>
    <w:rsid w:val="00DC4C3C"/>
    <w:rsid w:val="00DC4E4E"/>
    <w:rsid w:val="00DC574B"/>
    <w:rsid w:val="00DC5814"/>
    <w:rsid w:val="00DC5AD0"/>
    <w:rsid w:val="00DC5CED"/>
    <w:rsid w:val="00DC5DEE"/>
    <w:rsid w:val="00DC5F00"/>
    <w:rsid w:val="00DC624E"/>
    <w:rsid w:val="00DC663A"/>
    <w:rsid w:val="00DC694C"/>
    <w:rsid w:val="00DC69B9"/>
    <w:rsid w:val="00DC6A4B"/>
    <w:rsid w:val="00DC6D06"/>
    <w:rsid w:val="00DC6EE1"/>
    <w:rsid w:val="00DC70FC"/>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259"/>
    <w:rsid w:val="00DD1CD2"/>
    <w:rsid w:val="00DD1D4B"/>
    <w:rsid w:val="00DD1E7E"/>
    <w:rsid w:val="00DD203C"/>
    <w:rsid w:val="00DD22FC"/>
    <w:rsid w:val="00DD28C9"/>
    <w:rsid w:val="00DD2B51"/>
    <w:rsid w:val="00DD2D5E"/>
    <w:rsid w:val="00DD323D"/>
    <w:rsid w:val="00DD32E9"/>
    <w:rsid w:val="00DD3470"/>
    <w:rsid w:val="00DD3B0A"/>
    <w:rsid w:val="00DD3B34"/>
    <w:rsid w:val="00DD3E23"/>
    <w:rsid w:val="00DD41F0"/>
    <w:rsid w:val="00DD430B"/>
    <w:rsid w:val="00DD4609"/>
    <w:rsid w:val="00DD4DDE"/>
    <w:rsid w:val="00DD5DFA"/>
    <w:rsid w:val="00DD5E6F"/>
    <w:rsid w:val="00DD5FC3"/>
    <w:rsid w:val="00DD609D"/>
    <w:rsid w:val="00DD63DE"/>
    <w:rsid w:val="00DD6897"/>
    <w:rsid w:val="00DD6CC8"/>
    <w:rsid w:val="00DD6D12"/>
    <w:rsid w:val="00DD6E3D"/>
    <w:rsid w:val="00DD6F2B"/>
    <w:rsid w:val="00DD6FF7"/>
    <w:rsid w:val="00DD7168"/>
    <w:rsid w:val="00DD73EF"/>
    <w:rsid w:val="00DD7503"/>
    <w:rsid w:val="00DD762A"/>
    <w:rsid w:val="00DD78B0"/>
    <w:rsid w:val="00DD7B1F"/>
    <w:rsid w:val="00DD7DB1"/>
    <w:rsid w:val="00DE0524"/>
    <w:rsid w:val="00DE0C66"/>
    <w:rsid w:val="00DE0E6C"/>
    <w:rsid w:val="00DE0EF7"/>
    <w:rsid w:val="00DE0F38"/>
    <w:rsid w:val="00DE10EE"/>
    <w:rsid w:val="00DE1188"/>
    <w:rsid w:val="00DE1395"/>
    <w:rsid w:val="00DE1B36"/>
    <w:rsid w:val="00DE25FF"/>
    <w:rsid w:val="00DE261D"/>
    <w:rsid w:val="00DE2A35"/>
    <w:rsid w:val="00DE3104"/>
    <w:rsid w:val="00DE31B6"/>
    <w:rsid w:val="00DE35C8"/>
    <w:rsid w:val="00DE3925"/>
    <w:rsid w:val="00DE3BD1"/>
    <w:rsid w:val="00DE3C3E"/>
    <w:rsid w:val="00DE3DC8"/>
    <w:rsid w:val="00DE4064"/>
    <w:rsid w:val="00DE430A"/>
    <w:rsid w:val="00DE4890"/>
    <w:rsid w:val="00DE4A7B"/>
    <w:rsid w:val="00DE4C9D"/>
    <w:rsid w:val="00DE53AA"/>
    <w:rsid w:val="00DE557E"/>
    <w:rsid w:val="00DE5942"/>
    <w:rsid w:val="00DE5D4F"/>
    <w:rsid w:val="00DE5F50"/>
    <w:rsid w:val="00DE61CB"/>
    <w:rsid w:val="00DE6337"/>
    <w:rsid w:val="00DE641E"/>
    <w:rsid w:val="00DE6449"/>
    <w:rsid w:val="00DE653A"/>
    <w:rsid w:val="00DE662F"/>
    <w:rsid w:val="00DE6F6F"/>
    <w:rsid w:val="00DE70DE"/>
    <w:rsid w:val="00DE7538"/>
    <w:rsid w:val="00DE7936"/>
    <w:rsid w:val="00DE7A29"/>
    <w:rsid w:val="00DE7DB8"/>
    <w:rsid w:val="00DE7E6C"/>
    <w:rsid w:val="00DE7FAD"/>
    <w:rsid w:val="00DF0710"/>
    <w:rsid w:val="00DF0763"/>
    <w:rsid w:val="00DF08B0"/>
    <w:rsid w:val="00DF0932"/>
    <w:rsid w:val="00DF0B43"/>
    <w:rsid w:val="00DF0D88"/>
    <w:rsid w:val="00DF1080"/>
    <w:rsid w:val="00DF1339"/>
    <w:rsid w:val="00DF1B5D"/>
    <w:rsid w:val="00DF1C0E"/>
    <w:rsid w:val="00DF225B"/>
    <w:rsid w:val="00DF24CB"/>
    <w:rsid w:val="00DF2537"/>
    <w:rsid w:val="00DF26D9"/>
    <w:rsid w:val="00DF300F"/>
    <w:rsid w:val="00DF326B"/>
    <w:rsid w:val="00DF39CD"/>
    <w:rsid w:val="00DF408B"/>
    <w:rsid w:val="00DF4524"/>
    <w:rsid w:val="00DF4716"/>
    <w:rsid w:val="00DF47E6"/>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E0044B"/>
    <w:rsid w:val="00E004DD"/>
    <w:rsid w:val="00E0082C"/>
    <w:rsid w:val="00E00859"/>
    <w:rsid w:val="00E00AFD"/>
    <w:rsid w:val="00E00E12"/>
    <w:rsid w:val="00E01047"/>
    <w:rsid w:val="00E010BC"/>
    <w:rsid w:val="00E011F9"/>
    <w:rsid w:val="00E01217"/>
    <w:rsid w:val="00E01278"/>
    <w:rsid w:val="00E019C5"/>
    <w:rsid w:val="00E01EF0"/>
    <w:rsid w:val="00E02100"/>
    <w:rsid w:val="00E021D6"/>
    <w:rsid w:val="00E0265D"/>
    <w:rsid w:val="00E0292E"/>
    <w:rsid w:val="00E030C3"/>
    <w:rsid w:val="00E035B5"/>
    <w:rsid w:val="00E03A79"/>
    <w:rsid w:val="00E0401D"/>
    <w:rsid w:val="00E040A2"/>
    <w:rsid w:val="00E0426E"/>
    <w:rsid w:val="00E043A0"/>
    <w:rsid w:val="00E043B8"/>
    <w:rsid w:val="00E0478D"/>
    <w:rsid w:val="00E047EF"/>
    <w:rsid w:val="00E04958"/>
    <w:rsid w:val="00E04C7A"/>
    <w:rsid w:val="00E04DD0"/>
    <w:rsid w:val="00E05061"/>
    <w:rsid w:val="00E05287"/>
    <w:rsid w:val="00E05471"/>
    <w:rsid w:val="00E05B44"/>
    <w:rsid w:val="00E05D9C"/>
    <w:rsid w:val="00E05DCF"/>
    <w:rsid w:val="00E05EAF"/>
    <w:rsid w:val="00E05FB9"/>
    <w:rsid w:val="00E060D5"/>
    <w:rsid w:val="00E06121"/>
    <w:rsid w:val="00E06168"/>
    <w:rsid w:val="00E0626F"/>
    <w:rsid w:val="00E0650A"/>
    <w:rsid w:val="00E06602"/>
    <w:rsid w:val="00E06A7A"/>
    <w:rsid w:val="00E06ABE"/>
    <w:rsid w:val="00E06B85"/>
    <w:rsid w:val="00E06CF9"/>
    <w:rsid w:val="00E06DF8"/>
    <w:rsid w:val="00E06FD6"/>
    <w:rsid w:val="00E06FDE"/>
    <w:rsid w:val="00E070BE"/>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7C9"/>
    <w:rsid w:val="00E1297C"/>
    <w:rsid w:val="00E12BC4"/>
    <w:rsid w:val="00E12CB3"/>
    <w:rsid w:val="00E12F02"/>
    <w:rsid w:val="00E12FA1"/>
    <w:rsid w:val="00E1322A"/>
    <w:rsid w:val="00E132BA"/>
    <w:rsid w:val="00E13425"/>
    <w:rsid w:val="00E13447"/>
    <w:rsid w:val="00E135C9"/>
    <w:rsid w:val="00E136B2"/>
    <w:rsid w:val="00E1381C"/>
    <w:rsid w:val="00E1382C"/>
    <w:rsid w:val="00E13A8E"/>
    <w:rsid w:val="00E13EED"/>
    <w:rsid w:val="00E140EA"/>
    <w:rsid w:val="00E14211"/>
    <w:rsid w:val="00E14758"/>
    <w:rsid w:val="00E14D42"/>
    <w:rsid w:val="00E150D0"/>
    <w:rsid w:val="00E151AE"/>
    <w:rsid w:val="00E15653"/>
    <w:rsid w:val="00E158AE"/>
    <w:rsid w:val="00E15D5B"/>
    <w:rsid w:val="00E15E79"/>
    <w:rsid w:val="00E16364"/>
    <w:rsid w:val="00E164FC"/>
    <w:rsid w:val="00E16946"/>
    <w:rsid w:val="00E16FE7"/>
    <w:rsid w:val="00E17088"/>
    <w:rsid w:val="00E17474"/>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32F"/>
    <w:rsid w:val="00E2135D"/>
    <w:rsid w:val="00E216BE"/>
    <w:rsid w:val="00E216CC"/>
    <w:rsid w:val="00E2173C"/>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D9"/>
    <w:rsid w:val="00E2592D"/>
    <w:rsid w:val="00E25BC1"/>
    <w:rsid w:val="00E25D85"/>
    <w:rsid w:val="00E25D97"/>
    <w:rsid w:val="00E25DBC"/>
    <w:rsid w:val="00E26882"/>
    <w:rsid w:val="00E26945"/>
    <w:rsid w:val="00E26A89"/>
    <w:rsid w:val="00E26BBF"/>
    <w:rsid w:val="00E26FDC"/>
    <w:rsid w:val="00E27475"/>
    <w:rsid w:val="00E27686"/>
    <w:rsid w:val="00E278FC"/>
    <w:rsid w:val="00E27942"/>
    <w:rsid w:val="00E27A45"/>
    <w:rsid w:val="00E27CEE"/>
    <w:rsid w:val="00E30054"/>
    <w:rsid w:val="00E3010F"/>
    <w:rsid w:val="00E302EA"/>
    <w:rsid w:val="00E308A0"/>
    <w:rsid w:val="00E30A40"/>
    <w:rsid w:val="00E3120B"/>
    <w:rsid w:val="00E313D5"/>
    <w:rsid w:val="00E313E5"/>
    <w:rsid w:val="00E315B5"/>
    <w:rsid w:val="00E31A84"/>
    <w:rsid w:val="00E31C6E"/>
    <w:rsid w:val="00E31D67"/>
    <w:rsid w:val="00E31FCC"/>
    <w:rsid w:val="00E33054"/>
    <w:rsid w:val="00E3316C"/>
    <w:rsid w:val="00E3354F"/>
    <w:rsid w:val="00E33584"/>
    <w:rsid w:val="00E33A19"/>
    <w:rsid w:val="00E33B4D"/>
    <w:rsid w:val="00E33EE8"/>
    <w:rsid w:val="00E33F4B"/>
    <w:rsid w:val="00E349E2"/>
    <w:rsid w:val="00E34C93"/>
    <w:rsid w:val="00E34CD6"/>
    <w:rsid w:val="00E351A2"/>
    <w:rsid w:val="00E35211"/>
    <w:rsid w:val="00E35974"/>
    <w:rsid w:val="00E35AC8"/>
    <w:rsid w:val="00E35D0E"/>
    <w:rsid w:val="00E3600D"/>
    <w:rsid w:val="00E3617A"/>
    <w:rsid w:val="00E364D6"/>
    <w:rsid w:val="00E366D9"/>
    <w:rsid w:val="00E3697D"/>
    <w:rsid w:val="00E36CD6"/>
    <w:rsid w:val="00E3710F"/>
    <w:rsid w:val="00E37159"/>
    <w:rsid w:val="00E378B6"/>
    <w:rsid w:val="00E378FB"/>
    <w:rsid w:val="00E37F0C"/>
    <w:rsid w:val="00E40495"/>
    <w:rsid w:val="00E4081F"/>
    <w:rsid w:val="00E40917"/>
    <w:rsid w:val="00E410C5"/>
    <w:rsid w:val="00E411BD"/>
    <w:rsid w:val="00E417A8"/>
    <w:rsid w:val="00E41D2F"/>
    <w:rsid w:val="00E4208A"/>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4BA"/>
    <w:rsid w:val="00E44B85"/>
    <w:rsid w:val="00E44BBF"/>
    <w:rsid w:val="00E451CE"/>
    <w:rsid w:val="00E455D4"/>
    <w:rsid w:val="00E455E8"/>
    <w:rsid w:val="00E45814"/>
    <w:rsid w:val="00E45889"/>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244D"/>
    <w:rsid w:val="00E525DE"/>
    <w:rsid w:val="00E52616"/>
    <w:rsid w:val="00E52855"/>
    <w:rsid w:val="00E53192"/>
    <w:rsid w:val="00E532DE"/>
    <w:rsid w:val="00E53896"/>
    <w:rsid w:val="00E544A3"/>
    <w:rsid w:val="00E549A2"/>
    <w:rsid w:val="00E54A75"/>
    <w:rsid w:val="00E54D90"/>
    <w:rsid w:val="00E54DD3"/>
    <w:rsid w:val="00E552D0"/>
    <w:rsid w:val="00E5535A"/>
    <w:rsid w:val="00E5554E"/>
    <w:rsid w:val="00E55CD9"/>
    <w:rsid w:val="00E56026"/>
    <w:rsid w:val="00E56898"/>
    <w:rsid w:val="00E56BA5"/>
    <w:rsid w:val="00E56C9D"/>
    <w:rsid w:val="00E571D6"/>
    <w:rsid w:val="00E5721E"/>
    <w:rsid w:val="00E5794C"/>
    <w:rsid w:val="00E57A5A"/>
    <w:rsid w:val="00E57BD1"/>
    <w:rsid w:val="00E6073D"/>
    <w:rsid w:val="00E60750"/>
    <w:rsid w:val="00E60836"/>
    <w:rsid w:val="00E60D25"/>
    <w:rsid w:val="00E61314"/>
    <w:rsid w:val="00E614E9"/>
    <w:rsid w:val="00E61719"/>
    <w:rsid w:val="00E61A11"/>
    <w:rsid w:val="00E61A67"/>
    <w:rsid w:val="00E61B8E"/>
    <w:rsid w:val="00E61BD0"/>
    <w:rsid w:val="00E61FED"/>
    <w:rsid w:val="00E62208"/>
    <w:rsid w:val="00E62249"/>
    <w:rsid w:val="00E629C7"/>
    <w:rsid w:val="00E63265"/>
    <w:rsid w:val="00E634C8"/>
    <w:rsid w:val="00E636D2"/>
    <w:rsid w:val="00E63B1F"/>
    <w:rsid w:val="00E63E8E"/>
    <w:rsid w:val="00E63F1B"/>
    <w:rsid w:val="00E641A5"/>
    <w:rsid w:val="00E641BF"/>
    <w:rsid w:val="00E64255"/>
    <w:rsid w:val="00E64276"/>
    <w:rsid w:val="00E646D6"/>
    <w:rsid w:val="00E64751"/>
    <w:rsid w:val="00E648D8"/>
    <w:rsid w:val="00E64B81"/>
    <w:rsid w:val="00E6510A"/>
    <w:rsid w:val="00E6560D"/>
    <w:rsid w:val="00E656DD"/>
    <w:rsid w:val="00E65ABF"/>
    <w:rsid w:val="00E65C2A"/>
    <w:rsid w:val="00E660B4"/>
    <w:rsid w:val="00E663A6"/>
    <w:rsid w:val="00E664E2"/>
    <w:rsid w:val="00E66B9D"/>
    <w:rsid w:val="00E67473"/>
    <w:rsid w:val="00E6770C"/>
    <w:rsid w:val="00E679F5"/>
    <w:rsid w:val="00E67BE7"/>
    <w:rsid w:val="00E67CF6"/>
    <w:rsid w:val="00E67EE7"/>
    <w:rsid w:val="00E701B5"/>
    <w:rsid w:val="00E7022E"/>
    <w:rsid w:val="00E70273"/>
    <w:rsid w:val="00E70327"/>
    <w:rsid w:val="00E70328"/>
    <w:rsid w:val="00E70570"/>
    <w:rsid w:val="00E70A04"/>
    <w:rsid w:val="00E70D20"/>
    <w:rsid w:val="00E71209"/>
    <w:rsid w:val="00E7147F"/>
    <w:rsid w:val="00E71909"/>
    <w:rsid w:val="00E71A77"/>
    <w:rsid w:val="00E71CB5"/>
    <w:rsid w:val="00E7209A"/>
    <w:rsid w:val="00E72489"/>
    <w:rsid w:val="00E724CB"/>
    <w:rsid w:val="00E7256F"/>
    <w:rsid w:val="00E7267D"/>
    <w:rsid w:val="00E72C7C"/>
    <w:rsid w:val="00E72E8B"/>
    <w:rsid w:val="00E7308D"/>
    <w:rsid w:val="00E73196"/>
    <w:rsid w:val="00E7320E"/>
    <w:rsid w:val="00E73468"/>
    <w:rsid w:val="00E73628"/>
    <w:rsid w:val="00E73643"/>
    <w:rsid w:val="00E739F8"/>
    <w:rsid w:val="00E73E8B"/>
    <w:rsid w:val="00E74405"/>
    <w:rsid w:val="00E745A2"/>
    <w:rsid w:val="00E745A6"/>
    <w:rsid w:val="00E74D3F"/>
    <w:rsid w:val="00E74FE6"/>
    <w:rsid w:val="00E75495"/>
    <w:rsid w:val="00E756BB"/>
    <w:rsid w:val="00E7592E"/>
    <w:rsid w:val="00E75E09"/>
    <w:rsid w:val="00E76840"/>
    <w:rsid w:val="00E7685A"/>
    <w:rsid w:val="00E76C92"/>
    <w:rsid w:val="00E76EA4"/>
    <w:rsid w:val="00E77051"/>
    <w:rsid w:val="00E77847"/>
    <w:rsid w:val="00E77B20"/>
    <w:rsid w:val="00E77B93"/>
    <w:rsid w:val="00E77D08"/>
    <w:rsid w:val="00E77DEA"/>
    <w:rsid w:val="00E804B2"/>
    <w:rsid w:val="00E8067F"/>
    <w:rsid w:val="00E80719"/>
    <w:rsid w:val="00E80739"/>
    <w:rsid w:val="00E81164"/>
    <w:rsid w:val="00E8150E"/>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4054"/>
    <w:rsid w:val="00E841F9"/>
    <w:rsid w:val="00E842E1"/>
    <w:rsid w:val="00E84895"/>
    <w:rsid w:val="00E84964"/>
    <w:rsid w:val="00E84B6F"/>
    <w:rsid w:val="00E84D2E"/>
    <w:rsid w:val="00E84E27"/>
    <w:rsid w:val="00E84EC1"/>
    <w:rsid w:val="00E85231"/>
    <w:rsid w:val="00E8525D"/>
    <w:rsid w:val="00E85596"/>
    <w:rsid w:val="00E85812"/>
    <w:rsid w:val="00E85897"/>
    <w:rsid w:val="00E85A69"/>
    <w:rsid w:val="00E85B88"/>
    <w:rsid w:val="00E860BE"/>
    <w:rsid w:val="00E861B5"/>
    <w:rsid w:val="00E8637B"/>
    <w:rsid w:val="00E8689E"/>
    <w:rsid w:val="00E86D44"/>
    <w:rsid w:val="00E86FBF"/>
    <w:rsid w:val="00E875D8"/>
    <w:rsid w:val="00E877DC"/>
    <w:rsid w:val="00E879BB"/>
    <w:rsid w:val="00E87A24"/>
    <w:rsid w:val="00E87F11"/>
    <w:rsid w:val="00E906B0"/>
    <w:rsid w:val="00E912C1"/>
    <w:rsid w:val="00E915A8"/>
    <w:rsid w:val="00E919B9"/>
    <w:rsid w:val="00E91D5E"/>
    <w:rsid w:val="00E91F35"/>
    <w:rsid w:val="00E91FFD"/>
    <w:rsid w:val="00E92119"/>
    <w:rsid w:val="00E92459"/>
    <w:rsid w:val="00E92581"/>
    <w:rsid w:val="00E92640"/>
    <w:rsid w:val="00E926DE"/>
    <w:rsid w:val="00E927E6"/>
    <w:rsid w:val="00E92859"/>
    <w:rsid w:val="00E929EE"/>
    <w:rsid w:val="00E92BAC"/>
    <w:rsid w:val="00E92C00"/>
    <w:rsid w:val="00E92CFF"/>
    <w:rsid w:val="00E93164"/>
    <w:rsid w:val="00E93772"/>
    <w:rsid w:val="00E93813"/>
    <w:rsid w:val="00E93977"/>
    <w:rsid w:val="00E93EF5"/>
    <w:rsid w:val="00E94411"/>
    <w:rsid w:val="00E94468"/>
    <w:rsid w:val="00E946C2"/>
    <w:rsid w:val="00E94A30"/>
    <w:rsid w:val="00E94D6F"/>
    <w:rsid w:val="00E94EAD"/>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CCD"/>
    <w:rsid w:val="00EA2D4A"/>
    <w:rsid w:val="00EA2D61"/>
    <w:rsid w:val="00EA2E18"/>
    <w:rsid w:val="00EA3004"/>
    <w:rsid w:val="00EA3327"/>
    <w:rsid w:val="00EA33EB"/>
    <w:rsid w:val="00EA35CA"/>
    <w:rsid w:val="00EA36A4"/>
    <w:rsid w:val="00EA3753"/>
    <w:rsid w:val="00EA3832"/>
    <w:rsid w:val="00EA41CD"/>
    <w:rsid w:val="00EA4435"/>
    <w:rsid w:val="00EA4969"/>
    <w:rsid w:val="00EA4F00"/>
    <w:rsid w:val="00EA52BD"/>
    <w:rsid w:val="00EA557C"/>
    <w:rsid w:val="00EA5AB6"/>
    <w:rsid w:val="00EA5BB6"/>
    <w:rsid w:val="00EA5E99"/>
    <w:rsid w:val="00EA6139"/>
    <w:rsid w:val="00EA636E"/>
    <w:rsid w:val="00EA6430"/>
    <w:rsid w:val="00EA69C3"/>
    <w:rsid w:val="00EA6B06"/>
    <w:rsid w:val="00EA6D40"/>
    <w:rsid w:val="00EA6F18"/>
    <w:rsid w:val="00EA6FA3"/>
    <w:rsid w:val="00EA71C7"/>
    <w:rsid w:val="00EA76B3"/>
    <w:rsid w:val="00EA7B4B"/>
    <w:rsid w:val="00EA7D55"/>
    <w:rsid w:val="00EA7D89"/>
    <w:rsid w:val="00EA7DB0"/>
    <w:rsid w:val="00EB0023"/>
    <w:rsid w:val="00EB023D"/>
    <w:rsid w:val="00EB0458"/>
    <w:rsid w:val="00EB0594"/>
    <w:rsid w:val="00EB05AA"/>
    <w:rsid w:val="00EB05B9"/>
    <w:rsid w:val="00EB07B8"/>
    <w:rsid w:val="00EB0A0D"/>
    <w:rsid w:val="00EB0C51"/>
    <w:rsid w:val="00EB0DD3"/>
    <w:rsid w:val="00EB0FFF"/>
    <w:rsid w:val="00EB1118"/>
    <w:rsid w:val="00EB116D"/>
    <w:rsid w:val="00EB20CF"/>
    <w:rsid w:val="00EB2851"/>
    <w:rsid w:val="00EB2D7A"/>
    <w:rsid w:val="00EB3348"/>
    <w:rsid w:val="00EB3756"/>
    <w:rsid w:val="00EB3803"/>
    <w:rsid w:val="00EB3B07"/>
    <w:rsid w:val="00EB3B0E"/>
    <w:rsid w:val="00EB428F"/>
    <w:rsid w:val="00EB43E8"/>
    <w:rsid w:val="00EB447A"/>
    <w:rsid w:val="00EB4562"/>
    <w:rsid w:val="00EB4646"/>
    <w:rsid w:val="00EB46A9"/>
    <w:rsid w:val="00EB480A"/>
    <w:rsid w:val="00EB485A"/>
    <w:rsid w:val="00EB4A1D"/>
    <w:rsid w:val="00EB4C48"/>
    <w:rsid w:val="00EB4D99"/>
    <w:rsid w:val="00EB4EEF"/>
    <w:rsid w:val="00EB501B"/>
    <w:rsid w:val="00EB538F"/>
    <w:rsid w:val="00EB5402"/>
    <w:rsid w:val="00EB586F"/>
    <w:rsid w:val="00EB5B54"/>
    <w:rsid w:val="00EB5D94"/>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E04"/>
    <w:rsid w:val="00EC12A0"/>
    <w:rsid w:val="00EC1418"/>
    <w:rsid w:val="00EC16BE"/>
    <w:rsid w:val="00EC1807"/>
    <w:rsid w:val="00EC1B1B"/>
    <w:rsid w:val="00EC204A"/>
    <w:rsid w:val="00EC2401"/>
    <w:rsid w:val="00EC2488"/>
    <w:rsid w:val="00EC28A9"/>
    <w:rsid w:val="00EC2C4E"/>
    <w:rsid w:val="00EC3106"/>
    <w:rsid w:val="00EC354D"/>
    <w:rsid w:val="00EC3BD3"/>
    <w:rsid w:val="00EC3F53"/>
    <w:rsid w:val="00EC48B8"/>
    <w:rsid w:val="00EC4A94"/>
    <w:rsid w:val="00EC4F1C"/>
    <w:rsid w:val="00EC51D2"/>
    <w:rsid w:val="00EC51DB"/>
    <w:rsid w:val="00EC572F"/>
    <w:rsid w:val="00EC5771"/>
    <w:rsid w:val="00EC5958"/>
    <w:rsid w:val="00EC5972"/>
    <w:rsid w:val="00EC59B9"/>
    <w:rsid w:val="00EC5E2A"/>
    <w:rsid w:val="00EC5F6F"/>
    <w:rsid w:val="00EC64B9"/>
    <w:rsid w:val="00EC688D"/>
    <w:rsid w:val="00EC6956"/>
    <w:rsid w:val="00EC6A58"/>
    <w:rsid w:val="00EC7173"/>
    <w:rsid w:val="00EC7260"/>
    <w:rsid w:val="00EC7345"/>
    <w:rsid w:val="00EC777A"/>
    <w:rsid w:val="00EC78F8"/>
    <w:rsid w:val="00EC7C2A"/>
    <w:rsid w:val="00EC7D16"/>
    <w:rsid w:val="00EC7DB0"/>
    <w:rsid w:val="00EC7E7C"/>
    <w:rsid w:val="00EC7EC7"/>
    <w:rsid w:val="00EC7F1A"/>
    <w:rsid w:val="00ED001C"/>
    <w:rsid w:val="00ED0211"/>
    <w:rsid w:val="00ED047E"/>
    <w:rsid w:val="00ED0754"/>
    <w:rsid w:val="00ED07A2"/>
    <w:rsid w:val="00ED1518"/>
    <w:rsid w:val="00ED198B"/>
    <w:rsid w:val="00ED19E4"/>
    <w:rsid w:val="00ED288D"/>
    <w:rsid w:val="00ED29A0"/>
    <w:rsid w:val="00ED2AFC"/>
    <w:rsid w:val="00ED2C2F"/>
    <w:rsid w:val="00ED2D23"/>
    <w:rsid w:val="00ED34F9"/>
    <w:rsid w:val="00ED351B"/>
    <w:rsid w:val="00ED3841"/>
    <w:rsid w:val="00ED3A72"/>
    <w:rsid w:val="00ED3E43"/>
    <w:rsid w:val="00ED4058"/>
    <w:rsid w:val="00ED44A5"/>
    <w:rsid w:val="00ED5020"/>
    <w:rsid w:val="00ED543D"/>
    <w:rsid w:val="00ED54FD"/>
    <w:rsid w:val="00ED551B"/>
    <w:rsid w:val="00ED555B"/>
    <w:rsid w:val="00ED5601"/>
    <w:rsid w:val="00ED5B6D"/>
    <w:rsid w:val="00ED5D02"/>
    <w:rsid w:val="00ED68D4"/>
    <w:rsid w:val="00ED6925"/>
    <w:rsid w:val="00ED6E3D"/>
    <w:rsid w:val="00ED6F22"/>
    <w:rsid w:val="00ED70F8"/>
    <w:rsid w:val="00ED79B0"/>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B99"/>
    <w:rsid w:val="00EE6E7F"/>
    <w:rsid w:val="00EE70E2"/>
    <w:rsid w:val="00EE71CA"/>
    <w:rsid w:val="00EE72A4"/>
    <w:rsid w:val="00EE73DE"/>
    <w:rsid w:val="00EE7610"/>
    <w:rsid w:val="00EE78FA"/>
    <w:rsid w:val="00EE797F"/>
    <w:rsid w:val="00EF0369"/>
    <w:rsid w:val="00EF0610"/>
    <w:rsid w:val="00EF0F9B"/>
    <w:rsid w:val="00EF0FF2"/>
    <w:rsid w:val="00EF117C"/>
    <w:rsid w:val="00EF1648"/>
    <w:rsid w:val="00EF18CA"/>
    <w:rsid w:val="00EF19E8"/>
    <w:rsid w:val="00EF1B8A"/>
    <w:rsid w:val="00EF2337"/>
    <w:rsid w:val="00EF2581"/>
    <w:rsid w:val="00EF25AF"/>
    <w:rsid w:val="00EF2ABD"/>
    <w:rsid w:val="00EF2D1B"/>
    <w:rsid w:val="00EF3096"/>
    <w:rsid w:val="00EF30C9"/>
    <w:rsid w:val="00EF3F50"/>
    <w:rsid w:val="00EF4496"/>
    <w:rsid w:val="00EF47E5"/>
    <w:rsid w:val="00EF47F3"/>
    <w:rsid w:val="00EF49FB"/>
    <w:rsid w:val="00EF49FF"/>
    <w:rsid w:val="00EF4A17"/>
    <w:rsid w:val="00EF4ECE"/>
    <w:rsid w:val="00EF50E8"/>
    <w:rsid w:val="00EF5132"/>
    <w:rsid w:val="00EF525C"/>
    <w:rsid w:val="00EF59D0"/>
    <w:rsid w:val="00EF62CE"/>
    <w:rsid w:val="00EF6DF0"/>
    <w:rsid w:val="00EF6FF2"/>
    <w:rsid w:val="00EF7B72"/>
    <w:rsid w:val="00EF7DAB"/>
    <w:rsid w:val="00EF7EEA"/>
    <w:rsid w:val="00F0011E"/>
    <w:rsid w:val="00F0018C"/>
    <w:rsid w:val="00F0025C"/>
    <w:rsid w:val="00F005B7"/>
    <w:rsid w:val="00F005B8"/>
    <w:rsid w:val="00F006A0"/>
    <w:rsid w:val="00F0082B"/>
    <w:rsid w:val="00F00877"/>
    <w:rsid w:val="00F0098B"/>
    <w:rsid w:val="00F00D1D"/>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A2"/>
    <w:rsid w:val="00F02EE4"/>
    <w:rsid w:val="00F02EFA"/>
    <w:rsid w:val="00F0311C"/>
    <w:rsid w:val="00F033F9"/>
    <w:rsid w:val="00F03702"/>
    <w:rsid w:val="00F0370D"/>
    <w:rsid w:val="00F03B0D"/>
    <w:rsid w:val="00F03C06"/>
    <w:rsid w:val="00F03C6B"/>
    <w:rsid w:val="00F0458A"/>
    <w:rsid w:val="00F047AA"/>
    <w:rsid w:val="00F0485F"/>
    <w:rsid w:val="00F04889"/>
    <w:rsid w:val="00F04CC7"/>
    <w:rsid w:val="00F04DC7"/>
    <w:rsid w:val="00F04F10"/>
    <w:rsid w:val="00F04FD6"/>
    <w:rsid w:val="00F050BC"/>
    <w:rsid w:val="00F05247"/>
    <w:rsid w:val="00F05A11"/>
    <w:rsid w:val="00F05E5A"/>
    <w:rsid w:val="00F05F20"/>
    <w:rsid w:val="00F05F4F"/>
    <w:rsid w:val="00F060E9"/>
    <w:rsid w:val="00F064EA"/>
    <w:rsid w:val="00F066C7"/>
    <w:rsid w:val="00F06764"/>
    <w:rsid w:val="00F068BA"/>
    <w:rsid w:val="00F06911"/>
    <w:rsid w:val="00F06AE0"/>
    <w:rsid w:val="00F06E59"/>
    <w:rsid w:val="00F06EFD"/>
    <w:rsid w:val="00F07951"/>
    <w:rsid w:val="00F07BEA"/>
    <w:rsid w:val="00F07D93"/>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DD1"/>
    <w:rsid w:val="00F12F1F"/>
    <w:rsid w:val="00F131DF"/>
    <w:rsid w:val="00F134ED"/>
    <w:rsid w:val="00F135E5"/>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E6C"/>
    <w:rsid w:val="00F16288"/>
    <w:rsid w:val="00F16304"/>
    <w:rsid w:val="00F16726"/>
    <w:rsid w:val="00F16B9E"/>
    <w:rsid w:val="00F16ED6"/>
    <w:rsid w:val="00F16FA1"/>
    <w:rsid w:val="00F1745C"/>
    <w:rsid w:val="00F1766E"/>
    <w:rsid w:val="00F17850"/>
    <w:rsid w:val="00F1791B"/>
    <w:rsid w:val="00F17CCE"/>
    <w:rsid w:val="00F20458"/>
    <w:rsid w:val="00F20F59"/>
    <w:rsid w:val="00F21309"/>
    <w:rsid w:val="00F2160D"/>
    <w:rsid w:val="00F21C25"/>
    <w:rsid w:val="00F21DCB"/>
    <w:rsid w:val="00F2201F"/>
    <w:rsid w:val="00F2207E"/>
    <w:rsid w:val="00F2272D"/>
    <w:rsid w:val="00F227CD"/>
    <w:rsid w:val="00F2295F"/>
    <w:rsid w:val="00F22C87"/>
    <w:rsid w:val="00F22E37"/>
    <w:rsid w:val="00F22F48"/>
    <w:rsid w:val="00F232A1"/>
    <w:rsid w:val="00F232E6"/>
    <w:rsid w:val="00F233CB"/>
    <w:rsid w:val="00F234EF"/>
    <w:rsid w:val="00F23742"/>
    <w:rsid w:val="00F237D2"/>
    <w:rsid w:val="00F23FE9"/>
    <w:rsid w:val="00F24072"/>
    <w:rsid w:val="00F241D2"/>
    <w:rsid w:val="00F244AB"/>
    <w:rsid w:val="00F24540"/>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D01"/>
    <w:rsid w:val="00F26EAB"/>
    <w:rsid w:val="00F27693"/>
    <w:rsid w:val="00F2769B"/>
    <w:rsid w:val="00F279F8"/>
    <w:rsid w:val="00F27F6D"/>
    <w:rsid w:val="00F3040C"/>
    <w:rsid w:val="00F30E08"/>
    <w:rsid w:val="00F31053"/>
    <w:rsid w:val="00F3147F"/>
    <w:rsid w:val="00F316CE"/>
    <w:rsid w:val="00F31879"/>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7F2"/>
    <w:rsid w:val="00F34AE1"/>
    <w:rsid w:val="00F34D09"/>
    <w:rsid w:val="00F35009"/>
    <w:rsid w:val="00F350C0"/>
    <w:rsid w:val="00F35313"/>
    <w:rsid w:val="00F354A9"/>
    <w:rsid w:val="00F354E7"/>
    <w:rsid w:val="00F356F8"/>
    <w:rsid w:val="00F35799"/>
    <w:rsid w:val="00F36B17"/>
    <w:rsid w:val="00F36D01"/>
    <w:rsid w:val="00F36DF7"/>
    <w:rsid w:val="00F37074"/>
    <w:rsid w:val="00F37597"/>
    <w:rsid w:val="00F37C74"/>
    <w:rsid w:val="00F4021C"/>
    <w:rsid w:val="00F4058E"/>
    <w:rsid w:val="00F40931"/>
    <w:rsid w:val="00F4095B"/>
    <w:rsid w:val="00F40F64"/>
    <w:rsid w:val="00F41245"/>
    <w:rsid w:val="00F416B1"/>
    <w:rsid w:val="00F416C4"/>
    <w:rsid w:val="00F41718"/>
    <w:rsid w:val="00F4199B"/>
    <w:rsid w:val="00F41DA2"/>
    <w:rsid w:val="00F425B0"/>
    <w:rsid w:val="00F425D1"/>
    <w:rsid w:val="00F4277F"/>
    <w:rsid w:val="00F42859"/>
    <w:rsid w:val="00F42EEF"/>
    <w:rsid w:val="00F43524"/>
    <w:rsid w:val="00F43A0A"/>
    <w:rsid w:val="00F43A6B"/>
    <w:rsid w:val="00F43DDE"/>
    <w:rsid w:val="00F44A78"/>
    <w:rsid w:val="00F44B40"/>
    <w:rsid w:val="00F44BBC"/>
    <w:rsid w:val="00F44E41"/>
    <w:rsid w:val="00F4501C"/>
    <w:rsid w:val="00F4558C"/>
    <w:rsid w:val="00F458F8"/>
    <w:rsid w:val="00F45A91"/>
    <w:rsid w:val="00F45C76"/>
    <w:rsid w:val="00F45D5F"/>
    <w:rsid w:val="00F45DD2"/>
    <w:rsid w:val="00F45F49"/>
    <w:rsid w:val="00F460A7"/>
    <w:rsid w:val="00F4620D"/>
    <w:rsid w:val="00F4635C"/>
    <w:rsid w:val="00F4652F"/>
    <w:rsid w:val="00F467FD"/>
    <w:rsid w:val="00F4687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28"/>
    <w:rsid w:val="00F5294E"/>
    <w:rsid w:val="00F52B32"/>
    <w:rsid w:val="00F52B72"/>
    <w:rsid w:val="00F52E0B"/>
    <w:rsid w:val="00F5302D"/>
    <w:rsid w:val="00F53305"/>
    <w:rsid w:val="00F53B05"/>
    <w:rsid w:val="00F53C8F"/>
    <w:rsid w:val="00F53F96"/>
    <w:rsid w:val="00F53F9C"/>
    <w:rsid w:val="00F54B01"/>
    <w:rsid w:val="00F553EA"/>
    <w:rsid w:val="00F559BE"/>
    <w:rsid w:val="00F55D9E"/>
    <w:rsid w:val="00F56120"/>
    <w:rsid w:val="00F567A6"/>
    <w:rsid w:val="00F570FB"/>
    <w:rsid w:val="00F57157"/>
    <w:rsid w:val="00F5759E"/>
    <w:rsid w:val="00F57E69"/>
    <w:rsid w:val="00F60412"/>
    <w:rsid w:val="00F604F7"/>
    <w:rsid w:val="00F60C13"/>
    <w:rsid w:val="00F6103B"/>
    <w:rsid w:val="00F61127"/>
    <w:rsid w:val="00F613B3"/>
    <w:rsid w:val="00F61457"/>
    <w:rsid w:val="00F614CC"/>
    <w:rsid w:val="00F6156C"/>
    <w:rsid w:val="00F615ED"/>
    <w:rsid w:val="00F61B21"/>
    <w:rsid w:val="00F61F35"/>
    <w:rsid w:val="00F630DF"/>
    <w:rsid w:val="00F6322B"/>
    <w:rsid w:val="00F63D30"/>
    <w:rsid w:val="00F63DE7"/>
    <w:rsid w:val="00F63DFB"/>
    <w:rsid w:val="00F640D0"/>
    <w:rsid w:val="00F641E1"/>
    <w:rsid w:val="00F6449D"/>
    <w:rsid w:val="00F64516"/>
    <w:rsid w:val="00F646E4"/>
    <w:rsid w:val="00F64819"/>
    <w:rsid w:val="00F64871"/>
    <w:rsid w:val="00F64DD6"/>
    <w:rsid w:val="00F6512F"/>
    <w:rsid w:val="00F65142"/>
    <w:rsid w:val="00F65144"/>
    <w:rsid w:val="00F653A5"/>
    <w:rsid w:val="00F65659"/>
    <w:rsid w:val="00F659DE"/>
    <w:rsid w:val="00F65BB9"/>
    <w:rsid w:val="00F65FF6"/>
    <w:rsid w:val="00F66041"/>
    <w:rsid w:val="00F66343"/>
    <w:rsid w:val="00F66490"/>
    <w:rsid w:val="00F665FD"/>
    <w:rsid w:val="00F6676F"/>
    <w:rsid w:val="00F667A0"/>
    <w:rsid w:val="00F66BBD"/>
    <w:rsid w:val="00F670EE"/>
    <w:rsid w:val="00F6732C"/>
    <w:rsid w:val="00F677D2"/>
    <w:rsid w:val="00F67826"/>
    <w:rsid w:val="00F67A50"/>
    <w:rsid w:val="00F67AC7"/>
    <w:rsid w:val="00F7025F"/>
    <w:rsid w:val="00F703D2"/>
    <w:rsid w:val="00F70747"/>
    <w:rsid w:val="00F7092A"/>
    <w:rsid w:val="00F70F13"/>
    <w:rsid w:val="00F7102D"/>
    <w:rsid w:val="00F714F3"/>
    <w:rsid w:val="00F717DC"/>
    <w:rsid w:val="00F7196B"/>
    <w:rsid w:val="00F71C74"/>
    <w:rsid w:val="00F722C8"/>
    <w:rsid w:val="00F72371"/>
    <w:rsid w:val="00F724E1"/>
    <w:rsid w:val="00F72841"/>
    <w:rsid w:val="00F72BAE"/>
    <w:rsid w:val="00F72E99"/>
    <w:rsid w:val="00F72F73"/>
    <w:rsid w:val="00F730A0"/>
    <w:rsid w:val="00F73587"/>
    <w:rsid w:val="00F735CD"/>
    <w:rsid w:val="00F73A36"/>
    <w:rsid w:val="00F73B07"/>
    <w:rsid w:val="00F73D48"/>
    <w:rsid w:val="00F73D68"/>
    <w:rsid w:val="00F73F1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C94"/>
    <w:rsid w:val="00F76FA4"/>
    <w:rsid w:val="00F7737B"/>
    <w:rsid w:val="00F7757D"/>
    <w:rsid w:val="00F77747"/>
    <w:rsid w:val="00F806E4"/>
    <w:rsid w:val="00F808DB"/>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C1"/>
    <w:rsid w:val="00F83B57"/>
    <w:rsid w:val="00F83BF6"/>
    <w:rsid w:val="00F8499C"/>
    <w:rsid w:val="00F84E05"/>
    <w:rsid w:val="00F85072"/>
    <w:rsid w:val="00F85360"/>
    <w:rsid w:val="00F8566A"/>
    <w:rsid w:val="00F85AD5"/>
    <w:rsid w:val="00F85E64"/>
    <w:rsid w:val="00F87030"/>
    <w:rsid w:val="00F87174"/>
    <w:rsid w:val="00F875BF"/>
    <w:rsid w:val="00F876EA"/>
    <w:rsid w:val="00F8774A"/>
    <w:rsid w:val="00F87778"/>
    <w:rsid w:val="00F8779F"/>
    <w:rsid w:val="00F90105"/>
    <w:rsid w:val="00F901D8"/>
    <w:rsid w:val="00F905D5"/>
    <w:rsid w:val="00F906C7"/>
    <w:rsid w:val="00F9078A"/>
    <w:rsid w:val="00F91A82"/>
    <w:rsid w:val="00F91C89"/>
    <w:rsid w:val="00F91D40"/>
    <w:rsid w:val="00F91D78"/>
    <w:rsid w:val="00F91D90"/>
    <w:rsid w:val="00F91F70"/>
    <w:rsid w:val="00F92113"/>
    <w:rsid w:val="00F925F2"/>
    <w:rsid w:val="00F9264A"/>
    <w:rsid w:val="00F92D36"/>
    <w:rsid w:val="00F92DD0"/>
    <w:rsid w:val="00F931FE"/>
    <w:rsid w:val="00F937D4"/>
    <w:rsid w:val="00F93C80"/>
    <w:rsid w:val="00F93D88"/>
    <w:rsid w:val="00F93DDF"/>
    <w:rsid w:val="00F94032"/>
    <w:rsid w:val="00F9408D"/>
    <w:rsid w:val="00F940FF"/>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B1"/>
    <w:rsid w:val="00FA0D21"/>
    <w:rsid w:val="00FA10BC"/>
    <w:rsid w:val="00FA19D3"/>
    <w:rsid w:val="00FA238D"/>
    <w:rsid w:val="00FA23DF"/>
    <w:rsid w:val="00FA2576"/>
    <w:rsid w:val="00FA272B"/>
    <w:rsid w:val="00FA275C"/>
    <w:rsid w:val="00FA27F4"/>
    <w:rsid w:val="00FA2B34"/>
    <w:rsid w:val="00FA2D45"/>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53E0"/>
    <w:rsid w:val="00FA553C"/>
    <w:rsid w:val="00FA56E1"/>
    <w:rsid w:val="00FA57E8"/>
    <w:rsid w:val="00FA57FB"/>
    <w:rsid w:val="00FA5B0D"/>
    <w:rsid w:val="00FA62E9"/>
    <w:rsid w:val="00FA6497"/>
    <w:rsid w:val="00FA6D8D"/>
    <w:rsid w:val="00FA6E38"/>
    <w:rsid w:val="00FA6F8F"/>
    <w:rsid w:val="00FA6FB6"/>
    <w:rsid w:val="00FA7DD7"/>
    <w:rsid w:val="00FB008B"/>
    <w:rsid w:val="00FB00B4"/>
    <w:rsid w:val="00FB00D9"/>
    <w:rsid w:val="00FB097F"/>
    <w:rsid w:val="00FB0A48"/>
    <w:rsid w:val="00FB0AD7"/>
    <w:rsid w:val="00FB0DE6"/>
    <w:rsid w:val="00FB1086"/>
    <w:rsid w:val="00FB10A4"/>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3F51"/>
    <w:rsid w:val="00FB4280"/>
    <w:rsid w:val="00FB43F8"/>
    <w:rsid w:val="00FB44CD"/>
    <w:rsid w:val="00FB4993"/>
    <w:rsid w:val="00FB4A67"/>
    <w:rsid w:val="00FB4B40"/>
    <w:rsid w:val="00FB4D7D"/>
    <w:rsid w:val="00FB5107"/>
    <w:rsid w:val="00FB5116"/>
    <w:rsid w:val="00FB5636"/>
    <w:rsid w:val="00FB5BAC"/>
    <w:rsid w:val="00FB5CC8"/>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73E"/>
    <w:rsid w:val="00FC099D"/>
    <w:rsid w:val="00FC0A2D"/>
    <w:rsid w:val="00FC1075"/>
    <w:rsid w:val="00FC1328"/>
    <w:rsid w:val="00FC1426"/>
    <w:rsid w:val="00FC19BF"/>
    <w:rsid w:val="00FC1B4F"/>
    <w:rsid w:val="00FC1DB3"/>
    <w:rsid w:val="00FC210F"/>
    <w:rsid w:val="00FC247E"/>
    <w:rsid w:val="00FC2C95"/>
    <w:rsid w:val="00FC2F66"/>
    <w:rsid w:val="00FC36E6"/>
    <w:rsid w:val="00FC382C"/>
    <w:rsid w:val="00FC3A55"/>
    <w:rsid w:val="00FC4010"/>
    <w:rsid w:val="00FC413E"/>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BFB"/>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0E29"/>
    <w:rsid w:val="00FD1315"/>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440"/>
    <w:rsid w:val="00FD66A8"/>
    <w:rsid w:val="00FD6860"/>
    <w:rsid w:val="00FD6978"/>
    <w:rsid w:val="00FD7612"/>
    <w:rsid w:val="00FD7D16"/>
    <w:rsid w:val="00FE0207"/>
    <w:rsid w:val="00FE045C"/>
    <w:rsid w:val="00FE04B1"/>
    <w:rsid w:val="00FE06A9"/>
    <w:rsid w:val="00FE06D4"/>
    <w:rsid w:val="00FE0CF2"/>
    <w:rsid w:val="00FE12D8"/>
    <w:rsid w:val="00FE1630"/>
    <w:rsid w:val="00FE19E9"/>
    <w:rsid w:val="00FE1B79"/>
    <w:rsid w:val="00FE1EC3"/>
    <w:rsid w:val="00FE226C"/>
    <w:rsid w:val="00FE242A"/>
    <w:rsid w:val="00FE29C2"/>
    <w:rsid w:val="00FE2B09"/>
    <w:rsid w:val="00FE2C0F"/>
    <w:rsid w:val="00FE2D27"/>
    <w:rsid w:val="00FE2D2F"/>
    <w:rsid w:val="00FE32A2"/>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60A2"/>
    <w:rsid w:val="00FE6212"/>
    <w:rsid w:val="00FE63B1"/>
    <w:rsid w:val="00FE67DC"/>
    <w:rsid w:val="00FE68D2"/>
    <w:rsid w:val="00FE6A01"/>
    <w:rsid w:val="00FE6B99"/>
    <w:rsid w:val="00FE6D97"/>
    <w:rsid w:val="00FE71EA"/>
    <w:rsid w:val="00FE722C"/>
    <w:rsid w:val="00FE7380"/>
    <w:rsid w:val="00FE76B0"/>
    <w:rsid w:val="00FE7785"/>
    <w:rsid w:val="00FE7C1E"/>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2105"/>
    <w:rsid w:val="00FF2852"/>
    <w:rsid w:val="00FF28C5"/>
    <w:rsid w:val="00FF3085"/>
    <w:rsid w:val="00FF31A9"/>
    <w:rsid w:val="00FF40F5"/>
    <w:rsid w:val="00FF474A"/>
    <w:rsid w:val="00FF4826"/>
    <w:rsid w:val="00FF4F85"/>
    <w:rsid w:val="00FF5609"/>
    <w:rsid w:val="00FF5A19"/>
    <w:rsid w:val="00FF6168"/>
    <w:rsid w:val="00FF6501"/>
    <w:rsid w:val="00FF67C9"/>
    <w:rsid w:val="00FF68B2"/>
    <w:rsid w:val="00FF6950"/>
    <w:rsid w:val="00FF6E25"/>
    <w:rsid w:val="00FF6E50"/>
    <w:rsid w:val="00FF7083"/>
    <w:rsid w:val="00FF715A"/>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www.safetyandquality.gov.au/atlas" TargetMode="External"/><Relationship Id="rId26" Type="http://schemas.openxmlformats.org/officeDocument/2006/relationships/hyperlink" Target="http://www.publish.csiro.au/PY/issue/8194/"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dx.doi.org/10.1001/jamainternmed.2016.7674" TargetMode="External"/><Relationship Id="rId34" Type="http://schemas.openxmlformats.org/officeDocument/2006/relationships/hyperlink" Target="https://www.nice.org.uk/guidance/qs140" TargetMode="External"/><Relationship Id="rId42"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www.safetyandquality.gov.au/ccs/consultation" TargetMode="External"/><Relationship Id="rId25" Type="http://schemas.openxmlformats.org/officeDocument/2006/relationships/hyperlink" Target="http://onlinelibrary.wiley.com/doi/10.1111/hex.2017.20.issue-1/issuetoc" TargetMode="External"/><Relationship Id="rId33" Type="http://schemas.openxmlformats.org/officeDocument/2006/relationships/hyperlink" Target="https://www.nice.org.uk/guidance/cg174"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afetyandquality.gov.au/ccs/consultation" TargetMode="External"/><Relationship Id="rId20" Type="http://schemas.openxmlformats.org/officeDocument/2006/relationships/image" Target="media/image2.png"/><Relationship Id="rId29" Type="http://schemas.openxmlformats.org/officeDocument/2006/relationships/hyperlink" Target="http://www.vifmcommuniques.org/?p=4838"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journals.lww.com/jhqonline/toc/2017/01000" TargetMode="External"/><Relationship Id="rId32" Type="http://schemas.openxmlformats.org/officeDocument/2006/relationships/hyperlink" Target="https://www.nice.org.uk/guidance/cg135" TargetMode="External"/><Relationship Id="rId37" Type="http://schemas.openxmlformats.org/officeDocument/2006/relationships/hyperlink" Target="https://discover.dc.nihr.ac.uk/portal/home"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www.safetyandquality.gov.au/our-work/patient-and-consumer-centred-care/" TargetMode="External"/><Relationship Id="rId28" Type="http://schemas.openxmlformats.org/officeDocument/2006/relationships/hyperlink" Target="http://intqhc.oxfordjournals.org/content/early/recent?papetoc" TargetMode="External"/><Relationship Id="rId36" Type="http://schemas.openxmlformats.org/officeDocument/2006/relationships/hyperlink" Target="https://www.effectivehealthcare.ahrq.gov/search-for-guides-reviews-and-reports/?pageaction=displayproduct&amp;productID=2371" TargetMode="Externa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s://www.england.nhs.uk/2016/12/shared-commitment/" TargetMode="External"/><Relationship Id="rId31" Type="http://schemas.openxmlformats.org/officeDocument/2006/relationships/hyperlink" Target="http://www.nice.org.uk"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s://dx.doi.org/10.1186/s12913-016-1919-z" TargetMode="External"/><Relationship Id="rId27" Type="http://schemas.openxmlformats.org/officeDocument/2006/relationships/hyperlink" Target="http://qualitysafety.bmj.com/content/early/recent" TargetMode="External"/><Relationship Id="rId30" Type="http://schemas.openxmlformats.org/officeDocument/2006/relationships/hyperlink" Target="http://www.bettercareplaybook.org/" TargetMode="External"/><Relationship Id="rId35" Type="http://schemas.openxmlformats.org/officeDocument/2006/relationships/hyperlink" Target="http://effectivehealthcare.ahrq.gov/" TargetMode="External"/><Relationship Id="rId4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91AD1-832E-4CC2-8509-C98F7B809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3408</Words>
  <Characters>19427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22790</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2</cp:revision>
  <cp:lastPrinted>2017-01-06T00:23:00Z</cp:lastPrinted>
  <dcterms:created xsi:type="dcterms:W3CDTF">2017-01-06T02:44:00Z</dcterms:created>
  <dcterms:modified xsi:type="dcterms:W3CDTF">2017-01-06T02:44:00Z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